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5429C" w14:textId="77777777" w:rsidR="00A05CCE" w:rsidRPr="00A05CCE" w:rsidRDefault="00A05CCE" w:rsidP="00A05CCE">
      <w:pPr>
        <w:adjustRightInd w:val="0"/>
        <w:snapToGrid w:val="0"/>
        <w:spacing w:after="0" w:line="360" w:lineRule="auto"/>
        <w:jc w:val="both"/>
        <w:rPr>
          <w:rFonts w:ascii="Book Antiqua" w:eastAsia="Times New Roman" w:hAnsi="Book Antiqua" w:cs="Times New Roman"/>
          <w:i/>
          <w:color w:val="000000" w:themeColor="text1"/>
          <w:sz w:val="24"/>
          <w:szCs w:val="24"/>
        </w:rPr>
      </w:pPr>
      <w:bookmarkStart w:id="0" w:name="_Hlk509744724"/>
      <w:r w:rsidRPr="00A05CCE">
        <w:rPr>
          <w:rFonts w:ascii="Book Antiqua" w:eastAsia="Times New Roman" w:hAnsi="Book Antiqua" w:cs="Times New Roman"/>
          <w:b/>
          <w:color w:val="000000" w:themeColor="text1"/>
          <w:sz w:val="24"/>
          <w:szCs w:val="24"/>
        </w:rPr>
        <w:t xml:space="preserve">Name of Journal: </w:t>
      </w:r>
      <w:r w:rsidRPr="00A05CCE">
        <w:rPr>
          <w:rFonts w:ascii="Book Antiqua" w:eastAsia="Times New Roman" w:hAnsi="Book Antiqua" w:cs="Times New Roman"/>
          <w:i/>
          <w:color w:val="000000" w:themeColor="text1"/>
          <w:sz w:val="24"/>
          <w:szCs w:val="24"/>
        </w:rPr>
        <w:t>World Journal of Transplantation</w:t>
      </w:r>
    </w:p>
    <w:p w14:paraId="37D95089" w14:textId="257898F3" w:rsidR="00A05CCE" w:rsidRPr="00A05CCE" w:rsidRDefault="00A05CCE" w:rsidP="00A05CCE">
      <w:pPr>
        <w:adjustRightInd w:val="0"/>
        <w:snapToGrid w:val="0"/>
        <w:spacing w:after="0" w:line="360" w:lineRule="auto"/>
        <w:jc w:val="both"/>
        <w:rPr>
          <w:rFonts w:ascii="Book Antiqua" w:eastAsia="Times New Roman" w:hAnsi="Book Antiqua" w:cs="Times New Roman"/>
          <w:iCs/>
          <w:color w:val="000000" w:themeColor="text1"/>
          <w:sz w:val="24"/>
          <w:szCs w:val="24"/>
        </w:rPr>
      </w:pPr>
      <w:r w:rsidRPr="00A05CCE">
        <w:rPr>
          <w:rFonts w:ascii="Book Antiqua" w:eastAsia="Times New Roman" w:hAnsi="Book Antiqua" w:cs="Times New Roman"/>
          <w:b/>
          <w:bCs/>
          <w:iCs/>
          <w:color w:val="000000" w:themeColor="text1"/>
          <w:sz w:val="24"/>
          <w:szCs w:val="24"/>
        </w:rPr>
        <w:t xml:space="preserve">Manuscript NO: </w:t>
      </w:r>
      <w:r w:rsidRPr="00A05CCE">
        <w:rPr>
          <w:rFonts w:ascii="Book Antiqua" w:eastAsia="Times New Roman" w:hAnsi="Book Antiqua" w:cs="Times New Roman"/>
          <w:iCs/>
          <w:color w:val="000000" w:themeColor="text1"/>
          <w:sz w:val="24"/>
          <w:szCs w:val="24"/>
        </w:rPr>
        <w:t>51</w:t>
      </w:r>
      <w:r w:rsidRPr="000654C0">
        <w:rPr>
          <w:rFonts w:ascii="Book Antiqua" w:eastAsia="Times New Roman" w:hAnsi="Book Antiqua" w:cs="Times New Roman"/>
          <w:iCs/>
          <w:color w:val="000000" w:themeColor="text1"/>
          <w:sz w:val="24"/>
          <w:szCs w:val="24"/>
        </w:rPr>
        <w:t>447</w:t>
      </w:r>
    </w:p>
    <w:p w14:paraId="26F366F8" w14:textId="77777777" w:rsidR="00A05CCE" w:rsidRPr="00A05CCE" w:rsidRDefault="00A05CCE" w:rsidP="00A05CCE">
      <w:pPr>
        <w:adjustRightInd w:val="0"/>
        <w:snapToGrid w:val="0"/>
        <w:spacing w:after="0" w:line="360" w:lineRule="auto"/>
        <w:jc w:val="both"/>
        <w:rPr>
          <w:rFonts w:ascii="Book Antiqua" w:eastAsia="Times New Roman" w:hAnsi="Book Antiqua" w:cs="Times New Roman"/>
          <w:color w:val="000000" w:themeColor="text1"/>
          <w:sz w:val="24"/>
          <w:szCs w:val="24"/>
        </w:rPr>
      </w:pPr>
      <w:r w:rsidRPr="00A05CCE">
        <w:rPr>
          <w:rFonts w:ascii="Book Antiqua" w:eastAsia="Times New Roman" w:hAnsi="Book Antiqua" w:cs="Times New Roman"/>
          <w:b/>
          <w:color w:val="000000" w:themeColor="text1"/>
          <w:sz w:val="24"/>
          <w:szCs w:val="24"/>
        </w:rPr>
        <w:t xml:space="preserve">Manuscript Type: </w:t>
      </w:r>
      <w:r w:rsidRPr="00A05CCE">
        <w:rPr>
          <w:rFonts w:ascii="Book Antiqua" w:eastAsia="Times New Roman" w:hAnsi="Book Antiqua" w:cs="Times New Roman"/>
          <w:bCs/>
          <w:color w:val="000000" w:themeColor="text1"/>
          <w:sz w:val="24"/>
          <w:szCs w:val="24"/>
        </w:rPr>
        <w:t>REVIEW</w:t>
      </w:r>
    </w:p>
    <w:p w14:paraId="54125CA9" w14:textId="77777777" w:rsidR="00A05CCE" w:rsidRPr="000654C0" w:rsidRDefault="00A05CCE" w:rsidP="00B4113F">
      <w:pPr>
        <w:adjustRightInd w:val="0"/>
        <w:snapToGrid w:val="0"/>
        <w:spacing w:after="0" w:line="360" w:lineRule="auto"/>
        <w:jc w:val="both"/>
        <w:rPr>
          <w:rFonts w:ascii="Book Antiqua" w:eastAsia="Times New Roman" w:hAnsi="Book Antiqua" w:cs="Arial"/>
          <w:b/>
          <w:bCs/>
          <w:color w:val="000000" w:themeColor="text1"/>
          <w:kern w:val="36"/>
          <w:sz w:val="24"/>
          <w:szCs w:val="24"/>
        </w:rPr>
      </w:pPr>
    </w:p>
    <w:p w14:paraId="198CE255" w14:textId="7845BA8E" w:rsidR="00503076" w:rsidRPr="000654C0" w:rsidRDefault="00503076" w:rsidP="00B4113F">
      <w:pPr>
        <w:adjustRightInd w:val="0"/>
        <w:snapToGrid w:val="0"/>
        <w:spacing w:after="0" w:line="360" w:lineRule="auto"/>
        <w:jc w:val="both"/>
        <w:rPr>
          <w:rFonts w:ascii="Book Antiqua" w:eastAsia="Times New Roman" w:hAnsi="Book Antiqua" w:cs="Arial"/>
          <w:b/>
          <w:bCs/>
          <w:color w:val="000000" w:themeColor="text1"/>
          <w:sz w:val="24"/>
          <w:szCs w:val="24"/>
        </w:rPr>
      </w:pPr>
      <w:bookmarkStart w:id="1" w:name="OLE_LINK729"/>
      <w:bookmarkStart w:id="2" w:name="OLE_LINK730"/>
      <w:r w:rsidRPr="000654C0">
        <w:rPr>
          <w:rFonts w:ascii="Book Antiqua" w:eastAsia="Times New Roman" w:hAnsi="Book Antiqua" w:cs="Arial"/>
          <w:b/>
          <w:bCs/>
          <w:color w:val="000000" w:themeColor="text1"/>
          <w:kern w:val="36"/>
          <w:sz w:val="24"/>
          <w:szCs w:val="24"/>
        </w:rPr>
        <w:t>Pos</w:t>
      </w:r>
      <w:r w:rsidR="00A05CCE" w:rsidRPr="000654C0">
        <w:rPr>
          <w:rFonts w:ascii="Book Antiqua" w:eastAsia="Times New Roman" w:hAnsi="Book Antiqua" w:cs="Arial"/>
          <w:b/>
          <w:bCs/>
          <w:color w:val="000000" w:themeColor="text1"/>
          <w:kern w:val="36"/>
          <w:sz w:val="24"/>
          <w:szCs w:val="24"/>
        </w:rPr>
        <w:t>t-transplantation lymphoproliferative disorders</w:t>
      </w:r>
      <w:r w:rsidR="00A05CCE" w:rsidRPr="000654C0">
        <w:rPr>
          <w:rFonts w:ascii="SimSun" w:hAnsi="SimSun" w:cs="SimSun"/>
          <w:b/>
          <w:bCs/>
          <w:color w:val="000000" w:themeColor="text1"/>
          <w:kern w:val="36"/>
          <w:sz w:val="24"/>
          <w:szCs w:val="24"/>
          <w:lang w:eastAsia="zh-CN"/>
        </w:rPr>
        <w:t xml:space="preserve">: </w:t>
      </w:r>
      <w:r w:rsidRPr="000654C0">
        <w:rPr>
          <w:rFonts w:ascii="Book Antiqua" w:eastAsia="Times New Roman" w:hAnsi="Book Antiqua" w:cs="Arial"/>
          <w:b/>
          <w:bCs/>
          <w:color w:val="000000" w:themeColor="text1"/>
          <w:kern w:val="36"/>
          <w:sz w:val="24"/>
          <w:szCs w:val="24"/>
        </w:rPr>
        <w:t>Curr</w:t>
      </w:r>
      <w:r w:rsidR="00A05CCE" w:rsidRPr="000654C0">
        <w:rPr>
          <w:rFonts w:ascii="Book Antiqua" w:eastAsia="Times New Roman" w:hAnsi="Book Antiqua" w:cs="Arial"/>
          <w:b/>
          <w:bCs/>
          <w:color w:val="000000" w:themeColor="text1"/>
          <w:kern w:val="36"/>
          <w:sz w:val="24"/>
          <w:szCs w:val="24"/>
        </w:rPr>
        <w:t>ent concepts and future therapeutic approaches</w:t>
      </w:r>
      <w:bookmarkEnd w:id="1"/>
      <w:bookmarkEnd w:id="2"/>
    </w:p>
    <w:bookmarkEnd w:id="0"/>
    <w:p w14:paraId="433EC1DF" w14:textId="381E5909" w:rsidR="007E631B" w:rsidRPr="000654C0" w:rsidRDefault="007E631B" w:rsidP="00B4113F">
      <w:pPr>
        <w:adjustRightInd w:val="0"/>
        <w:snapToGrid w:val="0"/>
        <w:spacing w:after="0" w:line="360" w:lineRule="auto"/>
        <w:jc w:val="both"/>
        <w:rPr>
          <w:rFonts w:ascii="Book Antiqua" w:hAnsi="Book Antiqua" w:cs="Arial"/>
          <w:color w:val="000000" w:themeColor="text1"/>
          <w:sz w:val="24"/>
          <w:szCs w:val="24"/>
        </w:rPr>
      </w:pPr>
    </w:p>
    <w:p w14:paraId="584BA604" w14:textId="47120EDB" w:rsidR="00785F31" w:rsidRPr="000654C0" w:rsidRDefault="00785F31" w:rsidP="00B4113F">
      <w:pPr>
        <w:adjustRightInd w:val="0"/>
        <w:snapToGrid w:val="0"/>
        <w:spacing w:after="0" w:line="360" w:lineRule="auto"/>
        <w:jc w:val="both"/>
        <w:rPr>
          <w:rFonts w:ascii="Book Antiqua" w:hAnsi="Book Antiqua"/>
          <w:color w:val="000000" w:themeColor="text1"/>
          <w:sz w:val="24"/>
          <w:szCs w:val="24"/>
        </w:rPr>
      </w:pPr>
      <w:r w:rsidRPr="000654C0">
        <w:rPr>
          <w:rFonts w:ascii="Book Antiqua" w:hAnsi="Book Antiqua"/>
          <w:color w:val="000000" w:themeColor="text1"/>
          <w:sz w:val="24"/>
          <w:szCs w:val="24"/>
        </w:rPr>
        <w:t>Abbas F</w:t>
      </w:r>
      <w:r w:rsidRPr="000654C0">
        <w:rPr>
          <w:rFonts w:ascii="Book Antiqua" w:hAnsi="Book Antiqua"/>
          <w:i/>
          <w:iCs/>
          <w:color w:val="000000" w:themeColor="text1"/>
          <w:sz w:val="24"/>
          <w:szCs w:val="24"/>
        </w:rPr>
        <w:t xml:space="preserve"> et al</w:t>
      </w:r>
      <w:r w:rsidR="00227470">
        <w:rPr>
          <w:rFonts w:ascii="Book Antiqua" w:hAnsi="Book Antiqua"/>
          <w:color w:val="000000" w:themeColor="text1"/>
          <w:sz w:val="24"/>
          <w:szCs w:val="24"/>
        </w:rPr>
        <w:t>.</w:t>
      </w:r>
      <w:r w:rsidRPr="000654C0">
        <w:rPr>
          <w:rFonts w:ascii="Book Antiqua" w:hAnsi="Book Antiqua"/>
          <w:i/>
          <w:iCs/>
          <w:color w:val="000000" w:themeColor="text1"/>
          <w:sz w:val="24"/>
          <w:szCs w:val="24"/>
        </w:rPr>
        <w:t xml:space="preserve"> </w:t>
      </w:r>
      <w:bookmarkStart w:id="3" w:name="OLE_LINK800"/>
      <w:bookmarkStart w:id="4" w:name="OLE_LINK801"/>
      <w:r w:rsidR="00A05CCE" w:rsidRPr="000654C0">
        <w:rPr>
          <w:rFonts w:ascii="Book Antiqua" w:eastAsia="Times New Roman" w:hAnsi="Book Antiqua" w:cs="Arial"/>
          <w:color w:val="000000" w:themeColor="text1"/>
          <w:kern w:val="36"/>
          <w:sz w:val="24"/>
          <w:szCs w:val="24"/>
        </w:rPr>
        <w:t>PTLD</w:t>
      </w:r>
      <w:r w:rsidRPr="000654C0">
        <w:rPr>
          <w:rFonts w:ascii="Book Antiqua" w:hAnsi="Book Antiqua"/>
          <w:color w:val="000000" w:themeColor="text1"/>
          <w:sz w:val="24"/>
          <w:szCs w:val="24"/>
        </w:rPr>
        <w:t>, C</w:t>
      </w:r>
      <w:r w:rsidR="00A05CCE" w:rsidRPr="000654C0">
        <w:rPr>
          <w:rFonts w:ascii="Book Antiqua" w:hAnsi="Book Antiqua"/>
          <w:color w:val="000000" w:themeColor="text1"/>
          <w:sz w:val="24"/>
          <w:szCs w:val="24"/>
        </w:rPr>
        <w:t>urrent concepts and future therapeutic approaches</w:t>
      </w:r>
      <w:bookmarkEnd w:id="3"/>
      <w:bookmarkEnd w:id="4"/>
    </w:p>
    <w:p w14:paraId="23E4B900" w14:textId="77777777" w:rsidR="00A05CCE" w:rsidRPr="000654C0" w:rsidRDefault="00A05CCE" w:rsidP="00B4113F">
      <w:pPr>
        <w:adjustRightInd w:val="0"/>
        <w:snapToGrid w:val="0"/>
        <w:spacing w:after="0" w:line="360" w:lineRule="auto"/>
        <w:jc w:val="both"/>
        <w:rPr>
          <w:rFonts w:ascii="Book Antiqua" w:eastAsia="Times New Roman" w:hAnsi="Book Antiqua"/>
          <w:b/>
          <w:bCs/>
          <w:i/>
          <w:iCs/>
          <w:color w:val="000000" w:themeColor="text1"/>
          <w:sz w:val="24"/>
          <w:szCs w:val="24"/>
        </w:rPr>
      </w:pPr>
    </w:p>
    <w:p w14:paraId="692CD2AC" w14:textId="64461478" w:rsidR="00785F31" w:rsidRPr="000654C0" w:rsidRDefault="00785F31" w:rsidP="00B4113F">
      <w:pPr>
        <w:adjustRightInd w:val="0"/>
        <w:snapToGrid w:val="0"/>
        <w:spacing w:after="0" w:line="360" w:lineRule="auto"/>
        <w:jc w:val="both"/>
        <w:rPr>
          <w:rFonts w:ascii="Book Antiqua" w:hAnsi="Book Antiqua"/>
          <w:color w:val="000000" w:themeColor="text1"/>
          <w:sz w:val="24"/>
          <w:szCs w:val="24"/>
          <w:lang w:eastAsia="zh-CN"/>
        </w:rPr>
      </w:pPr>
      <w:proofErr w:type="spellStart"/>
      <w:r w:rsidRPr="000654C0">
        <w:rPr>
          <w:rFonts w:ascii="Book Antiqua" w:hAnsi="Book Antiqua"/>
          <w:color w:val="000000" w:themeColor="text1"/>
          <w:sz w:val="24"/>
          <w:szCs w:val="24"/>
          <w:bdr w:val="none" w:sz="0" w:space="0" w:color="auto" w:frame="1"/>
        </w:rPr>
        <w:t>Fedaey</w:t>
      </w:r>
      <w:proofErr w:type="spellEnd"/>
      <w:r w:rsidRPr="000654C0">
        <w:rPr>
          <w:rFonts w:ascii="Book Antiqua" w:hAnsi="Book Antiqua"/>
          <w:color w:val="000000" w:themeColor="text1"/>
          <w:sz w:val="24"/>
          <w:szCs w:val="24"/>
          <w:bdr w:val="none" w:sz="0" w:space="0" w:color="auto" w:frame="1"/>
        </w:rPr>
        <w:t xml:space="preserve"> Abbas</w:t>
      </w:r>
      <w:r w:rsidRPr="000654C0">
        <w:rPr>
          <w:rFonts w:ascii="Book Antiqua" w:hAnsi="Book Antiqua"/>
          <w:color w:val="000000" w:themeColor="text1"/>
          <w:sz w:val="24"/>
          <w:szCs w:val="24"/>
        </w:rPr>
        <w:t xml:space="preserve">, Mohsen El </w:t>
      </w:r>
      <w:proofErr w:type="spellStart"/>
      <w:r w:rsidRPr="000654C0">
        <w:rPr>
          <w:rFonts w:ascii="Book Antiqua" w:hAnsi="Book Antiqua"/>
          <w:color w:val="000000" w:themeColor="text1"/>
          <w:sz w:val="24"/>
          <w:szCs w:val="24"/>
        </w:rPr>
        <w:t>Kossi</w:t>
      </w:r>
      <w:proofErr w:type="spellEnd"/>
      <w:r w:rsidRPr="000654C0">
        <w:rPr>
          <w:rFonts w:ascii="Book Antiqua" w:hAnsi="Book Antiqua"/>
          <w:color w:val="000000" w:themeColor="text1"/>
          <w:sz w:val="24"/>
          <w:szCs w:val="24"/>
        </w:rPr>
        <w:t xml:space="preserve">, Ihab </w:t>
      </w:r>
      <w:proofErr w:type="spellStart"/>
      <w:r w:rsidRPr="000654C0">
        <w:rPr>
          <w:rFonts w:ascii="Book Antiqua" w:hAnsi="Book Antiqua"/>
          <w:color w:val="000000" w:themeColor="text1"/>
          <w:sz w:val="24"/>
          <w:szCs w:val="24"/>
        </w:rPr>
        <w:t>Sakr</w:t>
      </w:r>
      <w:proofErr w:type="spellEnd"/>
      <w:r w:rsidRPr="000654C0">
        <w:rPr>
          <w:rFonts w:ascii="Book Antiqua" w:hAnsi="Book Antiqua"/>
          <w:color w:val="000000" w:themeColor="text1"/>
          <w:sz w:val="24"/>
          <w:szCs w:val="24"/>
        </w:rPr>
        <w:t xml:space="preserve"> </w:t>
      </w:r>
      <w:proofErr w:type="spellStart"/>
      <w:r w:rsidRPr="000654C0">
        <w:rPr>
          <w:rFonts w:ascii="Book Antiqua" w:hAnsi="Book Antiqua"/>
          <w:color w:val="000000" w:themeColor="text1"/>
          <w:sz w:val="24"/>
          <w:szCs w:val="24"/>
        </w:rPr>
        <w:t>Shaheen</w:t>
      </w:r>
      <w:proofErr w:type="spellEnd"/>
      <w:r w:rsidRPr="000654C0">
        <w:rPr>
          <w:rFonts w:ascii="Book Antiqua" w:hAnsi="Book Antiqua"/>
          <w:color w:val="000000" w:themeColor="text1"/>
          <w:sz w:val="24"/>
          <w:szCs w:val="24"/>
        </w:rPr>
        <w:t xml:space="preserve">, Ajay Sharma, Ahmed </w:t>
      </w:r>
      <w:proofErr w:type="spellStart"/>
      <w:r w:rsidRPr="000654C0">
        <w:rPr>
          <w:rFonts w:ascii="Book Antiqua" w:hAnsi="Book Antiqua"/>
          <w:color w:val="000000" w:themeColor="text1"/>
          <w:sz w:val="24"/>
          <w:szCs w:val="24"/>
        </w:rPr>
        <w:t>Halawa</w:t>
      </w:r>
      <w:proofErr w:type="spellEnd"/>
    </w:p>
    <w:p w14:paraId="779B0DE9" w14:textId="77777777" w:rsidR="00785F31" w:rsidRPr="000654C0"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p>
    <w:p w14:paraId="5919F085" w14:textId="40EDC9C4" w:rsidR="000654C0"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bookmarkStart w:id="5" w:name="OLE_LINK718"/>
      <w:bookmarkStart w:id="6" w:name="OLE_LINK719"/>
      <w:proofErr w:type="spellStart"/>
      <w:r w:rsidRPr="000654C0">
        <w:rPr>
          <w:rFonts w:ascii="Book Antiqua" w:eastAsiaTheme="minorEastAsia" w:hAnsi="Book Antiqua"/>
          <w:b/>
          <w:bCs/>
          <w:color w:val="000000" w:themeColor="text1"/>
          <w:sz w:val="24"/>
          <w:szCs w:val="24"/>
        </w:rPr>
        <w:t>Fedaey</w:t>
      </w:r>
      <w:proofErr w:type="spellEnd"/>
      <w:r w:rsidRPr="000654C0">
        <w:rPr>
          <w:rFonts w:ascii="Book Antiqua" w:eastAsiaTheme="minorEastAsia" w:hAnsi="Book Antiqua"/>
          <w:b/>
          <w:bCs/>
          <w:color w:val="000000" w:themeColor="text1"/>
          <w:sz w:val="24"/>
          <w:szCs w:val="24"/>
        </w:rPr>
        <w:t xml:space="preserve"> Abbas,</w:t>
      </w:r>
      <w:bookmarkEnd w:id="5"/>
      <w:bookmarkEnd w:id="6"/>
      <w:r w:rsidR="00227470" w:rsidRPr="00227470">
        <w:rPr>
          <w:rFonts w:ascii="Book Antiqua" w:eastAsiaTheme="minorEastAsia" w:hAnsi="Book Antiqua"/>
          <w:color w:val="000000" w:themeColor="text1"/>
          <w:sz w:val="24"/>
          <w:szCs w:val="24"/>
        </w:rPr>
        <w:t xml:space="preserve"> </w:t>
      </w:r>
      <w:r w:rsidR="00227470" w:rsidRPr="000654C0">
        <w:rPr>
          <w:rFonts w:ascii="Book Antiqua" w:eastAsiaTheme="minorEastAsia" w:hAnsi="Book Antiqua"/>
          <w:color w:val="000000" w:themeColor="text1"/>
          <w:sz w:val="24"/>
          <w:szCs w:val="24"/>
        </w:rPr>
        <w:t xml:space="preserve">Nephrology </w:t>
      </w:r>
      <w:r w:rsidR="00227470" w:rsidRPr="00227470">
        <w:rPr>
          <w:rFonts w:ascii="Book Antiqua" w:eastAsiaTheme="minorEastAsia" w:hAnsi="Book Antiqua"/>
          <w:caps/>
          <w:color w:val="000000" w:themeColor="text1"/>
          <w:sz w:val="24"/>
          <w:szCs w:val="24"/>
        </w:rPr>
        <w:t>d</w:t>
      </w:r>
      <w:r w:rsidR="00227470" w:rsidRPr="000654C0">
        <w:rPr>
          <w:rFonts w:ascii="Book Antiqua" w:eastAsiaTheme="minorEastAsia" w:hAnsi="Book Antiqua"/>
          <w:color w:val="000000" w:themeColor="text1"/>
          <w:sz w:val="24"/>
          <w:szCs w:val="24"/>
        </w:rPr>
        <w:t>epartment,</w:t>
      </w:r>
      <w:r w:rsidR="00227470">
        <w:rPr>
          <w:rFonts w:ascii="Book Antiqua" w:eastAsiaTheme="minorEastAsia" w:hAnsi="Book Antiqua"/>
          <w:color w:val="000000" w:themeColor="text1"/>
          <w:sz w:val="24"/>
          <w:szCs w:val="24"/>
        </w:rPr>
        <w:t xml:space="preserve"> </w:t>
      </w:r>
      <w:r w:rsidRPr="000654C0">
        <w:rPr>
          <w:rFonts w:ascii="Book Antiqua" w:eastAsiaTheme="minorEastAsia" w:hAnsi="Book Antiqua"/>
          <w:color w:val="000000" w:themeColor="text1"/>
          <w:sz w:val="24"/>
          <w:szCs w:val="24"/>
        </w:rPr>
        <w:t xml:space="preserve">Jaber El Ahmed Military Hospital, </w:t>
      </w:r>
      <w:proofErr w:type="spellStart"/>
      <w:r w:rsidRPr="000654C0">
        <w:rPr>
          <w:rFonts w:ascii="Book Antiqua" w:eastAsiaTheme="minorEastAsia" w:hAnsi="Book Antiqua"/>
          <w:color w:val="000000" w:themeColor="text1"/>
          <w:sz w:val="24"/>
          <w:szCs w:val="24"/>
        </w:rPr>
        <w:t>Safat</w:t>
      </w:r>
      <w:proofErr w:type="spellEnd"/>
      <w:r w:rsidRPr="000654C0">
        <w:rPr>
          <w:rFonts w:ascii="Book Antiqua" w:eastAsiaTheme="minorEastAsia" w:hAnsi="Book Antiqua"/>
          <w:color w:val="000000" w:themeColor="text1"/>
          <w:sz w:val="24"/>
          <w:szCs w:val="24"/>
        </w:rPr>
        <w:t xml:space="preserve"> 13005, Kuwait</w:t>
      </w:r>
    </w:p>
    <w:p w14:paraId="4D7F99F2" w14:textId="77777777" w:rsidR="000654C0"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1271A666" w14:textId="0DC7507E" w:rsidR="00785F31" w:rsidRPr="000654C0"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roofErr w:type="spellStart"/>
      <w:r w:rsidRPr="000654C0">
        <w:rPr>
          <w:rFonts w:ascii="Book Antiqua" w:eastAsiaTheme="minorEastAsia" w:hAnsi="Book Antiqua"/>
          <w:b/>
          <w:bCs/>
          <w:color w:val="000000" w:themeColor="text1"/>
          <w:sz w:val="24"/>
          <w:szCs w:val="24"/>
        </w:rPr>
        <w:t>Fedaey</w:t>
      </w:r>
      <w:proofErr w:type="spellEnd"/>
      <w:r w:rsidRPr="000654C0">
        <w:rPr>
          <w:rFonts w:ascii="Book Antiqua" w:eastAsiaTheme="minorEastAsia" w:hAnsi="Book Antiqua"/>
          <w:b/>
          <w:bCs/>
          <w:color w:val="000000" w:themeColor="text1"/>
          <w:sz w:val="24"/>
          <w:szCs w:val="24"/>
        </w:rPr>
        <w:t xml:space="preserve"> Abbas,</w:t>
      </w:r>
      <w:r>
        <w:rPr>
          <w:rFonts w:ascii="Book Antiqua" w:eastAsiaTheme="minorEastAsia" w:hAnsi="Book Antiqua"/>
          <w:b/>
          <w:bCs/>
          <w:color w:val="000000" w:themeColor="text1"/>
          <w:sz w:val="24"/>
          <w:szCs w:val="24"/>
        </w:rPr>
        <w:t xml:space="preserve"> </w:t>
      </w:r>
      <w:r w:rsidR="00A34BDC" w:rsidRPr="000654C0">
        <w:rPr>
          <w:rFonts w:ascii="Book Antiqua" w:eastAsiaTheme="minorEastAsia" w:hAnsi="Book Antiqua"/>
          <w:b/>
          <w:bCs/>
          <w:color w:val="000000" w:themeColor="text1"/>
          <w:sz w:val="24"/>
          <w:szCs w:val="24"/>
        </w:rPr>
        <w:t xml:space="preserve">Mohsen El </w:t>
      </w:r>
      <w:proofErr w:type="spellStart"/>
      <w:r w:rsidR="00A34BDC" w:rsidRPr="000654C0">
        <w:rPr>
          <w:rFonts w:ascii="Book Antiqua" w:eastAsiaTheme="minorEastAsia" w:hAnsi="Book Antiqua"/>
          <w:b/>
          <w:bCs/>
          <w:color w:val="000000" w:themeColor="text1"/>
          <w:sz w:val="24"/>
          <w:szCs w:val="24"/>
        </w:rPr>
        <w:t>Kossi</w:t>
      </w:r>
      <w:proofErr w:type="spellEnd"/>
      <w:r w:rsidR="00A34BDC" w:rsidRPr="000654C0">
        <w:rPr>
          <w:rFonts w:ascii="Book Antiqua" w:eastAsiaTheme="minorEastAsia" w:hAnsi="Book Antiqua"/>
          <w:b/>
          <w:bCs/>
          <w:color w:val="000000" w:themeColor="text1"/>
          <w:sz w:val="24"/>
          <w:szCs w:val="24"/>
        </w:rPr>
        <w:t>,</w:t>
      </w:r>
      <w:r w:rsidR="00A34BDC">
        <w:rPr>
          <w:rFonts w:ascii="Book Antiqua" w:eastAsiaTheme="minorEastAsia" w:hAnsi="Book Antiqua"/>
          <w:b/>
          <w:bCs/>
          <w:color w:val="000000" w:themeColor="text1"/>
          <w:sz w:val="24"/>
          <w:szCs w:val="24"/>
        </w:rPr>
        <w:t xml:space="preserve"> </w:t>
      </w:r>
      <w:r w:rsidR="00A34BDC" w:rsidRPr="000654C0">
        <w:rPr>
          <w:rFonts w:ascii="Book Antiqua" w:hAnsi="Book Antiqua"/>
          <w:b/>
          <w:bCs/>
          <w:color w:val="000000" w:themeColor="text1"/>
          <w:sz w:val="24"/>
          <w:szCs w:val="24"/>
        </w:rPr>
        <w:t xml:space="preserve">Ihab </w:t>
      </w:r>
      <w:proofErr w:type="spellStart"/>
      <w:r w:rsidR="00A34BDC" w:rsidRPr="000654C0">
        <w:rPr>
          <w:rFonts w:ascii="Book Antiqua" w:hAnsi="Book Antiqua"/>
          <w:b/>
          <w:bCs/>
          <w:color w:val="000000" w:themeColor="text1"/>
          <w:sz w:val="24"/>
          <w:szCs w:val="24"/>
        </w:rPr>
        <w:t>Sakr</w:t>
      </w:r>
      <w:proofErr w:type="spellEnd"/>
      <w:r w:rsidR="00A34BDC" w:rsidRPr="000654C0">
        <w:rPr>
          <w:rFonts w:ascii="Book Antiqua" w:hAnsi="Book Antiqua"/>
          <w:b/>
          <w:bCs/>
          <w:color w:val="000000" w:themeColor="text1"/>
          <w:sz w:val="24"/>
          <w:szCs w:val="24"/>
        </w:rPr>
        <w:t xml:space="preserve"> </w:t>
      </w:r>
      <w:proofErr w:type="spellStart"/>
      <w:r w:rsidR="00A34BDC" w:rsidRPr="000654C0">
        <w:rPr>
          <w:rFonts w:ascii="Book Antiqua" w:hAnsi="Book Antiqua"/>
          <w:b/>
          <w:bCs/>
          <w:color w:val="000000" w:themeColor="text1"/>
          <w:sz w:val="24"/>
          <w:szCs w:val="24"/>
        </w:rPr>
        <w:t>Shaheen</w:t>
      </w:r>
      <w:proofErr w:type="spellEnd"/>
      <w:r w:rsidR="00A34BDC" w:rsidRPr="000654C0">
        <w:rPr>
          <w:rFonts w:ascii="Book Antiqua" w:hAnsi="Book Antiqua"/>
          <w:b/>
          <w:bCs/>
          <w:color w:val="000000" w:themeColor="text1"/>
          <w:sz w:val="24"/>
          <w:szCs w:val="24"/>
        </w:rPr>
        <w:t>,</w:t>
      </w:r>
      <w:r w:rsidR="00A34BDC">
        <w:rPr>
          <w:rFonts w:ascii="Book Antiqua" w:hAnsi="Book Antiqua"/>
          <w:b/>
          <w:bCs/>
          <w:color w:val="000000" w:themeColor="text1"/>
          <w:sz w:val="24"/>
          <w:szCs w:val="24"/>
        </w:rPr>
        <w:t xml:space="preserve"> </w:t>
      </w:r>
      <w:r w:rsidR="00A34BDC" w:rsidRPr="000654C0">
        <w:rPr>
          <w:rFonts w:ascii="Book Antiqua" w:eastAsiaTheme="minorEastAsia" w:hAnsi="Book Antiqua"/>
          <w:b/>
          <w:bCs/>
          <w:color w:val="000000" w:themeColor="text1"/>
          <w:sz w:val="24"/>
          <w:szCs w:val="24"/>
        </w:rPr>
        <w:t>Ajay Sharma</w:t>
      </w:r>
      <w:r w:rsidR="00A34BDC" w:rsidRPr="000654C0">
        <w:rPr>
          <w:rStyle w:val="Hyperlink"/>
          <w:rFonts w:ascii="Book Antiqua" w:hAnsi="Book Antiqua"/>
          <w:b/>
          <w:bCs/>
          <w:color w:val="000000" w:themeColor="text1"/>
          <w:sz w:val="24"/>
          <w:szCs w:val="24"/>
          <w:u w:val="none"/>
        </w:rPr>
        <w:t>,</w:t>
      </w:r>
      <w:r w:rsidR="00A34BDC">
        <w:rPr>
          <w:rStyle w:val="Hyperlink"/>
          <w:rFonts w:ascii="Book Antiqua" w:hAnsi="Book Antiqua"/>
          <w:b/>
          <w:bCs/>
          <w:color w:val="000000" w:themeColor="text1"/>
          <w:sz w:val="24"/>
          <w:szCs w:val="24"/>
          <w:u w:val="none"/>
        </w:rPr>
        <w:t xml:space="preserve"> </w:t>
      </w:r>
      <w:r w:rsidR="00A34BDC" w:rsidRPr="000654C0">
        <w:rPr>
          <w:rFonts w:ascii="Book Antiqua" w:eastAsiaTheme="minorEastAsia" w:hAnsi="Book Antiqua"/>
          <w:b/>
          <w:bCs/>
          <w:color w:val="000000" w:themeColor="text1"/>
          <w:sz w:val="24"/>
          <w:szCs w:val="24"/>
        </w:rPr>
        <w:t xml:space="preserve">Ahmed </w:t>
      </w:r>
      <w:proofErr w:type="spellStart"/>
      <w:r w:rsidR="00A34BDC" w:rsidRPr="000654C0">
        <w:rPr>
          <w:rFonts w:ascii="Book Antiqua" w:eastAsiaTheme="minorEastAsia" w:hAnsi="Book Antiqua"/>
          <w:b/>
          <w:bCs/>
          <w:color w:val="000000" w:themeColor="text1"/>
          <w:sz w:val="24"/>
          <w:szCs w:val="24"/>
        </w:rPr>
        <w:t>Halawa</w:t>
      </w:r>
      <w:proofErr w:type="spellEnd"/>
      <w:r w:rsidR="00A34BDC" w:rsidRPr="000654C0">
        <w:rPr>
          <w:rFonts w:ascii="Book Antiqua" w:eastAsiaTheme="minorEastAsia" w:hAnsi="Book Antiqua"/>
          <w:b/>
          <w:bCs/>
          <w:color w:val="000000" w:themeColor="text1"/>
          <w:sz w:val="24"/>
          <w:szCs w:val="24"/>
        </w:rPr>
        <w:t>,</w:t>
      </w:r>
      <w:r w:rsidR="00A34BDC">
        <w:rPr>
          <w:rFonts w:ascii="Book Antiqua" w:eastAsiaTheme="minorEastAsia" w:hAnsi="Book Antiqua"/>
          <w:b/>
          <w:bCs/>
          <w:color w:val="000000" w:themeColor="text1"/>
          <w:sz w:val="24"/>
          <w:szCs w:val="24"/>
        </w:rPr>
        <w:t xml:space="preserve"> </w:t>
      </w:r>
      <w:r w:rsidR="00785F31" w:rsidRPr="000654C0">
        <w:rPr>
          <w:rFonts w:ascii="Book Antiqua" w:eastAsiaTheme="minorEastAsia" w:hAnsi="Book Antiqua"/>
          <w:color w:val="000000" w:themeColor="text1"/>
          <w:sz w:val="24"/>
          <w:szCs w:val="24"/>
        </w:rPr>
        <w:t xml:space="preserve">Faculty of Health and Science, University of Liverpool, Institute of Learning and Teaching, School of Medicine, Liverpool L69 3GB, </w:t>
      </w:r>
      <w:r>
        <w:rPr>
          <w:rFonts w:ascii="Book Antiqua" w:eastAsiaTheme="minorEastAsia" w:hAnsi="Book Antiqua"/>
          <w:color w:val="000000" w:themeColor="text1"/>
          <w:sz w:val="24"/>
          <w:szCs w:val="24"/>
        </w:rPr>
        <w:t>United Kingdom</w:t>
      </w:r>
    </w:p>
    <w:p w14:paraId="247E9A94" w14:textId="77777777" w:rsidR="000654C0" w:rsidRPr="000654C0"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3FAE980C" w14:textId="0CBB81C0" w:rsidR="00A34BDC"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r w:rsidRPr="000654C0">
        <w:rPr>
          <w:rFonts w:ascii="Book Antiqua" w:eastAsiaTheme="minorEastAsia" w:hAnsi="Book Antiqua"/>
          <w:b/>
          <w:bCs/>
          <w:color w:val="000000" w:themeColor="text1"/>
          <w:sz w:val="24"/>
          <w:szCs w:val="24"/>
        </w:rPr>
        <w:t xml:space="preserve">Mohsen El </w:t>
      </w:r>
      <w:proofErr w:type="spellStart"/>
      <w:r w:rsidRPr="000654C0">
        <w:rPr>
          <w:rFonts w:ascii="Book Antiqua" w:eastAsiaTheme="minorEastAsia" w:hAnsi="Book Antiqua"/>
          <w:b/>
          <w:bCs/>
          <w:color w:val="000000" w:themeColor="text1"/>
          <w:sz w:val="24"/>
          <w:szCs w:val="24"/>
        </w:rPr>
        <w:t>Kossi</w:t>
      </w:r>
      <w:proofErr w:type="spellEnd"/>
      <w:r w:rsidRPr="000654C0">
        <w:rPr>
          <w:rFonts w:ascii="Book Antiqua" w:eastAsiaTheme="minorEastAsia" w:hAnsi="Book Antiqua"/>
          <w:b/>
          <w:bCs/>
          <w:color w:val="000000" w:themeColor="text1"/>
          <w:sz w:val="24"/>
          <w:szCs w:val="24"/>
        </w:rPr>
        <w:t>,</w:t>
      </w:r>
      <w:r w:rsidRPr="000654C0">
        <w:rPr>
          <w:rFonts w:ascii="Book Antiqua" w:eastAsiaTheme="minorEastAsia" w:hAnsi="Book Antiqua"/>
          <w:color w:val="000000" w:themeColor="text1"/>
          <w:sz w:val="24"/>
          <w:szCs w:val="24"/>
        </w:rPr>
        <w:t xml:space="preserve"> Doncaster Royal Infirmary, Doncaster DN2 5LT, </w:t>
      </w:r>
      <w:r w:rsidR="000654C0">
        <w:rPr>
          <w:rFonts w:ascii="Book Antiqua" w:eastAsiaTheme="minorEastAsia" w:hAnsi="Book Antiqua"/>
          <w:color w:val="000000" w:themeColor="text1"/>
          <w:sz w:val="24"/>
          <w:szCs w:val="24"/>
        </w:rPr>
        <w:t>United Kingdom</w:t>
      </w:r>
    </w:p>
    <w:p w14:paraId="00372A27" w14:textId="77777777" w:rsidR="000654C0" w:rsidRPr="000654C0"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3B6E1FCF" w14:textId="5A951576" w:rsidR="00A34BDC" w:rsidRDefault="00785F31" w:rsidP="00B4113F">
      <w:pPr>
        <w:adjustRightInd w:val="0"/>
        <w:snapToGrid w:val="0"/>
        <w:spacing w:after="0" w:line="360" w:lineRule="auto"/>
        <w:jc w:val="both"/>
        <w:rPr>
          <w:rFonts w:ascii="Book Antiqua" w:hAnsi="Book Antiqua"/>
          <w:color w:val="000000" w:themeColor="text1"/>
          <w:sz w:val="24"/>
          <w:szCs w:val="24"/>
        </w:rPr>
      </w:pPr>
      <w:r w:rsidRPr="000654C0">
        <w:rPr>
          <w:rFonts w:ascii="Book Antiqua" w:hAnsi="Book Antiqua"/>
          <w:b/>
          <w:bCs/>
          <w:color w:val="000000" w:themeColor="text1"/>
          <w:sz w:val="24"/>
          <w:szCs w:val="24"/>
        </w:rPr>
        <w:t xml:space="preserve">Ihab </w:t>
      </w:r>
      <w:proofErr w:type="spellStart"/>
      <w:r w:rsidRPr="000654C0">
        <w:rPr>
          <w:rFonts w:ascii="Book Antiqua" w:hAnsi="Book Antiqua"/>
          <w:b/>
          <w:bCs/>
          <w:color w:val="000000" w:themeColor="text1"/>
          <w:sz w:val="24"/>
          <w:szCs w:val="24"/>
        </w:rPr>
        <w:t>Sakr</w:t>
      </w:r>
      <w:proofErr w:type="spellEnd"/>
      <w:r w:rsidRPr="000654C0">
        <w:rPr>
          <w:rFonts w:ascii="Book Antiqua" w:hAnsi="Book Antiqua"/>
          <w:b/>
          <w:bCs/>
          <w:color w:val="000000" w:themeColor="text1"/>
          <w:sz w:val="24"/>
          <w:szCs w:val="24"/>
        </w:rPr>
        <w:t xml:space="preserve"> </w:t>
      </w:r>
      <w:proofErr w:type="spellStart"/>
      <w:r w:rsidRPr="000654C0">
        <w:rPr>
          <w:rFonts w:ascii="Book Antiqua" w:hAnsi="Book Antiqua"/>
          <w:b/>
          <w:bCs/>
          <w:color w:val="000000" w:themeColor="text1"/>
          <w:sz w:val="24"/>
          <w:szCs w:val="24"/>
        </w:rPr>
        <w:t>Shaheen</w:t>
      </w:r>
      <w:proofErr w:type="spellEnd"/>
      <w:r w:rsidRPr="000654C0">
        <w:rPr>
          <w:rFonts w:ascii="Book Antiqua" w:hAnsi="Book Antiqua"/>
          <w:b/>
          <w:bCs/>
          <w:color w:val="000000" w:themeColor="text1"/>
          <w:sz w:val="24"/>
          <w:szCs w:val="24"/>
        </w:rPr>
        <w:t xml:space="preserve">, </w:t>
      </w:r>
      <w:r w:rsidR="00123AA8" w:rsidRPr="00123AA8">
        <w:rPr>
          <w:rFonts w:ascii="Book Antiqua" w:hAnsi="Book Antiqua"/>
          <w:color w:val="000000" w:themeColor="text1"/>
          <w:sz w:val="24"/>
          <w:szCs w:val="24"/>
        </w:rPr>
        <w:t xml:space="preserve">Department of </w:t>
      </w:r>
      <w:proofErr w:type="spellStart"/>
      <w:r w:rsidR="00123AA8" w:rsidRPr="00123AA8">
        <w:rPr>
          <w:rFonts w:ascii="Book Antiqua" w:hAnsi="Book Antiqua"/>
          <w:color w:val="000000" w:themeColor="text1"/>
          <w:sz w:val="24"/>
          <w:szCs w:val="24"/>
        </w:rPr>
        <w:t>Paediatric</w:t>
      </w:r>
      <w:proofErr w:type="spellEnd"/>
      <w:r w:rsidR="00123AA8" w:rsidRPr="00123AA8">
        <w:rPr>
          <w:rFonts w:ascii="Book Antiqua" w:hAnsi="Book Antiqua"/>
          <w:color w:val="000000" w:themeColor="text1"/>
          <w:sz w:val="24"/>
          <w:szCs w:val="24"/>
        </w:rPr>
        <w:t xml:space="preserve"> Nephrology,</w:t>
      </w:r>
      <w:r w:rsidR="00123AA8">
        <w:rPr>
          <w:rFonts w:ascii="Book Antiqua" w:hAnsi="Book Antiqua"/>
          <w:b/>
          <w:bCs/>
          <w:color w:val="000000" w:themeColor="text1"/>
          <w:sz w:val="24"/>
          <w:szCs w:val="24"/>
        </w:rPr>
        <w:t xml:space="preserve"> </w:t>
      </w:r>
      <w:r w:rsidRPr="000654C0">
        <w:rPr>
          <w:rFonts w:ascii="Book Antiqua" w:hAnsi="Book Antiqua"/>
          <w:color w:val="000000" w:themeColor="text1"/>
          <w:sz w:val="24"/>
          <w:szCs w:val="24"/>
        </w:rPr>
        <w:t xml:space="preserve">Royal Hospital </w:t>
      </w:r>
      <w:r w:rsidR="009D63D6" w:rsidRPr="000654C0">
        <w:rPr>
          <w:rFonts w:ascii="Book Antiqua" w:hAnsi="Book Antiqua"/>
          <w:color w:val="000000" w:themeColor="text1"/>
          <w:sz w:val="24"/>
          <w:szCs w:val="24"/>
        </w:rPr>
        <w:t>for</w:t>
      </w:r>
      <w:r w:rsidRPr="000654C0">
        <w:rPr>
          <w:rFonts w:ascii="Book Antiqua" w:hAnsi="Book Antiqua"/>
          <w:color w:val="000000" w:themeColor="text1"/>
          <w:sz w:val="24"/>
          <w:szCs w:val="24"/>
        </w:rPr>
        <w:t xml:space="preserve"> Children, Glasgow G51</w:t>
      </w:r>
      <w:r w:rsidR="00A85F4D">
        <w:rPr>
          <w:rFonts w:ascii="Book Antiqua" w:hAnsi="Book Antiqua"/>
          <w:color w:val="000000" w:themeColor="text1"/>
          <w:sz w:val="24"/>
          <w:szCs w:val="24"/>
        </w:rPr>
        <w:t xml:space="preserve"> </w:t>
      </w:r>
      <w:r w:rsidRPr="000654C0">
        <w:rPr>
          <w:rFonts w:ascii="Book Antiqua" w:hAnsi="Book Antiqua"/>
          <w:color w:val="000000" w:themeColor="text1"/>
          <w:sz w:val="24"/>
          <w:szCs w:val="24"/>
        </w:rPr>
        <w:t xml:space="preserve">4TF, </w:t>
      </w:r>
      <w:r w:rsidR="000654C0">
        <w:rPr>
          <w:rFonts w:ascii="Book Antiqua" w:hAnsi="Book Antiqua"/>
          <w:color w:val="000000" w:themeColor="text1"/>
          <w:sz w:val="24"/>
          <w:szCs w:val="24"/>
        </w:rPr>
        <w:t>United Kingdom</w:t>
      </w:r>
    </w:p>
    <w:p w14:paraId="492EAACA" w14:textId="77777777" w:rsidR="000654C0" w:rsidRPr="000654C0"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0706D8B0" w14:textId="31B63E41" w:rsidR="00A34BDC"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bookmarkStart w:id="7" w:name="OLE_LINK720"/>
      <w:bookmarkStart w:id="8" w:name="OLE_LINK721"/>
      <w:r w:rsidRPr="000654C0">
        <w:rPr>
          <w:rFonts w:ascii="Book Antiqua" w:eastAsiaTheme="minorEastAsia" w:hAnsi="Book Antiqua"/>
          <w:b/>
          <w:bCs/>
          <w:color w:val="000000" w:themeColor="text1"/>
          <w:sz w:val="24"/>
          <w:szCs w:val="24"/>
        </w:rPr>
        <w:t>Ajay Sharma</w:t>
      </w:r>
      <w:r w:rsidRPr="000654C0">
        <w:rPr>
          <w:rStyle w:val="Hyperlink"/>
          <w:rFonts w:ascii="Book Antiqua" w:hAnsi="Book Antiqua"/>
          <w:b/>
          <w:bCs/>
          <w:color w:val="000000" w:themeColor="text1"/>
          <w:sz w:val="24"/>
          <w:szCs w:val="24"/>
          <w:u w:val="none"/>
        </w:rPr>
        <w:t>,</w:t>
      </w:r>
      <w:bookmarkEnd w:id="7"/>
      <w:bookmarkEnd w:id="8"/>
      <w:r w:rsidRPr="000654C0">
        <w:rPr>
          <w:rFonts w:ascii="Book Antiqua" w:eastAsiaTheme="minorEastAsia" w:hAnsi="Book Antiqua"/>
          <w:color w:val="000000" w:themeColor="text1"/>
          <w:sz w:val="24"/>
          <w:szCs w:val="24"/>
        </w:rPr>
        <w:t xml:space="preserve"> </w:t>
      </w:r>
      <w:r w:rsidR="00123AA8">
        <w:rPr>
          <w:rFonts w:ascii="Book Antiqua" w:eastAsiaTheme="minorEastAsia" w:hAnsi="Book Antiqua"/>
          <w:color w:val="000000" w:themeColor="text1"/>
          <w:sz w:val="24"/>
          <w:szCs w:val="24"/>
        </w:rPr>
        <w:t xml:space="preserve">Department of </w:t>
      </w:r>
      <w:r w:rsidR="00123AA8" w:rsidRPr="00123AA8">
        <w:rPr>
          <w:rFonts w:ascii="Book Antiqua" w:eastAsiaTheme="minorEastAsia" w:hAnsi="Book Antiqua"/>
          <w:color w:val="000000" w:themeColor="text1"/>
          <w:sz w:val="24"/>
          <w:szCs w:val="24"/>
        </w:rPr>
        <w:t xml:space="preserve">Transplant </w:t>
      </w:r>
      <w:r w:rsidR="00123AA8">
        <w:rPr>
          <w:rFonts w:ascii="Book Antiqua" w:eastAsiaTheme="minorEastAsia" w:hAnsi="Book Antiqua"/>
          <w:color w:val="000000" w:themeColor="text1"/>
          <w:sz w:val="24"/>
          <w:szCs w:val="24"/>
        </w:rPr>
        <w:t>S</w:t>
      </w:r>
      <w:r w:rsidR="00123AA8" w:rsidRPr="00123AA8">
        <w:rPr>
          <w:rFonts w:ascii="Book Antiqua" w:eastAsiaTheme="minorEastAsia" w:hAnsi="Book Antiqua"/>
          <w:color w:val="000000" w:themeColor="text1"/>
          <w:sz w:val="24"/>
          <w:szCs w:val="24"/>
        </w:rPr>
        <w:t>urgery</w:t>
      </w:r>
      <w:r w:rsidR="00123AA8">
        <w:rPr>
          <w:rFonts w:ascii="Book Antiqua" w:eastAsiaTheme="minorEastAsia" w:hAnsi="Book Antiqua"/>
          <w:color w:val="000000" w:themeColor="text1"/>
          <w:sz w:val="24"/>
          <w:szCs w:val="24"/>
        </w:rPr>
        <w:t xml:space="preserve">, </w:t>
      </w:r>
      <w:r w:rsidRPr="000654C0">
        <w:rPr>
          <w:rFonts w:ascii="Book Antiqua" w:eastAsiaTheme="minorEastAsia" w:hAnsi="Book Antiqua"/>
          <w:color w:val="000000" w:themeColor="text1"/>
          <w:sz w:val="24"/>
          <w:szCs w:val="24"/>
        </w:rPr>
        <w:t xml:space="preserve">Royal Liverpool University Hospitals, Liverpool L7 8XP, </w:t>
      </w:r>
      <w:r w:rsidR="000654C0">
        <w:rPr>
          <w:rFonts w:ascii="Book Antiqua" w:eastAsiaTheme="minorEastAsia" w:hAnsi="Book Antiqua"/>
          <w:color w:val="000000" w:themeColor="text1"/>
          <w:sz w:val="24"/>
          <w:szCs w:val="24"/>
        </w:rPr>
        <w:t>United Kingdom</w:t>
      </w:r>
    </w:p>
    <w:p w14:paraId="1BD5C002" w14:textId="77777777" w:rsidR="000654C0" w:rsidRPr="000654C0" w:rsidRDefault="000654C0" w:rsidP="00B4113F">
      <w:pPr>
        <w:adjustRightInd w:val="0"/>
        <w:snapToGrid w:val="0"/>
        <w:spacing w:after="0" w:line="360" w:lineRule="auto"/>
        <w:jc w:val="both"/>
        <w:rPr>
          <w:rFonts w:ascii="Book Antiqua" w:eastAsiaTheme="minorEastAsia" w:hAnsi="Book Antiqua"/>
          <w:color w:val="000000" w:themeColor="text1"/>
          <w:sz w:val="24"/>
          <w:szCs w:val="24"/>
        </w:rPr>
      </w:pPr>
    </w:p>
    <w:p w14:paraId="71A39059" w14:textId="13597B31" w:rsidR="00A05CCE"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r w:rsidRPr="000654C0">
        <w:rPr>
          <w:rFonts w:ascii="Book Antiqua" w:eastAsiaTheme="minorEastAsia" w:hAnsi="Book Antiqua"/>
          <w:b/>
          <w:bCs/>
          <w:color w:val="000000" w:themeColor="text1"/>
          <w:sz w:val="24"/>
          <w:szCs w:val="24"/>
        </w:rPr>
        <w:t xml:space="preserve">Ahmed </w:t>
      </w:r>
      <w:proofErr w:type="spellStart"/>
      <w:r w:rsidRPr="000654C0">
        <w:rPr>
          <w:rFonts w:ascii="Book Antiqua" w:eastAsiaTheme="minorEastAsia" w:hAnsi="Book Antiqua"/>
          <w:b/>
          <w:bCs/>
          <w:color w:val="000000" w:themeColor="text1"/>
          <w:sz w:val="24"/>
          <w:szCs w:val="24"/>
        </w:rPr>
        <w:t>Halawa</w:t>
      </w:r>
      <w:proofErr w:type="spellEnd"/>
      <w:r w:rsidRPr="000654C0">
        <w:rPr>
          <w:rFonts w:ascii="Book Antiqua" w:eastAsiaTheme="minorEastAsia" w:hAnsi="Book Antiqua"/>
          <w:b/>
          <w:bCs/>
          <w:color w:val="000000" w:themeColor="text1"/>
          <w:sz w:val="24"/>
          <w:szCs w:val="24"/>
        </w:rPr>
        <w:t xml:space="preserve">, </w:t>
      </w:r>
      <w:r w:rsidR="00123AA8">
        <w:rPr>
          <w:rFonts w:ascii="Book Antiqua" w:eastAsiaTheme="minorEastAsia" w:hAnsi="Book Antiqua" w:cs="Arial"/>
          <w:color w:val="000000" w:themeColor="text1"/>
          <w:sz w:val="24"/>
          <w:szCs w:val="24"/>
        </w:rPr>
        <w:t xml:space="preserve">Department of </w:t>
      </w:r>
      <w:r w:rsidR="00123AA8" w:rsidRPr="00123AA8">
        <w:rPr>
          <w:rFonts w:ascii="Book Antiqua" w:eastAsiaTheme="minorEastAsia" w:hAnsi="Book Antiqua" w:cs="Arial"/>
          <w:color w:val="000000" w:themeColor="text1"/>
          <w:sz w:val="24"/>
          <w:szCs w:val="24"/>
        </w:rPr>
        <w:t>Transplantation</w:t>
      </w:r>
      <w:r w:rsidR="00123AA8">
        <w:rPr>
          <w:rFonts w:ascii="Book Antiqua" w:eastAsiaTheme="minorEastAsia" w:hAnsi="Book Antiqua" w:cs="Arial"/>
          <w:color w:val="000000" w:themeColor="text1"/>
          <w:sz w:val="24"/>
          <w:szCs w:val="24"/>
        </w:rPr>
        <w:t xml:space="preserve">, </w:t>
      </w:r>
      <w:r w:rsidRPr="000654C0">
        <w:rPr>
          <w:rFonts w:ascii="Book Antiqua" w:eastAsiaTheme="minorEastAsia" w:hAnsi="Book Antiqua"/>
          <w:color w:val="000000" w:themeColor="text1"/>
          <w:sz w:val="24"/>
          <w:szCs w:val="24"/>
        </w:rPr>
        <w:t xml:space="preserve">Sheffield Teaching Hospitals, Sheffield S57AU, </w:t>
      </w:r>
      <w:r w:rsidR="000654C0">
        <w:rPr>
          <w:rFonts w:ascii="Book Antiqua" w:eastAsiaTheme="minorEastAsia" w:hAnsi="Book Antiqua"/>
          <w:color w:val="000000" w:themeColor="text1"/>
          <w:sz w:val="24"/>
          <w:szCs w:val="24"/>
        </w:rPr>
        <w:t>United Kingdom</w:t>
      </w:r>
    </w:p>
    <w:p w14:paraId="570BECA6" w14:textId="77777777" w:rsidR="00A34BDC" w:rsidRPr="000654C0" w:rsidRDefault="00A34BDC" w:rsidP="00B4113F">
      <w:pPr>
        <w:adjustRightInd w:val="0"/>
        <w:snapToGrid w:val="0"/>
        <w:spacing w:after="0" w:line="360" w:lineRule="auto"/>
        <w:jc w:val="both"/>
        <w:rPr>
          <w:rFonts w:ascii="Book Antiqua" w:eastAsiaTheme="minorEastAsia" w:hAnsi="Book Antiqua"/>
          <w:color w:val="000000" w:themeColor="text1"/>
          <w:sz w:val="24"/>
          <w:szCs w:val="24"/>
          <w:lang w:eastAsia="zh-CN"/>
        </w:rPr>
      </w:pPr>
    </w:p>
    <w:p w14:paraId="5CBD336F" w14:textId="6A8C011B" w:rsidR="00AF2859" w:rsidRPr="000654C0" w:rsidRDefault="00AF2859" w:rsidP="00B4113F">
      <w:pPr>
        <w:pStyle w:val="1"/>
        <w:adjustRightInd w:val="0"/>
        <w:snapToGrid w:val="0"/>
        <w:spacing w:line="360" w:lineRule="auto"/>
        <w:jc w:val="both"/>
        <w:rPr>
          <w:rFonts w:ascii="Book Antiqua" w:hAnsi="Book Antiqua"/>
          <w:b/>
          <w:color w:val="000000" w:themeColor="text1"/>
          <w:sz w:val="24"/>
          <w:szCs w:val="24"/>
          <w:lang w:eastAsia="zh-CN"/>
        </w:rPr>
      </w:pPr>
      <w:bookmarkStart w:id="9" w:name="OLE_LINK167"/>
      <w:bookmarkStart w:id="10" w:name="OLE_LINK170"/>
      <w:bookmarkStart w:id="11" w:name="OLE_LINK219"/>
      <w:bookmarkStart w:id="12" w:name="OLE_LINK487"/>
      <w:r w:rsidRPr="000654C0">
        <w:rPr>
          <w:rFonts w:ascii="Book Antiqua" w:hAnsi="Book Antiqua"/>
          <w:b/>
          <w:color w:val="000000" w:themeColor="text1"/>
          <w:sz w:val="24"/>
          <w:szCs w:val="24"/>
        </w:rPr>
        <w:lastRenderedPageBreak/>
        <w:t xml:space="preserve">ORCID </w:t>
      </w:r>
      <w:proofErr w:type="spellStart"/>
      <w:r w:rsidRPr="000654C0">
        <w:rPr>
          <w:rFonts w:ascii="Book Antiqua" w:hAnsi="Book Antiqua"/>
          <w:b/>
          <w:color w:val="000000" w:themeColor="text1"/>
          <w:sz w:val="24"/>
          <w:szCs w:val="24"/>
        </w:rPr>
        <w:t>number</w:t>
      </w:r>
      <w:proofErr w:type="spellEnd"/>
      <w:r w:rsidRPr="000654C0">
        <w:rPr>
          <w:rFonts w:ascii="Book Antiqua" w:hAnsi="Book Antiqua"/>
          <w:b/>
          <w:color w:val="000000" w:themeColor="text1"/>
          <w:sz w:val="24"/>
          <w:szCs w:val="24"/>
        </w:rPr>
        <w:t>:</w:t>
      </w:r>
      <w:r w:rsidRPr="000654C0">
        <w:rPr>
          <w:rFonts w:ascii="Book Antiqua" w:hAnsi="Book Antiqua"/>
          <w:b/>
          <w:color w:val="000000" w:themeColor="text1"/>
          <w:sz w:val="24"/>
          <w:szCs w:val="24"/>
          <w:lang w:eastAsia="zh-CN"/>
        </w:rPr>
        <w:t xml:space="preserve"> </w:t>
      </w:r>
      <w:bookmarkEnd w:id="9"/>
      <w:bookmarkEnd w:id="10"/>
      <w:bookmarkEnd w:id="11"/>
      <w:proofErr w:type="spellStart"/>
      <w:r w:rsidR="00A05CCE" w:rsidRPr="000654C0">
        <w:rPr>
          <w:rFonts w:ascii="Book Antiqua" w:eastAsiaTheme="minorEastAsia" w:hAnsi="Book Antiqua"/>
          <w:color w:val="000000" w:themeColor="text1"/>
          <w:sz w:val="24"/>
          <w:szCs w:val="24"/>
        </w:rPr>
        <w:t>Fedaey</w:t>
      </w:r>
      <w:proofErr w:type="spellEnd"/>
      <w:r w:rsidR="00A05CCE" w:rsidRPr="000654C0">
        <w:rPr>
          <w:rFonts w:ascii="Book Antiqua" w:eastAsiaTheme="minorEastAsia" w:hAnsi="Book Antiqua"/>
          <w:color w:val="000000" w:themeColor="text1"/>
          <w:sz w:val="24"/>
          <w:szCs w:val="24"/>
        </w:rPr>
        <w:t xml:space="preserve"> Abbas (</w:t>
      </w:r>
      <w:hyperlink r:id="rId8" w:tgtFrame="_blank" w:history="1">
        <w:r w:rsidR="00A05CCE" w:rsidRPr="000654C0">
          <w:rPr>
            <w:rStyle w:val="Hyperlink"/>
            <w:rFonts w:ascii="Book Antiqua" w:hAnsi="Book Antiqua"/>
            <w:color w:val="000000" w:themeColor="text1"/>
            <w:sz w:val="24"/>
            <w:szCs w:val="24"/>
            <w:u w:val="none"/>
          </w:rPr>
          <w:t>0000-0001-8673-4344</w:t>
        </w:r>
      </w:hyperlink>
      <w:r w:rsidR="00A05CCE" w:rsidRPr="000654C0">
        <w:rPr>
          <w:rFonts w:ascii="Book Antiqua" w:eastAsiaTheme="minorEastAsia" w:hAnsi="Book Antiqua"/>
          <w:color w:val="000000" w:themeColor="text1"/>
          <w:sz w:val="24"/>
          <w:szCs w:val="24"/>
        </w:rPr>
        <w:t xml:space="preserve">); </w:t>
      </w:r>
      <w:proofErr w:type="spellStart"/>
      <w:r w:rsidR="00A05CCE" w:rsidRPr="000654C0">
        <w:rPr>
          <w:rFonts w:ascii="Book Antiqua" w:eastAsiaTheme="minorEastAsia" w:hAnsi="Book Antiqua"/>
          <w:color w:val="000000" w:themeColor="text1"/>
          <w:sz w:val="24"/>
          <w:szCs w:val="24"/>
        </w:rPr>
        <w:t>Mohsen</w:t>
      </w:r>
      <w:proofErr w:type="spellEnd"/>
      <w:r w:rsidR="00A05CCE" w:rsidRPr="000654C0">
        <w:rPr>
          <w:rFonts w:ascii="Book Antiqua" w:eastAsiaTheme="minorEastAsia" w:hAnsi="Book Antiqua"/>
          <w:color w:val="000000" w:themeColor="text1"/>
          <w:sz w:val="24"/>
          <w:szCs w:val="24"/>
        </w:rPr>
        <w:t xml:space="preserve"> El </w:t>
      </w:r>
      <w:proofErr w:type="spellStart"/>
      <w:r w:rsidR="00A05CCE" w:rsidRPr="000654C0">
        <w:rPr>
          <w:rFonts w:ascii="Book Antiqua" w:eastAsiaTheme="minorEastAsia" w:hAnsi="Book Antiqua"/>
          <w:color w:val="000000" w:themeColor="text1"/>
          <w:sz w:val="24"/>
          <w:szCs w:val="24"/>
        </w:rPr>
        <w:t>Kossi</w:t>
      </w:r>
      <w:proofErr w:type="spellEnd"/>
      <w:r w:rsidR="00A05CCE" w:rsidRPr="000654C0">
        <w:rPr>
          <w:rFonts w:ascii="Book Antiqua" w:eastAsiaTheme="minorEastAsia" w:hAnsi="Book Antiqua"/>
          <w:color w:val="000000" w:themeColor="text1"/>
          <w:sz w:val="24"/>
          <w:szCs w:val="24"/>
        </w:rPr>
        <w:t xml:space="preserve"> (</w:t>
      </w:r>
      <w:hyperlink r:id="rId9" w:tgtFrame="_blank" w:history="1">
        <w:r w:rsidR="00A05CCE" w:rsidRPr="000654C0">
          <w:rPr>
            <w:rStyle w:val="Hyperlink"/>
            <w:rFonts w:ascii="Book Antiqua" w:hAnsi="Book Antiqua"/>
            <w:color w:val="000000" w:themeColor="text1"/>
            <w:sz w:val="24"/>
            <w:szCs w:val="24"/>
            <w:u w:val="none"/>
          </w:rPr>
          <w:t>0000-0002-2490-2784</w:t>
        </w:r>
      </w:hyperlink>
      <w:r w:rsidR="00A05CCE" w:rsidRPr="000654C0">
        <w:rPr>
          <w:rFonts w:ascii="Book Antiqua" w:eastAsiaTheme="minorEastAsia" w:hAnsi="Book Antiqua"/>
          <w:color w:val="000000" w:themeColor="text1"/>
          <w:sz w:val="24"/>
          <w:szCs w:val="24"/>
        </w:rPr>
        <w:t xml:space="preserve">); </w:t>
      </w:r>
      <w:proofErr w:type="spellStart"/>
      <w:r w:rsidR="00A05CCE" w:rsidRPr="000654C0">
        <w:rPr>
          <w:rFonts w:ascii="Book Antiqua" w:hAnsi="Book Antiqua"/>
          <w:color w:val="000000" w:themeColor="text1"/>
          <w:sz w:val="24"/>
          <w:szCs w:val="24"/>
        </w:rPr>
        <w:t>Ihab</w:t>
      </w:r>
      <w:proofErr w:type="spellEnd"/>
      <w:r w:rsidR="00A05CCE" w:rsidRPr="000654C0">
        <w:rPr>
          <w:rFonts w:ascii="Book Antiqua" w:hAnsi="Book Antiqua"/>
          <w:color w:val="000000" w:themeColor="text1"/>
          <w:sz w:val="24"/>
          <w:szCs w:val="24"/>
        </w:rPr>
        <w:t xml:space="preserve"> Sakr </w:t>
      </w:r>
      <w:proofErr w:type="spellStart"/>
      <w:r w:rsidR="00A05CCE" w:rsidRPr="000654C0">
        <w:rPr>
          <w:rFonts w:ascii="Book Antiqua" w:hAnsi="Book Antiqua"/>
          <w:color w:val="000000" w:themeColor="text1"/>
          <w:sz w:val="24"/>
          <w:szCs w:val="24"/>
        </w:rPr>
        <w:t>Shaheen</w:t>
      </w:r>
      <w:proofErr w:type="spellEnd"/>
      <w:r w:rsidR="00A05CCE" w:rsidRPr="000654C0">
        <w:rPr>
          <w:rFonts w:ascii="Book Antiqua" w:hAnsi="Book Antiqua"/>
          <w:color w:val="000000" w:themeColor="text1"/>
          <w:sz w:val="24"/>
          <w:szCs w:val="24"/>
        </w:rPr>
        <w:t xml:space="preserve"> (</w:t>
      </w:r>
      <w:r w:rsidR="00A05CCE" w:rsidRPr="000654C0">
        <w:rPr>
          <w:rStyle w:val="Hyperlink"/>
          <w:rFonts w:ascii="Book Antiqua" w:hAnsi="Book Antiqua"/>
          <w:color w:val="000000" w:themeColor="text1"/>
          <w:sz w:val="24"/>
          <w:szCs w:val="24"/>
          <w:u w:val="none"/>
        </w:rPr>
        <w:t>0000-0002-4514-277X</w:t>
      </w:r>
      <w:r w:rsidR="00A05CCE" w:rsidRPr="000654C0">
        <w:rPr>
          <w:rFonts w:ascii="Book Antiqua" w:hAnsi="Book Antiqua"/>
          <w:color w:val="000000" w:themeColor="text1"/>
          <w:sz w:val="24"/>
          <w:szCs w:val="24"/>
        </w:rPr>
        <w:t xml:space="preserve">); </w:t>
      </w:r>
      <w:proofErr w:type="spellStart"/>
      <w:r w:rsidR="00A05CCE" w:rsidRPr="000654C0">
        <w:rPr>
          <w:rFonts w:ascii="Book Antiqua" w:eastAsiaTheme="minorEastAsia" w:hAnsi="Book Antiqua"/>
          <w:color w:val="000000" w:themeColor="text1"/>
          <w:sz w:val="24"/>
          <w:szCs w:val="24"/>
        </w:rPr>
        <w:t>Ajay</w:t>
      </w:r>
      <w:proofErr w:type="spellEnd"/>
      <w:r w:rsidR="00A05CCE" w:rsidRPr="000654C0">
        <w:rPr>
          <w:rFonts w:ascii="Book Antiqua" w:eastAsiaTheme="minorEastAsia" w:hAnsi="Book Antiqua"/>
          <w:color w:val="000000" w:themeColor="text1"/>
          <w:sz w:val="24"/>
          <w:szCs w:val="24"/>
        </w:rPr>
        <w:t xml:space="preserve"> </w:t>
      </w:r>
      <w:proofErr w:type="spellStart"/>
      <w:r w:rsidR="00A05CCE" w:rsidRPr="000654C0">
        <w:rPr>
          <w:rFonts w:ascii="Book Antiqua" w:eastAsiaTheme="minorEastAsia" w:hAnsi="Book Antiqua"/>
          <w:color w:val="000000" w:themeColor="text1"/>
          <w:sz w:val="24"/>
          <w:szCs w:val="24"/>
        </w:rPr>
        <w:t>Sharma</w:t>
      </w:r>
      <w:proofErr w:type="spellEnd"/>
      <w:r w:rsidR="00A05CCE" w:rsidRPr="000654C0">
        <w:rPr>
          <w:rFonts w:ascii="Book Antiqua" w:eastAsiaTheme="minorEastAsia" w:hAnsi="Book Antiqua"/>
          <w:color w:val="000000" w:themeColor="text1"/>
          <w:sz w:val="24"/>
          <w:szCs w:val="24"/>
        </w:rPr>
        <w:t xml:space="preserve"> (</w:t>
      </w:r>
      <w:r w:rsidR="00A05CCE" w:rsidRPr="000654C0">
        <w:rPr>
          <w:rStyle w:val="Hyperlink"/>
          <w:rFonts w:ascii="Book Antiqua" w:hAnsi="Book Antiqua"/>
          <w:color w:val="000000" w:themeColor="text1"/>
          <w:sz w:val="24"/>
          <w:szCs w:val="24"/>
          <w:u w:val="none"/>
        </w:rPr>
        <w:t xml:space="preserve">0000-0003-4050-6586); </w:t>
      </w:r>
      <w:r w:rsidR="00A05CCE" w:rsidRPr="000654C0">
        <w:rPr>
          <w:rFonts w:ascii="Book Antiqua" w:eastAsiaTheme="minorEastAsia" w:hAnsi="Book Antiqua"/>
          <w:color w:val="000000" w:themeColor="text1"/>
          <w:sz w:val="24"/>
          <w:szCs w:val="24"/>
        </w:rPr>
        <w:t>Ahmed Halawa (</w:t>
      </w:r>
      <w:r w:rsidR="00A05CCE" w:rsidRPr="000654C0">
        <w:rPr>
          <w:rStyle w:val="Hyperlink"/>
          <w:rFonts w:ascii="Book Antiqua" w:hAnsi="Book Antiqua"/>
          <w:color w:val="000000" w:themeColor="text1"/>
          <w:sz w:val="24"/>
          <w:szCs w:val="24"/>
          <w:u w:val="none"/>
        </w:rPr>
        <w:t>0000-0002-7305-446X</w:t>
      </w:r>
      <w:r w:rsidR="00A05CCE" w:rsidRPr="000654C0">
        <w:rPr>
          <w:rFonts w:ascii="Book Antiqua" w:eastAsiaTheme="minorEastAsia" w:hAnsi="Book Antiqua"/>
          <w:color w:val="000000" w:themeColor="text1"/>
          <w:sz w:val="24"/>
          <w:szCs w:val="24"/>
        </w:rPr>
        <w:t>).</w:t>
      </w:r>
    </w:p>
    <w:bookmarkEnd w:id="12"/>
    <w:p w14:paraId="0F7C4CC0" w14:textId="77777777" w:rsidR="00785F31" w:rsidRPr="000654C0" w:rsidRDefault="00785F31" w:rsidP="00B4113F">
      <w:pPr>
        <w:adjustRightInd w:val="0"/>
        <w:snapToGrid w:val="0"/>
        <w:spacing w:after="0" w:line="360" w:lineRule="auto"/>
        <w:jc w:val="both"/>
        <w:rPr>
          <w:rFonts w:ascii="Book Antiqua" w:eastAsiaTheme="minorEastAsia" w:hAnsi="Book Antiqua"/>
          <w:color w:val="000000" w:themeColor="text1"/>
          <w:sz w:val="24"/>
          <w:szCs w:val="24"/>
        </w:rPr>
      </w:pPr>
    </w:p>
    <w:p w14:paraId="61A202B5" w14:textId="4A218B41" w:rsidR="00785F31" w:rsidRPr="00F76F06" w:rsidRDefault="00785F31" w:rsidP="00B4113F">
      <w:pPr>
        <w:adjustRightInd w:val="0"/>
        <w:snapToGrid w:val="0"/>
        <w:spacing w:after="0" w:line="360" w:lineRule="auto"/>
        <w:jc w:val="both"/>
        <w:rPr>
          <w:rFonts w:ascii="Book Antiqua" w:eastAsiaTheme="minorEastAsia" w:hAnsi="Book Antiqua"/>
          <w:b/>
          <w:bCs/>
          <w:color w:val="000000" w:themeColor="text1"/>
          <w:sz w:val="24"/>
          <w:szCs w:val="24"/>
        </w:rPr>
      </w:pPr>
      <w:r w:rsidRPr="000654C0">
        <w:rPr>
          <w:rFonts w:ascii="Book Antiqua" w:eastAsiaTheme="minorEastAsia" w:hAnsi="Book Antiqua"/>
          <w:b/>
          <w:bCs/>
          <w:color w:val="000000" w:themeColor="text1"/>
          <w:sz w:val="24"/>
          <w:szCs w:val="24"/>
        </w:rPr>
        <w:t>Authors contributions:</w:t>
      </w:r>
      <w:r w:rsidR="00F76F06">
        <w:rPr>
          <w:rFonts w:ascii="Book Antiqua" w:eastAsiaTheme="minorEastAsia" w:hAnsi="Book Antiqua" w:hint="eastAsia"/>
          <w:b/>
          <w:bCs/>
          <w:color w:val="000000" w:themeColor="text1"/>
          <w:sz w:val="24"/>
          <w:szCs w:val="24"/>
        </w:rPr>
        <w:t xml:space="preserve"> </w:t>
      </w:r>
      <w:r w:rsidRPr="000654C0">
        <w:rPr>
          <w:rFonts w:ascii="Book Antiqua" w:eastAsiaTheme="minorEastAsia" w:hAnsi="Book Antiqua"/>
          <w:color w:val="000000" w:themeColor="text1"/>
          <w:sz w:val="24"/>
          <w:szCs w:val="24"/>
        </w:rPr>
        <w:t>Abbas</w:t>
      </w:r>
      <w:r w:rsidR="0000207B" w:rsidRPr="000654C0">
        <w:rPr>
          <w:rFonts w:ascii="Book Antiqua" w:eastAsiaTheme="minorEastAsia" w:hAnsi="Book Antiqua"/>
          <w:color w:val="000000" w:themeColor="text1"/>
          <w:sz w:val="24"/>
          <w:szCs w:val="24"/>
        </w:rPr>
        <w:t xml:space="preserve"> F</w:t>
      </w:r>
      <w:r w:rsidRPr="000654C0">
        <w:rPr>
          <w:rFonts w:ascii="Book Antiqua" w:eastAsiaTheme="minorEastAsia" w:hAnsi="Book Antiqua"/>
          <w:color w:val="000000" w:themeColor="text1"/>
          <w:sz w:val="24"/>
          <w:szCs w:val="24"/>
        </w:rPr>
        <w:t xml:space="preserve"> </w:t>
      </w:r>
      <w:r w:rsidR="00C37157" w:rsidRPr="000654C0">
        <w:rPr>
          <w:rFonts w:ascii="Book Antiqua" w:hAnsi="Book Antiqua"/>
          <w:color w:val="000000" w:themeColor="text1"/>
          <w:sz w:val="24"/>
          <w:szCs w:val="24"/>
        </w:rPr>
        <w:t xml:space="preserve">performed research; </w:t>
      </w:r>
      <w:r w:rsidRPr="000654C0">
        <w:rPr>
          <w:rFonts w:ascii="Book Antiqua" w:eastAsiaTheme="minorEastAsia" w:hAnsi="Book Antiqua"/>
          <w:color w:val="000000" w:themeColor="text1"/>
          <w:sz w:val="24"/>
          <w:szCs w:val="24"/>
        </w:rPr>
        <w:t xml:space="preserve">designed the </w:t>
      </w:r>
      <w:r w:rsidR="00F76F06" w:rsidRPr="000654C0">
        <w:rPr>
          <w:rFonts w:ascii="Book Antiqua" w:eastAsiaTheme="minorEastAsia" w:hAnsi="Book Antiqua"/>
          <w:color w:val="000000" w:themeColor="text1"/>
          <w:sz w:val="24"/>
          <w:szCs w:val="24"/>
        </w:rPr>
        <w:t>study and</w:t>
      </w:r>
      <w:r w:rsidR="00E6162F" w:rsidRPr="000654C0">
        <w:rPr>
          <w:rFonts w:ascii="Book Antiqua" w:eastAsiaTheme="minorEastAsia" w:hAnsi="Book Antiqua"/>
          <w:color w:val="000000" w:themeColor="text1"/>
          <w:sz w:val="24"/>
          <w:szCs w:val="24"/>
        </w:rPr>
        <w:t xml:space="preserve"> </w:t>
      </w:r>
      <w:r w:rsidR="00E6162F" w:rsidRPr="000654C0">
        <w:rPr>
          <w:rFonts w:ascii="Book Antiqua" w:hAnsi="Book Antiqua"/>
          <w:color w:val="000000" w:themeColor="text1"/>
          <w:sz w:val="24"/>
          <w:szCs w:val="24"/>
        </w:rPr>
        <w:t xml:space="preserve">wrote the paper. </w:t>
      </w:r>
      <w:r w:rsidRPr="000654C0">
        <w:rPr>
          <w:rFonts w:ascii="Book Antiqua" w:eastAsiaTheme="minorEastAsia" w:hAnsi="Book Antiqua"/>
          <w:color w:val="000000" w:themeColor="text1"/>
          <w:sz w:val="24"/>
          <w:szCs w:val="24"/>
        </w:rPr>
        <w:t xml:space="preserve">El </w:t>
      </w:r>
      <w:proofErr w:type="spellStart"/>
      <w:r w:rsidRPr="000654C0">
        <w:rPr>
          <w:rFonts w:ascii="Book Antiqua" w:eastAsiaTheme="minorEastAsia" w:hAnsi="Book Antiqua"/>
          <w:color w:val="000000" w:themeColor="text1"/>
          <w:sz w:val="24"/>
          <w:szCs w:val="24"/>
        </w:rPr>
        <w:t>Kossi</w:t>
      </w:r>
      <w:proofErr w:type="spellEnd"/>
      <w:r w:rsidR="0000207B" w:rsidRPr="000654C0">
        <w:rPr>
          <w:rFonts w:ascii="Book Antiqua" w:eastAsiaTheme="minorEastAsia" w:hAnsi="Book Antiqua"/>
          <w:color w:val="000000" w:themeColor="text1"/>
          <w:sz w:val="24"/>
          <w:szCs w:val="24"/>
        </w:rPr>
        <w:t xml:space="preserve"> M</w:t>
      </w:r>
      <w:r w:rsidRPr="000654C0">
        <w:rPr>
          <w:rFonts w:ascii="Book Antiqua" w:eastAsiaTheme="minorEastAsia" w:hAnsi="Book Antiqua"/>
          <w:color w:val="000000" w:themeColor="text1"/>
          <w:sz w:val="24"/>
          <w:szCs w:val="24"/>
        </w:rPr>
        <w:t xml:space="preserve">, </w:t>
      </w:r>
      <w:proofErr w:type="spellStart"/>
      <w:r w:rsidRPr="000654C0">
        <w:rPr>
          <w:rFonts w:ascii="Book Antiqua" w:hAnsi="Book Antiqua"/>
          <w:color w:val="000000" w:themeColor="text1"/>
          <w:sz w:val="24"/>
          <w:szCs w:val="24"/>
        </w:rPr>
        <w:t>Shaheen</w:t>
      </w:r>
      <w:proofErr w:type="spellEnd"/>
      <w:r w:rsidR="008A78E4" w:rsidRPr="000654C0">
        <w:rPr>
          <w:rFonts w:ascii="Book Antiqua" w:hAnsi="Book Antiqua"/>
          <w:color w:val="000000" w:themeColor="text1"/>
          <w:sz w:val="24"/>
          <w:szCs w:val="24"/>
        </w:rPr>
        <w:t xml:space="preserve"> </w:t>
      </w:r>
      <w:r w:rsidR="0000207B" w:rsidRPr="000654C0">
        <w:rPr>
          <w:rFonts w:ascii="Book Antiqua" w:hAnsi="Book Antiqua"/>
          <w:color w:val="000000" w:themeColor="text1"/>
          <w:sz w:val="24"/>
          <w:szCs w:val="24"/>
        </w:rPr>
        <w:t>I</w:t>
      </w:r>
      <w:r w:rsidR="002F5CEE" w:rsidRPr="000654C0">
        <w:rPr>
          <w:rFonts w:ascii="Book Antiqua" w:hAnsi="Book Antiqua"/>
          <w:color w:val="000000" w:themeColor="text1"/>
          <w:sz w:val="24"/>
          <w:szCs w:val="24"/>
        </w:rPr>
        <w:t>S</w:t>
      </w:r>
      <w:r w:rsidR="0000207B" w:rsidRPr="000654C0">
        <w:rPr>
          <w:rFonts w:ascii="Book Antiqua" w:hAnsi="Book Antiqua"/>
          <w:color w:val="000000" w:themeColor="text1"/>
          <w:sz w:val="24"/>
          <w:szCs w:val="24"/>
        </w:rPr>
        <w:t xml:space="preserve"> </w:t>
      </w:r>
      <w:r w:rsidR="008A78E4" w:rsidRPr="000654C0">
        <w:rPr>
          <w:rFonts w:ascii="Book Antiqua" w:hAnsi="Book Antiqua"/>
          <w:color w:val="000000" w:themeColor="text1"/>
          <w:sz w:val="24"/>
          <w:szCs w:val="24"/>
        </w:rPr>
        <w:t>and</w:t>
      </w:r>
      <w:r w:rsidRPr="000654C0">
        <w:rPr>
          <w:rFonts w:ascii="Book Antiqua" w:eastAsiaTheme="minorEastAsia" w:hAnsi="Book Antiqua"/>
          <w:color w:val="000000" w:themeColor="text1"/>
          <w:sz w:val="24"/>
          <w:szCs w:val="24"/>
        </w:rPr>
        <w:t xml:space="preserve"> Sharma</w:t>
      </w:r>
      <w:r w:rsidR="0000207B" w:rsidRPr="000654C0">
        <w:rPr>
          <w:rFonts w:ascii="Book Antiqua" w:eastAsiaTheme="minorEastAsia" w:hAnsi="Book Antiqua"/>
          <w:color w:val="000000" w:themeColor="text1"/>
          <w:sz w:val="24"/>
          <w:szCs w:val="24"/>
        </w:rPr>
        <w:t xml:space="preserve"> A</w:t>
      </w:r>
      <w:r w:rsidRPr="000654C0">
        <w:rPr>
          <w:rFonts w:ascii="Book Antiqua" w:eastAsiaTheme="minorEastAsia" w:hAnsi="Book Antiqua"/>
          <w:color w:val="000000" w:themeColor="text1"/>
          <w:sz w:val="24"/>
          <w:szCs w:val="24"/>
        </w:rPr>
        <w:t xml:space="preserve"> </w:t>
      </w:r>
      <w:r w:rsidR="00C37157" w:rsidRPr="000654C0">
        <w:rPr>
          <w:rFonts w:ascii="Book Antiqua" w:hAnsi="Book Antiqua"/>
          <w:color w:val="000000" w:themeColor="text1"/>
          <w:sz w:val="24"/>
          <w:szCs w:val="24"/>
        </w:rPr>
        <w:t>analyzed data</w:t>
      </w:r>
      <w:r w:rsidR="00F76F06">
        <w:rPr>
          <w:rFonts w:ascii="Book Antiqua" w:hAnsi="Book Antiqua"/>
          <w:color w:val="000000" w:themeColor="text1"/>
          <w:sz w:val="24"/>
          <w:szCs w:val="24"/>
        </w:rPr>
        <w:t>,</w:t>
      </w:r>
      <w:r w:rsidR="00C37157" w:rsidRPr="000654C0">
        <w:rPr>
          <w:rFonts w:ascii="Book Antiqua" w:hAnsi="Book Antiqua"/>
          <w:color w:val="000000" w:themeColor="text1"/>
          <w:sz w:val="24"/>
          <w:szCs w:val="24"/>
        </w:rPr>
        <w:t xml:space="preserve"> contributed new </w:t>
      </w:r>
      <w:r w:rsidR="00F76F06" w:rsidRPr="000654C0">
        <w:rPr>
          <w:rFonts w:ascii="Book Antiqua" w:hAnsi="Book Antiqua"/>
          <w:color w:val="000000" w:themeColor="text1"/>
          <w:sz w:val="24"/>
          <w:szCs w:val="24"/>
        </w:rPr>
        <w:t>reagents and</w:t>
      </w:r>
      <w:r w:rsidR="002F5CEE" w:rsidRPr="000654C0">
        <w:rPr>
          <w:rFonts w:ascii="Book Antiqua" w:hAnsi="Book Antiqua"/>
          <w:color w:val="000000" w:themeColor="text1"/>
          <w:sz w:val="24"/>
          <w:szCs w:val="24"/>
        </w:rPr>
        <w:t xml:space="preserve"> </w:t>
      </w:r>
      <w:r w:rsidR="00C37157" w:rsidRPr="000654C0">
        <w:rPr>
          <w:rFonts w:ascii="Book Antiqua" w:hAnsi="Book Antiqua"/>
          <w:color w:val="000000" w:themeColor="text1"/>
          <w:sz w:val="24"/>
          <w:szCs w:val="24"/>
        </w:rPr>
        <w:t>analytic tools</w:t>
      </w:r>
      <w:r w:rsidR="00F76F06">
        <w:rPr>
          <w:rFonts w:ascii="Book Antiqua" w:hAnsi="Book Antiqua"/>
          <w:color w:val="000000" w:themeColor="text1"/>
          <w:sz w:val="24"/>
          <w:szCs w:val="24"/>
        </w:rPr>
        <w:t>,</w:t>
      </w:r>
      <w:r w:rsidR="00C37157" w:rsidRPr="000654C0">
        <w:rPr>
          <w:rFonts w:ascii="Book Antiqua" w:hAnsi="Book Antiqua"/>
          <w:color w:val="000000" w:themeColor="text1"/>
          <w:sz w:val="24"/>
          <w:szCs w:val="24"/>
        </w:rPr>
        <w:t xml:space="preserve"> </w:t>
      </w:r>
      <w:r w:rsidRPr="000654C0">
        <w:rPr>
          <w:rFonts w:ascii="Book Antiqua" w:eastAsiaTheme="minorEastAsia" w:hAnsi="Book Antiqua"/>
          <w:color w:val="000000" w:themeColor="text1"/>
          <w:sz w:val="24"/>
          <w:szCs w:val="24"/>
        </w:rPr>
        <w:t>review</w:t>
      </w:r>
      <w:r w:rsidR="00896BE5" w:rsidRPr="000654C0">
        <w:rPr>
          <w:rFonts w:ascii="Book Antiqua" w:eastAsiaTheme="minorEastAsia" w:hAnsi="Book Antiqua"/>
          <w:color w:val="000000" w:themeColor="text1"/>
          <w:sz w:val="24"/>
          <w:szCs w:val="24"/>
        </w:rPr>
        <w:t>ed</w:t>
      </w:r>
      <w:r w:rsidRPr="000654C0">
        <w:rPr>
          <w:rFonts w:ascii="Book Antiqua" w:eastAsiaTheme="minorEastAsia" w:hAnsi="Book Antiqua"/>
          <w:color w:val="000000" w:themeColor="text1"/>
          <w:sz w:val="24"/>
          <w:szCs w:val="24"/>
        </w:rPr>
        <w:t xml:space="preserve"> and edit</w:t>
      </w:r>
      <w:r w:rsidR="00896BE5" w:rsidRPr="000654C0">
        <w:rPr>
          <w:rFonts w:ascii="Book Antiqua" w:eastAsiaTheme="minorEastAsia" w:hAnsi="Book Antiqua"/>
          <w:color w:val="000000" w:themeColor="text1"/>
          <w:sz w:val="24"/>
          <w:szCs w:val="24"/>
        </w:rPr>
        <w:t>ed</w:t>
      </w:r>
      <w:r w:rsidRPr="000654C0">
        <w:rPr>
          <w:rFonts w:ascii="Book Antiqua" w:eastAsiaTheme="minorEastAsia" w:hAnsi="Book Antiqua"/>
          <w:color w:val="000000" w:themeColor="text1"/>
          <w:sz w:val="24"/>
          <w:szCs w:val="24"/>
        </w:rPr>
        <w:t xml:space="preserve"> the manuscript.</w:t>
      </w:r>
      <w:r w:rsidR="00F76F06">
        <w:rPr>
          <w:rFonts w:ascii="Book Antiqua" w:eastAsiaTheme="minorEastAsia" w:hAnsi="Book Antiqua" w:hint="eastAsia"/>
          <w:b/>
          <w:bCs/>
          <w:color w:val="000000" w:themeColor="text1"/>
          <w:sz w:val="24"/>
          <w:szCs w:val="24"/>
        </w:rPr>
        <w:t xml:space="preserve"> </w:t>
      </w:r>
      <w:proofErr w:type="spellStart"/>
      <w:r w:rsidRPr="000654C0">
        <w:rPr>
          <w:rFonts w:ascii="Book Antiqua" w:eastAsiaTheme="minorEastAsia" w:hAnsi="Book Antiqua"/>
          <w:color w:val="000000" w:themeColor="text1"/>
          <w:sz w:val="24"/>
          <w:szCs w:val="24"/>
        </w:rPr>
        <w:t>Halawa</w:t>
      </w:r>
      <w:proofErr w:type="spellEnd"/>
      <w:r w:rsidR="0000207B" w:rsidRPr="000654C0">
        <w:rPr>
          <w:rFonts w:ascii="Book Antiqua" w:eastAsiaTheme="minorEastAsia" w:hAnsi="Book Antiqua"/>
          <w:color w:val="000000" w:themeColor="text1"/>
          <w:sz w:val="24"/>
          <w:szCs w:val="24"/>
        </w:rPr>
        <w:t xml:space="preserve"> A</w:t>
      </w:r>
      <w:r w:rsidRPr="000654C0">
        <w:rPr>
          <w:rFonts w:ascii="Book Antiqua" w:eastAsiaTheme="minorEastAsia" w:hAnsi="Book Antiqua"/>
          <w:color w:val="000000" w:themeColor="text1"/>
          <w:sz w:val="24"/>
          <w:szCs w:val="24"/>
        </w:rPr>
        <w:t xml:space="preserve"> </w:t>
      </w:r>
      <w:r w:rsidR="00F76F06">
        <w:rPr>
          <w:rFonts w:ascii="Book Antiqua" w:eastAsiaTheme="minorEastAsia" w:hAnsi="Book Antiqua"/>
          <w:color w:val="000000" w:themeColor="text1"/>
          <w:sz w:val="24"/>
          <w:szCs w:val="24"/>
        </w:rPr>
        <w:t>c</w:t>
      </w:r>
      <w:r w:rsidRPr="000654C0">
        <w:rPr>
          <w:rFonts w:ascii="Book Antiqua" w:eastAsiaTheme="minorEastAsia" w:hAnsi="Book Antiqua"/>
          <w:color w:val="000000" w:themeColor="text1"/>
          <w:sz w:val="24"/>
          <w:szCs w:val="24"/>
        </w:rPr>
        <w:t>onceptualiz</w:t>
      </w:r>
      <w:r w:rsidR="00896BE5" w:rsidRPr="000654C0">
        <w:rPr>
          <w:rFonts w:ascii="Book Antiqua" w:eastAsiaTheme="minorEastAsia" w:hAnsi="Book Antiqua"/>
          <w:color w:val="000000" w:themeColor="text1"/>
          <w:sz w:val="24"/>
          <w:szCs w:val="24"/>
        </w:rPr>
        <w:t>ed and</w:t>
      </w:r>
      <w:r w:rsidRPr="000654C0">
        <w:rPr>
          <w:rFonts w:ascii="Book Antiqua" w:eastAsiaTheme="minorEastAsia" w:hAnsi="Book Antiqua"/>
          <w:color w:val="000000" w:themeColor="text1"/>
          <w:sz w:val="24"/>
          <w:szCs w:val="24"/>
        </w:rPr>
        <w:t xml:space="preserve"> design</w:t>
      </w:r>
      <w:r w:rsidR="00896BE5" w:rsidRPr="000654C0">
        <w:rPr>
          <w:rFonts w:ascii="Book Antiqua" w:eastAsiaTheme="minorEastAsia" w:hAnsi="Book Antiqua"/>
          <w:color w:val="000000" w:themeColor="text1"/>
          <w:sz w:val="24"/>
          <w:szCs w:val="24"/>
        </w:rPr>
        <w:t>ed</w:t>
      </w:r>
      <w:r w:rsidRPr="000654C0">
        <w:rPr>
          <w:rFonts w:ascii="Book Antiqua" w:eastAsiaTheme="minorEastAsia" w:hAnsi="Book Antiqua"/>
          <w:color w:val="000000" w:themeColor="text1"/>
          <w:sz w:val="24"/>
          <w:szCs w:val="24"/>
        </w:rPr>
        <w:t xml:space="preserve"> the study, supervis</w:t>
      </w:r>
      <w:r w:rsidR="00896BE5" w:rsidRPr="000654C0">
        <w:rPr>
          <w:rFonts w:ascii="Book Antiqua" w:eastAsiaTheme="minorEastAsia" w:hAnsi="Book Antiqua"/>
          <w:color w:val="000000" w:themeColor="text1"/>
          <w:sz w:val="24"/>
          <w:szCs w:val="24"/>
        </w:rPr>
        <w:t>ed</w:t>
      </w:r>
      <w:r w:rsidRPr="000654C0">
        <w:rPr>
          <w:rFonts w:ascii="Book Antiqua" w:eastAsiaTheme="minorEastAsia" w:hAnsi="Book Antiqua"/>
          <w:color w:val="000000" w:themeColor="text1"/>
          <w:sz w:val="24"/>
          <w:szCs w:val="24"/>
        </w:rPr>
        <w:t xml:space="preserve"> the data collection</w:t>
      </w:r>
      <w:r w:rsidR="00896BE5" w:rsidRPr="000654C0">
        <w:rPr>
          <w:rFonts w:ascii="Book Antiqua" w:eastAsiaTheme="minorEastAsia" w:hAnsi="Book Antiqua"/>
          <w:color w:val="000000" w:themeColor="text1"/>
          <w:sz w:val="24"/>
          <w:szCs w:val="24"/>
        </w:rPr>
        <w:t>,</w:t>
      </w:r>
      <w:r w:rsidRPr="000654C0">
        <w:rPr>
          <w:rFonts w:ascii="Book Antiqua" w:eastAsiaTheme="minorEastAsia" w:hAnsi="Book Antiqua"/>
          <w:color w:val="000000" w:themeColor="text1"/>
          <w:sz w:val="24"/>
          <w:szCs w:val="24"/>
        </w:rPr>
        <w:t xml:space="preserve"> </w:t>
      </w:r>
      <w:r w:rsidR="00896BE5" w:rsidRPr="000654C0">
        <w:rPr>
          <w:rFonts w:ascii="Book Antiqua" w:eastAsiaTheme="minorEastAsia" w:hAnsi="Book Antiqua"/>
          <w:color w:val="000000" w:themeColor="text1"/>
          <w:sz w:val="24"/>
          <w:szCs w:val="24"/>
        </w:rPr>
        <w:t xml:space="preserve">and </w:t>
      </w:r>
      <w:r w:rsidRPr="000654C0">
        <w:rPr>
          <w:rFonts w:ascii="Book Antiqua" w:eastAsiaTheme="minorEastAsia" w:hAnsi="Book Antiqua"/>
          <w:color w:val="000000" w:themeColor="text1"/>
          <w:sz w:val="24"/>
          <w:szCs w:val="24"/>
        </w:rPr>
        <w:t>review</w:t>
      </w:r>
      <w:r w:rsidR="00896BE5" w:rsidRPr="000654C0">
        <w:rPr>
          <w:rFonts w:ascii="Book Antiqua" w:eastAsiaTheme="minorEastAsia" w:hAnsi="Book Antiqua"/>
          <w:color w:val="000000" w:themeColor="text1"/>
          <w:sz w:val="24"/>
          <w:szCs w:val="24"/>
        </w:rPr>
        <w:t>ed</w:t>
      </w:r>
      <w:r w:rsidRPr="000654C0">
        <w:rPr>
          <w:rFonts w:ascii="Book Antiqua" w:eastAsiaTheme="minorEastAsia" w:hAnsi="Book Antiqua"/>
          <w:color w:val="000000" w:themeColor="text1"/>
          <w:sz w:val="24"/>
          <w:szCs w:val="24"/>
        </w:rPr>
        <w:t xml:space="preserve"> and edit</w:t>
      </w:r>
      <w:r w:rsidR="00896BE5" w:rsidRPr="000654C0">
        <w:rPr>
          <w:rFonts w:ascii="Book Antiqua" w:eastAsiaTheme="minorEastAsia" w:hAnsi="Book Antiqua"/>
          <w:color w:val="000000" w:themeColor="text1"/>
          <w:sz w:val="24"/>
          <w:szCs w:val="24"/>
        </w:rPr>
        <w:t>ed</w:t>
      </w:r>
      <w:r w:rsidRPr="000654C0">
        <w:rPr>
          <w:rFonts w:ascii="Book Antiqua" w:eastAsiaTheme="minorEastAsia" w:hAnsi="Book Antiqua"/>
          <w:color w:val="000000" w:themeColor="text1"/>
          <w:sz w:val="24"/>
          <w:szCs w:val="24"/>
        </w:rPr>
        <w:t xml:space="preserve"> the manuscript.</w:t>
      </w:r>
    </w:p>
    <w:p w14:paraId="375F4B96" w14:textId="77777777" w:rsidR="007E631B" w:rsidRPr="000654C0" w:rsidRDefault="007E631B" w:rsidP="00B4113F">
      <w:pPr>
        <w:adjustRightInd w:val="0"/>
        <w:snapToGrid w:val="0"/>
        <w:spacing w:after="0" w:line="360" w:lineRule="auto"/>
        <w:jc w:val="both"/>
        <w:rPr>
          <w:rFonts w:ascii="Book Antiqua" w:eastAsiaTheme="minorEastAsia" w:hAnsi="Book Antiqua" w:cs="Arial"/>
          <w:color w:val="000000" w:themeColor="text1"/>
          <w:sz w:val="24"/>
          <w:szCs w:val="24"/>
        </w:rPr>
      </w:pPr>
    </w:p>
    <w:p w14:paraId="0B5710D2" w14:textId="03E82405" w:rsidR="007E631B" w:rsidRPr="000654C0" w:rsidRDefault="007E631B" w:rsidP="00B4113F">
      <w:pPr>
        <w:adjustRightInd w:val="0"/>
        <w:snapToGrid w:val="0"/>
        <w:spacing w:after="0" w:line="360" w:lineRule="auto"/>
        <w:jc w:val="both"/>
        <w:rPr>
          <w:rFonts w:ascii="Book Antiqua" w:eastAsiaTheme="minorEastAsia" w:hAnsi="Book Antiqua" w:cs="Arial"/>
          <w:color w:val="000000" w:themeColor="text1"/>
          <w:sz w:val="24"/>
          <w:szCs w:val="24"/>
        </w:rPr>
      </w:pPr>
      <w:r w:rsidRPr="00F76F06">
        <w:rPr>
          <w:rFonts w:ascii="Book Antiqua" w:eastAsiaTheme="minorEastAsia" w:hAnsi="Book Antiqua" w:cs="Arial"/>
          <w:b/>
          <w:bCs/>
          <w:color w:val="000000" w:themeColor="text1"/>
          <w:sz w:val="24"/>
          <w:szCs w:val="24"/>
        </w:rPr>
        <w:t>Conflict-of-interest statement:</w:t>
      </w:r>
      <w:r w:rsidRPr="000654C0">
        <w:rPr>
          <w:rFonts w:ascii="Book Antiqua" w:eastAsiaTheme="minorEastAsia" w:hAnsi="Book Antiqua" w:cs="Arial"/>
          <w:color w:val="000000" w:themeColor="text1"/>
          <w:sz w:val="24"/>
          <w:szCs w:val="24"/>
        </w:rPr>
        <w:t xml:space="preserve"> No conflict of interest.</w:t>
      </w:r>
    </w:p>
    <w:p w14:paraId="568A8298" w14:textId="647FE9F1" w:rsidR="009B690E" w:rsidRDefault="009B690E" w:rsidP="00B4113F">
      <w:pPr>
        <w:adjustRightInd w:val="0"/>
        <w:snapToGrid w:val="0"/>
        <w:spacing w:after="0" w:line="360" w:lineRule="auto"/>
        <w:jc w:val="both"/>
        <w:rPr>
          <w:rFonts w:ascii="Book Antiqua" w:eastAsiaTheme="minorEastAsia" w:hAnsi="Book Antiqua" w:cs="Arial"/>
          <w:color w:val="000000" w:themeColor="text1"/>
          <w:sz w:val="24"/>
          <w:szCs w:val="24"/>
        </w:rPr>
      </w:pPr>
    </w:p>
    <w:p w14:paraId="73A7E8D4" w14:textId="77777777" w:rsidR="00934975" w:rsidRPr="00934975" w:rsidRDefault="00934975" w:rsidP="00934975">
      <w:pPr>
        <w:adjustRightInd w:val="0"/>
        <w:snapToGrid w:val="0"/>
        <w:spacing w:after="0" w:line="360" w:lineRule="auto"/>
        <w:jc w:val="both"/>
        <w:rPr>
          <w:rFonts w:ascii="Book Antiqua" w:eastAsia="MS PMincho" w:hAnsi="Book Antiqua" w:cs="SimSun"/>
          <w:bCs/>
          <w:color w:val="000000"/>
          <w:sz w:val="24"/>
          <w:szCs w:val="24"/>
          <w:lang w:eastAsia="ja-JP"/>
        </w:rPr>
      </w:pPr>
      <w:r w:rsidRPr="00934975">
        <w:rPr>
          <w:rFonts w:ascii="Book Antiqua" w:eastAsia="MS PMincho" w:hAnsi="Book Antiqua" w:cs="Times New Roman"/>
          <w:b/>
          <w:bCs/>
          <w:color w:val="000000"/>
          <w:sz w:val="24"/>
          <w:szCs w:val="24"/>
          <w:lang w:eastAsia="ja-JP"/>
        </w:rPr>
        <w:t xml:space="preserve">Open-Access: </w:t>
      </w:r>
      <w:bookmarkStart w:id="13" w:name="OLE_LINK714"/>
      <w:bookmarkStart w:id="14" w:name="OLE_LINK715"/>
      <w:r w:rsidRPr="00934975">
        <w:rPr>
          <w:rFonts w:ascii="Book Antiqua" w:eastAsia="MS PMincho" w:hAnsi="Book Antiqua" w:cs="Times New Roman"/>
          <w:bCs/>
          <w:color w:val="000000"/>
          <w:sz w:val="24"/>
          <w:szCs w:val="24"/>
          <w:lang w:eastAsia="ja-JP"/>
        </w:rPr>
        <w:t xml:space="preserve">This is an </w:t>
      </w:r>
      <w:r w:rsidRPr="00934975">
        <w:rPr>
          <w:rFonts w:ascii="Book Antiqua" w:eastAsia="MS PMincho" w:hAnsi="Book Antiqua" w:cs="SimSun"/>
          <w:bCs/>
          <w:color w:val="000000"/>
          <w:sz w:val="24"/>
          <w:szCs w:val="24"/>
          <w:lang w:eastAsia="ja-JP"/>
        </w:rPr>
        <w:t xml:space="preserve">open-access article that was </w:t>
      </w:r>
      <w:r w:rsidRPr="00934975">
        <w:rPr>
          <w:rFonts w:ascii="Book Antiqua" w:eastAsia="MS PMincho" w:hAnsi="Book Antiqua" w:cs="Times New Roman"/>
          <w:bCs/>
          <w:color w:val="000000"/>
          <w:sz w:val="24"/>
          <w:szCs w:val="24"/>
          <w:lang w:eastAsia="ja-JP"/>
        </w:rPr>
        <w:t xml:space="preserve">selected by an in-house editor and fully peer-reviewed by external reviewers. It is </w:t>
      </w:r>
      <w:r w:rsidRPr="00934975">
        <w:rPr>
          <w:rFonts w:ascii="Book Antiqua" w:eastAsia="MS PMincho" w:hAnsi="Book Antiqua" w:cs="SimSun"/>
          <w:bCs/>
          <w:color w:val="000000"/>
          <w:sz w:val="24"/>
          <w:szCs w:val="24"/>
          <w:lang w:eastAsia="ja-JP"/>
        </w:rPr>
        <w:t xml:space="preserve">distributed in accordance with </w:t>
      </w:r>
      <w:r w:rsidRPr="00934975">
        <w:rPr>
          <w:rFonts w:ascii="Book Antiqua" w:eastAsia="MS PMincho" w:hAnsi="Book Antiqua" w:cs="Times New Roman"/>
          <w:bCs/>
          <w:color w:val="000000"/>
          <w:sz w:val="24"/>
          <w:szCs w:val="24"/>
          <w:lang w:eastAsia="ja-JP"/>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p w14:paraId="0B9C0547" w14:textId="77777777" w:rsidR="00934975" w:rsidRPr="00934975" w:rsidRDefault="00934975" w:rsidP="00934975">
      <w:pPr>
        <w:adjustRightInd w:val="0"/>
        <w:snapToGrid w:val="0"/>
        <w:spacing w:after="0" w:line="360" w:lineRule="auto"/>
        <w:jc w:val="both"/>
        <w:rPr>
          <w:rFonts w:ascii="Book Antiqua" w:eastAsia="Times New Roman" w:hAnsi="Book Antiqua" w:cs="Times New Roman"/>
          <w:color w:val="000000"/>
          <w:sz w:val="24"/>
          <w:szCs w:val="24"/>
        </w:rPr>
      </w:pPr>
    </w:p>
    <w:p w14:paraId="1A3EB040" w14:textId="4E0DE1F0" w:rsidR="00F76F06" w:rsidRDefault="00934975" w:rsidP="00934975">
      <w:pPr>
        <w:adjustRightInd w:val="0"/>
        <w:snapToGrid w:val="0"/>
        <w:spacing w:after="0" w:line="360" w:lineRule="auto"/>
        <w:jc w:val="both"/>
        <w:rPr>
          <w:rFonts w:ascii="Book Antiqua" w:eastAsia="DengXian" w:hAnsi="Book Antiqua" w:cs="Arial"/>
          <w:sz w:val="24"/>
          <w:szCs w:val="24"/>
          <w:lang w:eastAsia="zh-CN"/>
        </w:rPr>
      </w:pPr>
      <w:r w:rsidRPr="00934975">
        <w:rPr>
          <w:rFonts w:ascii="Book Antiqua" w:eastAsia="DengXian" w:hAnsi="Book Antiqua" w:cs="Arial"/>
          <w:b/>
          <w:bCs/>
          <w:sz w:val="24"/>
          <w:szCs w:val="24"/>
          <w:lang w:eastAsia="zh-CN"/>
        </w:rPr>
        <w:t>Manuscript source:</w:t>
      </w:r>
      <w:r w:rsidRPr="00934975">
        <w:rPr>
          <w:rFonts w:ascii="Book Antiqua" w:eastAsia="DengXian" w:hAnsi="Book Antiqua" w:cs="Arial"/>
          <w:sz w:val="24"/>
          <w:szCs w:val="24"/>
          <w:lang w:eastAsia="zh-CN"/>
        </w:rPr>
        <w:t xml:space="preserve"> </w:t>
      </w:r>
      <w:r w:rsidR="004554E3">
        <w:rPr>
          <w:rFonts w:ascii="Book Antiqua" w:eastAsia="DengXian" w:hAnsi="Book Antiqua" w:cs="Arial"/>
          <w:sz w:val="24"/>
          <w:szCs w:val="24"/>
          <w:lang w:eastAsia="zh-CN"/>
        </w:rPr>
        <w:t>Unsolicit</w:t>
      </w:r>
      <w:r w:rsidRPr="00934975">
        <w:rPr>
          <w:rFonts w:ascii="Book Antiqua" w:eastAsia="DengXian" w:hAnsi="Book Antiqua" w:cs="Arial"/>
          <w:sz w:val="24"/>
          <w:szCs w:val="24"/>
          <w:lang w:eastAsia="zh-CN"/>
        </w:rPr>
        <w:t>ed manuscript</w:t>
      </w:r>
    </w:p>
    <w:p w14:paraId="76E55501" w14:textId="77777777" w:rsidR="00934975" w:rsidRPr="000654C0" w:rsidRDefault="00934975" w:rsidP="00934975">
      <w:pPr>
        <w:adjustRightInd w:val="0"/>
        <w:snapToGrid w:val="0"/>
        <w:spacing w:after="0" w:line="360" w:lineRule="auto"/>
        <w:jc w:val="both"/>
        <w:rPr>
          <w:rFonts w:ascii="Book Antiqua" w:eastAsiaTheme="minorEastAsia" w:hAnsi="Book Antiqua" w:cs="Arial"/>
          <w:color w:val="000000" w:themeColor="text1"/>
          <w:sz w:val="24"/>
          <w:szCs w:val="24"/>
        </w:rPr>
      </w:pPr>
    </w:p>
    <w:p w14:paraId="08E72B9F" w14:textId="35855A74" w:rsidR="007E631B" w:rsidRPr="00123AA8" w:rsidRDefault="007E631B" w:rsidP="00B4113F">
      <w:pPr>
        <w:adjustRightInd w:val="0"/>
        <w:snapToGrid w:val="0"/>
        <w:spacing w:after="0" w:line="360" w:lineRule="auto"/>
        <w:jc w:val="both"/>
        <w:rPr>
          <w:rFonts w:ascii="Book Antiqua" w:eastAsiaTheme="minorEastAsia" w:hAnsi="Book Antiqua" w:cs="Arial"/>
          <w:color w:val="000000" w:themeColor="text1"/>
          <w:sz w:val="24"/>
          <w:szCs w:val="24"/>
        </w:rPr>
      </w:pPr>
      <w:r w:rsidRPr="000654C0">
        <w:rPr>
          <w:rFonts w:ascii="Book Antiqua" w:eastAsiaTheme="minorEastAsia" w:hAnsi="Book Antiqua" w:cs="Arial"/>
          <w:b/>
          <w:bCs/>
          <w:color w:val="000000" w:themeColor="text1"/>
          <w:sz w:val="24"/>
          <w:szCs w:val="24"/>
        </w:rPr>
        <w:t xml:space="preserve">Corresponding </w:t>
      </w:r>
      <w:r w:rsidR="006D7F9B">
        <w:rPr>
          <w:rFonts w:ascii="Book Antiqua" w:eastAsiaTheme="minorEastAsia" w:hAnsi="Book Antiqua" w:cs="Arial"/>
          <w:b/>
          <w:bCs/>
          <w:color w:val="000000" w:themeColor="text1"/>
          <w:sz w:val="24"/>
          <w:szCs w:val="24"/>
        </w:rPr>
        <w:t>a</w:t>
      </w:r>
      <w:r w:rsidRPr="000654C0">
        <w:rPr>
          <w:rFonts w:ascii="Book Antiqua" w:eastAsiaTheme="minorEastAsia" w:hAnsi="Book Antiqua" w:cs="Arial"/>
          <w:b/>
          <w:bCs/>
          <w:color w:val="000000" w:themeColor="text1"/>
          <w:sz w:val="24"/>
          <w:szCs w:val="24"/>
        </w:rPr>
        <w:t>uthor:</w:t>
      </w:r>
      <w:r w:rsidR="006D7F9B">
        <w:rPr>
          <w:rFonts w:ascii="Book Antiqua" w:eastAsiaTheme="minorEastAsia" w:hAnsi="Book Antiqua" w:cs="Arial" w:hint="eastAsia"/>
          <w:b/>
          <w:bCs/>
          <w:color w:val="000000" w:themeColor="text1"/>
          <w:sz w:val="24"/>
          <w:szCs w:val="24"/>
        </w:rPr>
        <w:t xml:space="preserve"> </w:t>
      </w:r>
      <w:r w:rsidRPr="00123AA8">
        <w:rPr>
          <w:rFonts w:ascii="Book Antiqua" w:eastAsiaTheme="minorEastAsia" w:hAnsi="Book Antiqua" w:cs="Arial"/>
          <w:b/>
          <w:bCs/>
          <w:color w:val="000000" w:themeColor="text1"/>
          <w:sz w:val="24"/>
          <w:szCs w:val="24"/>
        </w:rPr>
        <w:t xml:space="preserve">Ahmed </w:t>
      </w:r>
      <w:proofErr w:type="spellStart"/>
      <w:r w:rsidRPr="00123AA8">
        <w:rPr>
          <w:rFonts w:ascii="Book Antiqua" w:eastAsiaTheme="minorEastAsia" w:hAnsi="Book Antiqua" w:cs="Arial"/>
          <w:b/>
          <w:bCs/>
          <w:color w:val="000000" w:themeColor="text1"/>
          <w:sz w:val="24"/>
          <w:szCs w:val="24"/>
        </w:rPr>
        <w:t>Halawa</w:t>
      </w:r>
      <w:proofErr w:type="spellEnd"/>
      <w:r w:rsidR="00043843" w:rsidRPr="00123AA8">
        <w:rPr>
          <w:rFonts w:ascii="Book Antiqua" w:eastAsiaTheme="minorEastAsia" w:hAnsi="Book Antiqua" w:cs="Arial"/>
          <w:b/>
          <w:bCs/>
          <w:color w:val="000000" w:themeColor="text1"/>
          <w:sz w:val="24"/>
          <w:szCs w:val="24"/>
        </w:rPr>
        <w:t xml:space="preserve">, </w:t>
      </w:r>
      <w:r w:rsidR="00043843" w:rsidRPr="00123AA8">
        <w:rPr>
          <w:rFonts w:ascii="Book Antiqua" w:eastAsia="Times New Roman" w:hAnsi="Book Antiqua" w:cs="Times New Roman"/>
          <w:b/>
          <w:bCs/>
          <w:color w:val="000000" w:themeColor="text1"/>
          <w:sz w:val="24"/>
          <w:szCs w:val="24"/>
        </w:rPr>
        <w:t>FRSC, MD</w:t>
      </w:r>
      <w:r w:rsidR="00123AA8" w:rsidRPr="00123AA8">
        <w:rPr>
          <w:rFonts w:ascii="Book Antiqua" w:eastAsia="Times New Roman" w:hAnsi="Book Antiqua" w:cs="Times New Roman"/>
          <w:b/>
          <w:bCs/>
          <w:color w:val="000000" w:themeColor="text1"/>
          <w:sz w:val="24"/>
          <w:szCs w:val="24"/>
        </w:rPr>
        <w:t xml:space="preserve">, </w:t>
      </w:r>
      <w:r w:rsidR="00123AA8" w:rsidRPr="00123AA8">
        <w:rPr>
          <w:rFonts w:ascii="Book Antiqua" w:eastAsiaTheme="minorEastAsia" w:hAnsi="Book Antiqua" w:cs="Arial"/>
          <w:b/>
          <w:bCs/>
          <w:color w:val="000000" w:themeColor="text1"/>
          <w:sz w:val="24"/>
          <w:szCs w:val="24"/>
        </w:rPr>
        <w:t>Associate Professor</w:t>
      </w:r>
      <w:r w:rsidR="00123AA8" w:rsidRPr="00123AA8">
        <w:rPr>
          <w:rFonts w:ascii="Book Antiqua" w:eastAsiaTheme="minorEastAsia" w:hAnsi="Book Antiqua" w:cs="Arial" w:hint="eastAsia"/>
          <w:b/>
          <w:bCs/>
          <w:color w:val="000000" w:themeColor="text1"/>
          <w:sz w:val="24"/>
          <w:szCs w:val="24"/>
        </w:rPr>
        <w:t>,</w:t>
      </w:r>
      <w:r w:rsidR="00123AA8">
        <w:rPr>
          <w:rFonts w:ascii="Book Antiqua" w:eastAsiaTheme="minorEastAsia" w:hAnsi="Book Antiqua" w:cs="Arial"/>
          <w:color w:val="000000" w:themeColor="text1"/>
          <w:sz w:val="24"/>
          <w:szCs w:val="24"/>
        </w:rPr>
        <w:t xml:space="preserve"> Department of </w:t>
      </w:r>
      <w:r w:rsidR="00123AA8" w:rsidRPr="00123AA8">
        <w:rPr>
          <w:rFonts w:ascii="Book Antiqua" w:eastAsiaTheme="minorEastAsia" w:hAnsi="Book Antiqua" w:cs="Arial"/>
          <w:color w:val="000000" w:themeColor="text1"/>
          <w:sz w:val="24"/>
          <w:szCs w:val="24"/>
        </w:rPr>
        <w:t>Transplantation</w:t>
      </w:r>
      <w:r w:rsidR="00123AA8">
        <w:rPr>
          <w:rFonts w:ascii="Book Antiqua" w:eastAsiaTheme="minorEastAsia" w:hAnsi="Book Antiqua" w:cs="Arial"/>
          <w:color w:val="000000" w:themeColor="text1"/>
          <w:sz w:val="24"/>
          <w:szCs w:val="24"/>
        </w:rPr>
        <w:t xml:space="preserve">, </w:t>
      </w:r>
      <w:r w:rsidRPr="000654C0">
        <w:rPr>
          <w:rFonts w:ascii="Book Antiqua" w:eastAsiaTheme="minorEastAsia" w:hAnsi="Book Antiqua" w:cs="Arial"/>
          <w:color w:val="000000" w:themeColor="text1"/>
          <w:sz w:val="24"/>
          <w:szCs w:val="24"/>
        </w:rPr>
        <w:t>Sheffield Teaching Hospital</w:t>
      </w:r>
      <w:r w:rsidR="00123AA8">
        <w:rPr>
          <w:rFonts w:ascii="Book Antiqua" w:eastAsiaTheme="minorEastAsia" w:hAnsi="Book Antiqua" w:cs="Arial" w:hint="eastAsia"/>
          <w:color w:val="000000" w:themeColor="text1"/>
          <w:sz w:val="24"/>
          <w:szCs w:val="24"/>
        </w:rPr>
        <w:t>,</w:t>
      </w:r>
      <w:r w:rsidR="00123AA8">
        <w:rPr>
          <w:rFonts w:ascii="Book Antiqua" w:eastAsiaTheme="minorEastAsia" w:hAnsi="Book Antiqua" w:cs="Arial"/>
          <w:color w:val="000000" w:themeColor="text1"/>
          <w:sz w:val="24"/>
          <w:szCs w:val="24"/>
        </w:rPr>
        <w:t xml:space="preserve"> </w:t>
      </w:r>
      <w:proofErr w:type="spellStart"/>
      <w:r w:rsidRPr="000654C0">
        <w:rPr>
          <w:rFonts w:ascii="Book Antiqua" w:eastAsia="Times New Roman" w:hAnsi="Book Antiqua" w:cs="Arial"/>
          <w:color w:val="000000" w:themeColor="text1"/>
          <w:sz w:val="24"/>
          <w:szCs w:val="24"/>
        </w:rPr>
        <w:t>Herries</w:t>
      </w:r>
      <w:proofErr w:type="spellEnd"/>
      <w:r w:rsidRPr="000654C0">
        <w:rPr>
          <w:rFonts w:ascii="Book Antiqua" w:eastAsia="Times New Roman" w:hAnsi="Book Antiqua" w:cs="Arial"/>
          <w:color w:val="000000" w:themeColor="text1"/>
          <w:sz w:val="24"/>
          <w:szCs w:val="24"/>
        </w:rPr>
        <w:t xml:space="preserve"> Road, Sheffield S5 7AU, United Kingdom</w:t>
      </w:r>
      <w:r w:rsidR="00123AA8">
        <w:rPr>
          <w:rFonts w:ascii="Book Antiqua" w:eastAsia="Times New Roman" w:hAnsi="Book Antiqua" w:cs="Arial"/>
          <w:color w:val="000000" w:themeColor="text1"/>
          <w:sz w:val="24"/>
          <w:szCs w:val="24"/>
        </w:rPr>
        <w:t xml:space="preserve">. </w:t>
      </w:r>
      <w:r w:rsidR="00123AA8" w:rsidRPr="00123AA8">
        <w:rPr>
          <w:rFonts w:ascii="Book Antiqua" w:eastAsia="Times New Roman" w:hAnsi="Book Antiqua" w:cs="Arial"/>
          <w:color w:val="000000" w:themeColor="text1"/>
          <w:sz w:val="24"/>
          <w:szCs w:val="24"/>
        </w:rPr>
        <w:t>ahmed.halawa@liverpool.ac.uk</w:t>
      </w:r>
    </w:p>
    <w:p w14:paraId="278127F6" w14:textId="05D3AC7C" w:rsidR="007E631B" w:rsidRPr="000654C0" w:rsidRDefault="007E631B"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123AA8">
        <w:rPr>
          <w:rFonts w:ascii="Book Antiqua" w:eastAsia="Times New Roman" w:hAnsi="Book Antiqua" w:cs="Arial"/>
          <w:b/>
          <w:bCs/>
          <w:color w:val="000000" w:themeColor="text1"/>
          <w:sz w:val="24"/>
          <w:szCs w:val="24"/>
        </w:rPr>
        <w:t>Tel</w:t>
      </w:r>
      <w:r w:rsidR="00123AA8" w:rsidRPr="00123AA8">
        <w:rPr>
          <w:rFonts w:ascii="Book Antiqua" w:eastAsia="Times New Roman" w:hAnsi="Book Antiqua" w:cs="Arial"/>
          <w:b/>
          <w:bCs/>
          <w:color w:val="000000" w:themeColor="text1"/>
          <w:sz w:val="24"/>
          <w:szCs w:val="24"/>
        </w:rPr>
        <w:t>ephone</w:t>
      </w:r>
      <w:r w:rsidRPr="00123AA8">
        <w:rPr>
          <w:rFonts w:ascii="Book Antiqua" w:eastAsia="Times New Roman" w:hAnsi="Book Antiqua" w:cs="Arial"/>
          <w:b/>
          <w:bCs/>
          <w:color w:val="000000" w:themeColor="text1"/>
          <w:sz w:val="24"/>
          <w:szCs w:val="24"/>
        </w:rPr>
        <w:t xml:space="preserve">: </w:t>
      </w:r>
      <w:r w:rsidRPr="000654C0">
        <w:rPr>
          <w:rFonts w:ascii="Book Antiqua" w:eastAsia="Times New Roman" w:hAnsi="Book Antiqua" w:cs="Arial"/>
          <w:color w:val="000000" w:themeColor="text1"/>
          <w:sz w:val="24"/>
          <w:szCs w:val="24"/>
        </w:rPr>
        <w:t>+44</w:t>
      </w:r>
      <w:r w:rsidR="00123AA8">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7787542128</w:t>
      </w:r>
    </w:p>
    <w:p w14:paraId="20E6E0DC" w14:textId="476799D6" w:rsidR="007E631B" w:rsidRPr="000654C0" w:rsidRDefault="007E631B"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123AA8">
        <w:rPr>
          <w:rFonts w:ascii="Book Antiqua" w:eastAsia="Times New Roman" w:hAnsi="Book Antiqua" w:cs="Arial"/>
          <w:b/>
          <w:bCs/>
          <w:color w:val="000000" w:themeColor="text1"/>
          <w:sz w:val="24"/>
          <w:szCs w:val="24"/>
        </w:rPr>
        <w:t xml:space="preserve">Fax: </w:t>
      </w:r>
      <w:r w:rsidRPr="000654C0">
        <w:rPr>
          <w:rFonts w:ascii="Book Antiqua" w:eastAsia="Times New Roman" w:hAnsi="Book Antiqua" w:cs="Arial"/>
          <w:color w:val="000000" w:themeColor="text1"/>
          <w:sz w:val="24"/>
          <w:szCs w:val="24"/>
        </w:rPr>
        <w:t>+44</w:t>
      </w:r>
      <w:r w:rsidR="00123AA8">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114</w:t>
      </w:r>
      <w:r w:rsidR="00123AA8">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2714604</w:t>
      </w:r>
    </w:p>
    <w:p w14:paraId="1C5500FE" w14:textId="394BB0B3" w:rsidR="00123AA8" w:rsidRDefault="00123AA8" w:rsidP="00B4113F">
      <w:pPr>
        <w:adjustRightInd w:val="0"/>
        <w:snapToGrid w:val="0"/>
        <w:spacing w:after="0" w:line="360" w:lineRule="auto"/>
        <w:jc w:val="both"/>
        <w:rPr>
          <w:rFonts w:ascii="Book Antiqua" w:eastAsiaTheme="minorEastAsia" w:hAnsi="Book Antiqua" w:cs="Arial"/>
          <w:color w:val="000000" w:themeColor="text1"/>
          <w:sz w:val="24"/>
          <w:szCs w:val="24"/>
        </w:rPr>
      </w:pPr>
    </w:p>
    <w:p w14:paraId="34C99013" w14:textId="465E8857" w:rsidR="00F93006" w:rsidRPr="00F93006" w:rsidRDefault="00F93006" w:rsidP="00F93006">
      <w:pPr>
        <w:adjustRightInd w:val="0"/>
        <w:snapToGrid w:val="0"/>
        <w:spacing w:after="0" w:line="360" w:lineRule="auto"/>
        <w:jc w:val="both"/>
        <w:rPr>
          <w:rFonts w:ascii="Book Antiqua" w:eastAsia="Times New Roman" w:hAnsi="Book Antiqua" w:cs="Times New Roman"/>
          <w:color w:val="000000"/>
          <w:sz w:val="24"/>
          <w:szCs w:val="24"/>
        </w:rPr>
      </w:pPr>
      <w:r w:rsidRPr="00F93006">
        <w:rPr>
          <w:rFonts w:ascii="Book Antiqua" w:eastAsia="Times New Roman" w:hAnsi="Book Antiqua" w:cs="Times New Roman"/>
          <w:b/>
          <w:bCs/>
          <w:color w:val="000000"/>
          <w:sz w:val="24"/>
          <w:szCs w:val="24"/>
        </w:rPr>
        <w:t xml:space="preserve">Received: </w:t>
      </w:r>
      <w:r w:rsidRPr="00F93006">
        <w:rPr>
          <w:rFonts w:ascii="Book Antiqua" w:eastAsia="Times New Roman" w:hAnsi="Book Antiqua" w:cs="Times New Roman"/>
          <w:color w:val="000000"/>
          <w:sz w:val="24"/>
          <w:szCs w:val="24"/>
        </w:rPr>
        <w:t xml:space="preserve">September </w:t>
      </w:r>
      <w:r>
        <w:rPr>
          <w:rFonts w:ascii="Book Antiqua" w:eastAsia="Times New Roman" w:hAnsi="Book Antiqua" w:cs="Times New Roman"/>
          <w:color w:val="000000"/>
          <w:sz w:val="24"/>
          <w:szCs w:val="24"/>
        </w:rPr>
        <w:t>17</w:t>
      </w:r>
      <w:r w:rsidRPr="00F93006">
        <w:rPr>
          <w:rFonts w:ascii="Book Antiqua" w:eastAsia="Times New Roman" w:hAnsi="Book Antiqua" w:cs="Times New Roman"/>
          <w:color w:val="000000"/>
          <w:sz w:val="24"/>
          <w:szCs w:val="24"/>
        </w:rPr>
        <w:t>, 2019</w:t>
      </w:r>
    </w:p>
    <w:p w14:paraId="33A8F4A8" w14:textId="12E8074D" w:rsidR="00F93006" w:rsidRPr="00F93006" w:rsidRDefault="00F93006" w:rsidP="00F93006">
      <w:pPr>
        <w:adjustRightInd w:val="0"/>
        <w:snapToGrid w:val="0"/>
        <w:spacing w:after="0" w:line="360" w:lineRule="auto"/>
        <w:jc w:val="both"/>
        <w:rPr>
          <w:rFonts w:ascii="Book Antiqua" w:eastAsia="Times New Roman" w:hAnsi="Book Antiqua" w:cs="Times New Roman"/>
          <w:color w:val="000000"/>
          <w:sz w:val="24"/>
          <w:szCs w:val="24"/>
        </w:rPr>
      </w:pPr>
      <w:r w:rsidRPr="00F93006">
        <w:rPr>
          <w:rFonts w:ascii="Book Antiqua" w:eastAsia="Times New Roman" w:hAnsi="Book Antiqua" w:cs="Times New Roman"/>
          <w:b/>
          <w:bCs/>
          <w:color w:val="000000"/>
          <w:sz w:val="24"/>
          <w:szCs w:val="24"/>
        </w:rPr>
        <w:t xml:space="preserve">Peer-review started: </w:t>
      </w:r>
      <w:r w:rsidRPr="00F93006">
        <w:rPr>
          <w:rFonts w:ascii="Book Antiqua" w:eastAsia="Times New Roman" w:hAnsi="Book Antiqua" w:cs="Times New Roman"/>
          <w:color w:val="000000"/>
          <w:sz w:val="24"/>
          <w:szCs w:val="24"/>
        </w:rPr>
        <w:t xml:space="preserve">September </w:t>
      </w:r>
      <w:r>
        <w:rPr>
          <w:rFonts w:ascii="Book Antiqua" w:eastAsia="Times New Roman" w:hAnsi="Book Antiqua" w:cs="Times New Roman"/>
          <w:color w:val="000000"/>
          <w:sz w:val="24"/>
          <w:szCs w:val="24"/>
        </w:rPr>
        <w:t>17</w:t>
      </w:r>
      <w:r w:rsidRPr="00F93006">
        <w:rPr>
          <w:rFonts w:ascii="Book Antiqua" w:eastAsia="Times New Roman" w:hAnsi="Book Antiqua" w:cs="Times New Roman"/>
          <w:color w:val="000000"/>
          <w:sz w:val="24"/>
          <w:szCs w:val="24"/>
        </w:rPr>
        <w:t>, 2019</w:t>
      </w:r>
    </w:p>
    <w:p w14:paraId="73BE9D01" w14:textId="77777777" w:rsidR="00F93006" w:rsidRPr="00F93006" w:rsidRDefault="00F93006" w:rsidP="00F93006">
      <w:pPr>
        <w:adjustRightInd w:val="0"/>
        <w:snapToGrid w:val="0"/>
        <w:spacing w:after="0" w:line="360" w:lineRule="auto"/>
        <w:jc w:val="both"/>
        <w:rPr>
          <w:rFonts w:ascii="Book Antiqua" w:eastAsia="Times New Roman" w:hAnsi="Book Antiqua" w:cs="Times New Roman"/>
          <w:b/>
          <w:bCs/>
          <w:color w:val="000000"/>
          <w:sz w:val="24"/>
          <w:szCs w:val="24"/>
        </w:rPr>
      </w:pPr>
      <w:r w:rsidRPr="00F93006">
        <w:rPr>
          <w:rFonts w:ascii="Book Antiqua" w:eastAsia="Times New Roman" w:hAnsi="Book Antiqua" w:cs="Times New Roman"/>
          <w:b/>
          <w:bCs/>
          <w:color w:val="000000"/>
          <w:sz w:val="24"/>
          <w:szCs w:val="24"/>
        </w:rPr>
        <w:t xml:space="preserve">First decision: </w:t>
      </w:r>
      <w:r w:rsidRPr="00F93006">
        <w:rPr>
          <w:rFonts w:ascii="Book Antiqua" w:eastAsia="Times New Roman" w:hAnsi="Book Antiqua" w:cs="Times New Roman"/>
          <w:color w:val="000000"/>
          <w:sz w:val="24"/>
          <w:szCs w:val="24"/>
        </w:rPr>
        <w:t>October 14, 2019</w:t>
      </w:r>
    </w:p>
    <w:p w14:paraId="729A369B" w14:textId="6A7AF3A3" w:rsidR="00F93006" w:rsidRPr="00F93006" w:rsidRDefault="00F93006" w:rsidP="00F93006">
      <w:pPr>
        <w:adjustRightInd w:val="0"/>
        <w:snapToGrid w:val="0"/>
        <w:spacing w:after="0" w:line="360" w:lineRule="auto"/>
        <w:jc w:val="both"/>
        <w:rPr>
          <w:rFonts w:ascii="Book Antiqua" w:eastAsia="Times New Roman" w:hAnsi="Book Antiqua" w:cs="Times New Roman"/>
          <w:b/>
          <w:bCs/>
          <w:color w:val="000000"/>
          <w:sz w:val="24"/>
          <w:szCs w:val="24"/>
        </w:rPr>
      </w:pPr>
      <w:r w:rsidRPr="00F93006">
        <w:rPr>
          <w:rFonts w:ascii="Book Antiqua" w:eastAsia="Times New Roman" w:hAnsi="Book Antiqua" w:cs="Times New Roman"/>
          <w:b/>
          <w:bCs/>
          <w:color w:val="000000"/>
          <w:sz w:val="24"/>
          <w:szCs w:val="24"/>
        </w:rPr>
        <w:lastRenderedPageBreak/>
        <w:t xml:space="preserve">Revised: </w:t>
      </w:r>
      <w:r w:rsidRPr="00F93006">
        <w:rPr>
          <w:rFonts w:ascii="Book Antiqua" w:eastAsia="Times New Roman" w:hAnsi="Book Antiqua" w:cs="Times New Roman"/>
          <w:color w:val="000000"/>
          <w:sz w:val="24"/>
          <w:szCs w:val="24"/>
        </w:rPr>
        <w:t>October 2</w:t>
      </w:r>
      <w:r>
        <w:rPr>
          <w:rFonts w:ascii="Book Antiqua" w:eastAsia="Times New Roman" w:hAnsi="Book Antiqua" w:cs="Times New Roman"/>
          <w:color w:val="000000"/>
          <w:sz w:val="24"/>
          <w:szCs w:val="24"/>
        </w:rPr>
        <w:t>1</w:t>
      </w:r>
      <w:r w:rsidRPr="00F93006">
        <w:rPr>
          <w:rFonts w:ascii="Book Antiqua" w:eastAsia="Times New Roman" w:hAnsi="Book Antiqua" w:cs="Times New Roman"/>
          <w:color w:val="000000"/>
          <w:sz w:val="24"/>
          <w:szCs w:val="24"/>
        </w:rPr>
        <w:t>, 2019</w:t>
      </w:r>
    </w:p>
    <w:p w14:paraId="212DD345" w14:textId="509AC060" w:rsidR="00F93006" w:rsidRPr="00F93006" w:rsidRDefault="00F93006" w:rsidP="00F93006">
      <w:pPr>
        <w:adjustRightInd w:val="0"/>
        <w:snapToGrid w:val="0"/>
        <w:spacing w:after="0" w:line="360" w:lineRule="auto"/>
        <w:jc w:val="both"/>
        <w:rPr>
          <w:rFonts w:ascii="Book Antiqua" w:eastAsia="Times New Roman" w:hAnsi="Book Antiqua" w:cs="Times New Roman"/>
          <w:b/>
          <w:bCs/>
          <w:color w:val="000000"/>
          <w:sz w:val="24"/>
          <w:szCs w:val="24"/>
        </w:rPr>
      </w:pPr>
      <w:r w:rsidRPr="00F93006">
        <w:rPr>
          <w:rFonts w:ascii="Book Antiqua" w:eastAsia="Times New Roman" w:hAnsi="Book Antiqua" w:cs="Times New Roman"/>
          <w:b/>
          <w:bCs/>
          <w:color w:val="000000"/>
          <w:sz w:val="24"/>
          <w:szCs w:val="24"/>
        </w:rPr>
        <w:t>Accepted:</w:t>
      </w:r>
      <w:r w:rsidR="00A12301">
        <w:rPr>
          <w:rFonts w:ascii="Book Antiqua" w:eastAsia="Times New Roman" w:hAnsi="Book Antiqua" w:cs="Times New Roman"/>
          <w:b/>
          <w:bCs/>
          <w:color w:val="000000"/>
          <w:sz w:val="24"/>
          <w:szCs w:val="24"/>
        </w:rPr>
        <w:t xml:space="preserve"> </w:t>
      </w:r>
      <w:r w:rsidR="001C4615">
        <w:rPr>
          <w:rFonts w:ascii="Book Antiqua" w:eastAsia="Times New Roman" w:hAnsi="Book Antiqua" w:cs="Times New Roman"/>
          <w:b/>
          <w:bCs/>
          <w:color w:val="000000"/>
          <w:sz w:val="24"/>
          <w:szCs w:val="24"/>
        </w:rPr>
        <w:t>December 13, 2019</w:t>
      </w:r>
    </w:p>
    <w:p w14:paraId="760EB463" w14:textId="77777777" w:rsidR="00F93006" w:rsidRPr="00F93006" w:rsidRDefault="00F93006" w:rsidP="00F93006">
      <w:pPr>
        <w:adjustRightInd w:val="0"/>
        <w:snapToGrid w:val="0"/>
        <w:spacing w:after="0" w:line="360" w:lineRule="auto"/>
        <w:jc w:val="both"/>
        <w:rPr>
          <w:rFonts w:ascii="Book Antiqua" w:eastAsia="Times New Roman" w:hAnsi="Book Antiqua" w:cs="Times New Roman"/>
          <w:b/>
          <w:bCs/>
          <w:color w:val="000000"/>
          <w:sz w:val="24"/>
          <w:szCs w:val="24"/>
        </w:rPr>
      </w:pPr>
      <w:r w:rsidRPr="00F93006">
        <w:rPr>
          <w:rFonts w:ascii="Book Antiqua" w:eastAsia="Times New Roman" w:hAnsi="Book Antiqua" w:cs="Times New Roman"/>
          <w:b/>
          <w:bCs/>
          <w:color w:val="000000"/>
          <w:sz w:val="24"/>
          <w:szCs w:val="24"/>
        </w:rPr>
        <w:t>Article in press:</w:t>
      </w:r>
    </w:p>
    <w:p w14:paraId="27C68471" w14:textId="2D2B2E41" w:rsidR="00123AA8" w:rsidRDefault="00F93006" w:rsidP="00F93006">
      <w:pPr>
        <w:adjustRightInd w:val="0"/>
        <w:snapToGrid w:val="0"/>
        <w:spacing w:after="0" w:line="360" w:lineRule="auto"/>
        <w:jc w:val="both"/>
        <w:rPr>
          <w:rFonts w:ascii="Book Antiqua" w:eastAsiaTheme="minorEastAsia" w:hAnsi="Book Antiqua" w:cs="Arial"/>
          <w:color w:val="000000" w:themeColor="text1"/>
          <w:sz w:val="24"/>
          <w:szCs w:val="24"/>
        </w:rPr>
      </w:pPr>
      <w:r w:rsidRPr="00F93006">
        <w:rPr>
          <w:rFonts w:ascii="Book Antiqua" w:eastAsia="Times New Roman" w:hAnsi="Book Antiqua" w:cs="Times New Roman"/>
          <w:b/>
          <w:bCs/>
          <w:color w:val="000000"/>
          <w:sz w:val="24"/>
          <w:szCs w:val="24"/>
        </w:rPr>
        <w:t>Published online:</w:t>
      </w:r>
    </w:p>
    <w:p w14:paraId="08180E18" w14:textId="1DE1674B" w:rsidR="00123AA8" w:rsidRDefault="00123AA8">
      <w:pPr>
        <w:spacing w:line="259" w:lineRule="auto"/>
        <w:rPr>
          <w:rFonts w:ascii="Book Antiqua" w:eastAsiaTheme="minorEastAsia" w:hAnsi="Book Antiqua" w:cs="Arial"/>
          <w:color w:val="000000" w:themeColor="text1"/>
          <w:sz w:val="24"/>
          <w:szCs w:val="24"/>
        </w:rPr>
      </w:pPr>
      <w:r>
        <w:rPr>
          <w:rFonts w:ascii="Book Antiqua" w:eastAsiaTheme="minorEastAsia" w:hAnsi="Book Antiqua" w:cs="Arial"/>
          <w:color w:val="000000" w:themeColor="text1"/>
          <w:sz w:val="24"/>
          <w:szCs w:val="24"/>
        </w:rPr>
        <w:br w:type="page"/>
      </w:r>
    </w:p>
    <w:p w14:paraId="2E07A429" w14:textId="27CA3CF7" w:rsidR="00F93006" w:rsidRPr="000654C0" w:rsidRDefault="00F93006" w:rsidP="00F93006">
      <w:pPr>
        <w:shd w:val="clear" w:color="auto" w:fill="FFFFFF" w:themeFill="background1"/>
        <w:adjustRightInd w:val="0"/>
        <w:snapToGrid w:val="0"/>
        <w:spacing w:after="0" w:line="360" w:lineRule="auto"/>
        <w:jc w:val="both"/>
        <w:rPr>
          <w:rFonts w:ascii="Book Antiqua" w:eastAsia="Times New Roman" w:hAnsi="Book Antiqua" w:cs="Arial"/>
          <w:b/>
          <w:bCs/>
          <w:color w:val="000000" w:themeColor="text1"/>
          <w:sz w:val="24"/>
          <w:szCs w:val="24"/>
        </w:rPr>
      </w:pPr>
      <w:r w:rsidRPr="000654C0">
        <w:rPr>
          <w:rFonts w:ascii="Book Antiqua" w:eastAsia="Times New Roman" w:hAnsi="Book Antiqua" w:cs="Arial"/>
          <w:b/>
          <w:bCs/>
          <w:color w:val="000000" w:themeColor="text1"/>
          <w:sz w:val="24"/>
          <w:szCs w:val="24"/>
        </w:rPr>
        <w:lastRenderedPageBreak/>
        <w:t>Abstract</w:t>
      </w:r>
    </w:p>
    <w:p w14:paraId="76318DA3" w14:textId="502D19D5" w:rsidR="00F93006" w:rsidRPr="000654C0" w:rsidRDefault="00F93006" w:rsidP="00F93006">
      <w:pPr>
        <w:shd w:val="clear" w:color="auto" w:fill="FFFFFF" w:themeFill="background1"/>
        <w:adjustRightInd w:val="0"/>
        <w:snapToGrid w:val="0"/>
        <w:spacing w:after="0" w:line="360" w:lineRule="auto"/>
        <w:jc w:val="both"/>
        <w:rPr>
          <w:rFonts w:ascii="Book Antiqua" w:hAnsi="Book Antiqua" w:cs="Arial"/>
          <w:b/>
          <w:bCs/>
          <w:color w:val="000000" w:themeColor="text1"/>
          <w:sz w:val="24"/>
          <w:szCs w:val="24"/>
        </w:rPr>
      </w:pPr>
      <w:bookmarkStart w:id="15" w:name="OLE_LINK727"/>
      <w:bookmarkStart w:id="16" w:name="OLE_LINK728"/>
      <w:r w:rsidRPr="000654C0">
        <w:rPr>
          <w:rFonts w:ascii="Book Antiqua" w:eastAsia="Times New Roman" w:hAnsi="Book Antiqua" w:cs="Arial"/>
          <w:color w:val="000000" w:themeColor="text1"/>
          <w:sz w:val="24"/>
          <w:szCs w:val="24"/>
        </w:rPr>
        <w:t>Transplant recipient</w:t>
      </w:r>
      <w:bookmarkEnd w:id="15"/>
      <w:bookmarkEnd w:id="16"/>
      <w:r w:rsidRPr="000654C0">
        <w:rPr>
          <w:rFonts w:ascii="Book Antiqua" w:eastAsia="Times New Roman" w:hAnsi="Book Antiqua" w:cs="Arial"/>
          <w:color w:val="000000" w:themeColor="text1"/>
          <w:sz w:val="24"/>
          <w:szCs w:val="24"/>
        </w:rPr>
        <w:t>s are vulnerable to a higher risk of malignancy after solid organ transplantation and allogeneic hematopoietic stem-cell transplant. Post-transplant lymphoproliferative disorders (PTLD) include a wide spectrum of diseases ranging from benign proliferation of lymphoid tissues to frank malignancy with aggressive behavior. Two main risk factors of PTLD are: firstly, the cumulative immunosuppressive burden, and secondly, the oncogenic impact of the Epstein-Barr virus. The latter is a key pathognomonic driver of PTLD evolution. Over the last two decades, a considerable progress has been made in diagnosis and therapy of PTLD. The treatment of PTLD includes reduction of immunosuppression, rituximab therapy, either isolated or in combination with other chemotherapeutic agents, adoptive therapy, surgical intervention, antiviral therapy and radiotherapy. In this review we shall discuss the prevalence, clinical clues, prophylactic measures as well as the current and future therapeutic strategies of this devastating disorder.</w:t>
      </w:r>
    </w:p>
    <w:p w14:paraId="6B44610A" w14:textId="77777777" w:rsidR="00123AA8" w:rsidRDefault="00123AA8" w:rsidP="00B4113F">
      <w:pPr>
        <w:adjustRightInd w:val="0"/>
        <w:snapToGrid w:val="0"/>
        <w:spacing w:after="0" w:line="360" w:lineRule="auto"/>
        <w:jc w:val="both"/>
        <w:rPr>
          <w:rFonts w:ascii="Book Antiqua" w:eastAsiaTheme="minorEastAsia" w:hAnsi="Book Antiqua" w:cs="Arial"/>
          <w:color w:val="000000" w:themeColor="text1"/>
          <w:sz w:val="24"/>
          <w:szCs w:val="24"/>
        </w:rPr>
      </w:pPr>
    </w:p>
    <w:p w14:paraId="7544F831" w14:textId="79CF1508" w:rsidR="000D3B20" w:rsidRPr="000654C0" w:rsidRDefault="007E631B" w:rsidP="00B4113F">
      <w:pPr>
        <w:adjustRightInd w:val="0"/>
        <w:snapToGrid w:val="0"/>
        <w:spacing w:after="0" w:line="360" w:lineRule="auto"/>
        <w:jc w:val="both"/>
        <w:rPr>
          <w:rFonts w:ascii="Book Antiqua" w:eastAsia="Times New Roman" w:hAnsi="Book Antiqua" w:cs="Arial"/>
          <w:b/>
          <w:bCs/>
          <w:color w:val="000000" w:themeColor="text1"/>
          <w:sz w:val="24"/>
          <w:szCs w:val="24"/>
        </w:rPr>
      </w:pPr>
      <w:r w:rsidRPr="000654C0">
        <w:rPr>
          <w:rFonts w:ascii="Book Antiqua" w:eastAsiaTheme="minorEastAsia" w:hAnsi="Book Antiqua" w:cs="Arial"/>
          <w:b/>
          <w:bCs/>
          <w:color w:val="000000" w:themeColor="text1"/>
          <w:sz w:val="24"/>
          <w:szCs w:val="24"/>
          <w:bdr w:val="none" w:sz="0" w:space="0" w:color="auto" w:frame="1"/>
        </w:rPr>
        <w:t>Key</w:t>
      </w:r>
      <w:r w:rsidR="00F93006">
        <w:rPr>
          <w:rFonts w:ascii="Book Antiqua" w:eastAsiaTheme="minorEastAsia" w:hAnsi="Book Antiqua" w:cs="Arial"/>
          <w:b/>
          <w:bCs/>
          <w:color w:val="000000" w:themeColor="text1"/>
          <w:sz w:val="24"/>
          <w:szCs w:val="24"/>
          <w:bdr w:val="none" w:sz="0" w:space="0" w:color="auto" w:frame="1"/>
        </w:rPr>
        <w:t xml:space="preserve"> </w:t>
      </w:r>
      <w:r w:rsidRPr="000654C0">
        <w:rPr>
          <w:rFonts w:ascii="Book Antiqua" w:eastAsiaTheme="minorEastAsia" w:hAnsi="Book Antiqua" w:cs="Arial"/>
          <w:b/>
          <w:bCs/>
          <w:color w:val="000000" w:themeColor="text1"/>
          <w:sz w:val="24"/>
          <w:szCs w:val="24"/>
          <w:bdr w:val="none" w:sz="0" w:space="0" w:color="auto" w:frame="1"/>
        </w:rPr>
        <w:t>words:</w:t>
      </w:r>
      <w:r w:rsidR="006E13D5">
        <w:rPr>
          <w:rFonts w:ascii="Book Antiqua" w:eastAsiaTheme="minorEastAsia" w:hAnsi="Book Antiqua" w:cs="Arial"/>
          <w:b/>
          <w:bCs/>
          <w:color w:val="000000" w:themeColor="text1"/>
          <w:sz w:val="24"/>
          <w:szCs w:val="24"/>
          <w:bdr w:val="none" w:sz="0" w:space="0" w:color="auto" w:frame="1"/>
        </w:rPr>
        <w:t xml:space="preserve"> </w:t>
      </w:r>
      <w:bookmarkStart w:id="17" w:name="_Hlk504379894"/>
      <w:r w:rsidR="00FD6389" w:rsidRPr="000654C0">
        <w:rPr>
          <w:rFonts w:ascii="Book Antiqua" w:eastAsia="Times New Roman" w:hAnsi="Book Antiqua" w:cs="Arial"/>
          <w:color w:val="000000" w:themeColor="text1"/>
          <w:sz w:val="24"/>
          <w:szCs w:val="24"/>
        </w:rPr>
        <w:t>Lymphoproliferative disorders</w:t>
      </w:r>
      <w:r w:rsidR="00F93006">
        <w:rPr>
          <w:rFonts w:ascii="Book Antiqua" w:eastAsia="Times New Roman" w:hAnsi="Book Antiqua" w:cs="Arial"/>
          <w:color w:val="000000" w:themeColor="text1"/>
          <w:sz w:val="24"/>
          <w:szCs w:val="24"/>
        </w:rPr>
        <w:t xml:space="preserve">; </w:t>
      </w:r>
      <w:hyperlink r:id="rId10" w:history="1">
        <w:r w:rsidR="00F00A0D" w:rsidRPr="000654C0">
          <w:rPr>
            <w:rFonts w:ascii="Book Antiqua" w:eastAsia="Times New Roman" w:hAnsi="Book Antiqua" w:cs="Arial"/>
            <w:color w:val="000000" w:themeColor="text1"/>
            <w:sz w:val="24"/>
            <w:szCs w:val="24"/>
          </w:rPr>
          <w:t>Epstein-Barr virus</w:t>
        </w:r>
      </w:hyperlink>
      <w:r w:rsidR="00F93006">
        <w:rPr>
          <w:rFonts w:ascii="Book Antiqua" w:eastAsia="Times New Roman" w:hAnsi="Book Antiqua" w:cs="Arial"/>
          <w:color w:val="000000" w:themeColor="text1"/>
          <w:sz w:val="24"/>
          <w:szCs w:val="24"/>
        </w:rPr>
        <w:t>;</w:t>
      </w:r>
      <w:r w:rsidR="00F00A0D" w:rsidRPr="000654C0">
        <w:rPr>
          <w:rFonts w:ascii="Book Antiqua" w:eastAsia="Times New Roman" w:hAnsi="Book Antiqua" w:cs="Arial"/>
          <w:color w:val="000000" w:themeColor="text1"/>
          <w:sz w:val="24"/>
          <w:szCs w:val="24"/>
        </w:rPr>
        <w:t xml:space="preserve"> </w:t>
      </w:r>
      <w:bookmarkStart w:id="18" w:name="OLE_LINK802"/>
      <w:bookmarkStart w:id="19" w:name="OLE_LINK803"/>
      <w:r w:rsidR="000E7E2E">
        <w:fldChar w:fldCharType="begin"/>
      </w:r>
      <w:r w:rsidR="000E7E2E">
        <w:instrText xml:space="preserve"> HYPERLINK "https://www.annualreviews.org/keyword/Solid+Organ+Transplant" </w:instrText>
      </w:r>
      <w:r w:rsidR="000E7E2E">
        <w:fldChar w:fldCharType="separate"/>
      </w:r>
      <w:r w:rsidR="00F93006">
        <w:rPr>
          <w:rFonts w:ascii="Book Antiqua" w:eastAsia="Times New Roman" w:hAnsi="Book Antiqua" w:cs="Arial"/>
          <w:color w:val="000000" w:themeColor="text1"/>
          <w:sz w:val="24"/>
          <w:szCs w:val="24"/>
        </w:rPr>
        <w:t>S</w:t>
      </w:r>
      <w:r w:rsidR="00F00A0D" w:rsidRPr="000654C0">
        <w:rPr>
          <w:rFonts w:ascii="Book Antiqua" w:eastAsia="Times New Roman" w:hAnsi="Book Antiqua" w:cs="Arial"/>
          <w:color w:val="000000" w:themeColor="text1"/>
          <w:sz w:val="24"/>
          <w:szCs w:val="24"/>
        </w:rPr>
        <w:t>olid organ transplant</w:t>
      </w:r>
      <w:r w:rsidR="000E7E2E">
        <w:rPr>
          <w:rFonts w:ascii="Book Antiqua" w:eastAsia="Times New Roman" w:hAnsi="Book Antiqua" w:cs="Arial"/>
          <w:color w:val="000000" w:themeColor="text1"/>
          <w:sz w:val="24"/>
          <w:szCs w:val="24"/>
        </w:rPr>
        <w:fldChar w:fldCharType="end"/>
      </w:r>
      <w:bookmarkEnd w:id="18"/>
      <w:bookmarkEnd w:id="19"/>
      <w:r w:rsidR="00F93006">
        <w:rPr>
          <w:rFonts w:ascii="Book Antiqua" w:eastAsia="Times New Roman" w:hAnsi="Book Antiqua" w:cs="Arial"/>
          <w:color w:val="000000" w:themeColor="text1"/>
          <w:sz w:val="24"/>
          <w:szCs w:val="24"/>
        </w:rPr>
        <w:t xml:space="preserve">; </w:t>
      </w:r>
      <w:hyperlink r:id="rId11" w:history="1">
        <w:r w:rsidR="00F93006">
          <w:rPr>
            <w:rFonts w:ascii="Book Antiqua" w:eastAsia="Times New Roman" w:hAnsi="Book Antiqua" w:cs="Arial"/>
            <w:color w:val="000000" w:themeColor="text1"/>
            <w:sz w:val="24"/>
            <w:szCs w:val="24"/>
          </w:rPr>
          <w:t>H</w:t>
        </w:r>
        <w:r w:rsidR="00F00A0D" w:rsidRPr="000654C0">
          <w:rPr>
            <w:rFonts w:ascii="Book Antiqua" w:eastAsia="Times New Roman" w:hAnsi="Book Antiqua" w:cs="Arial"/>
            <w:color w:val="000000" w:themeColor="text1"/>
            <w:sz w:val="24"/>
            <w:szCs w:val="24"/>
          </w:rPr>
          <w:t>ematopoietic stem cell transplant</w:t>
        </w:r>
      </w:hyperlink>
      <w:bookmarkEnd w:id="17"/>
      <w:r w:rsidR="00F93006">
        <w:rPr>
          <w:rFonts w:ascii="Book Antiqua" w:eastAsia="Times New Roman" w:hAnsi="Book Antiqua" w:cs="Arial"/>
          <w:color w:val="000000" w:themeColor="text1"/>
          <w:sz w:val="24"/>
          <w:szCs w:val="24"/>
        </w:rPr>
        <w:t xml:space="preserve">; </w:t>
      </w:r>
      <w:r w:rsidR="00F93006" w:rsidRPr="000654C0">
        <w:rPr>
          <w:rFonts w:ascii="Book Antiqua" w:eastAsia="Times New Roman" w:hAnsi="Book Antiqua" w:cs="Arial"/>
          <w:color w:val="000000" w:themeColor="text1"/>
          <w:sz w:val="24"/>
          <w:szCs w:val="24"/>
        </w:rPr>
        <w:t>Post-transplant lymphoproliferative disorder</w:t>
      </w:r>
      <w:r w:rsidR="00A65416" w:rsidRPr="000654C0">
        <w:rPr>
          <w:rFonts w:ascii="Book Antiqua" w:eastAsia="Times New Roman" w:hAnsi="Book Antiqua" w:cs="Arial"/>
          <w:color w:val="000000" w:themeColor="text1"/>
          <w:sz w:val="24"/>
          <w:szCs w:val="24"/>
        </w:rPr>
        <w:t xml:space="preserve"> prevention</w:t>
      </w:r>
      <w:r w:rsidR="00F93006">
        <w:rPr>
          <w:rFonts w:ascii="Book Antiqua" w:eastAsia="Times New Roman" w:hAnsi="Book Antiqua" w:cs="Arial"/>
          <w:color w:val="000000" w:themeColor="text1"/>
          <w:sz w:val="24"/>
          <w:szCs w:val="24"/>
        </w:rPr>
        <w:t>; F</w:t>
      </w:r>
      <w:r w:rsidR="00A65416" w:rsidRPr="000654C0">
        <w:rPr>
          <w:rFonts w:ascii="Book Antiqua" w:eastAsia="Times New Roman" w:hAnsi="Book Antiqua" w:cs="Arial"/>
          <w:color w:val="000000" w:themeColor="text1"/>
          <w:sz w:val="24"/>
          <w:szCs w:val="24"/>
        </w:rPr>
        <w:t>uture therapies</w:t>
      </w:r>
    </w:p>
    <w:p w14:paraId="056EC354" w14:textId="3EB549DD" w:rsidR="00047097" w:rsidRDefault="00047097" w:rsidP="00B4113F">
      <w:pPr>
        <w:adjustRightInd w:val="0"/>
        <w:snapToGrid w:val="0"/>
        <w:spacing w:after="0" w:line="360" w:lineRule="auto"/>
        <w:jc w:val="both"/>
        <w:rPr>
          <w:rFonts w:ascii="Book Antiqua" w:eastAsia="Times New Roman" w:hAnsi="Book Antiqua" w:cs="Arial"/>
          <w:b/>
          <w:bCs/>
          <w:color w:val="000000" w:themeColor="text1"/>
          <w:sz w:val="24"/>
          <w:szCs w:val="24"/>
        </w:rPr>
      </w:pPr>
    </w:p>
    <w:p w14:paraId="6F254903" w14:textId="366E6AE1" w:rsidR="00370F4A" w:rsidRPr="00370F4A" w:rsidRDefault="00370F4A" w:rsidP="00370F4A">
      <w:pPr>
        <w:adjustRightInd w:val="0"/>
        <w:snapToGrid w:val="0"/>
        <w:spacing w:after="0" w:line="360" w:lineRule="auto"/>
        <w:jc w:val="both"/>
        <w:rPr>
          <w:rFonts w:ascii="Book Antiqua" w:eastAsia="Times New Roman" w:hAnsi="Book Antiqua" w:cs="Times New Roman"/>
          <w:color w:val="000000"/>
          <w:sz w:val="24"/>
          <w:szCs w:val="24"/>
        </w:rPr>
      </w:pPr>
      <w:bookmarkStart w:id="20" w:name="OLE_LINK664"/>
      <w:bookmarkStart w:id="21" w:name="OLE_LINK665"/>
      <w:r w:rsidRPr="00370F4A">
        <w:rPr>
          <w:rFonts w:ascii="Book Antiqua" w:eastAsia="MS PMincho" w:hAnsi="Book Antiqua" w:cs="Times New Roman"/>
          <w:b/>
          <w:bCs/>
          <w:color w:val="000000"/>
          <w:kern w:val="2"/>
          <w:sz w:val="24"/>
          <w:szCs w:val="24"/>
          <w:lang w:eastAsia="ja-JP"/>
        </w:rPr>
        <w:t xml:space="preserve">© The Author(s) 2019. </w:t>
      </w:r>
      <w:r w:rsidRPr="00370F4A">
        <w:rPr>
          <w:rFonts w:ascii="Book Antiqua" w:eastAsia="MS PMincho" w:hAnsi="Book Antiqua" w:cs="Times New Roman"/>
          <w:bCs/>
          <w:color w:val="000000"/>
          <w:kern w:val="2"/>
          <w:sz w:val="24"/>
          <w:szCs w:val="24"/>
          <w:lang w:eastAsia="ja-JP"/>
        </w:rPr>
        <w:t xml:space="preserve">Published by </w:t>
      </w:r>
      <w:proofErr w:type="spellStart"/>
      <w:r w:rsidRPr="00370F4A">
        <w:rPr>
          <w:rFonts w:ascii="Book Antiqua" w:eastAsia="MS PMincho" w:hAnsi="Book Antiqua" w:cs="Times New Roman"/>
          <w:bCs/>
          <w:color w:val="000000"/>
          <w:kern w:val="2"/>
          <w:sz w:val="24"/>
          <w:szCs w:val="24"/>
          <w:lang w:eastAsia="ja-JP"/>
        </w:rPr>
        <w:t>Baishideng</w:t>
      </w:r>
      <w:proofErr w:type="spellEnd"/>
      <w:r w:rsidRPr="00370F4A">
        <w:rPr>
          <w:rFonts w:ascii="Book Antiqua" w:eastAsia="MS PMincho" w:hAnsi="Book Antiqua" w:cs="Times New Roman"/>
          <w:bCs/>
          <w:color w:val="000000"/>
          <w:kern w:val="2"/>
          <w:sz w:val="24"/>
          <w:szCs w:val="24"/>
          <w:lang w:eastAsia="ja-JP"/>
        </w:rPr>
        <w:t xml:space="preserve"> Publishing Group Inc. All rights reserved.</w:t>
      </w:r>
      <w:bookmarkEnd w:id="20"/>
      <w:bookmarkEnd w:id="21"/>
    </w:p>
    <w:p w14:paraId="4BDF77E1" w14:textId="77777777" w:rsidR="00F93006" w:rsidRPr="000654C0" w:rsidRDefault="00F93006" w:rsidP="00B4113F">
      <w:pPr>
        <w:adjustRightInd w:val="0"/>
        <w:snapToGrid w:val="0"/>
        <w:spacing w:after="0" w:line="360" w:lineRule="auto"/>
        <w:jc w:val="both"/>
        <w:rPr>
          <w:rFonts w:ascii="Book Antiqua" w:eastAsia="Times New Roman" w:hAnsi="Book Antiqua" w:cs="Arial"/>
          <w:b/>
          <w:bCs/>
          <w:color w:val="000000" w:themeColor="text1"/>
          <w:sz w:val="24"/>
          <w:szCs w:val="24"/>
        </w:rPr>
      </w:pPr>
    </w:p>
    <w:p w14:paraId="520DDF5B" w14:textId="14C2370D" w:rsidR="00370F4A" w:rsidRDefault="00AF2859" w:rsidP="00370F4A">
      <w:pPr>
        <w:pStyle w:val="1"/>
        <w:adjustRightInd w:val="0"/>
        <w:snapToGrid w:val="0"/>
        <w:spacing w:line="360" w:lineRule="auto"/>
        <w:jc w:val="both"/>
        <w:rPr>
          <w:rFonts w:ascii="Book Antiqua" w:eastAsia="Times New Roman" w:hAnsi="Book Antiqua"/>
          <w:color w:val="000000" w:themeColor="text1"/>
          <w:sz w:val="24"/>
          <w:szCs w:val="24"/>
        </w:rPr>
      </w:pPr>
      <w:bookmarkStart w:id="22" w:name="OLE_LINK1196"/>
      <w:bookmarkStart w:id="23" w:name="OLE_LINK1154"/>
      <w:bookmarkStart w:id="24" w:name="OLE_LINK1155"/>
      <w:bookmarkStart w:id="25" w:name="OLE_LINK1322"/>
      <w:bookmarkStart w:id="26" w:name="OLE_LINK1044"/>
      <w:bookmarkStart w:id="27" w:name="OLE_LINK1224"/>
      <w:bookmarkStart w:id="28" w:name="OLE_LINK1225"/>
      <w:bookmarkStart w:id="29" w:name="OLE_LINK1634"/>
      <w:bookmarkStart w:id="30" w:name="OLE_LINK1635"/>
      <w:bookmarkStart w:id="31" w:name="OLE_LINK1762"/>
      <w:bookmarkStart w:id="32" w:name="OLE_LINK1763"/>
      <w:bookmarkStart w:id="33" w:name="OLE_LINK1764"/>
      <w:bookmarkStart w:id="34" w:name="OLE_LINK1939"/>
      <w:bookmarkStart w:id="35" w:name="OLE_LINK2194"/>
      <w:bookmarkStart w:id="36" w:name="OLE_LINK2878"/>
      <w:bookmarkStart w:id="37" w:name="OLE_LINK531"/>
      <w:bookmarkStart w:id="38" w:name="OLE_LINK533"/>
      <w:bookmarkStart w:id="39" w:name="OLE_LINK742"/>
      <w:bookmarkStart w:id="40" w:name="OLE_LINK905"/>
      <w:bookmarkStart w:id="41" w:name="OLE_LINK948"/>
      <w:bookmarkStart w:id="42" w:name="OLE_LINK949"/>
      <w:bookmarkStart w:id="43" w:name="OLE_LINK607"/>
      <w:bookmarkStart w:id="44" w:name="OLE_LINK609"/>
      <w:bookmarkStart w:id="45" w:name="OLE_LINK63"/>
      <w:bookmarkStart w:id="46" w:name="OLE_LINK602"/>
      <w:bookmarkStart w:id="47" w:name="OLE_LINK754"/>
      <w:r w:rsidRPr="000654C0">
        <w:rPr>
          <w:rFonts w:ascii="Book Antiqua" w:hAnsi="Book Antiqua" w:cs="Times New Roman"/>
          <w:b/>
          <w:color w:val="000000" w:themeColor="text1"/>
          <w:sz w:val="24"/>
          <w:szCs w:val="24"/>
          <w:lang w:val="en-US" w:eastAsia="zh-CN"/>
        </w:rPr>
        <w:t>Core tip:</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0654C0">
        <w:rPr>
          <w:rFonts w:ascii="Book Antiqua" w:hAnsi="Book Antiqua" w:cs="Times New Roman"/>
          <w:b/>
          <w:color w:val="000000" w:themeColor="text1"/>
          <w:sz w:val="24"/>
          <w:szCs w:val="24"/>
          <w:lang w:val="en-US" w:eastAsia="zh-CN"/>
        </w:rPr>
        <w:t xml:space="preserve"> </w:t>
      </w:r>
      <w:r w:rsidR="004716D6" w:rsidRPr="000654C0">
        <w:rPr>
          <w:rFonts w:ascii="Book Antiqua" w:eastAsia="Times New Roman" w:hAnsi="Book Antiqua"/>
          <w:color w:val="000000" w:themeColor="text1"/>
          <w:sz w:val="24"/>
          <w:szCs w:val="24"/>
        </w:rPr>
        <w:t xml:space="preserve">Post-transplant </w:t>
      </w:r>
      <w:proofErr w:type="spellStart"/>
      <w:r w:rsidR="004716D6" w:rsidRPr="000654C0">
        <w:rPr>
          <w:rFonts w:ascii="Book Antiqua" w:eastAsia="Times New Roman" w:hAnsi="Book Antiqua"/>
          <w:color w:val="000000" w:themeColor="text1"/>
          <w:sz w:val="24"/>
          <w:szCs w:val="24"/>
        </w:rPr>
        <w:t>lymphoproliferative</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disorders</w:t>
      </w:r>
      <w:proofErr w:type="spellEnd"/>
      <w:r w:rsidR="004716D6" w:rsidRPr="000654C0">
        <w:rPr>
          <w:rFonts w:ascii="Book Antiqua" w:eastAsia="Times New Roman" w:hAnsi="Book Antiqua"/>
          <w:color w:val="000000" w:themeColor="text1"/>
          <w:sz w:val="24"/>
          <w:szCs w:val="24"/>
        </w:rPr>
        <w:t xml:space="preserve"> (PTLD) </w:t>
      </w:r>
      <w:proofErr w:type="spellStart"/>
      <w:r w:rsidR="004716D6" w:rsidRPr="000654C0">
        <w:rPr>
          <w:rFonts w:ascii="Book Antiqua" w:eastAsia="Times New Roman" w:hAnsi="Book Antiqua"/>
          <w:color w:val="000000" w:themeColor="text1"/>
          <w:sz w:val="24"/>
          <w:szCs w:val="24"/>
        </w:rPr>
        <w:t>is</w:t>
      </w:r>
      <w:proofErr w:type="spellEnd"/>
      <w:r w:rsidR="004716D6" w:rsidRPr="000654C0">
        <w:rPr>
          <w:rFonts w:ascii="Book Antiqua" w:eastAsia="Times New Roman" w:hAnsi="Book Antiqua"/>
          <w:color w:val="000000" w:themeColor="text1"/>
          <w:sz w:val="24"/>
          <w:szCs w:val="24"/>
        </w:rPr>
        <w:t xml:space="preserve"> a </w:t>
      </w:r>
      <w:proofErr w:type="spellStart"/>
      <w:r w:rsidR="004716D6" w:rsidRPr="000654C0">
        <w:rPr>
          <w:rFonts w:ascii="Book Antiqua" w:eastAsia="Times New Roman" w:hAnsi="Book Antiqua"/>
          <w:color w:val="000000" w:themeColor="text1"/>
          <w:sz w:val="24"/>
          <w:szCs w:val="24"/>
        </w:rPr>
        <w:t>serious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complication</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related</w:t>
      </w:r>
      <w:proofErr w:type="spellEnd"/>
      <w:r w:rsidR="004716D6" w:rsidRPr="000654C0">
        <w:rPr>
          <w:rFonts w:ascii="Book Antiqua" w:eastAsia="Times New Roman" w:hAnsi="Book Antiqua"/>
          <w:color w:val="000000" w:themeColor="text1"/>
          <w:sz w:val="24"/>
          <w:szCs w:val="24"/>
        </w:rPr>
        <w:t xml:space="preserve"> to the </w:t>
      </w:r>
      <w:proofErr w:type="spellStart"/>
      <w:r w:rsidR="004716D6" w:rsidRPr="000654C0">
        <w:rPr>
          <w:rFonts w:ascii="Book Antiqua" w:eastAsia="Times New Roman" w:hAnsi="Book Antiqua"/>
          <w:color w:val="000000" w:themeColor="text1"/>
          <w:sz w:val="24"/>
          <w:szCs w:val="24"/>
        </w:rPr>
        <w:t>intensity</w:t>
      </w:r>
      <w:proofErr w:type="spellEnd"/>
      <w:r w:rsidR="004716D6" w:rsidRPr="000654C0">
        <w:rPr>
          <w:rFonts w:ascii="Book Antiqua" w:eastAsia="Times New Roman" w:hAnsi="Book Antiqua"/>
          <w:color w:val="000000" w:themeColor="text1"/>
          <w:sz w:val="24"/>
          <w:szCs w:val="24"/>
        </w:rPr>
        <w:t xml:space="preserve"> of post-transplant </w:t>
      </w:r>
      <w:proofErr w:type="spellStart"/>
      <w:r w:rsidR="004716D6" w:rsidRPr="000654C0">
        <w:rPr>
          <w:rFonts w:ascii="Book Antiqua" w:eastAsia="Times New Roman" w:hAnsi="Book Antiqua"/>
          <w:color w:val="000000" w:themeColor="text1"/>
          <w:sz w:val="24"/>
          <w:szCs w:val="24"/>
        </w:rPr>
        <w:t>immunosuppression</w:t>
      </w:r>
      <w:proofErr w:type="spellEnd"/>
      <w:r w:rsidR="004716D6" w:rsidRPr="000654C0">
        <w:rPr>
          <w:rFonts w:ascii="Book Antiqua" w:eastAsia="Times New Roman" w:hAnsi="Book Antiqua"/>
          <w:color w:val="000000" w:themeColor="text1"/>
          <w:sz w:val="24"/>
          <w:szCs w:val="24"/>
        </w:rPr>
        <w:t xml:space="preserve">. The role of </w:t>
      </w:r>
      <w:bookmarkStart w:id="48" w:name="OLE_LINK735"/>
      <w:bookmarkStart w:id="49" w:name="OLE_LINK736"/>
      <w:r w:rsidR="004716D6" w:rsidRPr="000654C0">
        <w:rPr>
          <w:rFonts w:ascii="Book Antiqua" w:eastAsia="Times New Roman" w:hAnsi="Book Antiqua"/>
          <w:color w:val="000000" w:themeColor="text1"/>
          <w:sz w:val="24"/>
          <w:szCs w:val="24"/>
        </w:rPr>
        <w:t xml:space="preserve">Epstein-Barr </w:t>
      </w:r>
      <w:proofErr w:type="spellStart"/>
      <w:r w:rsidR="004716D6" w:rsidRPr="000654C0">
        <w:rPr>
          <w:rFonts w:ascii="Book Antiqua" w:eastAsia="Times New Roman" w:hAnsi="Book Antiqua"/>
          <w:color w:val="000000" w:themeColor="text1"/>
          <w:sz w:val="24"/>
          <w:szCs w:val="24"/>
        </w:rPr>
        <w:t>virus</w:t>
      </w:r>
      <w:proofErr w:type="spellEnd"/>
      <w:r w:rsidR="004716D6" w:rsidRPr="000654C0">
        <w:rPr>
          <w:rFonts w:ascii="Book Antiqua" w:eastAsia="Times New Roman" w:hAnsi="Book Antiqua"/>
          <w:color w:val="000000" w:themeColor="text1"/>
          <w:sz w:val="24"/>
          <w:szCs w:val="24"/>
        </w:rPr>
        <w:t xml:space="preserve"> (EBV)</w:t>
      </w:r>
      <w:bookmarkEnd w:id="48"/>
      <w:bookmarkEnd w:id="49"/>
      <w:r w:rsidR="004716D6" w:rsidRPr="000654C0">
        <w:rPr>
          <w:rFonts w:ascii="Book Antiqua" w:eastAsia="Times New Roman" w:hAnsi="Book Antiqua"/>
          <w:color w:val="000000" w:themeColor="text1"/>
          <w:sz w:val="24"/>
          <w:szCs w:val="24"/>
        </w:rPr>
        <w:t xml:space="preserve"> in PTLD </w:t>
      </w:r>
      <w:proofErr w:type="spellStart"/>
      <w:r w:rsidR="004716D6" w:rsidRPr="000654C0">
        <w:rPr>
          <w:rFonts w:ascii="Book Antiqua" w:eastAsia="Times New Roman" w:hAnsi="Book Antiqua"/>
          <w:color w:val="000000" w:themeColor="text1"/>
          <w:sz w:val="24"/>
          <w:szCs w:val="24"/>
        </w:rPr>
        <w:t>evolution</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is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well</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established</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however</w:t>
      </w:r>
      <w:proofErr w:type="spellEnd"/>
      <w:r w:rsidR="004716D6" w:rsidRPr="000654C0">
        <w:rPr>
          <w:rFonts w:ascii="Book Antiqua" w:eastAsia="Times New Roman" w:hAnsi="Book Antiqua"/>
          <w:color w:val="000000" w:themeColor="text1"/>
          <w:sz w:val="24"/>
          <w:szCs w:val="24"/>
        </w:rPr>
        <w:t xml:space="preserve">, development of PTLD in EBV </w:t>
      </w:r>
      <w:proofErr w:type="spellStart"/>
      <w:r w:rsidR="004716D6" w:rsidRPr="000654C0">
        <w:rPr>
          <w:rFonts w:ascii="Book Antiqua" w:eastAsia="Times New Roman" w:hAnsi="Book Antiqua"/>
          <w:color w:val="000000" w:themeColor="text1"/>
          <w:sz w:val="24"/>
          <w:szCs w:val="24"/>
        </w:rPr>
        <w:t>negative</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patients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is</w:t>
      </w:r>
      <w:proofErr w:type="spellEnd"/>
      <w:r w:rsidR="004716D6" w:rsidRPr="000654C0">
        <w:rPr>
          <w:rFonts w:ascii="Book Antiqua" w:eastAsia="Times New Roman" w:hAnsi="Book Antiqua"/>
          <w:color w:val="000000" w:themeColor="text1"/>
          <w:sz w:val="24"/>
          <w:szCs w:val="24"/>
        </w:rPr>
        <w:t xml:space="preserve"> not </w:t>
      </w:r>
      <w:proofErr w:type="spellStart"/>
      <w:r w:rsidR="004716D6" w:rsidRPr="000654C0">
        <w:rPr>
          <w:rFonts w:ascii="Book Antiqua" w:eastAsia="Times New Roman" w:hAnsi="Book Antiqua"/>
          <w:color w:val="000000" w:themeColor="text1"/>
          <w:sz w:val="24"/>
          <w:szCs w:val="24"/>
        </w:rPr>
        <w:t>uncommon</w:t>
      </w:r>
      <w:proofErr w:type="spellEnd"/>
      <w:r w:rsidR="004716D6" w:rsidRPr="000654C0">
        <w:rPr>
          <w:rFonts w:ascii="Book Antiqua" w:eastAsia="Times New Roman" w:hAnsi="Book Antiqua"/>
          <w:color w:val="000000" w:themeColor="text1"/>
          <w:sz w:val="24"/>
          <w:szCs w:val="24"/>
        </w:rPr>
        <w:t xml:space="preserve">. The </w:t>
      </w:r>
      <w:proofErr w:type="spellStart"/>
      <w:r w:rsidR="004716D6" w:rsidRPr="000654C0">
        <w:rPr>
          <w:rFonts w:ascii="Book Antiqua" w:eastAsia="Times New Roman" w:hAnsi="Book Antiqua"/>
          <w:color w:val="000000" w:themeColor="text1"/>
          <w:sz w:val="24"/>
          <w:szCs w:val="24"/>
        </w:rPr>
        <w:t>key</w:t>
      </w:r>
      <w:proofErr w:type="spellEnd"/>
      <w:r w:rsidR="004716D6" w:rsidRPr="000654C0">
        <w:rPr>
          <w:rFonts w:ascii="Book Antiqua" w:eastAsia="Times New Roman" w:hAnsi="Book Antiqua"/>
          <w:color w:val="000000" w:themeColor="text1"/>
          <w:sz w:val="24"/>
          <w:szCs w:val="24"/>
        </w:rPr>
        <w:t xml:space="preserve"> step in the management of PTLD </w:t>
      </w:r>
      <w:proofErr w:type="spellStart"/>
      <w:r w:rsidR="004716D6" w:rsidRPr="000654C0">
        <w:rPr>
          <w:rFonts w:ascii="Book Antiqua" w:eastAsia="Times New Roman" w:hAnsi="Book Antiqua"/>
          <w:color w:val="000000" w:themeColor="text1"/>
          <w:sz w:val="24"/>
          <w:szCs w:val="24"/>
        </w:rPr>
        <w:t>is</w:t>
      </w:r>
      <w:proofErr w:type="spellEnd"/>
      <w:r w:rsidR="004716D6" w:rsidRPr="000654C0">
        <w:rPr>
          <w:rFonts w:ascii="Book Antiqua" w:eastAsia="Times New Roman" w:hAnsi="Book Antiqua"/>
          <w:color w:val="000000" w:themeColor="text1"/>
          <w:sz w:val="24"/>
          <w:szCs w:val="24"/>
        </w:rPr>
        <w:t xml:space="preserve"> to </w:t>
      </w:r>
      <w:proofErr w:type="spellStart"/>
      <w:r w:rsidR="004716D6" w:rsidRPr="000654C0">
        <w:rPr>
          <w:rFonts w:ascii="Book Antiqua" w:eastAsia="Times New Roman" w:hAnsi="Book Antiqua"/>
          <w:color w:val="000000" w:themeColor="text1"/>
          <w:sz w:val="24"/>
          <w:szCs w:val="24"/>
        </w:rPr>
        <w:t>reduce</w:t>
      </w:r>
      <w:proofErr w:type="spellEnd"/>
      <w:r w:rsidR="004716D6" w:rsidRPr="000654C0">
        <w:rPr>
          <w:rFonts w:ascii="Book Antiqua" w:eastAsia="Times New Roman" w:hAnsi="Book Antiqua"/>
          <w:color w:val="000000" w:themeColor="text1"/>
          <w:sz w:val="24"/>
          <w:szCs w:val="24"/>
        </w:rPr>
        <w:t xml:space="preserve"> the </w:t>
      </w:r>
      <w:proofErr w:type="spellStart"/>
      <w:r w:rsidR="004716D6" w:rsidRPr="000654C0">
        <w:rPr>
          <w:rFonts w:ascii="Book Antiqua" w:eastAsia="Times New Roman" w:hAnsi="Book Antiqua"/>
          <w:color w:val="000000" w:themeColor="text1"/>
          <w:sz w:val="24"/>
          <w:szCs w:val="24"/>
        </w:rPr>
        <w:t>immunosuppressive</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load</w:t>
      </w:r>
      <w:proofErr w:type="spellEnd"/>
      <w:r w:rsidR="004716D6" w:rsidRPr="000654C0">
        <w:rPr>
          <w:rFonts w:ascii="Book Antiqua" w:eastAsia="Times New Roman" w:hAnsi="Book Antiqua"/>
          <w:color w:val="000000" w:themeColor="text1"/>
          <w:sz w:val="24"/>
          <w:szCs w:val="24"/>
        </w:rPr>
        <w:t xml:space="preserve">. Transplant </w:t>
      </w:r>
      <w:proofErr w:type="spellStart"/>
      <w:r w:rsidR="004716D6" w:rsidRPr="000654C0">
        <w:rPr>
          <w:rFonts w:ascii="Book Antiqua" w:eastAsia="Times New Roman" w:hAnsi="Book Antiqua"/>
          <w:color w:val="000000" w:themeColor="text1"/>
          <w:sz w:val="24"/>
          <w:szCs w:val="24"/>
        </w:rPr>
        <w:t>clinicians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should</w:t>
      </w:r>
      <w:proofErr w:type="spellEnd"/>
      <w:r w:rsidR="004716D6" w:rsidRPr="000654C0">
        <w:rPr>
          <w:rFonts w:ascii="Book Antiqua" w:eastAsia="Times New Roman" w:hAnsi="Book Antiqua"/>
          <w:color w:val="000000" w:themeColor="text1"/>
          <w:sz w:val="24"/>
          <w:szCs w:val="24"/>
        </w:rPr>
        <w:t xml:space="preserve"> be </w:t>
      </w:r>
      <w:proofErr w:type="spellStart"/>
      <w:r w:rsidR="004716D6" w:rsidRPr="000654C0">
        <w:rPr>
          <w:rFonts w:ascii="Book Antiqua" w:eastAsia="Times New Roman" w:hAnsi="Book Antiqua"/>
          <w:color w:val="000000" w:themeColor="text1"/>
          <w:sz w:val="24"/>
          <w:szCs w:val="24"/>
        </w:rPr>
        <w:t>vigilant</w:t>
      </w:r>
      <w:proofErr w:type="spellEnd"/>
      <w:r w:rsidR="004716D6" w:rsidRPr="000654C0">
        <w:rPr>
          <w:rFonts w:ascii="Book Antiqua" w:eastAsia="Times New Roman" w:hAnsi="Book Antiqua"/>
          <w:color w:val="000000" w:themeColor="text1"/>
          <w:sz w:val="24"/>
          <w:szCs w:val="24"/>
        </w:rPr>
        <w:t xml:space="preserve"> to the </w:t>
      </w:r>
      <w:proofErr w:type="spellStart"/>
      <w:r w:rsidR="004716D6" w:rsidRPr="000654C0">
        <w:rPr>
          <w:rFonts w:ascii="Book Antiqua" w:eastAsia="Times New Roman" w:hAnsi="Book Antiqua"/>
          <w:color w:val="000000" w:themeColor="text1"/>
          <w:sz w:val="24"/>
          <w:szCs w:val="24"/>
        </w:rPr>
        <w:t>possibility</w:t>
      </w:r>
      <w:proofErr w:type="spellEnd"/>
      <w:r w:rsidR="004716D6" w:rsidRPr="000654C0">
        <w:rPr>
          <w:rFonts w:ascii="Book Antiqua" w:eastAsia="Times New Roman" w:hAnsi="Book Antiqua"/>
          <w:color w:val="000000" w:themeColor="text1"/>
          <w:sz w:val="24"/>
          <w:szCs w:val="24"/>
        </w:rPr>
        <w:t xml:space="preserve"> of </w:t>
      </w:r>
      <w:proofErr w:type="spellStart"/>
      <w:r w:rsidR="004716D6" w:rsidRPr="000654C0">
        <w:rPr>
          <w:rFonts w:ascii="Book Antiqua" w:eastAsia="Times New Roman" w:hAnsi="Book Antiqua"/>
          <w:color w:val="000000" w:themeColor="text1"/>
          <w:sz w:val="24"/>
          <w:szCs w:val="24"/>
        </w:rPr>
        <w:t>this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complication</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particularly</w:t>
      </w:r>
      <w:proofErr w:type="spellEnd"/>
      <w:r w:rsidR="004716D6" w:rsidRPr="000654C0">
        <w:rPr>
          <w:rFonts w:ascii="Book Antiqua" w:eastAsia="Times New Roman" w:hAnsi="Book Antiqua"/>
          <w:color w:val="000000" w:themeColor="text1"/>
          <w:sz w:val="24"/>
          <w:szCs w:val="24"/>
        </w:rPr>
        <w:t xml:space="preserve"> in </w:t>
      </w:r>
      <w:proofErr w:type="spellStart"/>
      <w:r w:rsidR="004716D6" w:rsidRPr="000654C0">
        <w:rPr>
          <w:rFonts w:ascii="Book Antiqua" w:eastAsia="Times New Roman" w:hAnsi="Book Antiqua"/>
          <w:color w:val="000000" w:themeColor="text1"/>
          <w:sz w:val="24"/>
          <w:szCs w:val="24"/>
        </w:rPr>
        <w:t>patients</w:t>
      </w:r>
      <w:proofErr w:type="spellEnd"/>
      <w:r w:rsidR="004716D6" w:rsidRPr="000654C0">
        <w:rPr>
          <w:rFonts w:ascii="Book Antiqua" w:eastAsia="Times New Roman" w:hAnsi="Book Antiqua"/>
          <w:color w:val="000000" w:themeColor="text1"/>
          <w:sz w:val="24"/>
          <w:szCs w:val="24"/>
        </w:rPr>
        <w:t xml:space="preserve"> with past </w:t>
      </w:r>
      <w:proofErr w:type="spellStart"/>
      <w:r w:rsidR="004716D6" w:rsidRPr="000654C0">
        <w:rPr>
          <w:rFonts w:ascii="Book Antiqua" w:eastAsia="Times New Roman" w:hAnsi="Book Antiqua"/>
          <w:color w:val="000000" w:themeColor="text1"/>
          <w:sz w:val="24"/>
          <w:szCs w:val="24"/>
        </w:rPr>
        <w:t>history</w:t>
      </w:r>
      <w:proofErr w:type="spellEnd"/>
      <w:r w:rsidR="004716D6" w:rsidRPr="000654C0">
        <w:rPr>
          <w:rFonts w:ascii="Book Antiqua" w:eastAsia="Times New Roman" w:hAnsi="Book Antiqua"/>
          <w:color w:val="000000" w:themeColor="text1"/>
          <w:sz w:val="24"/>
          <w:szCs w:val="24"/>
        </w:rPr>
        <w:t xml:space="preserve"> of </w:t>
      </w:r>
      <w:proofErr w:type="spellStart"/>
      <w:r w:rsidR="004716D6" w:rsidRPr="000654C0">
        <w:rPr>
          <w:rFonts w:ascii="Book Antiqua" w:eastAsia="Times New Roman" w:hAnsi="Book Antiqua"/>
          <w:color w:val="000000" w:themeColor="text1"/>
          <w:sz w:val="24"/>
          <w:szCs w:val="24"/>
        </w:rPr>
        <w:t>exposure</w:t>
      </w:r>
      <w:proofErr w:type="spellEnd"/>
      <w:r w:rsidR="004716D6" w:rsidRPr="000654C0">
        <w:rPr>
          <w:rFonts w:ascii="Book Antiqua" w:eastAsia="Times New Roman" w:hAnsi="Book Antiqua"/>
          <w:color w:val="000000" w:themeColor="text1"/>
          <w:sz w:val="24"/>
          <w:szCs w:val="24"/>
        </w:rPr>
        <w:t xml:space="preserve"> to </w:t>
      </w:r>
      <w:proofErr w:type="spellStart"/>
      <w:r w:rsidR="004716D6" w:rsidRPr="000654C0">
        <w:rPr>
          <w:rFonts w:ascii="Book Antiqua" w:eastAsia="Times New Roman" w:hAnsi="Book Antiqua"/>
          <w:color w:val="000000" w:themeColor="text1"/>
          <w:sz w:val="24"/>
          <w:szCs w:val="24"/>
        </w:rPr>
        <w:t>immunosuppression</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during</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treatment</w:t>
      </w:r>
      <w:proofErr w:type="spellEnd"/>
      <w:r w:rsidR="004716D6" w:rsidRPr="000654C0">
        <w:rPr>
          <w:rFonts w:ascii="Book Antiqua" w:eastAsia="Times New Roman" w:hAnsi="Book Antiqua"/>
          <w:color w:val="000000" w:themeColor="text1"/>
          <w:sz w:val="24"/>
          <w:szCs w:val="24"/>
        </w:rPr>
        <w:t xml:space="preserve"> of the </w:t>
      </w:r>
      <w:proofErr w:type="spellStart"/>
      <w:r w:rsidR="004716D6" w:rsidRPr="000654C0">
        <w:rPr>
          <w:rFonts w:ascii="Book Antiqua" w:eastAsia="Times New Roman" w:hAnsi="Book Antiqua"/>
          <w:color w:val="000000" w:themeColor="text1"/>
          <w:sz w:val="24"/>
          <w:szCs w:val="24"/>
        </w:rPr>
        <w:t>primary</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renal</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disease</w:t>
      </w:r>
      <w:proofErr w:type="spellEnd"/>
      <w:r w:rsidR="004716D6" w:rsidRPr="000654C0">
        <w:rPr>
          <w:rFonts w:ascii="Book Antiqua" w:eastAsia="Times New Roman" w:hAnsi="Book Antiqua"/>
          <w:color w:val="000000" w:themeColor="text1"/>
          <w:sz w:val="24"/>
          <w:szCs w:val="24"/>
        </w:rPr>
        <w:t xml:space="preserve">. High index of </w:t>
      </w:r>
      <w:proofErr w:type="spellStart"/>
      <w:r w:rsidR="004716D6" w:rsidRPr="000654C0">
        <w:rPr>
          <w:rFonts w:ascii="Book Antiqua" w:eastAsia="Times New Roman" w:hAnsi="Book Antiqua"/>
          <w:color w:val="000000" w:themeColor="text1"/>
          <w:sz w:val="24"/>
          <w:szCs w:val="24"/>
        </w:rPr>
        <w:t>suspicion</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is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crucial</w:t>
      </w:r>
      <w:proofErr w:type="spellEnd"/>
      <w:r w:rsidR="004716D6" w:rsidRPr="000654C0">
        <w:rPr>
          <w:rFonts w:ascii="Book Antiqua" w:eastAsia="Times New Roman" w:hAnsi="Book Antiqua"/>
          <w:color w:val="000000" w:themeColor="text1"/>
          <w:sz w:val="24"/>
          <w:szCs w:val="24"/>
        </w:rPr>
        <w:t xml:space="preserve"> for </w:t>
      </w:r>
      <w:proofErr w:type="spellStart"/>
      <w:r w:rsidR="004716D6" w:rsidRPr="000654C0">
        <w:rPr>
          <w:rFonts w:ascii="Book Antiqua" w:eastAsia="Times New Roman" w:hAnsi="Book Antiqua"/>
          <w:color w:val="000000" w:themeColor="text1"/>
          <w:sz w:val="24"/>
          <w:szCs w:val="24"/>
        </w:rPr>
        <w:t>timely</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diagnosis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Therapeutic</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options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include</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rituximab</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chemotherapy</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antivirals</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adoptive</w:t>
      </w:r>
      <w:proofErr w:type="spellEnd"/>
      <w:r w:rsidR="004716D6" w:rsidRPr="000654C0">
        <w:rPr>
          <w:rFonts w:ascii="Book Antiqua" w:eastAsia="Times New Roman" w:hAnsi="Book Antiqua"/>
          <w:color w:val="000000" w:themeColor="text1"/>
          <w:sz w:val="24"/>
          <w:szCs w:val="24"/>
        </w:rPr>
        <w:t xml:space="preserve"> </w:t>
      </w:r>
      <w:proofErr w:type="spellStart"/>
      <w:r w:rsidR="004716D6" w:rsidRPr="000654C0">
        <w:rPr>
          <w:rFonts w:ascii="Book Antiqua" w:eastAsia="Times New Roman" w:hAnsi="Book Antiqua"/>
          <w:color w:val="000000" w:themeColor="text1"/>
          <w:sz w:val="24"/>
          <w:szCs w:val="24"/>
        </w:rPr>
        <w:t>therapy</w:t>
      </w:r>
      <w:proofErr w:type="spellEnd"/>
      <w:r w:rsidR="004716D6" w:rsidRPr="000654C0">
        <w:rPr>
          <w:rFonts w:ascii="Book Antiqua" w:eastAsia="Times New Roman" w:hAnsi="Book Antiqua"/>
          <w:color w:val="000000" w:themeColor="text1"/>
          <w:sz w:val="24"/>
          <w:szCs w:val="24"/>
        </w:rPr>
        <w:t xml:space="preserve"> and </w:t>
      </w:r>
      <w:proofErr w:type="spellStart"/>
      <w:r w:rsidR="004716D6" w:rsidRPr="000654C0">
        <w:rPr>
          <w:rFonts w:ascii="Book Antiqua" w:eastAsia="Times New Roman" w:hAnsi="Book Antiqua"/>
          <w:color w:val="000000" w:themeColor="text1"/>
          <w:sz w:val="24"/>
          <w:szCs w:val="24"/>
        </w:rPr>
        <w:t>surgery</w:t>
      </w:r>
      <w:proofErr w:type="spellEnd"/>
      <w:r w:rsidR="004716D6" w:rsidRPr="000654C0">
        <w:rPr>
          <w:rFonts w:ascii="Book Antiqua" w:eastAsia="Times New Roman" w:hAnsi="Book Antiqua"/>
          <w:color w:val="000000" w:themeColor="text1"/>
          <w:sz w:val="24"/>
          <w:szCs w:val="24"/>
        </w:rPr>
        <w:t>.</w:t>
      </w:r>
    </w:p>
    <w:p w14:paraId="79C699C7" w14:textId="77777777" w:rsidR="00370F4A" w:rsidRPr="000654C0" w:rsidRDefault="00370F4A" w:rsidP="00370F4A">
      <w:pPr>
        <w:pStyle w:val="1"/>
        <w:adjustRightInd w:val="0"/>
        <w:snapToGrid w:val="0"/>
        <w:spacing w:line="360" w:lineRule="auto"/>
        <w:jc w:val="both"/>
        <w:rPr>
          <w:rFonts w:ascii="Book Antiqua" w:eastAsia="Times New Roman" w:hAnsi="Book Antiqua"/>
          <w:color w:val="000000" w:themeColor="text1"/>
          <w:sz w:val="24"/>
          <w:szCs w:val="24"/>
        </w:rPr>
      </w:pPr>
    </w:p>
    <w:bookmarkEnd w:id="37"/>
    <w:bookmarkEnd w:id="38"/>
    <w:bookmarkEnd w:id="39"/>
    <w:bookmarkEnd w:id="40"/>
    <w:bookmarkEnd w:id="41"/>
    <w:bookmarkEnd w:id="42"/>
    <w:bookmarkEnd w:id="43"/>
    <w:bookmarkEnd w:id="44"/>
    <w:bookmarkEnd w:id="45"/>
    <w:bookmarkEnd w:id="46"/>
    <w:bookmarkEnd w:id="47"/>
    <w:p w14:paraId="33BE014B" w14:textId="4F138744" w:rsidR="004716D6" w:rsidRPr="00370F4A" w:rsidRDefault="00370F4A" w:rsidP="00B4113F">
      <w:pPr>
        <w:adjustRightInd w:val="0"/>
        <w:snapToGrid w:val="0"/>
        <w:spacing w:after="0" w:line="360" w:lineRule="auto"/>
        <w:jc w:val="both"/>
        <w:rPr>
          <w:rFonts w:ascii="Book Antiqua" w:eastAsia="Times New Roman" w:hAnsi="Book Antiqua"/>
          <w:i/>
          <w:iCs/>
          <w:color w:val="000000" w:themeColor="text1"/>
          <w:sz w:val="24"/>
          <w:szCs w:val="24"/>
        </w:rPr>
      </w:pPr>
      <w:r w:rsidRPr="000654C0">
        <w:rPr>
          <w:rFonts w:ascii="Book Antiqua" w:hAnsi="Book Antiqua"/>
          <w:color w:val="000000" w:themeColor="text1"/>
          <w:sz w:val="24"/>
          <w:szCs w:val="24"/>
          <w:bdr w:val="none" w:sz="0" w:space="0" w:color="auto" w:frame="1"/>
        </w:rPr>
        <w:t>Abbas F</w:t>
      </w:r>
      <w:r w:rsidRPr="000654C0">
        <w:rPr>
          <w:rFonts w:ascii="Book Antiqua" w:hAnsi="Book Antiqua"/>
          <w:color w:val="000000" w:themeColor="text1"/>
          <w:sz w:val="24"/>
          <w:szCs w:val="24"/>
        </w:rPr>
        <w:t xml:space="preserve">, El </w:t>
      </w:r>
      <w:proofErr w:type="spellStart"/>
      <w:r w:rsidRPr="000654C0">
        <w:rPr>
          <w:rFonts w:ascii="Book Antiqua" w:hAnsi="Book Antiqua"/>
          <w:color w:val="000000" w:themeColor="text1"/>
          <w:sz w:val="24"/>
          <w:szCs w:val="24"/>
        </w:rPr>
        <w:t>Kossi</w:t>
      </w:r>
      <w:proofErr w:type="spellEnd"/>
      <w:r w:rsidRPr="000654C0">
        <w:rPr>
          <w:rFonts w:ascii="Book Antiqua" w:hAnsi="Book Antiqua"/>
          <w:color w:val="000000" w:themeColor="text1"/>
          <w:sz w:val="24"/>
          <w:szCs w:val="24"/>
        </w:rPr>
        <w:t xml:space="preserve"> M, </w:t>
      </w:r>
      <w:proofErr w:type="spellStart"/>
      <w:r w:rsidRPr="000654C0">
        <w:rPr>
          <w:rFonts w:ascii="Book Antiqua" w:hAnsi="Book Antiqua"/>
          <w:color w:val="000000" w:themeColor="text1"/>
          <w:sz w:val="24"/>
          <w:szCs w:val="24"/>
        </w:rPr>
        <w:t>Shaheen</w:t>
      </w:r>
      <w:proofErr w:type="spellEnd"/>
      <w:r w:rsidRPr="000654C0">
        <w:rPr>
          <w:rFonts w:ascii="Book Antiqua" w:hAnsi="Book Antiqua"/>
          <w:color w:val="000000" w:themeColor="text1"/>
          <w:sz w:val="24"/>
          <w:szCs w:val="24"/>
        </w:rPr>
        <w:t xml:space="preserve"> IS, Sharma A, </w:t>
      </w:r>
      <w:proofErr w:type="spellStart"/>
      <w:r w:rsidRPr="000654C0">
        <w:rPr>
          <w:rFonts w:ascii="Book Antiqua" w:hAnsi="Book Antiqua"/>
          <w:color w:val="000000" w:themeColor="text1"/>
          <w:sz w:val="24"/>
          <w:szCs w:val="24"/>
        </w:rPr>
        <w:t>Halawa</w:t>
      </w:r>
      <w:proofErr w:type="spellEnd"/>
      <w:r w:rsidRPr="000654C0">
        <w:rPr>
          <w:rFonts w:ascii="Book Antiqua" w:hAnsi="Book Antiqua"/>
          <w:color w:val="000000" w:themeColor="text1"/>
          <w:sz w:val="24"/>
          <w:szCs w:val="24"/>
        </w:rPr>
        <w:t xml:space="preserve"> A.</w:t>
      </w:r>
      <w:r>
        <w:rPr>
          <w:rFonts w:ascii="Book Antiqua" w:hAnsi="Book Antiqua"/>
          <w:color w:val="000000" w:themeColor="text1"/>
          <w:sz w:val="24"/>
          <w:szCs w:val="24"/>
        </w:rPr>
        <w:t xml:space="preserve"> </w:t>
      </w:r>
      <w:r w:rsidRPr="00370F4A">
        <w:rPr>
          <w:rFonts w:ascii="Book Antiqua" w:eastAsia="Times New Roman" w:hAnsi="Book Antiqua" w:cs="Arial"/>
          <w:color w:val="000000" w:themeColor="text1"/>
          <w:kern w:val="36"/>
          <w:sz w:val="24"/>
          <w:szCs w:val="24"/>
        </w:rPr>
        <w:t>Post-transplantation lymphoproliferative disorders</w:t>
      </w:r>
      <w:r w:rsidRPr="00370F4A">
        <w:rPr>
          <w:rFonts w:ascii="SimSun" w:hAnsi="SimSun" w:cs="SimSun"/>
          <w:color w:val="000000" w:themeColor="text1"/>
          <w:kern w:val="36"/>
          <w:sz w:val="24"/>
          <w:szCs w:val="24"/>
          <w:lang w:eastAsia="zh-CN"/>
        </w:rPr>
        <w:t xml:space="preserve">: </w:t>
      </w:r>
      <w:r w:rsidRPr="00370F4A">
        <w:rPr>
          <w:rFonts w:ascii="Book Antiqua" w:eastAsia="Times New Roman" w:hAnsi="Book Antiqua" w:cs="Arial"/>
          <w:color w:val="000000" w:themeColor="text1"/>
          <w:kern w:val="36"/>
          <w:sz w:val="24"/>
          <w:szCs w:val="24"/>
        </w:rPr>
        <w:t xml:space="preserve">Current concepts and future therapeutic approaches. </w:t>
      </w:r>
      <w:r w:rsidRPr="00370F4A">
        <w:rPr>
          <w:rFonts w:ascii="Book Antiqua" w:eastAsia="Times New Roman" w:hAnsi="Book Antiqua" w:cs="Times New Roman"/>
          <w:bCs/>
          <w:i/>
          <w:iCs/>
          <w:color w:val="000000"/>
          <w:sz w:val="24"/>
          <w:szCs w:val="24"/>
        </w:rPr>
        <w:t xml:space="preserve">World J Transplant </w:t>
      </w:r>
      <w:r w:rsidRPr="00370F4A">
        <w:rPr>
          <w:rFonts w:ascii="Book Antiqua" w:eastAsia="Times New Roman" w:hAnsi="Book Antiqua" w:cs="Times New Roman"/>
          <w:bCs/>
          <w:color w:val="000000"/>
          <w:sz w:val="24"/>
          <w:szCs w:val="24"/>
        </w:rPr>
        <w:t>2019; In press</w:t>
      </w:r>
    </w:p>
    <w:p w14:paraId="1C6EC78C" w14:textId="77777777" w:rsidR="00370F4A" w:rsidRDefault="00370F4A">
      <w:pPr>
        <w:spacing w:line="259" w:lineRule="auto"/>
        <w:rPr>
          <w:rFonts w:ascii="Book Antiqua" w:hAnsi="Book Antiqua" w:cs="Arial"/>
          <w:b/>
          <w:bCs/>
          <w:color w:val="000000" w:themeColor="text1"/>
          <w:sz w:val="24"/>
          <w:szCs w:val="24"/>
        </w:rPr>
      </w:pPr>
      <w:r>
        <w:rPr>
          <w:rFonts w:ascii="Book Antiqua" w:hAnsi="Book Antiqua" w:cs="Arial"/>
          <w:b/>
          <w:bCs/>
          <w:color w:val="000000" w:themeColor="text1"/>
          <w:sz w:val="24"/>
          <w:szCs w:val="24"/>
        </w:rPr>
        <w:br w:type="page"/>
      </w:r>
    </w:p>
    <w:p w14:paraId="7A960875" w14:textId="7AFECF97" w:rsidR="003E387C" w:rsidRPr="000654C0" w:rsidRDefault="009E095C" w:rsidP="00B4113F">
      <w:pPr>
        <w:shd w:val="clear" w:color="auto" w:fill="FFFFFF" w:themeFill="background1"/>
        <w:adjustRightInd w:val="0"/>
        <w:snapToGrid w:val="0"/>
        <w:spacing w:after="0" w:line="360" w:lineRule="auto"/>
        <w:jc w:val="both"/>
        <w:rPr>
          <w:rFonts w:ascii="Book Antiqua" w:hAnsi="Book Antiqua" w:cs="Arial"/>
          <w:b/>
          <w:bCs/>
          <w:color w:val="000000" w:themeColor="text1"/>
          <w:sz w:val="24"/>
          <w:szCs w:val="24"/>
        </w:rPr>
      </w:pPr>
      <w:r w:rsidRPr="000654C0">
        <w:rPr>
          <w:rFonts w:ascii="Book Antiqua" w:hAnsi="Book Antiqua" w:cs="Arial"/>
          <w:b/>
          <w:bCs/>
          <w:color w:val="000000" w:themeColor="text1"/>
          <w:sz w:val="24"/>
          <w:szCs w:val="24"/>
        </w:rPr>
        <w:lastRenderedPageBreak/>
        <w:t>INTRODUC</w:t>
      </w:r>
      <w:r w:rsidR="006479D8" w:rsidRPr="000654C0">
        <w:rPr>
          <w:rFonts w:ascii="Book Antiqua" w:hAnsi="Book Antiqua" w:cs="Arial"/>
          <w:b/>
          <w:bCs/>
          <w:color w:val="000000" w:themeColor="text1"/>
          <w:sz w:val="24"/>
          <w:szCs w:val="24"/>
        </w:rPr>
        <w:t>T</w:t>
      </w:r>
      <w:r w:rsidRPr="000654C0">
        <w:rPr>
          <w:rFonts w:ascii="Book Antiqua" w:hAnsi="Book Antiqua" w:cs="Arial"/>
          <w:b/>
          <w:bCs/>
          <w:color w:val="000000" w:themeColor="text1"/>
          <w:sz w:val="24"/>
          <w:szCs w:val="24"/>
        </w:rPr>
        <w:t>ION</w:t>
      </w:r>
    </w:p>
    <w:p w14:paraId="4C95066F" w14:textId="3649A1B4" w:rsidR="00503076" w:rsidRPr="000654C0" w:rsidRDefault="00466D58" w:rsidP="00B4113F">
      <w:pPr>
        <w:adjustRightInd w:val="0"/>
        <w:snapToGrid w:val="0"/>
        <w:spacing w:after="0" w:line="360" w:lineRule="auto"/>
        <w:jc w:val="both"/>
        <w:rPr>
          <w:rFonts w:ascii="Book Antiqua" w:eastAsia="Times New Roman" w:hAnsi="Book Antiqua" w:cs="Arial"/>
          <w:color w:val="000000" w:themeColor="text1"/>
          <w:sz w:val="24"/>
          <w:szCs w:val="24"/>
        </w:rPr>
      </w:pPr>
      <w:bookmarkStart w:id="50" w:name="OLE_LINK733"/>
      <w:bookmarkStart w:id="51" w:name="OLE_LINK734"/>
      <w:r w:rsidRPr="000654C0">
        <w:rPr>
          <w:rFonts w:ascii="Book Antiqua" w:eastAsia="Times New Roman" w:hAnsi="Book Antiqua" w:cs="Arial"/>
          <w:color w:val="000000" w:themeColor="text1"/>
          <w:sz w:val="24"/>
          <w:szCs w:val="24"/>
        </w:rPr>
        <w:t>Post-transplant lymphoproliferative disorder</w:t>
      </w:r>
      <w:bookmarkEnd w:id="50"/>
      <w:bookmarkEnd w:id="51"/>
      <w:r w:rsidRPr="000654C0">
        <w:rPr>
          <w:rFonts w:ascii="Book Antiqua" w:eastAsia="Times New Roman" w:hAnsi="Book Antiqua" w:cs="Arial"/>
          <w:color w:val="000000" w:themeColor="text1"/>
          <w:sz w:val="24"/>
          <w:szCs w:val="24"/>
        </w:rPr>
        <w:t>s (PTLD)</w:t>
      </w:r>
      <w:r w:rsidR="00503076" w:rsidRPr="000654C0">
        <w:rPr>
          <w:rFonts w:ascii="Book Antiqua" w:eastAsia="Times New Roman" w:hAnsi="Book Antiqua" w:cs="Arial"/>
          <w:color w:val="000000" w:themeColor="text1"/>
          <w:sz w:val="24"/>
          <w:szCs w:val="24"/>
        </w:rPr>
        <w:t xml:space="preserve"> </w:t>
      </w:r>
      <w:r w:rsidR="005B06F3">
        <w:rPr>
          <w:rFonts w:ascii="Book Antiqua" w:eastAsia="Times New Roman" w:hAnsi="Book Antiqua" w:cs="Arial"/>
          <w:color w:val="000000" w:themeColor="text1"/>
          <w:sz w:val="24"/>
          <w:szCs w:val="24"/>
        </w:rPr>
        <w:t>are</w:t>
      </w:r>
      <w:r w:rsidR="00503076" w:rsidRPr="000654C0">
        <w:rPr>
          <w:rFonts w:ascii="Book Antiqua" w:eastAsia="Times New Roman" w:hAnsi="Book Antiqua" w:cs="Arial"/>
          <w:color w:val="000000" w:themeColor="text1"/>
          <w:sz w:val="24"/>
          <w:szCs w:val="24"/>
        </w:rPr>
        <w:t xml:space="preserve"> one </w:t>
      </w:r>
      <w:r w:rsidR="00486730" w:rsidRPr="000654C0">
        <w:rPr>
          <w:rFonts w:ascii="Book Antiqua" w:eastAsia="Times New Roman" w:hAnsi="Book Antiqua" w:cs="Arial"/>
          <w:color w:val="000000" w:themeColor="text1"/>
          <w:sz w:val="24"/>
          <w:szCs w:val="24"/>
        </w:rPr>
        <w:t xml:space="preserve">of </w:t>
      </w:r>
      <w:r w:rsidR="006479D8" w:rsidRPr="000654C0">
        <w:rPr>
          <w:rFonts w:ascii="Book Antiqua" w:eastAsia="Times New Roman" w:hAnsi="Book Antiqua" w:cs="Arial"/>
          <w:color w:val="000000" w:themeColor="text1"/>
          <w:sz w:val="24"/>
          <w:szCs w:val="24"/>
        </w:rPr>
        <w:t xml:space="preserve">the most important </w:t>
      </w:r>
      <w:r w:rsidR="00867E43" w:rsidRPr="000654C0">
        <w:rPr>
          <w:rFonts w:ascii="Book Antiqua" w:eastAsia="Times New Roman" w:hAnsi="Book Antiqua" w:cs="Arial"/>
          <w:color w:val="000000" w:themeColor="text1"/>
          <w:sz w:val="24"/>
          <w:szCs w:val="24"/>
        </w:rPr>
        <w:t xml:space="preserve">malignancies after </w:t>
      </w:r>
      <w:r w:rsidRPr="000654C0">
        <w:rPr>
          <w:rFonts w:ascii="Book Antiqua" w:eastAsia="Times New Roman" w:hAnsi="Book Antiqua" w:cs="Arial"/>
          <w:color w:val="000000" w:themeColor="text1"/>
          <w:sz w:val="24"/>
          <w:szCs w:val="24"/>
        </w:rPr>
        <w:t xml:space="preserve">solid organ transplantation </w:t>
      </w:r>
      <w:r>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SOT</w:t>
      </w:r>
      <w:r>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and </w:t>
      </w:r>
      <w:r w:rsidRPr="000654C0">
        <w:rPr>
          <w:rFonts w:ascii="Book Antiqua" w:eastAsia="Times New Roman" w:hAnsi="Book Antiqua" w:cs="Arial"/>
          <w:color w:val="000000" w:themeColor="text1"/>
          <w:sz w:val="24"/>
          <w:szCs w:val="24"/>
        </w:rPr>
        <w:t xml:space="preserve">hematopoietic stem-cell transplant </w:t>
      </w:r>
      <w:r>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HSCT</w:t>
      </w:r>
      <w:proofErr w:type="gramStart"/>
      <w:r>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1]</w:t>
      </w:r>
      <w:r w:rsidR="00BC3F36" w:rsidRPr="000654C0">
        <w:rPr>
          <w:rFonts w:ascii="Book Antiqua" w:eastAsia="Times New Roman" w:hAnsi="Book Antiqua" w:cs="Arial"/>
          <w:color w:val="000000" w:themeColor="text1"/>
          <w:sz w:val="24"/>
          <w:szCs w:val="24"/>
        </w:rPr>
        <w:t>, and it develops as a result of uncontrolled B cell proliferation due to blunted immunological surveillance</w:t>
      </w:r>
      <w:r w:rsidR="00503076" w:rsidRPr="000654C0">
        <w:rPr>
          <w:rFonts w:ascii="Book Antiqua" w:eastAsia="Times New Roman" w:hAnsi="Book Antiqua" w:cs="Arial"/>
          <w:color w:val="000000" w:themeColor="text1"/>
          <w:sz w:val="24"/>
          <w:szCs w:val="24"/>
        </w:rPr>
        <w:t xml:space="preserve">. </w:t>
      </w:r>
      <w:r w:rsidR="006479D8" w:rsidRPr="000654C0">
        <w:rPr>
          <w:rFonts w:ascii="Book Antiqua" w:eastAsia="Times New Roman" w:hAnsi="Book Antiqua" w:cs="Arial"/>
          <w:color w:val="000000" w:themeColor="text1"/>
          <w:sz w:val="24"/>
          <w:szCs w:val="24"/>
        </w:rPr>
        <w:t>B cells ma</w:t>
      </w:r>
      <w:r w:rsidR="009C7055" w:rsidRPr="000654C0">
        <w:rPr>
          <w:rFonts w:ascii="Book Antiqua" w:eastAsia="Times New Roman" w:hAnsi="Book Antiqua" w:cs="Arial"/>
          <w:color w:val="000000" w:themeColor="text1"/>
          <w:sz w:val="24"/>
          <w:szCs w:val="24"/>
        </w:rPr>
        <w:t xml:space="preserve">y get infected by </w:t>
      </w:r>
      <w:r w:rsidRPr="000654C0">
        <w:rPr>
          <w:rFonts w:ascii="Book Antiqua" w:eastAsia="Times New Roman" w:hAnsi="Book Antiqua" w:cs="Arial"/>
          <w:color w:val="000000" w:themeColor="text1"/>
          <w:sz w:val="24"/>
          <w:szCs w:val="24"/>
        </w:rPr>
        <w:t>Epstein-Barr virus (EBV)</w:t>
      </w:r>
      <w:r w:rsidR="009C7055" w:rsidRPr="000654C0">
        <w:rPr>
          <w:rFonts w:ascii="Book Antiqua" w:eastAsia="Times New Roman" w:hAnsi="Book Antiqua" w:cs="Arial"/>
          <w:color w:val="000000" w:themeColor="text1"/>
          <w:sz w:val="24"/>
          <w:szCs w:val="24"/>
        </w:rPr>
        <w:t xml:space="preserve"> either by</w:t>
      </w:r>
      <w:r w:rsidR="006479D8" w:rsidRPr="000654C0">
        <w:rPr>
          <w:rFonts w:ascii="Book Antiqua" w:eastAsia="Times New Roman" w:hAnsi="Book Antiqua" w:cs="Arial"/>
          <w:color w:val="000000" w:themeColor="text1"/>
          <w:sz w:val="24"/>
          <w:szCs w:val="24"/>
        </w:rPr>
        <w:t>: (</w:t>
      </w:r>
      <w:r>
        <w:rPr>
          <w:rFonts w:ascii="Book Antiqua" w:eastAsia="Times New Roman" w:hAnsi="Book Antiqua" w:cs="Arial"/>
          <w:color w:val="000000" w:themeColor="text1"/>
          <w:sz w:val="24"/>
          <w:szCs w:val="24"/>
        </w:rPr>
        <w:t>1</w:t>
      </w:r>
      <w:r w:rsidR="00503076" w:rsidRPr="000654C0">
        <w:rPr>
          <w:rFonts w:ascii="Book Antiqua" w:eastAsia="Times New Roman" w:hAnsi="Book Antiqua" w:cs="Arial"/>
          <w:color w:val="000000" w:themeColor="text1"/>
          <w:sz w:val="24"/>
          <w:szCs w:val="24"/>
        </w:rPr>
        <w:t>) Post-transplant viral reactivation</w:t>
      </w:r>
      <w:r>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r w:rsidR="0078575F" w:rsidRPr="000654C0">
        <w:rPr>
          <w:rFonts w:ascii="Book Antiqua" w:eastAsia="Times New Roman" w:hAnsi="Book Antiqua" w:cs="Arial"/>
          <w:color w:val="000000" w:themeColor="text1"/>
          <w:sz w:val="24"/>
          <w:szCs w:val="24"/>
        </w:rPr>
        <w:t xml:space="preserve">and </w:t>
      </w:r>
      <w:r w:rsidR="006479D8" w:rsidRPr="000654C0">
        <w:rPr>
          <w:rFonts w:ascii="Book Antiqua" w:eastAsia="Times New Roman" w:hAnsi="Book Antiqua" w:cs="Arial"/>
          <w:color w:val="000000" w:themeColor="text1"/>
          <w:sz w:val="24"/>
          <w:szCs w:val="24"/>
        </w:rPr>
        <w:t>(</w:t>
      </w:r>
      <w:r>
        <w:rPr>
          <w:rFonts w:ascii="Book Antiqua" w:eastAsia="Times New Roman" w:hAnsi="Book Antiqua" w:cs="Arial"/>
          <w:color w:val="000000" w:themeColor="text1"/>
          <w:sz w:val="24"/>
          <w:szCs w:val="24"/>
        </w:rPr>
        <w:t>2</w:t>
      </w:r>
      <w:r w:rsidR="006479D8" w:rsidRPr="000654C0">
        <w:rPr>
          <w:rFonts w:ascii="Book Antiqua" w:eastAsia="Times New Roman" w:hAnsi="Book Antiqua" w:cs="Arial"/>
          <w:color w:val="000000" w:themeColor="text1"/>
          <w:sz w:val="24"/>
          <w:szCs w:val="24"/>
        </w:rPr>
        <w:t>) p</w:t>
      </w:r>
      <w:r w:rsidR="00503076" w:rsidRPr="000654C0">
        <w:rPr>
          <w:rFonts w:ascii="Book Antiqua" w:eastAsia="Times New Roman" w:hAnsi="Book Antiqua" w:cs="Arial"/>
          <w:color w:val="000000" w:themeColor="text1"/>
          <w:sz w:val="24"/>
          <w:szCs w:val="24"/>
        </w:rPr>
        <w:t xml:space="preserve">rimary EBV infection, through the donated organ or via environmental exposure. </w:t>
      </w:r>
      <w:r w:rsidR="00CF216B" w:rsidRPr="000654C0">
        <w:rPr>
          <w:rFonts w:ascii="Book Antiqua" w:eastAsia="Times New Roman" w:hAnsi="Book Antiqua" w:cs="Arial"/>
          <w:color w:val="000000" w:themeColor="text1"/>
          <w:sz w:val="24"/>
          <w:szCs w:val="24"/>
        </w:rPr>
        <w:t>The m</w:t>
      </w:r>
      <w:r w:rsidR="00503076" w:rsidRPr="000654C0">
        <w:rPr>
          <w:rFonts w:ascii="Book Antiqua" w:eastAsia="Times New Roman" w:hAnsi="Book Antiqua" w:cs="Arial"/>
          <w:color w:val="000000" w:themeColor="text1"/>
          <w:sz w:val="24"/>
          <w:szCs w:val="24"/>
        </w:rPr>
        <w:t xml:space="preserve">ajority of PTLD cases </w:t>
      </w:r>
      <w:r w:rsidR="00CF216B" w:rsidRPr="000654C0">
        <w:rPr>
          <w:rFonts w:ascii="Book Antiqua" w:eastAsia="Times New Roman" w:hAnsi="Book Antiqua" w:cs="Arial"/>
          <w:color w:val="000000" w:themeColor="text1"/>
          <w:sz w:val="24"/>
          <w:szCs w:val="24"/>
        </w:rPr>
        <w:t>(&gt;</w:t>
      </w:r>
      <w:r>
        <w:rPr>
          <w:rFonts w:ascii="Book Antiqua" w:eastAsia="Times New Roman" w:hAnsi="Book Antiqua" w:cs="Arial"/>
          <w:color w:val="000000" w:themeColor="text1"/>
          <w:sz w:val="24"/>
          <w:szCs w:val="24"/>
        </w:rPr>
        <w:t xml:space="preserve"> </w:t>
      </w:r>
      <w:r w:rsidR="00CF216B" w:rsidRPr="000654C0">
        <w:rPr>
          <w:rFonts w:ascii="Book Antiqua" w:eastAsia="Times New Roman" w:hAnsi="Book Antiqua" w:cs="Arial"/>
          <w:color w:val="000000" w:themeColor="text1"/>
          <w:sz w:val="24"/>
          <w:szCs w:val="24"/>
        </w:rPr>
        <w:t xml:space="preserve">85%) </w:t>
      </w:r>
      <w:r w:rsidR="00503076" w:rsidRPr="000654C0">
        <w:rPr>
          <w:rFonts w:ascii="Book Antiqua" w:eastAsia="Times New Roman" w:hAnsi="Book Antiqua" w:cs="Arial"/>
          <w:color w:val="000000" w:themeColor="text1"/>
          <w:sz w:val="24"/>
          <w:szCs w:val="24"/>
        </w:rPr>
        <w:t xml:space="preserve">are </w:t>
      </w:r>
      <w:r w:rsidR="006479D8" w:rsidRPr="000654C0">
        <w:rPr>
          <w:rFonts w:ascii="Book Antiqua" w:eastAsia="Times New Roman" w:hAnsi="Book Antiqua" w:cs="Arial"/>
          <w:color w:val="000000" w:themeColor="text1"/>
          <w:sz w:val="24"/>
          <w:szCs w:val="24"/>
        </w:rPr>
        <w:t>usually observed in the first post-transplant year</w:t>
      </w:r>
      <w:r w:rsidR="00503076" w:rsidRPr="000654C0">
        <w:rPr>
          <w:rFonts w:ascii="Book Antiqua" w:eastAsia="Times New Roman" w:hAnsi="Book Antiqua" w:cs="Arial"/>
          <w:color w:val="000000" w:themeColor="text1"/>
          <w:sz w:val="24"/>
          <w:szCs w:val="24"/>
        </w:rPr>
        <w:t>. On the other hand,</w:t>
      </w:r>
      <w:r w:rsidR="00BC3F36" w:rsidRPr="000654C0">
        <w:rPr>
          <w:rFonts w:ascii="Book Antiqua" w:eastAsia="Times New Roman" w:hAnsi="Book Antiqua" w:cs="Arial"/>
          <w:color w:val="000000" w:themeColor="text1"/>
          <w:sz w:val="24"/>
          <w:szCs w:val="24"/>
        </w:rPr>
        <w:t xml:space="preserve"> PTLD as a result of T-cell proliferation</w:t>
      </w:r>
      <w:r w:rsidR="00503076" w:rsidRPr="000654C0">
        <w:rPr>
          <w:rFonts w:ascii="Book Antiqua" w:eastAsia="Times New Roman" w:hAnsi="Book Antiqua" w:cs="Arial"/>
          <w:color w:val="000000" w:themeColor="text1"/>
          <w:sz w:val="24"/>
          <w:szCs w:val="24"/>
        </w:rPr>
        <w:t xml:space="preserve"> </w:t>
      </w:r>
      <w:r w:rsidR="00BC3F36" w:rsidRPr="000654C0">
        <w:rPr>
          <w:rFonts w:ascii="Book Antiqua" w:eastAsia="Times New Roman" w:hAnsi="Book Antiqua" w:cs="Arial"/>
          <w:color w:val="000000" w:themeColor="text1"/>
          <w:sz w:val="24"/>
          <w:szCs w:val="24"/>
        </w:rPr>
        <w:t xml:space="preserve">is seen much </w:t>
      </w:r>
      <w:r w:rsidR="00503076" w:rsidRPr="000654C0">
        <w:rPr>
          <w:rFonts w:ascii="Book Antiqua" w:eastAsia="Times New Roman" w:hAnsi="Book Antiqua" w:cs="Arial"/>
          <w:color w:val="000000" w:themeColor="text1"/>
          <w:sz w:val="24"/>
          <w:szCs w:val="24"/>
        </w:rPr>
        <w:t>less common</w:t>
      </w:r>
      <w:r w:rsidR="00BC3F36" w:rsidRPr="000654C0">
        <w:rPr>
          <w:rFonts w:ascii="Book Antiqua" w:eastAsia="Times New Roman" w:hAnsi="Book Antiqua" w:cs="Arial"/>
          <w:color w:val="000000" w:themeColor="text1"/>
          <w:sz w:val="24"/>
          <w:szCs w:val="24"/>
        </w:rPr>
        <w:t>ly</w:t>
      </w:r>
      <w:r w:rsidR="00503076" w:rsidRPr="000654C0">
        <w:rPr>
          <w:rFonts w:ascii="Book Antiqua" w:eastAsia="Times New Roman" w:hAnsi="Book Antiqua" w:cs="Arial"/>
          <w:color w:val="000000" w:themeColor="text1"/>
          <w:sz w:val="24"/>
          <w:szCs w:val="24"/>
        </w:rPr>
        <w:t xml:space="preserve"> and</w:t>
      </w:r>
      <w:r w:rsidR="00BC3F36" w:rsidRPr="000654C0">
        <w:rPr>
          <w:rFonts w:ascii="Book Antiqua" w:eastAsia="Times New Roman" w:hAnsi="Book Antiqua" w:cs="Arial"/>
          <w:color w:val="000000" w:themeColor="text1"/>
          <w:sz w:val="24"/>
          <w:szCs w:val="24"/>
        </w:rPr>
        <w:t xml:space="preserve"> is</w:t>
      </w:r>
      <w:r w:rsidR="00503076" w:rsidRPr="000654C0">
        <w:rPr>
          <w:rFonts w:ascii="Book Antiqua" w:eastAsia="Times New Roman" w:hAnsi="Book Antiqua" w:cs="Arial"/>
          <w:color w:val="000000" w:themeColor="text1"/>
          <w:sz w:val="24"/>
          <w:szCs w:val="24"/>
        </w:rPr>
        <w:t xml:space="preserve"> mostly EBV-negative. </w:t>
      </w:r>
      <w:r w:rsidR="0078575F" w:rsidRPr="000654C0">
        <w:rPr>
          <w:rFonts w:ascii="Book Antiqua" w:eastAsia="Times New Roman" w:hAnsi="Book Antiqua" w:cs="Arial"/>
          <w:color w:val="000000" w:themeColor="text1"/>
          <w:sz w:val="24"/>
          <w:szCs w:val="24"/>
        </w:rPr>
        <w:t xml:space="preserve">The magnitude </w:t>
      </w:r>
      <w:r w:rsidR="00503076" w:rsidRPr="000654C0">
        <w:rPr>
          <w:rFonts w:ascii="Book Antiqua" w:eastAsia="Times New Roman" w:hAnsi="Book Antiqua" w:cs="Arial"/>
          <w:color w:val="000000" w:themeColor="text1"/>
          <w:sz w:val="24"/>
          <w:szCs w:val="24"/>
        </w:rPr>
        <w:t xml:space="preserve">of </w:t>
      </w:r>
      <w:r w:rsidR="00BC3F36" w:rsidRPr="000654C0">
        <w:rPr>
          <w:rFonts w:ascii="Book Antiqua" w:eastAsia="Times New Roman" w:hAnsi="Book Antiqua" w:cs="Arial"/>
          <w:color w:val="000000" w:themeColor="text1"/>
          <w:sz w:val="24"/>
          <w:szCs w:val="24"/>
        </w:rPr>
        <w:t xml:space="preserve">cumulative </w:t>
      </w:r>
      <w:r w:rsidR="00503076" w:rsidRPr="000654C0">
        <w:rPr>
          <w:rFonts w:ascii="Book Antiqua" w:eastAsia="Times New Roman" w:hAnsi="Book Antiqua" w:cs="Arial"/>
          <w:color w:val="000000" w:themeColor="text1"/>
          <w:sz w:val="24"/>
          <w:szCs w:val="24"/>
        </w:rPr>
        <w:t xml:space="preserve">immunosuppressive burden </w:t>
      </w:r>
      <w:r w:rsidR="00BC3F36" w:rsidRPr="000654C0">
        <w:rPr>
          <w:rFonts w:ascii="Book Antiqua" w:eastAsia="Times New Roman" w:hAnsi="Book Antiqua" w:cs="Arial"/>
          <w:color w:val="000000" w:themeColor="text1"/>
          <w:sz w:val="24"/>
          <w:szCs w:val="24"/>
        </w:rPr>
        <w:t xml:space="preserve">has </w:t>
      </w:r>
      <w:r w:rsidR="00503076" w:rsidRPr="000654C0">
        <w:rPr>
          <w:rFonts w:ascii="Book Antiqua" w:eastAsia="Times New Roman" w:hAnsi="Book Antiqua" w:cs="Arial"/>
          <w:color w:val="000000" w:themeColor="text1"/>
          <w:sz w:val="24"/>
          <w:szCs w:val="24"/>
        </w:rPr>
        <w:t>a cru</w:t>
      </w:r>
      <w:r w:rsidR="003138A5" w:rsidRPr="000654C0">
        <w:rPr>
          <w:rFonts w:ascii="Book Antiqua" w:eastAsia="Times New Roman" w:hAnsi="Book Antiqua" w:cs="Arial"/>
          <w:color w:val="000000" w:themeColor="text1"/>
          <w:sz w:val="24"/>
          <w:szCs w:val="24"/>
        </w:rPr>
        <w:t xml:space="preserve">cial role in PTLD </w:t>
      </w:r>
      <w:proofErr w:type="gramStart"/>
      <w:r w:rsidR="003138A5" w:rsidRPr="000654C0">
        <w:rPr>
          <w:rFonts w:ascii="Book Antiqua" w:eastAsia="Times New Roman" w:hAnsi="Book Antiqua" w:cs="Arial"/>
          <w:color w:val="000000" w:themeColor="text1"/>
          <w:sz w:val="24"/>
          <w:szCs w:val="24"/>
        </w:rPr>
        <w:t>evolution</w:t>
      </w:r>
      <w:r w:rsidR="006479D8" w:rsidRPr="000654C0">
        <w:rPr>
          <w:rFonts w:ascii="Book Antiqua" w:eastAsia="Times New Roman" w:hAnsi="Book Antiqua" w:cs="Arial"/>
          <w:color w:val="000000" w:themeColor="text1"/>
          <w:sz w:val="24"/>
          <w:szCs w:val="24"/>
          <w:vertAlign w:val="superscript"/>
        </w:rPr>
        <w:t>[</w:t>
      </w:r>
      <w:proofErr w:type="gramEnd"/>
      <w:r w:rsidR="006479D8" w:rsidRPr="000654C0">
        <w:rPr>
          <w:rFonts w:ascii="Book Antiqua" w:eastAsia="Times New Roman" w:hAnsi="Book Antiqua" w:cs="Arial"/>
          <w:color w:val="000000" w:themeColor="text1"/>
          <w:sz w:val="24"/>
          <w:szCs w:val="24"/>
          <w:vertAlign w:val="superscript"/>
        </w:rPr>
        <w:t>2]</w:t>
      </w:r>
      <w:r w:rsidR="006479D8" w:rsidRPr="00466D58">
        <w:rPr>
          <w:rFonts w:ascii="Book Antiqua" w:eastAsia="Times New Roman" w:hAnsi="Book Antiqua" w:cs="Arial"/>
          <w:color w:val="000000" w:themeColor="text1"/>
          <w:sz w:val="24"/>
          <w:szCs w:val="24"/>
        </w:rPr>
        <w:t>.</w:t>
      </w:r>
      <w:r w:rsidR="006479D8" w:rsidRPr="000654C0">
        <w:rPr>
          <w:rFonts w:ascii="Book Antiqua" w:eastAsia="Times New Roman" w:hAnsi="Book Antiqua" w:cs="Arial"/>
          <w:color w:val="000000" w:themeColor="text1"/>
          <w:sz w:val="24"/>
          <w:szCs w:val="24"/>
          <w:vertAlign w:val="superscript"/>
        </w:rPr>
        <w:t xml:space="preserve"> </w:t>
      </w:r>
      <w:r w:rsidR="006479D8" w:rsidRPr="000654C0">
        <w:rPr>
          <w:rFonts w:ascii="Book Antiqua" w:eastAsia="Times New Roman" w:hAnsi="Book Antiqua" w:cs="Arial"/>
          <w:color w:val="000000" w:themeColor="text1"/>
          <w:sz w:val="24"/>
          <w:szCs w:val="24"/>
        </w:rPr>
        <w:t>Lymphoma</w:t>
      </w:r>
      <w:r w:rsidR="00503076" w:rsidRPr="000654C0">
        <w:rPr>
          <w:rFonts w:ascii="Book Antiqua" w:eastAsia="Times New Roman" w:hAnsi="Book Antiqua" w:cs="Arial"/>
          <w:color w:val="000000" w:themeColor="text1"/>
          <w:sz w:val="24"/>
          <w:szCs w:val="24"/>
        </w:rPr>
        <w:t xml:space="preserve"> account</w:t>
      </w:r>
      <w:r w:rsidR="003E32D5" w:rsidRPr="000654C0">
        <w:rPr>
          <w:rFonts w:ascii="Book Antiqua" w:eastAsia="Times New Roman" w:hAnsi="Book Antiqua" w:cs="Arial"/>
          <w:color w:val="000000" w:themeColor="text1"/>
          <w:sz w:val="24"/>
          <w:szCs w:val="24"/>
        </w:rPr>
        <w:t>s</w:t>
      </w:r>
      <w:r w:rsidR="00503076" w:rsidRPr="000654C0">
        <w:rPr>
          <w:rFonts w:ascii="Book Antiqua" w:eastAsia="Times New Roman" w:hAnsi="Book Antiqua" w:cs="Arial"/>
          <w:color w:val="000000" w:themeColor="text1"/>
          <w:sz w:val="24"/>
          <w:szCs w:val="24"/>
        </w:rPr>
        <w:t xml:space="preserve"> for 21% of all</w:t>
      </w:r>
      <w:r w:rsidR="006479D8" w:rsidRPr="000654C0">
        <w:rPr>
          <w:rFonts w:ascii="Book Antiqua" w:eastAsia="Times New Roman" w:hAnsi="Book Antiqua" w:cs="Arial"/>
          <w:color w:val="000000" w:themeColor="text1"/>
          <w:sz w:val="24"/>
          <w:szCs w:val="24"/>
        </w:rPr>
        <w:t xml:space="preserve"> malignancies in SOT recipients</w:t>
      </w:r>
      <w:r w:rsidR="00503076" w:rsidRPr="000654C0">
        <w:rPr>
          <w:rFonts w:ascii="Book Antiqua" w:eastAsia="Times New Roman" w:hAnsi="Book Antiqua" w:cs="Arial"/>
          <w:color w:val="000000" w:themeColor="text1"/>
          <w:sz w:val="24"/>
          <w:szCs w:val="24"/>
        </w:rPr>
        <w:t xml:space="preserve"> </w:t>
      </w:r>
      <w:r w:rsidR="00820A36" w:rsidRPr="000654C0">
        <w:rPr>
          <w:rFonts w:ascii="Book Antiqua" w:eastAsia="Times New Roman" w:hAnsi="Book Antiqua" w:cs="Arial"/>
          <w:color w:val="000000" w:themeColor="text1"/>
          <w:sz w:val="24"/>
          <w:szCs w:val="24"/>
        </w:rPr>
        <w:t>as compared to</w:t>
      </w:r>
      <w:r w:rsidR="006479D8" w:rsidRPr="000654C0">
        <w:rPr>
          <w:rFonts w:ascii="Book Antiqua" w:eastAsia="Times New Roman" w:hAnsi="Book Antiqua" w:cs="Arial"/>
          <w:color w:val="000000" w:themeColor="text1"/>
          <w:sz w:val="24"/>
          <w:szCs w:val="24"/>
        </w:rPr>
        <w:t xml:space="preserve"> 4% and 5% in immunocompetent</w:t>
      </w:r>
      <w:r w:rsidR="003138A5" w:rsidRPr="000654C0">
        <w:rPr>
          <w:rFonts w:ascii="Book Antiqua" w:eastAsia="Times New Roman" w:hAnsi="Book Antiqua" w:cs="Arial"/>
          <w:color w:val="000000" w:themeColor="text1"/>
          <w:sz w:val="24"/>
          <w:szCs w:val="24"/>
        </w:rPr>
        <w:t xml:space="preserve"> individuals</w:t>
      </w:r>
      <w:r w:rsidR="006479D8"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respectively </w:t>
      </w:r>
      <w:r w:rsidR="006479D8" w:rsidRPr="000654C0">
        <w:rPr>
          <w:rFonts w:ascii="Book Antiqua" w:eastAsia="Times New Roman" w:hAnsi="Book Antiqua" w:cs="Arial"/>
          <w:color w:val="000000" w:themeColor="text1"/>
          <w:sz w:val="24"/>
          <w:szCs w:val="24"/>
        </w:rPr>
        <w:t xml:space="preserve">in men and </w:t>
      </w:r>
      <w:proofErr w:type="gramStart"/>
      <w:r w:rsidR="006479D8" w:rsidRPr="000654C0">
        <w:rPr>
          <w:rFonts w:ascii="Book Antiqua" w:eastAsia="Times New Roman" w:hAnsi="Book Antiqua" w:cs="Arial"/>
          <w:color w:val="000000" w:themeColor="text1"/>
          <w:sz w:val="24"/>
          <w:szCs w:val="24"/>
        </w:rPr>
        <w:t>women</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3,4]</w:t>
      </w:r>
      <w:r w:rsidR="00503076" w:rsidRPr="00466D58">
        <w:rPr>
          <w:rFonts w:ascii="Book Antiqua" w:eastAsia="Times New Roman" w:hAnsi="Book Antiqua" w:cs="Arial"/>
          <w:color w:val="000000" w:themeColor="text1"/>
          <w:sz w:val="24"/>
          <w:szCs w:val="24"/>
        </w:rPr>
        <w:t>.</w:t>
      </w:r>
      <w:r w:rsidR="003138A5" w:rsidRPr="000654C0">
        <w:rPr>
          <w:rFonts w:ascii="Book Antiqua" w:eastAsia="Times New Roman" w:hAnsi="Book Antiqua" w:cs="Arial"/>
          <w:color w:val="000000" w:themeColor="text1"/>
          <w:sz w:val="24"/>
          <w:szCs w:val="24"/>
        </w:rPr>
        <w:t xml:space="preserve"> </w:t>
      </w:r>
      <w:r w:rsidR="006479D8" w:rsidRPr="000654C0">
        <w:rPr>
          <w:rFonts w:ascii="Book Antiqua" w:eastAsia="Times New Roman" w:hAnsi="Book Antiqua" w:cs="Arial"/>
          <w:color w:val="000000" w:themeColor="text1"/>
          <w:sz w:val="24"/>
          <w:szCs w:val="24"/>
        </w:rPr>
        <w:t xml:space="preserve">Clinically, PTLD may manifest either </w:t>
      </w:r>
      <w:r w:rsidR="00503076" w:rsidRPr="000654C0">
        <w:rPr>
          <w:rFonts w:ascii="Book Antiqua" w:eastAsia="Times New Roman" w:hAnsi="Book Antiqua" w:cs="Arial"/>
          <w:color w:val="000000" w:themeColor="text1"/>
          <w:sz w:val="24"/>
          <w:szCs w:val="24"/>
        </w:rPr>
        <w:t xml:space="preserve">as localized </w:t>
      </w:r>
      <w:r w:rsidR="006479D8" w:rsidRPr="000654C0">
        <w:rPr>
          <w:rFonts w:ascii="Book Antiqua" w:eastAsia="Times New Roman" w:hAnsi="Book Antiqua" w:cs="Arial"/>
          <w:color w:val="000000" w:themeColor="text1"/>
          <w:sz w:val="24"/>
          <w:szCs w:val="24"/>
        </w:rPr>
        <w:t xml:space="preserve">lesion </w:t>
      </w:r>
      <w:r w:rsidR="00503076" w:rsidRPr="000654C0">
        <w:rPr>
          <w:rFonts w:ascii="Book Antiqua" w:eastAsia="Times New Roman" w:hAnsi="Book Antiqua" w:cs="Arial"/>
          <w:color w:val="000000" w:themeColor="text1"/>
          <w:sz w:val="24"/>
          <w:szCs w:val="24"/>
        </w:rPr>
        <w:t xml:space="preserve">or </w:t>
      </w:r>
      <w:r w:rsidR="006479D8" w:rsidRPr="000654C0">
        <w:rPr>
          <w:rFonts w:ascii="Book Antiqua" w:eastAsia="Times New Roman" w:hAnsi="Book Antiqua" w:cs="Arial"/>
          <w:color w:val="000000" w:themeColor="text1"/>
          <w:sz w:val="24"/>
          <w:szCs w:val="24"/>
        </w:rPr>
        <w:t>as systemic disease. L</w:t>
      </w:r>
      <w:r w:rsidR="00503076" w:rsidRPr="000654C0">
        <w:rPr>
          <w:rFonts w:ascii="Book Antiqua" w:eastAsia="Times New Roman" w:hAnsi="Book Antiqua" w:cs="Arial"/>
          <w:color w:val="000000" w:themeColor="text1"/>
          <w:sz w:val="24"/>
          <w:szCs w:val="24"/>
        </w:rPr>
        <w:t xml:space="preserve">owering the clinical threshold of PTLD diagnosis is </w:t>
      </w:r>
      <w:r w:rsidR="0078575F" w:rsidRPr="000654C0">
        <w:rPr>
          <w:rFonts w:ascii="Book Antiqua" w:eastAsia="Times New Roman" w:hAnsi="Book Antiqua" w:cs="Arial"/>
          <w:color w:val="000000" w:themeColor="text1"/>
          <w:sz w:val="24"/>
          <w:szCs w:val="24"/>
        </w:rPr>
        <w:t>fundamental</w:t>
      </w:r>
      <w:r w:rsidR="006479D8" w:rsidRPr="000654C0">
        <w:rPr>
          <w:rFonts w:ascii="Book Antiqua" w:eastAsia="Times New Roman" w:hAnsi="Book Antiqua" w:cs="Arial"/>
          <w:color w:val="000000" w:themeColor="text1"/>
          <w:sz w:val="24"/>
          <w:szCs w:val="24"/>
        </w:rPr>
        <w:t>. T</w:t>
      </w:r>
      <w:r w:rsidR="0078575F" w:rsidRPr="000654C0">
        <w:rPr>
          <w:rFonts w:ascii="Book Antiqua" w:eastAsia="Times New Roman" w:hAnsi="Book Antiqua" w:cs="Arial"/>
          <w:color w:val="000000" w:themeColor="text1"/>
          <w:sz w:val="24"/>
          <w:szCs w:val="24"/>
        </w:rPr>
        <w:t xml:space="preserve">ransplant </w:t>
      </w:r>
      <w:r w:rsidR="006479D8" w:rsidRPr="000654C0">
        <w:rPr>
          <w:rFonts w:ascii="Book Antiqua" w:eastAsia="Times New Roman" w:hAnsi="Book Antiqua" w:cs="Arial"/>
          <w:color w:val="000000" w:themeColor="text1"/>
          <w:sz w:val="24"/>
          <w:szCs w:val="24"/>
        </w:rPr>
        <w:t xml:space="preserve">clinicians should be </w:t>
      </w:r>
      <w:r w:rsidR="00503076" w:rsidRPr="000654C0">
        <w:rPr>
          <w:rFonts w:ascii="Book Antiqua" w:eastAsia="Times New Roman" w:hAnsi="Book Antiqua" w:cs="Arial"/>
          <w:color w:val="000000" w:themeColor="text1"/>
          <w:sz w:val="24"/>
          <w:szCs w:val="24"/>
        </w:rPr>
        <w:t xml:space="preserve">vigilant to this </w:t>
      </w:r>
      <w:r w:rsidR="00BA01D0" w:rsidRPr="000654C0">
        <w:rPr>
          <w:rFonts w:ascii="Book Antiqua" w:eastAsia="Times New Roman" w:hAnsi="Book Antiqua" w:cs="Arial"/>
          <w:color w:val="000000" w:themeColor="text1"/>
          <w:sz w:val="24"/>
          <w:szCs w:val="24"/>
        </w:rPr>
        <w:t xml:space="preserve">serious </w:t>
      </w:r>
      <w:r w:rsidR="00503076" w:rsidRPr="000654C0">
        <w:rPr>
          <w:rFonts w:ascii="Book Antiqua" w:eastAsia="Times New Roman" w:hAnsi="Book Antiqua" w:cs="Arial"/>
          <w:color w:val="000000" w:themeColor="text1"/>
          <w:sz w:val="24"/>
          <w:szCs w:val="24"/>
        </w:rPr>
        <w:t xml:space="preserve">disorder. Tissue diagnosis (histopathology) is crucial for PTLD diagnosis, in addition to </w:t>
      </w:r>
      <w:r w:rsidR="00484378" w:rsidRPr="000654C0">
        <w:rPr>
          <w:rFonts w:ascii="Book Antiqua" w:eastAsia="Times New Roman" w:hAnsi="Book Antiqua" w:cs="Arial"/>
          <w:color w:val="000000" w:themeColor="text1"/>
          <w:sz w:val="24"/>
          <w:szCs w:val="24"/>
        </w:rPr>
        <w:t xml:space="preserve">a </w:t>
      </w:r>
      <w:r w:rsidR="00650639" w:rsidRPr="000654C0">
        <w:rPr>
          <w:rFonts w:ascii="Book Antiqua" w:eastAsia="Times New Roman" w:hAnsi="Book Antiqua" w:cs="Arial"/>
          <w:color w:val="000000" w:themeColor="text1"/>
          <w:sz w:val="24"/>
          <w:szCs w:val="24"/>
        </w:rPr>
        <w:t>clear</w:t>
      </w:r>
      <w:r w:rsidR="00503076" w:rsidRPr="000654C0">
        <w:rPr>
          <w:rFonts w:ascii="Book Antiqua" w:eastAsia="Times New Roman" w:hAnsi="Book Antiqua" w:cs="Arial"/>
          <w:color w:val="000000" w:themeColor="text1"/>
          <w:sz w:val="24"/>
          <w:szCs w:val="24"/>
        </w:rPr>
        <w:t xml:space="preserve"> evidence of EBV DNA, RN</w:t>
      </w:r>
      <w:r w:rsidR="003138A5" w:rsidRPr="000654C0">
        <w:rPr>
          <w:rFonts w:ascii="Book Antiqua" w:eastAsia="Times New Roman" w:hAnsi="Book Antiqua" w:cs="Arial"/>
          <w:color w:val="000000" w:themeColor="text1"/>
          <w:sz w:val="24"/>
          <w:szCs w:val="24"/>
        </w:rPr>
        <w:t>A, or</w:t>
      </w:r>
      <w:r w:rsidR="006479D8" w:rsidRPr="000654C0">
        <w:rPr>
          <w:rFonts w:ascii="Book Antiqua" w:eastAsia="Times New Roman" w:hAnsi="Book Antiqua" w:cs="Arial"/>
          <w:color w:val="000000" w:themeColor="text1"/>
          <w:sz w:val="24"/>
          <w:szCs w:val="24"/>
        </w:rPr>
        <w:t xml:space="preserve"> protein </w:t>
      </w:r>
      <w:proofErr w:type="gramStart"/>
      <w:r w:rsidR="006479D8" w:rsidRPr="000654C0">
        <w:rPr>
          <w:rFonts w:ascii="Book Antiqua" w:eastAsia="Times New Roman" w:hAnsi="Book Antiqua" w:cs="Arial"/>
          <w:color w:val="000000" w:themeColor="text1"/>
          <w:sz w:val="24"/>
          <w:szCs w:val="24"/>
        </w:rPr>
        <w:t>material</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2]</w:t>
      </w:r>
      <w:r w:rsidR="00503076" w:rsidRPr="00466D58">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p>
    <w:p w14:paraId="0C24B8C7" w14:textId="2BB0C114" w:rsidR="00503076" w:rsidRDefault="00503076" w:rsidP="00466D58">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The mainsta</w:t>
      </w:r>
      <w:r w:rsidR="0012479A" w:rsidRPr="000654C0">
        <w:rPr>
          <w:rFonts w:ascii="Book Antiqua" w:eastAsia="Times New Roman" w:hAnsi="Book Antiqua" w:cs="Arial"/>
          <w:color w:val="000000" w:themeColor="text1"/>
          <w:sz w:val="24"/>
          <w:szCs w:val="24"/>
        </w:rPr>
        <w:t xml:space="preserve">y of PTLD primary management is </w:t>
      </w:r>
      <w:r w:rsidR="009E611F">
        <w:rPr>
          <w:rFonts w:ascii="Book Antiqua" w:eastAsia="Times New Roman" w:hAnsi="Book Antiqua" w:cs="Arial"/>
          <w:color w:val="000000" w:themeColor="text1"/>
          <w:sz w:val="24"/>
          <w:szCs w:val="24"/>
        </w:rPr>
        <w:t>r</w:t>
      </w:r>
      <w:r w:rsidR="009E611F" w:rsidRPr="000654C0">
        <w:rPr>
          <w:rFonts w:ascii="Book Antiqua" w:eastAsia="Times New Roman" w:hAnsi="Book Antiqua" w:cs="Arial"/>
          <w:color w:val="000000" w:themeColor="text1"/>
          <w:sz w:val="24"/>
          <w:szCs w:val="24"/>
        </w:rPr>
        <w:t>eduction of immunosuppression</w:t>
      </w:r>
      <w:r w:rsidR="0012479A" w:rsidRPr="000654C0">
        <w:rPr>
          <w:rFonts w:ascii="Book Antiqua" w:eastAsia="Times New Roman" w:hAnsi="Book Antiqua" w:cs="Arial"/>
          <w:color w:val="000000" w:themeColor="text1"/>
          <w:sz w:val="24"/>
          <w:szCs w:val="24"/>
        </w:rPr>
        <w:t xml:space="preserve"> (RI)</w:t>
      </w:r>
      <w:r w:rsidR="000F1815"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w:t>
      </w:r>
      <w:r w:rsidR="000F1815" w:rsidRPr="000654C0">
        <w:rPr>
          <w:rFonts w:ascii="Book Antiqua" w:eastAsia="Times New Roman" w:hAnsi="Book Antiqua" w:cs="Arial"/>
          <w:color w:val="000000" w:themeColor="text1"/>
          <w:sz w:val="24"/>
          <w:szCs w:val="24"/>
        </w:rPr>
        <w:t>C</w:t>
      </w:r>
      <w:r w:rsidRPr="000654C0">
        <w:rPr>
          <w:rFonts w:ascii="Book Antiqua" w:eastAsia="Times New Roman" w:hAnsi="Book Antiqua" w:cs="Arial"/>
          <w:color w:val="000000" w:themeColor="text1"/>
          <w:sz w:val="24"/>
          <w:szCs w:val="24"/>
        </w:rPr>
        <w:t xml:space="preserve">omplete cessation of the immunosuppressive </w:t>
      </w:r>
      <w:r w:rsidR="000F1815" w:rsidRPr="000654C0">
        <w:rPr>
          <w:rFonts w:ascii="Book Antiqua" w:eastAsia="Times New Roman" w:hAnsi="Book Antiqua" w:cs="Arial"/>
          <w:color w:val="000000" w:themeColor="text1"/>
          <w:sz w:val="24"/>
          <w:szCs w:val="24"/>
        </w:rPr>
        <w:t>drugs</w:t>
      </w:r>
      <w:r w:rsidRPr="000654C0">
        <w:rPr>
          <w:rFonts w:ascii="Book Antiqua" w:eastAsia="Times New Roman" w:hAnsi="Book Antiqua" w:cs="Arial"/>
          <w:color w:val="000000" w:themeColor="text1"/>
          <w:sz w:val="24"/>
          <w:szCs w:val="24"/>
        </w:rPr>
        <w:t xml:space="preserve"> </w:t>
      </w:r>
      <w:r w:rsidR="000F1815" w:rsidRPr="000654C0">
        <w:rPr>
          <w:rFonts w:ascii="Book Antiqua" w:eastAsia="Times New Roman" w:hAnsi="Book Antiqua" w:cs="Arial"/>
          <w:color w:val="000000" w:themeColor="text1"/>
          <w:sz w:val="24"/>
          <w:szCs w:val="24"/>
        </w:rPr>
        <w:t>may be necessary to stop</w:t>
      </w:r>
      <w:r w:rsidR="0012479A" w:rsidRPr="000654C0">
        <w:rPr>
          <w:rFonts w:ascii="Book Antiqua" w:eastAsia="Times New Roman" w:hAnsi="Book Antiqua" w:cs="Arial"/>
          <w:color w:val="000000" w:themeColor="text1"/>
          <w:sz w:val="24"/>
          <w:szCs w:val="24"/>
        </w:rPr>
        <w:t xml:space="preserve"> the</w:t>
      </w:r>
      <w:r w:rsidRPr="000654C0">
        <w:rPr>
          <w:rFonts w:ascii="Book Antiqua" w:eastAsia="Times New Roman" w:hAnsi="Book Antiqua" w:cs="Arial"/>
          <w:color w:val="000000" w:themeColor="text1"/>
          <w:sz w:val="24"/>
          <w:szCs w:val="24"/>
        </w:rPr>
        <w:t xml:space="preserve"> disease </w:t>
      </w:r>
      <w:r w:rsidR="0012479A" w:rsidRPr="000654C0">
        <w:rPr>
          <w:rFonts w:ascii="Book Antiqua" w:eastAsia="Times New Roman" w:hAnsi="Book Antiqua" w:cs="Arial"/>
          <w:color w:val="000000" w:themeColor="text1"/>
          <w:sz w:val="24"/>
          <w:szCs w:val="24"/>
        </w:rPr>
        <w:t>progression</w:t>
      </w:r>
      <w:r w:rsidR="000860F0"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However, RI is not always</w:t>
      </w:r>
      <w:r w:rsidR="0012479A" w:rsidRPr="000654C0">
        <w:rPr>
          <w:rFonts w:ascii="Book Antiqua" w:eastAsia="Times New Roman" w:hAnsi="Book Antiqua" w:cs="Arial"/>
          <w:color w:val="000000" w:themeColor="text1"/>
          <w:sz w:val="24"/>
          <w:szCs w:val="24"/>
        </w:rPr>
        <w:t xml:space="preserve"> feasible</w:t>
      </w:r>
      <w:r w:rsidR="00C571E4"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a potential risk of </w:t>
      </w:r>
      <w:r w:rsidR="0012479A" w:rsidRPr="000654C0">
        <w:rPr>
          <w:rFonts w:ascii="Book Antiqua" w:eastAsia="Times New Roman" w:hAnsi="Book Antiqua" w:cs="Arial"/>
          <w:color w:val="000000" w:themeColor="text1"/>
          <w:sz w:val="24"/>
          <w:szCs w:val="24"/>
        </w:rPr>
        <w:t>allo</w:t>
      </w:r>
      <w:r w:rsidRPr="000654C0">
        <w:rPr>
          <w:rFonts w:ascii="Book Antiqua" w:eastAsia="Times New Roman" w:hAnsi="Book Antiqua" w:cs="Arial"/>
          <w:color w:val="000000" w:themeColor="text1"/>
          <w:sz w:val="24"/>
          <w:szCs w:val="24"/>
        </w:rPr>
        <w:t xml:space="preserve">graft loss or </w:t>
      </w:r>
      <w:r w:rsidR="008D2610" w:rsidRPr="000654C0">
        <w:rPr>
          <w:rFonts w:ascii="Book Antiqua" w:eastAsia="Times New Roman" w:hAnsi="Book Antiqua" w:cs="Arial"/>
          <w:color w:val="000000" w:themeColor="text1"/>
          <w:sz w:val="24"/>
          <w:szCs w:val="24"/>
        </w:rPr>
        <w:t xml:space="preserve">graft </w:t>
      </w:r>
      <w:r w:rsidRPr="000654C0">
        <w:rPr>
          <w:rFonts w:ascii="Book Antiqua" w:eastAsia="Times New Roman" w:hAnsi="Book Antiqua" w:cs="Arial"/>
          <w:color w:val="000000" w:themeColor="text1"/>
          <w:sz w:val="24"/>
          <w:szCs w:val="24"/>
        </w:rPr>
        <w:t xml:space="preserve">dysfunction </w:t>
      </w:r>
      <w:r w:rsidR="00C571E4" w:rsidRPr="000654C0">
        <w:rPr>
          <w:rFonts w:ascii="Book Antiqua" w:eastAsia="Times New Roman" w:hAnsi="Book Antiqua" w:cs="Arial"/>
          <w:color w:val="000000" w:themeColor="text1"/>
          <w:sz w:val="24"/>
          <w:szCs w:val="24"/>
        </w:rPr>
        <w:t>has to be</w:t>
      </w:r>
      <w:r w:rsidR="00830A74" w:rsidRPr="000654C0">
        <w:rPr>
          <w:rFonts w:ascii="Book Antiqua" w:eastAsia="Times New Roman" w:hAnsi="Book Antiqua" w:cs="Arial"/>
          <w:color w:val="000000" w:themeColor="text1"/>
          <w:sz w:val="24"/>
          <w:szCs w:val="24"/>
        </w:rPr>
        <w:t xml:space="preserve"> </w:t>
      </w:r>
      <w:r w:rsidR="00C571E4" w:rsidRPr="000654C0">
        <w:rPr>
          <w:rFonts w:ascii="Book Antiqua" w:eastAsia="Times New Roman" w:hAnsi="Book Antiqua" w:cs="Arial"/>
          <w:color w:val="000000" w:themeColor="text1"/>
          <w:sz w:val="24"/>
          <w:szCs w:val="24"/>
        </w:rPr>
        <w:t>considered particularly for vital organ transplants (</w:t>
      </w:r>
      <w:r w:rsidR="00C571E4" w:rsidRPr="00466D58">
        <w:rPr>
          <w:rFonts w:ascii="Book Antiqua" w:eastAsia="Times New Roman" w:hAnsi="Book Antiqua" w:cs="Arial"/>
          <w:i/>
          <w:iCs/>
          <w:color w:val="000000" w:themeColor="text1"/>
          <w:sz w:val="24"/>
          <w:szCs w:val="24"/>
        </w:rPr>
        <w:t>e.g.</w:t>
      </w:r>
      <w:r w:rsidR="00466D58">
        <w:rPr>
          <w:rFonts w:ascii="Book Antiqua" w:eastAsia="Times New Roman" w:hAnsi="Book Antiqua" w:cs="Arial"/>
          <w:color w:val="000000" w:themeColor="text1"/>
          <w:sz w:val="24"/>
          <w:szCs w:val="24"/>
        </w:rPr>
        <w:t>,</w:t>
      </w:r>
      <w:r w:rsidR="00C571E4" w:rsidRPr="000654C0">
        <w:rPr>
          <w:rFonts w:ascii="Book Antiqua" w:eastAsia="Times New Roman" w:hAnsi="Book Antiqua" w:cs="Arial"/>
          <w:color w:val="000000" w:themeColor="text1"/>
          <w:sz w:val="24"/>
          <w:szCs w:val="24"/>
        </w:rPr>
        <w:t xml:space="preserve"> heart</w:t>
      </w:r>
      <w:r w:rsidR="003E32D5" w:rsidRPr="000654C0">
        <w:rPr>
          <w:rFonts w:ascii="Book Antiqua" w:eastAsia="Times New Roman" w:hAnsi="Book Antiqua" w:cs="Arial"/>
          <w:color w:val="000000" w:themeColor="text1"/>
          <w:sz w:val="24"/>
          <w:szCs w:val="24"/>
        </w:rPr>
        <w:t xml:space="preserve"> transplant</w:t>
      </w:r>
      <w:r w:rsidR="00C571E4"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A variety of therapeutic </w:t>
      </w:r>
      <w:r w:rsidR="009C7055" w:rsidRPr="000654C0">
        <w:rPr>
          <w:rFonts w:ascii="Book Antiqua" w:eastAsia="Times New Roman" w:hAnsi="Book Antiqua" w:cs="Arial"/>
          <w:color w:val="000000" w:themeColor="text1"/>
          <w:sz w:val="24"/>
          <w:szCs w:val="24"/>
        </w:rPr>
        <w:t xml:space="preserve">options </w:t>
      </w:r>
      <w:r w:rsidR="00466D58" w:rsidRPr="000654C0">
        <w:rPr>
          <w:rFonts w:ascii="Book Antiqua" w:eastAsia="Times New Roman" w:hAnsi="Book Antiqua" w:cs="Arial"/>
          <w:color w:val="000000" w:themeColor="text1"/>
          <w:sz w:val="24"/>
          <w:szCs w:val="24"/>
        </w:rPr>
        <w:t>include</w:t>
      </w:r>
      <w:r w:rsidRPr="000654C0">
        <w:rPr>
          <w:rFonts w:ascii="Book Antiqua" w:eastAsia="Times New Roman" w:hAnsi="Book Antiqua" w:cs="Arial"/>
          <w:color w:val="000000" w:themeColor="text1"/>
          <w:sz w:val="24"/>
          <w:szCs w:val="24"/>
        </w:rPr>
        <w:t xml:space="preserve"> surgical </w:t>
      </w:r>
      <w:r w:rsidR="00C01449" w:rsidRPr="000654C0">
        <w:rPr>
          <w:rFonts w:ascii="Book Antiqua" w:eastAsia="Times New Roman" w:hAnsi="Book Antiqua" w:cs="Arial"/>
          <w:color w:val="000000" w:themeColor="text1"/>
          <w:sz w:val="24"/>
          <w:szCs w:val="24"/>
        </w:rPr>
        <w:t>clearance</w:t>
      </w:r>
      <w:r w:rsidRPr="000654C0">
        <w:rPr>
          <w:rFonts w:ascii="Book Antiqua" w:eastAsia="Times New Roman" w:hAnsi="Book Antiqua" w:cs="Arial"/>
          <w:color w:val="000000" w:themeColor="text1"/>
          <w:sz w:val="24"/>
          <w:szCs w:val="24"/>
        </w:rPr>
        <w:t xml:space="preserve">, anti-viral agents, local radiotherapy, </w:t>
      </w:r>
      <w:r w:rsidR="00AC79EC" w:rsidRPr="000654C0">
        <w:rPr>
          <w:rFonts w:ascii="Book Antiqua" w:eastAsia="Times New Roman" w:hAnsi="Book Antiqua" w:cs="Arial"/>
          <w:color w:val="000000" w:themeColor="text1"/>
          <w:sz w:val="24"/>
          <w:szCs w:val="24"/>
        </w:rPr>
        <w:t>intravenous immunoglobulin (</w:t>
      </w:r>
      <w:r w:rsidRPr="000654C0">
        <w:rPr>
          <w:rFonts w:ascii="Book Antiqua" w:eastAsia="Times New Roman" w:hAnsi="Book Antiqua" w:cs="Arial"/>
          <w:color w:val="000000" w:themeColor="text1"/>
          <w:sz w:val="24"/>
          <w:szCs w:val="24"/>
        </w:rPr>
        <w:t>IVIG</w:t>
      </w:r>
      <w:r w:rsidR="00AC79EC"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chemotherapeutic agents, monoclonal antibodies and cytotoxic T lymphocytes</w:t>
      </w:r>
      <w:r w:rsidR="00C571E4" w:rsidRPr="000654C0">
        <w:rPr>
          <w:rFonts w:ascii="Book Antiqua" w:eastAsia="Times New Roman" w:hAnsi="Book Antiqua" w:cs="Arial"/>
          <w:color w:val="000000" w:themeColor="text1"/>
          <w:sz w:val="24"/>
          <w:szCs w:val="24"/>
        </w:rPr>
        <w:t xml:space="preserve"> with variable </w:t>
      </w:r>
      <w:proofErr w:type="gramStart"/>
      <w:r w:rsidR="00C571E4" w:rsidRPr="000654C0">
        <w:rPr>
          <w:rFonts w:ascii="Book Antiqua" w:eastAsia="Times New Roman" w:hAnsi="Book Antiqua" w:cs="Arial"/>
          <w:color w:val="000000" w:themeColor="text1"/>
          <w:sz w:val="24"/>
          <w:szCs w:val="24"/>
        </w:rPr>
        <w:t>success</w:t>
      </w:r>
      <w:r w:rsidR="0012479A" w:rsidRPr="000654C0">
        <w:rPr>
          <w:rFonts w:ascii="Book Antiqua" w:eastAsia="Times New Roman" w:hAnsi="Book Antiqua" w:cs="Arial"/>
          <w:color w:val="000000" w:themeColor="text1"/>
          <w:sz w:val="24"/>
          <w:szCs w:val="24"/>
          <w:vertAlign w:val="superscript"/>
        </w:rPr>
        <w:t>[</w:t>
      </w:r>
      <w:proofErr w:type="gramEnd"/>
      <w:r w:rsidR="0012479A" w:rsidRPr="000654C0">
        <w:rPr>
          <w:rFonts w:ascii="Book Antiqua" w:eastAsia="Times New Roman" w:hAnsi="Book Antiqua" w:cs="Arial"/>
          <w:color w:val="000000" w:themeColor="text1"/>
          <w:sz w:val="24"/>
          <w:szCs w:val="24"/>
          <w:vertAlign w:val="superscript"/>
        </w:rPr>
        <w:t>2]</w:t>
      </w:r>
      <w:r w:rsidR="0012479A" w:rsidRPr="00466D58">
        <w:rPr>
          <w:rFonts w:ascii="Book Antiqua" w:eastAsia="Times New Roman" w:hAnsi="Book Antiqua" w:cs="Arial"/>
          <w:color w:val="000000" w:themeColor="text1"/>
          <w:sz w:val="24"/>
          <w:szCs w:val="24"/>
        </w:rPr>
        <w:t>.</w:t>
      </w:r>
      <w:r w:rsidR="0012479A" w:rsidRPr="000654C0">
        <w:rPr>
          <w:rFonts w:ascii="Book Antiqua" w:eastAsia="Times New Roman" w:hAnsi="Book Antiqua" w:cs="Arial"/>
          <w:color w:val="000000" w:themeColor="text1"/>
          <w:sz w:val="24"/>
          <w:szCs w:val="24"/>
        </w:rPr>
        <w:t xml:space="preserve"> A</w:t>
      </w:r>
      <w:r w:rsidR="009C7055" w:rsidRPr="000654C0">
        <w:rPr>
          <w:rFonts w:ascii="Book Antiqua" w:eastAsia="Times New Roman" w:hAnsi="Book Antiqua" w:cs="Arial"/>
          <w:color w:val="000000" w:themeColor="text1"/>
          <w:sz w:val="24"/>
          <w:szCs w:val="24"/>
        </w:rPr>
        <w:t xml:space="preserve"> com</w:t>
      </w:r>
      <w:r w:rsidR="0012479A" w:rsidRPr="000654C0">
        <w:rPr>
          <w:rFonts w:ascii="Book Antiqua" w:eastAsia="Times New Roman" w:hAnsi="Book Antiqua" w:cs="Arial"/>
          <w:color w:val="000000" w:themeColor="text1"/>
          <w:sz w:val="24"/>
          <w:szCs w:val="24"/>
        </w:rPr>
        <w:t xml:space="preserve">bination </w:t>
      </w:r>
      <w:r w:rsidR="003A4ED1" w:rsidRPr="000654C0">
        <w:rPr>
          <w:rFonts w:ascii="Book Antiqua" w:eastAsia="Times New Roman" w:hAnsi="Book Antiqua" w:cs="Arial"/>
          <w:color w:val="000000" w:themeColor="text1"/>
          <w:sz w:val="24"/>
          <w:szCs w:val="24"/>
        </w:rPr>
        <w:t xml:space="preserve">of </w:t>
      </w:r>
      <w:r w:rsidR="009C7055" w:rsidRPr="000654C0">
        <w:rPr>
          <w:rFonts w:ascii="Book Antiqua" w:eastAsia="Times New Roman" w:hAnsi="Book Antiqua" w:cs="Arial"/>
          <w:color w:val="000000" w:themeColor="text1"/>
          <w:sz w:val="24"/>
          <w:szCs w:val="24"/>
        </w:rPr>
        <w:t>the above treatment</w:t>
      </w:r>
      <w:r w:rsidR="0012479A" w:rsidRPr="000654C0">
        <w:rPr>
          <w:rFonts w:ascii="Book Antiqua" w:eastAsia="Times New Roman" w:hAnsi="Book Antiqua" w:cs="Arial"/>
          <w:color w:val="000000" w:themeColor="text1"/>
          <w:sz w:val="24"/>
          <w:szCs w:val="24"/>
        </w:rPr>
        <w:t xml:space="preserve"> modalities offers better results rather than when used in isolation.</w:t>
      </w:r>
    </w:p>
    <w:p w14:paraId="22CD22CE" w14:textId="77777777" w:rsidR="00466D58" w:rsidRPr="000654C0" w:rsidRDefault="00466D58" w:rsidP="00466D58">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43748523" w14:textId="77777777" w:rsidR="00466D58"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Epidemiology of PTLD</w:t>
      </w:r>
    </w:p>
    <w:p w14:paraId="334298DA" w14:textId="67A2ED81" w:rsidR="0066295C" w:rsidRPr="000654C0" w:rsidRDefault="000860F0"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Penn </w:t>
      </w:r>
      <w:r w:rsidRPr="00466D58">
        <w:rPr>
          <w:rFonts w:ascii="Book Antiqua" w:eastAsia="Times New Roman" w:hAnsi="Book Antiqua" w:cs="Arial"/>
          <w:i/>
          <w:iCs/>
          <w:color w:val="000000" w:themeColor="text1"/>
          <w:sz w:val="24"/>
          <w:szCs w:val="24"/>
        </w:rPr>
        <w:t xml:space="preserve">et </w:t>
      </w:r>
      <w:proofErr w:type="gramStart"/>
      <w:r w:rsidRPr="00466D58">
        <w:rPr>
          <w:rFonts w:ascii="Book Antiqua" w:eastAsia="Times New Roman" w:hAnsi="Book Antiqua" w:cs="Arial"/>
          <w:i/>
          <w:iCs/>
          <w:color w:val="000000" w:themeColor="text1"/>
          <w:sz w:val="24"/>
          <w:szCs w:val="24"/>
        </w:rPr>
        <w:t>al</w:t>
      </w:r>
      <w:r w:rsidR="00466D58" w:rsidRPr="000654C0">
        <w:rPr>
          <w:rFonts w:ascii="Book Antiqua" w:eastAsia="Times New Roman" w:hAnsi="Book Antiqua" w:cs="Arial"/>
          <w:color w:val="000000" w:themeColor="text1"/>
          <w:sz w:val="24"/>
          <w:szCs w:val="24"/>
          <w:vertAlign w:val="superscript"/>
        </w:rPr>
        <w:t>[</w:t>
      </w:r>
      <w:proofErr w:type="gramEnd"/>
      <w:r w:rsidR="00466D58" w:rsidRPr="000654C0">
        <w:rPr>
          <w:rFonts w:ascii="Book Antiqua" w:eastAsia="Times New Roman" w:hAnsi="Book Antiqua" w:cs="Arial"/>
          <w:color w:val="000000" w:themeColor="text1"/>
          <w:sz w:val="24"/>
          <w:szCs w:val="24"/>
          <w:vertAlign w:val="superscript"/>
        </w:rPr>
        <w:t>5]</w:t>
      </w:r>
      <w:r w:rsidR="005F78A4" w:rsidRPr="000654C0">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 xml:space="preserve">described five cases of </w:t>
      </w:r>
      <w:r w:rsidR="005F78A4" w:rsidRPr="000654C0">
        <w:rPr>
          <w:rFonts w:ascii="Book Antiqua" w:eastAsia="Times New Roman" w:hAnsi="Book Antiqua" w:cs="Arial"/>
          <w:color w:val="000000" w:themeColor="text1"/>
          <w:sz w:val="24"/>
          <w:szCs w:val="24"/>
        </w:rPr>
        <w:t xml:space="preserve">PTLD </w:t>
      </w:r>
      <w:r w:rsidR="00503076" w:rsidRPr="000654C0">
        <w:rPr>
          <w:rFonts w:ascii="Book Antiqua" w:eastAsia="Times New Roman" w:hAnsi="Book Antiqua" w:cs="Arial"/>
          <w:color w:val="000000" w:themeColor="text1"/>
          <w:sz w:val="24"/>
          <w:szCs w:val="24"/>
        </w:rPr>
        <w:t>in 1969</w:t>
      </w:r>
      <w:r w:rsidR="005F78A4" w:rsidRPr="000654C0">
        <w:rPr>
          <w:rFonts w:ascii="Book Antiqua" w:eastAsia="Times New Roman" w:hAnsi="Book Antiqua" w:cs="Arial"/>
          <w:color w:val="000000" w:themeColor="text1"/>
          <w:sz w:val="24"/>
          <w:szCs w:val="24"/>
        </w:rPr>
        <w:t xml:space="preserve"> for the first time</w:t>
      </w:r>
      <w:r w:rsidR="00503076" w:rsidRPr="00466D58">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Since that time</w:t>
      </w:r>
      <w:r w:rsidR="006F4F46" w:rsidRPr="000654C0">
        <w:rPr>
          <w:rFonts w:ascii="Book Antiqua" w:eastAsia="Times New Roman" w:hAnsi="Book Antiqua" w:cs="Arial"/>
          <w:color w:val="000000" w:themeColor="text1"/>
          <w:sz w:val="24"/>
          <w:szCs w:val="24"/>
        </w:rPr>
        <w:t>,</w:t>
      </w:r>
      <w:r w:rsidR="00C34DCB" w:rsidRPr="000654C0">
        <w:rPr>
          <w:rFonts w:ascii="Book Antiqua" w:eastAsia="Times New Roman" w:hAnsi="Book Antiqua" w:cs="Arial"/>
          <w:color w:val="000000" w:themeColor="text1"/>
          <w:sz w:val="24"/>
          <w:szCs w:val="24"/>
        </w:rPr>
        <w:t xml:space="preserve"> an increased recognition of </w:t>
      </w:r>
      <w:r w:rsidR="00503076" w:rsidRPr="000654C0">
        <w:rPr>
          <w:rFonts w:ascii="Book Antiqua" w:eastAsia="Times New Roman" w:hAnsi="Book Antiqua" w:cs="Arial"/>
          <w:color w:val="000000" w:themeColor="text1"/>
          <w:sz w:val="24"/>
          <w:szCs w:val="24"/>
        </w:rPr>
        <w:t xml:space="preserve">PTLD </w:t>
      </w:r>
      <w:r w:rsidR="00AC79EC" w:rsidRPr="000654C0">
        <w:rPr>
          <w:rFonts w:ascii="Book Antiqua" w:eastAsia="Times New Roman" w:hAnsi="Book Antiqua" w:cs="Arial"/>
          <w:color w:val="000000" w:themeColor="text1"/>
          <w:sz w:val="24"/>
          <w:szCs w:val="24"/>
        </w:rPr>
        <w:t>has</w:t>
      </w:r>
      <w:r w:rsidR="00503076" w:rsidRPr="000654C0">
        <w:rPr>
          <w:rFonts w:ascii="Book Antiqua" w:eastAsia="Times New Roman" w:hAnsi="Book Antiqua" w:cs="Arial"/>
          <w:color w:val="000000" w:themeColor="text1"/>
          <w:sz w:val="24"/>
          <w:szCs w:val="24"/>
        </w:rPr>
        <w:t xml:space="preserve"> been observed in both SOT as well as </w:t>
      </w:r>
      <w:r w:rsidR="006F4F46" w:rsidRPr="000654C0">
        <w:rPr>
          <w:rFonts w:ascii="Book Antiqua" w:eastAsia="Times New Roman" w:hAnsi="Book Antiqua" w:cs="Arial"/>
          <w:color w:val="000000" w:themeColor="text1"/>
          <w:sz w:val="24"/>
          <w:szCs w:val="24"/>
        </w:rPr>
        <w:t xml:space="preserve">in </w:t>
      </w:r>
      <w:proofErr w:type="gramStart"/>
      <w:r w:rsidR="006F4F46" w:rsidRPr="000654C0">
        <w:rPr>
          <w:rFonts w:ascii="Book Antiqua" w:eastAsia="Times New Roman" w:hAnsi="Book Antiqua" w:cs="Arial"/>
          <w:color w:val="000000" w:themeColor="text1"/>
          <w:sz w:val="24"/>
          <w:szCs w:val="24"/>
        </w:rPr>
        <w:t>HSCT</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6,7]</w:t>
      </w:r>
      <w:r w:rsidR="00503076" w:rsidRPr="00466D58">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lastRenderedPageBreak/>
        <w:t xml:space="preserve">Many explanations </w:t>
      </w:r>
      <w:r w:rsidR="0066295C" w:rsidRPr="000654C0">
        <w:rPr>
          <w:rFonts w:ascii="Book Antiqua" w:eastAsia="Times New Roman" w:hAnsi="Book Antiqua" w:cs="Arial"/>
          <w:color w:val="000000" w:themeColor="text1"/>
          <w:sz w:val="24"/>
          <w:szCs w:val="24"/>
        </w:rPr>
        <w:t>have been</w:t>
      </w:r>
      <w:r w:rsidR="00FC23CD" w:rsidRPr="000654C0">
        <w:rPr>
          <w:rFonts w:ascii="Book Antiqua" w:eastAsia="Times New Roman" w:hAnsi="Book Antiqua" w:cs="Arial"/>
          <w:color w:val="000000" w:themeColor="text1"/>
          <w:sz w:val="24"/>
          <w:szCs w:val="24"/>
        </w:rPr>
        <w:t xml:space="preserve"> suggested</w:t>
      </w:r>
      <w:r w:rsidR="00503076" w:rsidRPr="000654C0">
        <w:rPr>
          <w:rFonts w:ascii="Book Antiqua" w:eastAsia="Times New Roman" w:hAnsi="Book Antiqua" w:cs="Arial"/>
          <w:color w:val="000000" w:themeColor="text1"/>
          <w:sz w:val="24"/>
          <w:szCs w:val="24"/>
        </w:rPr>
        <w:t xml:space="preserve"> to </w:t>
      </w:r>
      <w:r w:rsidR="00C01449" w:rsidRPr="000654C0">
        <w:rPr>
          <w:rFonts w:ascii="Book Antiqua" w:eastAsia="Times New Roman" w:hAnsi="Book Antiqua" w:cs="Arial"/>
          <w:color w:val="000000" w:themeColor="text1"/>
          <w:sz w:val="24"/>
          <w:szCs w:val="24"/>
        </w:rPr>
        <w:t xml:space="preserve">elucidate </w:t>
      </w:r>
      <w:r w:rsidR="003A4ED1" w:rsidRPr="000654C0">
        <w:rPr>
          <w:rFonts w:ascii="Book Antiqua" w:eastAsia="Times New Roman" w:hAnsi="Book Antiqua" w:cs="Arial"/>
          <w:color w:val="000000" w:themeColor="text1"/>
          <w:sz w:val="24"/>
          <w:szCs w:val="24"/>
        </w:rPr>
        <w:t xml:space="preserve">the </w:t>
      </w:r>
      <w:r w:rsidR="00BA01D0" w:rsidRPr="000654C0">
        <w:rPr>
          <w:rFonts w:ascii="Book Antiqua" w:eastAsia="Times New Roman" w:hAnsi="Book Antiqua" w:cs="Arial"/>
          <w:color w:val="000000" w:themeColor="text1"/>
          <w:sz w:val="24"/>
          <w:szCs w:val="24"/>
        </w:rPr>
        <w:t>increased awareness</w:t>
      </w:r>
      <w:r w:rsidR="00FC23CD" w:rsidRPr="000654C0">
        <w:rPr>
          <w:rFonts w:ascii="Book Antiqua" w:eastAsia="Times New Roman" w:hAnsi="Book Antiqua" w:cs="Arial"/>
          <w:color w:val="000000" w:themeColor="text1"/>
          <w:sz w:val="24"/>
          <w:szCs w:val="24"/>
        </w:rPr>
        <w:t xml:space="preserve"> of PTLD</w:t>
      </w:r>
      <w:r w:rsidR="00DC4305" w:rsidRPr="000654C0">
        <w:rPr>
          <w:rFonts w:ascii="Book Antiqua" w:eastAsia="Times New Roman" w:hAnsi="Book Antiqua" w:cs="Arial"/>
          <w:color w:val="000000" w:themeColor="text1"/>
          <w:sz w:val="24"/>
          <w:szCs w:val="24"/>
        </w:rPr>
        <w:t xml:space="preserve"> </w:t>
      </w:r>
      <w:r w:rsidR="00C54C99" w:rsidRPr="000654C0">
        <w:rPr>
          <w:rFonts w:ascii="Book Antiqua" w:hAnsi="Book Antiqua"/>
          <w:color w:val="000000" w:themeColor="text1"/>
          <w:sz w:val="24"/>
          <w:szCs w:val="24"/>
        </w:rPr>
        <w:t>prevalence</w:t>
      </w:r>
      <w:r w:rsidR="00C54C99" w:rsidRPr="000654C0">
        <w:rPr>
          <w:rFonts w:ascii="Book Antiqua" w:eastAsia="Times New Roman" w:hAnsi="Book Antiqua" w:cs="Arial"/>
          <w:color w:val="000000" w:themeColor="text1"/>
          <w:sz w:val="24"/>
          <w:szCs w:val="24"/>
        </w:rPr>
        <w:t xml:space="preserve"> </w:t>
      </w:r>
      <w:r w:rsidR="00DC4305" w:rsidRPr="00466D58">
        <w:rPr>
          <w:rFonts w:ascii="Book Antiqua" w:eastAsia="Times New Roman" w:hAnsi="Book Antiqua" w:cs="Arial"/>
          <w:i/>
          <w:iCs/>
          <w:color w:val="000000" w:themeColor="text1"/>
          <w:sz w:val="24"/>
          <w:szCs w:val="24"/>
        </w:rPr>
        <w:t>e.g.</w:t>
      </w:r>
      <w:r w:rsidR="00466D58">
        <w:rPr>
          <w:rFonts w:ascii="Book Antiqua" w:eastAsia="Times New Roman" w:hAnsi="Book Antiqua" w:cs="Arial"/>
          <w:color w:val="000000" w:themeColor="text1"/>
          <w:sz w:val="24"/>
          <w:szCs w:val="24"/>
        </w:rPr>
        <w:t>,</w:t>
      </w:r>
      <w:r w:rsidR="00DC4305" w:rsidRPr="000654C0">
        <w:rPr>
          <w:rFonts w:ascii="Book Antiqua" w:eastAsia="Times New Roman" w:hAnsi="Book Antiqua" w:cs="Arial"/>
          <w:color w:val="000000" w:themeColor="text1"/>
          <w:sz w:val="24"/>
          <w:szCs w:val="24"/>
        </w:rPr>
        <w:t xml:space="preserve"> </w:t>
      </w:r>
      <w:r w:rsidR="00602D26" w:rsidRPr="000654C0">
        <w:rPr>
          <w:rFonts w:ascii="Book Antiqua" w:eastAsia="Times New Roman" w:hAnsi="Book Antiqua" w:cs="Arial"/>
          <w:color w:val="000000" w:themeColor="text1"/>
          <w:sz w:val="24"/>
          <w:szCs w:val="24"/>
        </w:rPr>
        <w:t>b</w:t>
      </w:r>
      <w:r w:rsidR="00503076" w:rsidRPr="000654C0">
        <w:rPr>
          <w:rFonts w:ascii="Book Antiqua" w:eastAsia="Times New Roman" w:hAnsi="Book Antiqua" w:cs="Arial"/>
          <w:color w:val="000000" w:themeColor="text1"/>
          <w:sz w:val="24"/>
          <w:szCs w:val="24"/>
        </w:rPr>
        <w:t>etter diagnostic technology</w:t>
      </w:r>
      <w:r w:rsidR="00602D26" w:rsidRPr="000654C0">
        <w:rPr>
          <w:rFonts w:ascii="Book Antiqua" w:eastAsia="Times New Roman" w:hAnsi="Book Antiqua" w:cs="Arial"/>
          <w:color w:val="000000" w:themeColor="text1"/>
          <w:sz w:val="24"/>
          <w:szCs w:val="24"/>
        </w:rPr>
        <w:t>, o</w:t>
      </w:r>
      <w:r w:rsidR="0066295C" w:rsidRPr="000654C0">
        <w:rPr>
          <w:rFonts w:ascii="Book Antiqua" w:eastAsia="Times New Roman" w:hAnsi="Book Antiqua" w:cs="Arial"/>
          <w:color w:val="000000" w:themeColor="text1"/>
          <w:sz w:val="24"/>
          <w:szCs w:val="24"/>
        </w:rPr>
        <w:t xml:space="preserve">lder age of </w:t>
      </w:r>
      <w:r w:rsidR="00503076" w:rsidRPr="000654C0">
        <w:rPr>
          <w:rFonts w:ascii="Book Antiqua" w:eastAsia="Times New Roman" w:hAnsi="Book Antiqua" w:cs="Arial"/>
          <w:color w:val="000000" w:themeColor="text1"/>
          <w:sz w:val="24"/>
          <w:szCs w:val="24"/>
        </w:rPr>
        <w:t>donors and recipients</w:t>
      </w:r>
      <w:r w:rsidR="00602D26" w:rsidRPr="000654C0">
        <w:rPr>
          <w:rFonts w:ascii="Book Antiqua" w:eastAsia="Times New Roman" w:hAnsi="Book Antiqua" w:cs="Arial"/>
          <w:color w:val="000000" w:themeColor="text1"/>
          <w:sz w:val="24"/>
          <w:szCs w:val="24"/>
        </w:rPr>
        <w:t xml:space="preserve">, </w:t>
      </w:r>
      <w:r w:rsidR="00DC4305" w:rsidRPr="000654C0">
        <w:rPr>
          <w:rFonts w:ascii="Book Antiqua" w:eastAsia="Times New Roman" w:hAnsi="Book Antiqua" w:cs="Arial"/>
          <w:color w:val="000000" w:themeColor="text1"/>
          <w:sz w:val="24"/>
          <w:szCs w:val="24"/>
        </w:rPr>
        <w:t>increased</w:t>
      </w:r>
      <w:r w:rsidR="00503076" w:rsidRPr="000654C0">
        <w:rPr>
          <w:rFonts w:ascii="Book Antiqua" w:eastAsia="Times New Roman" w:hAnsi="Book Antiqua" w:cs="Arial"/>
          <w:color w:val="000000" w:themeColor="text1"/>
          <w:sz w:val="24"/>
          <w:szCs w:val="24"/>
        </w:rPr>
        <w:t xml:space="preserve"> aware</w:t>
      </w:r>
      <w:r w:rsidR="00DC4305" w:rsidRPr="000654C0">
        <w:rPr>
          <w:rFonts w:ascii="Book Antiqua" w:eastAsia="Times New Roman" w:hAnsi="Book Antiqua" w:cs="Arial"/>
          <w:color w:val="000000" w:themeColor="text1"/>
          <w:sz w:val="24"/>
          <w:szCs w:val="24"/>
        </w:rPr>
        <w:t>ness</w:t>
      </w:r>
      <w:r w:rsidR="00503076" w:rsidRPr="000654C0">
        <w:rPr>
          <w:rFonts w:ascii="Book Antiqua" w:eastAsia="Times New Roman" w:hAnsi="Book Antiqua" w:cs="Arial"/>
          <w:color w:val="000000" w:themeColor="text1"/>
          <w:sz w:val="24"/>
          <w:szCs w:val="24"/>
        </w:rPr>
        <w:t xml:space="preserve"> of th</w:t>
      </w:r>
      <w:r w:rsidR="00CF3FCB" w:rsidRPr="000654C0">
        <w:rPr>
          <w:rFonts w:ascii="Book Antiqua" w:eastAsia="Times New Roman" w:hAnsi="Book Antiqua" w:cs="Arial"/>
          <w:color w:val="000000" w:themeColor="text1"/>
          <w:sz w:val="24"/>
          <w:szCs w:val="24"/>
        </w:rPr>
        <w:t>is</w:t>
      </w:r>
      <w:r w:rsidR="00503076" w:rsidRPr="000654C0">
        <w:rPr>
          <w:rFonts w:ascii="Book Antiqua" w:eastAsia="Times New Roman" w:hAnsi="Book Antiqua" w:cs="Arial"/>
          <w:color w:val="000000" w:themeColor="text1"/>
          <w:sz w:val="24"/>
          <w:szCs w:val="24"/>
        </w:rPr>
        <w:t xml:space="preserve"> dis</w:t>
      </w:r>
      <w:r w:rsidR="00CF3FCB" w:rsidRPr="000654C0">
        <w:rPr>
          <w:rFonts w:ascii="Book Antiqua" w:eastAsia="Times New Roman" w:hAnsi="Book Antiqua" w:cs="Arial"/>
          <w:color w:val="000000" w:themeColor="text1"/>
          <w:sz w:val="24"/>
          <w:szCs w:val="24"/>
        </w:rPr>
        <w:t>order</w:t>
      </w:r>
      <w:r w:rsidR="00602D26" w:rsidRPr="000654C0">
        <w:rPr>
          <w:rFonts w:ascii="Book Antiqua" w:eastAsia="Times New Roman" w:hAnsi="Book Antiqua" w:cs="Arial"/>
          <w:color w:val="000000" w:themeColor="text1"/>
          <w:sz w:val="24"/>
          <w:szCs w:val="24"/>
        </w:rPr>
        <w:t>, t</w:t>
      </w:r>
      <w:r w:rsidR="00503076" w:rsidRPr="000654C0">
        <w:rPr>
          <w:rFonts w:ascii="Book Antiqua" w:eastAsia="Times New Roman" w:hAnsi="Book Antiqua" w:cs="Arial"/>
          <w:color w:val="000000" w:themeColor="text1"/>
          <w:sz w:val="24"/>
          <w:szCs w:val="24"/>
        </w:rPr>
        <w:t>he advent of new immunosuppressive strategies</w:t>
      </w:r>
      <w:r w:rsidR="00602D26" w:rsidRPr="000654C0">
        <w:rPr>
          <w:rFonts w:ascii="Book Antiqua" w:eastAsia="Times New Roman" w:hAnsi="Book Antiqua" w:cs="Arial"/>
          <w:color w:val="000000" w:themeColor="text1"/>
          <w:sz w:val="24"/>
          <w:szCs w:val="24"/>
        </w:rPr>
        <w:t xml:space="preserve"> and i</w:t>
      </w:r>
      <w:r w:rsidR="00CF3FCB" w:rsidRPr="000654C0">
        <w:rPr>
          <w:rFonts w:ascii="Book Antiqua" w:eastAsia="Times New Roman" w:hAnsi="Book Antiqua" w:cs="Arial"/>
          <w:color w:val="000000" w:themeColor="text1"/>
          <w:sz w:val="24"/>
          <w:szCs w:val="24"/>
        </w:rPr>
        <w:t>ntroduction</w:t>
      </w:r>
      <w:r w:rsidR="00503076" w:rsidRPr="000654C0">
        <w:rPr>
          <w:rFonts w:ascii="Book Antiqua" w:eastAsia="Times New Roman" w:hAnsi="Book Antiqua" w:cs="Arial"/>
          <w:color w:val="000000" w:themeColor="text1"/>
          <w:sz w:val="24"/>
          <w:szCs w:val="24"/>
        </w:rPr>
        <w:t xml:space="preserve"> of the haplo</w:t>
      </w:r>
      <w:r w:rsidR="00DC7067"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identical </w:t>
      </w:r>
      <w:r w:rsidR="00310AEE"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HSCT</w:t>
      </w:r>
      <w:r w:rsidR="00310AEE" w:rsidRPr="000654C0">
        <w:rPr>
          <w:rFonts w:ascii="Book Antiqua" w:eastAsia="Times New Roman" w:hAnsi="Book Antiqua" w:cs="Arial"/>
          <w:color w:val="000000" w:themeColor="text1"/>
          <w:sz w:val="24"/>
          <w:szCs w:val="24"/>
        </w:rPr>
        <w:t>)</w:t>
      </w:r>
      <w:r w:rsidR="00602D26"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p>
    <w:p w14:paraId="01F2A4A5" w14:textId="1DC11EE7" w:rsidR="00503076" w:rsidRDefault="00DC4305" w:rsidP="00466D58">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The</w:t>
      </w:r>
      <w:r w:rsidR="000860F0" w:rsidRPr="000654C0">
        <w:rPr>
          <w:rFonts w:ascii="Book Antiqua" w:eastAsia="Times New Roman" w:hAnsi="Book Antiqua" w:cs="Arial"/>
          <w:color w:val="000000" w:themeColor="text1"/>
          <w:sz w:val="24"/>
          <w:szCs w:val="24"/>
        </w:rPr>
        <w:t xml:space="preserve"> </w:t>
      </w:r>
      <w:r w:rsidR="00C01449" w:rsidRPr="000654C0">
        <w:rPr>
          <w:rFonts w:ascii="Book Antiqua" w:eastAsia="Times New Roman" w:hAnsi="Book Antiqua" w:cs="Arial"/>
          <w:color w:val="000000" w:themeColor="text1"/>
          <w:sz w:val="24"/>
          <w:szCs w:val="24"/>
        </w:rPr>
        <w:t xml:space="preserve">increased risk is expressed as </w:t>
      </w:r>
      <w:r w:rsidR="000860F0" w:rsidRPr="000654C0">
        <w:rPr>
          <w:rFonts w:ascii="Book Antiqua" w:eastAsia="Times New Roman" w:hAnsi="Book Antiqua" w:cs="Arial"/>
          <w:color w:val="000000" w:themeColor="text1"/>
          <w:sz w:val="24"/>
          <w:szCs w:val="24"/>
        </w:rPr>
        <w:t>‘</w:t>
      </w:r>
      <w:bookmarkStart w:id="52" w:name="OLE_LINK739"/>
      <w:bookmarkStart w:id="53" w:name="OLE_LINK740"/>
      <w:r w:rsidR="00503076" w:rsidRPr="000654C0">
        <w:rPr>
          <w:rFonts w:ascii="Book Antiqua" w:eastAsia="Times New Roman" w:hAnsi="Book Antiqua" w:cs="Arial"/>
          <w:color w:val="000000" w:themeColor="text1"/>
          <w:sz w:val="24"/>
          <w:szCs w:val="24"/>
        </w:rPr>
        <w:t>stan</w:t>
      </w:r>
      <w:r w:rsidR="000860F0" w:rsidRPr="000654C0">
        <w:rPr>
          <w:rFonts w:ascii="Book Antiqua" w:eastAsia="Times New Roman" w:hAnsi="Book Antiqua" w:cs="Arial"/>
          <w:color w:val="000000" w:themeColor="text1"/>
          <w:sz w:val="24"/>
          <w:szCs w:val="24"/>
        </w:rPr>
        <w:t>dardized incidence ratio</w:t>
      </w:r>
      <w:bookmarkEnd w:id="52"/>
      <w:bookmarkEnd w:id="53"/>
      <w:r w:rsidR="000860F0" w:rsidRPr="000654C0">
        <w:rPr>
          <w:rFonts w:ascii="Book Antiqua" w:eastAsia="Times New Roman" w:hAnsi="Book Antiqua" w:cs="Arial"/>
          <w:color w:val="000000" w:themeColor="text1"/>
          <w:sz w:val="24"/>
          <w:szCs w:val="24"/>
        </w:rPr>
        <w:t xml:space="preserve">s’ (SIRs) </w:t>
      </w:r>
      <w:r w:rsidR="000860F0" w:rsidRPr="00466D58">
        <w:rPr>
          <w:rFonts w:ascii="Book Antiqua" w:eastAsia="Times New Roman" w:hAnsi="Book Antiqua" w:cs="Arial"/>
          <w:i/>
          <w:iCs/>
          <w:color w:val="000000" w:themeColor="text1"/>
          <w:sz w:val="24"/>
          <w:szCs w:val="24"/>
        </w:rPr>
        <w:t>i.e.</w:t>
      </w:r>
      <w:r w:rsidR="00D55452" w:rsidRPr="000654C0">
        <w:rPr>
          <w:rFonts w:ascii="Book Antiqua" w:eastAsia="Times New Roman" w:hAnsi="Book Antiqua" w:cs="Arial"/>
          <w:color w:val="000000" w:themeColor="text1"/>
          <w:sz w:val="24"/>
          <w:szCs w:val="24"/>
        </w:rPr>
        <w:t>, the</w:t>
      </w:r>
      <w:r w:rsidR="00503076" w:rsidRPr="000654C0">
        <w:rPr>
          <w:rFonts w:ascii="Book Antiqua" w:eastAsia="Times New Roman" w:hAnsi="Book Antiqua" w:cs="Arial"/>
          <w:color w:val="000000" w:themeColor="text1"/>
          <w:sz w:val="24"/>
          <w:szCs w:val="24"/>
        </w:rPr>
        <w:t xml:space="preserve"> incidence of lymphoma in tr</w:t>
      </w:r>
      <w:r w:rsidR="000860F0" w:rsidRPr="000654C0">
        <w:rPr>
          <w:rFonts w:ascii="Book Antiqua" w:eastAsia="Times New Roman" w:hAnsi="Book Antiqua" w:cs="Arial"/>
          <w:color w:val="000000" w:themeColor="text1"/>
          <w:sz w:val="24"/>
          <w:szCs w:val="24"/>
        </w:rPr>
        <w:t xml:space="preserve">ansplant cohort </w:t>
      </w:r>
      <w:r w:rsidR="00503076" w:rsidRPr="000654C0">
        <w:rPr>
          <w:rFonts w:ascii="Book Antiqua" w:eastAsia="Times New Roman" w:hAnsi="Book Antiqua" w:cs="Arial"/>
          <w:color w:val="000000" w:themeColor="text1"/>
          <w:sz w:val="24"/>
          <w:szCs w:val="24"/>
        </w:rPr>
        <w:t>divid</w:t>
      </w:r>
      <w:r w:rsidR="000860F0" w:rsidRPr="000654C0">
        <w:rPr>
          <w:rFonts w:ascii="Book Antiqua" w:eastAsia="Times New Roman" w:hAnsi="Book Antiqua" w:cs="Arial"/>
          <w:color w:val="000000" w:themeColor="text1"/>
          <w:sz w:val="24"/>
          <w:szCs w:val="24"/>
        </w:rPr>
        <w:t>ed by</w:t>
      </w:r>
      <w:r w:rsidR="00503076" w:rsidRPr="000654C0">
        <w:rPr>
          <w:rFonts w:ascii="Book Antiqua" w:eastAsia="Times New Roman" w:hAnsi="Book Antiqua" w:cs="Arial"/>
          <w:color w:val="000000" w:themeColor="text1"/>
          <w:sz w:val="24"/>
          <w:szCs w:val="24"/>
        </w:rPr>
        <w:t xml:space="preserve"> its incidence in general pop</w:t>
      </w:r>
      <w:r w:rsidR="000860F0" w:rsidRPr="000654C0">
        <w:rPr>
          <w:rFonts w:ascii="Book Antiqua" w:eastAsia="Times New Roman" w:hAnsi="Book Antiqua" w:cs="Arial"/>
          <w:color w:val="000000" w:themeColor="text1"/>
          <w:sz w:val="24"/>
          <w:szCs w:val="24"/>
        </w:rPr>
        <w:t xml:space="preserve">ulation (non-transplant </w:t>
      </w:r>
      <w:proofErr w:type="gramStart"/>
      <w:r w:rsidR="000860F0" w:rsidRPr="000654C0">
        <w:rPr>
          <w:rFonts w:ascii="Book Antiqua" w:eastAsia="Times New Roman" w:hAnsi="Book Antiqua" w:cs="Arial"/>
          <w:color w:val="000000" w:themeColor="text1"/>
          <w:sz w:val="24"/>
          <w:szCs w:val="24"/>
        </w:rPr>
        <w:t>cohort)</w:t>
      </w:r>
      <w:r w:rsidR="00DC7067" w:rsidRPr="000654C0">
        <w:rPr>
          <w:rFonts w:ascii="Book Antiqua" w:eastAsia="Times New Roman" w:hAnsi="Book Antiqua" w:cs="Arial"/>
          <w:color w:val="000000" w:themeColor="text1"/>
          <w:sz w:val="24"/>
          <w:szCs w:val="24"/>
          <w:vertAlign w:val="superscript"/>
        </w:rPr>
        <w:t>[</w:t>
      </w:r>
      <w:proofErr w:type="gramEnd"/>
      <w:r w:rsidR="00DC7067" w:rsidRPr="000654C0">
        <w:rPr>
          <w:rFonts w:ascii="Book Antiqua" w:eastAsia="Times New Roman" w:hAnsi="Book Antiqua" w:cs="Arial"/>
          <w:color w:val="000000" w:themeColor="text1"/>
          <w:sz w:val="24"/>
          <w:szCs w:val="24"/>
          <w:vertAlign w:val="superscript"/>
        </w:rPr>
        <w:t>8]</w:t>
      </w:r>
      <w:r w:rsidR="00DC7067" w:rsidRPr="00466D58">
        <w:rPr>
          <w:rFonts w:ascii="Book Antiqua" w:eastAsia="Times New Roman" w:hAnsi="Book Antiqua" w:cs="Arial"/>
          <w:color w:val="000000" w:themeColor="text1"/>
          <w:sz w:val="24"/>
          <w:szCs w:val="24"/>
        </w:rPr>
        <w:t>.</w:t>
      </w:r>
      <w:r w:rsidR="00DC7067" w:rsidRPr="000654C0">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 xml:space="preserve">SIRs of 10 (non-Hodgkin’s lymphoma) and 4 (Hodgkin’s lymphoma) </w:t>
      </w:r>
      <w:r w:rsidR="007E1873" w:rsidRPr="000654C0">
        <w:rPr>
          <w:rFonts w:ascii="Book Antiqua" w:eastAsia="Times New Roman" w:hAnsi="Book Antiqua" w:cs="Arial"/>
          <w:color w:val="000000" w:themeColor="text1"/>
          <w:sz w:val="24"/>
          <w:szCs w:val="24"/>
        </w:rPr>
        <w:t xml:space="preserve">have been reported </w:t>
      </w:r>
      <w:r w:rsidR="00503076" w:rsidRPr="000654C0">
        <w:rPr>
          <w:rFonts w:ascii="Book Antiqua" w:eastAsia="Times New Roman" w:hAnsi="Book Antiqua" w:cs="Arial"/>
          <w:color w:val="000000" w:themeColor="text1"/>
          <w:sz w:val="24"/>
          <w:szCs w:val="24"/>
        </w:rPr>
        <w:t xml:space="preserve">among SOT </w:t>
      </w:r>
      <w:proofErr w:type="gramStart"/>
      <w:r w:rsidR="00503076" w:rsidRPr="000654C0">
        <w:rPr>
          <w:rFonts w:ascii="Book Antiqua" w:eastAsia="Times New Roman" w:hAnsi="Book Antiqua" w:cs="Arial"/>
          <w:color w:val="000000" w:themeColor="text1"/>
          <w:sz w:val="24"/>
          <w:szCs w:val="24"/>
        </w:rPr>
        <w:t>recipients</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8]</w:t>
      </w:r>
      <w:r w:rsidR="00503076" w:rsidRPr="00466D58">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On the other hand, </w:t>
      </w:r>
      <w:r w:rsidR="00234419" w:rsidRPr="000654C0">
        <w:rPr>
          <w:rFonts w:ascii="Book Antiqua" w:eastAsia="Times New Roman" w:hAnsi="Book Antiqua" w:cs="Arial"/>
          <w:color w:val="000000" w:themeColor="text1"/>
          <w:sz w:val="24"/>
          <w:szCs w:val="24"/>
        </w:rPr>
        <w:t>a</w:t>
      </w:r>
      <w:r w:rsidR="00503076" w:rsidRPr="000654C0">
        <w:rPr>
          <w:rFonts w:ascii="Book Antiqua" w:eastAsia="Times New Roman" w:hAnsi="Book Antiqua" w:cs="Arial"/>
          <w:color w:val="000000" w:themeColor="text1"/>
          <w:sz w:val="24"/>
          <w:szCs w:val="24"/>
        </w:rPr>
        <w:t xml:space="preserve"> reported incidence of </w:t>
      </w:r>
      <w:r w:rsidR="007E1873" w:rsidRPr="000654C0">
        <w:rPr>
          <w:rFonts w:ascii="Book Antiqua" w:eastAsia="Times New Roman" w:hAnsi="Book Antiqua" w:cs="Arial"/>
          <w:color w:val="000000" w:themeColor="text1"/>
          <w:sz w:val="24"/>
          <w:szCs w:val="24"/>
        </w:rPr>
        <w:t xml:space="preserve">PTLD in </w:t>
      </w:r>
      <w:r w:rsidR="00503076" w:rsidRPr="000654C0">
        <w:rPr>
          <w:rFonts w:ascii="Book Antiqua" w:eastAsia="Times New Roman" w:hAnsi="Book Antiqua" w:cs="Arial"/>
          <w:color w:val="000000" w:themeColor="text1"/>
          <w:sz w:val="24"/>
          <w:szCs w:val="24"/>
        </w:rPr>
        <w:t xml:space="preserve">3.2% of HSCT recipients has been observed in multicenter </w:t>
      </w:r>
      <w:proofErr w:type="gramStart"/>
      <w:r w:rsidR="00503076" w:rsidRPr="000654C0">
        <w:rPr>
          <w:rFonts w:ascii="Book Antiqua" w:eastAsia="Times New Roman" w:hAnsi="Book Antiqua" w:cs="Arial"/>
          <w:color w:val="000000" w:themeColor="text1"/>
          <w:sz w:val="24"/>
          <w:szCs w:val="24"/>
        </w:rPr>
        <w:t>studies</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7]</w:t>
      </w:r>
      <w:r w:rsidR="00503076" w:rsidRPr="00466D58">
        <w:rPr>
          <w:rFonts w:ascii="Book Antiqua" w:eastAsia="Times New Roman" w:hAnsi="Book Antiqua" w:cs="Arial"/>
          <w:color w:val="000000" w:themeColor="text1"/>
          <w:sz w:val="24"/>
          <w:szCs w:val="24"/>
        </w:rPr>
        <w:t>.</w:t>
      </w:r>
    </w:p>
    <w:p w14:paraId="14CB3C44" w14:textId="77777777" w:rsidR="00466D58" w:rsidRPr="000654C0" w:rsidRDefault="00466D58" w:rsidP="00466D58">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42B1B50A" w14:textId="77777777" w:rsidR="00466D58"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 xml:space="preserve">Risk </w:t>
      </w:r>
      <w:r w:rsidR="00466D58">
        <w:rPr>
          <w:rFonts w:ascii="Book Antiqua" w:eastAsia="Times New Roman" w:hAnsi="Book Antiqua" w:cs="Arial"/>
          <w:b/>
          <w:bCs/>
          <w:i/>
          <w:iCs/>
          <w:color w:val="000000" w:themeColor="text1"/>
          <w:sz w:val="24"/>
          <w:szCs w:val="24"/>
        </w:rPr>
        <w:t>f</w:t>
      </w:r>
      <w:r w:rsidRPr="000654C0">
        <w:rPr>
          <w:rFonts w:ascii="Book Antiqua" w:eastAsia="Times New Roman" w:hAnsi="Book Antiqua" w:cs="Arial"/>
          <w:b/>
          <w:bCs/>
          <w:i/>
          <w:iCs/>
          <w:color w:val="000000" w:themeColor="text1"/>
          <w:sz w:val="24"/>
          <w:szCs w:val="24"/>
        </w:rPr>
        <w:t>actors</w:t>
      </w:r>
    </w:p>
    <w:p w14:paraId="1D3928A6" w14:textId="77777777" w:rsidR="005B06F3" w:rsidRDefault="007E1873"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Risk factors are</w:t>
      </w:r>
      <w:r w:rsidR="009F321B" w:rsidRPr="000654C0">
        <w:rPr>
          <w:rFonts w:ascii="Book Antiqua" w:eastAsia="Times New Roman" w:hAnsi="Book Antiqua" w:cs="Arial"/>
          <w:color w:val="000000" w:themeColor="text1"/>
          <w:sz w:val="24"/>
          <w:szCs w:val="24"/>
        </w:rPr>
        <w:t>, reportedly,</w:t>
      </w:r>
      <w:r w:rsidRPr="000654C0">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var</w:t>
      </w:r>
      <w:r w:rsidR="005543EB" w:rsidRPr="000654C0">
        <w:rPr>
          <w:rFonts w:ascii="Book Antiqua" w:eastAsia="Times New Roman" w:hAnsi="Book Antiqua" w:cs="Arial"/>
          <w:color w:val="000000" w:themeColor="text1"/>
          <w:sz w:val="24"/>
          <w:szCs w:val="24"/>
        </w:rPr>
        <w:t>ied</w:t>
      </w:r>
      <w:r w:rsidR="00503076" w:rsidRPr="000654C0">
        <w:rPr>
          <w:rFonts w:ascii="Book Antiqua" w:eastAsia="Times New Roman" w:hAnsi="Book Antiqua" w:cs="Arial"/>
          <w:color w:val="000000" w:themeColor="text1"/>
          <w:sz w:val="24"/>
          <w:szCs w:val="24"/>
        </w:rPr>
        <w:t xml:space="preserve"> according to the type of the transplant organ:</w:t>
      </w:r>
      <w:r w:rsidR="00466D58">
        <w:rPr>
          <w:rFonts w:ascii="Book Antiqua" w:eastAsia="Times New Roman" w:hAnsi="Book Antiqua" w:cs="Arial"/>
          <w:color w:val="000000" w:themeColor="text1"/>
          <w:sz w:val="24"/>
          <w:szCs w:val="24"/>
        </w:rPr>
        <w:t xml:space="preserve"> </w:t>
      </w:r>
    </w:p>
    <w:p w14:paraId="27B951ED" w14:textId="77777777" w:rsidR="005B06F3" w:rsidRDefault="005B06F3"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t xml:space="preserve">(1) </w:t>
      </w:r>
      <w:r w:rsidR="00503076" w:rsidRPr="000654C0">
        <w:rPr>
          <w:rFonts w:ascii="Book Antiqua" w:eastAsia="Times New Roman" w:hAnsi="Book Antiqua" w:cs="Arial"/>
          <w:color w:val="000000" w:themeColor="text1"/>
          <w:sz w:val="24"/>
          <w:szCs w:val="24"/>
        </w:rPr>
        <w:t>SOT: In adults, the incidence</w:t>
      </w:r>
      <w:r w:rsidR="00AC7C34" w:rsidRPr="000654C0">
        <w:rPr>
          <w:rFonts w:ascii="Book Antiqua" w:eastAsia="Times New Roman" w:hAnsi="Book Antiqua" w:cs="Arial"/>
          <w:color w:val="000000" w:themeColor="text1"/>
          <w:sz w:val="24"/>
          <w:szCs w:val="24"/>
        </w:rPr>
        <w:t xml:space="preserve"> of PTLD</w:t>
      </w:r>
      <w:r w:rsidR="00503076" w:rsidRPr="000654C0">
        <w:rPr>
          <w:rFonts w:ascii="Book Antiqua" w:eastAsia="Times New Roman" w:hAnsi="Book Antiqua" w:cs="Arial"/>
          <w:color w:val="000000" w:themeColor="text1"/>
          <w:sz w:val="24"/>
          <w:szCs w:val="24"/>
        </w:rPr>
        <w:t xml:space="preserve"> has been </w:t>
      </w:r>
      <w:r w:rsidR="00AC7C34" w:rsidRPr="000654C0">
        <w:rPr>
          <w:rFonts w:ascii="Book Antiqua" w:eastAsia="Times New Roman" w:hAnsi="Book Antiqua" w:cs="Arial"/>
          <w:color w:val="000000" w:themeColor="text1"/>
          <w:sz w:val="24"/>
          <w:szCs w:val="24"/>
        </w:rPr>
        <w:t>reported to range from 0.8</w:t>
      </w:r>
      <w:r w:rsidR="00466D58">
        <w:rPr>
          <w:rFonts w:ascii="Book Antiqua" w:eastAsia="Times New Roman" w:hAnsi="Book Antiqua" w:cs="Arial"/>
          <w:color w:val="000000" w:themeColor="text1"/>
          <w:sz w:val="24"/>
          <w:szCs w:val="24"/>
        </w:rPr>
        <w:t>%</w:t>
      </w:r>
      <w:r w:rsidR="00AC7C34" w:rsidRPr="000654C0">
        <w:rPr>
          <w:rFonts w:ascii="Book Antiqua" w:eastAsia="Times New Roman" w:hAnsi="Book Antiqua" w:cs="Arial"/>
          <w:color w:val="000000" w:themeColor="text1"/>
          <w:sz w:val="24"/>
          <w:szCs w:val="24"/>
        </w:rPr>
        <w:t xml:space="preserve">-2.5% </w:t>
      </w:r>
      <w:r w:rsidR="00FB44D5" w:rsidRPr="000654C0">
        <w:rPr>
          <w:rFonts w:ascii="Book Antiqua" w:eastAsia="Times New Roman" w:hAnsi="Book Antiqua" w:cs="Arial"/>
          <w:color w:val="000000" w:themeColor="text1"/>
          <w:sz w:val="24"/>
          <w:szCs w:val="24"/>
        </w:rPr>
        <w:t xml:space="preserve">in </w:t>
      </w:r>
      <w:bookmarkStart w:id="54" w:name="OLE_LINK782"/>
      <w:bookmarkStart w:id="55" w:name="OLE_LINK783"/>
      <w:r w:rsidR="00FB44D5" w:rsidRPr="000654C0">
        <w:rPr>
          <w:rFonts w:ascii="Book Antiqua" w:eastAsia="Times New Roman" w:hAnsi="Book Antiqua" w:cs="Arial"/>
          <w:color w:val="000000" w:themeColor="text1"/>
          <w:sz w:val="24"/>
          <w:szCs w:val="24"/>
        </w:rPr>
        <w:t>kidney</w:t>
      </w:r>
      <w:r w:rsidR="00F55715" w:rsidRPr="000654C0">
        <w:rPr>
          <w:rFonts w:ascii="Book Antiqua" w:eastAsia="Times New Roman" w:hAnsi="Book Antiqua" w:cs="Arial"/>
          <w:color w:val="000000" w:themeColor="text1"/>
          <w:sz w:val="24"/>
          <w:szCs w:val="24"/>
        </w:rPr>
        <w:t xml:space="preserve"> transplant recipient</w:t>
      </w:r>
      <w:bookmarkEnd w:id="54"/>
      <w:bookmarkEnd w:id="55"/>
      <w:r w:rsidR="00F55715" w:rsidRPr="000654C0">
        <w:rPr>
          <w:rFonts w:ascii="Book Antiqua" w:eastAsia="Times New Roman" w:hAnsi="Book Antiqua" w:cs="Arial"/>
          <w:color w:val="000000" w:themeColor="text1"/>
          <w:sz w:val="24"/>
          <w:szCs w:val="24"/>
        </w:rPr>
        <w:t>s (</w:t>
      </w:r>
      <w:r w:rsidR="00503076" w:rsidRPr="000654C0">
        <w:rPr>
          <w:rFonts w:ascii="Book Antiqua" w:eastAsia="Times New Roman" w:hAnsi="Book Antiqua" w:cs="Arial"/>
          <w:color w:val="000000" w:themeColor="text1"/>
          <w:sz w:val="24"/>
          <w:szCs w:val="24"/>
        </w:rPr>
        <w:t>KTR</w:t>
      </w:r>
      <w:r w:rsidR="00F55715" w:rsidRPr="000654C0">
        <w:rPr>
          <w:rFonts w:ascii="Book Antiqua" w:eastAsia="Times New Roman" w:hAnsi="Book Antiqua" w:cs="Arial"/>
          <w:color w:val="000000" w:themeColor="text1"/>
          <w:sz w:val="24"/>
          <w:szCs w:val="24"/>
        </w:rPr>
        <w:t>)</w:t>
      </w:r>
      <w:r w:rsidR="00AC7C34" w:rsidRPr="000654C0">
        <w:rPr>
          <w:rFonts w:ascii="Book Antiqua" w:eastAsia="Times New Roman" w:hAnsi="Book Antiqua" w:cs="Arial"/>
          <w:color w:val="000000" w:themeColor="text1"/>
          <w:sz w:val="24"/>
          <w:szCs w:val="24"/>
        </w:rPr>
        <w:t>, 0.5</w:t>
      </w:r>
      <w:r w:rsidR="00466D58">
        <w:rPr>
          <w:rFonts w:ascii="Book Antiqua" w:eastAsia="Times New Roman" w:hAnsi="Book Antiqua" w:cs="Arial"/>
          <w:color w:val="000000" w:themeColor="text1"/>
          <w:sz w:val="24"/>
          <w:szCs w:val="24"/>
        </w:rPr>
        <w:t>%</w:t>
      </w:r>
      <w:r w:rsidR="00AC7C34" w:rsidRPr="000654C0">
        <w:rPr>
          <w:rFonts w:ascii="Book Antiqua" w:eastAsia="Times New Roman" w:hAnsi="Book Antiqua" w:cs="Arial"/>
          <w:color w:val="000000" w:themeColor="text1"/>
          <w:sz w:val="24"/>
          <w:szCs w:val="24"/>
        </w:rPr>
        <w:t>-5.0% in</w:t>
      </w:r>
      <w:r w:rsidR="00503076" w:rsidRPr="000654C0">
        <w:rPr>
          <w:rFonts w:ascii="Book Antiqua" w:eastAsia="Times New Roman" w:hAnsi="Book Antiqua" w:cs="Arial"/>
          <w:color w:val="000000" w:themeColor="text1"/>
          <w:sz w:val="24"/>
          <w:szCs w:val="24"/>
        </w:rPr>
        <w:t xml:space="preserve"> pancreatic TR</w:t>
      </w:r>
      <w:r w:rsidR="00F55715" w:rsidRPr="000654C0">
        <w:rPr>
          <w:rFonts w:ascii="Book Antiqua" w:eastAsia="Times New Roman" w:hAnsi="Book Antiqua" w:cs="Arial"/>
          <w:color w:val="000000" w:themeColor="text1"/>
          <w:sz w:val="24"/>
          <w:szCs w:val="24"/>
        </w:rPr>
        <w:t>s</w:t>
      </w:r>
      <w:r w:rsidR="00AC7C34" w:rsidRPr="000654C0">
        <w:rPr>
          <w:rFonts w:ascii="Book Antiqua" w:eastAsia="Times New Roman" w:hAnsi="Book Antiqua" w:cs="Arial"/>
          <w:color w:val="000000" w:themeColor="text1"/>
          <w:sz w:val="24"/>
          <w:szCs w:val="24"/>
        </w:rPr>
        <w:t>, 1.0</w:t>
      </w:r>
      <w:r w:rsidR="00466D58">
        <w:rPr>
          <w:rFonts w:ascii="Book Antiqua" w:eastAsia="Times New Roman" w:hAnsi="Book Antiqua" w:cs="Arial"/>
          <w:color w:val="000000" w:themeColor="text1"/>
          <w:sz w:val="24"/>
          <w:szCs w:val="24"/>
        </w:rPr>
        <w:t>%</w:t>
      </w:r>
      <w:r w:rsidR="00AC7C34" w:rsidRPr="000654C0">
        <w:rPr>
          <w:rFonts w:ascii="Book Antiqua" w:eastAsia="Times New Roman" w:hAnsi="Book Antiqua" w:cs="Arial"/>
          <w:color w:val="000000" w:themeColor="text1"/>
          <w:sz w:val="24"/>
          <w:szCs w:val="24"/>
        </w:rPr>
        <w:t xml:space="preserve">-5.5% in </w:t>
      </w:r>
      <w:r w:rsidR="00503076" w:rsidRPr="000654C0">
        <w:rPr>
          <w:rFonts w:ascii="Book Antiqua" w:eastAsia="Times New Roman" w:hAnsi="Book Antiqua" w:cs="Arial"/>
          <w:color w:val="000000" w:themeColor="text1"/>
          <w:sz w:val="24"/>
          <w:szCs w:val="24"/>
        </w:rPr>
        <w:t>liver TR</w:t>
      </w:r>
      <w:r w:rsidR="00F55715" w:rsidRPr="000654C0">
        <w:rPr>
          <w:rFonts w:ascii="Book Antiqua" w:eastAsia="Times New Roman" w:hAnsi="Book Antiqua" w:cs="Arial"/>
          <w:color w:val="000000" w:themeColor="text1"/>
          <w:sz w:val="24"/>
          <w:szCs w:val="24"/>
        </w:rPr>
        <w:t>s</w:t>
      </w:r>
      <w:r w:rsidR="00AC7C34"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r w:rsidR="00AC7C34" w:rsidRPr="000654C0">
        <w:rPr>
          <w:rFonts w:ascii="Book Antiqua" w:eastAsia="Times New Roman" w:hAnsi="Book Antiqua" w:cs="Arial"/>
          <w:color w:val="000000" w:themeColor="text1"/>
          <w:sz w:val="24"/>
          <w:szCs w:val="24"/>
        </w:rPr>
        <w:t xml:space="preserve">2.0-8.0% in </w:t>
      </w:r>
      <w:r w:rsidR="00503076" w:rsidRPr="000654C0">
        <w:rPr>
          <w:rFonts w:ascii="Book Antiqua" w:eastAsia="Times New Roman" w:hAnsi="Book Antiqua" w:cs="Arial"/>
          <w:color w:val="000000" w:themeColor="text1"/>
          <w:sz w:val="24"/>
          <w:szCs w:val="24"/>
        </w:rPr>
        <w:t>heart TR</w:t>
      </w:r>
      <w:r w:rsidR="00AC7C34" w:rsidRPr="000654C0">
        <w:rPr>
          <w:rFonts w:ascii="Book Antiqua" w:eastAsia="Times New Roman" w:hAnsi="Book Antiqua" w:cs="Arial"/>
          <w:color w:val="000000" w:themeColor="text1"/>
          <w:sz w:val="24"/>
          <w:szCs w:val="24"/>
        </w:rPr>
        <w:t xml:space="preserve">s, 3.0-10.0% in </w:t>
      </w:r>
      <w:r w:rsidR="00503076" w:rsidRPr="000654C0">
        <w:rPr>
          <w:rFonts w:ascii="Book Antiqua" w:eastAsia="Times New Roman" w:hAnsi="Book Antiqua" w:cs="Arial"/>
          <w:color w:val="000000" w:themeColor="text1"/>
          <w:sz w:val="24"/>
          <w:szCs w:val="24"/>
        </w:rPr>
        <w:t>lung TR</w:t>
      </w:r>
      <w:r w:rsidR="00F55715" w:rsidRPr="000654C0">
        <w:rPr>
          <w:rFonts w:ascii="Book Antiqua" w:eastAsia="Times New Roman" w:hAnsi="Book Antiqua" w:cs="Arial"/>
          <w:color w:val="000000" w:themeColor="text1"/>
          <w:sz w:val="24"/>
          <w:szCs w:val="24"/>
        </w:rPr>
        <w:t>s</w:t>
      </w:r>
      <w:r w:rsidR="00AC7C34" w:rsidRPr="000654C0">
        <w:rPr>
          <w:rFonts w:ascii="Book Antiqua" w:eastAsia="Times New Roman" w:hAnsi="Book Antiqua" w:cs="Arial"/>
          <w:color w:val="000000" w:themeColor="text1"/>
          <w:sz w:val="24"/>
          <w:szCs w:val="24"/>
        </w:rPr>
        <w:t>, and ≤</w:t>
      </w:r>
      <w:r w:rsidR="00466D58">
        <w:rPr>
          <w:rFonts w:ascii="Book Antiqua" w:eastAsia="Times New Roman" w:hAnsi="Book Antiqua" w:cs="Arial"/>
          <w:color w:val="000000" w:themeColor="text1"/>
          <w:sz w:val="24"/>
          <w:szCs w:val="24"/>
        </w:rPr>
        <w:t xml:space="preserve"> </w:t>
      </w:r>
      <w:r w:rsidR="00AC7C34" w:rsidRPr="000654C0">
        <w:rPr>
          <w:rFonts w:ascii="Book Antiqua" w:eastAsia="Times New Roman" w:hAnsi="Book Antiqua" w:cs="Arial"/>
          <w:color w:val="000000" w:themeColor="text1"/>
          <w:sz w:val="24"/>
          <w:szCs w:val="24"/>
        </w:rPr>
        <w:t>20% in</w:t>
      </w:r>
      <w:r w:rsidR="00503076" w:rsidRPr="000654C0">
        <w:rPr>
          <w:rFonts w:ascii="Book Antiqua" w:eastAsia="Times New Roman" w:hAnsi="Book Antiqua" w:cs="Arial"/>
          <w:color w:val="000000" w:themeColor="text1"/>
          <w:sz w:val="24"/>
          <w:szCs w:val="24"/>
        </w:rPr>
        <w:t xml:space="preserve"> multi</w:t>
      </w:r>
      <w:r w:rsidR="00DC7067"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organ and intestinal TR</w:t>
      </w:r>
      <w:r w:rsidR="00F55715" w:rsidRPr="000654C0">
        <w:rPr>
          <w:rFonts w:ascii="Book Antiqua" w:eastAsia="Times New Roman" w:hAnsi="Book Antiqua" w:cs="Arial"/>
          <w:color w:val="000000" w:themeColor="text1"/>
          <w:sz w:val="24"/>
          <w:szCs w:val="24"/>
        </w:rPr>
        <w:t>s</w:t>
      </w:r>
      <w:r w:rsidR="00503076" w:rsidRPr="000654C0">
        <w:rPr>
          <w:rFonts w:ascii="Book Antiqua" w:eastAsia="Times New Roman" w:hAnsi="Book Antiqua" w:cs="Arial"/>
          <w:color w:val="000000" w:themeColor="text1"/>
          <w:sz w:val="24"/>
          <w:szCs w:val="24"/>
          <w:vertAlign w:val="superscript"/>
        </w:rPr>
        <w:t>[9,10]</w:t>
      </w:r>
      <w:r w:rsidR="00503076" w:rsidRPr="000654C0">
        <w:rPr>
          <w:rFonts w:ascii="Book Antiqua" w:eastAsia="Times New Roman" w:hAnsi="Book Antiqua" w:cs="Arial"/>
          <w:color w:val="000000" w:themeColor="text1"/>
          <w:sz w:val="24"/>
          <w:szCs w:val="24"/>
        </w:rPr>
        <w:t xml:space="preserve"> (Figure</w:t>
      </w:r>
      <w:r w:rsidR="00CE4312" w:rsidRPr="000654C0">
        <w:rPr>
          <w:rFonts w:ascii="Book Antiqua" w:eastAsia="Times New Roman" w:hAnsi="Book Antiqua" w:cs="Arial"/>
          <w:color w:val="000000" w:themeColor="text1"/>
          <w:sz w:val="24"/>
          <w:szCs w:val="24"/>
        </w:rPr>
        <w:t xml:space="preserve"> </w:t>
      </w:r>
      <w:r w:rsidR="002D0F27" w:rsidRPr="000654C0">
        <w:rPr>
          <w:rFonts w:ascii="Book Antiqua" w:eastAsia="Times New Roman" w:hAnsi="Book Antiqua" w:cs="Arial"/>
          <w:color w:val="000000" w:themeColor="text1"/>
          <w:sz w:val="24"/>
          <w:szCs w:val="24"/>
        </w:rPr>
        <w:t>1</w:t>
      </w:r>
      <w:r w:rsidR="00503076" w:rsidRPr="000654C0">
        <w:rPr>
          <w:rFonts w:ascii="Book Antiqua" w:eastAsia="Times New Roman" w:hAnsi="Book Antiqua" w:cs="Arial"/>
          <w:color w:val="000000" w:themeColor="text1"/>
          <w:sz w:val="24"/>
          <w:szCs w:val="24"/>
        </w:rPr>
        <w:t>).</w:t>
      </w:r>
      <w:r w:rsidR="00466D58">
        <w:rPr>
          <w:rFonts w:ascii="Book Antiqua" w:eastAsia="Times New Roman" w:hAnsi="Book Antiqua" w:cs="Arial"/>
          <w:color w:val="000000" w:themeColor="text1"/>
          <w:sz w:val="24"/>
          <w:szCs w:val="24"/>
        </w:rPr>
        <w:t xml:space="preserve"> </w:t>
      </w:r>
      <w:r w:rsidR="005F78A4" w:rsidRPr="000654C0">
        <w:rPr>
          <w:rFonts w:ascii="Book Antiqua" w:eastAsia="Times New Roman" w:hAnsi="Book Antiqua" w:cs="Arial"/>
          <w:color w:val="000000" w:themeColor="text1"/>
          <w:sz w:val="24"/>
          <w:szCs w:val="24"/>
        </w:rPr>
        <w:t>These figures suggest that the amount of lymphatic tissue in an allograft and the degree of immunosuppression are key factors.</w:t>
      </w:r>
    </w:p>
    <w:p w14:paraId="7AC0BC98" w14:textId="28F6056F" w:rsidR="00503076" w:rsidRPr="000654C0" w:rsidRDefault="00466D58"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Pr>
          <w:rFonts w:ascii="Book Antiqua" w:eastAsia="Times New Roman" w:hAnsi="Book Antiqua" w:cs="Arial" w:hint="eastAsia"/>
          <w:color w:val="000000" w:themeColor="text1"/>
          <w:sz w:val="24"/>
          <w:szCs w:val="24"/>
        </w:rPr>
        <w:t>(</w:t>
      </w:r>
      <w:r>
        <w:rPr>
          <w:rFonts w:ascii="Book Antiqua" w:eastAsia="Times New Roman" w:hAnsi="Book Antiqua" w:cs="Arial"/>
          <w:color w:val="000000" w:themeColor="text1"/>
          <w:sz w:val="24"/>
          <w:szCs w:val="24"/>
        </w:rPr>
        <w:t xml:space="preserve">2) </w:t>
      </w:r>
      <w:r w:rsidR="00503076" w:rsidRPr="000654C0">
        <w:rPr>
          <w:rFonts w:ascii="Book Antiqua" w:eastAsia="Times New Roman" w:hAnsi="Book Antiqua" w:cs="Arial"/>
          <w:color w:val="000000" w:themeColor="text1"/>
          <w:sz w:val="24"/>
          <w:szCs w:val="24"/>
        </w:rPr>
        <w:t>Allogenic HSCT: PTLD incidence is primarily related to the degree of HLA matching with consequent introduction of T-cell depleting agents prior to transplant. High</w:t>
      </w:r>
      <w:r w:rsidR="00234419" w:rsidRPr="000654C0">
        <w:rPr>
          <w:rFonts w:ascii="Book Antiqua" w:eastAsia="Times New Roman" w:hAnsi="Book Antiqua" w:cs="Arial"/>
          <w:color w:val="000000" w:themeColor="text1"/>
          <w:sz w:val="24"/>
          <w:szCs w:val="24"/>
        </w:rPr>
        <w:t>er</w:t>
      </w:r>
      <w:r w:rsidR="00503076" w:rsidRPr="000654C0">
        <w:rPr>
          <w:rFonts w:ascii="Book Antiqua" w:eastAsia="Times New Roman" w:hAnsi="Book Antiqua" w:cs="Arial"/>
          <w:color w:val="000000" w:themeColor="text1"/>
          <w:sz w:val="24"/>
          <w:szCs w:val="24"/>
        </w:rPr>
        <w:t xml:space="preserve"> risk, however, has been observed with particular T-cell depleting strategies (relative risk</w:t>
      </w:r>
      <w:r w:rsidR="005B06F3">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8.4-15.8)</w:t>
      </w:r>
      <w:r w:rsidR="008D2663" w:rsidRPr="000654C0">
        <w:rPr>
          <w:rFonts w:ascii="Book Antiqua" w:eastAsia="Times New Roman" w:hAnsi="Book Antiqua" w:cs="Arial"/>
          <w:color w:val="000000" w:themeColor="text1"/>
          <w:sz w:val="24"/>
          <w:szCs w:val="24"/>
        </w:rPr>
        <w:t>. O</w:t>
      </w:r>
      <w:r w:rsidR="00503076" w:rsidRPr="000654C0">
        <w:rPr>
          <w:rFonts w:ascii="Book Antiqua" w:eastAsia="Times New Roman" w:hAnsi="Book Antiqua" w:cs="Arial"/>
          <w:color w:val="000000" w:themeColor="text1"/>
          <w:sz w:val="24"/>
          <w:szCs w:val="24"/>
        </w:rPr>
        <w:t>n the other hand,</w:t>
      </w:r>
      <w:r w:rsidR="00310AEE" w:rsidRPr="000654C0">
        <w:rPr>
          <w:rFonts w:ascii="Book Antiqua" w:eastAsia="Times New Roman" w:hAnsi="Book Antiqua" w:cs="Arial"/>
          <w:color w:val="000000" w:themeColor="text1"/>
          <w:sz w:val="24"/>
          <w:szCs w:val="24"/>
        </w:rPr>
        <w:t xml:space="preserve"> its</w:t>
      </w:r>
      <w:r w:rsidR="00503076" w:rsidRPr="000654C0">
        <w:rPr>
          <w:rFonts w:ascii="Book Antiqua" w:eastAsia="Times New Roman" w:hAnsi="Book Antiqua" w:cs="Arial"/>
          <w:color w:val="000000" w:themeColor="text1"/>
          <w:sz w:val="24"/>
          <w:szCs w:val="24"/>
        </w:rPr>
        <w:t xml:space="preserve"> in</w:t>
      </w:r>
      <w:r w:rsidR="00310AEE" w:rsidRPr="000654C0">
        <w:rPr>
          <w:rFonts w:ascii="Book Antiqua" w:eastAsia="Times New Roman" w:hAnsi="Book Antiqua" w:cs="Arial"/>
          <w:color w:val="000000" w:themeColor="text1"/>
          <w:sz w:val="24"/>
          <w:szCs w:val="24"/>
        </w:rPr>
        <w:t xml:space="preserve">cidence has been relatively lower with the use of </w:t>
      </w:r>
      <w:r w:rsidR="00503076" w:rsidRPr="000654C0">
        <w:rPr>
          <w:rFonts w:ascii="Book Antiqua" w:eastAsia="Times New Roman" w:hAnsi="Book Antiqua" w:cs="Arial"/>
          <w:color w:val="000000" w:themeColor="text1"/>
          <w:sz w:val="24"/>
          <w:szCs w:val="24"/>
        </w:rPr>
        <w:t xml:space="preserve">non-specific broad lymphocyte depleting agents (T- and B-cells) (relative </w:t>
      </w:r>
      <w:r w:rsidR="00307B38" w:rsidRPr="000654C0">
        <w:rPr>
          <w:rFonts w:ascii="Book Antiqua" w:eastAsia="Times New Roman" w:hAnsi="Book Antiqua" w:cs="Arial"/>
          <w:color w:val="000000" w:themeColor="text1"/>
          <w:sz w:val="24"/>
          <w:szCs w:val="24"/>
        </w:rPr>
        <w:t>risk</w:t>
      </w:r>
      <w:r w:rsidR="005B06F3">
        <w:rPr>
          <w:rFonts w:ascii="Book Antiqua" w:eastAsia="Times New Roman" w:hAnsi="Book Antiqua" w:cs="Arial"/>
          <w:color w:val="000000" w:themeColor="text1"/>
          <w:sz w:val="24"/>
          <w:szCs w:val="24"/>
        </w:rPr>
        <w:t xml:space="preserve"> = </w:t>
      </w:r>
      <w:proofErr w:type="gramStart"/>
      <w:r w:rsidR="00307B38" w:rsidRPr="000654C0">
        <w:rPr>
          <w:rFonts w:ascii="Book Antiqua" w:eastAsia="Times New Roman" w:hAnsi="Book Antiqua" w:cs="Arial"/>
          <w:color w:val="000000" w:themeColor="text1"/>
          <w:sz w:val="24"/>
          <w:szCs w:val="24"/>
        </w:rPr>
        <w:t>3.1)</w:t>
      </w:r>
      <w:r w:rsidR="00307B38" w:rsidRPr="000654C0">
        <w:rPr>
          <w:rFonts w:ascii="Book Antiqua" w:eastAsia="Times New Roman" w:hAnsi="Book Antiqua" w:cs="Arial"/>
          <w:color w:val="000000" w:themeColor="text1"/>
          <w:sz w:val="24"/>
          <w:szCs w:val="24"/>
          <w:vertAlign w:val="superscript"/>
        </w:rPr>
        <w:t>[</w:t>
      </w:r>
      <w:proofErr w:type="gramEnd"/>
      <w:r w:rsidR="00307B38" w:rsidRPr="000654C0">
        <w:rPr>
          <w:rFonts w:ascii="Book Antiqua" w:eastAsia="Times New Roman" w:hAnsi="Book Antiqua" w:cs="Arial"/>
          <w:color w:val="000000" w:themeColor="text1"/>
          <w:sz w:val="24"/>
          <w:szCs w:val="24"/>
          <w:vertAlign w:val="superscript"/>
        </w:rPr>
        <w:t>11]</w:t>
      </w:r>
      <w:r w:rsidR="00307B38" w:rsidRPr="005B06F3">
        <w:rPr>
          <w:rFonts w:ascii="Book Antiqua" w:eastAsia="Times New Roman" w:hAnsi="Book Antiqua" w:cs="Arial"/>
          <w:color w:val="000000" w:themeColor="text1"/>
          <w:sz w:val="24"/>
          <w:szCs w:val="24"/>
        </w:rPr>
        <w:t>.</w:t>
      </w:r>
      <w:r w:rsidR="00307B38" w:rsidRPr="000654C0">
        <w:rPr>
          <w:rFonts w:ascii="Book Antiqua" w:eastAsia="Times New Roman" w:hAnsi="Book Antiqua" w:cs="Arial"/>
          <w:color w:val="000000" w:themeColor="text1"/>
          <w:sz w:val="24"/>
          <w:szCs w:val="24"/>
        </w:rPr>
        <w:t xml:space="preserve"> Hence, </w:t>
      </w:r>
      <w:r w:rsidR="00310AEE" w:rsidRPr="000654C0">
        <w:rPr>
          <w:rFonts w:ascii="Book Antiqua" w:eastAsia="Times New Roman" w:hAnsi="Book Antiqua" w:cs="Arial"/>
          <w:color w:val="000000" w:themeColor="text1"/>
          <w:sz w:val="24"/>
          <w:szCs w:val="24"/>
        </w:rPr>
        <w:t xml:space="preserve">the </w:t>
      </w:r>
      <w:r w:rsidR="00307B38" w:rsidRPr="000654C0">
        <w:rPr>
          <w:rFonts w:ascii="Book Antiqua" w:eastAsia="Times New Roman" w:hAnsi="Book Antiqua" w:cs="Arial"/>
          <w:color w:val="000000" w:themeColor="text1"/>
          <w:sz w:val="24"/>
          <w:szCs w:val="24"/>
        </w:rPr>
        <w:t>magnitude</w:t>
      </w:r>
      <w:r w:rsidR="00503076" w:rsidRPr="000654C0">
        <w:rPr>
          <w:rFonts w:ascii="Book Antiqua" w:eastAsia="Times New Roman" w:hAnsi="Book Antiqua" w:cs="Arial"/>
          <w:color w:val="000000" w:themeColor="text1"/>
          <w:sz w:val="24"/>
          <w:szCs w:val="24"/>
        </w:rPr>
        <w:t xml:space="preserve"> of </w:t>
      </w:r>
      <w:r w:rsidR="00307B38" w:rsidRPr="000654C0">
        <w:rPr>
          <w:rFonts w:ascii="Book Antiqua" w:eastAsia="Times New Roman" w:hAnsi="Book Antiqua" w:cs="Arial"/>
          <w:color w:val="000000" w:themeColor="text1"/>
          <w:sz w:val="24"/>
          <w:szCs w:val="24"/>
        </w:rPr>
        <w:t xml:space="preserve">increased risk of PTLD </w:t>
      </w:r>
      <w:r w:rsidR="00503076" w:rsidRPr="000654C0">
        <w:rPr>
          <w:rFonts w:ascii="Book Antiqua" w:eastAsia="Times New Roman" w:hAnsi="Book Antiqua" w:cs="Arial"/>
          <w:color w:val="000000" w:themeColor="text1"/>
          <w:sz w:val="24"/>
          <w:szCs w:val="24"/>
        </w:rPr>
        <w:t>can be graded as follows:</w:t>
      </w:r>
      <w:r w:rsidR="005159CF" w:rsidRPr="000654C0">
        <w:rPr>
          <w:rFonts w:ascii="Book Antiqua" w:eastAsia="Times New Roman" w:hAnsi="Book Antiqua" w:cs="Arial"/>
          <w:color w:val="000000" w:themeColor="text1"/>
          <w:sz w:val="24"/>
          <w:szCs w:val="24"/>
        </w:rPr>
        <w:t xml:space="preserve"> (1) </w:t>
      </w:r>
      <w:r w:rsidR="00503076" w:rsidRPr="000654C0">
        <w:rPr>
          <w:rFonts w:ascii="Book Antiqua" w:eastAsia="Times New Roman" w:hAnsi="Book Antiqua" w:cs="Arial"/>
          <w:color w:val="000000" w:themeColor="text1"/>
          <w:sz w:val="24"/>
          <w:szCs w:val="24"/>
        </w:rPr>
        <w:t>HSCT (</w:t>
      </w:r>
      <w:r w:rsidR="00DC7067" w:rsidRPr="000654C0">
        <w:rPr>
          <w:rFonts w:ascii="Book Antiqua" w:eastAsia="Times New Roman" w:hAnsi="Book Antiqua" w:cs="Arial"/>
          <w:color w:val="000000" w:themeColor="text1"/>
          <w:sz w:val="24"/>
          <w:szCs w:val="24"/>
        </w:rPr>
        <w:t xml:space="preserve">zero in patients who received </w:t>
      </w:r>
      <w:r w:rsidR="00503076" w:rsidRPr="000654C0">
        <w:rPr>
          <w:rFonts w:ascii="Book Antiqua" w:eastAsia="Times New Roman" w:hAnsi="Book Antiqua" w:cs="Arial"/>
          <w:color w:val="000000" w:themeColor="text1"/>
          <w:sz w:val="24"/>
          <w:szCs w:val="24"/>
        </w:rPr>
        <w:t>cyclop</w:t>
      </w:r>
      <w:r w:rsidR="00DC7067" w:rsidRPr="000654C0">
        <w:rPr>
          <w:rFonts w:ascii="Book Antiqua" w:eastAsia="Times New Roman" w:hAnsi="Book Antiqua" w:cs="Arial"/>
          <w:color w:val="000000" w:themeColor="text1"/>
          <w:sz w:val="24"/>
          <w:szCs w:val="24"/>
        </w:rPr>
        <w:t>hosphamide for GVHD</w:t>
      </w:r>
      <w:r w:rsidR="00310AEE" w:rsidRPr="000654C0">
        <w:rPr>
          <w:rFonts w:ascii="Book Antiqua" w:eastAsia="Times New Roman" w:hAnsi="Book Antiqua" w:cs="Arial"/>
          <w:color w:val="000000" w:themeColor="text1"/>
          <w:sz w:val="24"/>
          <w:szCs w:val="24"/>
        </w:rPr>
        <w:t xml:space="preserve"> and</w:t>
      </w:r>
      <w:r w:rsidR="00503076" w:rsidRPr="000654C0">
        <w:rPr>
          <w:rFonts w:ascii="Book Antiqua" w:eastAsia="Times New Roman" w:hAnsi="Book Antiqua" w:cs="Arial"/>
          <w:color w:val="000000" w:themeColor="text1"/>
          <w:sz w:val="24"/>
          <w:szCs w:val="24"/>
        </w:rPr>
        <w:t xml:space="preserve"> &gt;</w:t>
      </w:r>
      <w:r w:rsidR="005B06F3">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20% with selective T-cell depletion)</w:t>
      </w:r>
      <w:r w:rsidR="005B06F3">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r w:rsidR="005159CF" w:rsidRPr="000654C0">
        <w:rPr>
          <w:rFonts w:ascii="Book Antiqua" w:eastAsia="Times New Roman" w:hAnsi="Book Antiqua" w:cs="Arial"/>
          <w:color w:val="000000" w:themeColor="text1"/>
          <w:sz w:val="24"/>
          <w:szCs w:val="24"/>
        </w:rPr>
        <w:t xml:space="preserve">(2) </w:t>
      </w:r>
      <w:r w:rsidR="00503076" w:rsidRPr="000654C0">
        <w:rPr>
          <w:rFonts w:ascii="Book Antiqua" w:eastAsia="Times New Roman" w:hAnsi="Book Antiqua" w:cs="Arial"/>
          <w:color w:val="000000" w:themeColor="text1"/>
          <w:sz w:val="24"/>
          <w:szCs w:val="24"/>
        </w:rPr>
        <w:t>Umbilical-cord transplantation (4</w:t>
      </w:r>
      <w:r w:rsidR="005B06F3">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-5%)</w:t>
      </w:r>
      <w:r w:rsidR="005B06F3">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r w:rsidR="005159CF" w:rsidRPr="000654C0">
        <w:rPr>
          <w:rFonts w:ascii="Book Antiqua" w:eastAsia="Times New Roman" w:hAnsi="Book Antiqua" w:cs="Arial"/>
          <w:color w:val="000000" w:themeColor="text1"/>
          <w:sz w:val="24"/>
          <w:szCs w:val="24"/>
        </w:rPr>
        <w:t xml:space="preserve">(3) </w:t>
      </w:r>
      <w:r w:rsidR="00503076" w:rsidRPr="000654C0">
        <w:rPr>
          <w:rFonts w:ascii="Book Antiqua" w:eastAsia="Times New Roman" w:hAnsi="Book Antiqua" w:cs="Arial"/>
          <w:color w:val="000000" w:themeColor="text1"/>
          <w:sz w:val="24"/>
          <w:szCs w:val="24"/>
        </w:rPr>
        <w:t>Transplant from unrelated donors (4</w:t>
      </w:r>
      <w:r w:rsidR="00F077B8">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-10%)</w:t>
      </w:r>
      <w:r w:rsidR="005B06F3">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and</w:t>
      </w:r>
      <w:r w:rsidR="005159CF" w:rsidRPr="000654C0">
        <w:rPr>
          <w:rFonts w:ascii="Book Antiqua" w:eastAsia="Times New Roman" w:hAnsi="Book Antiqua" w:cs="Arial"/>
          <w:color w:val="000000" w:themeColor="text1"/>
          <w:sz w:val="24"/>
          <w:szCs w:val="24"/>
        </w:rPr>
        <w:t xml:space="preserve"> (4) </w:t>
      </w:r>
      <w:r w:rsidR="00503076" w:rsidRPr="000654C0">
        <w:rPr>
          <w:rFonts w:ascii="Book Antiqua" w:eastAsia="Times New Roman" w:hAnsi="Book Antiqua" w:cs="Arial"/>
          <w:color w:val="000000" w:themeColor="text1"/>
          <w:sz w:val="24"/>
          <w:szCs w:val="24"/>
        </w:rPr>
        <w:t>Transplant from matched, related donors (1</w:t>
      </w:r>
      <w:r w:rsidR="005B06F3">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-3%)</w:t>
      </w:r>
      <w:r w:rsidR="00503076" w:rsidRPr="000654C0">
        <w:rPr>
          <w:rFonts w:ascii="Book Antiqua" w:eastAsia="Times New Roman" w:hAnsi="Book Antiqua" w:cs="Arial"/>
          <w:color w:val="000000" w:themeColor="text1"/>
          <w:sz w:val="24"/>
          <w:szCs w:val="24"/>
          <w:vertAlign w:val="superscript"/>
        </w:rPr>
        <w:t>[7,10-13]</w:t>
      </w:r>
      <w:r w:rsidR="00DA5778" w:rsidRPr="000654C0">
        <w:rPr>
          <w:rFonts w:ascii="Book Antiqua" w:eastAsia="Times New Roman" w:hAnsi="Book Antiqua" w:cs="Arial"/>
          <w:color w:val="000000" w:themeColor="text1"/>
          <w:sz w:val="24"/>
          <w:szCs w:val="24"/>
        </w:rPr>
        <w:t xml:space="preserve"> (Figure 2)</w:t>
      </w:r>
      <w:r w:rsidR="00503076" w:rsidRPr="000654C0">
        <w:rPr>
          <w:rFonts w:ascii="Book Antiqua" w:eastAsia="Times New Roman" w:hAnsi="Book Antiqua" w:cs="Arial"/>
          <w:color w:val="000000" w:themeColor="text1"/>
          <w:sz w:val="24"/>
          <w:szCs w:val="24"/>
        </w:rPr>
        <w:t xml:space="preserve">. </w:t>
      </w:r>
    </w:p>
    <w:p w14:paraId="2BCCF090" w14:textId="562F091A" w:rsidR="00B55E38" w:rsidRPr="000654C0" w:rsidRDefault="000A315E"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Impaired</w:t>
      </w:r>
      <w:r w:rsidR="00307B38" w:rsidRPr="000654C0">
        <w:rPr>
          <w:rFonts w:ascii="Book Antiqua" w:eastAsia="Times New Roman" w:hAnsi="Book Antiqua" w:cs="Arial"/>
          <w:color w:val="000000" w:themeColor="text1"/>
          <w:sz w:val="24"/>
          <w:szCs w:val="24"/>
        </w:rPr>
        <w:t xml:space="preserve"> immune surveillance has been considered to be the explanation for </w:t>
      </w:r>
      <w:r w:rsidR="00503076" w:rsidRPr="000654C0">
        <w:rPr>
          <w:rFonts w:ascii="Book Antiqua" w:eastAsia="Times New Roman" w:hAnsi="Book Antiqua" w:cs="Arial"/>
          <w:color w:val="000000" w:themeColor="text1"/>
          <w:sz w:val="24"/>
          <w:szCs w:val="24"/>
        </w:rPr>
        <w:t>i</w:t>
      </w:r>
      <w:r w:rsidR="00307B38" w:rsidRPr="000654C0">
        <w:rPr>
          <w:rFonts w:ascii="Book Antiqua" w:eastAsia="Times New Roman" w:hAnsi="Book Antiqua" w:cs="Arial"/>
          <w:color w:val="000000" w:themeColor="text1"/>
          <w:sz w:val="24"/>
          <w:szCs w:val="24"/>
        </w:rPr>
        <w:t xml:space="preserve">nfection-related malignancy a phenomenon similar to the </w:t>
      </w:r>
      <w:r w:rsidR="008D2663" w:rsidRPr="000654C0">
        <w:rPr>
          <w:rFonts w:ascii="Book Antiqua" w:eastAsia="Times New Roman" w:hAnsi="Book Antiqua" w:cs="Arial"/>
          <w:color w:val="000000" w:themeColor="text1"/>
          <w:sz w:val="24"/>
          <w:szCs w:val="24"/>
        </w:rPr>
        <w:t xml:space="preserve">predisposition of malignancy in </w:t>
      </w:r>
      <w:r w:rsidR="00307B38" w:rsidRPr="000654C0">
        <w:rPr>
          <w:rFonts w:ascii="Book Antiqua" w:eastAsia="Times New Roman" w:hAnsi="Book Antiqua" w:cs="Arial"/>
          <w:color w:val="000000" w:themeColor="text1"/>
          <w:sz w:val="24"/>
          <w:szCs w:val="24"/>
        </w:rPr>
        <w:t xml:space="preserve">patients </w:t>
      </w:r>
      <w:r w:rsidR="00307B38" w:rsidRPr="000654C0">
        <w:rPr>
          <w:rFonts w:ascii="Book Antiqua" w:eastAsia="Times New Roman" w:hAnsi="Book Antiqua" w:cs="Arial"/>
          <w:color w:val="000000" w:themeColor="text1"/>
          <w:sz w:val="24"/>
          <w:szCs w:val="24"/>
        </w:rPr>
        <w:lastRenderedPageBreak/>
        <w:t>with</w:t>
      </w:r>
      <w:r w:rsidR="008D2663" w:rsidRPr="000654C0">
        <w:rPr>
          <w:rFonts w:ascii="Book Antiqua" w:eastAsia="Times New Roman" w:hAnsi="Book Antiqua" w:cs="Arial"/>
          <w:color w:val="000000" w:themeColor="text1"/>
          <w:sz w:val="24"/>
          <w:szCs w:val="24"/>
        </w:rPr>
        <w:t xml:space="preserve"> </w:t>
      </w:r>
      <w:bookmarkStart w:id="56" w:name="OLE_LINK750"/>
      <w:bookmarkStart w:id="57" w:name="OLE_LINK751"/>
      <w:r w:rsidR="005B06F3" w:rsidRPr="005B06F3">
        <w:rPr>
          <w:rFonts w:ascii="Book Antiqua" w:eastAsia="Times New Roman" w:hAnsi="Book Antiqua" w:cs="Arial"/>
          <w:color w:val="000000" w:themeColor="text1"/>
          <w:sz w:val="24"/>
          <w:szCs w:val="24"/>
        </w:rPr>
        <w:t xml:space="preserve">human immunodeficiency </w:t>
      </w:r>
      <w:proofErr w:type="gramStart"/>
      <w:r w:rsidR="005B06F3" w:rsidRPr="005B06F3">
        <w:rPr>
          <w:rFonts w:ascii="Book Antiqua" w:eastAsia="Times New Roman" w:hAnsi="Book Antiqua" w:cs="Arial"/>
          <w:color w:val="000000" w:themeColor="text1"/>
          <w:sz w:val="24"/>
          <w:szCs w:val="24"/>
        </w:rPr>
        <w:t>virus</w:t>
      </w:r>
      <w:bookmarkEnd w:id="56"/>
      <w:bookmarkEnd w:id="57"/>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14]</w:t>
      </w:r>
      <w:r w:rsidR="00503076" w:rsidRPr="005B06F3">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The role of immunosuppressive agents is less clear due to variability in timing, duration, and dosage in different immunosuppressive strategies. Whereas </w:t>
      </w:r>
      <w:r w:rsidR="00310AEE" w:rsidRPr="000654C0">
        <w:rPr>
          <w:rFonts w:ascii="Book Antiqua" w:eastAsia="Times New Roman" w:hAnsi="Book Antiqua" w:cs="Arial"/>
          <w:color w:val="000000" w:themeColor="text1"/>
          <w:sz w:val="24"/>
          <w:szCs w:val="24"/>
        </w:rPr>
        <w:t xml:space="preserve">the type of </w:t>
      </w:r>
      <w:r w:rsidR="00503076" w:rsidRPr="000654C0">
        <w:rPr>
          <w:rFonts w:ascii="Book Antiqua" w:eastAsia="Times New Roman" w:hAnsi="Book Antiqua" w:cs="Arial"/>
          <w:color w:val="000000" w:themeColor="text1"/>
          <w:sz w:val="24"/>
          <w:szCs w:val="24"/>
        </w:rPr>
        <w:t>induction therapy has a fundamental role i</w:t>
      </w:r>
      <w:r w:rsidR="00310AEE" w:rsidRPr="000654C0">
        <w:rPr>
          <w:rFonts w:ascii="Book Antiqua" w:eastAsia="Times New Roman" w:hAnsi="Book Antiqua" w:cs="Arial"/>
          <w:color w:val="000000" w:themeColor="text1"/>
          <w:sz w:val="24"/>
          <w:szCs w:val="24"/>
        </w:rPr>
        <w:t>n the early developed PTLD, the one that develops late PTLD is</w:t>
      </w:r>
      <w:r w:rsidR="00503076" w:rsidRPr="000654C0">
        <w:rPr>
          <w:rFonts w:ascii="Book Antiqua" w:eastAsia="Times New Roman" w:hAnsi="Book Antiqua" w:cs="Arial"/>
          <w:color w:val="000000" w:themeColor="text1"/>
          <w:sz w:val="24"/>
          <w:szCs w:val="24"/>
        </w:rPr>
        <w:t xml:space="preserve"> largely </w:t>
      </w:r>
      <w:r w:rsidR="00310AEE" w:rsidRPr="000654C0">
        <w:rPr>
          <w:rFonts w:ascii="Book Antiqua" w:eastAsia="Times New Roman" w:hAnsi="Book Antiqua" w:cs="Arial"/>
          <w:color w:val="000000" w:themeColor="text1"/>
          <w:sz w:val="24"/>
          <w:szCs w:val="24"/>
        </w:rPr>
        <w:t xml:space="preserve">determined by </w:t>
      </w:r>
      <w:r w:rsidR="00503076" w:rsidRPr="000654C0">
        <w:rPr>
          <w:rFonts w:ascii="Book Antiqua" w:eastAsia="Times New Roman" w:hAnsi="Book Antiqua" w:cs="Arial"/>
          <w:color w:val="000000" w:themeColor="text1"/>
          <w:sz w:val="24"/>
          <w:szCs w:val="24"/>
        </w:rPr>
        <w:t xml:space="preserve">cumulative immunosuppressive </w:t>
      </w:r>
      <w:r w:rsidR="0082444B" w:rsidRPr="000654C0">
        <w:rPr>
          <w:rFonts w:ascii="Book Antiqua" w:eastAsia="Times New Roman" w:hAnsi="Book Antiqua" w:cs="Arial"/>
          <w:color w:val="000000" w:themeColor="text1"/>
          <w:sz w:val="24"/>
          <w:szCs w:val="24"/>
        </w:rPr>
        <w:t>burden</w:t>
      </w:r>
      <w:r w:rsidR="00503076" w:rsidRPr="000654C0">
        <w:rPr>
          <w:rFonts w:ascii="Book Antiqua" w:eastAsia="Times New Roman" w:hAnsi="Book Antiqua" w:cs="Arial"/>
          <w:color w:val="000000" w:themeColor="text1"/>
          <w:sz w:val="24"/>
          <w:szCs w:val="24"/>
        </w:rPr>
        <w:t xml:space="preserve">. </w:t>
      </w:r>
      <w:r w:rsidR="00310AEE" w:rsidRPr="000654C0">
        <w:rPr>
          <w:rFonts w:ascii="Book Antiqua" w:eastAsia="Times New Roman" w:hAnsi="Book Antiqua" w:cs="Arial"/>
          <w:color w:val="000000" w:themeColor="text1"/>
          <w:sz w:val="24"/>
          <w:szCs w:val="24"/>
        </w:rPr>
        <w:t xml:space="preserve">A number of </w:t>
      </w:r>
      <w:r w:rsidR="00503076" w:rsidRPr="000654C0">
        <w:rPr>
          <w:rFonts w:ascii="Book Antiqua" w:eastAsia="Times New Roman" w:hAnsi="Book Antiqua" w:cs="Arial"/>
          <w:color w:val="000000" w:themeColor="text1"/>
          <w:sz w:val="24"/>
          <w:szCs w:val="24"/>
        </w:rPr>
        <w:t>PTLD</w:t>
      </w:r>
      <w:r w:rsidR="005F78A4" w:rsidRPr="000654C0">
        <w:rPr>
          <w:rFonts w:ascii="Book Antiqua" w:eastAsia="Times New Roman" w:hAnsi="Book Antiqua" w:cs="Arial"/>
          <w:color w:val="000000" w:themeColor="text1"/>
          <w:sz w:val="24"/>
          <w:szCs w:val="24"/>
        </w:rPr>
        <w:t xml:space="preserve">s </w:t>
      </w:r>
      <w:r w:rsidR="00503076" w:rsidRPr="000654C0">
        <w:rPr>
          <w:rFonts w:ascii="Book Antiqua" w:eastAsia="Times New Roman" w:hAnsi="Book Antiqua" w:cs="Arial"/>
          <w:color w:val="000000" w:themeColor="text1"/>
          <w:sz w:val="24"/>
          <w:szCs w:val="24"/>
        </w:rPr>
        <w:t xml:space="preserve">in allogeneic HSCT are donor-driven (EBV-infected lymphocytes) and </w:t>
      </w:r>
      <w:r w:rsidR="00310AEE" w:rsidRPr="000654C0">
        <w:rPr>
          <w:rFonts w:ascii="Book Antiqua" w:eastAsia="Times New Roman" w:hAnsi="Book Antiqua" w:cs="Arial"/>
          <w:color w:val="000000" w:themeColor="text1"/>
          <w:sz w:val="24"/>
          <w:szCs w:val="24"/>
        </w:rPr>
        <w:t xml:space="preserve">are </w:t>
      </w:r>
      <w:r w:rsidR="005F78A4" w:rsidRPr="000654C0">
        <w:rPr>
          <w:rFonts w:ascii="Book Antiqua" w:eastAsia="Times New Roman" w:hAnsi="Book Antiqua" w:cs="Arial"/>
          <w:color w:val="000000" w:themeColor="text1"/>
          <w:sz w:val="24"/>
          <w:szCs w:val="24"/>
        </w:rPr>
        <w:t>usually observed in</w:t>
      </w:r>
      <w:r w:rsidR="00503076" w:rsidRPr="000654C0">
        <w:rPr>
          <w:rFonts w:ascii="Book Antiqua" w:eastAsia="Times New Roman" w:hAnsi="Book Antiqua" w:cs="Arial"/>
          <w:color w:val="000000" w:themeColor="text1"/>
          <w:sz w:val="24"/>
          <w:szCs w:val="24"/>
        </w:rPr>
        <w:t xml:space="preserve"> 1</w:t>
      </w:r>
      <w:r w:rsidR="0023051E" w:rsidRPr="000654C0">
        <w:rPr>
          <w:rFonts w:ascii="Book Antiqua" w:eastAsia="Times New Roman" w:hAnsi="Book Antiqua" w:cs="Arial"/>
          <w:color w:val="000000" w:themeColor="text1"/>
          <w:sz w:val="24"/>
          <w:szCs w:val="24"/>
          <w:vertAlign w:val="superscript"/>
        </w:rPr>
        <w:t>st</w:t>
      </w:r>
      <w:r w:rsidR="00503076" w:rsidRPr="000654C0">
        <w:rPr>
          <w:rFonts w:ascii="Book Antiqua" w:eastAsia="Times New Roman" w:hAnsi="Book Antiqua" w:cs="Arial"/>
          <w:color w:val="000000" w:themeColor="text1"/>
          <w:sz w:val="24"/>
          <w:szCs w:val="24"/>
        </w:rPr>
        <w:t xml:space="preserve"> </w:t>
      </w:r>
      <w:r w:rsidR="0023051E" w:rsidRPr="000654C0">
        <w:rPr>
          <w:rFonts w:ascii="Book Antiqua" w:eastAsia="Times New Roman" w:hAnsi="Book Antiqua" w:cs="Arial"/>
          <w:color w:val="000000" w:themeColor="text1"/>
          <w:sz w:val="24"/>
          <w:szCs w:val="24"/>
        </w:rPr>
        <w:t xml:space="preserve">post-transplant </w:t>
      </w:r>
      <w:r w:rsidR="00503076" w:rsidRPr="000654C0">
        <w:rPr>
          <w:rFonts w:ascii="Book Antiqua" w:eastAsia="Times New Roman" w:hAnsi="Book Antiqua" w:cs="Arial"/>
          <w:color w:val="000000" w:themeColor="text1"/>
          <w:sz w:val="24"/>
          <w:szCs w:val="24"/>
        </w:rPr>
        <w:t>y</w:t>
      </w:r>
      <w:r w:rsidR="0057650F" w:rsidRPr="000654C0">
        <w:rPr>
          <w:rFonts w:ascii="Book Antiqua" w:eastAsia="Times New Roman" w:hAnsi="Book Antiqua" w:cs="Arial"/>
          <w:color w:val="000000" w:themeColor="text1"/>
          <w:sz w:val="24"/>
          <w:szCs w:val="24"/>
        </w:rPr>
        <w:t>ear</w:t>
      </w:r>
      <w:r w:rsidR="00310AEE" w:rsidRPr="000654C0">
        <w:rPr>
          <w:rFonts w:ascii="Book Antiqua" w:eastAsia="Times New Roman" w:hAnsi="Book Antiqua" w:cs="Arial"/>
          <w:color w:val="000000" w:themeColor="text1"/>
          <w:sz w:val="24"/>
          <w:szCs w:val="24"/>
        </w:rPr>
        <w:t xml:space="preserve">, with almost </w:t>
      </w:r>
      <w:r w:rsidR="00503076" w:rsidRPr="000654C0">
        <w:rPr>
          <w:rFonts w:ascii="Book Antiqua" w:eastAsia="Times New Roman" w:hAnsi="Book Antiqua" w:cs="Arial"/>
          <w:color w:val="000000" w:themeColor="text1"/>
          <w:sz w:val="24"/>
          <w:szCs w:val="24"/>
        </w:rPr>
        <w:t>10</w:t>
      </w:r>
      <w:r w:rsidR="00310AEE" w:rsidRPr="000654C0">
        <w:rPr>
          <w:rFonts w:ascii="Book Antiqua" w:eastAsia="Times New Roman" w:hAnsi="Book Antiqua" w:cs="Arial"/>
          <w:color w:val="000000" w:themeColor="text1"/>
          <w:sz w:val="24"/>
          <w:szCs w:val="24"/>
        </w:rPr>
        <w:t>0% being</w:t>
      </w:r>
      <w:r w:rsidRPr="000654C0">
        <w:rPr>
          <w:rFonts w:ascii="Book Antiqua" w:eastAsia="Times New Roman" w:hAnsi="Book Antiqua" w:cs="Arial"/>
          <w:color w:val="000000" w:themeColor="text1"/>
          <w:sz w:val="24"/>
          <w:szCs w:val="24"/>
        </w:rPr>
        <w:t xml:space="preserve"> EBV positive. T</w:t>
      </w:r>
      <w:r w:rsidR="005F78A4" w:rsidRPr="000654C0">
        <w:rPr>
          <w:rFonts w:ascii="Book Antiqua" w:eastAsia="Times New Roman" w:hAnsi="Book Antiqua" w:cs="Arial"/>
          <w:color w:val="000000" w:themeColor="text1"/>
          <w:sz w:val="24"/>
          <w:szCs w:val="24"/>
        </w:rPr>
        <w:t>he most crucial</w:t>
      </w:r>
      <w:r w:rsidR="00503076" w:rsidRPr="000654C0">
        <w:rPr>
          <w:rFonts w:ascii="Book Antiqua" w:eastAsia="Times New Roman" w:hAnsi="Book Antiqua" w:cs="Arial"/>
          <w:color w:val="000000" w:themeColor="text1"/>
          <w:sz w:val="24"/>
          <w:szCs w:val="24"/>
        </w:rPr>
        <w:t xml:space="preserve"> contributing factors for PTLD evolution were the “donor type” as well as the “T-cell depleting </w:t>
      </w:r>
      <w:proofErr w:type="gramStart"/>
      <w:r w:rsidR="00503076" w:rsidRPr="000654C0">
        <w:rPr>
          <w:rFonts w:ascii="Book Antiqua" w:eastAsia="Times New Roman" w:hAnsi="Book Antiqua" w:cs="Arial"/>
          <w:color w:val="000000" w:themeColor="text1"/>
          <w:sz w:val="24"/>
          <w:szCs w:val="24"/>
        </w:rPr>
        <w:t>strategy”</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11]</w:t>
      </w:r>
      <w:r w:rsidR="00503076" w:rsidRPr="005B06F3">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 xml:space="preserve">However, </w:t>
      </w:r>
      <w:r w:rsidR="0082444B" w:rsidRPr="000654C0">
        <w:rPr>
          <w:rFonts w:ascii="Book Antiqua" w:eastAsia="Times New Roman" w:hAnsi="Book Antiqua" w:cs="Arial"/>
          <w:color w:val="000000" w:themeColor="text1"/>
          <w:sz w:val="24"/>
          <w:szCs w:val="24"/>
        </w:rPr>
        <w:t xml:space="preserve">sharing </w:t>
      </w:r>
      <w:r w:rsidR="00503076" w:rsidRPr="000654C0">
        <w:rPr>
          <w:rFonts w:ascii="Book Antiqua" w:eastAsia="Times New Roman" w:hAnsi="Book Antiqua" w:cs="Arial"/>
          <w:color w:val="000000" w:themeColor="text1"/>
          <w:sz w:val="24"/>
          <w:szCs w:val="24"/>
        </w:rPr>
        <w:t xml:space="preserve">role of other factors is less evident </w:t>
      </w:r>
      <w:r w:rsidR="007E50F5" w:rsidRPr="000654C0">
        <w:rPr>
          <w:rFonts w:ascii="Book Antiqua" w:eastAsia="Times New Roman" w:hAnsi="Book Antiqua" w:cs="Arial"/>
          <w:color w:val="000000" w:themeColor="text1"/>
          <w:sz w:val="24"/>
          <w:szCs w:val="24"/>
        </w:rPr>
        <w:t>(Figure 3)</w:t>
      </w:r>
      <w:r w:rsidR="00503076" w:rsidRPr="000654C0">
        <w:rPr>
          <w:rFonts w:ascii="Book Antiqua" w:eastAsia="Times New Roman" w:hAnsi="Book Antiqua" w:cs="Arial"/>
          <w:color w:val="000000" w:themeColor="text1"/>
          <w:sz w:val="24"/>
          <w:szCs w:val="24"/>
        </w:rPr>
        <w:t>.</w:t>
      </w:r>
    </w:p>
    <w:p w14:paraId="06347CC9" w14:textId="7E917605" w:rsidR="0046632B" w:rsidRDefault="00DC7067"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The l</w:t>
      </w:r>
      <w:r w:rsidR="00503076" w:rsidRPr="000654C0">
        <w:rPr>
          <w:rFonts w:ascii="Book Antiqua" w:eastAsia="Times New Roman" w:hAnsi="Book Antiqua" w:cs="Arial"/>
          <w:color w:val="000000" w:themeColor="text1"/>
          <w:sz w:val="24"/>
          <w:szCs w:val="24"/>
        </w:rPr>
        <w:t>ack of long-term follow up of</w:t>
      </w:r>
      <w:r w:rsidRPr="000654C0">
        <w:rPr>
          <w:rFonts w:ascii="Book Antiqua" w:eastAsia="Times New Roman" w:hAnsi="Book Antiqua" w:cs="Arial"/>
          <w:color w:val="000000" w:themeColor="text1"/>
          <w:sz w:val="24"/>
          <w:szCs w:val="24"/>
        </w:rPr>
        <w:t xml:space="preserve"> TRs </w:t>
      </w:r>
      <w:r w:rsidR="00503076" w:rsidRPr="000654C0">
        <w:rPr>
          <w:rFonts w:ascii="Book Antiqua" w:eastAsia="Times New Roman" w:hAnsi="Book Antiqua" w:cs="Arial"/>
          <w:color w:val="000000" w:themeColor="text1"/>
          <w:sz w:val="24"/>
          <w:szCs w:val="24"/>
        </w:rPr>
        <w:t xml:space="preserve">may result in underestimation </w:t>
      </w:r>
      <w:r w:rsidR="00310AEE" w:rsidRPr="000654C0">
        <w:rPr>
          <w:rFonts w:ascii="Book Antiqua" w:eastAsia="Times New Roman" w:hAnsi="Book Antiqua" w:cs="Arial"/>
          <w:color w:val="000000" w:themeColor="text1"/>
          <w:sz w:val="24"/>
          <w:szCs w:val="24"/>
        </w:rPr>
        <w:t>of</w:t>
      </w:r>
      <w:r w:rsidR="00503076" w:rsidRPr="000654C0">
        <w:rPr>
          <w:rFonts w:ascii="Book Antiqua" w:eastAsia="Times New Roman" w:hAnsi="Book Antiqua" w:cs="Arial"/>
          <w:color w:val="000000" w:themeColor="text1"/>
          <w:sz w:val="24"/>
          <w:szCs w:val="24"/>
        </w:rPr>
        <w:t xml:space="preserve"> </w:t>
      </w:r>
      <w:r w:rsidR="0057650F" w:rsidRPr="000654C0">
        <w:rPr>
          <w:rFonts w:ascii="Book Antiqua" w:eastAsia="Times New Roman" w:hAnsi="Book Antiqua" w:cs="Arial"/>
          <w:color w:val="000000" w:themeColor="text1"/>
          <w:sz w:val="24"/>
          <w:szCs w:val="24"/>
        </w:rPr>
        <w:t>actual</w:t>
      </w:r>
      <w:r w:rsidR="00503076" w:rsidRPr="000654C0">
        <w:rPr>
          <w:rFonts w:ascii="Book Antiqua" w:eastAsia="Times New Roman" w:hAnsi="Book Antiqua" w:cs="Arial"/>
          <w:color w:val="000000" w:themeColor="text1"/>
          <w:sz w:val="24"/>
          <w:szCs w:val="24"/>
        </w:rPr>
        <w:t xml:space="preserve"> incidence</w:t>
      </w:r>
      <w:r w:rsidRPr="000654C0">
        <w:rPr>
          <w:rFonts w:ascii="Book Antiqua" w:eastAsia="Times New Roman" w:hAnsi="Book Antiqua" w:cs="Arial"/>
          <w:color w:val="000000" w:themeColor="text1"/>
          <w:sz w:val="24"/>
          <w:szCs w:val="24"/>
        </w:rPr>
        <w:t xml:space="preserve"> </w:t>
      </w:r>
      <w:r w:rsidR="00310AEE" w:rsidRPr="000654C0">
        <w:rPr>
          <w:rFonts w:ascii="Book Antiqua" w:eastAsia="Times New Roman" w:hAnsi="Book Antiqua" w:cs="Arial"/>
          <w:color w:val="000000" w:themeColor="text1"/>
          <w:sz w:val="24"/>
          <w:szCs w:val="24"/>
        </w:rPr>
        <w:t xml:space="preserve">of </w:t>
      </w:r>
      <w:r w:rsidRPr="000654C0">
        <w:rPr>
          <w:rFonts w:ascii="Book Antiqua" w:eastAsia="Times New Roman" w:hAnsi="Book Antiqua" w:cs="Arial"/>
          <w:color w:val="000000" w:themeColor="text1"/>
          <w:sz w:val="24"/>
          <w:szCs w:val="24"/>
        </w:rPr>
        <w:t>PTLD</w:t>
      </w:r>
      <w:r w:rsidR="00503076" w:rsidRPr="000654C0">
        <w:rPr>
          <w:rFonts w:ascii="Book Antiqua" w:eastAsia="Times New Roman" w:hAnsi="Book Antiqua" w:cs="Arial"/>
          <w:color w:val="000000" w:themeColor="text1"/>
          <w:sz w:val="24"/>
          <w:szCs w:val="24"/>
        </w:rPr>
        <w:t>. On</w:t>
      </w:r>
      <w:r w:rsidRPr="000654C0">
        <w:rPr>
          <w:rFonts w:ascii="Book Antiqua" w:eastAsia="Times New Roman" w:hAnsi="Book Antiqua" w:cs="Arial"/>
          <w:color w:val="000000" w:themeColor="text1"/>
          <w:sz w:val="24"/>
          <w:szCs w:val="24"/>
        </w:rPr>
        <w:t xml:space="preserve"> the other hand, the registry data</w:t>
      </w:r>
      <w:r w:rsidR="00503076"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might</w:t>
      </w:r>
      <w:r w:rsidR="00503076" w:rsidRPr="000654C0">
        <w:rPr>
          <w:rFonts w:ascii="Book Antiqua" w:eastAsia="Times New Roman" w:hAnsi="Book Antiqua" w:cs="Arial"/>
          <w:color w:val="000000" w:themeColor="text1"/>
          <w:sz w:val="24"/>
          <w:szCs w:val="24"/>
        </w:rPr>
        <w:t xml:space="preserve"> result in overestimation of this cohort of </w:t>
      </w:r>
      <w:proofErr w:type="gramStart"/>
      <w:r w:rsidR="00503076" w:rsidRPr="000654C0">
        <w:rPr>
          <w:rFonts w:ascii="Book Antiqua" w:eastAsia="Times New Roman" w:hAnsi="Book Antiqua" w:cs="Arial"/>
          <w:color w:val="000000" w:themeColor="text1"/>
          <w:sz w:val="24"/>
          <w:szCs w:val="24"/>
        </w:rPr>
        <w:t>patients</w:t>
      </w:r>
      <w:r w:rsidR="00503076"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15]</w:t>
      </w:r>
      <w:r w:rsidRPr="005B06F3">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Compared to EBV seropositive TRs</w:t>
      </w:r>
      <w:r w:rsidR="00503076"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the </w:t>
      </w:r>
      <w:r w:rsidR="00503076" w:rsidRPr="000654C0">
        <w:rPr>
          <w:rFonts w:ascii="Book Antiqua" w:eastAsia="Times New Roman" w:hAnsi="Book Antiqua" w:cs="Arial"/>
          <w:color w:val="000000" w:themeColor="text1"/>
          <w:sz w:val="24"/>
          <w:szCs w:val="24"/>
        </w:rPr>
        <w:t>seronegative patients in SOT are more vulnerable to develop PTLD with an increased estimated risk of 10-75</w:t>
      </w:r>
      <w:r w:rsidR="00503076" w:rsidRPr="000654C0">
        <w:rPr>
          <w:rFonts w:ascii="Book Antiqua" w:eastAsia="Times New Roman" w:hAnsi="Book Antiqua" w:cs="Arial"/>
          <w:color w:val="000000" w:themeColor="text1"/>
          <w:sz w:val="24"/>
          <w:szCs w:val="24"/>
          <w:vertAlign w:val="superscript"/>
        </w:rPr>
        <w:t>[16,17]</w:t>
      </w:r>
      <w:r w:rsidR="00503076" w:rsidRPr="005B06F3">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 xml:space="preserve">This observation explains the high prevalence of PTLD in </w:t>
      </w:r>
      <w:r w:rsidR="004D4D42" w:rsidRPr="000654C0">
        <w:rPr>
          <w:rFonts w:ascii="Book Antiqua" w:eastAsia="Times New Roman" w:hAnsi="Book Antiqua" w:cs="Arial"/>
          <w:color w:val="000000" w:themeColor="text1"/>
          <w:sz w:val="24"/>
          <w:szCs w:val="24"/>
        </w:rPr>
        <w:t>pediatric TR</w:t>
      </w:r>
      <w:r w:rsidR="0057650F" w:rsidRPr="000654C0">
        <w:rPr>
          <w:rFonts w:ascii="Book Antiqua" w:eastAsia="Times New Roman" w:hAnsi="Book Antiqua" w:cs="Arial"/>
          <w:color w:val="000000" w:themeColor="text1"/>
          <w:sz w:val="24"/>
          <w:szCs w:val="24"/>
        </w:rPr>
        <w:t>s</w:t>
      </w:r>
      <w:r w:rsidR="00503076" w:rsidRPr="000654C0">
        <w:rPr>
          <w:rFonts w:ascii="Book Antiqua" w:eastAsia="Times New Roman" w:hAnsi="Book Antiqua" w:cs="Arial"/>
          <w:color w:val="000000" w:themeColor="text1"/>
          <w:sz w:val="24"/>
          <w:szCs w:val="24"/>
        </w:rPr>
        <w:t>. By far, the primary EBV infection is considered the most effective factor triggering PTLD development in pediatric</w:t>
      </w:r>
      <w:r w:rsidR="00310AEE" w:rsidRPr="000654C0">
        <w:rPr>
          <w:rFonts w:ascii="Book Antiqua" w:eastAsia="Times New Roman" w:hAnsi="Book Antiqua" w:cs="Arial"/>
          <w:color w:val="000000" w:themeColor="text1"/>
          <w:sz w:val="24"/>
          <w:szCs w:val="24"/>
        </w:rPr>
        <w:t xml:space="preserve"> age group</w:t>
      </w:r>
      <w:r w:rsidR="00503076" w:rsidRPr="000654C0">
        <w:rPr>
          <w:rFonts w:ascii="Book Antiqua" w:eastAsia="Times New Roman" w:hAnsi="Book Antiqua" w:cs="Arial"/>
          <w:color w:val="000000" w:themeColor="text1"/>
          <w:sz w:val="24"/>
          <w:szCs w:val="24"/>
        </w:rPr>
        <w:t>. Considering the improving patient and allograft survival, two peaks of PTLD incidence have been observed</w:t>
      </w:r>
      <w:r w:rsidR="00DC4305" w:rsidRPr="000654C0">
        <w:rPr>
          <w:rFonts w:ascii="Book Antiqua" w:eastAsia="Times New Roman" w:hAnsi="Book Antiqua" w:cs="Arial"/>
          <w:color w:val="000000" w:themeColor="text1"/>
          <w:sz w:val="24"/>
          <w:szCs w:val="24"/>
        </w:rPr>
        <w:t>,</w:t>
      </w:r>
      <w:r w:rsidR="00CC2DB4" w:rsidRPr="000654C0">
        <w:rPr>
          <w:rFonts w:ascii="Book Antiqua" w:eastAsia="Times New Roman" w:hAnsi="Book Antiqua" w:cs="Arial"/>
          <w:color w:val="000000" w:themeColor="text1"/>
          <w:sz w:val="24"/>
          <w:szCs w:val="24"/>
        </w:rPr>
        <w:t xml:space="preserve"> f</w:t>
      </w:r>
      <w:r w:rsidR="00503076" w:rsidRPr="000654C0">
        <w:rPr>
          <w:rFonts w:ascii="Book Antiqua" w:eastAsia="Times New Roman" w:hAnsi="Book Antiqua" w:cs="Arial"/>
          <w:color w:val="000000" w:themeColor="text1"/>
          <w:sz w:val="24"/>
          <w:szCs w:val="24"/>
        </w:rPr>
        <w:t>irst peak: in the first post-transplant year (mostly EBV seropositive)</w:t>
      </w:r>
      <w:r w:rsidR="00CC2DB4" w:rsidRPr="000654C0">
        <w:rPr>
          <w:rFonts w:ascii="Book Antiqua" w:eastAsia="Times New Roman" w:hAnsi="Book Antiqua" w:cs="Arial"/>
          <w:color w:val="000000" w:themeColor="text1"/>
          <w:sz w:val="24"/>
          <w:szCs w:val="24"/>
        </w:rPr>
        <w:t>, and, s</w:t>
      </w:r>
      <w:r w:rsidR="00503076" w:rsidRPr="000654C0">
        <w:rPr>
          <w:rFonts w:ascii="Book Antiqua" w:eastAsia="Times New Roman" w:hAnsi="Book Antiqua" w:cs="Arial"/>
          <w:color w:val="000000" w:themeColor="text1"/>
          <w:sz w:val="24"/>
          <w:szCs w:val="24"/>
        </w:rPr>
        <w:t>econd peak: usually present 5-15</w:t>
      </w:r>
      <w:r w:rsidR="007624B1" w:rsidRPr="000654C0">
        <w:rPr>
          <w:rFonts w:ascii="Book Antiqua" w:eastAsia="Times New Roman" w:hAnsi="Book Antiqua" w:cs="Arial"/>
          <w:color w:val="000000" w:themeColor="text1"/>
          <w:sz w:val="24"/>
          <w:szCs w:val="24"/>
        </w:rPr>
        <w:t xml:space="preserve"> years</w:t>
      </w:r>
      <w:r w:rsidR="00503076" w:rsidRPr="000654C0">
        <w:rPr>
          <w:rFonts w:ascii="Book Antiqua" w:eastAsia="Times New Roman" w:hAnsi="Book Antiqua" w:cs="Arial"/>
          <w:color w:val="000000" w:themeColor="text1"/>
          <w:sz w:val="24"/>
          <w:szCs w:val="24"/>
        </w:rPr>
        <w:t xml:space="preserve"> </w:t>
      </w:r>
      <w:r w:rsidR="007624B1" w:rsidRPr="000654C0">
        <w:rPr>
          <w:rFonts w:ascii="Book Antiqua" w:eastAsia="Times New Roman" w:hAnsi="Book Antiqua" w:cs="Arial"/>
          <w:color w:val="000000" w:themeColor="text1"/>
          <w:sz w:val="24"/>
          <w:szCs w:val="24"/>
        </w:rPr>
        <w:t xml:space="preserve">after </w:t>
      </w:r>
      <w:r w:rsidR="00503076" w:rsidRPr="000654C0">
        <w:rPr>
          <w:rFonts w:ascii="Book Antiqua" w:eastAsia="Times New Roman" w:hAnsi="Book Antiqua" w:cs="Arial"/>
          <w:color w:val="000000" w:themeColor="text1"/>
          <w:sz w:val="24"/>
          <w:szCs w:val="24"/>
        </w:rPr>
        <w:t>transplant (mostly EBV seronegative).</w:t>
      </w:r>
      <w:r w:rsidR="00DC4305" w:rsidRPr="000654C0">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Furthermore, the evolution o</w:t>
      </w:r>
      <w:r w:rsidR="00310AEE" w:rsidRPr="000654C0">
        <w:rPr>
          <w:rFonts w:ascii="Book Antiqua" w:eastAsia="Times New Roman" w:hAnsi="Book Antiqua" w:cs="Arial"/>
          <w:color w:val="000000" w:themeColor="text1"/>
          <w:sz w:val="24"/>
          <w:szCs w:val="24"/>
        </w:rPr>
        <w:t xml:space="preserve">f the late </w:t>
      </w:r>
      <w:r w:rsidR="00503076" w:rsidRPr="000654C0">
        <w:rPr>
          <w:rFonts w:ascii="Book Antiqua" w:eastAsia="Times New Roman" w:hAnsi="Book Antiqua" w:cs="Arial"/>
          <w:color w:val="000000" w:themeColor="text1"/>
          <w:sz w:val="24"/>
          <w:szCs w:val="24"/>
        </w:rPr>
        <w:t>PTLD (&gt;</w:t>
      </w:r>
      <w:r w:rsidR="005B06F3">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 xml:space="preserve">20 </w:t>
      </w:r>
      <w:r w:rsidR="00310AEE" w:rsidRPr="000654C0">
        <w:rPr>
          <w:rFonts w:ascii="Book Antiqua" w:eastAsia="Times New Roman" w:hAnsi="Book Antiqua" w:cs="Arial"/>
          <w:color w:val="000000" w:themeColor="text1"/>
          <w:sz w:val="24"/>
          <w:szCs w:val="24"/>
        </w:rPr>
        <w:t xml:space="preserve">years </w:t>
      </w:r>
      <w:r w:rsidR="00503076" w:rsidRPr="000654C0">
        <w:rPr>
          <w:rFonts w:ascii="Book Antiqua" w:eastAsia="Times New Roman" w:hAnsi="Book Antiqua" w:cs="Arial"/>
          <w:color w:val="000000" w:themeColor="text1"/>
          <w:sz w:val="24"/>
          <w:szCs w:val="24"/>
        </w:rPr>
        <w:t xml:space="preserve">post-transplant) has </w:t>
      </w:r>
      <w:r w:rsidR="00310AEE" w:rsidRPr="000654C0">
        <w:rPr>
          <w:rFonts w:ascii="Book Antiqua" w:eastAsia="Times New Roman" w:hAnsi="Book Antiqua" w:cs="Arial"/>
          <w:color w:val="000000" w:themeColor="text1"/>
          <w:sz w:val="24"/>
          <w:szCs w:val="24"/>
        </w:rPr>
        <w:t>been on</w:t>
      </w:r>
      <w:r w:rsidR="00503076" w:rsidRPr="000654C0">
        <w:rPr>
          <w:rFonts w:ascii="Book Antiqua" w:eastAsia="Times New Roman" w:hAnsi="Book Antiqua" w:cs="Arial"/>
          <w:color w:val="000000" w:themeColor="text1"/>
          <w:sz w:val="24"/>
          <w:szCs w:val="24"/>
        </w:rPr>
        <w:t xml:space="preserve"> </w:t>
      </w:r>
      <w:proofErr w:type="gramStart"/>
      <w:r w:rsidR="00503076" w:rsidRPr="000654C0">
        <w:rPr>
          <w:rFonts w:ascii="Book Antiqua" w:eastAsia="Times New Roman" w:hAnsi="Book Antiqua" w:cs="Arial"/>
          <w:color w:val="000000" w:themeColor="text1"/>
          <w:sz w:val="24"/>
          <w:szCs w:val="24"/>
        </w:rPr>
        <w:t>ris</w:t>
      </w:r>
      <w:r w:rsidR="00BA6C8F" w:rsidRPr="000654C0">
        <w:rPr>
          <w:rFonts w:ascii="Book Antiqua" w:eastAsia="Times New Roman" w:hAnsi="Book Antiqua" w:cs="Arial"/>
          <w:color w:val="000000" w:themeColor="text1"/>
          <w:sz w:val="24"/>
          <w:szCs w:val="24"/>
        </w:rPr>
        <w:t>e</w:t>
      </w:r>
      <w:r w:rsidR="00BA6C8F" w:rsidRPr="000654C0">
        <w:rPr>
          <w:rFonts w:ascii="Book Antiqua" w:eastAsia="Times New Roman" w:hAnsi="Book Antiqua" w:cs="Arial"/>
          <w:color w:val="000000" w:themeColor="text1"/>
          <w:sz w:val="24"/>
          <w:szCs w:val="24"/>
          <w:vertAlign w:val="superscript"/>
        </w:rPr>
        <w:t>[</w:t>
      </w:r>
      <w:proofErr w:type="gramEnd"/>
      <w:r w:rsidR="00BA6C8F" w:rsidRPr="000654C0">
        <w:rPr>
          <w:rFonts w:ascii="Book Antiqua" w:eastAsia="Times New Roman" w:hAnsi="Book Antiqua" w:cs="Arial"/>
          <w:color w:val="000000" w:themeColor="text1"/>
          <w:sz w:val="24"/>
          <w:szCs w:val="24"/>
          <w:vertAlign w:val="superscript"/>
        </w:rPr>
        <w:t>10,</w:t>
      </w:r>
      <w:r w:rsidR="00954651" w:rsidRPr="000654C0">
        <w:rPr>
          <w:rFonts w:ascii="Book Antiqua" w:eastAsia="Times New Roman" w:hAnsi="Book Antiqua" w:cs="Arial"/>
          <w:color w:val="000000" w:themeColor="text1"/>
          <w:sz w:val="24"/>
          <w:szCs w:val="24"/>
          <w:vertAlign w:val="superscript"/>
        </w:rPr>
        <w:t>18</w:t>
      </w:r>
      <w:r w:rsidR="00BA6C8F" w:rsidRPr="000654C0">
        <w:rPr>
          <w:rFonts w:ascii="Book Antiqua" w:eastAsia="Times New Roman" w:hAnsi="Book Antiqua" w:cs="Arial"/>
          <w:color w:val="000000" w:themeColor="text1"/>
          <w:sz w:val="24"/>
          <w:szCs w:val="24"/>
          <w:vertAlign w:val="superscript"/>
        </w:rPr>
        <w:t>]</w:t>
      </w:r>
      <w:r w:rsidR="00BA6C8F" w:rsidRPr="005B06F3">
        <w:rPr>
          <w:rFonts w:ascii="Book Antiqua" w:eastAsia="Times New Roman" w:hAnsi="Book Antiqua" w:cs="Arial"/>
          <w:color w:val="000000" w:themeColor="text1"/>
          <w:sz w:val="24"/>
          <w:szCs w:val="24"/>
        </w:rPr>
        <w:t>.</w:t>
      </w:r>
    </w:p>
    <w:p w14:paraId="7E0CDAEE" w14:textId="4E37E607" w:rsidR="005B06F3" w:rsidRPr="000654C0" w:rsidRDefault="005B06F3" w:rsidP="005B06F3">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t xml:space="preserve">(3) </w:t>
      </w:r>
      <w:r w:rsidR="00896FAC" w:rsidRPr="000654C0">
        <w:rPr>
          <w:rFonts w:ascii="Book Antiqua" w:eastAsia="Times New Roman" w:hAnsi="Book Antiqua" w:cs="Arial"/>
          <w:color w:val="000000" w:themeColor="text1"/>
          <w:sz w:val="24"/>
          <w:szCs w:val="24"/>
        </w:rPr>
        <w:t>It is noteworthy to mention that the presence of previous exposure to the immunosuppressive load during treatment of the primary renal disease in the native kidney is an unnoticed risk factor for PTLD evolution.</w:t>
      </w:r>
    </w:p>
    <w:p w14:paraId="3D52C503" w14:textId="27C7D1E4" w:rsidR="0046632B" w:rsidRPr="000654C0" w:rsidRDefault="005B06F3" w:rsidP="005B06F3">
      <w:pPr>
        <w:pStyle w:val="mb0"/>
        <w:adjustRightInd w:val="0"/>
        <w:snapToGrid w:val="0"/>
        <w:spacing w:before="0" w:beforeAutospacing="0" w:after="0" w:afterAutospacing="0" w:line="360" w:lineRule="auto"/>
        <w:ind w:firstLineChars="100" w:firstLine="240"/>
        <w:jc w:val="both"/>
        <w:rPr>
          <w:rFonts w:ascii="Book Antiqua" w:hAnsi="Book Antiqua" w:cstheme="minorBidi"/>
          <w:color w:val="000000" w:themeColor="text1"/>
        </w:rPr>
      </w:pPr>
      <w:r>
        <w:rPr>
          <w:rFonts w:ascii="Book Antiqua" w:hAnsi="Book Antiqua" w:cs="Arial"/>
          <w:color w:val="000000" w:themeColor="text1"/>
        </w:rPr>
        <w:t xml:space="preserve">(4) </w:t>
      </w:r>
      <w:r w:rsidR="0046632B" w:rsidRPr="005B06F3">
        <w:rPr>
          <w:rFonts w:ascii="Book Antiqua" w:hAnsi="Book Antiqua"/>
          <w:color w:val="000000" w:themeColor="text1"/>
        </w:rPr>
        <w:t>Oncogenic EBV:</w:t>
      </w:r>
      <w:r w:rsidR="0046632B" w:rsidRPr="000654C0">
        <w:rPr>
          <w:rFonts w:ascii="Book Antiqua" w:hAnsi="Book Antiqua"/>
          <w:color w:val="000000" w:themeColor="text1"/>
        </w:rPr>
        <w:t xml:space="preserve"> </w:t>
      </w:r>
      <w:r w:rsidR="0046632B" w:rsidRPr="000654C0">
        <w:rPr>
          <w:rFonts w:ascii="Book Antiqua" w:hAnsi="Book Antiqua" w:cstheme="minorBidi"/>
          <w:color w:val="000000" w:themeColor="text1"/>
        </w:rPr>
        <w:t>EBV may alter cell growth via several mechanisms:</w:t>
      </w:r>
      <w:r>
        <w:rPr>
          <w:rFonts w:ascii="Book Antiqua" w:hAnsi="Book Antiqua" w:cstheme="minorBidi" w:hint="eastAsia"/>
          <w:color w:val="000000" w:themeColor="text1"/>
        </w:rPr>
        <w:t xml:space="preserve"> </w:t>
      </w:r>
      <w:r>
        <w:rPr>
          <w:rFonts w:ascii="Book Antiqua" w:hAnsi="Book Antiqua" w:cstheme="minorBidi"/>
          <w:color w:val="000000" w:themeColor="text1"/>
        </w:rPr>
        <w:t xml:space="preserve">(1) </w:t>
      </w:r>
      <w:r w:rsidR="0046632B" w:rsidRPr="000654C0">
        <w:rPr>
          <w:rFonts w:ascii="Book Antiqua" w:hAnsi="Book Antiqua" w:cstheme="minorBidi"/>
          <w:color w:val="000000" w:themeColor="text1"/>
        </w:rPr>
        <w:t>With lack of immune recognition, EBV may induce highly regulated growth transformation with expression of all of its growth inducing proteins.</w:t>
      </w:r>
      <w:r>
        <w:rPr>
          <w:rFonts w:ascii="Book Antiqua" w:hAnsi="Book Antiqua" w:cstheme="minorBidi" w:hint="eastAsia"/>
          <w:color w:val="000000" w:themeColor="text1"/>
        </w:rPr>
        <w:t xml:space="preserve"> </w:t>
      </w:r>
      <w:r>
        <w:rPr>
          <w:rFonts w:ascii="Book Antiqua" w:hAnsi="Book Antiqua" w:cstheme="minorBidi"/>
          <w:color w:val="000000" w:themeColor="text1"/>
        </w:rPr>
        <w:t xml:space="preserve">(2) </w:t>
      </w:r>
      <w:r w:rsidR="0046632B" w:rsidRPr="000654C0">
        <w:rPr>
          <w:rFonts w:ascii="Book Antiqua" w:hAnsi="Book Antiqua" w:cstheme="minorBidi"/>
          <w:color w:val="000000" w:themeColor="text1"/>
        </w:rPr>
        <w:t xml:space="preserve">Induction of the potent oncogenes </w:t>
      </w:r>
      <w:r w:rsidR="0046632B" w:rsidRPr="005B06F3">
        <w:rPr>
          <w:rFonts w:ascii="Book Antiqua" w:hAnsi="Book Antiqua" w:cstheme="minorBidi"/>
          <w:i/>
          <w:iCs/>
          <w:color w:val="000000" w:themeColor="text1"/>
        </w:rPr>
        <w:t>e.g.</w:t>
      </w:r>
      <w:r>
        <w:rPr>
          <w:rFonts w:ascii="Book Antiqua" w:hAnsi="Book Antiqua" w:cstheme="minorBidi"/>
          <w:color w:val="000000" w:themeColor="text1"/>
        </w:rPr>
        <w:t>,</w:t>
      </w:r>
      <w:r w:rsidR="0046632B" w:rsidRPr="000654C0">
        <w:rPr>
          <w:rFonts w:ascii="Book Antiqua" w:hAnsi="Book Antiqua" w:cstheme="minorBidi"/>
          <w:color w:val="000000" w:themeColor="text1"/>
        </w:rPr>
        <w:t xml:space="preserve"> LMP1 and LMP2 </w:t>
      </w:r>
      <w:r w:rsidR="0046632B" w:rsidRPr="005B06F3">
        <w:rPr>
          <w:rFonts w:ascii="Book Antiqua" w:hAnsi="Book Antiqua" w:cstheme="minorBidi"/>
          <w:i/>
          <w:iCs/>
          <w:color w:val="000000" w:themeColor="text1"/>
        </w:rPr>
        <w:t>via</w:t>
      </w:r>
      <w:r w:rsidR="0046632B" w:rsidRPr="000654C0">
        <w:rPr>
          <w:rFonts w:ascii="Book Antiqua" w:hAnsi="Book Antiqua" w:cstheme="minorBidi"/>
          <w:color w:val="000000" w:themeColor="text1"/>
        </w:rPr>
        <w:t xml:space="preserve"> environmental factors. </w:t>
      </w:r>
      <w:r>
        <w:rPr>
          <w:rFonts w:ascii="Book Antiqua" w:hAnsi="Book Antiqua" w:cstheme="minorBidi" w:hint="eastAsia"/>
          <w:color w:val="000000" w:themeColor="text1"/>
        </w:rPr>
        <w:t>(</w:t>
      </w:r>
      <w:r>
        <w:rPr>
          <w:rFonts w:ascii="Book Antiqua" w:hAnsi="Book Antiqua" w:cstheme="minorBidi"/>
          <w:color w:val="000000" w:themeColor="text1"/>
        </w:rPr>
        <w:t xml:space="preserve">3) </w:t>
      </w:r>
      <w:r w:rsidR="0046632B" w:rsidRPr="000654C0">
        <w:rPr>
          <w:rFonts w:ascii="Book Antiqua" w:hAnsi="Book Antiqua" w:cstheme="minorBidi"/>
          <w:color w:val="000000" w:themeColor="text1"/>
        </w:rPr>
        <w:t>EBV induced proliferating cells as well as EBV variant/HLA types combination may permit these proteins to by-pass immune control and go unrecognized.</w:t>
      </w:r>
      <w:r>
        <w:rPr>
          <w:rFonts w:ascii="Book Antiqua" w:hAnsi="Book Antiqua" w:cstheme="minorBidi" w:hint="eastAsia"/>
          <w:color w:val="000000" w:themeColor="text1"/>
        </w:rPr>
        <w:t xml:space="preserve"> </w:t>
      </w:r>
      <w:r>
        <w:rPr>
          <w:rFonts w:ascii="Book Antiqua" w:hAnsi="Book Antiqua" w:cstheme="minorBidi"/>
          <w:color w:val="000000" w:themeColor="text1"/>
        </w:rPr>
        <w:t>And (4) g</w:t>
      </w:r>
      <w:r w:rsidR="0046632B" w:rsidRPr="000654C0">
        <w:rPr>
          <w:rFonts w:ascii="Book Antiqua" w:hAnsi="Book Antiqua" w:cstheme="minorBidi"/>
          <w:color w:val="000000" w:themeColor="text1"/>
        </w:rPr>
        <w:t xml:space="preserve">rowth alterations with the right levels of expression of cell targets and viral and cellular </w:t>
      </w:r>
      <w:proofErr w:type="gramStart"/>
      <w:r w:rsidR="0046632B" w:rsidRPr="000654C0">
        <w:rPr>
          <w:rFonts w:ascii="Book Antiqua" w:hAnsi="Book Antiqua" w:cstheme="minorBidi"/>
          <w:color w:val="000000" w:themeColor="text1"/>
        </w:rPr>
        <w:t>mRNA</w:t>
      </w:r>
      <w:r w:rsidR="00954651" w:rsidRPr="000654C0">
        <w:rPr>
          <w:rFonts w:ascii="Book Antiqua" w:hAnsi="Book Antiqua" w:cs="Arial"/>
          <w:color w:val="000000" w:themeColor="text1"/>
          <w:vertAlign w:val="superscript"/>
        </w:rPr>
        <w:t>[</w:t>
      </w:r>
      <w:proofErr w:type="gramEnd"/>
      <w:r w:rsidR="00954651" w:rsidRPr="000654C0">
        <w:rPr>
          <w:rFonts w:ascii="Book Antiqua" w:hAnsi="Book Antiqua" w:cs="Arial"/>
          <w:color w:val="000000" w:themeColor="text1"/>
          <w:vertAlign w:val="superscript"/>
        </w:rPr>
        <w:t>19]</w:t>
      </w:r>
      <w:r w:rsidR="00954651" w:rsidRPr="005B06F3">
        <w:rPr>
          <w:rFonts w:ascii="Book Antiqua" w:hAnsi="Book Antiqua" w:cs="Arial"/>
          <w:color w:val="000000" w:themeColor="text1"/>
        </w:rPr>
        <w:t>.</w:t>
      </w:r>
    </w:p>
    <w:p w14:paraId="17722E92" w14:textId="72517F00" w:rsidR="0046632B" w:rsidRDefault="0046632B" w:rsidP="005B06F3">
      <w:pPr>
        <w:adjustRightInd w:val="0"/>
        <w:snapToGrid w:val="0"/>
        <w:spacing w:after="0" w:line="360" w:lineRule="auto"/>
        <w:ind w:firstLineChars="100" w:firstLine="240"/>
        <w:jc w:val="both"/>
        <w:rPr>
          <w:rFonts w:ascii="Book Antiqua" w:hAnsi="Book Antiqua" w:cs="Arial"/>
          <w:color w:val="000000" w:themeColor="text1"/>
          <w:sz w:val="24"/>
          <w:szCs w:val="24"/>
        </w:rPr>
      </w:pPr>
      <w:r w:rsidRPr="000654C0">
        <w:rPr>
          <w:rFonts w:ascii="Book Antiqua" w:hAnsi="Book Antiqua"/>
          <w:color w:val="000000" w:themeColor="text1"/>
          <w:sz w:val="24"/>
          <w:szCs w:val="24"/>
        </w:rPr>
        <w:lastRenderedPageBreak/>
        <w:t xml:space="preserve">Serology </w:t>
      </w:r>
      <w:r w:rsidRPr="005B06F3">
        <w:rPr>
          <w:rFonts w:ascii="Book Antiqua" w:hAnsi="Book Antiqua"/>
          <w:i/>
          <w:iCs/>
          <w:color w:val="000000" w:themeColor="text1"/>
          <w:sz w:val="24"/>
          <w:szCs w:val="24"/>
        </w:rPr>
        <w:t xml:space="preserve">via </w:t>
      </w:r>
      <w:bookmarkStart w:id="58" w:name="OLE_LINK757"/>
      <w:bookmarkStart w:id="59" w:name="OLE_LINK758"/>
      <w:r w:rsidRPr="000654C0">
        <w:rPr>
          <w:rFonts w:ascii="Book Antiqua" w:hAnsi="Book Antiqua"/>
          <w:color w:val="000000" w:themeColor="text1"/>
          <w:sz w:val="24"/>
          <w:szCs w:val="24"/>
        </w:rPr>
        <w:t>viral capsid antigen</w:t>
      </w:r>
      <w:bookmarkEnd w:id="58"/>
      <w:bookmarkEnd w:id="59"/>
      <w:r w:rsidRPr="000654C0">
        <w:rPr>
          <w:rFonts w:ascii="Book Antiqua" w:hAnsi="Book Antiqua"/>
          <w:color w:val="000000" w:themeColor="text1"/>
          <w:sz w:val="24"/>
          <w:szCs w:val="24"/>
        </w:rPr>
        <w:t xml:space="preserve">s (VCA-IgG) antibody detection is the best solitary serological test to indicate previous EBV exposure. Molecular testing: essential diagnostic technique in immunocompromised TR, where serology can be confusing and unclear owing to the erratic humoral response. Consequently, </w:t>
      </w:r>
      <w:r w:rsidR="005B06F3">
        <w:rPr>
          <w:rFonts w:ascii="Book Antiqua" w:hAnsi="Book Antiqua"/>
          <w:color w:val="000000" w:themeColor="text1"/>
          <w:sz w:val="24"/>
          <w:szCs w:val="24"/>
        </w:rPr>
        <w:t>(</w:t>
      </w:r>
      <w:r w:rsidRPr="000654C0">
        <w:rPr>
          <w:rFonts w:ascii="Book Antiqua" w:hAnsi="Book Antiqua"/>
          <w:color w:val="000000" w:themeColor="text1"/>
          <w:sz w:val="24"/>
          <w:szCs w:val="24"/>
        </w:rPr>
        <w:t>molecular plus serological methods</w:t>
      </w:r>
      <w:r w:rsidR="005B06F3">
        <w:rPr>
          <w:rFonts w:ascii="Book Antiqua" w:hAnsi="Book Antiqua"/>
          <w:color w:val="000000" w:themeColor="text1"/>
          <w:sz w:val="24"/>
          <w:szCs w:val="24"/>
        </w:rPr>
        <w:t>)</w:t>
      </w:r>
      <w:r w:rsidRPr="000654C0">
        <w:rPr>
          <w:rFonts w:ascii="Book Antiqua" w:hAnsi="Book Antiqua"/>
          <w:color w:val="000000" w:themeColor="text1"/>
          <w:sz w:val="24"/>
          <w:szCs w:val="24"/>
        </w:rPr>
        <w:t xml:space="preserve"> combination may allow early detection of EBV with prompt diagnosis of </w:t>
      </w:r>
      <w:proofErr w:type="gramStart"/>
      <w:r w:rsidRPr="000654C0">
        <w:rPr>
          <w:rFonts w:ascii="Book Antiqua" w:hAnsi="Book Antiqua"/>
          <w:color w:val="000000" w:themeColor="text1"/>
          <w:sz w:val="24"/>
          <w:szCs w:val="24"/>
        </w:rPr>
        <w:t>infection</w:t>
      </w:r>
      <w:r w:rsidR="00954651" w:rsidRPr="000654C0">
        <w:rPr>
          <w:rFonts w:ascii="Book Antiqua" w:eastAsia="Times New Roman" w:hAnsi="Book Antiqua" w:cs="Arial"/>
          <w:color w:val="000000" w:themeColor="text1"/>
          <w:sz w:val="24"/>
          <w:szCs w:val="24"/>
          <w:vertAlign w:val="superscript"/>
        </w:rPr>
        <w:t>[</w:t>
      </w:r>
      <w:proofErr w:type="gramEnd"/>
      <w:r w:rsidR="00954651" w:rsidRPr="000654C0">
        <w:rPr>
          <w:rFonts w:ascii="Book Antiqua" w:eastAsia="Times New Roman" w:hAnsi="Book Antiqua" w:cs="Arial"/>
          <w:color w:val="000000" w:themeColor="text1"/>
          <w:sz w:val="24"/>
          <w:szCs w:val="24"/>
          <w:vertAlign w:val="superscript"/>
        </w:rPr>
        <w:t>19]</w:t>
      </w:r>
      <w:r w:rsidR="00954651" w:rsidRPr="005B06F3">
        <w:rPr>
          <w:rFonts w:ascii="Book Antiqua" w:eastAsia="Times New Roman" w:hAnsi="Book Antiqua" w:cs="Arial"/>
          <w:color w:val="000000" w:themeColor="text1"/>
          <w:sz w:val="24"/>
          <w:szCs w:val="24"/>
        </w:rPr>
        <w:t>.</w:t>
      </w:r>
      <w:r w:rsidR="00655134" w:rsidRPr="000654C0">
        <w:rPr>
          <w:rFonts w:ascii="Book Antiqua" w:eastAsia="Times New Roman" w:hAnsi="Book Antiqua" w:cs="Arial"/>
          <w:color w:val="000000" w:themeColor="text1"/>
          <w:sz w:val="24"/>
          <w:szCs w:val="24"/>
          <w:vertAlign w:val="superscript"/>
        </w:rPr>
        <w:t xml:space="preserve"> </w:t>
      </w:r>
      <w:r w:rsidRPr="000654C0">
        <w:rPr>
          <w:rFonts w:ascii="Book Antiqua" w:eastAsiaTheme="minorHAnsi" w:hAnsi="Book Antiqua"/>
          <w:color w:val="000000" w:themeColor="text1"/>
          <w:sz w:val="24"/>
          <w:szCs w:val="24"/>
        </w:rPr>
        <w:t xml:space="preserve">Healthy donors may carry the high-risk variants of LMP-1 that predispose to malignant evolution. Understanding EBV molecular epidemiology in various populations and recognition of virulent strains can help in institution of a robust preventive strategies of </w:t>
      </w:r>
      <w:proofErr w:type="gramStart"/>
      <w:r w:rsidRPr="000654C0">
        <w:rPr>
          <w:rFonts w:ascii="Book Antiqua" w:eastAsiaTheme="minorHAnsi" w:hAnsi="Book Antiqua"/>
          <w:color w:val="000000" w:themeColor="text1"/>
          <w:sz w:val="24"/>
          <w:szCs w:val="24"/>
        </w:rPr>
        <w:t>PTLD</w:t>
      </w:r>
      <w:r w:rsidR="00954651" w:rsidRPr="000654C0">
        <w:rPr>
          <w:rFonts w:ascii="Book Antiqua" w:hAnsi="Book Antiqua" w:cs="Arial"/>
          <w:color w:val="000000" w:themeColor="text1"/>
          <w:sz w:val="24"/>
          <w:szCs w:val="24"/>
          <w:vertAlign w:val="superscript"/>
        </w:rPr>
        <w:t>[</w:t>
      </w:r>
      <w:proofErr w:type="gramEnd"/>
      <w:r w:rsidR="00954651" w:rsidRPr="000654C0">
        <w:rPr>
          <w:rFonts w:ascii="Book Antiqua" w:hAnsi="Book Antiqua" w:cs="Arial"/>
          <w:color w:val="000000" w:themeColor="text1"/>
          <w:sz w:val="24"/>
          <w:szCs w:val="24"/>
          <w:vertAlign w:val="superscript"/>
        </w:rPr>
        <w:t>20]</w:t>
      </w:r>
      <w:r w:rsidR="00954651" w:rsidRPr="005B06F3">
        <w:rPr>
          <w:rFonts w:ascii="Book Antiqua" w:hAnsi="Book Antiqua" w:cs="Arial"/>
          <w:color w:val="000000" w:themeColor="text1"/>
          <w:sz w:val="24"/>
          <w:szCs w:val="24"/>
        </w:rPr>
        <w:t>.</w:t>
      </w:r>
      <w:r w:rsidR="006E13D5">
        <w:rPr>
          <w:rFonts w:ascii="Book Antiqua" w:hAnsi="Book Antiqua" w:cs="Arial"/>
          <w:color w:val="000000" w:themeColor="text1"/>
          <w:sz w:val="24"/>
          <w:szCs w:val="24"/>
        </w:rPr>
        <w:t xml:space="preserve"> </w:t>
      </w:r>
      <w:r w:rsidR="00655134" w:rsidRPr="000654C0">
        <w:rPr>
          <w:rFonts w:ascii="Book Antiqua" w:hAnsi="Book Antiqua"/>
          <w:color w:val="000000" w:themeColor="text1"/>
          <w:sz w:val="24"/>
          <w:szCs w:val="24"/>
        </w:rPr>
        <w:t>I</w:t>
      </w:r>
      <w:r w:rsidRPr="000654C0">
        <w:rPr>
          <w:rFonts w:ascii="Book Antiqua" w:hAnsi="Book Antiqua"/>
          <w:color w:val="000000" w:themeColor="text1"/>
          <w:sz w:val="24"/>
          <w:szCs w:val="24"/>
        </w:rPr>
        <w:t xml:space="preserve">n view of the better understanding of these underlying mechanisms, each one may admit a potential therapeutic target, </w:t>
      </w:r>
      <w:r w:rsidRPr="005B06F3">
        <w:rPr>
          <w:rFonts w:ascii="Book Antiqua" w:hAnsi="Book Antiqua"/>
          <w:i/>
          <w:iCs/>
          <w:color w:val="000000" w:themeColor="text1"/>
          <w:sz w:val="24"/>
          <w:szCs w:val="24"/>
        </w:rPr>
        <w:t>e.g.</w:t>
      </w:r>
      <w:r w:rsidR="005B06F3">
        <w:rPr>
          <w:rFonts w:ascii="Book Antiqua" w:hAnsi="Book Antiqua"/>
          <w:color w:val="000000" w:themeColor="text1"/>
          <w:sz w:val="24"/>
          <w:szCs w:val="24"/>
        </w:rPr>
        <w:t>,</w:t>
      </w:r>
      <w:r w:rsidRPr="000654C0">
        <w:rPr>
          <w:rFonts w:ascii="Book Antiqua" w:hAnsi="Book Antiqua"/>
          <w:color w:val="000000" w:themeColor="text1"/>
          <w:sz w:val="24"/>
          <w:szCs w:val="24"/>
        </w:rPr>
        <w:t xml:space="preserve"> </w:t>
      </w:r>
      <w:r w:rsidR="005B06F3">
        <w:rPr>
          <w:rFonts w:ascii="Book Antiqua" w:hAnsi="Book Antiqua"/>
          <w:color w:val="000000" w:themeColor="text1"/>
          <w:sz w:val="24"/>
          <w:szCs w:val="24"/>
        </w:rPr>
        <w:t>c</w:t>
      </w:r>
      <w:r w:rsidRPr="000654C0">
        <w:rPr>
          <w:rFonts w:ascii="Book Antiqua" w:hAnsi="Book Antiqua"/>
          <w:color w:val="000000" w:themeColor="text1"/>
          <w:sz w:val="24"/>
          <w:szCs w:val="24"/>
        </w:rPr>
        <w:t xml:space="preserve">ytotoxic T-cell immunotherapeutic agents targeting EBV proteins. Critical pathways (activated by EBV) blockers </w:t>
      </w:r>
      <w:r w:rsidRPr="005B06F3">
        <w:rPr>
          <w:rFonts w:ascii="Book Antiqua" w:hAnsi="Book Antiqua"/>
          <w:i/>
          <w:iCs/>
          <w:color w:val="000000" w:themeColor="text1"/>
          <w:sz w:val="24"/>
          <w:szCs w:val="24"/>
        </w:rPr>
        <w:t>e.g.</w:t>
      </w:r>
      <w:r w:rsidR="005B06F3">
        <w:rPr>
          <w:rFonts w:ascii="Book Antiqua" w:hAnsi="Book Antiqua"/>
          <w:color w:val="000000" w:themeColor="text1"/>
          <w:sz w:val="24"/>
          <w:szCs w:val="24"/>
        </w:rPr>
        <w:t>,</w:t>
      </w:r>
      <w:r w:rsidRPr="000654C0">
        <w:rPr>
          <w:rFonts w:ascii="Book Antiqua" w:hAnsi="Book Antiqua"/>
          <w:color w:val="000000" w:themeColor="text1"/>
          <w:sz w:val="24"/>
          <w:szCs w:val="24"/>
        </w:rPr>
        <w:t xml:space="preserve"> NF</w:t>
      </w:r>
      <w:r w:rsidR="005B06F3">
        <w:rPr>
          <w:rFonts w:ascii="Book Antiqua" w:hAnsi="Book Antiqua"/>
          <w:color w:val="000000" w:themeColor="text1"/>
          <w:sz w:val="24"/>
          <w:szCs w:val="24"/>
          <w:lang w:val="el-GR"/>
        </w:rPr>
        <w:t>κ</w:t>
      </w:r>
      <w:r w:rsidRPr="000654C0">
        <w:rPr>
          <w:rFonts w:ascii="Book Antiqua" w:hAnsi="Book Antiqua"/>
          <w:color w:val="000000" w:themeColor="text1"/>
          <w:sz w:val="24"/>
          <w:szCs w:val="24"/>
        </w:rPr>
        <w:t xml:space="preserve">B, PI3kinase, EGFR, can </w:t>
      </w:r>
      <w:r w:rsidR="000E4EDA" w:rsidRPr="000654C0">
        <w:rPr>
          <w:rFonts w:ascii="Book Antiqua" w:hAnsi="Book Antiqua"/>
          <w:color w:val="000000" w:themeColor="text1"/>
          <w:sz w:val="24"/>
          <w:szCs w:val="24"/>
        </w:rPr>
        <w:t xml:space="preserve">also </w:t>
      </w:r>
      <w:r w:rsidRPr="000654C0">
        <w:rPr>
          <w:rFonts w:ascii="Book Antiqua" w:hAnsi="Book Antiqua"/>
          <w:color w:val="000000" w:themeColor="text1"/>
          <w:sz w:val="24"/>
          <w:szCs w:val="24"/>
        </w:rPr>
        <w:t xml:space="preserve">block critical activation locations of EBV </w:t>
      </w:r>
      <w:proofErr w:type="gramStart"/>
      <w:r w:rsidRPr="000654C0">
        <w:rPr>
          <w:rFonts w:ascii="Book Antiqua" w:hAnsi="Book Antiqua"/>
          <w:color w:val="000000" w:themeColor="text1"/>
          <w:sz w:val="24"/>
          <w:szCs w:val="24"/>
        </w:rPr>
        <w:t>oncogenes</w:t>
      </w:r>
      <w:r w:rsidR="00954651" w:rsidRPr="000654C0">
        <w:rPr>
          <w:rFonts w:ascii="Book Antiqua" w:hAnsi="Book Antiqua" w:cs="Arial"/>
          <w:color w:val="000000" w:themeColor="text1"/>
          <w:sz w:val="24"/>
          <w:szCs w:val="24"/>
          <w:vertAlign w:val="superscript"/>
        </w:rPr>
        <w:t>[</w:t>
      </w:r>
      <w:proofErr w:type="gramEnd"/>
      <w:r w:rsidR="00954651" w:rsidRPr="000654C0">
        <w:rPr>
          <w:rFonts w:ascii="Book Antiqua" w:hAnsi="Book Antiqua" w:cs="Arial"/>
          <w:color w:val="000000" w:themeColor="text1"/>
          <w:sz w:val="24"/>
          <w:szCs w:val="24"/>
          <w:vertAlign w:val="superscript"/>
        </w:rPr>
        <w:t>19]</w:t>
      </w:r>
      <w:r w:rsidRPr="005B06F3">
        <w:rPr>
          <w:rFonts w:ascii="Book Antiqua" w:hAnsi="Book Antiqua" w:cs="Arial"/>
          <w:color w:val="000000" w:themeColor="text1"/>
          <w:sz w:val="24"/>
          <w:szCs w:val="24"/>
        </w:rPr>
        <w:t>.</w:t>
      </w:r>
    </w:p>
    <w:p w14:paraId="10957F25" w14:textId="77777777" w:rsidR="005B06F3" w:rsidRPr="000654C0" w:rsidRDefault="005B06F3" w:rsidP="005B06F3">
      <w:pPr>
        <w:adjustRightInd w:val="0"/>
        <w:snapToGrid w:val="0"/>
        <w:spacing w:after="0" w:line="360" w:lineRule="auto"/>
        <w:ind w:firstLineChars="100" w:firstLine="240"/>
        <w:jc w:val="both"/>
        <w:rPr>
          <w:rFonts w:ascii="Book Antiqua" w:hAnsi="Book Antiqua"/>
          <w:color w:val="000000" w:themeColor="text1"/>
          <w:sz w:val="24"/>
          <w:szCs w:val="24"/>
        </w:rPr>
      </w:pPr>
    </w:p>
    <w:p w14:paraId="03318404" w14:textId="5436C79A" w:rsidR="007624B1" w:rsidRPr="000654C0" w:rsidRDefault="007624B1"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Pathogenesis</w:t>
      </w:r>
    </w:p>
    <w:p w14:paraId="11B99722" w14:textId="3E869686" w:rsidR="00241C9E" w:rsidRPr="000654C0"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5B06F3">
        <w:rPr>
          <w:rFonts w:ascii="Book Antiqua" w:eastAsia="Times New Roman" w:hAnsi="Book Antiqua" w:cs="Arial"/>
          <w:b/>
          <w:bCs/>
          <w:color w:val="000000" w:themeColor="text1"/>
          <w:sz w:val="24"/>
          <w:szCs w:val="24"/>
        </w:rPr>
        <w:t>Role of EBV:</w:t>
      </w:r>
      <w:r w:rsidRPr="000654C0">
        <w:rPr>
          <w:rFonts w:ascii="Book Antiqua" w:eastAsia="Times New Roman" w:hAnsi="Book Antiqua" w:cs="Arial"/>
          <w:i/>
          <w:iCs/>
          <w:color w:val="000000" w:themeColor="text1"/>
          <w:sz w:val="24"/>
          <w:szCs w:val="24"/>
        </w:rPr>
        <w:t xml:space="preserve"> </w:t>
      </w:r>
      <w:r w:rsidRPr="000654C0">
        <w:rPr>
          <w:rFonts w:ascii="Book Antiqua" w:eastAsia="Times New Roman" w:hAnsi="Book Antiqua" w:cs="Arial"/>
          <w:color w:val="000000" w:themeColor="text1"/>
          <w:sz w:val="24"/>
          <w:szCs w:val="24"/>
        </w:rPr>
        <w:t>For decades, PTLD development was attributed mainly to EBV</w:t>
      </w:r>
      <w:r w:rsidR="007747BB" w:rsidRPr="000654C0">
        <w:rPr>
          <w:rFonts w:ascii="Book Antiqua" w:eastAsia="Times New Roman" w:hAnsi="Book Antiqua" w:cs="Arial"/>
          <w:color w:val="000000" w:themeColor="text1"/>
          <w:sz w:val="24"/>
          <w:szCs w:val="24"/>
        </w:rPr>
        <w:t xml:space="preserve"> infection</w:t>
      </w:r>
      <w:r w:rsidR="005F78A4" w:rsidRPr="000654C0">
        <w:rPr>
          <w:rFonts w:ascii="Book Antiqua" w:eastAsia="Times New Roman" w:hAnsi="Book Antiqua" w:cs="Arial"/>
          <w:color w:val="000000" w:themeColor="text1"/>
          <w:sz w:val="24"/>
          <w:szCs w:val="24"/>
        </w:rPr>
        <w:t>, however, recent reports suggest</w:t>
      </w:r>
      <w:r w:rsidR="007624B1" w:rsidRPr="000654C0">
        <w:rPr>
          <w:rFonts w:ascii="Book Antiqua" w:eastAsia="Times New Roman" w:hAnsi="Book Antiqua" w:cs="Arial"/>
          <w:color w:val="000000" w:themeColor="text1"/>
          <w:sz w:val="24"/>
          <w:szCs w:val="24"/>
        </w:rPr>
        <w:t xml:space="preserve"> that </w:t>
      </w:r>
      <w:r w:rsidR="00307AA1" w:rsidRPr="000654C0">
        <w:rPr>
          <w:rFonts w:ascii="Book Antiqua" w:eastAsia="Times New Roman" w:hAnsi="Book Antiqua" w:cs="Arial"/>
          <w:color w:val="000000" w:themeColor="text1"/>
          <w:sz w:val="24"/>
          <w:szCs w:val="24"/>
        </w:rPr>
        <w:t xml:space="preserve">as </w:t>
      </w:r>
      <w:r w:rsidR="004B6A11" w:rsidRPr="000654C0">
        <w:rPr>
          <w:rFonts w:ascii="Book Antiqua" w:eastAsia="Times New Roman" w:hAnsi="Book Antiqua" w:cs="Arial"/>
          <w:color w:val="000000" w:themeColor="text1"/>
          <w:sz w:val="24"/>
          <w:szCs w:val="24"/>
        </w:rPr>
        <w:t xml:space="preserve">many as </w:t>
      </w:r>
      <w:r w:rsidRPr="000654C0">
        <w:rPr>
          <w:rFonts w:ascii="Book Antiqua" w:eastAsia="Times New Roman" w:hAnsi="Book Antiqua" w:cs="Arial"/>
          <w:color w:val="000000" w:themeColor="text1"/>
          <w:sz w:val="24"/>
          <w:szCs w:val="24"/>
        </w:rPr>
        <w:t>50% PTLD</w:t>
      </w:r>
      <w:r w:rsidR="004B6A11" w:rsidRPr="000654C0">
        <w:rPr>
          <w:rFonts w:ascii="Book Antiqua" w:eastAsia="Times New Roman" w:hAnsi="Book Antiqua" w:cs="Arial"/>
          <w:color w:val="000000" w:themeColor="text1"/>
          <w:sz w:val="24"/>
          <w:szCs w:val="24"/>
        </w:rPr>
        <w:t xml:space="preserve"> in SOT</w:t>
      </w:r>
      <w:r w:rsidRPr="000654C0">
        <w:rPr>
          <w:rFonts w:ascii="Book Antiqua" w:eastAsia="Times New Roman" w:hAnsi="Book Antiqua" w:cs="Arial"/>
          <w:color w:val="000000" w:themeColor="text1"/>
          <w:sz w:val="24"/>
          <w:szCs w:val="24"/>
        </w:rPr>
        <w:t xml:space="preserve"> are not accompanied by EBV </w:t>
      </w:r>
      <w:proofErr w:type="gramStart"/>
      <w:r w:rsidRPr="000654C0">
        <w:rPr>
          <w:rFonts w:ascii="Book Antiqua" w:eastAsia="Times New Roman" w:hAnsi="Book Antiqua" w:cs="Arial"/>
          <w:color w:val="000000" w:themeColor="text1"/>
          <w:sz w:val="24"/>
          <w:szCs w:val="24"/>
        </w:rPr>
        <w:t>infection</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21]</w:t>
      </w:r>
      <w:r w:rsidRPr="005B06F3">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For EBV-</w:t>
      </w:r>
      <w:r w:rsidR="007624B1" w:rsidRPr="000654C0">
        <w:rPr>
          <w:rFonts w:ascii="Book Antiqua" w:eastAsia="Times New Roman" w:hAnsi="Book Antiqua" w:cs="Arial"/>
          <w:color w:val="000000" w:themeColor="text1"/>
          <w:sz w:val="24"/>
          <w:szCs w:val="24"/>
        </w:rPr>
        <w:t xml:space="preserve">positive TRs, the development of PTLD </w:t>
      </w:r>
      <w:r w:rsidRPr="000654C0">
        <w:rPr>
          <w:rFonts w:ascii="Book Antiqua" w:eastAsia="Times New Roman" w:hAnsi="Book Antiqua" w:cs="Arial"/>
          <w:color w:val="000000" w:themeColor="text1"/>
          <w:sz w:val="24"/>
          <w:szCs w:val="24"/>
        </w:rPr>
        <w:t>can be attributed to immunosuppressive</w:t>
      </w:r>
      <w:r w:rsidR="007747BB" w:rsidRPr="000654C0">
        <w:rPr>
          <w:rFonts w:ascii="Book Antiqua" w:eastAsia="Times New Roman" w:hAnsi="Book Antiqua" w:cs="Arial"/>
          <w:color w:val="000000" w:themeColor="text1"/>
          <w:sz w:val="24"/>
          <w:szCs w:val="24"/>
        </w:rPr>
        <w:t>-induced</w:t>
      </w:r>
      <w:r w:rsidRPr="000654C0">
        <w:rPr>
          <w:rFonts w:ascii="Book Antiqua" w:eastAsia="Times New Roman" w:hAnsi="Book Antiqua" w:cs="Arial"/>
          <w:color w:val="000000" w:themeColor="text1"/>
          <w:sz w:val="24"/>
          <w:szCs w:val="24"/>
        </w:rPr>
        <w:t xml:space="preserve"> decline in the T-cell </w:t>
      </w:r>
      <w:r w:rsidR="007624B1" w:rsidRPr="000654C0">
        <w:rPr>
          <w:rFonts w:ascii="Book Antiqua" w:eastAsia="Times New Roman" w:hAnsi="Book Antiqua" w:cs="Arial"/>
          <w:color w:val="000000" w:themeColor="text1"/>
          <w:sz w:val="24"/>
          <w:szCs w:val="24"/>
        </w:rPr>
        <w:t>immune-</w:t>
      </w:r>
      <w:r w:rsidRPr="000654C0">
        <w:rPr>
          <w:rFonts w:ascii="Book Antiqua" w:eastAsia="Times New Roman" w:hAnsi="Book Antiqua" w:cs="Arial"/>
          <w:color w:val="000000" w:themeColor="text1"/>
          <w:sz w:val="24"/>
          <w:szCs w:val="24"/>
        </w:rPr>
        <w:t xml:space="preserve">surveillance. EBV can integrate </w:t>
      </w:r>
      <w:r w:rsidR="00241C9E" w:rsidRPr="000654C0">
        <w:rPr>
          <w:rFonts w:ascii="Book Antiqua" w:eastAsia="Times New Roman" w:hAnsi="Book Antiqua" w:cs="Arial"/>
          <w:color w:val="000000" w:themeColor="text1"/>
          <w:sz w:val="24"/>
          <w:szCs w:val="24"/>
        </w:rPr>
        <w:t xml:space="preserve">into </w:t>
      </w:r>
      <w:r w:rsidRPr="000654C0">
        <w:rPr>
          <w:rFonts w:ascii="Book Antiqua" w:eastAsia="Times New Roman" w:hAnsi="Book Antiqua" w:cs="Arial"/>
          <w:color w:val="000000" w:themeColor="text1"/>
          <w:sz w:val="24"/>
          <w:szCs w:val="24"/>
        </w:rPr>
        <w:t>normal B-cell program leading to proliferation and transformation of these cells. Norma</w:t>
      </w:r>
      <w:r w:rsidR="007624B1" w:rsidRPr="000654C0">
        <w:rPr>
          <w:rFonts w:ascii="Book Antiqua" w:eastAsia="Times New Roman" w:hAnsi="Book Antiqua" w:cs="Arial"/>
          <w:color w:val="000000" w:themeColor="text1"/>
          <w:sz w:val="24"/>
          <w:szCs w:val="24"/>
        </w:rPr>
        <w:t>lly, these antigens would trigger</w:t>
      </w:r>
      <w:r w:rsidRPr="000654C0">
        <w:rPr>
          <w:rFonts w:ascii="Book Antiqua" w:eastAsia="Times New Roman" w:hAnsi="Book Antiqua" w:cs="Arial"/>
          <w:color w:val="000000" w:themeColor="text1"/>
          <w:sz w:val="24"/>
          <w:szCs w:val="24"/>
        </w:rPr>
        <w:t xml:space="preserve"> a T-cell response capable of destruction of most of the EBV-infected B cells. However, this immune defense mechanism has been compromised in TR</w:t>
      </w:r>
      <w:r w:rsidR="00676B82" w:rsidRPr="000654C0">
        <w:rPr>
          <w:rFonts w:ascii="Book Antiqua" w:eastAsia="Times New Roman" w:hAnsi="Book Antiqua" w:cs="Arial"/>
          <w:color w:val="000000" w:themeColor="text1"/>
          <w:sz w:val="24"/>
          <w:szCs w:val="24"/>
        </w:rPr>
        <w:t xml:space="preserve">s </w:t>
      </w:r>
      <w:r w:rsidRPr="000654C0">
        <w:rPr>
          <w:rFonts w:ascii="Book Antiqua" w:eastAsia="Times New Roman" w:hAnsi="Book Antiqua" w:cs="Arial"/>
          <w:color w:val="000000" w:themeColor="text1"/>
          <w:sz w:val="24"/>
          <w:szCs w:val="24"/>
        </w:rPr>
        <w:t xml:space="preserve">leading to </w:t>
      </w:r>
      <w:r w:rsidR="00412A5D" w:rsidRPr="000654C0">
        <w:rPr>
          <w:rFonts w:ascii="Book Antiqua" w:eastAsia="Times New Roman" w:hAnsi="Book Antiqua" w:cs="Arial"/>
          <w:color w:val="000000" w:themeColor="text1"/>
          <w:sz w:val="24"/>
          <w:szCs w:val="24"/>
        </w:rPr>
        <w:t xml:space="preserve">unlimited </w:t>
      </w:r>
      <w:r w:rsidRPr="000654C0">
        <w:rPr>
          <w:rFonts w:ascii="Book Antiqua" w:eastAsia="Times New Roman" w:hAnsi="Book Antiqua" w:cs="Arial"/>
          <w:color w:val="000000" w:themeColor="text1"/>
          <w:sz w:val="24"/>
          <w:szCs w:val="24"/>
        </w:rPr>
        <w:t xml:space="preserve">B-cell transformation and </w:t>
      </w:r>
      <w:r w:rsidR="00412A5D" w:rsidRPr="000654C0">
        <w:rPr>
          <w:rFonts w:ascii="Book Antiqua" w:eastAsia="Times New Roman" w:hAnsi="Book Antiqua" w:cs="Arial"/>
          <w:color w:val="000000" w:themeColor="text1"/>
          <w:sz w:val="24"/>
          <w:szCs w:val="24"/>
        </w:rPr>
        <w:t xml:space="preserve">the </w:t>
      </w:r>
      <w:r w:rsidRPr="000654C0">
        <w:rPr>
          <w:rFonts w:ascii="Book Antiqua" w:eastAsia="Times New Roman" w:hAnsi="Book Antiqua" w:cs="Arial"/>
          <w:color w:val="000000" w:themeColor="text1"/>
          <w:sz w:val="24"/>
          <w:szCs w:val="24"/>
        </w:rPr>
        <w:t xml:space="preserve">evolution of </w:t>
      </w:r>
      <w:proofErr w:type="gramStart"/>
      <w:r w:rsidRPr="000654C0">
        <w:rPr>
          <w:rFonts w:ascii="Book Antiqua" w:eastAsia="Times New Roman" w:hAnsi="Book Antiqua" w:cs="Arial"/>
          <w:color w:val="000000" w:themeColor="text1"/>
          <w:sz w:val="24"/>
          <w:szCs w:val="24"/>
        </w:rPr>
        <w:t>lymphoma</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22]</w:t>
      </w:r>
      <w:r w:rsidRPr="005B06F3">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On the other hand,</w:t>
      </w:r>
      <w:r w:rsidR="00241C9E"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pathogenesis of PTLD in EBV-negative patients is less evident. Several hypotheses have been postulated</w:t>
      </w:r>
      <w:r w:rsidR="00483F76" w:rsidRPr="000654C0">
        <w:rPr>
          <w:rFonts w:ascii="Book Antiqua" w:eastAsia="Times New Roman" w:hAnsi="Book Antiqua" w:cs="Arial"/>
          <w:color w:val="000000" w:themeColor="text1"/>
          <w:sz w:val="24"/>
          <w:szCs w:val="24"/>
        </w:rPr>
        <w:t xml:space="preserve"> </w:t>
      </w:r>
      <w:r w:rsidR="00483F76" w:rsidRPr="005B06F3">
        <w:rPr>
          <w:rFonts w:ascii="Book Antiqua" w:eastAsia="Times New Roman" w:hAnsi="Book Antiqua" w:cs="Arial"/>
          <w:i/>
          <w:iCs/>
          <w:color w:val="000000" w:themeColor="text1"/>
          <w:sz w:val="24"/>
          <w:szCs w:val="24"/>
        </w:rPr>
        <w:t>e.g.</w:t>
      </w:r>
      <w:r w:rsidR="00483F76" w:rsidRPr="000654C0">
        <w:rPr>
          <w:rFonts w:ascii="Book Antiqua" w:eastAsia="Times New Roman" w:hAnsi="Book Antiqua" w:cs="Arial"/>
          <w:color w:val="000000" w:themeColor="text1"/>
          <w:sz w:val="24"/>
          <w:szCs w:val="24"/>
        </w:rPr>
        <w:t>,</w:t>
      </w:r>
      <w:r w:rsidR="00602D26"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CMV or another viral infection, </w:t>
      </w:r>
      <w:r w:rsidR="00602D26" w:rsidRPr="000654C0">
        <w:rPr>
          <w:rFonts w:ascii="Book Antiqua" w:eastAsia="Times New Roman" w:hAnsi="Book Antiqua" w:cs="Arial"/>
          <w:color w:val="000000" w:themeColor="text1"/>
          <w:sz w:val="24"/>
          <w:szCs w:val="24"/>
        </w:rPr>
        <w:t>p</w:t>
      </w:r>
      <w:r w:rsidRPr="000654C0">
        <w:rPr>
          <w:rFonts w:ascii="Book Antiqua" w:eastAsia="Times New Roman" w:hAnsi="Book Antiqua" w:cs="Arial"/>
          <w:color w:val="000000" w:themeColor="text1"/>
          <w:sz w:val="24"/>
          <w:szCs w:val="24"/>
        </w:rPr>
        <w:t>rolonged immunosuppression</w:t>
      </w:r>
      <w:r w:rsidR="00602D26" w:rsidRPr="000654C0">
        <w:rPr>
          <w:rFonts w:ascii="Book Antiqua" w:eastAsia="Times New Roman" w:hAnsi="Book Antiqua" w:cs="Arial"/>
          <w:color w:val="000000" w:themeColor="text1"/>
          <w:sz w:val="24"/>
          <w:szCs w:val="24"/>
        </w:rPr>
        <w:t>, a</w:t>
      </w:r>
      <w:r w:rsidRPr="000654C0">
        <w:rPr>
          <w:rFonts w:ascii="Book Antiqua" w:eastAsia="Times New Roman" w:hAnsi="Book Antiqua" w:cs="Arial"/>
          <w:color w:val="000000" w:themeColor="text1"/>
          <w:sz w:val="24"/>
          <w:szCs w:val="24"/>
        </w:rPr>
        <w:t xml:space="preserve">llograft-driven persistent antigenic </w:t>
      </w:r>
      <w:r w:rsidR="0073742E" w:rsidRPr="000654C0">
        <w:rPr>
          <w:rFonts w:ascii="Book Antiqua" w:eastAsia="Times New Roman" w:hAnsi="Book Antiqua" w:cs="Arial"/>
          <w:color w:val="000000" w:themeColor="text1"/>
          <w:sz w:val="24"/>
          <w:szCs w:val="24"/>
        </w:rPr>
        <w:t>triggering</w:t>
      </w:r>
      <w:r w:rsidR="00602D26" w:rsidRPr="000654C0">
        <w:rPr>
          <w:rFonts w:ascii="Book Antiqua" w:eastAsia="Times New Roman" w:hAnsi="Book Antiqua" w:cs="Arial"/>
          <w:color w:val="000000" w:themeColor="text1"/>
          <w:sz w:val="24"/>
          <w:szCs w:val="24"/>
        </w:rPr>
        <w:t>, h</w:t>
      </w:r>
      <w:r w:rsidRPr="000654C0">
        <w:rPr>
          <w:rFonts w:ascii="Book Antiqua" w:eastAsia="Times New Roman" w:hAnsi="Book Antiqua" w:cs="Arial"/>
          <w:color w:val="000000" w:themeColor="text1"/>
          <w:sz w:val="24"/>
          <w:szCs w:val="24"/>
        </w:rPr>
        <w:t>it-and-run hypothesis</w:t>
      </w:r>
      <w:r w:rsidR="00483F76" w:rsidRPr="000654C0">
        <w:rPr>
          <w:rFonts w:ascii="Book Antiqua" w:eastAsia="Times New Roman" w:hAnsi="Book Antiqua" w:cs="Arial"/>
          <w:color w:val="000000" w:themeColor="text1"/>
          <w:sz w:val="24"/>
          <w:szCs w:val="24"/>
        </w:rPr>
        <w:t xml:space="preserve"> </w:t>
      </w:r>
      <w:r w:rsidR="00483F76" w:rsidRPr="005B06F3">
        <w:rPr>
          <w:rFonts w:ascii="Book Antiqua" w:eastAsia="Times New Roman" w:hAnsi="Book Antiqua" w:cs="Arial"/>
          <w:i/>
          <w:iCs/>
          <w:color w:val="000000" w:themeColor="text1"/>
          <w:sz w:val="24"/>
          <w:szCs w:val="24"/>
        </w:rPr>
        <w:t>i.e.</w:t>
      </w:r>
      <w:r w:rsidR="00483F76"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E</w:t>
      </w:r>
      <w:r w:rsidR="00241C9E" w:rsidRPr="000654C0">
        <w:rPr>
          <w:rFonts w:ascii="Book Antiqua" w:eastAsia="Times New Roman" w:hAnsi="Book Antiqua" w:cs="Arial"/>
          <w:color w:val="000000" w:themeColor="text1"/>
          <w:sz w:val="24"/>
          <w:szCs w:val="24"/>
        </w:rPr>
        <w:t xml:space="preserve">BV </w:t>
      </w:r>
      <w:r w:rsidR="00C01449" w:rsidRPr="000654C0">
        <w:rPr>
          <w:rFonts w:ascii="Book Antiqua" w:eastAsia="Times New Roman" w:hAnsi="Book Antiqua" w:cs="Arial"/>
          <w:color w:val="000000" w:themeColor="text1"/>
          <w:sz w:val="24"/>
          <w:szCs w:val="24"/>
        </w:rPr>
        <w:t>commences</w:t>
      </w:r>
      <w:r w:rsidR="00241C9E" w:rsidRPr="000654C0">
        <w:rPr>
          <w:rFonts w:ascii="Book Antiqua" w:eastAsia="Times New Roman" w:hAnsi="Book Antiqua" w:cs="Arial"/>
          <w:color w:val="000000" w:themeColor="text1"/>
          <w:sz w:val="24"/>
          <w:szCs w:val="24"/>
        </w:rPr>
        <w:t xml:space="preserve"> the pathogeni</w:t>
      </w:r>
      <w:r w:rsidRPr="000654C0">
        <w:rPr>
          <w:rFonts w:ascii="Book Antiqua" w:eastAsia="Times New Roman" w:hAnsi="Book Antiqua" w:cs="Arial"/>
          <w:color w:val="000000" w:themeColor="text1"/>
          <w:sz w:val="24"/>
          <w:szCs w:val="24"/>
        </w:rPr>
        <w:t>c process</w:t>
      </w:r>
      <w:r w:rsidR="00241C9E" w:rsidRPr="000654C0">
        <w:rPr>
          <w:rFonts w:ascii="Book Antiqua" w:eastAsia="Times New Roman" w:hAnsi="Book Antiqua" w:cs="Arial"/>
          <w:color w:val="000000" w:themeColor="text1"/>
          <w:sz w:val="24"/>
          <w:szCs w:val="24"/>
        </w:rPr>
        <w:t xml:space="preserve"> leading to the development of PTLD and</w:t>
      </w:r>
      <w:r w:rsidRPr="000654C0">
        <w:rPr>
          <w:rFonts w:ascii="Book Antiqua" w:eastAsia="Times New Roman" w:hAnsi="Book Antiqua" w:cs="Arial"/>
          <w:color w:val="000000" w:themeColor="text1"/>
          <w:sz w:val="24"/>
          <w:szCs w:val="24"/>
        </w:rPr>
        <w:t xml:space="preserve"> then </w:t>
      </w:r>
      <w:r w:rsidR="00C95F1F" w:rsidRPr="000654C0">
        <w:rPr>
          <w:rFonts w:ascii="Book Antiqua" w:eastAsia="Times New Roman" w:hAnsi="Book Antiqua" w:cs="Arial"/>
          <w:color w:val="000000" w:themeColor="text1"/>
          <w:sz w:val="24"/>
          <w:szCs w:val="24"/>
        </w:rPr>
        <w:t>vanishes</w:t>
      </w:r>
      <w:r w:rsidRPr="000654C0">
        <w:rPr>
          <w:rFonts w:ascii="Book Antiqua" w:eastAsia="Times New Roman" w:hAnsi="Book Antiqua" w:cs="Arial"/>
          <w:color w:val="000000" w:themeColor="text1"/>
          <w:sz w:val="24"/>
          <w:szCs w:val="24"/>
        </w:rPr>
        <w:t>.</w:t>
      </w:r>
    </w:p>
    <w:p w14:paraId="24E40667" w14:textId="77777777" w:rsidR="00385AC6" w:rsidRDefault="00385AC6"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3DD0D5A0" w14:textId="2202A8FA" w:rsidR="00503076" w:rsidRPr="000654C0" w:rsidRDefault="00676B82"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385AC6">
        <w:rPr>
          <w:rFonts w:ascii="Book Antiqua" w:eastAsia="Times New Roman" w:hAnsi="Book Antiqua" w:cs="Arial"/>
          <w:b/>
          <w:bCs/>
          <w:color w:val="000000" w:themeColor="text1"/>
          <w:sz w:val="24"/>
          <w:szCs w:val="24"/>
        </w:rPr>
        <w:lastRenderedPageBreak/>
        <w:t>EBV-p</w:t>
      </w:r>
      <w:r w:rsidR="00503076" w:rsidRPr="00385AC6">
        <w:rPr>
          <w:rFonts w:ascii="Book Antiqua" w:eastAsia="Times New Roman" w:hAnsi="Book Antiqua" w:cs="Arial"/>
          <w:b/>
          <w:bCs/>
          <w:color w:val="000000" w:themeColor="text1"/>
          <w:sz w:val="24"/>
          <w:szCs w:val="24"/>
        </w:rPr>
        <w:t>ositive</w:t>
      </w:r>
      <w:r w:rsidR="00503076" w:rsidRPr="000654C0">
        <w:rPr>
          <w:rFonts w:ascii="Book Antiqua" w:eastAsia="Times New Roman" w:hAnsi="Book Antiqua" w:cs="Arial"/>
          <w:b/>
          <w:bCs/>
          <w:i/>
          <w:iCs/>
          <w:color w:val="000000" w:themeColor="text1"/>
          <w:sz w:val="24"/>
          <w:szCs w:val="24"/>
        </w:rPr>
        <w:t xml:space="preserve"> </w:t>
      </w:r>
      <w:r w:rsidR="00385AC6">
        <w:rPr>
          <w:rFonts w:ascii="Book Antiqua" w:eastAsia="Times New Roman" w:hAnsi="Book Antiqua" w:cs="Arial"/>
          <w:b/>
          <w:bCs/>
          <w:i/>
          <w:iCs/>
          <w:color w:val="000000" w:themeColor="text1"/>
          <w:sz w:val="24"/>
          <w:szCs w:val="24"/>
        </w:rPr>
        <w:t>vs</w:t>
      </w:r>
      <w:r w:rsidRPr="000654C0">
        <w:rPr>
          <w:rFonts w:ascii="Book Antiqua" w:eastAsia="Times New Roman" w:hAnsi="Book Antiqua" w:cs="Arial"/>
          <w:b/>
          <w:bCs/>
          <w:i/>
          <w:iCs/>
          <w:color w:val="000000" w:themeColor="text1"/>
          <w:sz w:val="24"/>
          <w:szCs w:val="24"/>
        </w:rPr>
        <w:t xml:space="preserve"> </w:t>
      </w:r>
      <w:r w:rsidRPr="00385AC6">
        <w:rPr>
          <w:rFonts w:ascii="Book Antiqua" w:eastAsia="Times New Roman" w:hAnsi="Book Antiqua" w:cs="Arial"/>
          <w:b/>
          <w:bCs/>
          <w:color w:val="000000" w:themeColor="text1"/>
          <w:sz w:val="24"/>
          <w:szCs w:val="24"/>
        </w:rPr>
        <w:t>EBV-n</w:t>
      </w:r>
      <w:r w:rsidR="00503076" w:rsidRPr="00385AC6">
        <w:rPr>
          <w:rFonts w:ascii="Book Antiqua" w:eastAsia="Times New Roman" w:hAnsi="Book Antiqua" w:cs="Arial"/>
          <w:b/>
          <w:bCs/>
          <w:color w:val="000000" w:themeColor="text1"/>
          <w:sz w:val="24"/>
          <w:szCs w:val="24"/>
        </w:rPr>
        <w:t>egative PTLD:</w:t>
      </w:r>
      <w:r w:rsidR="006E13D5">
        <w:rPr>
          <w:rFonts w:ascii="Book Antiqua" w:eastAsia="Times New Roman" w:hAnsi="Book Antiqua" w:cs="Arial"/>
          <w:color w:val="000000" w:themeColor="text1"/>
          <w:sz w:val="24"/>
          <w:szCs w:val="24"/>
        </w:rPr>
        <w:t xml:space="preserve"> </w:t>
      </w:r>
      <w:r w:rsidR="004B6A11" w:rsidRPr="000654C0">
        <w:rPr>
          <w:rFonts w:ascii="Book Antiqua" w:eastAsia="Times New Roman" w:hAnsi="Book Antiqua" w:cs="Arial"/>
          <w:color w:val="000000" w:themeColor="text1"/>
          <w:sz w:val="24"/>
          <w:szCs w:val="24"/>
        </w:rPr>
        <w:t>In the</w:t>
      </w:r>
      <w:r w:rsidR="0089259C" w:rsidRPr="000654C0">
        <w:rPr>
          <w:rFonts w:ascii="Book Antiqua" w:eastAsia="Times New Roman" w:hAnsi="Book Antiqua" w:cs="Arial"/>
          <w:color w:val="000000" w:themeColor="text1"/>
          <w:sz w:val="24"/>
          <w:szCs w:val="24"/>
        </w:rPr>
        <w:t xml:space="preserve"> light</w:t>
      </w:r>
      <w:r w:rsidR="00503076" w:rsidRPr="000654C0">
        <w:rPr>
          <w:rFonts w:ascii="Book Antiqua" w:eastAsia="Times New Roman" w:hAnsi="Book Antiqua" w:cs="Arial"/>
          <w:color w:val="000000" w:themeColor="text1"/>
          <w:sz w:val="24"/>
          <w:szCs w:val="24"/>
        </w:rPr>
        <w:t xml:space="preserve"> of molecular-genomic data </w:t>
      </w:r>
      <w:r w:rsidR="0089259C" w:rsidRPr="000654C0">
        <w:rPr>
          <w:rFonts w:ascii="Book Antiqua" w:eastAsia="Times New Roman" w:hAnsi="Book Antiqua" w:cs="Arial"/>
          <w:color w:val="000000" w:themeColor="text1"/>
          <w:sz w:val="24"/>
          <w:szCs w:val="24"/>
        </w:rPr>
        <w:t xml:space="preserve">of </w:t>
      </w:r>
      <w:r w:rsidR="00503076" w:rsidRPr="000654C0">
        <w:rPr>
          <w:rFonts w:ascii="Book Antiqua" w:eastAsia="Times New Roman" w:hAnsi="Book Antiqua" w:cs="Arial"/>
          <w:color w:val="000000" w:themeColor="text1"/>
          <w:sz w:val="24"/>
          <w:szCs w:val="24"/>
        </w:rPr>
        <w:t xml:space="preserve">diffuse large B-cell lymphoma subtype, a </w:t>
      </w:r>
      <w:r w:rsidR="0089259C" w:rsidRPr="000654C0">
        <w:rPr>
          <w:rFonts w:ascii="Book Antiqua" w:eastAsia="Times New Roman" w:hAnsi="Book Antiqua" w:cs="Arial"/>
          <w:color w:val="000000" w:themeColor="text1"/>
          <w:sz w:val="24"/>
          <w:szCs w:val="24"/>
        </w:rPr>
        <w:t>range of distinguishing features</w:t>
      </w:r>
      <w:r w:rsidR="00503076" w:rsidRPr="000654C0">
        <w:rPr>
          <w:rFonts w:ascii="Book Antiqua" w:eastAsia="Times New Roman" w:hAnsi="Book Antiqua" w:cs="Arial"/>
          <w:color w:val="000000" w:themeColor="text1"/>
          <w:sz w:val="24"/>
          <w:szCs w:val="24"/>
        </w:rPr>
        <w:t xml:space="preserve"> </w:t>
      </w:r>
      <w:r w:rsidR="0089259C" w:rsidRPr="000654C0">
        <w:rPr>
          <w:rFonts w:ascii="Book Antiqua" w:eastAsia="Times New Roman" w:hAnsi="Book Antiqua" w:cs="Arial"/>
          <w:color w:val="000000" w:themeColor="text1"/>
          <w:sz w:val="24"/>
          <w:szCs w:val="24"/>
        </w:rPr>
        <w:t xml:space="preserve">have been </w:t>
      </w:r>
      <w:r w:rsidR="00503076" w:rsidRPr="000654C0">
        <w:rPr>
          <w:rFonts w:ascii="Book Antiqua" w:eastAsia="Times New Roman" w:hAnsi="Book Antiqua" w:cs="Arial"/>
          <w:color w:val="000000" w:themeColor="text1"/>
          <w:sz w:val="24"/>
          <w:szCs w:val="24"/>
        </w:rPr>
        <w:t>identified</w:t>
      </w:r>
      <w:r w:rsidR="0089259C" w:rsidRPr="000654C0">
        <w:rPr>
          <w:rFonts w:ascii="Book Antiqua" w:eastAsia="Times New Roman" w:hAnsi="Book Antiqua" w:cs="Arial"/>
          <w:color w:val="000000" w:themeColor="text1"/>
          <w:sz w:val="24"/>
          <w:szCs w:val="24"/>
        </w:rPr>
        <w:t xml:space="preserve"> to discriminate</w:t>
      </w:r>
      <w:r w:rsidR="00503076" w:rsidRPr="000654C0">
        <w:rPr>
          <w:rFonts w:ascii="Book Antiqua" w:eastAsia="Times New Roman" w:hAnsi="Book Antiqua" w:cs="Arial"/>
          <w:color w:val="000000" w:themeColor="text1"/>
          <w:sz w:val="24"/>
          <w:szCs w:val="24"/>
        </w:rPr>
        <w:t xml:space="preserve"> between </w:t>
      </w:r>
      <w:proofErr w:type="spellStart"/>
      <w:r w:rsidR="00503076" w:rsidRPr="000654C0">
        <w:rPr>
          <w:rFonts w:ascii="Book Antiqua" w:eastAsia="Times New Roman" w:hAnsi="Book Antiqua" w:cs="Arial"/>
          <w:color w:val="000000" w:themeColor="text1"/>
          <w:sz w:val="24"/>
          <w:szCs w:val="24"/>
        </w:rPr>
        <w:t>EBV+ve</w:t>
      </w:r>
      <w:proofErr w:type="spellEnd"/>
      <w:r w:rsidR="00503076" w:rsidRPr="000654C0">
        <w:rPr>
          <w:rFonts w:ascii="Book Antiqua" w:eastAsia="Times New Roman" w:hAnsi="Book Antiqua" w:cs="Arial"/>
          <w:color w:val="000000" w:themeColor="text1"/>
          <w:sz w:val="24"/>
          <w:szCs w:val="24"/>
        </w:rPr>
        <w:t xml:space="preserve"> and EBV-</w:t>
      </w:r>
      <w:proofErr w:type="spellStart"/>
      <w:r w:rsidR="00503076" w:rsidRPr="000654C0">
        <w:rPr>
          <w:rFonts w:ascii="Book Antiqua" w:eastAsia="Times New Roman" w:hAnsi="Book Antiqua" w:cs="Arial"/>
          <w:color w:val="000000" w:themeColor="text1"/>
          <w:sz w:val="24"/>
          <w:szCs w:val="24"/>
        </w:rPr>
        <w:t>ve</w:t>
      </w:r>
      <w:proofErr w:type="spellEnd"/>
      <w:r w:rsidR="00503076" w:rsidRPr="000654C0">
        <w:rPr>
          <w:rFonts w:ascii="Book Antiqua" w:eastAsia="Times New Roman" w:hAnsi="Book Antiqua" w:cs="Arial"/>
          <w:color w:val="000000" w:themeColor="text1"/>
          <w:sz w:val="24"/>
          <w:szCs w:val="24"/>
        </w:rPr>
        <w:t xml:space="preserve"> PTLD (</w:t>
      </w:r>
      <w:r w:rsidR="00385AC6">
        <w:rPr>
          <w:rFonts w:ascii="Book Antiqua" w:eastAsia="Times New Roman" w:hAnsi="Book Antiqua" w:cs="Arial"/>
          <w:color w:val="000000" w:themeColor="text1"/>
          <w:sz w:val="24"/>
          <w:szCs w:val="24"/>
        </w:rPr>
        <w:t>T</w:t>
      </w:r>
      <w:r w:rsidR="00503076" w:rsidRPr="000654C0">
        <w:rPr>
          <w:rFonts w:ascii="Book Antiqua" w:eastAsia="Times New Roman" w:hAnsi="Book Antiqua" w:cs="Arial"/>
          <w:color w:val="000000" w:themeColor="text1"/>
          <w:sz w:val="24"/>
          <w:szCs w:val="24"/>
        </w:rPr>
        <w:t>able</w:t>
      </w:r>
      <w:r w:rsidR="0066609D" w:rsidRPr="000654C0">
        <w:rPr>
          <w:rFonts w:ascii="Book Antiqua" w:eastAsia="Times New Roman" w:hAnsi="Book Antiqua" w:cs="Arial"/>
          <w:color w:val="000000" w:themeColor="text1"/>
          <w:sz w:val="24"/>
          <w:szCs w:val="24"/>
        </w:rPr>
        <w:t xml:space="preserve"> </w:t>
      </w:r>
      <w:proofErr w:type="gramStart"/>
      <w:r w:rsidR="0066609D" w:rsidRPr="000654C0">
        <w:rPr>
          <w:rFonts w:ascii="Book Antiqua" w:eastAsia="Times New Roman" w:hAnsi="Book Antiqua" w:cs="Arial"/>
          <w:color w:val="000000" w:themeColor="text1"/>
          <w:sz w:val="24"/>
          <w:szCs w:val="24"/>
        </w:rPr>
        <w:t>1</w:t>
      </w:r>
      <w:r w:rsidR="00503076"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25]</w:t>
      </w:r>
      <w:r w:rsidR="00503076" w:rsidRPr="00385AC6">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r w:rsidR="0089259C" w:rsidRPr="000654C0">
        <w:rPr>
          <w:rFonts w:ascii="Book Antiqua" w:eastAsia="Times New Roman" w:hAnsi="Book Antiqua" w:cs="Arial"/>
          <w:color w:val="000000" w:themeColor="text1"/>
          <w:sz w:val="24"/>
          <w:szCs w:val="24"/>
        </w:rPr>
        <w:t>However, t</w:t>
      </w:r>
      <w:r w:rsidR="00503076" w:rsidRPr="000654C0">
        <w:rPr>
          <w:rFonts w:ascii="Book Antiqua" w:eastAsia="Times New Roman" w:hAnsi="Book Antiqua" w:cs="Arial"/>
          <w:color w:val="000000" w:themeColor="text1"/>
          <w:sz w:val="24"/>
          <w:szCs w:val="24"/>
        </w:rPr>
        <w:t xml:space="preserve">here is </w:t>
      </w:r>
      <w:r w:rsidR="0089259C" w:rsidRPr="000654C0">
        <w:rPr>
          <w:rFonts w:ascii="Book Antiqua" w:eastAsia="Times New Roman" w:hAnsi="Book Antiqua" w:cs="Arial"/>
          <w:color w:val="000000" w:themeColor="text1"/>
          <w:sz w:val="24"/>
          <w:szCs w:val="24"/>
        </w:rPr>
        <w:t xml:space="preserve">a </w:t>
      </w:r>
      <w:r w:rsidR="00ED47C3" w:rsidRPr="000654C0">
        <w:rPr>
          <w:rFonts w:ascii="Book Antiqua" w:eastAsia="Times New Roman" w:hAnsi="Book Antiqua" w:cs="Arial"/>
          <w:color w:val="000000" w:themeColor="text1"/>
          <w:sz w:val="24"/>
          <w:szCs w:val="24"/>
        </w:rPr>
        <w:t>lack of</w:t>
      </w:r>
      <w:r w:rsidR="0089259C" w:rsidRPr="000654C0">
        <w:rPr>
          <w:rFonts w:ascii="Book Antiqua" w:eastAsia="Times New Roman" w:hAnsi="Book Antiqua" w:cs="Arial"/>
          <w:color w:val="000000" w:themeColor="text1"/>
          <w:sz w:val="24"/>
          <w:szCs w:val="24"/>
        </w:rPr>
        <w:t xml:space="preserve"> clear</w:t>
      </w:r>
      <w:r w:rsidR="00ED47C3" w:rsidRPr="000654C0">
        <w:rPr>
          <w:rFonts w:ascii="Book Antiqua" w:eastAsia="Times New Roman" w:hAnsi="Book Antiqua" w:cs="Arial"/>
          <w:color w:val="000000" w:themeColor="text1"/>
          <w:sz w:val="24"/>
          <w:szCs w:val="24"/>
        </w:rPr>
        <w:t xml:space="preserve"> </w:t>
      </w:r>
      <w:r w:rsidR="008D17F8" w:rsidRPr="000654C0">
        <w:rPr>
          <w:rFonts w:ascii="Book Antiqua" w:eastAsia="Times New Roman" w:hAnsi="Book Antiqua" w:cs="Arial"/>
          <w:color w:val="000000" w:themeColor="text1"/>
          <w:sz w:val="24"/>
          <w:szCs w:val="24"/>
        </w:rPr>
        <w:t xml:space="preserve">distinction between </w:t>
      </w:r>
      <w:r w:rsidR="0089259C" w:rsidRPr="000654C0">
        <w:rPr>
          <w:rFonts w:ascii="Book Antiqua" w:eastAsia="Times New Roman" w:hAnsi="Book Antiqua" w:cs="Arial"/>
          <w:color w:val="000000" w:themeColor="text1"/>
          <w:sz w:val="24"/>
          <w:szCs w:val="24"/>
        </w:rPr>
        <w:t>clinical consequences of</w:t>
      </w:r>
      <w:r w:rsidR="008D17F8" w:rsidRPr="000654C0">
        <w:rPr>
          <w:rFonts w:ascii="Book Antiqua" w:eastAsia="Times New Roman" w:hAnsi="Book Antiqua" w:cs="Arial"/>
          <w:color w:val="000000" w:themeColor="text1"/>
          <w:sz w:val="24"/>
          <w:szCs w:val="24"/>
        </w:rPr>
        <w:t xml:space="preserve"> different EBV serotypes</w:t>
      </w:r>
      <w:r w:rsidR="0089259C" w:rsidRPr="000654C0">
        <w:rPr>
          <w:rFonts w:ascii="Book Antiqua" w:eastAsia="Times New Roman" w:hAnsi="Book Antiqua" w:cs="Arial"/>
          <w:color w:val="000000" w:themeColor="text1"/>
          <w:sz w:val="24"/>
          <w:szCs w:val="24"/>
        </w:rPr>
        <w:t xml:space="preserve"> and</w:t>
      </w:r>
      <w:r w:rsidR="00503076" w:rsidRPr="000654C0">
        <w:rPr>
          <w:rFonts w:ascii="Book Antiqua" w:eastAsia="Times New Roman" w:hAnsi="Book Antiqua" w:cs="Arial"/>
          <w:color w:val="000000" w:themeColor="text1"/>
          <w:sz w:val="24"/>
          <w:szCs w:val="24"/>
        </w:rPr>
        <w:t xml:space="preserve"> </w:t>
      </w:r>
      <w:r w:rsidR="0089259C" w:rsidRPr="000654C0">
        <w:rPr>
          <w:rFonts w:ascii="Book Antiqua" w:eastAsia="Times New Roman" w:hAnsi="Book Antiqua" w:cs="Arial"/>
          <w:color w:val="000000" w:themeColor="text1"/>
          <w:sz w:val="24"/>
          <w:szCs w:val="24"/>
        </w:rPr>
        <w:t xml:space="preserve">their </w:t>
      </w:r>
      <w:r w:rsidR="00503076" w:rsidRPr="000654C0">
        <w:rPr>
          <w:rFonts w:ascii="Book Antiqua" w:eastAsia="Times New Roman" w:hAnsi="Book Antiqua" w:cs="Arial"/>
          <w:color w:val="000000" w:themeColor="text1"/>
          <w:sz w:val="24"/>
          <w:szCs w:val="24"/>
        </w:rPr>
        <w:t>re</w:t>
      </w:r>
      <w:r w:rsidR="0089259C" w:rsidRPr="000654C0">
        <w:rPr>
          <w:rFonts w:ascii="Book Antiqua" w:eastAsia="Times New Roman" w:hAnsi="Book Antiqua" w:cs="Arial"/>
          <w:color w:val="000000" w:themeColor="text1"/>
          <w:sz w:val="24"/>
          <w:szCs w:val="24"/>
        </w:rPr>
        <w:t>sponse to therapy</w:t>
      </w:r>
      <w:r w:rsidR="00503076" w:rsidRPr="000654C0">
        <w:rPr>
          <w:rFonts w:ascii="Book Antiqua" w:eastAsia="Times New Roman" w:hAnsi="Book Antiqua" w:cs="Arial"/>
          <w:color w:val="000000" w:themeColor="text1"/>
          <w:sz w:val="24"/>
          <w:szCs w:val="24"/>
        </w:rPr>
        <w:t>.</w:t>
      </w:r>
      <w:r w:rsidR="00385AC6">
        <w:rPr>
          <w:rFonts w:ascii="Book Antiqua" w:eastAsia="Times New Roman" w:hAnsi="Book Antiqua" w:cs="Arial"/>
          <w:color w:val="000000" w:themeColor="text1"/>
          <w:sz w:val="24"/>
          <w:szCs w:val="24"/>
        </w:rPr>
        <w:t xml:space="preserve"> </w:t>
      </w:r>
      <w:r w:rsidR="00ED47C3" w:rsidRPr="000654C0">
        <w:rPr>
          <w:rFonts w:ascii="Book Antiqua" w:eastAsia="Times New Roman" w:hAnsi="Book Antiqua" w:cs="Arial"/>
          <w:color w:val="000000" w:themeColor="text1"/>
          <w:sz w:val="24"/>
          <w:szCs w:val="24"/>
        </w:rPr>
        <w:t xml:space="preserve">Further studies are </w:t>
      </w:r>
      <w:r w:rsidR="00503076" w:rsidRPr="000654C0">
        <w:rPr>
          <w:rFonts w:ascii="Book Antiqua" w:eastAsia="Times New Roman" w:hAnsi="Book Antiqua" w:cs="Arial"/>
          <w:color w:val="000000" w:themeColor="text1"/>
          <w:sz w:val="24"/>
          <w:szCs w:val="24"/>
        </w:rPr>
        <w:t xml:space="preserve">warranted to </w:t>
      </w:r>
      <w:r w:rsidR="00C113B8" w:rsidRPr="000654C0">
        <w:rPr>
          <w:rFonts w:ascii="Book Antiqua" w:eastAsia="Times New Roman" w:hAnsi="Book Antiqua" w:cs="Arial"/>
          <w:color w:val="000000" w:themeColor="text1"/>
          <w:sz w:val="24"/>
          <w:szCs w:val="24"/>
        </w:rPr>
        <w:t>recognize</w:t>
      </w:r>
      <w:r w:rsidR="00503076" w:rsidRPr="000654C0">
        <w:rPr>
          <w:rFonts w:ascii="Book Antiqua" w:eastAsia="Times New Roman" w:hAnsi="Book Antiqua" w:cs="Arial"/>
          <w:color w:val="000000" w:themeColor="text1"/>
          <w:sz w:val="24"/>
          <w:szCs w:val="24"/>
        </w:rPr>
        <w:t xml:space="preserve"> more precise molecular-genomic classification of both types</w:t>
      </w:r>
      <w:r w:rsidR="0089259C" w:rsidRPr="000654C0">
        <w:rPr>
          <w:rFonts w:ascii="Book Antiqua" w:eastAsia="Times New Roman" w:hAnsi="Book Antiqua" w:cs="Arial"/>
          <w:color w:val="000000" w:themeColor="text1"/>
          <w:sz w:val="24"/>
          <w:szCs w:val="24"/>
        </w:rPr>
        <w:t>.</w:t>
      </w:r>
    </w:p>
    <w:p w14:paraId="0FA03D22" w14:textId="10528227" w:rsidR="00503076" w:rsidRPr="000654C0" w:rsidRDefault="00ED47C3" w:rsidP="00385AC6">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T-cell </w:t>
      </w:r>
      <w:r w:rsidR="00B60EE3" w:rsidRPr="000654C0">
        <w:rPr>
          <w:rFonts w:ascii="Book Antiqua" w:eastAsia="Times New Roman" w:hAnsi="Book Antiqua" w:cs="Arial"/>
          <w:color w:val="000000" w:themeColor="text1"/>
          <w:sz w:val="24"/>
          <w:szCs w:val="24"/>
        </w:rPr>
        <w:t>subtype PTLD (usua</w:t>
      </w:r>
      <w:r w:rsidR="0089259C" w:rsidRPr="000654C0">
        <w:rPr>
          <w:rFonts w:ascii="Book Antiqua" w:eastAsia="Times New Roman" w:hAnsi="Book Antiqua" w:cs="Arial"/>
          <w:color w:val="000000" w:themeColor="text1"/>
          <w:sz w:val="24"/>
          <w:szCs w:val="24"/>
        </w:rPr>
        <w:t>lly EBV-</w:t>
      </w:r>
      <w:proofErr w:type="spellStart"/>
      <w:r w:rsidR="0089259C" w:rsidRPr="000654C0">
        <w:rPr>
          <w:rFonts w:ascii="Book Antiqua" w:eastAsia="Times New Roman" w:hAnsi="Book Antiqua" w:cs="Arial"/>
          <w:color w:val="000000" w:themeColor="text1"/>
          <w:sz w:val="24"/>
          <w:szCs w:val="24"/>
        </w:rPr>
        <w:t>ve</w:t>
      </w:r>
      <w:proofErr w:type="spellEnd"/>
      <w:r w:rsidR="0089259C" w:rsidRPr="000654C0">
        <w:rPr>
          <w:rFonts w:ascii="Book Antiqua" w:eastAsia="Times New Roman" w:hAnsi="Book Antiqua" w:cs="Arial"/>
          <w:color w:val="000000" w:themeColor="text1"/>
          <w:sz w:val="24"/>
          <w:szCs w:val="24"/>
        </w:rPr>
        <w:t xml:space="preserve">), a rare </w:t>
      </w:r>
      <w:r w:rsidR="00A03DA3" w:rsidRPr="000654C0">
        <w:rPr>
          <w:rFonts w:ascii="Book Antiqua" w:eastAsia="Times New Roman" w:hAnsi="Book Antiqua" w:cs="Arial"/>
          <w:color w:val="000000" w:themeColor="text1"/>
          <w:sz w:val="24"/>
          <w:szCs w:val="24"/>
        </w:rPr>
        <w:t>tumor</w:t>
      </w:r>
      <w:r w:rsidR="0089259C"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w:t>
      </w:r>
      <w:r w:rsidR="00C26C74" w:rsidRPr="000654C0">
        <w:rPr>
          <w:rFonts w:ascii="Book Antiqua" w:eastAsia="Times New Roman" w:hAnsi="Book Antiqua" w:cs="Arial"/>
          <w:color w:val="000000" w:themeColor="text1"/>
          <w:sz w:val="24"/>
          <w:szCs w:val="24"/>
        </w:rPr>
        <w:t>and presents</w:t>
      </w:r>
      <w:r w:rsidR="00503076" w:rsidRPr="000654C0">
        <w:rPr>
          <w:rFonts w:ascii="Book Antiqua" w:eastAsia="Times New Roman" w:hAnsi="Book Antiqua" w:cs="Arial"/>
          <w:color w:val="000000" w:themeColor="text1"/>
          <w:sz w:val="24"/>
          <w:szCs w:val="24"/>
        </w:rPr>
        <w:t xml:space="preserve"> with </w:t>
      </w:r>
      <w:r w:rsidR="0089259C" w:rsidRPr="000654C0">
        <w:rPr>
          <w:rFonts w:ascii="Book Antiqua" w:eastAsia="Times New Roman" w:hAnsi="Book Antiqua" w:cs="Arial"/>
          <w:color w:val="000000" w:themeColor="text1"/>
          <w:sz w:val="24"/>
          <w:szCs w:val="24"/>
        </w:rPr>
        <w:t xml:space="preserve">manifestations that are dissimilar to those of </w:t>
      </w:r>
      <w:r w:rsidR="00503076" w:rsidRPr="000654C0">
        <w:rPr>
          <w:rFonts w:ascii="Book Antiqua" w:eastAsia="Times New Roman" w:hAnsi="Book Antiqua" w:cs="Arial"/>
          <w:color w:val="000000" w:themeColor="text1"/>
          <w:sz w:val="24"/>
          <w:szCs w:val="24"/>
        </w:rPr>
        <w:t xml:space="preserve">T-cell </w:t>
      </w:r>
      <w:r w:rsidRPr="000654C0">
        <w:rPr>
          <w:rFonts w:ascii="Book Antiqua" w:eastAsia="Times New Roman" w:hAnsi="Book Antiqua" w:cs="Arial"/>
          <w:color w:val="000000" w:themeColor="text1"/>
          <w:sz w:val="24"/>
          <w:szCs w:val="24"/>
        </w:rPr>
        <w:t xml:space="preserve">lymphoma </w:t>
      </w:r>
      <w:r w:rsidR="00503076" w:rsidRPr="000654C0">
        <w:rPr>
          <w:rFonts w:ascii="Book Antiqua" w:eastAsia="Times New Roman" w:hAnsi="Book Antiqua" w:cs="Arial"/>
          <w:color w:val="000000" w:themeColor="text1"/>
          <w:sz w:val="24"/>
          <w:szCs w:val="24"/>
        </w:rPr>
        <w:t xml:space="preserve">in immunocompetent </w:t>
      </w:r>
      <w:proofErr w:type="gramStart"/>
      <w:r w:rsidR="00503076" w:rsidRPr="000654C0">
        <w:rPr>
          <w:rFonts w:ascii="Book Antiqua" w:eastAsia="Times New Roman" w:hAnsi="Book Antiqua" w:cs="Arial"/>
          <w:color w:val="000000" w:themeColor="text1"/>
          <w:sz w:val="24"/>
          <w:szCs w:val="24"/>
        </w:rPr>
        <w:t>subjec</w:t>
      </w:r>
      <w:r w:rsidRPr="000654C0">
        <w:rPr>
          <w:rFonts w:ascii="Book Antiqua" w:eastAsia="Times New Roman" w:hAnsi="Book Antiqua" w:cs="Arial"/>
          <w:color w:val="000000" w:themeColor="text1"/>
          <w:sz w:val="24"/>
          <w:szCs w:val="24"/>
        </w:rPr>
        <w:t>ts</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25]</w:t>
      </w:r>
      <w:r w:rsidRPr="00385AC6">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However, </w:t>
      </w:r>
      <w:r w:rsidR="00503076" w:rsidRPr="000654C0">
        <w:rPr>
          <w:rFonts w:ascii="Book Antiqua" w:eastAsia="Times New Roman" w:hAnsi="Book Antiqua" w:cs="Arial"/>
          <w:color w:val="000000" w:themeColor="text1"/>
          <w:sz w:val="24"/>
          <w:szCs w:val="24"/>
        </w:rPr>
        <w:t>molecula</w:t>
      </w:r>
      <w:r w:rsidRPr="000654C0">
        <w:rPr>
          <w:rFonts w:ascii="Book Antiqua" w:eastAsia="Times New Roman" w:hAnsi="Book Antiqua" w:cs="Arial"/>
          <w:color w:val="000000" w:themeColor="text1"/>
          <w:sz w:val="24"/>
          <w:szCs w:val="24"/>
        </w:rPr>
        <w:t>r-genomic i</w:t>
      </w:r>
      <w:r w:rsidR="0089259C" w:rsidRPr="000654C0">
        <w:rPr>
          <w:rFonts w:ascii="Book Antiqua" w:eastAsia="Times New Roman" w:hAnsi="Book Antiqua" w:cs="Arial"/>
          <w:color w:val="000000" w:themeColor="text1"/>
          <w:sz w:val="24"/>
          <w:szCs w:val="24"/>
        </w:rPr>
        <w:t>nformation would help to define</w:t>
      </w:r>
      <w:r w:rsidR="00503076" w:rsidRPr="000654C0">
        <w:rPr>
          <w:rFonts w:ascii="Book Antiqua" w:eastAsia="Times New Roman" w:hAnsi="Book Antiqua" w:cs="Arial"/>
          <w:color w:val="000000" w:themeColor="text1"/>
          <w:sz w:val="24"/>
          <w:szCs w:val="24"/>
        </w:rPr>
        <w:t xml:space="preserve"> best therapeutic strategies for both </w:t>
      </w:r>
      <w:proofErr w:type="gramStart"/>
      <w:r w:rsidR="00503076" w:rsidRPr="000654C0">
        <w:rPr>
          <w:rFonts w:ascii="Book Antiqua" w:eastAsia="Times New Roman" w:hAnsi="Book Antiqua" w:cs="Arial"/>
          <w:color w:val="000000" w:themeColor="text1"/>
          <w:sz w:val="24"/>
          <w:szCs w:val="24"/>
        </w:rPr>
        <w:t>types</w:t>
      </w:r>
      <w:r w:rsidR="00503076" w:rsidRPr="000654C0">
        <w:rPr>
          <w:rFonts w:ascii="Book Antiqua" w:eastAsia="Times New Roman" w:hAnsi="Book Antiqua" w:cs="Arial"/>
          <w:color w:val="000000" w:themeColor="text1"/>
          <w:sz w:val="24"/>
          <w:szCs w:val="24"/>
          <w:vertAlign w:val="superscript"/>
        </w:rPr>
        <w:t>[</w:t>
      </w:r>
      <w:proofErr w:type="gramEnd"/>
      <w:r w:rsidR="00503076" w:rsidRPr="000654C0">
        <w:rPr>
          <w:rFonts w:ascii="Book Antiqua" w:eastAsia="Times New Roman" w:hAnsi="Book Antiqua" w:cs="Arial"/>
          <w:color w:val="000000" w:themeColor="text1"/>
          <w:sz w:val="24"/>
          <w:szCs w:val="24"/>
          <w:vertAlign w:val="superscript"/>
        </w:rPr>
        <w:t>24].</w:t>
      </w:r>
    </w:p>
    <w:p w14:paraId="6BD88A81" w14:textId="77777777" w:rsidR="00385AC6" w:rsidRDefault="00385AC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p>
    <w:p w14:paraId="36CB3DA2" w14:textId="7099F659" w:rsidR="00006C6A" w:rsidRPr="000654C0" w:rsidRDefault="00503076" w:rsidP="00385AC6">
      <w:pPr>
        <w:adjustRightInd w:val="0"/>
        <w:snapToGrid w:val="0"/>
        <w:spacing w:after="0" w:line="360" w:lineRule="auto"/>
        <w:jc w:val="both"/>
        <w:rPr>
          <w:rFonts w:ascii="Book Antiqua" w:eastAsia="Times New Roman" w:hAnsi="Book Antiqua" w:cs="Arial"/>
          <w:color w:val="000000" w:themeColor="text1"/>
          <w:sz w:val="24"/>
          <w:szCs w:val="24"/>
        </w:rPr>
      </w:pPr>
      <w:r w:rsidRPr="00385AC6">
        <w:rPr>
          <w:rFonts w:ascii="Book Antiqua" w:eastAsia="Times New Roman" w:hAnsi="Book Antiqua" w:cs="Arial"/>
          <w:b/>
          <w:bCs/>
          <w:color w:val="000000" w:themeColor="text1"/>
          <w:sz w:val="24"/>
          <w:szCs w:val="24"/>
        </w:rPr>
        <w:t>Classification:</w:t>
      </w:r>
      <w:r w:rsidRPr="000654C0">
        <w:rPr>
          <w:rFonts w:ascii="Book Antiqua" w:eastAsia="Times New Roman" w:hAnsi="Book Antiqua" w:cs="Arial"/>
          <w:color w:val="000000" w:themeColor="text1"/>
          <w:sz w:val="24"/>
          <w:szCs w:val="24"/>
        </w:rPr>
        <w:t xml:space="preserve"> </w:t>
      </w:r>
      <w:r w:rsidR="004C376C" w:rsidRPr="000654C0">
        <w:rPr>
          <w:rFonts w:ascii="Book Antiqua" w:eastAsia="Times New Roman" w:hAnsi="Book Antiqua" w:cs="Arial"/>
          <w:color w:val="000000" w:themeColor="text1"/>
          <w:sz w:val="24"/>
          <w:szCs w:val="24"/>
        </w:rPr>
        <w:t>The m</w:t>
      </w:r>
      <w:r w:rsidRPr="000654C0">
        <w:rPr>
          <w:rFonts w:ascii="Book Antiqua" w:eastAsia="Times New Roman" w:hAnsi="Book Antiqua" w:cs="Arial"/>
          <w:color w:val="000000" w:themeColor="text1"/>
          <w:sz w:val="24"/>
          <w:szCs w:val="24"/>
        </w:rPr>
        <w:t xml:space="preserve">ain differences between early </w:t>
      </w:r>
      <w:r w:rsidR="00AC57C0" w:rsidRPr="000654C0">
        <w:rPr>
          <w:rFonts w:ascii="Book Antiqua" w:eastAsia="Times New Roman" w:hAnsi="Book Antiqua" w:cs="Arial"/>
          <w:color w:val="000000" w:themeColor="text1"/>
          <w:sz w:val="24"/>
          <w:szCs w:val="24"/>
        </w:rPr>
        <w:t>and</w:t>
      </w:r>
      <w:r w:rsidRPr="000654C0">
        <w:rPr>
          <w:rFonts w:ascii="Book Antiqua" w:eastAsia="Times New Roman" w:hAnsi="Book Antiqua" w:cs="Arial"/>
          <w:color w:val="000000" w:themeColor="text1"/>
          <w:sz w:val="24"/>
          <w:szCs w:val="24"/>
        </w:rPr>
        <w:t xml:space="preserve"> late onset PTLD have been shown in </w:t>
      </w:r>
      <w:r w:rsidR="00385AC6">
        <w:rPr>
          <w:rFonts w:ascii="Book Antiqua" w:eastAsia="Times New Roman" w:hAnsi="Book Antiqua" w:cs="Arial"/>
          <w:color w:val="000000" w:themeColor="text1"/>
          <w:sz w:val="24"/>
          <w:szCs w:val="24"/>
        </w:rPr>
        <w:t>T</w:t>
      </w:r>
      <w:r w:rsidR="00AC57C0" w:rsidRPr="000654C0">
        <w:rPr>
          <w:rFonts w:ascii="Book Antiqua" w:eastAsia="Times New Roman" w:hAnsi="Book Antiqua" w:cs="Arial"/>
          <w:color w:val="000000" w:themeColor="text1"/>
          <w:sz w:val="24"/>
          <w:szCs w:val="24"/>
        </w:rPr>
        <w:t>able</w:t>
      </w:r>
      <w:r w:rsidR="001711F5" w:rsidRPr="000654C0">
        <w:rPr>
          <w:rFonts w:ascii="Book Antiqua" w:eastAsia="Times New Roman" w:hAnsi="Book Antiqua" w:cs="Arial"/>
          <w:color w:val="000000" w:themeColor="text1"/>
          <w:sz w:val="24"/>
          <w:szCs w:val="24"/>
        </w:rPr>
        <w:t xml:space="preserve"> </w:t>
      </w:r>
      <w:r w:rsidR="00AC57C0" w:rsidRPr="000654C0">
        <w:rPr>
          <w:rFonts w:ascii="Book Antiqua" w:eastAsia="Times New Roman" w:hAnsi="Book Antiqua" w:cs="Arial"/>
          <w:color w:val="000000" w:themeColor="text1"/>
          <w:sz w:val="24"/>
          <w:szCs w:val="24"/>
        </w:rPr>
        <w:t>2</w:t>
      </w:r>
      <w:r w:rsidR="001711F5" w:rsidRPr="000654C0">
        <w:rPr>
          <w:rFonts w:ascii="Book Antiqua" w:eastAsia="Times New Roman" w:hAnsi="Book Antiqua" w:cs="Arial"/>
          <w:color w:val="000000" w:themeColor="text1"/>
          <w:sz w:val="24"/>
          <w:szCs w:val="24"/>
        </w:rPr>
        <w:t xml:space="preserve"> </w:t>
      </w:r>
      <w:r w:rsidR="00385AC6">
        <w:rPr>
          <w:rFonts w:ascii="Book Antiqua" w:eastAsia="Times New Roman" w:hAnsi="Book Antiqua" w:cs="Arial"/>
          <w:color w:val="000000" w:themeColor="text1"/>
          <w:sz w:val="24"/>
          <w:szCs w:val="24"/>
        </w:rPr>
        <w:t>(</w:t>
      </w:r>
      <w:r w:rsidR="001711F5" w:rsidRPr="000654C0">
        <w:rPr>
          <w:rFonts w:ascii="Book Antiqua" w:eastAsia="Times New Roman" w:hAnsi="Book Antiqua" w:cs="Arial"/>
          <w:color w:val="000000" w:themeColor="text1"/>
          <w:sz w:val="24"/>
          <w:szCs w:val="24"/>
        </w:rPr>
        <w:t>A and B)</w:t>
      </w:r>
      <w:r w:rsidRPr="000654C0">
        <w:rPr>
          <w:rFonts w:ascii="Book Antiqua" w:eastAsia="Times New Roman" w:hAnsi="Book Antiqua" w:cs="Arial"/>
          <w:color w:val="000000" w:themeColor="text1"/>
          <w:sz w:val="24"/>
          <w:szCs w:val="24"/>
        </w:rPr>
        <w:t xml:space="preserve">. However, depending mainly on histopathological </w:t>
      </w:r>
      <w:r w:rsidR="00B46519" w:rsidRPr="000654C0">
        <w:rPr>
          <w:rFonts w:ascii="Book Antiqua" w:eastAsia="Times New Roman" w:hAnsi="Book Antiqua" w:cs="Arial"/>
          <w:color w:val="000000" w:themeColor="text1"/>
          <w:sz w:val="24"/>
          <w:szCs w:val="24"/>
        </w:rPr>
        <w:t>classification</w:t>
      </w:r>
      <w:r w:rsidRPr="000654C0">
        <w:rPr>
          <w:rFonts w:ascii="Book Antiqua" w:eastAsia="Times New Roman" w:hAnsi="Book Antiqua" w:cs="Arial"/>
          <w:color w:val="000000" w:themeColor="text1"/>
          <w:sz w:val="24"/>
          <w:szCs w:val="24"/>
        </w:rPr>
        <w:t xml:space="preserve">, diagnosis of PTLD can be </w:t>
      </w:r>
      <w:r w:rsidR="008F78A6" w:rsidRPr="000654C0">
        <w:rPr>
          <w:rFonts w:ascii="Book Antiqua" w:eastAsia="Times New Roman" w:hAnsi="Book Antiqua" w:cs="Arial"/>
          <w:color w:val="000000" w:themeColor="text1"/>
          <w:sz w:val="24"/>
          <w:szCs w:val="24"/>
        </w:rPr>
        <w:t>categorized according to</w:t>
      </w:r>
      <w:r w:rsidR="00217E3A" w:rsidRPr="000654C0">
        <w:rPr>
          <w:rFonts w:ascii="Book Antiqua" w:eastAsia="Times New Roman" w:hAnsi="Book Antiqua" w:cs="Arial"/>
          <w:color w:val="000000" w:themeColor="text1"/>
          <w:sz w:val="24"/>
          <w:szCs w:val="24"/>
        </w:rPr>
        <w:t xml:space="preserve"> </w:t>
      </w:r>
      <w:r w:rsidR="00217E3A" w:rsidRPr="00385AC6">
        <w:rPr>
          <w:rFonts w:ascii="Book Antiqua" w:eastAsia="Times New Roman" w:hAnsi="Book Antiqua" w:cs="Arial"/>
          <w:color w:val="000000" w:themeColor="text1"/>
          <w:sz w:val="24"/>
          <w:szCs w:val="24"/>
        </w:rPr>
        <w:t xml:space="preserve">WHO </w:t>
      </w:r>
      <w:r w:rsidR="00BA6C8F" w:rsidRPr="00385AC6">
        <w:rPr>
          <w:rFonts w:ascii="Book Antiqua" w:eastAsia="Times New Roman" w:hAnsi="Book Antiqua" w:cs="Arial"/>
          <w:color w:val="000000" w:themeColor="text1"/>
          <w:sz w:val="24"/>
          <w:szCs w:val="24"/>
        </w:rPr>
        <w:t xml:space="preserve">2017 </w:t>
      </w:r>
      <w:r w:rsidR="00385AC6">
        <w:rPr>
          <w:rFonts w:ascii="Book Antiqua" w:eastAsia="Times New Roman" w:hAnsi="Book Antiqua" w:cs="Arial"/>
          <w:color w:val="000000" w:themeColor="text1"/>
          <w:sz w:val="24"/>
          <w:szCs w:val="24"/>
        </w:rPr>
        <w:t>C</w:t>
      </w:r>
      <w:r w:rsidR="00BA6C8F" w:rsidRPr="00385AC6">
        <w:rPr>
          <w:rFonts w:ascii="Book Antiqua" w:eastAsia="Times New Roman" w:hAnsi="Book Antiqua" w:cs="Arial"/>
          <w:color w:val="000000" w:themeColor="text1"/>
          <w:sz w:val="24"/>
          <w:szCs w:val="24"/>
        </w:rPr>
        <w:t>lassification</w:t>
      </w:r>
      <w:r w:rsidR="00BA6C8F" w:rsidRPr="000654C0">
        <w:rPr>
          <w:rFonts w:ascii="Book Antiqua" w:eastAsia="Times New Roman" w:hAnsi="Book Antiqua" w:cs="Arial"/>
          <w:color w:val="000000" w:themeColor="text1"/>
          <w:sz w:val="24"/>
          <w:szCs w:val="24"/>
        </w:rPr>
        <w:t>, as follows</w:t>
      </w:r>
      <w:r w:rsidRPr="000654C0">
        <w:rPr>
          <w:rFonts w:ascii="Book Antiqua" w:eastAsia="Times New Roman" w:hAnsi="Book Antiqua" w:cs="Arial"/>
          <w:color w:val="000000" w:themeColor="text1"/>
          <w:sz w:val="24"/>
          <w:szCs w:val="24"/>
        </w:rPr>
        <w:t xml:space="preserve">: </w:t>
      </w:r>
      <w:r w:rsidR="00385AC6">
        <w:rPr>
          <w:rFonts w:ascii="Book Antiqua" w:eastAsia="Times New Roman" w:hAnsi="Book Antiqua" w:cs="Arial"/>
          <w:color w:val="000000" w:themeColor="text1"/>
          <w:sz w:val="24"/>
          <w:szCs w:val="24"/>
        </w:rPr>
        <w:t xml:space="preserve">(1) </w:t>
      </w:r>
      <w:r w:rsidRPr="000654C0">
        <w:rPr>
          <w:rFonts w:ascii="Book Antiqua" w:eastAsia="Times New Roman" w:hAnsi="Book Antiqua" w:cs="Arial"/>
          <w:color w:val="000000" w:themeColor="text1"/>
          <w:sz w:val="24"/>
          <w:szCs w:val="24"/>
        </w:rPr>
        <w:t>Three nondestructive PTLD:</w:t>
      </w:r>
      <w:r w:rsidR="00385AC6">
        <w:rPr>
          <w:rFonts w:ascii="Book Antiqua" w:eastAsia="Times New Roman" w:hAnsi="Book Antiqua" w:cs="Arial"/>
          <w:color w:val="000000" w:themeColor="text1"/>
          <w:sz w:val="24"/>
          <w:szCs w:val="24"/>
        </w:rPr>
        <w:t xml:space="preserve"> </w:t>
      </w:r>
      <w:proofErr w:type="spellStart"/>
      <w:r w:rsidR="00385AC6" w:rsidRPr="000654C0">
        <w:rPr>
          <w:rFonts w:ascii="Book Antiqua" w:eastAsia="Times New Roman" w:hAnsi="Book Antiqua" w:cs="Arial"/>
          <w:color w:val="000000" w:themeColor="text1"/>
          <w:sz w:val="24"/>
          <w:szCs w:val="24"/>
        </w:rPr>
        <w:t>plasmacytic</w:t>
      </w:r>
      <w:proofErr w:type="spellEnd"/>
      <w:r w:rsidR="00385AC6" w:rsidRPr="000654C0">
        <w:rPr>
          <w:rFonts w:ascii="Book Antiqua" w:eastAsia="Times New Roman" w:hAnsi="Book Antiqua" w:cs="Arial"/>
          <w:color w:val="000000" w:themeColor="text1"/>
          <w:sz w:val="24"/>
          <w:szCs w:val="24"/>
        </w:rPr>
        <w:t xml:space="preserve"> hyperplasia, florid follicular hyperplasia, and</w:t>
      </w:r>
      <w:r w:rsidR="00385AC6">
        <w:rPr>
          <w:rFonts w:ascii="Book Antiqua" w:eastAsia="Times New Roman" w:hAnsi="Book Antiqua" w:cs="Arial"/>
          <w:color w:val="000000" w:themeColor="text1"/>
          <w:sz w:val="24"/>
          <w:szCs w:val="24"/>
        </w:rPr>
        <w:t xml:space="preserve"> </w:t>
      </w:r>
      <w:r w:rsidR="00385AC6" w:rsidRPr="000654C0">
        <w:rPr>
          <w:rFonts w:ascii="Book Antiqua" w:eastAsia="Times New Roman" w:hAnsi="Book Antiqua" w:cs="Arial"/>
          <w:color w:val="000000" w:themeColor="text1"/>
          <w:sz w:val="24"/>
          <w:szCs w:val="24"/>
        </w:rPr>
        <w:t>infectious mononucleosis-lik</w:t>
      </w:r>
      <w:r w:rsidRPr="000654C0">
        <w:rPr>
          <w:rFonts w:ascii="Book Antiqua" w:eastAsia="Times New Roman" w:hAnsi="Book Antiqua" w:cs="Arial"/>
          <w:color w:val="000000" w:themeColor="text1"/>
          <w:sz w:val="24"/>
          <w:szCs w:val="24"/>
        </w:rPr>
        <w:t xml:space="preserve">e PTLD. </w:t>
      </w:r>
      <w:r w:rsidR="00385AC6">
        <w:rPr>
          <w:rFonts w:ascii="Book Antiqua" w:eastAsia="Times New Roman" w:hAnsi="Book Antiqua" w:cs="Arial"/>
          <w:color w:val="000000" w:themeColor="text1"/>
          <w:sz w:val="24"/>
          <w:szCs w:val="24"/>
        </w:rPr>
        <w:t xml:space="preserve">(2) </w:t>
      </w:r>
      <w:r w:rsidRPr="000654C0">
        <w:rPr>
          <w:rFonts w:ascii="Book Antiqua" w:eastAsia="Times New Roman" w:hAnsi="Book Antiqua" w:cs="Arial"/>
          <w:color w:val="000000" w:themeColor="text1"/>
          <w:sz w:val="24"/>
          <w:szCs w:val="24"/>
        </w:rPr>
        <w:t>Polymorphic PTLD</w:t>
      </w:r>
      <w:r w:rsidR="00385AC6">
        <w:rPr>
          <w:rFonts w:ascii="Book Antiqua" w:eastAsia="Times New Roman" w:hAnsi="Book Antiqua" w:cs="Arial"/>
          <w:color w:val="000000" w:themeColor="text1"/>
          <w:sz w:val="24"/>
          <w:szCs w:val="24"/>
        </w:rPr>
        <w:t xml:space="preserve">. (3) </w:t>
      </w:r>
      <w:r w:rsidRPr="000654C0">
        <w:rPr>
          <w:rFonts w:ascii="Book Antiqua" w:eastAsia="Times New Roman" w:hAnsi="Book Antiqua" w:cs="Arial"/>
          <w:color w:val="000000" w:themeColor="text1"/>
          <w:sz w:val="24"/>
          <w:szCs w:val="24"/>
        </w:rPr>
        <w:t>Monomorphic PTLD (B-cell, T-cell, or natural killer-cell types)</w:t>
      </w:r>
      <w:r w:rsidR="00385AC6">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w:t>
      </w:r>
      <w:r w:rsidR="00385AC6">
        <w:rPr>
          <w:rFonts w:ascii="Book Antiqua" w:eastAsia="Times New Roman" w:hAnsi="Book Antiqua" w:cs="Arial"/>
          <w:color w:val="000000" w:themeColor="text1"/>
          <w:sz w:val="24"/>
          <w:szCs w:val="24"/>
        </w:rPr>
        <w:t>A</w:t>
      </w:r>
      <w:r w:rsidRPr="000654C0">
        <w:rPr>
          <w:rFonts w:ascii="Book Antiqua" w:eastAsia="Times New Roman" w:hAnsi="Book Antiqua" w:cs="Arial"/>
          <w:color w:val="000000" w:themeColor="text1"/>
          <w:sz w:val="24"/>
          <w:szCs w:val="24"/>
        </w:rPr>
        <w:t>nd</w:t>
      </w:r>
      <w:r w:rsidR="00385AC6">
        <w:rPr>
          <w:rFonts w:ascii="Book Antiqua" w:eastAsia="Times New Roman" w:hAnsi="Book Antiqua" w:cs="Arial"/>
          <w:color w:val="000000" w:themeColor="text1"/>
          <w:sz w:val="24"/>
          <w:szCs w:val="24"/>
        </w:rPr>
        <w:t xml:space="preserve"> (4) c</w:t>
      </w:r>
      <w:r w:rsidRPr="000654C0">
        <w:rPr>
          <w:rFonts w:ascii="Book Antiqua" w:eastAsia="Times New Roman" w:hAnsi="Book Antiqua" w:cs="Arial"/>
          <w:color w:val="000000" w:themeColor="text1"/>
          <w:sz w:val="24"/>
          <w:szCs w:val="24"/>
        </w:rPr>
        <w:t xml:space="preserve">lassic Hodgkin’s lymphoma-like PTLD. </w:t>
      </w:r>
    </w:p>
    <w:p w14:paraId="335A79B9" w14:textId="4BAFC8B4" w:rsidR="007803A8" w:rsidRPr="00385AC6" w:rsidRDefault="00503076" w:rsidP="00385AC6">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An associated EBV infection could</w:t>
      </w:r>
      <w:r w:rsidR="00ED47C3" w:rsidRPr="000654C0">
        <w:rPr>
          <w:rFonts w:ascii="Book Antiqua" w:eastAsia="Times New Roman" w:hAnsi="Book Antiqua" w:cs="Arial"/>
          <w:color w:val="000000" w:themeColor="text1"/>
          <w:sz w:val="24"/>
          <w:szCs w:val="24"/>
        </w:rPr>
        <w:t xml:space="preserve"> be currently seen in almost</w:t>
      </w:r>
      <w:r w:rsidRPr="000654C0">
        <w:rPr>
          <w:rFonts w:ascii="Book Antiqua" w:eastAsia="Times New Roman" w:hAnsi="Book Antiqua" w:cs="Arial"/>
          <w:color w:val="000000" w:themeColor="text1"/>
          <w:sz w:val="24"/>
          <w:szCs w:val="24"/>
        </w:rPr>
        <w:t xml:space="preserve"> </w:t>
      </w:r>
      <w:r w:rsidR="001E3474" w:rsidRPr="000654C0">
        <w:rPr>
          <w:rFonts w:ascii="Book Antiqua" w:eastAsia="Times New Roman" w:hAnsi="Book Antiqua" w:cs="Arial"/>
          <w:color w:val="000000" w:themeColor="text1"/>
          <w:sz w:val="24"/>
          <w:szCs w:val="24"/>
        </w:rPr>
        <w:t xml:space="preserve">all </w:t>
      </w:r>
      <w:r w:rsidRPr="000654C0">
        <w:rPr>
          <w:rFonts w:ascii="Book Antiqua" w:eastAsia="Times New Roman" w:hAnsi="Book Antiqua" w:cs="Arial"/>
          <w:color w:val="000000" w:themeColor="text1"/>
          <w:sz w:val="24"/>
          <w:szCs w:val="24"/>
        </w:rPr>
        <w:t>TR</w:t>
      </w:r>
      <w:r w:rsidR="00006C6A" w:rsidRPr="000654C0">
        <w:rPr>
          <w:rFonts w:ascii="Book Antiqua" w:eastAsia="Times New Roman" w:hAnsi="Book Antiqua" w:cs="Arial"/>
          <w:color w:val="000000" w:themeColor="text1"/>
          <w:sz w:val="24"/>
          <w:szCs w:val="24"/>
        </w:rPr>
        <w:t>s</w:t>
      </w:r>
      <w:r w:rsidR="00ED47C3" w:rsidRPr="000654C0">
        <w:rPr>
          <w:rFonts w:ascii="Book Antiqua" w:eastAsia="Times New Roman" w:hAnsi="Book Antiqua" w:cs="Arial"/>
          <w:color w:val="000000" w:themeColor="text1"/>
          <w:sz w:val="24"/>
          <w:szCs w:val="24"/>
        </w:rPr>
        <w:t xml:space="preserve"> with non-destructive PTLD, </w:t>
      </w:r>
      <w:r w:rsidR="001E3474" w:rsidRPr="000654C0">
        <w:rPr>
          <w:rFonts w:ascii="Book Antiqua" w:eastAsia="Times New Roman" w:hAnsi="Book Antiqua" w:cs="Arial"/>
          <w:color w:val="000000" w:themeColor="text1"/>
          <w:sz w:val="24"/>
          <w:szCs w:val="24"/>
        </w:rPr>
        <w:t xml:space="preserve">in </w:t>
      </w:r>
      <w:r w:rsidR="00ED47C3" w:rsidRPr="000654C0">
        <w:rPr>
          <w:rFonts w:ascii="Book Antiqua" w:eastAsia="Times New Roman" w:hAnsi="Book Antiqua" w:cs="Arial"/>
          <w:color w:val="000000" w:themeColor="text1"/>
          <w:sz w:val="24"/>
          <w:szCs w:val="24"/>
        </w:rPr>
        <w:t>&gt;</w:t>
      </w:r>
      <w:r w:rsidR="00385AC6">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90% of patients with polymorphic </w:t>
      </w:r>
      <w:r w:rsidR="00ED47C3" w:rsidRPr="000654C0">
        <w:rPr>
          <w:rFonts w:ascii="Book Antiqua" w:eastAsia="Times New Roman" w:hAnsi="Book Antiqua" w:cs="Arial"/>
          <w:color w:val="000000" w:themeColor="text1"/>
          <w:sz w:val="24"/>
          <w:szCs w:val="24"/>
        </w:rPr>
        <w:t>PTLD and Hodgkin’s lymphoma–like PTLD</w:t>
      </w:r>
      <w:r w:rsidRPr="000654C0">
        <w:rPr>
          <w:rFonts w:ascii="Book Antiqua" w:eastAsia="Times New Roman" w:hAnsi="Book Antiqua" w:cs="Arial"/>
          <w:color w:val="000000" w:themeColor="text1"/>
          <w:sz w:val="24"/>
          <w:szCs w:val="24"/>
        </w:rPr>
        <w:t>, an</w:t>
      </w:r>
      <w:r w:rsidR="00ED47C3" w:rsidRPr="000654C0">
        <w:rPr>
          <w:rFonts w:ascii="Book Antiqua" w:eastAsia="Times New Roman" w:hAnsi="Book Antiqua" w:cs="Arial"/>
          <w:color w:val="000000" w:themeColor="text1"/>
          <w:sz w:val="24"/>
          <w:szCs w:val="24"/>
        </w:rPr>
        <w:t xml:space="preserve">d </w:t>
      </w:r>
      <w:r w:rsidR="001E3474" w:rsidRPr="000654C0">
        <w:rPr>
          <w:rFonts w:ascii="Book Antiqua" w:eastAsia="Times New Roman" w:hAnsi="Book Antiqua" w:cs="Arial"/>
          <w:color w:val="000000" w:themeColor="text1"/>
          <w:sz w:val="24"/>
          <w:szCs w:val="24"/>
        </w:rPr>
        <w:t xml:space="preserve">in </w:t>
      </w:r>
      <w:r w:rsidR="00ED47C3" w:rsidRPr="000654C0">
        <w:rPr>
          <w:rFonts w:ascii="Book Antiqua" w:eastAsia="Times New Roman" w:hAnsi="Book Antiqua" w:cs="Arial"/>
          <w:color w:val="000000" w:themeColor="text1"/>
          <w:sz w:val="24"/>
          <w:szCs w:val="24"/>
        </w:rPr>
        <w:t xml:space="preserve">only 50% of monomorphic PTLD </w:t>
      </w:r>
      <w:r w:rsidRPr="000654C0">
        <w:rPr>
          <w:rFonts w:ascii="Book Antiqua" w:eastAsia="Times New Roman" w:hAnsi="Book Antiqua" w:cs="Arial"/>
          <w:color w:val="000000" w:themeColor="text1"/>
          <w:sz w:val="24"/>
          <w:szCs w:val="24"/>
        </w:rPr>
        <w:t>(Figure</w:t>
      </w:r>
      <w:r w:rsidR="00BA6C8F" w:rsidRPr="000654C0">
        <w:rPr>
          <w:rFonts w:ascii="Book Antiqua" w:eastAsia="Times New Roman" w:hAnsi="Book Antiqua" w:cs="Arial"/>
          <w:color w:val="000000" w:themeColor="text1"/>
          <w:sz w:val="24"/>
          <w:szCs w:val="24"/>
        </w:rPr>
        <w:t xml:space="preserve"> </w:t>
      </w:r>
      <w:r w:rsidR="00394159" w:rsidRPr="000654C0">
        <w:rPr>
          <w:rFonts w:ascii="Book Antiqua" w:eastAsia="Times New Roman" w:hAnsi="Book Antiqua" w:cs="Arial"/>
          <w:color w:val="000000" w:themeColor="text1"/>
          <w:sz w:val="24"/>
          <w:szCs w:val="24"/>
        </w:rPr>
        <w:t>4</w:t>
      </w:r>
      <w:r w:rsidRPr="000654C0">
        <w:rPr>
          <w:rFonts w:ascii="Book Antiqua" w:eastAsia="Times New Roman" w:hAnsi="Book Antiqua" w:cs="Arial"/>
          <w:color w:val="000000" w:themeColor="text1"/>
          <w:sz w:val="24"/>
          <w:szCs w:val="24"/>
        </w:rPr>
        <w:t>). Patho</w:t>
      </w:r>
      <w:r w:rsidR="00ED47C3" w:rsidRPr="000654C0">
        <w:rPr>
          <w:rFonts w:ascii="Book Antiqua" w:eastAsia="Times New Roman" w:hAnsi="Book Antiqua" w:cs="Arial"/>
          <w:color w:val="000000" w:themeColor="text1"/>
          <w:sz w:val="24"/>
          <w:szCs w:val="24"/>
        </w:rPr>
        <w:t>logically</w:t>
      </w:r>
      <w:r w:rsidRPr="000654C0">
        <w:rPr>
          <w:rFonts w:ascii="Book Antiqua" w:eastAsia="Times New Roman" w:hAnsi="Book Antiqua" w:cs="Arial"/>
          <w:color w:val="000000" w:themeColor="text1"/>
          <w:sz w:val="24"/>
          <w:szCs w:val="24"/>
        </w:rPr>
        <w:t>, monomorphic PTLD cannot be discriminat</w:t>
      </w:r>
      <w:r w:rsidR="00ED47C3" w:rsidRPr="000654C0">
        <w:rPr>
          <w:rFonts w:ascii="Book Antiqua" w:eastAsia="Times New Roman" w:hAnsi="Book Antiqua" w:cs="Arial"/>
          <w:color w:val="000000" w:themeColor="text1"/>
          <w:sz w:val="24"/>
          <w:szCs w:val="24"/>
        </w:rPr>
        <w:t xml:space="preserve">ed from lymphomas </w:t>
      </w:r>
      <w:r w:rsidRPr="000654C0">
        <w:rPr>
          <w:rFonts w:ascii="Book Antiqua" w:eastAsia="Times New Roman" w:hAnsi="Book Antiqua" w:cs="Arial"/>
          <w:color w:val="000000" w:themeColor="text1"/>
          <w:sz w:val="24"/>
          <w:szCs w:val="24"/>
        </w:rPr>
        <w:t>in</w:t>
      </w:r>
      <w:r w:rsidR="00ED47C3" w:rsidRPr="000654C0">
        <w:rPr>
          <w:rFonts w:ascii="Book Antiqua" w:eastAsia="Times New Roman" w:hAnsi="Book Antiqua" w:cs="Arial"/>
          <w:color w:val="000000" w:themeColor="text1"/>
          <w:sz w:val="24"/>
          <w:szCs w:val="24"/>
        </w:rPr>
        <w:t xml:space="preserve"> immunocompetent </w:t>
      </w:r>
      <w:proofErr w:type="gramStart"/>
      <w:r w:rsidR="00ED47C3" w:rsidRPr="000654C0">
        <w:rPr>
          <w:rFonts w:ascii="Book Antiqua" w:eastAsia="Times New Roman" w:hAnsi="Book Antiqua" w:cs="Arial"/>
          <w:color w:val="000000" w:themeColor="text1"/>
          <w:sz w:val="24"/>
          <w:szCs w:val="24"/>
        </w:rPr>
        <w:t>patients</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26,27]</w:t>
      </w:r>
      <w:r w:rsidRPr="00385AC6">
        <w:rPr>
          <w:rFonts w:ascii="Book Antiqua" w:eastAsia="Times New Roman" w:hAnsi="Book Antiqua" w:cs="Arial"/>
          <w:color w:val="000000" w:themeColor="text1"/>
          <w:sz w:val="24"/>
          <w:szCs w:val="24"/>
        </w:rPr>
        <w:t xml:space="preserve">. </w:t>
      </w:r>
    </w:p>
    <w:p w14:paraId="4B38E3F8" w14:textId="7053B383" w:rsidR="00503076" w:rsidRPr="000654C0" w:rsidRDefault="00503076" w:rsidP="004B277D">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Gene-expression profile and immunohistochemical </w:t>
      </w:r>
      <w:r w:rsidR="00BD67F9" w:rsidRPr="000654C0">
        <w:rPr>
          <w:rFonts w:ascii="Book Antiqua" w:eastAsia="Times New Roman" w:hAnsi="Book Antiqua" w:cs="Arial"/>
          <w:color w:val="000000" w:themeColor="text1"/>
          <w:sz w:val="24"/>
          <w:szCs w:val="24"/>
        </w:rPr>
        <w:t>staining</w:t>
      </w:r>
      <w:r w:rsidRPr="000654C0">
        <w:rPr>
          <w:rFonts w:ascii="Book Antiqua" w:eastAsia="Times New Roman" w:hAnsi="Book Antiqua" w:cs="Arial"/>
          <w:color w:val="000000" w:themeColor="text1"/>
          <w:sz w:val="24"/>
          <w:szCs w:val="24"/>
        </w:rPr>
        <w:t xml:space="preserve"> have </w:t>
      </w:r>
      <w:r w:rsidR="00062764" w:rsidRPr="000654C0">
        <w:rPr>
          <w:rFonts w:ascii="Book Antiqua" w:eastAsia="Times New Roman" w:hAnsi="Book Antiqua" w:cs="Arial"/>
          <w:color w:val="000000" w:themeColor="text1"/>
          <w:sz w:val="24"/>
          <w:szCs w:val="24"/>
        </w:rPr>
        <w:t>been used to classify</w:t>
      </w:r>
      <w:r w:rsidRPr="000654C0">
        <w:rPr>
          <w:rFonts w:ascii="Book Antiqua" w:eastAsia="Times New Roman" w:hAnsi="Book Antiqua" w:cs="Arial"/>
          <w:color w:val="000000" w:themeColor="text1"/>
          <w:sz w:val="24"/>
          <w:szCs w:val="24"/>
        </w:rPr>
        <w:t xml:space="preserve"> </w:t>
      </w:r>
      <w:r w:rsidR="00926533" w:rsidRPr="000654C0">
        <w:rPr>
          <w:rFonts w:ascii="Book Antiqua" w:eastAsia="Times New Roman" w:hAnsi="Book Antiqua" w:cs="Arial"/>
          <w:color w:val="000000" w:themeColor="text1"/>
          <w:sz w:val="24"/>
          <w:szCs w:val="24"/>
        </w:rPr>
        <w:t xml:space="preserve">the </w:t>
      </w:r>
      <w:r w:rsidRPr="000654C0">
        <w:rPr>
          <w:rFonts w:ascii="Book Antiqua" w:eastAsia="Times New Roman" w:hAnsi="Book Antiqua" w:cs="Arial"/>
          <w:color w:val="000000" w:themeColor="text1"/>
          <w:sz w:val="24"/>
          <w:szCs w:val="24"/>
        </w:rPr>
        <w:t>diffuse large B-cell lymphoma in immunocompetent subjects depending on the cell of origin</w:t>
      </w:r>
      <w:r w:rsidR="009A06A9" w:rsidRPr="000654C0">
        <w:rPr>
          <w:rFonts w:ascii="Book Antiqua" w:eastAsia="Times New Roman" w:hAnsi="Book Antiqua" w:cs="Arial"/>
          <w:color w:val="000000" w:themeColor="text1"/>
          <w:sz w:val="24"/>
          <w:szCs w:val="24"/>
        </w:rPr>
        <w:t xml:space="preserve"> into </w:t>
      </w:r>
      <w:r w:rsidRPr="000654C0">
        <w:rPr>
          <w:rFonts w:ascii="Book Antiqua" w:eastAsia="Times New Roman" w:hAnsi="Book Antiqua" w:cs="Arial"/>
          <w:color w:val="000000" w:themeColor="text1"/>
          <w:sz w:val="24"/>
          <w:szCs w:val="24"/>
        </w:rPr>
        <w:t>“germinal center” B cell or “non–germinal</w:t>
      </w:r>
      <w:r w:rsidR="00926533"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center B </w:t>
      </w:r>
      <w:proofErr w:type="gramStart"/>
      <w:r w:rsidRPr="000654C0">
        <w:rPr>
          <w:rFonts w:ascii="Book Antiqua" w:eastAsia="Times New Roman" w:hAnsi="Book Antiqua" w:cs="Arial"/>
          <w:color w:val="000000" w:themeColor="text1"/>
          <w:sz w:val="24"/>
          <w:szCs w:val="24"/>
        </w:rPr>
        <w:t>cell</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28-30]</w:t>
      </w:r>
      <w:r w:rsidRPr="00385AC6">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In PTLD, </w:t>
      </w:r>
      <w:proofErr w:type="spellStart"/>
      <w:r w:rsidRPr="000654C0">
        <w:rPr>
          <w:rFonts w:ascii="Book Antiqua" w:eastAsia="Times New Roman" w:hAnsi="Book Antiqua" w:cs="Arial"/>
          <w:color w:val="000000" w:themeColor="text1"/>
          <w:sz w:val="24"/>
          <w:szCs w:val="24"/>
        </w:rPr>
        <w:t>EBV+ve</w:t>
      </w:r>
      <w:proofErr w:type="spellEnd"/>
      <w:r w:rsidRPr="000654C0">
        <w:rPr>
          <w:rFonts w:ascii="Book Antiqua" w:eastAsia="Times New Roman" w:hAnsi="Book Antiqua" w:cs="Arial"/>
          <w:color w:val="000000" w:themeColor="text1"/>
          <w:sz w:val="24"/>
          <w:szCs w:val="24"/>
        </w:rPr>
        <w:t xml:space="preserve"> cases are mostly non-germinal center B-cell type, in contrary to the EBV-</w:t>
      </w:r>
      <w:proofErr w:type="spellStart"/>
      <w:r w:rsidRPr="000654C0">
        <w:rPr>
          <w:rFonts w:ascii="Book Antiqua" w:eastAsia="Times New Roman" w:hAnsi="Book Antiqua" w:cs="Arial"/>
          <w:color w:val="000000" w:themeColor="text1"/>
          <w:sz w:val="24"/>
          <w:szCs w:val="24"/>
        </w:rPr>
        <w:t>ve</w:t>
      </w:r>
      <w:proofErr w:type="spellEnd"/>
      <w:r w:rsidRPr="000654C0">
        <w:rPr>
          <w:rFonts w:ascii="Book Antiqua" w:eastAsia="Times New Roman" w:hAnsi="Book Antiqua" w:cs="Arial"/>
          <w:color w:val="000000" w:themeColor="text1"/>
          <w:sz w:val="24"/>
          <w:szCs w:val="24"/>
        </w:rPr>
        <w:t xml:space="preserve"> cases that are more likely to be “germinal center B-cell </w:t>
      </w:r>
      <w:proofErr w:type="gramStart"/>
      <w:r w:rsidRPr="000654C0">
        <w:rPr>
          <w:rFonts w:ascii="Book Antiqua" w:eastAsia="Times New Roman" w:hAnsi="Book Antiqua" w:cs="Arial"/>
          <w:color w:val="000000" w:themeColor="text1"/>
          <w:sz w:val="24"/>
          <w:szCs w:val="24"/>
        </w:rPr>
        <w:t>type”</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31,32]</w:t>
      </w:r>
      <w:r w:rsidRPr="00385AC6">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The presence </w:t>
      </w:r>
      <w:r w:rsidR="00103A58" w:rsidRPr="000654C0">
        <w:rPr>
          <w:rFonts w:ascii="Book Antiqua" w:eastAsia="Times New Roman" w:hAnsi="Book Antiqua" w:cs="Arial"/>
          <w:color w:val="000000" w:themeColor="text1"/>
          <w:sz w:val="24"/>
          <w:szCs w:val="24"/>
        </w:rPr>
        <w:t xml:space="preserve">of </w:t>
      </w:r>
      <w:r w:rsidRPr="000654C0">
        <w:rPr>
          <w:rFonts w:ascii="Book Antiqua" w:eastAsia="Times New Roman" w:hAnsi="Book Antiqua" w:cs="Arial"/>
          <w:color w:val="000000" w:themeColor="text1"/>
          <w:sz w:val="24"/>
          <w:szCs w:val="24"/>
        </w:rPr>
        <w:t xml:space="preserve">EBV infection is not necessary for PTLD </w:t>
      </w:r>
      <w:r w:rsidR="003865AD" w:rsidRPr="000654C0">
        <w:rPr>
          <w:rFonts w:ascii="Book Antiqua" w:eastAsia="Times New Roman" w:hAnsi="Book Antiqua" w:cs="Arial"/>
          <w:color w:val="000000" w:themeColor="text1"/>
          <w:sz w:val="24"/>
          <w:szCs w:val="24"/>
        </w:rPr>
        <w:t>diagnosis;</w:t>
      </w:r>
      <w:r w:rsidRPr="000654C0">
        <w:rPr>
          <w:rFonts w:ascii="Book Antiqua" w:eastAsia="Times New Roman" w:hAnsi="Book Antiqua" w:cs="Arial"/>
          <w:color w:val="000000" w:themeColor="text1"/>
          <w:sz w:val="24"/>
          <w:szCs w:val="24"/>
        </w:rPr>
        <w:t xml:space="preserve"> however</w:t>
      </w:r>
      <w:r w:rsidR="00062764" w:rsidRPr="000654C0">
        <w:rPr>
          <w:rFonts w:ascii="Book Antiqua" w:eastAsia="Times New Roman" w:hAnsi="Book Antiqua" w:cs="Arial"/>
          <w:color w:val="000000" w:themeColor="text1"/>
          <w:sz w:val="24"/>
          <w:szCs w:val="24"/>
        </w:rPr>
        <w:t xml:space="preserve">, the EBV-encoded RNA (EBER) </w:t>
      </w:r>
      <w:r w:rsidR="00062764" w:rsidRPr="00385AC6">
        <w:rPr>
          <w:rFonts w:ascii="Book Antiqua" w:eastAsia="Times New Roman" w:hAnsi="Book Antiqua" w:cs="Arial"/>
          <w:i/>
          <w:iCs/>
          <w:color w:val="000000" w:themeColor="text1"/>
          <w:sz w:val="24"/>
          <w:szCs w:val="24"/>
        </w:rPr>
        <w:t>in-</w:t>
      </w:r>
      <w:r w:rsidRPr="00385AC6">
        <w:rPr>
          <w:rFonts w:ascii="Book Antiqua" w:eastAsia="Times New Roman" w:hAnsi="Book Antiqua" w:cs="Arial"/>
          <w:i/>
          <w:iCs/>
          <w:color w:val="000000" w:themeColor="text1"/>
          <w:sz w:val="24"/>
          <w:szCs w:val="24"/>
        </w:rPr>
        <w:t>situ</w:t>
      </w:r>
      <w:r w:rsidRPr="000654C0">
        <w:rPr>
          <w:rFonts w:ascii="Book Antiqua" w:eastAsia="Times New Roman" w:hAnsi="Book Antiqua" w:cs="Arial"/>
          <w:color w:val="000000" w:themeColor="text1"/>
          <w:sz w:val="24"/>
          <w:szCs w:val="24"/>
        </w:rPr>
        <w:t xml:space="preserve"> hybridization assessment is mandatory </w:t>
      </w:r>
      <w:r w:rsidR="00062764" w:rsidRPr="000654C0">
        <w:rPr>
          <w:rFonts w:ascii="Book Antiqua" w:eastAsia="Times New Roman" w:hAnsi="Book Antiqua" w:cs="Arial"/>
          <w:color w:val="000000" w:themeColor="text1"/>
          <w:sz w:val="24"/>
          <w:szCs w:val="24"/>
        </w:rPr>
        <w:t>for all the</w:t>
      </w:r>
      <w:r w:rsidR="00ED47C3" w:rsidRPr="000654C0">
        <w:rPr>
          <w:rFonts w:ascii="Book Antiqua" w:eastAsia="Times New Roman" w:hAnsi="Book Antiqua" w:cs="Arial"/>
          <w:color w:val="000000" w:themeColor="text1"/>
          <w:sz w:val="24"/>
          <w:szCs w:val="24"/>
        </w:rPr>
        <w:t xml:space="preserve"> </w:t>
      </w:r>
      <w:proofErr w:type="gramStart"/>
      <w:r w:rsidR="00ED47C3" w:rsidRPr="000654C0">
        <w:rPr>
          <w:rFonts w:ascii="Book Antiqua" w:eastAsia="Times New Roman" w:hAnsi="Book Antiqua" w:cs="Arial"/>
          <w:color w:val="000000" w:themeColor="text1"/>
          <w:sz w:val="24"/>
          <w:szCs w:val="24"/>
        </w:rPr>
        <w:t>cases</w:t>
      </w:r>
      <w:r w:rsidR="00ED47C3" w:rsidRPr="000654C0">
        <w:rPr>
          <w:rFonts w:ascii="Book Antiqua" w:eastAsia="Times New Roman" w:hAnsi="Book Antiqua" w:cs="Arial"/>
          <w:color w:val="000000" w:themeColor="text1"/>
          <w:sz w:val="24"/>
          <w:szCs w:val="24"/>
          <w:vertAlign w:val="superscript"/>
        </w:rPr>
        <w:t>[</w:t>
      </w:r>
      <w:proofErr w:type="gramEnd"/>
      <w:r w:rsidR="00ED47C3" w:rsidRPr="000654C0">
        <w:rPr>
          <w:rFonts w:ascii="Book Antiqua" w:eastAsia="Times New Roman" w:hAnsi="Book Antiqua" w:cs="Arial"/>
          <w:color w:val="000000" w:themeColor="text1"/>
          <w:sz w:val="24"/>
          <w:szCs w:val="24"/>
          <w:vertAlign w:val="superscript"/>
        </w:rPr>
        <w:t>33]</w:t>
      </w:r>
      <w:r w:rsidR="00ED47C3" w:rsidRPr="00385AC6">
        <w:rPr>
          <w:rFonts w:ascii="Book Antiqua" w:eastAsia="Times New Roman" w:hAnsi="Book Antiqua" w:cs="Arial"/>
          <w:color w:val="000000" w:themeColor="text1"/>
          <w:sz w:val="24"/>
          <w:szCs w:val="24"/>
        </w:rPr>
        <w:t>.</w:t>
      </w:r>
      <w:r w:rsidR="00ED47C3" w:rsidRPr="000654C0">
        <w:rPr>
          <w:rFonts w:ascii="Book Antiqua" w:eastAsia="Times New Roman" w:hAnsi="Book Antiqua" w:cs="Arial"/>
          <w:color w:val="000000" w:themeColor="text1"/>
          <w:sz w:val="24"/>
          <w:szCs w:val="24"/>
        </w:rPr>
        <w:t xml:space="preserve"> Despite </w:t>
      </w:r>
      <w:r w:rsidRPr="000654C0">
        <w:rPr>
          <w:rFonts w:ascii="Book Antiqua" w:eastAsia="Times New Roman" w:hAnsi="Book Antiqua" w:cs="Arial"/>
          <w:color w:val="000000" w:themeColor="text1"/>
          <w:sz w:val="24"/>
          <w:szCs w:val="24"/>
        </w:rPr>
        <w:t>wide</w:t>
      </w:r>
      <w:r w:rsidR="00385AC6">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spread </w:t>
      </w:r>
      <w:r w:rsidRPr="000654C0">
        <w:rPr>
          <w:rFonts w:ascii="Book Antiqua" w:eastAsia="Times New Roman" w:hAnsi="Book Antiqua" w:cs="Arial"/>
          <w:color w:val="000000" w:themeColor="text1"/>
          <w:sz w:val="24"/>
          <w:szCs w:val="24"/>
        </w:rPr>
        <w:lastRenderedPageBreak/>
        <w:t>application of preemptive monitoring of peripheral-blood EBV viral load</w:t>
      </w:r>
      <w:r w:rsidR="00103A58" w:rsidRPr="000654C0">
        <w:rPr>
          <w:rFonts w:ascii="Book Antiqua" w:eastAsia="Times New Roman" w:hAnsi="Book Antiqua" w:cs="Arial"/>
          <w:color w:val="000000" w:themeColor="text1"/>
          <w:sz w:val="24"/>
          <w:szCs w:val="24"/>
        </w:rPr>
        <w:t xml:space="preserve">, it </w:t>
      </w:r>
      <w:r w:rsidRPr="000654C0">
        <w:rPr>
          <w:rFonts w:ascii="Book Antiqua" w:eastAsia="Times New Roman" w:hAnsi="Book Antiqua" w:cs="Arial"/>
          <w:color w:val="000000" w:themeColor="text1"/>
          <w:sz w:val="24"/>
          <w:szCs w:val="24"/>
        </w:rPr>
        <w:t>seems to be devoid of a</w:t>
      </w:r>
      <w:r w:rsidR="00103A58" w:rsidRPr="000654C0">
        <w:rPr>
          <w:rFonts w:ascii="Book Antiqua" w:eastAsia="Times New Roman" w:hAnsi="Book Antiqua" w:cs="Arial"/>
          <w:color w:val="000000" w:themeColor="text1"/>
          <w:sz w:val="24"/>
          <w:szCs w:val="24"/>
        </w:rPr>
        <w:t>ny</w:t>
      </w:r>
      <w:r w:rsidRPr="000654C0">
        <w:rPr>
          <w:rFonts w:ascii="Book Antiqua" w:eastAsia="Times New Roman" w:hAnsi="Book Antiqua" w:cs="Arial"/>
          <w:color w:val="000000" w:themeColor="text1"/>
          <w:sz w:val="24"/>
          <w:szCs w:val="24"/>
        </w:rPr>
        <w:t xml:space="preserve"> diagnostic benefit. Th</w:t>
      </w:r>
      <w:r w:rsidR="00062764" w:rsidRPr="000654C0">
        <w:rPr>
          <w:rFonts w:ascii="Book Antiqua" w:eastAsia="Times New Roman" w:hAnsi="Book Antiqua" w:cs="Arial"/>
          <w:color w:val="000000" w:themeColor="text1"/>
          <w:sz w:val="24"/>
          <w:szCs w:val="24"/>
        </w:rPr>
        <w:t xml:space="preserve">e </w:t>
      </w:r>
      <w:r w:rsidRPr="000654C0">
        <w:rPr>
          <w:rFonts w:ascii="Book Antiqua" w:eastAsia="Times New Roman" w:hAnsi="Book Antiqua" w:cs="Arial"/>
          <w:color w:val="000000" w:themeColor="text1"/>
          <w:sz w:val="24"/>
          <w:szCs w:val="24"/>
        </w:rPr>
        <w:t xml:space="preserve">pathological classification by the WHO </w:t>
      </w:r>
      <w:r w:rsidR="00062764" w:rsidRPr="000654C0">
        <w:rPr>
          <w:rFonts w:ascii="Book Antiqua" w:eastAsia="Times New Roman" w:hAnsi="Book Antiqua" w:cs="Arial"/>
          <w:color w:val="000000" w:themeColor="text1"/>
          <w:sz w:val="24"/>
          <w:szCs w:val="24"/>
        </w:rPr>
        <w:t>aims for more consistency</w:t>
      </w:r>
      <w:r w:rsidRPr="000654C0">
        <w:rPr>
          <w:rFonts w:ascii="Book Antiqua" w:eastAsia="Times New Roman" w:hAnsi="Book Antiqua" w:cs="Arial"/>
          <w:color w:val="000000" w:themeColor="text1"/>
          <w:sz w:val="24"/>
          <w:szCs w:val="24"/>
        </w:rPr>
        <w:t xml:space="preserve"> for better PTLD </w:t>
      </w:r>
      <w:r w:rsidR="00062764" w:rsidRPr="000654C0">
        <w:rPr>
          <w:rFonts w:ascii="Book Antiqua" w:eastAsia="Times New Roman" w:hAnsi="Book Antiqua" w:cs="Arial"/>
          <w:color w:val="000000" w:themeColor="text1"/>
          <w:sz w:val="24"/>
          <w:szCs w:val="24"/>
        </w:rPr>
        <w:t>diagnosis,</w:t>
      </w:r>
      <w:r w:rsidRPr="000654C0">
        <w:rPr>
          <w:rFonts w:ascii="Book Antiqua" w:eastAsia="Times New Roman" w:hAnsi="Book Antiqua" w:cs="Arial"/>
          <w:color w:val="000000" w:themeColor="text1"/>
          <w:sz w:val="24"/>
          <w:szCs w:val="24"/>
        </w:rPr>
        <w:t xml:space="preserve"> however, several aspects </w:t>
      </w:r>
      <w:r w:rsidR="00062764" w:rsidRPr="000654C0">
        <w:rPr>
          <w:rFonts w:ascii="Book Antiqua" w:eastAsia="Times New Roman" w:hAnsi="Book Antiqua" w:cs="Arial"/>
          <w:color w:val="000000" w:themeColor="text1"/>
          <w:sz w:val="24"/>
          <w:szCs w:val="24"/>
        </w:rPr>
        <w:t>are currently missing</w:t>
      </w:r>
      <w:r w:rsidRPr="000654C0">
        <w:rPr>
          <w:rFonts w:ascii="Book Antiqua" w:eastAsia="Times New Roman" w:hAnsi="Book Antiqua" w:cs="Arial"/>
          <w:color w:val="000000" w:themeColor="text1"/>
          <w:sz w:val="24"/>
          <w:szCs w:val="24"/>
        </w:rPr>
        <w:t xml:space="preserve">: EBV </w:t>
      </w:r>
      <w:proofErr w:type="spellStart"/>
      <w:r w:rsidRPr="000654C0">
        <w:rPr>
          <w:rFonts w:ascii="Book Antiqua" w:eastAsia="Times New Roman" w:hAnsi="Book Antiqua" w:cs="Arial"/>
          <w:color w:val="000000" w:themeColor="text1"/>
          <w:sz w:val="24"/>
          <w:szCs w:val="24"/>
        </w:rPr>
        <w:t>sero</w:t>
      </w:r>
      <w:proofErr w:type="spellEnd"/>
      <w:r w:rsidRPr="000654C0">
        <w:rPr>
          <w:rFonts w:ascii="Book Antiqua" w:eastAsia="Times New Roman" w:hAnsi="Book Antiqua" w:cs="Arial"/>
          <w:color w:val="000000" w:themeColor="text1"/>
          <w:sz w:val="24"/>
          <w:szCs w:val="24"/>
        </w:rPr>
        <w:t>-status</w:t>
      </w:r>
      <w:r w:rsidR="00483F76" w:rsidRPr="000654C0">
        <w:rPr>
          <w:rFonts w:ascii="Book Antiqua" w:eastAsia="Times New Roman" w:hAnsi="Book Antiqua" w:cs="Arial"/>
          <w:color w:val="000000" w:themeColor="text1"/>
          <w:sz w:val="24"/>
          <w:szCs w:val="24"/>
        </w:rPr>
        <w:t>, m</w:t>
      </w:r>
      <w:r w:rsidRPr="000654C0">
        <w:rPr>
          <w:rFonts w:ascii="Book Antiqua" w:eastAsia="Times New Roman" w:hAnsi="Book Antiqua" w:cs="Arial"/>
          <w:color w:val="000000" w:themeColor="text1"/>
          <w:sz w:val="24"/>
          <w:szCs w:val="24"/>
        </w:rPr>
        <w:t>olecular-genomic criteria</w:t>
      </w:r>
      <w:r w:rsidR="00483F76" w:rsidRPr="000654C0">
        <w:rPr>
          <w:rFonts w:ascii="Book Antiqua" w:eastAsia="Times New Roman" w:hAnsi="Book Antiqua" w:cs="Arial"/>
          <w:color w:val="000000" w:themeColor="text1"/>
          <w:sz w:val="24"/>
          <w:szCs w:val="24"/>
        </w:rPr>
        <w:t xml:space="preserve"> and t</w:t>
      </w:r>
      <w:r w:rsidRPr="000654C0">
        <w:rPr>
          <w:rFonts w:ascii="Book Antiqua" w:eastAsia="Times New Roman" w:hAnsi="Book Antiqua" w:cs="Arial"/>
          <w:color w:val="000000" w:themeColor="text1"/>
          <w:sz w:val="24"/>
          <w:szCs w:val="24"/>
        </w:rPr>
        <w:t xml:space="preserve">ransplant organ type (SOT </w:t>
      </w:r>
      <w:r w:rsidR="00385AC6" w:rsidRPr="00385AC6">
        <w:rPr>
          <w:rFonts w:ascii="Book Antiqua" w:eastAsia="Times New Roman" w:hAnsi="Book Antiqua" w:cs="Arial"/>
          <w:i/>
          <w:iCs/>
          <w:color w:val="000000" w:themeColor="text1"/>
          <w:sz w:val="24"/>
          <w:szCs w:val="24"/>
        </w:rPr>
        <w:t>vs</w:t>
      </w:r>
      <w:r w:rsidRPr="000654C0">
        <w:rPr>
          <w:rFonts w:ascii="Book Antiqua" w:eastAsia="Times New Roman" w:hAnsi="Book Antiqua" w:cs="Arial"/>
          <w:color w:val="000000" w:themeColor="text1"/>
          <w:sz w:val="24"/>
          <w:szCs w:val="24"/>
        </w:rPr>
        <w:t xml:space="preserve"> </w:t>
      </w:r>
      <w:proofErr w:type="gramStart"/>
      <w:r w:rsidRPr="000654C0">
        <w:rPr>
          <w:rFonts w:ascii="Book Antiqua" w:eastAsia="Times New Roman" w:hAnsi="Book Antiqua" w:cs="Arial"/>
          <w:color w:val="000000" w:themeColor="text1"/>
          <w:sz w:val="24"/>
          <w:szCs w:val="24"/>
        </w:rPr>
        <w:t>HSCT)</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34]</w:t>
      </w:r>
      <w:r w:rsidRPr="00385AC6">
        <w:rPr>
          <w:rFonts w:ascii="Book Antiqua" w:eastAsia="Times New Roman" w:hAnsi="Book Antiqua" w:cs="Arial"/>
          <w:color w:val="000000" w:themeColor="text1"/>
          <w:sz w:val="24"/>
          <w:szCs w:val="24"/>
        </w:rPr>
        <w:t>.</w:t>
      </w:r>
      <w:r w:rsidR="00483F76"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Once the histopathologic configuration is confirmed, prompt </w:t>
      </w:r>
      <w:r w:rsidR="00062764" w:rsidRPr="000654C0">
        <w:rPr>
          <w:rFonts w:ascii="Book Antiqua" w:eastAsia="Times New Roman" w:hAnsi="Book Antiqua" w:cs="Arial"/>
          <w:color w:val="000000" w:themeColor="text1"/>
          <w:sz w:val="24"/>
          <w:szCs w:val="24"/>
        </w:rPr>
        <w:t xml:space="preserve">staging for PTLD is </w:t>
      </w:r>
      <w:r w:rsidRPr="000654C0">
        <w:rPr>
          <w:rFonts w:ascii="Book Antiqua" w:eastAsia="Times New Roman" w:hAnsi="Book Antiqua" w:cs="Arial"/>
          <w:color w:val="000000" w:themeColor="text1"/>
          <w:sz w:val="24"/>
          <w:szCs w:val="24"/>
        </w:rPr>
        <w:t xml:space="preserve">obtained </w:t>
      </w:r>
      <w:r w:rsidRPr="00385AC6">
        <w:rPr>
          <w:rFonts w:ascii="Book Antiqua" w:eastAsia="Times New Roman" w:hAnsi="Book Antiqua" w:cs="Arial"/>
          <w:i/>
          <w:iCs/>
          <w:color w:val="000000" w:themeColor="text1"/>
          <w:sz w:val="24"/>
          <w:szCs w:val="24"/>
        </w:rPr>
        <w:t>via</w:t>
      </w:r>
      <w:r w:rsidRPr="000654C0">
        <w:rPr>
          <w:rFonts w:ascii="Book Antiqua" w:eastAsia="Times New Roman" w:hAnsi="Book Antiqua" w:cs="Arial"/>
          <w:color w:val="000000" w:themeColor="text1"/>
          <w:sz w:val="24"/>
          <w:szCs w:val="24"/>
        </w:rPr>
        <w:t xml:space="preserve"> application of the currently used staging for lymphoma.</w:t>
      </w:r>
    </w:p>
    <w:p w14:paraId="608E7576" w14:textId="77777777" w:rsidR="00503076" w:rsidRPr="000654C0"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47B25382" w14:textId="7ECB0F23" w:rsidR="00503076"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4B277D">
        <w:rPr>
          <w:rFonts w:ascii="Book Antiqua" w:eastAsia="Times New Roman" w:hAnsi="Book Antiqua" w:cs="Arial"/>
          <w:b/>
          <w:bCs/>
          <w:color w:val="000000" w:themeColor="text1"/>
          <w:sz w:val="24"/>
          <w:szCs w:val="24"/>
        </w:rPr>
        <w:t>Clinical presentation:</w:t>
      </w:r>
      <w:r w:rsidRPr="004B277D">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Clinically, PTLD </w:t>
      </w:r>
      <w:r w:rsidR="00084A1B" w:rsidRPr="000654C0">
        <w:rPr>
          <w:rFonts w:ascii="Book Antiqua" w:eastAsia="Times New Roman" w:hAnsi="Book Antiqua" w:cs="Arial"/>
          <w:color w:val="000000" w:themeColor="text1"/>
          <w:sz w:val="24"/>
          <w:szCs w:val="24"/>
        </w:rPr>
        <w:t xml:space="preserve">manifestations vary from symptomless lesions to </w:t>
      </w:r>
      <w:r w:rsidRPr="000654C0">
        <w:rPr>
          <w:rFonts w:ascii="Book Antiqua" w:eastAsia="Times New Roman" w:hAnsi="Book Antiqua" w:cs="Arial"/>
          <w:color w:val="000000" w:themeColor="text1"/>
          <w:sz w:val="24"/>
          <w:szCs w:val="24"/>
        </w:rPr>
        <w:t>fulminating disease with multi-organ failure.</w:t>
      </w:r>
    </w:p>
    <w:p w14:paraId="4F10ADDF" w14:textId="77777777" w:rsidR="004B277D" w:rsidRPr="000654C0" w:rsidRDefault="004B277D"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1F3A7B78" w14:textId="4C23CBAC" w:rsidR="00503076"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09788C">
        <w:rPr>
          <w:rFonts w:ascii="Book Antiqua" w:eastAsia="Times New Roman" w:hAnsi="Book Antiqua" w:cs="Arial"/>
          <w:b/>
          <w:bCs/>
          <w:color w:val="000000" w:themeColor="text1"/>
          <w:sz w:val="24"/>
          <w:szCs w:val="24"/>
        </w:rPr>
        <w:t>Salient features:</w:t>
      </w:r>
      <w:r w:rsidRPr="000654C0">
        <w:rPr>
          <w:rFonts w:ascii="Book Antiqua" w:eastAsia="Times New Roman" w:hAnsi="Book Antiqua" w:cs="Arial"/>
          <w:color w:val="000000" w:themeColor="text1"/>
          <w:kern w:val="36"/>
          <w:sz w:val="24"/>
          <w:szCs w:val="24"/>
        </w:rPr>
        <w:t xml:space="preserve"> PTLD may present as </w:t>
      </w:r>
      <w:r w:rsidR="00F2766C" w:rsidRPr="000654C0">
        <w:rPr>
          <w:rFonts w:ascii="Book Antiqua" w:eastAsia="Times New Roman" w:hAnsi="Book Antiqua" w:cs="Arial"/>
          <w:color w:val="000000" w:themeColor="text1"/>
          <w:kern w:val="36"/>
          <w:sz w:val="24"/>
          <w:szCs w:val="24"/>
        </w:rPr>
        <w:t xml:space="preserve">a </w:t>
      </w:r>
      <w:r w:rsidRPr="000654C0">
        <w:rPr>
          <w:rFonts w:ascii="Book Antiqua" w:eastAsia="Times New Roman" w:hAnsi="Book Antiqua" w:cs="Arial"/>
          <w:color w:val="000000" w:themeColor="text1"/>
          <w:kern w:val="36"/>
          <w:sz w:val="24"/>
          <w:szCs w:val="24"/>
        </w:rPr>
        <w:t xml:space="preserve">local or disseminated disease. In either form, </w:t>
      </w:r>
      <w:r w:rsidR="006B65A8" w:rsidRPr="000654C0">
        <w:rPr>
          <w:rFonts w:ascii="Book Antiqua" w:eastAsia="Times New Roman" w:hAnsi="Book Antiqua" w:cs="Arial"/>
          <w:color w:val="000000" w:themeColor="text1"/>
          <w:kern w:val="36"/>
          <w:sz w:val="24"/>
          <w:szCs w:val="24"/>
        </w:rPr>
        <w:t xml:space="preserve">the </w:t>
      </w:r>
      <w:r w:rsidRPr="000654C0">
        <w:rPr>
          <w:rFonts w:ascii="Book Antiqua" w:eastAsia="Times New Roman" w:hAnsi="Book Antiqua" w:cs="Arial"/>
          <w:color w:val="000000" w:themeColor="text1"/>
          <w:kern w:val="36"/>
          <w:sz w:val="24"/>
          <w:szCs w:val="24"/>
        </w:rPr>
        <w:t>tumor can behave aggressively in a rapidly progressive</w:t>
      </w:r>
      <w:r w:rsidR="00D63AC9" w:rsidRPr="000654C0">
        <w:rPr>
          <w:rFonts w:ascii="Book Antiqua" w:eastAsia="Times New Roman" w:hAnsi="Book Antiqua" w:cs="Arial"/>
          <w:color w:val="000000" w:themeColor="text1"/>
          <w:kern w:val="36"/>
          <w:sz w:val="24"/>
          <w:szCs w:val="24"/>
        </w:rPr>
        <w:t xml:space="preserve"> manner</w:t>
      </w:r>
      <w:r w:rsidRPr="000654C0">
        <w:rPr>
          <w:rFonts w:ascii="Book Antiqua" w:eastAsia="Times New Roman" w:hAnsi="Book Antiqua" w:cs="Arial"/>
          <w:color w:val="000000" w:themeColor="text1"/>
          <w:kern w:val="36"/>
          <w:sz w:val="24"/>
          <w:szCs w:val="24"/>
        </w:rPr>
        <w:t>. Clinical manifestatio</w:t>
      </w:r>
      <w:r w:rsidR="007A2894" w:rsidRPr="000654C0">
        <w:rPr>
          <w:rFonts w:ascii="Book Antiqua" w:eastAsia="Times New Roman" w:hAnsi="Book Antiqua" w:cs="Arial"/>
          <w:color w:val="000000" w:themeColor="text1"/>
          <w:kern w:val="36"/>
          <w:sz w:val="24"/>
          <w:szCs w:val="24"/>
        </w:rPr>
        <w:t>ns include: pyrexia (57%)</w:t>
      </w:r>
      <w:r w:rsidR="007A2894" w:rsidRPr="000654C0">
        <w:rPr>
          <w:rFonts w:ascii="Book Antiqua" w:eastAsia="Times New Roman" w:hAnsi="Book Antiqua" w:cs="Arial"/>
          <w:color w:val="000000" w:themeColor="text1"/>
          <w:sz w:val="24"/>
          <w:szCs w:val="24"/>
          <w:vertAlign w:val="superscript"/>
        </w:rPr>
        <w:t>[1]</w:t>
      </w:r>
      <w:r w:rsidR="007A2894" w:rsidRPr="0009788C">
        <w:rPr>
          <w:rFonts w:ascii="Book Antiqua" w:eastAsia="Times New Roman" w:hAnsi="Book Antiqua" w:cs="Arial"/>
          <w:color w:val="000000" w:themeColor="text1"/>
          <w:sz w:val="24"/>
          <w:szCs w:val="24"/>
        </w:rPr>
        <w:t>,</w:t>
      </w:r>
      <w:r w:rsidR="007A2894" w:rsidRPr="000654C0">
        <w:rPr>
          <w:rFonts w:ascii="Book Antiqua" w:eastAsia="Times New Roman" w:hAnsi="Book Antiqua" w:cs="Arial"/>
          <w:color w:val="000000" w:themeColor="text1"/>
          <w:kern w:val="36"/>
          <w:sz w:val="24"/>
          <w:szCs w:val="24"/>
        </w:rPr>
        <w:t xml:space="preserve"> w</w:t>
      </w:r>
      <w:r w:rsidRPr="000654C0">
        <w:rPr>
          <w:rFonts w:ascii="Book Antiqua" w:eastAsia="Times New Roman" w:hAnsi="Book Antiqua" w:cs="Arial"/>
          <w:color w:val="000000" w:themeColor="text1"/>
          <w:kern w:val="36"/>
          <w:sz w:val="24"/>
          <w:szCs w:val="24"/>
        </w:rPr>
        <w:t>eight loss (9%)</w:t>
      </w:r>
      <w:r w:rsidRPr="000654C0">
        <w:rPr>
          <w:rFonts w:ascii="Book Antiqua" w:eastAsia="Times New Roman" w:hAnsi="Book Antiqua" w:cs="Arial"/>
          <w:color w:val="000000" w:themeColor="text1"/>
          <w:sz w:val="24"/>
          <w:szCs w:val="24"/>
          <w:vertAlign w:val="superscript"/>
        </w:rPr>
        <w:t>[35]</w:t>
      </w:r>
      <w:r w:rsidRPr="0009788C">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kern w:val="36"/>
          <w:sz w:val="24"/>
          <w:szCs w:val="24"/>
        </w:rPr>
        <w:t xml:space="preserve"> neurological manifestations (13%)</w:t>
      </w:r>
      <w:r w:rsidRPr="000654C0">
        <w:rPr>
          <w:rFonts w:ascii="Book Antiqua" w:eastAsia="Times New Roman" w:hAnsi="Book Antiqua" w:cs="Arial"/>
          <w:color w:val="000000" w:themeColor="text1"/>
          <w:sz w:val="24"/>
          <w:szCs w:val="24"/>
          <w:vertAlign w:val="superscript"/>
        </w:rPr>
        <w:t>[36]</w:t>
      </w:r>
      <w:r w:rsidRPr="0009788C">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kern w:val="36"/>
          <w:sz w:val="24"/>
          <w:szCs w:val="24"/>
        </w:rPr>
        <w:t xml:space="preserve"> nodal lesions (38%)</w:t>
      </w:r>
      <w:r w:rsidRPr="000654C0">
        <w:rPr>
          <w:rFonts w:ascii="Book Antiqua" w:eastAsia="Times New Roman" w:hAnsi="Book Antiqua" w:cs="Arial"/>
          <w:color w:val="000000" w:themeColor="text1"/>
          <w:sz w:val="24"/>
          <w:szCs w:val="24"/>
          <w:vertAlign w:val="superscript"/>
        </w:rPr>
        <w:t>[37]</w:t>
      </w:r>
      <w:r w:rsidR="007A2894" w:rsidRPr="0009788C">
        <w:rPr>
          <w:rFonts w:ascii="Book Antiqua" w:eastAsia="Times New Roman" w:hAnsi="Book Antiqua" w:cs="Arial"/>
          <w:color w:val="000000" w:themeColor="text1"/>
          <w:sz w:val="24"/>
          <w:szCs w:val="24"/>
        </w:rPr>
        <w:t>,</w:t>
      </w:r>
      <w:r w:rsidR="007A2894" w:rsidRPr="000654C0">
        <w:rPr>
          <w:rFonts w:ascii="Book Antiqua" w:eastAsia="Times New Roman" w:hAnsi="Book Antiqua" w:cs="Arial"/>
          <w:color w:val="000000" w:themeColor="text1"/>
          <w:kern w:val="36"/>
          <w:sz w:val="24"/>
          <w:szCs w:val="24"/>
        </w:rPr>
        <w:t xml:space="preserve"> gastrointestinal</w:t>
      </w:r>
      <w:r w:rsidRPr="000654C0">
        <w:rPr>
          <w:rFonts w:ascii="Book Antiqua" w:eastAsia="Times New Roman" w:hAnsi="Book Antiqua" w:cs="Arial"/>
          <w:color w:val="000000" w:themeColor="text1"/>
          <w:kern w:val="36"/>
          <w:sz w:val="24"/>
          <w:szCs w:val="24"/>
        </w:rPr>
        <w:t xml:space="preserve"> manifestations (27%)</w:t>
      </w:r>
      <w:r w:rsidRPr="000654C0">
        <w:rPr>
          <w:rFonts w:ascii="Book Antiqua" w:eastAsia="Times New Roman" w:hAnsi="Book Antiqua" w:cs="Arial"/>
          <w:color w:val="000000" w:themeColor="text1"/>
          <w:sz w:val="24"/>
          <w:szCs w:val="24"/>
          <w:vertAlign w:val="superscript"/>
        </w:rPr>
        <w:t>[</w:t>
      </w:r>
      <w:r w:rsidR="005F0C61">
        <w:rPr>
          <w:rFonts w:ascii="Book Antiqua" w:eastAsia="Times New Roman" w:hAnsi="Book Antiqua" w:cs="Arial"/>
          <w:color w:val="000000" w:themeColor="text1"/>
          <w:sz w:val="24"/>
          <w:szCs w:val="24"/>
          <w:vertAlign w:val="superscript"/>
        </w:rPr>
        <w:t>27</w:t>
      </w:r>
      <w:r w:rsidRPr="000654C0">
        <w:rPr>
          <w:rFonts w:ascii="Book Antiqua" w:eastAsia="Times New Roman" w:hAnsi="Book Antiqua" w:cs="Arial"/>
          <w:color w:val="000000" w:themeColor="text1"/>
          <w:sz w:val="24"/>
          <w:szCs w:val="24"/>
          <w:vertAlign w:val="superscript"/>
        </w:rPr>
        <w:t>]</w:t>
      </w:r>
      <w:r w:rsidRPr="0009788C">
        <w:rPr>
          <w:rFonts w:ascii="Book Antiqua" w:eastAsia="Times New Roman" w:hAnsi="Book Antiqua" w:cs="Arial"/>
          <w:color w:val="000000" w:themeColor="text1"/>
          <w:sz w:val="24"/>
          <w:szCs w:val="24"/>
        </w:rPr>
        <w:t>,</w:t>
      </w:r>
      <w:r w:rsidRPr="0009788C">
        <w:rPr>
          <w:rFonts w:ascii="Book Antiqua" w:eastAsia="Times New Roman" w:hAnsi="Book Antiqua" w:cs="Arial"/>
          <w:color w:val="000000" w:themeColor="text1"/>
          <w:kern w:val="36"/>
          <w:sz w:val="24"/>
          <w:szCs w:val="24"/>
        </w:rPr>
        <w:t xml:space="preserve"> </w:t>
      </w:r>
      <w:r w:rsidRPr="000654C0">
        <w:rPr>
          <w:rFonts w:ascii="Book Antiqua" w:eastAsia="Times New Roman" w:hAnsi="Book Antiqua" w:cs="Arial"/>
          <w:color w:val="000000" w:themeColor="text1"/>
          <w:kern w:val="36"/>
          <w:sz w:val="24"/>
          <w:szCs w:val="24"/>
        </w:rPr>
        <w:t>pulmonary manifestations (15%)</w:t>
      </w:r>
      <w:r w:rsidRPr="000654C0">
        <w:rPr>
          <w:rFonts w:ascii="Book Antiqua" w:eastAsia="Times New Roman" w:hAnsi="Book Antiqua" w:cs="Arial"/>
          <w:color w:val="000000" w:themeColor="text1"/>
          <w:sz w:val="24"/>
          <w:szCs w:val="24"/>
          <w:vertAlign w:val="superscript"/>
        </w:rPr>
        <w:t>[3</w:t>
      </w:r>
      <w:r w:rsidR="005F0C61">
        <w:rPr>
          <w:rFonts w:ascii="Book Antiqua" w:eastAsia="Times New Roman" w:hAnsi="Book Antiqua" w:cs="Arial"/>
          <w:color w:val="000000" w:themeColor="text1"/>
          <w:sz w:val="24"/>
          <w:szCs w:val="24"/>
          <w:vertAlign w:val="superscript"/>
        </w:rPr>
        <w:t>8</w:t>
      </w:r>
      <w:r w:rsidRPr="000654C0">
        <w:rPr>
          <w:rFonts w:ascii="Book Antiqua" w:eastAsia="Times New Roman" w:hAnsi="Book Antiqua" w:cs="Arial"/>
          <w:color w:val="000000" w:themeColor="text1"/>
          <w:sz w:val="24"/>
          <w:szCs w:val="24"/>
          <w:vertAlign w:val="superscript"/>
        </w:rPr>
        <w:t>]</w:t>
      </w:r>
      <w:r w:rsidR="00F2766C" w:rsidRPr="000654C0">
        <w:rPr>
          <w:rFonts w:ascii="Book Antiqua" w:eastAsia="Times New Roman" w:hAnsi="Book Antiqua" w:cs="Arial"/>
          <w:color w:val="000000" w:themeColor="text1"/>
          <w:kern w:val="36"/>
          <w:sz w:val="24"/>
          <w:szCs w:val="24"/>
        </w:rPr>
        <w:t xml:space="preserve"> and</w:t>
      </w:r>
      <w:r w:rsidR="007A2894" w:rsidRPr="000654C0">
        <w:rPr>
          <w:rFonts w:ascii="Book Antiqua" w:eastAsia="Times New Roman" w:hAnsi="Book Antiqua" w:cs="Arial"/>
          <w:color w:val="000000" w:themeColor="text1"/>
          <w:kern w:val="36"/>
          <w:sz w:val="24"/>
          <w:szCs w:val="24"/>
        </w:rPr>
        <w:t xml:space="preserve"> i</w:t>
      </w:r>
      <w:r w:rsidRPr="000654C0">
        <w:rPr>
          <w:rFonts w:ascii="Book Antiqua" w:eastAsia="Times New Roman" w:hAnsi="Book Antiqua" w:cs="Arial"/>
          <w:color w:val="000000" w:themeColor="text1"/>
          <w:kern w:val="36"/>
          <w:sz w:val="24"/>
          <w:szCs w:val="24"/>
        </w:rPr>
        <w:t>nfectious mononucleosis-like syndrome that could be fulminant (19%)</w:t>
      </w:r>
      <w:r w:rsidRPr="000654C0">
        <w:rPr>
          <w:rFonts w:ascii="Book Antiqua" w:eastAsia="Times New Roman" w:hAnsi="Book Antiqua" w:cs="Arial"/>
          <w:color w:val="000000" w:themeColor="text1"/>
          <w:sz w:val="24"/>
          <w:szCs w:val="24"/>
          <w:vertAlign w:val="superscript"/>
        </w:rPr>
        <w:t>[</w:t>
      </w:r>
      <w:r w:rsidR="005F0C61">
        <w:rPr>
          <w:rFonts w:ascii="Book Antiqua" w:eastAsia="Times New Roman" w:hAnsi="Book Antiqua" w:cs="Arial"/>
          <w:color w:val="000000" w:themeColor="text1"/>
          <w:sz w:val="24"/>
          <w:szCs w:val="24"/>
          <w:vertAlign w:val="superscript"/>
        </w:rPr>
        <w:t>39</w:t>
      </w:r>
      <w:r w:rsidRPr="000654C0">
        <w:rPr>
          <w:rFonts w:ascii="Book Antiqua" w:eastAsia="Times New Roman" w:hAnsi="Book Antiqua" w:cs="Arial"/>
          <w:color w:val="000000" w:themeColor="text1"/>
          <w:sz w:val="24"/>
          <w:szCs w:val="24"/>
          <w:vertAlign w:val="superscript"/>
        </w:rPr>
        <w:t>]</w:t>
      </w:r>
      <w:r w:rsidR="007A2894" w:rsidRPr="0009788C">
        <w:rPr>
          <w:rFonts w:ascii="Book Antiqua" w:eastAsia="Times New Roman" w:hAnsi="Book Antiqua" w:cs="Arial"/>
          <w:color w:val="000000" w:themeColor="text1"/>
          <w:sz w:val="24"/>
          <w:szCs w:val="24"/>
        </w:rPr>
        <w:t>,</w:t>
      </w:r>
      <w:r w:rsidR="007A2894" w:rsidRPr="000654C0">
        <w:rPr>
          <w:rFonts w:ascii="Book Antiqua" w:eastAsia="Times New Roman" w:hAnsi="Book Antiqua" w:cs="Arial"/>
          <w:color w:val="000000" w:themeColor="text1"/>
          <w:kern w:val="36"/>
          <w:sz w:val="24"/>
          <w:szCs w:val="24"/>
        </w:rPr>
        <w:t xml:space="preserve"> refer to </w:t>
      </w:r>
      <w:r w:rsidR="0009788C">
        <w:rPr>
          <w:rFonts w:ascii="Book Antiqua" w:eastAsia="Times New Roman" w:hAnsi="Book Antiqua" w:cs="Arial"/>
          <w:color w:val="000000" w:themeColor="text1"/>
          <w:kern w:val="36"/>
          <w:sz w:val="24"/>
          <w:szCs w:val="24"/>
        </w:rPr>
        <w:t>F</w:t>
      </w:r>
      <w:r w:rsidR="00F2766C" w:rsidRPr="000654C0">
        <w:rPr>
          <w:rFonts w:ascii="Book Antiqua" w:eastAsia="Times New Roman" w:hAnsi="Book Antiqua" w:cs="Arial"/>
          <w:color w:val="000000" w:themeColor="text1"/>
          <w:kern w:val="36"/>
          <w:sz w:val="24"/>
          <w:szCs w:val="24"/>
        </w:rPr>
        <w:t xml:space="preserve">igure </w:t>
      </w:r>
      <w:r w:rsidR="00394159" w:rsidRPr="000654C0">
        <w:rPr>
          <w:rFonts w:ascii="Book Antiqua" w:eastAsia="Times New Roman" w:hAnsi="Book Antiqua" w:cs="Arial"/>
          <w:color w:val="000000" w:themeColor="text1"/>
          <w:kern w:val="36"/>
          <w:sz w:val="24"/>
          <w:szCs w:val="24"/>
        </w:rPr>
        <w:t>5</w:t>
      </w:r>
      <w:r w:rsidRPr="000654C0">
        <w:rPr>
          <w:rFonts w:ascii="Book Antiqua" w:eastAsia="Times New Roman" w:hAnsi="Book Antiqua" w:cs="Arial"/>
          <w:color w:val="000000" w:themeColor="text1"/>
          <w:kern w:val="36"/>
          <w:sz w:val="24"/>
          <w:szCs w:val="24"/>
        </w:rPr>
        <w:t xml:space="preserve">. An allograft dysfunction may ensue due to graft involvement. Lowering the threshold </w:t>
      </w:r>
      <w:r w:rsidR="00F2766C" w:rsidRPr="000654C0">
        <w:rPr>
          <w:rFonts w:ascii="Book Antiqua" w:eastAsia="Times New Roman" w:hAnsi="Book Antiqua" w:cs="Arial"/>
          <w:color w:val="000000" w:themeColor="text1"/>
          <w:kern w:val="36"/>
          <w:sz w:val="24"/>
          <w:szCs w:val="24"/>
        </w:rPr>
        <w:t>for</w:t>
      </w:r>
      <w:r w:rsidRPr="000654C0">
        <w:rPr>
          <w:rFonts w:ascii="Book Antiqua" w:eastAsia="Times New Roman" w:hAnsi="Book Antiqua" w:cs="Arial"/>
          <w:color w:val="000000" w:themeColor="text1"/>
          <w:kern w:val="36"/>
          <w:sz w:val="24"/>
          <w:szCs w:val="24"/>
        </w:rPr>
        <w:t xml:space="preserve"> PTLD diagnosis is crucial, as TR may present with nonspecific symptoms (</w:t>
      </w:r>
      <w:r w:rsidR="00BD5FAD" w:rsidRPr="0009788C">
        <w:rPr>
          <w:rFonts w:ascii="Book Antiqua" w:eastAsia="Times New Roman" w:hAnsi="Book Antiqua" w:cs="Arial"/>
          <w:i/>
          <w:iCs/>
          <w:color w:val="000000" w:themeColor="text1"/>
          <w:kern w:val="36"/>
          <w:sz w:val="24"/>
          <w:szCs w:val="24"/>
        </w:rPr>
        <w:t>e.g.</w:t>
      </w:r>
      <w:r w:rsidR="0009788C">
        <w:rPr>
          <w:rFonts w:ascii="Book Antiqua" w:eastAsia="Times New Roman" w:hAnsi="Book Antiqua" w:cs="Arial"/>
          <w:color w:val="000000" w:themeColor="text1"/>
          <w:kern w:val="36"/>
          <w:sz w:val="24"/>
          <w:szCs w:val="24"/>
        </w:rPr>
        <w:t>,</w:t>
      </w:r>
      <w:r w:rsidR="007A2894" w:rsidRPr="000654C0">
        <w:rPr>
          <w:rFonts w:ascii="Book Antiqua" w:eastAsia="Times New Roman" w:hAnsi="Book Antiqua" w:cs="Arial"/>
          <w:color w:val="000000" w:themeColor="text1"/>
          <w:kern w:val="36"/>
          <w:sz w:val="24"/>
          <w:szCs w:val="24"/>
        </w:rPr>
        <w:t xml:space="preserve"> </w:t>
      </w:r>
      <w:r w:rsidRPr="000654C0">
        <w:rPr>
          <w:rFonts w:ascii="Book Antiqua" w:eastAsia="Times New Roman" w:hAnsi="Book Antiqua" w:cs="Arial"/>
          <w:color w:val="000000" w:themeColor="text1"/>
          <w:kern w:val="36"/>
          <w:sz w:val="24"/>
          <w:szCs w:val="24"/>
        </w:rPr>
        <w:t>fever, asthenia). An associated high EBV vi</w:t>
      </w:r>
      <w:r w:rsidR="00ED47C3" w:rsidRPr="000654C0">
        <w:rPr>
          <w:rFonts w:ascii="Book Antiqua" w:eastAsia="Times New Roman" w:hAnsi="Book Antiqua" w:cs="Arial"/>
          <w:color w:val="000000" w:themeColor="text1"/>
          <w:kern w:val="36"/>
          <w:sz w:val="24"/>
          <w:szCs w:val="24"/>
        </w:rPr>
        <w:t xml:space="preserve">ral load by PCR should make one suspect </w:t>
      </w:r>
      <w:proofErr w:type="gramStart"/>
      <w:r w:rsidR="00ED47C3" w:rsidRPr="000654C0">
        <w:rPr>
          <w:rFonts w:ascii="Book Antiqua" w:eastAsia="Times New Roman" w:hAnsi="Book Antiqua" w:cs="Arial"/>
          <w:color w:val="000000" w:themeColor="text1"/>
          <w:kern w:val="36"/>
          <w:sz w:val="24"/>
          <w:szCs w:val="24"/>
        </w:rPr>
        <w:t>PTLD</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0</w:t>
      </w:r>
      <w:r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2</w:t>
      </w:r>
      <w:r w:rsidRPr="000654C0">
        <w:rPr>
          <w:rFonts w:ascii="Book Antiqua" w:eastAsia="Times New Roman" w:hAnsi="Book Antiqua" w:cs="Arial"/>
          <w:color w:val="000000" w:themeColor="text1"/>
          <w:sz w:val="24"/>
          <w:szCs w:val="24"/>
          <w:vertAlign w:val="superscript"/>
        </w:rPr>
        <w:t xml:space="preserve">]. </w:t>
      </w:r>
      <w:r w:rsidRPr="000654C0">
        <w:rPr>
          <w:rFonts w:ascii="Book Antiqua" w:eastAsia="Times New Roman" w:hAnsi="Book Antiqua" w:cs="Arial"/>
          <w:color w:val="000000" w:themeColor="text1"/>
          <w:kern w:val="36"/>
          <w:sz w:val="24"/>
          <w:szCs w:val="24"/>
        </w:rPr>
        <w:t xml:space="preserve">The most common </w:t>
      </w:r>
      <w:r w:rsidR="003A0F2C" w:rsidRPr="000654C0">
        <w:rPr>
          <w:rFonts w:ascii="Book Antiqua" w:eastAsia="Times New Roman" w:hAnsi="Book Antiqua" w:cs="Arial"/>
          <w:color w:val="000000" w:themeColor="text1"/>
          <w:kern w:val="36"/>
          <w:sz w:val="24"/>
          <w:szCs w:val="24"/>
        </w:rPr>
        <w:t>locations</w:t>
      </w:r>
      <w:r w:rsidRPr="000654C0">
        <w:rPr>
          <w:rFonts w:ascii="Book Antiqua" w:eastAsia="Times New Roman" w:hAnsi="Book Antiqua" w:cs="Arial"/>
          <w:color w:val="000000" w:themeColor="text1"/>
          <w:kern w:val="36"/>
          <w:sz w:val="24"/>
          <w:szCs w:val="24"/>
        </w:rPr>
        <w:t xml:space="preserve"> of </w:t>
      </w:r>
      <w:r w:rsidR="00F2766C" w:rsidRPr="000654C0">
        <w:rPr>
          <w:rFonts w:ascii="Book Antiqua" w:eastAsia="Times New Roman" w:hAnsi="Book Antiqua" w:cs="Arial"/>
          <w:color w:val="000000" w:themeColor="text1"/>
          <w:kern w:val="36"/>
          <w:sz w:val="24"/>
          <w:szCs w:val="24"/>
        </w:rPr>
        <w:t xml:space="preserve">PTLD </w:t>
      </w:r>
      <w:r w:rsidRPr="000654C0">
        <w:rPr>
          <w:rFonts w:ascii="Book Antiqua" w:eastAsia="Times New Roman" w:hAnsi="Book Antiqua" w:cs="Arial"/>
          <w:color w:val="000000" w:themeColor="text1"/>
          <w:kern w:val="36"/>
          <w:sz w:val="24"/>
          <w:szCs w:val="24"/>
        </w:rPr>
        <w:t xml:space="preserve">involvement are as </w:t>
      </w:r>
      <w:proofErr w:type="gramStart"/>
      <w:r w:rsidRPr="000654C0">
        <w:rPr>
          <w:rFonts w:ascii="Book Antiqua" w:eastAsia="Times New Roman" w:hAnsi="Book Antiqua" w:cs="Arial"/>
          <w:color w:val="000000" w:themeColor="text1"/>
          <w:kern w:val="36"/>
          <w:sz w:val="24"/>
          <w:szCs w:val="24"/>
        </w:rPr>
        <w:t>follows</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3,</w:t>
      </w:r>
      <w:r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4</w:t>
      </w:r>
      <w:r w:rsidRPr="000654C0">
        <w:rPr>
          <w:rFonts w:ascii="Book Antiqua" w:eastAsia="Times New Roman" w:hAnsi="Book Antiqua" w:cs="Arial"/>
          <w:color w:val="000000" w:themeColor="text1"/>
          <w:sz w:val="24"/>
          <w:szCs w:val="24"/>
          <w:vertAlign w:val="superscript"/>
        </w:rPr>
        <w:t>]</w:t>
      </w:r>
      <w:r w:rsidR="003F793B" w:rsidRPr="000654C0">
        <w:rPr>
          <w:rFonts w:ascii="Book Antiqua" w:eastAsia="Times New Roman" w:hAnsi="Book Antiqua" w:cs="Arial"/>
          <w:color w:val="000000" w:themeColor="text1"/>
          <w:kern w:val="36"/>
          <w:sz w:val="24"/>
          <w:szCs w:val="24"/>
        </w:rPr>
        <w:t>: l</w:t>
      </w:r>
      <w:r w:rsidRPr="000654C0">
        <w:rPr>
          <w:rFonts w:ascii="Book Antiqua" w:eastAsia="Times New Roman" w:hAnsi="Book Antiqua" w:cs="Arial"/>
          <w:color w:val="000000" w:themeColor="text1"/>
          <w:kern w:val="36"/>
          <w:sz w:val="24"/>
          <w:szCs w:val="24"/>
        </w:rPr>
        <w:t xml:space="preserve">ymph nodes, liver, </w:t>
      </w:r>
      <w:r w:rsidR="003F793B" w:rsidRPr="000654C0">
        <w:rPr>
          <w:rFonts w:ascii="Book Antiqua" w:eastAsia="Times New Roman" w:hAnsi="Book Antiqua" w:cs="Arial"/>
          <w:color w:val="000000" w:themeColor="text1"/>
          <w:kern w:val="36"/>
          <w:sz w:val="24"/>
          <w:szCs w:val="24"/>
        </w:rPr>
        <w:t xml:space="preserve">lung, kidney, bone marrow, </w:t>
      </w:r>
      <w:bookmarkStart w:id="60" w:name="OLE_LINK774"/>
      <w:bookmarkStart w:id="61" w:name="OLE_LINK775"/>
      <w:r w:rsidR="003F793B" w:rsidRPr="000654C0">
        <w:rPr>
          <w:rFonts w:ascii="Book Antiqua" w:eastAsia="Times New Roman" w:hAnsi="Book Antiqua" w:cs="Arial"/>
          <w:color w:val="000000" w:themeColor="text1"/>
          <w:kern w:val="36"/>
          <w:sz w:val="24"/>
          <w:szCs w:val="24"/>
        </w:rPr>
        <w:t>gastrointestinal tract (GIT)</w:t>
      </w:r>
      <w:r w:rsidRPr="000654C0">
        <w:rPr>
          <w:rFonts w:ascii="Book Antiqua" w:eastAsia="Times New Roman" w:hAnsi="Book Antiqua" w:cs="Arial"/>
          <w:color w:val="000000" w:themeColor="text1"/>
          <w:kern w:val="36"/>
          <w:sz w:val="24"/>
          <w:szCs w:val="24"/>
        </w:rPr>
        <w:t xml:space="preserve">, spleen, </w:t>
      </w:r>
      <w:r w:rsidR="003F793B" w:rsidRPr="000654C0">
        <w:rPr>
          <w:rFonts w:ascii="Book Antiqua" w:eastAsia="Times New Roman" w:hAnsi="Book Antiqua" w:cs="Arial"/>
          <w:color w:val="000000" w:themeColor="text1"/>
          <w:kern w:val="36"/>
          <w:sz w:val="24"/>
          <w:szCs w:val="24"/>
        </w:rPr>
        <w:t>central nervous system</w:t>
      </w:r>
      <w:bookmarkEnd w:id="60"/>
      <w:bookmarkEnd w:id="61"/>
      <w:r w:rsidR="003F793B" w:rsidRPr="000654C0">
        <w:rPr>
          <w:rFonts w:ascii="Book Antiqua" w:eastAsia="Times New Roman" w:hAnsi="Book Antiqua" w:cs="Arial"/>
          <w:color w:val="000000" w:themeColor="text1"/>
          <w:kern w:val="36"/>
          <w:sz w:val="24"/>
          <w:szCs w:val="24"/>
        </w:rPr>
        <w:t xml:space="preserve"> (</w:t>
      </w:r>
      <w:r w:rsidRPr="000654C0">
        <w:rPr>
          <w:rFonts w:ascii="Book Antiqua" w:eastAsia="Times New Roman" w:hAnsi="Book Antiqua" w:cs="Arial"/>
          <w:color w:val="000000" w:themeColor="text1"/>
          <w:kern w:val="36"/>
          <w:sz w:val="24"/>
          <w:szCs w:val="24"/>
        </w:rPr>
        <w:t>CN</w:t>
      </w:r>
      <w:r w:rsidR="007A2894" w:rsidRPr="000654C0">
        <w:rPr>
          <w:rFonts w:ascii="Book Antiqua" w:eastAsia="Times New Roman" w:hAnsi="Book Antiqua" w:cs="Arial"/>
          <w:color w:val="000000" w:themeColor="text1"/>
          <w:kern w:val="36"/>
          <w:sz w:val="24"/>
          <w:szCs w:val="24"/>
        </w:rPr>
        <w:t>S</w:t>
      </w:r>
      <w:r w:rsidR="003F793B" w:rsidRPr="000654C0">
        <w:rPr>
          <w:rFonts w:ascii="Book Antiqua" w:eastAsia="Times New Roman" w:hAnsi="Book Antiqua" w:cs="Arial"/>
          <w:color w:val="000000" w:themeColor="text1"/>
          <w:kern w:val="36"/>
          <w:sz w:val="24"/>
          <w:szCs w:val="24"/>
        </w:rPr>
        <w:t>)</w:t>
      </w:r>
      <w:r w:rsidR="007A2894" w:rsidRPr="000654C0">
        <w:rPr>
          <w:rFonts w:ascii="Book Antiqua" w:eastAsia="Times New Roman" w:hAnsi="Book Antiqua" w:cs="Arial"/>
          <w:color w:val="000000" w:themeColor="text1"/>
          <w:kern w:val="36"/>
          <w:sz w:val="24"/>
          <w:szCs w:val="24"/>
        </w:rPr>
        <w:t xml:space="preserve">, tonsils and salivary glands, refer to </w:t>
      </w:r>
      <w:r w:rsidR="006D6E40">
        <w:rPr>
          <w:rFonts w:ascii="Book Antiqua" w:eastAsia="Times New Roman" w:hAnsi="Book Antiqua" w:cs="Arial"/>
          <w:color w:val="000000" w:themeColor="text1"/>
          <w:kern w:val="36"/>
          <w:sz w:val="24"/>
          <w:szCs w:val="24"/>
        </w:rPr>
        <w:t>F</w:t>
      </w:r>
      <w:r w:rsidRPr="000654C0">
        <w:rPr>
          <w:rFonts w:ascii="Book Antiqua" w:eastAsia="Times New Roman" w:hAnsi="Book Antiqua" w:cs="Arial"/>
          <w:color w:val="000000" w:themeColor="text1"/>
          <w:kern w:val="36"/>
          <w:sz w:val="24"/>
          <w:szCs w:val="24"/>
        </w:rPr>
        <w:t xml:space="preserve">igure </w:t>
      </w:r>
      <w:r w:rsidR="00394159" w:rsidRPr="000654C0">
        <w:rPr>
          <w:rFonts w:ascii="Book Antiqua" w:eastAsia="Times New Roman" w:hAnsi="Book Antiqua" w:cs="Arial"/>
          <w:color w:val="000000" w:themeColor="text1"/>
          <w:kern w:val="36"/>
          <w:sz w:val="24"/>
          <w:szCs w:val="24"/>
        </w:rPr>
        <w:t>6</w:t>
      </w:r>
      <w:r w:rsidRPr="000654C0">
        <w:rPr>
          <w:rFonts w:ascii="Book Antiqua" w:eastAsia="Times New Roman" w:hAnsi="Book Antiqua" w:cs="Arial"/>
          <w:color w:val="000000" w:themeColor="text1"/>
          <w:sz w:val="24"/>
          <w:szCs w:val="24"/>
          <w:vertAlign w:val="superscript"/>
        </w:rPr>
        <w:t>[</w:t>
      </w:r>
      <w:r w:rsidR="001D0566" w:rsidRPr="000654C0">
        <w:rPr>
          <w:rFonts w:ascii="Book Antiqua" w:eastAsia="Times New Roman" w:hAnsi="Book Antiqua" w:cs="Arial"/>
          <w:color w:val="000000" w:themeColor="text1"/>
          <w:sz w:val="24"/>
          <w:szCs w:val="24"/>
          <w:vertAlign w:val="superscript"/>
        </w:rPr>
        <w:t>1,</w:t>
      </w:r>
      <w:r w:rsidRPr="000654C0">
        <w:rPr>
          <w:rFonts w:ascii="Book Antiqua" w:eastAsia="Times New Roman" w:hAnsi="Book Antiqua" w:cs="Arial"/>
          <w:color w:val="000000" w:themeColor="text1"/>
          <w:sz w:val="24"/>
          <w:szCs w:val="24"/>
          <w:vertAlign w:val="superscript"/>
        </w:rPr>
        <w:t>2]</w:t>
      </w:r>
      <w:r w:rsidR="005E1030" w:rsidRPr="006D6E40">
        <w:rPr>
          <w:rFonts w:ascii="Book Antiqua" w:eastAsia="Times New Roman" w:hAnsi="Book Antiqua" w:cs="Arial"/>
          <w:color w:val="000000" w:themeColor="text1"/>
          <w:sz w:val="24"/>
          <w:szCs w:val="24"/>
        </w:rPr>
        <w:t>.</w:t>
      </w:r>
    </w:p>
    <w:p w14:paraId="693E9C61" w14:textId="77777777" w:rsidR="006D6E40" w:rsidRPr="000654C0" w:rsidRDefault="006D6E40"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1AF9357E" w14:textId="6B2FE3B7" w:rsidR="00503076" w:rsidRDefault="00503076" w:rsidP="00B4113F">
      <w:pPr>
        <w:pStyle w:val="Heading2"/>
        <w:adjustRightInd w:val="0"/>
        <w:snapToGrid w:val="0"/>
        <w:spacing w:before="0" w:line="360" w:lineRule="auto"/>
        <w:jc w:val="both"/>
        <w:rPr>
          <w:rFonts w:ascii="Book Antiqua" w:eastAsia="Times New Roman" w:hAnsi="Book Antiqua" w:cs="Arial"/>
          <w:b w:val="0"/>
          <w:bCs w:val="0"/>
          <w:color w:val="000000" w:themeColor="text1"/>
          <w:sz w:val="24"/>
          <w:szCs w:val="24"/>
        </w:rPr>
      </w:pPr>
      <w:r w:rsidRPr="006D6E40">
        <w:rPr>
          <w:rFonts w:ascii="Book Antiqua" w:eastAsia="Times New Roman" w:hAnsi="Book Antiqua" w:cs="Arial"/>
          <w:color w:val="000000" w:themeColor="text1"/>
          <w:sz w:val="24"/>
          <w:szCs w:val="24"/>
        </w:rPr>
        <w:t>Differential diagnosis:</w:t>
      </w:r>
      <w:r w:rsidRPr="006D6E40">
        <w:rPr>
          <w:rFonts w:ascii="Book Antiqua" w:hAnsi="Book Antiqua" w:cs="Arial"/>
          <w:b w:val="0"/>
          <w:bCs w:val="0"/>
          <w:color w:val="000000" w:themeColor="text1"/>
          <w:sz w:val="24"/>
          <w:szCs w:val="24"/>
        </w:rPr>
        <w:t xml:space="preserve"> </w:t>
      </w:r>
      <w:r w:rsidRPr="000654C0">
        <w:rPr>
          <w:rFonts w:ascii="Book Antiqua" w:hAnsi="Book Antiqua" w:cs="Arial"/>
          <w:b w:val="0"/>
          <w:bCs w:val="0"/>
          <w:color w:val="000000" w:themeColor="text1"/>
          <w:sz w:val="24"/>
          <w:szCs w:val="24"/>
        </w:rPr>
        <w:t xml:space="preserve">any </w:t>
      </w:r>
      <w:r w:rsidR="009D63D6" w:rsidRPr="000654C0">
        <w:rPr>
          <w:rFonts w:ascii="Book Antiqua" w:hAnsi="Book Antiqua" w:cs="Arial"/>
          <w:b w:val="0"/>
          <w:bCs w:val="0"/>
          <w:color w:val="000000" w:themeColor="text1"/>
          <w:sz w:val="24"/>
          <w:szCs w:val="24"/>
        </w:rPr>
        <w:t>high-risk</w:t>
      </w:r>
      <w:r w:rsidRPr="000654C0">
        <w:rPr>
          <w:rFonts w:ascii="Book Antiqua" w:hAnsi="Book Antiqua" w:cs="Arial"/>
          <w:b w:val="0"/>
          <w:bCs w:val="0"/>
          <w:color w:val="000000" w:themeColor="text1"/>
          <w:sz w:val="24"/>
          <w:szCs w:val="24"/>
        </w:rPr>
        <w:t xml:space="preserve"> TR </w:t>
      </w:r>
      <w:r w:rsidR="003F793B" w:rsidRPr="000654C0">
        <w:rPr>
          <w:rFonts w:ascii="Book Antiqua" w:hAnsi="Book Antiqua" w:cs="Arial"/>
          <w:b w:val="0"/>
          <w:bCs w:val="0"/>
          <w:color w:val="000000" w:themeColor="text1"/>
          <w:sz w:val="24"/>
          <w:szCs w:val="24"/>
        </w:rPr>
        <w:t xml:space="preserve">who presents </w:t>
      </w:r>
      <w:r w:rsidRPr="000654C0">
        <w:rPr>
          <w:rFonts w:ascii="Book Antiqua" w:hAnsi="Book Antiqua" w:cs="Arial"/>
          <w:b w:val="0"/>
          <w:bCs w:val="0"/>
          <w:color w:val="000000" w:themeColor="text1"/>
          <w:sz w:val="24"/>
          <w:szCs w:val="24"/>
        </w:rPr>
        <w:t xml:space="preserve">with pyrexia, pharyngitis </w:t>
      </w:r>
      <w:r w:rsidR="00513142" w:rsidRPr="000654C0">
        <w:rPr>
          <w:rFonts w:ascii="Book Antiqua" w:hAnsi="Book Antiqua" w:cs="Arial"/>
          <w:b w:val="0"/>
          <w:bCs w:val="0"/>
          <w:color w:val="000000" w:themeColor="text1"/>
          <w:sz w:val="24"/>
          <w:szCs w:val="24"/>
        </w:rPr>
        <w:t xml:space="preserve">and cervical lymphadenopathy </w:t>
      </w:r>
      <w:r w:rsidR="003F793B" w:rsidRPr="000654C0">
        <w:rPr>
          <w:rFonts w:ascii="Book Antiqua" w:hAnsi="Book Antiqua" w:cs="Arial"/>
          <w:b w:val="0"/>
          <w:bCs w:val="0"/>
          <w:color w:val="000000" w:themeColor="text1"/>
          <w:sz w:val="24"/>
          <w:szCs w:val="24"/>
        </w:rPr>
        <w:t xml:space="preserve">would make one consider </w:t>
      </w:r>
      <w:r w:rsidR="00A87000" w:rsidRPr="000654C0">
        <w:rPr>
          <w:rFonts w:ascii="Book Antiqua" w:hAnsi="Book Antiqua" w:cs="Arial"/>
          <w:b w:val="0"/>
          <w:bCs w:val="0"/>
          <w:color w:val="000000" w:themeColor="text1"/>
          <w:sz w:val="24"/>
          <w:szCs w:val="24"/>
        </w:rPr>
        <w:t>other</w:t>
      </w:r>
      <w:r w:rsidR="003F793B" w:rsidRPr="000654C0">
        <w:rPr>
          <w:rFonts w:ascii="Book Antiqua" w:hAnsi="Book Antiqua" w:cs="Arial"/>
          <w:b w:val="0"/>
          <w:bCs w:val="0"/>
          <w:color w:val="000000" w:themeColor="text1"/>
          <w:sz w:val="24"/>
          <w:szCs w:val="24"/>
        </w:rPr>
        <w:t xml:space="preserve"> diagnoses</w:t>
      </w:r>
      <w:r w:rsidR="00A87000" w:rsidRPr="006D6E40">
        <w:rPr>
          <w:rFonts w:ascii="Book Antiqua" w:hAnsi="Book Antiqua" w:cs="Arial"/>
          <w:b w:val="0"/>
          <w:bCs w:val="0"/>
          <w:i/>
          <w:iCs/>
          <w:color w:val="000000" w:themeColor="text1"/>
          <w:sz w:val="24"/>
          <w:szCs w:val="24"/>
        </w:rPr>
        <w:t xml:space="preserve"> e.g.</w:t>
      </w:r>
      <w:r w:rsidR="006D6E40">
        <w:rPr>
          <w:rFonts w:ascii="Book Antiqua" w:hAnsi="Book Antiqua" w:cs="Arial"/>
          <w:b w:val="0"/>
          <w:bCs w:val="0"/>
          <w:color w:val="000000" w:themeColor="text1"/>
          <w:sz w:val="24"/>
          <w:szCs w:val="24"/>
        </w:rPr>
        <w:t>,</w:t>
      </w:r>
      <w:r w:rsidR="00483F76" w:rsidRPr="000654C0">
        <w:rPr>
          <w:rFonts w:ascii="Book Antiqua" w:hAnsi="Book Antiqua" w:cs="Arial"/>
          <w:b w:val="0"/>
          <w:bCs w:val="0"/>
          <w:color w:val="000000" w:themeColor="text1"/>
          <w:sz w:val="24"/>
          <w:szCs w:val="24"/>
        </w:rPr>
        <w:t xml:space="preserve"> s</w:t>
      </w:r>
      <w:r w:rsidRPr="000654C0">
        <w:rPr>
          <w:rFonts w:ascii="Book Antiqua" w:hAnsi="Book Antiqua" w:cs="Arial"/>
          <w:b w:val="0"/>
          <w:bCs w:val="0"/>
          <w:color w:val="000000" w:themeColor="text1"/>
          <w:sz w:val="24"/>
          <w:szCs w:val="24"/>
        </w:rPr>
        <w:t>treptococcal infections</w:t>
      </w:r>
      <w:r w:rsidR="00483F76" w:rsidRPr="000654C0">
        <w:rPr>
          <w:rFonts w:ascii="Book Antiqua" w:hAnsi="Book Antiqua" w:cs="Arial"/>
          <w:b w:val="0"/>
          <w:bCs w:val="0"/>
          <w:color w:val="000000" w:themeColor="text1"/>
          <w:sz w:val="24"/>
          <w:szCs w:val="24"/>
        </w:rPr>
        <w:t xml:space="preserve"> or </w:t>
      </w:r>
      <w:r w:rsidRPr="000654C0">
        <w:rPr>
          <w:rFonts w:ascii="Book Antiqua" w:hAnsi="Book Antiqua" w:cs="Arial"/>
          <w:b w:val="0"/>
          <w:bCs w:val="0"/>
          <w:color w:val="000000" w:themeColor="text1"/>
          <w:sz w:val="24"/>
          <w:szCs w:val="24"/>
        </w:rPr>
        <w:t xml:space="preserve">Infectious </w:t>
      </w:r>
      <w:proofErr w:type="gramStart"/>
      <w:r w:rsidRPr="000654C0">
        <w:rPr>
          <w:rFonts w:ascii="Book Antiqua" w:hAnsi="Book Antiqua" w:cs="Arial"/>
          <w:b w:val="0"/>
          <w:bCs w:val="0"/>
          <w:color w:val="000000" w:themeColor="text1"/>
          <w:sz w:val="24"/>
          <w:szCs w:val="24"/>
        </w:rPr>
        <w:t>mononucleosis</w:t>
      </w:r>
      <w:r w:rsidRPr="000654C0">
        <w:rPr>
          <w:rFonts w:ascii="Book Antiqua" w:eastAsia="Times New Roman" w:hAnsi="Book Antiqua" w:cs="Arial"/>
          <w:b w:val="0"/>
          <w:bCs w:val="0"/>
          <w:color w:val="000000" w:themeColor="text1"/>
          <w:sz w:val="24"/>
          <w:szCs w:val="24"/>
          <w:vertAlign w:val="superscript"/>
        </w:rPr>
        <w:t>[</w:t>
      </w:r>
      <w:proofErr w:type="gramEnd"/>
      <w:r w:rsidRPr="000654C0">
        <w:rPr>
          <w:rFonts w:ascii="Book Antiqua" w:eastAsia="Times New Roman" w:hAnsi="Book Antiqua" w:cs="Arial"/>
          <w:b w:val="0"/>
          <w:bCs w:val="0"/>
          <w:color w:val="000000" w:themeColor="text1"/>
          <w:sz w:val="24"/>
          <w:szCs w:val="24"/>
          <w:vertAlign w:val="superscript"/>
        </w:rPr>
        <w:t>2]</w:t>
      </w:r>
      <w:r w:rsidRPr="006D6E40">
        <w:rPr>
          <w:rFonts w:ascii="Book Antiqua" w:eastAsia="Times New Roman" w:hAnsi="Book Antiqua" w:cs="Arial"/>
          <w:b w:val="0"/>
          <w:bCs w:val="0"/>
          <w:color w:val="000000" w:themeColor="text1"/>
          <w:sz w:val="24"/>
          <w:szCs w:val="24"/>
        </w:rPr>
        <w:t>.</w:t>
      </w:r>
    </w:p>
    <w:p w14:paraId="6A521D03" w14:textId="77777777" w:rsidR="006D6E40" w:rsidRPr="006D6E40" w:rsidRDefault="006D6E40" w:rsidP="006D6E40"/>
    <w:p w14:paraId="2206FF3B" w14:textId="6C24B30C" w:rsidR="00503076"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6D6E40">
        <w:rPr>
          <w:rFonts w:ascii="Book Antiqua" w:hAnsi="Book Antiqua" w:cs="Arial"/>
          <w:b/>
          <w:bCs/>
          <w:color w:val="000000" w:themeColor="text1"/>
          <w:sz w:val="24"/>
          <w:szCs w:val="24"/>
        </w:rPr>
        <w:t>Time to PTLD fo</w:t>
      </w:r>
      <w:r w:rsidR="005B13FD" w:rsidRPr="006D6E40">
        <w:rPr>
          <w:rFonts w:ascii="Book Antiqua" w:hAnsi="Book Antiqua" w:cs="Arial"/>
          <w:b/>
          <w:bCs/>
          <w:color w:val="000000" w:themeColor="text1"/>
          <w:sz w:val="24"/>
          <w:szCs w:val="24"/>
        </w:rPr>
        <w:t>r different transplanted organs:</w:t>
      </w:r>
      <w:r w:rsidRPr="006D6E40">
        <w:rPr>
          <w:rFonts w:ascii="Book Antiqua" w:hAnsi="Book Antiqua" w:cs="Arial"/>
          <w:color w:val="000000" w:themeColor="text1"/>
          <w:sz w:val="24"/>
          <w:szCs w:val="24"/>
        </w:rPr>
        <w:t xml:space="preserve"> </w:t>
      </w:r>
      <w:r w:rsidRPr="000654C0">
        <w:rPr>
          <w:rFonts w:ascii="Book Antiqua" w:hAnsi="Book Antiqua" w:cs="Arial"/>
          <w:color w:val="000000" w:themeColor="text1"/>
          <w:sz w:val="24"/>
          <w:szCs w:val="24"/>
        </w:rPr>
        <w:t xml:space="preserve">The time to PTLD is longest for the heart recipients and shortest for the lung and heart/lung </w:t>
      </w:r>
      <w:r w:rsidR="005B13FD" w:rsidRPr="000654C0">
        <w:rPr>
          <w:rFonts w:ascii="Book Antiqua" w:hAnsi="Book Antiqua" w:cs="Arial"/>
          <w:color w:val="000000" w:themeColor="text1"/>
          <w:sz w:val="24"/>
          <w:szCs w:val="24"/>
        </w:rPr>
        <w:t>in pediatric TR</w:t>
      </w:r>
      <w:r w:rsidRPr="000654C0">
        <w:rPr>
          <w:rFonts w:ascii="Book Antiqua" w:hAnsi="Book Antiqua" w:cs="Arial"/>
          <w:color w:val="000000" w:themeColor="text1"/>
          <w:sz w:val="24"/>
          <w:szCs w:val="24"/>
        </w:rPr>
        <w:t xml:space="preserve">. Early PTLD is often of diffuse large B-cell or </w:t>
      </w:r>
      <w:r w:rsidR="001129A4" w:rsidRPr="000654C0">
        <w:rPr>
          <w:rFonts w:ascii="Book Antiqua" w:hAnsi="Book Antiqua" w:cs="Arial"/>
          <w:color w:val="000000" w:themeColor="text1"/>
          <w:sz w:val="24"/>
          <w:szCs w:val="24"/>
        </w:rPr>
        <w:t>other B-cell lymphoma histology;</w:t>
      </w:r>
      <w:r w:rsidRPr="000654C0">
        <w:rPr>
          <w:rFonts w:ascii="Book Antiqua" w:hAnsi="Book Antiqua" w:cs="Arial"/>
          <w:color w:val="000000" w:themeColor="text1"/>
          <w:sz w:val="24"/>
          <w:szCs w:val="24"/>
        </w:rPr>
        <w:t xml:space="preserve"> whereas Burkitt’s lymphoma and Hodgkin’s disease are late </w:t>
      </w:r>
      <w:proofErr w:type="gramStart"/>
      <w:r w:rsidRPr="000654C0">
        <w:rPr>
          <w:rFonts w:ascii="Book Antiqua" w:hAnsi="Book Antiqua" w:cs="Arial"/>
          <w:color w:val="000000" w:themeColor="text1"/>
          <w:sz w:val="24"/>
          <w:szCs w:val="24"/>
        </w:rPr>
        <w:t>events</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6</w:t>
      </w:r>
      <w:r w:rsidRPr="000654C0">
        <w:rPr>
          <w:rFonts w:ascii="Book Antiqua" w:eastAsia="Times New Roman" w:hAnsi="Book Antiqua" w:cs="Arial"/>
          <w:color w:val="000000" w:themeColor="text1"/>
          <w:sz w:val="24"/>
          <w:szCs w:val="24"/>
          <w:vertAlign w:val="superscript"/>
        </w:rPr>
        <w:t>]</w:t>
      </w:r>
      <w:r w:rsidR="001C4615">
        <w:rPr>
          <w:rFonts w:ascii="Book Antiqua" w:eastAsia="Times New Roman" w:hAnsi="Book Antiqua" w:cs="Arial"/>
          <w:color w:val="000000" w:themeColor="text1"/>
          <w:sz w:val="24"/>
          <w:szCs w:val="24"/>
        </w:rPr>
        <w:t xml:space="preserve"> (</w:t>
      </w:r>
      <w:r w:rsidR="00673739" w:rsidRPr="000654C0">
        <w:rPr>
          <w:rFonts w:ascii="Book Antiqua" w:eastAsia="Times New Roman" w:hAnsi="Book Antiqua" w:cs="Arial"/>
          <w:color w:val="000000" w:themeColor="text1"/>
          <w:sz w:val="24"/>
          <w:szCs w:val="24"/>
        </w:rPr>
        <w:t>Table 2</w:t>
      </w:r>
      <w:r w:rsidR="006D6E40">
        <w:rPr>
          <w:rFonts w:ascii="Book Antiqua" w:eastAsia="Times New Roman" w:hAnsi="Book Antiqua" w:cs="Arial"/>
          <w:color w:val="000000" w:themeColor="text1"/>
          <w:sz w:val="24"/>
          <w:szCs w:val="24"/>
        </w:rPr>
        <w:t>B</w:t>
      </w:r>
      <w:r w:rsidR="001C4615">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w:t>
      </w:r>
    </w:p>
    <w:p w14:paraId="2912604B" w14:textId="77777777" w:rsidR="006D6E40" w:rsidRPr="000654C0" w:rsidRDefault="006D6E40" w:rsidP="00B4113F">
      <w:pPr>
        <w:adjustRightInd w:val="0"/>
        <w:snapToGrid w:val="0"/>
        <w:spacing w:after="0" w:line="360" w:lineRule="auto"/>
        <w:jc w:val="both"/>
        <w:rPr>
          <w:rFonts w:ascii="Book Antiqua" w:hAnsi="Book Antiqua" w:cs="Arial"/>
          <w:color w:val="000000" w:themeColor="text1"/>
          <w:sz w:val="24"/>
          <w:szCs w:val="24"/>
        </w:rPr>
      </w:pPr>
    </w:p>
    <w:p w14:paraId="353B0544" w14:textId="0AE20134" w:rsidR="00503076" w:rsidRPr="000654C0"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6D6E40">
        <w:rPr>
          <w:rFonts w:ascii="Book Antiqua" w:eastAsia="Times New Roman" w:hAnsi="Book Antiqua" w:cs="Arial"/>
          <w:b/>
          <w:bCs/>
          <w:color w:val="000000" w:themeColor="text1"/>
          <w:sz w:val="24"/>
          <w:szCs w:val="24"/>
        </w:rPr>
        <w:t xml:space="preserve">EBV </w:t>
      </w:r>
      <w:r w:rsidR="006D6E40" w:rsidRPr="006D6E40">
        <w:rPr>
          <w:rFonts w:ascii="Book Antiqua" w:eastAsia="Times New Roman" w:hAnsi="Book Antiqua" w:cs="Arial"/>
          <w:b/>
          <w:bCs/>
          <w:color w:val="000000" w:themeColor="text1"/>
          <w:sz w:val="24"/>
          <w:szCs w:val="24"/>
        </w:rPr>
        <w:t>monitoring for preemptive therapy</w:t>
      </w:r>
      <w:r w:rsidRPr="006D6E40">
        <w:rPr>
          <w:rFonts w:ascii="Book Antiqua" w:eastAsia="Times New Roman" w:hAnsi="Book Antiqua" w:cs="Arial"/>
          <w:b/>
          <w:bCs/>
          <w:color w:val="000000" w:themeColor="text1"/>
          <w:sz w:val="24"/>
          <w:szCs w:val="24"/>
        </w:rPr>
        <w:t>:</w:t>
      </w:r>
      <w:r w:rsidRPr="000654C0">
        <w:rPr>
          <w:rFonts w:ascii="Book Antiqua" w:eastAsia="Times New Roman" w:hAnsi="Book Antiqua" w:cs="Arial"/>
          <w:color w:val="000000" w:themeColor="text1"/>
          <w:sz w:val="24"/>
          <w:szCs w:val="24"/>
        </w:rPr>
        <w:t xml:space="preserve"> The risk of </w:t>
      </w:r>
      <w:proofErr w:type="spellStart"/>
      <w:r w:rsidRPr="000654C0">
        <w:rPr>
          <w:rFonts w:ascii="Book Antiqua" w:eastAsia="Times New Roman" w:hAnsi="Book Antiqua" w:cs="Arial"/>
          <w:color w:val="000000" w:themeColor="text1"/>
          <w:sz w:val="24"/>
          <w:szCs w:val="24"/>
        </w:rPr>
        <w:t>EBV+ve</w:t>
      </w:r>
      <w:proofErr w:type="spellEnd"/>
      <w:r w:rsidRPr="000654C0">
        <w:rPr>
          <w:rFonts w:ascii="Book Antiqua" w:eastAsia="Times New Roman" w:hAnsi="Book Antiqua" w:cs="Arial"/>
          <w:color w:val="000000" w:themeColor="text1"/>
          <w:sz w:val="24"/>
          <w:szCs w:val="24"/>
        </w:rPr>
        <w:t xml:space="preserve"> PTLD has been postulated to be related to three factors: </w:t>
      </w:r>
      <w:r w:rsidR="00483F76" w:rsidRPr="000654C0">
        <w:rPr>
          <w:rFonts w:ascii="Book Antiqua" w:eastAsia="Times New Roman" w:hAnsi="Book Antiqua" w:cs="Arial"/>
          <w:color w:val="000000" w:themeColor="text1"/>
          <w:sz w:val="24"/>
          <w:szCs w:val="24"/>
        </w:rPr>
        <w:t>t</w:t>
      </w:r>
      <w:r w:rsidRPr="000654C0">
        <w:rPr>
          <w:rFonts w:ascii="Book Antiqua" w:eastAsia="Times New Roman" w:hAnsi="Book Antiqua" w:cs="Arial"/>
          <w:color w:val="000000" w:themeColor="text1"/>
          <w:sz w:val="24"/>
          <w:szCs w:val="24"/>
        </w:rPr>
        <w:t>ype of transplant organ</w:t>
      </w:r>
      <w:r w:rsidR="00483F76" w:rsidRPr="000654C0">
        <w:rPr>
          <w:rFonts w:ascii="Book Antiqua" w:eastAsia="Times New Roman" w:hAnsi="Book Antiqua" w:cs="Arial"/>
          <w:color w:val="000000" w:themeColor="text1"/>
          <w:sz w:val="24"/>
          <w:szCs w:val="24"/>
        </w:rPr>
        <w:t>, t</w:t>
      </w:r>
      <w:r w:rsidRPr="000654C0">
        <w:rPr>
          <w:rFonts w:ascii="Book Antiqua" w:eastAsia="Times New Roman" w:hAnsi="Book Antiqua" w:cs="Arial"/>
          <w:color w:val="000000" w:themeColor="text1"/>
          <w:sz w:val="24"/>
          <w:szCs w:val="24"/>
        </w:rPr>
        <w:t>ime elapsed until diagnosis of post-transplant PTLD</w:t>
      </w:r>
      <w:r w:rsidR="00483F76" w:rsidRPr="000654C0">
        <w:rPr>
          <w:rFonts w:ascii="Book Antiqua" w:eastAsia="Times New Roman" w:hAnsi="Book Antiqua" w:cs="Arial"/>
          <w:color w:val="000000" w:themeColor="text1"/>
          <w:sz w:val="24"/>
          <w:szCs w:val="24"/>
        </w:rPr>
        <w:t xml:space="preserve"> and </w:t>
      </w:r>
      <w:r w:rsidRPr="000654C0">
        <w:rPr>
          <w:rFonts w:ascii="Book Antiqua" w:eastAsia="Times New Roman" w:hAnsi="Book Antiqua" w:cs="Arial"/>
          <w:color w:val="000000" w:themeColor="text1"/>
          <w:sz w:val="24"/>
          <w:szCs w:val="24"/>
        </w:rPr>
        <w:t xml:space="preserve">EBV serological status of both recipient and donor before </w:t>
      </w:r>
      <w:proofErr w:type="gramStart"/>
      <w:r w:rsidRPr="000654C0">
        <w:rPr>
          <w:rFonts w:ascii="Book Antiqua" w:eastAsia="Times New Roman" w:hAnsi="Book Antiqua" w:cs="Arial"/>
          <w:color w:val="000000" w:themeColor="text1"/>
          <w:sz w:val="24"/>
          <w:szCs w:val="24"/>
        </w:rPr>
        <w:t>transplant</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16]</w:t>
      </w:r>
      <w:r w:rsidRPr="006D6E4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w:t>
      </w:r>
      <w:r w:rsidR="001129A4" w:rsidRPr="000654C0">
        <w:rPr>
          <w:rFonts w:ascii="Book Antiqua" w:eastAsia="Times New Roman" w:hAnsi="Book Antiqua" w:cs="Arial"/>
          <w:color w:val="000000" w:themeColor="text1"/>
          <w:sz w:val="24"/>
          <w:szCs w:val="24"/>
        </w:rPr>
        <w:t>An e</w:t>
      </w:r>
      <w:r w:rsidRPr="000654C0">
        <w:rPr>
          <w:rFonts w:ascii="Book Antiqua" w:eastAsia="Times New Roman" w:hAnsi="Book Antiqua" w:cs="Arial"/>
          <w:color w:val="000000" w:themeColor="text1"/>
          <w:sz w:val="24"/>
          <w:szCs w:val="24"/>
        </w:rPr>
        <w:t xml:space="preserve">stimation of the viral load </w:t>
      </w:r>
      <w:r w:rsidRPr="006D6E40">
        <w:rPr>
          <w:rFonts w:ascii="Book Antiqua" w:eastAsia="Times New Roman" w:hAnsi="Book Antiqua" w:cs="Arial"/>
          <w:i/>
          <w:iCs/>
          <w:color w:val="000000" w:themeColor="text1"/>
          <w:sz w:val="24"/>
          <w:szCs w:val="24"/>
        </w:rPr>
        <w:t>via</w:t>
      </w:r>
      <w:r w:rsidRPr="000654C0">
        <w:rPr>
          <w:rFonts w:ascii="Book Antiqua" w:eastAsia="Times New Roman" w:hAnsi="Book Antiqua" w:cs="Arial"/>
          <w:color w:val="000000" w:themeColor="text1"/>
          <w:sz w:val="24"/>
          <w:szCs w:val="24"/>
        </w:rPr>
        <w:t xml:space="preserve"> PCR amplification of peripheral blood EBV DNA is mandated to monitor preemptive PTLD therapy. It has been observed that TR with PTLD usually </w:t>
      </w:r>
      <w:r w:rsidR="00BD67F9" w:rsidRPr="000654C0">
        <w:rPr>
          <w:rFonts w:ascii="Book Antiqua" w:eastAsia="Times New Roman" w:hAnsi="Book Antiqua" w:cs="Arial"/>
          <w:color w:val="000000" w:themeColor="text1"/>
          <w:sz w:val="24"/>
          <w:szCs w:val="24"/>
        </w:rPr>
        <w:t>expresses</w:t>
      </w:r>
      <w:r w:rsidRPr="000654C0">
        <w:rPr>
          <w:rFonts w:ascii="Book Antiqua" w:eastAsia="Times New Roman" w:hAnsi="Book Antiqua" w:cs="Arial"/>
          <w:color w:val="000000" w:themeColor="text1"/>
          <w:sz w:val="24"/>
          <w:szCs w:val="24"/>
        </w:rPr>
        <w:t xml:space="preserve"> an increased EBV viral load as compared to PTLD free TR. This higher viral load invites more risk </w:t>
      </w:r>
      <w:r w:rsidR="00ED3120" w:rsidRPr="000654C0">
        <w:rPr>
          <w:rFonts w:ascii="Book Antiqua" w:eastAsia="Times New Roman" w:hAnsi="Book Antiqua" w:cs="Arial"/>
          <w:color w:val="000000" w:themeColor="text1"/>
          <w:sz w:val="24"/>
          <w:szCs w:val="24"/>
        </w:rPr>
        <w:t>for</w:t>
      </w:r>
      <w:r w:rsidRPr="000654C0">
        <w:rPr>
          <w:rFonts w:ascii="Book Antiqua" w:eastAsia="Times New Roman" w:hAnsi="Book Antiqua" w:cs="Arial"/>
          <w:color w:val="000000" w:themeColor="text1"/>
          <w:sz w:val="24"/>
          <w:szCs w:val="24"/>
        </w:rPr>
        <w:t xml:space="preserve"> PTLD </w:t>
      </w:r>
      <w:proofErr w:type="gramStart"/>
      <w:r w:rsidRPr="000654C0">
        <w:rPr>
          <w:rFonts w:ascii="Book Antiqua" w:eastAsia="Times New Roman" w:hAnsi="Book Antiqua" w:cs="Arial"/>
          <w:color w:val="000000" w:themeColor="text1"/>
          <w:sz w:val="24"/>
          <w:szCs w:val="24"/>
        </w:rPr>
        <w:t>evolution</w:t>
      </w:r>
      <w:r w:rsidR="00C90BF7" w:rsidRPr="000654C0">
        <w:rPr>
          <w:rFonts w:ascii="Book Antiqua" w:eastAsia="Times New Roman" w:hAnsi="Book Antiqua" w:cs="Arial"/>
          <w:color w:val="000000" w:themeColor="text1"/>
          <w:sz w:val="24"/>
          <w:szCs w:val="24"/>
          <w:vertAlign w:val="superscript"/>
        </w:rPr>
        <w:t>[</w:t>
      </w:r>
      <w:proofErr w:type="gramEnd"/>
      <w:r w:rsidR="00C90BF7" w:rsidRPr="000654C0">
        <w:rPr>
          <w:rFonts w:ascii="Book Antiqua" w:eastAsia="Times New Roman" w:hAnsi="Book Antiqua" w:cs="Arial"/>
          <w:color w:val="000000" w:themeColor="text1"/>
          <w:sz w:val="24"/>
          <w:szCs w:val="24"/>
          <w:vertAlign w:val="superscript"/>
        </w:rPr>
        <w:t>5</w:t>
      </w:r>
      <w:r w:rsidR="005F0C61">
        <w:rPr>
          <w:rFonts w:ascii="Book Antiqua" w:eastAsia="Times New Roman" w:hAnsi="Book Antiqua" w:cs="Arial"/>
          <w:color w:val="000000" w:themeColor="text1"/>
          <w:sz w:val="24"/>
          <w:szCs w:val="24"/>
          <w:vertAlign w:val="superscript"/>
        </w:rPr>
        <w:t>0</w:t>
      </w:r>
      <w:r w:rsidR="00C90BF7" w:rsidRPr="000654C0">
        <w:rPr>
          <w:rFonts w:ascii="Book Antiqua" w:eastAsia="Times New Roman" w:hAnsi="Book Antiqua" w:cs="Arial"/>
          <w:color w:val="000000" w:themeColor="text1"/>
          <w:sz w:val="24"/>
          <w:szCs w:val="24"/>
          <w:vertAlign w:val="superscript"/>
        </w:rPr>
        <w:t>-5</w:t>
      </w:r>
      <w:r w:rsidR="005F0C61">
        <w:rPr>
          <w:rFonts w:ascii="Book Antiqua" w:eastAsia="Times New Roman" w:hAnsi="Book Antiqua" w:cs="Arial"/>
          <w:color w:val="000000" w:themeColor="text1"/>
          <w:sz w:val="24"/>
          <w:szCs w:val="24"/>
          <w:vertAlign w:val="superscript"/>
        </w:rPr>
        <w:t>2</w:t>
      </w:r>
      <w:r w:rsidR="00C90BF7" w:rsidRPr="000654C0">
        <w:rPr>
          <w:rFonts w:ascii="Book Antiqua" w:eastAsia="Times New Roman" w:hAnsi="Book Antiqua" w:cs="Arial"/>
          <w:color w:val="000000" w:themeColor="text1"/>
          <w:sz w:val="24"/>
          <w:szCs w:val="24"/>
          <w:vertAlign w:val="superscript"/>
        </w:rPr>
        <w:t>]</w:t>
      </w:r>
      <w:r w:rsidRPr="006D6E4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How</w:t>
      </w:r>
      <w:r w:rsidR="007A2894" w:rsidRPr="000654C0">
        <w:rPr>
          <w:rFonts w:ascii="Book Antiqua" w:eastAsia="Times New Roman" w:hAnsi="Book Antiqua" w:cs="Arial"/>
          <w:color w:val="000000" w:themeColor="text1"/>
          <w:sz w:val="24"/>
          <w:szCs w:val="24"/>
        </w:rPr>
        <w:t xml:space="preserve">ever, several pitfalls </w:t>
      </w:r>
      <w:r w:rsidR="00BD67F9" w:rsidRPr="000654C0">
        <w:rPr>
          <w:rFonts w:ascii="Book Antiqua" w:eastAsia="Times New Roman" w:hAnsi="Book Antiqua" w:cs="Arial"/>
          <w:color w:val="000000" w:themeColor="text1"/>
          <w:sz w:val="24"/>
          <w:szCs w:val="24"/>
        </w:rPr>
        <w:t>have emerged</w:t>
      </w:r>
      <w:r w:rsidRPr="000654C0">
        <w:rPr>
          <w:rFonts w:ascii="Book Antiqua" w:eastAsia="Times New Roman" w:hAnsi="Book Antiqua" w:cs="Arial"/>
          <w:color w:val="000000" w:themeColor="text1"/>
          <w:sz w:val="24"/>
          <w:szCs w:val="24"/>
        </w:rPr>
        <w:t xml:space="preserve"> in preemptive strategy monitoring:</w:t>
      </w:r>
      <w:r w:rsidR="00483F76" w:rsidRPr="000654C0">
        <w:rPr>
          <w:rFonts w:ascii="Book Antiqua" w:eastAsia="Times New Roman" w:hAnsi="Book Antiqua" w:cs="Arial"/>
          <w:color w:val="000000" w:themeColor="text1"/>
          <w:sz w:val="24"/>
          <w:szCs w:val="24"/>
        </w:rPr>
        <w:t xml:space="preserve"> first, c</w:t>
      </w:r>
      <w:r w:rsidRPr="000654C0">
        <w:rPr>
          <w:rFonts w:ascii="Book Antiqua" w:eastAsia="Times New Roman" w:hAnsi="Book Antiqua" w:cs="Arial"/>
          <w:color w:val="000000" w:themeColor="text1"/>
          <w:sz w:val="24"/>
          <w:szCs w:val="24"/>
        </w:rPr>
        <w:t>ut</w:t>
      </w:r>
      <w:r w:rsidR="007A2894"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off values are not clear</w:t>
      </w:r>
      <w:r w:rsidR="00483F76" w:rsidRPr="000654C0">
        <w:rPr>
          <w:rFonts w:ascii="Book Antiqua" w:eastAsia="Times New Roman" w:hAnsi="Book Antiqua" w:cs="Arial"/>
          <w:color w:val="000000" w:themeColor="text1"/>
          <w:sz w:val="24"/>
          <w:szCs w:val="24"/>
        </w:rPr>
        <w:t>, second, s</w:t>
      </w:r>
      <w:r w:rsidRPr="000654C0">
        <w:rPr>
          <w:rFonts w:ascii="Book Antiqua" w:eastAsia="Times New Roman" w:hAnsi="Book Antiqua" w:cs="Arial"/>
          <w:color w:val="000000" w:themeColor="text1"/>
          <w:sz w:val="24"/>
          <w:szCs w:val="24"/>
        </w:rPr>
        <w:t>ources of samples are not universal</w:t>
      </w:r>
      <w:r w:rsidR="00483F76" w:rsidRPr="000654C0">
        <w:rPr>
          <w:rFonts w:ascii="Book Antiqua" w:eastAsia="Times New Roman" w:hAnsi="Book Antiqua" w:cs="Arial"/>
          <w:color w:val="000000" w:themeColor="text1"/>
          <w:sz w:val="24"/>
          <w:szCs w:val="24"/>
        </w:rPr>
        <w:t xml:space="preserve"> and third, a</w:t>
      </w:r>
      <w:r w:rsidRPr="000654C0">
        <w:rPr>
          <w:rFonts w:ascii="Book Antiqua" w:eastAsia="Times New Roman" w:hAnsi="Book Antiqua" w:cs="Arial"/>
          <w:color w:val="000000" w:themeColor="text1"/>
          <w:sz w:val="24"/>
          <w:szCs w:val="24"/>
        </w:rPr>
        <w:t>bsence of standard points of time to perform the monitoring.</w:t>
      </w:r>
    </w:p>
    <w:p w14:paraId="4637BD81" w14:textId="26D4D2E3" w:rsidR="00503076" w:rsidRPr="000654C0" w:rsidRDefault="00503076" w:rsidP="006D6E40">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This disparity, howev</w:t>
      </w:r>
      <w:r w:rsidR="008B211A" w:rsidRPr="000654C0">
        <w:rPr>
          <w:rFonts w:ascii="Book Antiqua" w:eastAsia="Times New Roman" w:hAnsi="Book Antiqua" w:cs="Arial"/>
          <w:color w:val="000000" w:themeColor="text1"/>
          <w:sz w:val="24"/>
          <w:szCs w:val="24"/>
        </w:rPr>
        <w:t>er, has been reflected in positive and negati</w:t>
      </w:r>
      <w:r w:rsidR="003458E1" w:rsidRPr="000654C0">
        <w:rPr>
          <w:rFonts w:ascii="Book Antiqua" w:eastAsia="Times New Roman" w:hAnsi="Book Antiqua" w:cs="Arial"/>
          <w:color w:val="000000" w:themeColor="text1"/>
          <w:sz w:val="24"/>
          <w:szCs w:val="24"/>
        </w:rPr>
        <w:t>ve</w:t>
      </w:r>
      <w:r w:rsidR="008B211A"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predictive</w:t>
      </w:r>
      <w:r w:rsidR="008B211A" w:rsidRPr="000654C0">
        <w:rPr>
          <w:rFonts w:ascii="Book Antiqua" w:eastAsia="Times New Roman" w:hAnsi="Book Antiqua" w:cs="Arial"/>
          <w:color w:val="000000" w:themeColor="text1"/>
          <w:sz w:val="24"/>
          <w:szCs w:val="24"/>
        </w:rPr>
        <w:t xml:space="preserve"> of EBV viral load</w:t>
      </w:r>
      <w:r w:rsidRPr="000654C0">
        <w:rPr>
          <w:rFonts w:ascii="Book Antiqua" w:eastAsia="Times New Roman" w:hAnsi="Book Antiqua" w:cs="Arial"/>
          <w:color w:val="000000" w:themeColor="text1"/>
          <w:sz w:val="24"/>
          <w:szCs w:val="24"/>
        </w:rPr>
        <w:t xml:space="preserve"> values for both </w:t>
      </w:r>
      <w:r w:rsidR="008B211A" w:rsidRPr="000654C0">
        <w:rPr>
          <w:rFonts w:ascii="Book Antiqua" w:eastAsia="Times New Roman" w:hAnsi="Book Antiqua" w:cs="Arial"/>
          <w:color w:val="000000" w:themeColor="text1"/>
          <w:sz w:val="24"/>
          <w:szCs w:val="24"/>
        </w:rPr>
        <w:t>SOT (28</w:t>
      </w:r>
      <w:r w:rsidR="006D6E40">
        <w:rPr>
          <w:rFonts w:ascii="Book Antiqua" w:eastAsia="Times New Roman" w:hAnsi="Book Antiqua" w:cs="Arial"/>
          <w:color w:val="000000" w:themeColor="text1"/>
          <w:sz w:val="24"/>
          <w:szCs w:val="24"/>
        </w:rPr>
        <w:t>%</w:t>
      </w:r>
      <w:r w:rsidR="008B211A" w:rsidRPr="000654C0">
        <w:rPr>
          <w:rFonts w:ascii="Book Antiqua" w:eastAsia="Times New Roman" w:hAnsi="Book Antiqua" w:cs="Arial"/>
          <w:color w:val="000000" w:themeColor="text1"/>
          <w:sz w:val="24"/>
          <w:szCs w:val="24"/>
        </w:rPr>
        <w:t>-100% and 75</w:t>
      </w:r>
      <w:r w:rsidR="006D6E40">
        <w:rPr>
          <w:rFonts w:ascii="Book Antiqua" w:eastAsia="Times New Roman" w:hAnsi="Book Antiqua" w:cs="Arial" w:hint="eastAsia"/>
          <w:color w:val="000000" w:themeColor="text1"/>
          <w:sz w:val="24"/>
          <w:szCs w:val="24"/>
        </w:rPr>
        <w:t>%</w:t>
      </w:r>
      <w:r w:rsidR="008B211A" w:rsidRPr="000654C0">
        <w:rPr>
          <w:rFonts w:ascii="Book Antiqua" w:eastAsia="Times New Roman" w:hAnsi="Book Antiqua" w:cs="Arial"/>
          <w:color w:val="000000" w:themeColor="text1"/>
          <w:sz w:val="24"/>
          <w:szCs w:val="24"/>
        </w:rPr>
        <w:t>-100%, respectively</w:t>
      </w:r>
      <w:r w:rsidRPr="000654C0">
        <w:rPr>
          <w:rFonts w:ascii="Book Antiqua" w:eastAsia="Times New Roman" w:hAnsi="Book Antiqua" w:cs="Arial"/>
          <w:color w:val="000000" w:themeColor="text1"/>
          <w:sz w:val="24"/>
          <w:szCs w:val="24"/>
        </w:rPr>
        <w:t>) and allogenei</w:t>
      </w:r>
      <w:r w:rsidR="008B211A" w:rsidRPr="000654C0">
        <w:rPr>
          <w:rFonts w:ascii="Book Antiqua" w:eastAsia="Times New Roman" w:hAnsi="Book Antiqua" w:cs="Arial"/>
          <w:color w:val="000000" w:themeColor="text1"/>
          <w:sz w:val="24"/>
          <w:szCs w:val="24"/>
        </w:rPr>
        <w:t>c HSCT (25</w:t>
      </w:r>
      <w:r w:rsidR="006D6E40">
        <w:rPr>
          <w:rFonts w:ascii="Book Antiqua" w:eastAsia="Times New Roman" w:hAnsi="Book Antiqua" w:cs="Arial"/>
          <w:color w:val="000000" w:themeColor="text1"/>
          <w:sz w:val="24"/>
          <w:szCs w:val="24"/>
        </w:rPr>
        <w:t>%</w:t>
      </w:r>
      <w:r w:rsidR="008B211A" w:rsidRPr="000654C0">
        <w:rPr>
          <w:rFonts w:ascii="Book Antiqua" w:eastAsia="Times New Roman" w:hAnsi="Book Antiqua" w:cs="Arial"/>
          <w:color w:val="000000" w:themeColor="text1"/>
          <w:sz w:val="24"/>
          <w:szCs w:val="24"/>
        </w:rPr>
        <w:t>-40% and 67</w:t>
      </w:r>
      <w:r w:rsidR="006D6E40">
        <w:rPr>
          <w:rFonts w:ascii="Book Antiqua" w:eastAsia="Times New Roman" w:hAnsi="Book Antiqua" w:cs="Arial"/>
          <w:color w:val="000000" w:themeColor="text1"/>
          <w:sz w:val="24"/>
          <w:szCs w:val="24"/>
        </w:rPr>
        <w:t>%</w:t>
      </w:r>
      <w:r w:rsidR="008B211A" w:rsidRPr="000654C0">
        <w:rPr>
          <w:rFonts w:ascii="Book Antiqua" w:eastAsia="Times New Roman" w:hAnsi="Book Antiqua" w:cs="Arial"/>
          <w:color w:val="000000" w:themeColor="text1"/>
          <w:sz w:val="24"/>
          <w:szCs w:val="24"/>
        </w:rPr>
        <w:t xml:space="preserve">-86%, </w:t>
      </w:r>
      <w:proofErr w:type="gramStart"/>
      <w:r w:rsidR="008B211A" w:rsidRPr="000654C0">
        <w:rPr>
          <w:rFonts w:ascii="Book Antiqua" w:eastAsia="Times New Roman" w:hAnsi="Book Antiqua" w:cs="Arial"/>
          <w:color w:val="000000" w:themeColor="text1"/>
          <w:sz w:val="24"/>
          <w:szCs w:val="24"/>
        </w:rPr>
        <w:t>respectively</w:t>
      </w:r>
      <w:r w:rsidRPr="000654C0">
        <w:rPr>
          <w:rFonts w:ascii="Book Antiqua" w:eastAsia="Times New Roman" w:hAnsi="Book Antiqua" w:cs="Arial"/>
          <w:color w:val="000000" w:themeColor="text1"/>
          <w:sz w:val="24"/>
          <w:szCs w:val="24"/>
        </w:rPr>
        <w:t>)</w:t>
      </w:r>
      <w:r w:rsidR="00575374" w:rsidRPr="000654C0">
        <w:rPr>
          <w:rFonts w:ascii="Book Antiqua" w:eastAsia="Times New Roman" w:hAnsi="Book Antiqua" w:cs="Arial"/>
          <w:color w:val="000000" w:themeColor="text1"/>
          <w:sz w:val="24"/>
          <w:szCs w:val="24"/>
          <w:vertAlign w:val="superscript"/>
        </w:rPr>
        <w:t>[</w:t>
      </w:r>
      <w:proofErr w:type="gramEnd"/>
      <w:r w:rsidR="003C1882" w:rsidRPr="000654C0">
        <w:rPr>
          <w:rFonts w:ascii="Book Antiqua" w:eastAsia="Times New Roman" w:hAnsi="Book Antiqua" w:cs="Arial"/>
          <w:color w:val="000000" w:themeColor="text1"/>
          <w:sz w:val="24"/>
          <w:szCs w:val="24"/>
          <w:vertAlign w:val="superscript"/>
        </w:rPr>
        <w:t>5</w:t>
      </w:r>
      <w:r w:rsidR="005F0C61">
        <w:rPr>
          <w:rFonts w:ascii="Book Antiqua" w:eastAsia="Times New Roman" w:hAnsi="Book Antiqua" w:cs="Arial"/>
          <w:color w:val="000000" w:themeColor="text1"/>
          <w:sz w:val="24"/>
          <w:szCs w:val="24"/>
          <w:vertAlign w:val="superscript"/>
        </w:rPr>
        <w:t>3</w:t>
      </w:r>
      <w:r w:rsidR="003C1882" w:rsidRPr="000654C0">
        <w:rPr>
          <w:rFonts w:ascii="Book Antiqua" w:eastAsia="Times New Roman" w:hAnsi="Book Antiqua" w:cs="Arial"/>
          <w:color w:val="000000" w:themeColor="text1"/>
          <w:sz w:val="24"/>
          <w:szCs w:val="24"/>
          <w:vertAlign w:val="superscript"/>
        </w:rPr>
        <w:t>-5</w:t>
      </w:r>
      <w:r w:rsidR="005F0C61">
        <w:rPr>
          <w:rFonts w:ascii="Book Antiqua" w:eastAsia="Times New Roman" w:hAnsi="Book Antiqua" w:cs="Arial"/>
          <w:color w:val="000000" w:themeColor="text1"/>
          <w:sz w:val="24"/>
          <w:szCs w:val="24"/>
          <w:vertAlign w:val="superscript"/>
        </w:rPr>
        <w:t>6</w:t>
      </w:r>
      <w:r w:rsidR="003C1882" w:rsidRPr="000654C0">
        <w:rPr>
          <w:rFonts w:ascii="Book Antiqua" w:eastAsia="Times New Roman" w:hAnsi="Book Antiqua" w:cs="Arial"/>
          <w:color w:val="000000" w:themeColor="text1"/>
          <w:sz w:val="24"/>
          <w:szCs w:val="24"/>
          <w:vertAlign w:val="superscript"/>
        </w:rPr>
        <w:t>]</w:t>
      </w:r>
      <w:r w:rsidRPr="006D6E4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Compared to</w:t>
      </w:r>
      <w:r w:rsidR="00DC44BC" w:rsidRPr="000654C0">
        <w:rPr>
          <w:rFonts w:ascii="Book Antiqua" w:eastAsia="Times New Roman" w:hAnsi="Book Antiqua" w:cs="Arial"/>
          <w:color w:val="000000" w:themeColor="text1"/>
          <w:sz w:val="24"/>
          <w:szCs w:val="24"/>
        </w:rPr>
        <w:t xml:space="preserve"> the reliability of</w:t>
      </w:r>
      <w:r w:rsidRPr="000654C0">
        <w:rPr>
          <w:rFonts w:ascii="Book Antiqua" w:eastAsia="Times New Roman" w:hAnsi="Book Antiqua" w:cs="Arial"/>
          <w:color w:val="000000" w:themeColor="text1"/>
          <w:sz w:val="24"/>
          <w:szCs w:val="24"/>
        </w:rPr>
        <w:t xml:space="preserve"> EBV DNA </w:t>
      </w:r>
      <w:r w:rsidRPr="006D6E40">
        <w:rPr>
          <w:rFonts w:ascii="Book Antiqua" w:eastAsia="Times New Roman" w:hAnsi="Book Antiqua" w:cs="Arial"/>
          <w:i/>
          <w:iCs/>
          <w:color w:val="000000" w:themeColor="text1"/>
          <w:sz w:val="24"/>
          <w:szCs w:val="24"/>
        </w:rPr>
        <w:t xml:space="preserve">via </w:t>
      </w:r>
      <w:r w:rsidRPr="000654C0">
        <w:rPr>
          <w:rFonts w:ascii="Book Antiqua" w:eastAsia="Times New Roman" w:hAnsi="Book Antiqua" w:cs="Arial"/>
          <w:color w:val="000000" w:themeColor="text1"/>
          <w:sz w:val="24"/>
          <w:szCs w:val="24"/>
        </w:rPr>
        <w:t>peripheral-blood mononuclear cells, the “cell</w:t>
      </w:r>
      <w:r w:rsidR="008B211A" w:rsidRPr="000654C0">
        <w:rPr>
          <w:rFonts w:ascii="Book Antiqua" w:eastAsia="Times New Roman" w:hAnsi="Book Antiqua" w:cs="Arial"/>
          <w:color w:val="000000" w:themeColor="text1"/>
          <w:sz w:val="24"/>
          <w:szCs w:val="24"/>
        </w:rPr>
        <w:t xml:space="preserve">-free plasma EBV DNA” has been reported </w:t>
      </w:r>
      <w:r w:rsidRPr="000654C0">
        <w:rPr>
          <w:rFonts w:ascii="Book Antiqua" w:eastAsia="Times New Roman" w:hAnsi="Book Antiqua" w:cs="Arial"/>
          <w:color w:val="000000" w:themeColor="text1"/>
          <w:sz w:val="24"/>
          <w:szCs w:val="24"/>
        </w:rPr>
        <w:t xml:space="preserve">as a better marker of EBV </w:t>
      </w:r>
      <w:proofErr w:type="gramStart"/>
      <w:r w:rsidRPr="000654C0">
        <w:rPr>
          <w:rFonts w:ascii="Book Antiqua" w:eastAsia="Times New Roman" w:hAnsi="Book Antiqua" w:cs="Arial"/>
          <w:color w:val="000000" w:themeColor="text1"/>
          <w:sz w:val="24"/>
          <w:szCs w:val="24"/>
        </w:rPr>
        <w:t>activity</w:t>
      </w:r>
      <w:r w:rsidR="00575374" w:rsidRPr="000654C0">
        <w:rPr>
          <w:rFonts w:ascii="Book Antiqua" w:eastAsia="Times New Roman" w:hAnsi="Book Antiqua" w:cs="Arial"/>
          <w:color w:val="000000" w:themeColor="text1"/>
          <w:sz w:val="24"/>
          <w:szCs w:val="24"/>
          <w:vertAlign w:val="superscript"/>
        </w:rPr>
        <w:t>[</w:t>
      </w:r>
      <w:proofErr w:type="gramEnd"/>
      <w:r w:rsidR="00575374"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1</w:t>
      </w:r>
      <w:r w:rsidR="00575374" w:rsidRPr="000654C0">
        <w:rPr>
          <w:rFonts w:ascii="Book Antiqua" w:eastAsia="Times New Roman" w:hAnsi="Book Antiqua" w:cs="Arial"/>
          <w:color w:val="000000" w:themeColor="text1"/>
          <w:sz w:val="24"/>
          <w:szCs w:val="24"/>
          <w:vertAlign w:val="superscript"/>
        </w:rPr>
        <w:t>,5</w:t>
      </w:r>
      <w:r w:rsidR="005F0C61">
        <w:rPr>
          <w:rFonts w:ascii="Book Antiqua" w:eastAsia="Times New Roman" w:hAnsi="Book Antiqua" w:cs="Arial"/>
          <w:color w:val="000000" w:themeColor="text1"/>
          <w:sz w:val="24"/>
          <w:szCs w:val="24"/>
          <w:vertAlign w:val="superscript"/>
        </w:rPr>
        <w:t>7</w:t>
      </w:r>
      <w:r w:rsidR="00575374" w:rsidRPr="000654C0">
        <w:rPr>
          <w:rFonts w:ascii="Book Antiqua" w:eastAsia="Times New Roman" w:hAnsi="Book Antiqua" w:cs="Arial"/>
          <w:color w:val="000000" w:themeColor="text1"/>
          <w:sz w:val="24"/>
          <w:szCs w:val="24"/>
          <w:vertAlign w:val="superscript"/>
        </w:rPr>
        <w:t>]</w:t>
      </w:r>
      <w:r w:rsidRPr="006D6E4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w:t>
      </w:r>
      <w:r w:rsidR="008B211A" w:rsidRPr="000654C0">
        <w:rPr>
          <w:rFonts w:ascii="Book Antiqua" w:eastAsia="Times New Roman" w:hAnsi="Book Antiqua" w:cs="Arial"/>
          <w:color w:val="000000" w:themeColor="text1"/>
          <w:sz w:val="24"/>
          <w:szCs w:val="24"/>
        </w:rPr>
        <w:t>In order to</w:t>
      </w:r>
      <w:r w:rsidRPr="000654C0">
        <w:rPr>
          <w:rFonts w:ascii="Book Antiqua" w:eastAsia="Times New Roman" w:hAnsi="Book Antiqua" w:cs="Arial"/>
          <w:color w:val="000000" w:themeColor="text1"/>
          <w:sz w:val="24"/>
          <w:szCs w:val="24"/>
        </w:rPr>
        <w:t xml:space="preserve"> limit the risk of PTLD development in SOT and HSCT, a variety of preemptive strategies have been </w:t>
      </w:r>
      <w:proofErr w:type="gramStart"/>
      <w:r w:rsidRPr="000654C0">
        <w:rPr>
          <w:rFonts w:ascii="Book Antiqua" w:eastAsia="Times New Roman" w:hAnsi="Book Antiqua" w:cs="Arial"/>
          <w:color w:val="000000" w:themeColor="text1"/>
          <w:sz w:val="24"/>
          <w:szCs w:val="24"/>
        </w:rPr>
        <w:t>suggested</w:t>
      </w:r>
      <w:r w:rsidR="00575374" w:rsidRPr="000654C0">
        <w:rPr>
          <w:rFonts w:ascii="Book Antiqua" w:eastAsia="Times New Roman" w:hAnsi="Book Antiqua" w:cs="Arial"/>
          <w:color w:val="000000" w:themeColor="text1"/>
          <w:sz w:val="24"/>
          <w:szCs w:val="24"/>
          <w:vertAlign w:val="superscript"/>
        </w:rPr>
        <w:t>[</w:t>
      </w:r>
      <w:proofErr w:type="gramEnd"/>
      <w:r w:rsidR="00575374" w:rsidRPr="000654C0">
        <w:rPr>
          <w:rFonts w:ascii="Book Antiqua" w:eastAsia="Times New Roman" w:hAnsi="Book Antiqua" w:cs="Arial"/>
          <w:color w:val="000000" w:themeColor="text1"/>
          <w:sz w:val="24"/>
          <w:szCs w:val="24"/>
          <w:vertAlign w:val="superscript"/>
        </w:rPr>
        <w:t>5</w:t>
      </w:r>
      <w:r w:rsidR="005F0C61">
        <w:rPr>
          <w:rFonts w:ascii="Book Antiqua" w:eastAsia="Times New Roman" w:hAnsi="Book Antiqua" w:cs="Arial"/>
          <w:color w:val="000000" w:themeColor="text1"/>
          <w:sz w:val="24"/>
          <w:szCs w:val="24"/>
          <w:vertAlign w:val="superscript"/>
        </w:rPr>
        <w:t>8</w:t>
      </w:r>
      <w:r w:rsidR="00575374" w:rsidRPr="000654C0">
        <w:rPr>
          <w:rFonts w:ascii="Book Antiqua" w:eastAsia="Times New Roman" w:hAnsi="Book Antiqua" w:cs="Arial"/>
          <w:color w:val="000000" w:themeColor="text1"/>
          <w:sz w:val="24"/>
          <w:szCs w:val="24"/>
          <w:vertAlign w:val="superscript"/>
        </w:rPr>
        <w:t>,</w:t>
      </w:r>
      <w:r w:rsidR="005F0C61">
        <w:rPr>
          <w:rFonts w:ascii="Book Antiqua" w:eastAsia="Times New Roman" w:hAnsi="Book Antiqua" w:cs="Arial"/>
          <w:color w:val="000000" w:themeColor="text1"/>
          <w:sz w:val="24"/>
          <w:szCs w:val="24"/>
          <w:vertAlign w:val="superscript"/>
        </w:rPr>
        <w:t>59</w:t>
      </w:r>
      <w:r w:rsidR="00575374" w:rsidRPr="000654C0">
        <w:rPr>
          <w:rFonts w:ascii="Book Antiqua" w:eastAsia="Times New Roman" w:hAnsi="Book Antiqua" w:cs="Arial"/>
          <w:color w:val="000000" w:themeColor="text1"/>
          <w:sz w:val="24"/>
          <w:szCs w:val="24"/>
          <w:vertAlign w:val="superscript"/>
        </w:rPr>
        <w:t>]</w:t>
      </w:r>
      <w:r w:rsidRPr="006D6E4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w:t>
      </w:r>
      <w:r w:rsidR="007A2894" w:rsidRPr="006D6E40">
        <w:rPr>
          <w:rFonts w:ascii="Book Antiqua" w:eastAsia="Times New Roman" w:hAnsi="Book Antiqua" w:cs="Arial"/>
          <w:i/>
          <w:iCs/>
          <w:color w:val="000000" w:themeColor="text1"/>
          <w:sz w:val="24"/>
          <w:szCs w:val="24"/>
        </w:rPr>
        <w:t>e.g.</w:t>
      </w:r>
      <w:r w:rsidR="006D6E40">
        <w:rPr>
          <w:rFonts w:ascii="Book Antiqua" w:eastAsia="Times New Roman" w:hAnsi="Book Antiqua" w:cs="Arial"/>
          <w:color w:val="000000" w:themeColor="text1"/>
          <w:sz w:val="24"/>
          <w:szCs w:val="24"/>
        </w:rPr>
        <w:t>,</w:t>
      </w:r>
      <w:r w:rsidR="007A2894"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RI</w:t>
      </w:r>
      <w:r w:rsidR="00483F76" w:rsidRPr="000654C0">
        <w:rPr>
          <w:rFonts w:ascii="Book Antiqua" w:eastAsia="Times New Roman" w:hAnsi="Book Antiqua" w:cs="Arial"/>
          <w:color w:val="000000" w:themeColor="text1"/>
          <w:sz w:val="24"/>
          <w:szCs w:val="24"/>
        </w:rPr>
        <w:t>, r</w:t>
      </w:r>
      <w:r w:rsidRPr="000654C0">
        <w:rPr>
          <w:rFonts w:ascii="Book Antiqua" w:eastAsia="Times New Roman" w:hAnsi="Book Antiqua" w:cs="Arial"/>
          <w:color w:val="000000" w:themeColor="text1"/>
          <w:sz w:val="24"/>
          <w:szCs w:val="24"/>
        </w:rPr>
        <w:t>ituximab therapy, and</w:t>
      </w:r>
      <w:r w:rsidR="00483F76" w:rsidRPr="000654C0">
        <w:rPr>
          <w:rFonts w:ascii="Book Antiqua" w:eastAsia="Times New Roman" w:hAnsi="Book Antiqua" w:cs="Arial"/>
          <w:color w:val="000000" w:themeColor="text1"/>
          <w:sz w:val="24"/>
          <w:szCs w:val="24"/>
        </w:rPr>
        <w:t xml:space="preserve"> a</w:t>
      </w:r>
      <w:r w:rsidRPr="000654C0">
        <w:rPr>
          <w:rFonts w:ascii="Book Antiqua" w:eastAsia="Times New Roman" w:hAnsi="Book Antiqua" w:cs="Arial"/>
          <w:color w:val="000000" w:themeColor="text1"/>
          <w:sz w:val="24"/>
          <w:szCs w:val="24"/>
        </w:rPr>
        <w:t>doptive transfer of EBV-specified T cells</w:t>
      </w:r>
      <w:r w:rsidR="00483F76"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Considering a suitable preemptive approach should be confined to the </w:t>
      </w:r>
      <w:r w:rsidR="00483F76" w:rsidRPr="000654C0">
        <w:rPr>
          <w:rFonts w:ascii="Book Antiqua" w:eastAsia="Times New Roman" w:hAnsi="Book Antiqua" w:cs="Arial"/>
          <w:color w:val="000000" w:themeColor="text1"/>
          <w:sz w:val="24"/>
          <w:szCs w:val="24"/>
        </w:rPr>
        <w:t>high-risk</w:t>
      </w:r>
      <w:r w:rsidRPr="000654C0">
        <w:rPr>
          <w:rFonts w:ascii="Book Antiqua" w:eastAsia="Times New Roman" w:hAnsi="Book Antiqua" w:cs="Arial"/>
          <w:color w:val="000000" w:themeColor="text1"/>
          <w:sz w:val="24"/>
          <w:szCs w:val="24"/>
        </w:rPr>
        <w:t xml:space="preserve"> group of PTLD patients, how</w:t>
      </w:r>
      <w:r w:rsidR="00F20746" w:rsidRPr="000654C0">
        <w:rPr>
          <w:rFonts w:ascii="Book Antiqua" w:eastAsia="Times New Roman" w:hAnsi="Book Antiqua" w:cs="Arial"/>
          <w:color w:val="000000" w:themeColor="text1"/>
          <w:sz w:val="24"/>
          <w:szCs w:val="24"/>
        </w:rPr>
        <w:t xml:space="preserve">ever, the precise definition of the </w:t>
      </w:r>
      <w:r w:rsidR="002D0B7A" w:rsidRPr="000654C0">
        <w:rPr>
          <w:rFonts w:ascii="Book Antiqua" w:eastAsia="Times New Roman" w:hAnsi="Book Antiqua" w:cs="Arial"/>
          <w:color w:val="000000" w:themeColor="text1"/>
          <w:sz w:val="24"/>
          <w:szCs w:val="24"/>
        </w:rPr>
        <w:t>cohort</w:t>
      </w:r>
      <w:r w:rsidRPr="000654C0">
        <w:rPr>
          <w:rFonts w:ascii="Book Antiqua" w:eastAsia="Times New Roman" w:hAnsi="Book Antiqua" w:cs="Arial"/>
          <w:color w:val="000000" w:themeColor="text1"/>
          <w:sz w:val="24"/>
          <w:szCs w:val="24"/>
        </w:rPr>
        <w:t xml:space="preserve"> </w:t>
      </w:r>
      <w:r w:rsidR="00F20746" w:rsidRPr="000654C0">
        <w:rPr>
          <w:rFonts w:ascii="Book Antiqua" w:eastAsia="Times New Roman" w:hAnsi="Book Antiqua" w:cs="Arial"/>
          <w:color w:val="000000" w:themeColor="text1"/>
          <w:sz w:val="24"/>
          <w:szCs w:val="24"/>
        </w:rPr>
        <w:t xml:space="preserve">of patients at high risk </w:t>
      </w:r>
      <w:r w:rsidRPr="000654C0">
        <w:rPr>
          <w:rFonts w:ascii="Book Antiqua" w:eastAsia="Times New Roman" w:hAnsi="Book Antiqua" w:cs="Arial"/>
          <w:color w:val="000000" w:themeColor="text1"/>
          <w:sz w:val="24"/>
          <w:szCs w:val="24"/>
        </w:rPr>
        <w:t>has not been established</w:t>
      </w:r>
      <w:r w:rsidR="00EF7F9F" w:rsidRPr="000654C0">
        <w:rPr>
          <w:rFonts w:ascii="Book Antiqua" w:eastAsia="Times New Roman" w:hAnsi="Book Antiqua" w:cs="Arial"/>
          <w:color w:val="000000" w:themeColor="text1"/>
          <w:sz w:val="24"/>
          <w:szCs w:val="24"/>
        </w:rPr>
        <w:t xml:space="preserve"> </w:t>
      </w:r>
      <w:proofErr w:type="gramStart"/>
      <w:r w:rsidR="00EF7F9F" w:rsidRPr="000654C0">
        <w:rPr>
          <w:rFonts w:ascii="Book Antiqua" w:eastAsia="Times New Roman" w:hAnsi="Book Antiqua" w:cs="Arial"/>
          <w:color w:val="000000" w:themeColor="text1"/>
          <w:sz w:val="24"/>
          <w:szCs w:val="24"/>
        </w:rPr>
        <w:t>yet</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3]</w:t>
      </w:r>
      <w:r w:rsidRPr="006D6E40">
        <w:rPr>
          <w:rFonts w:ascii="Book Antiqua" w:eastAsia="Times New Roman" w:hAnsi="Book Antiqua" w:cs="Arial"/>
          <w:color w:val="000000" w:themeColor="text1"/>
          <w:sz w:val="24"/>
          <w:szCs w:val="24"/>
        </w:rPr>
        <w:t>.</w:t>
      </w:r>
      <w:r w:rsidR="00EF7F9F" w:rsidRPr="006D6E40">
        <w:rPr>
          <w:rFonts w:ascii="Book Antiqua" w:eastAsia="Times New Roman" w:hAnsi="Book Antiqua" w:cs="Arial"/>
          <w:color w:val="000000" w:themeColor="text1"/>
          <w:sz w:val="24"/>
          <w:szCs w:val="24"/>
        </w:rPr>
        <w:t xml:space="preserve"> </w:t>
      </w:r>
    </w:p>
    <w:p w14:paraId="0A87CFFE" w14:textId="77777777" w:rsidR="0030375C" w:rsidRPr="000654C0" w:rsidRDefault="0030375C"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304AE292" w14:textId="070C7F94" w:rsidR="00F268D6" w:rsidRPr="000654C0" w:rsidRDefault="00316643"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6D6E40">
        <w:rPr>
          <w:rFonts w:ascii="Book Antiqua" w:eastAsia="Times New Roman" w:hAnsi="Book Antiqua" w:cs="Arial"/>
          <w:b/>
          <w:bCs/>
          <w:color w:val="000000" w:themeColor="text1"/>
          <w:sz w:val="24"/>
          <w:szCs w:val="24"/>
        </w:rPr>
        <w:t>Prophylaxis:</w:t>
      </w:r>
      <w:r w:rsidR="006C0433" w:rsidRPr="000654C0">
        <w:rPr>
          <w:rFonts w:ascii="Book Antiqua" w:eastAsia="Times New Roman" w:hAnsi="Book Antiqua" w:cs="Arial"/>
          <w:color w:val="000000" w:themeColor="text1"/>
          <w:sz w:val="24"/>
          <w:szCs w:val="24"/>
        </w:rPr>
        <w:t xml:space="preserve"> In order to </w:t>
      </w:r>
      <w:r w:rsidRPr="000654C0">
        <w:rPr>
          <w:rFonts w:ascii="Book Antiqua" w:eastAsia="Times New Roman" w:hAnsi="Book Antiqua" w:cs="Arial"/>
          <w:color w:val="000000" w:themeColor="text1"/>
          <w:sz w:val="24"/>
          <w:szCs w:val="24"/>
        </w:rPr>
        <w:t xml:space="preserve">limit the risk of </w:t>
      </w:r>
      <w:r w:rsidR="00034194" w:rsidRPr="000654C0">
        <w:rPr>
          <w:rFonts w:ascii="Book Antiqua" w:eastAsia="Times New Roman" w:hAnsi="Book Antiqua" w:cs="Arial"/>
          <w:color w:val="000000" w:themeColor="text1"/>
          <w:sz w:val="24"/>
          <w:szCs w:val="24"/>
        </w:rPr>
        <w:t xml:space="preserve">developing PTLD, it is worthwhile quoting </w:t>
      </w:r>
      <w:r w:rsidRPr="000654C0">
        <w:rPr>
          <w:rFonts w:ascii="Book Antiqua" w:eastAsia="Times New Roman" w:hAnsi="Book Antiqua" w:cs="Arial"/>
          <w:color w:val="000000" w:themeColor="text1"/>
          <w:sz w:val="24"/>
          <w:szCs w:val="24"/>
        </w:rPr>
        <w:t xml:space="preserve">a consensus statement on classification and risk factors for </w:t>
      </w:r>
      <w:proofErr w:type="gramStart"/>
      <w:r w:rsidRPr="000654C0">
        <w:rPr>
          <w:rFonts w:ascii="Book Antiqua" w:eastAsia="Times New Roman" w:hAnsi="Book Antiqua" w:cs="Arial"/>
          <w:color w:val="000000" w:themeColor="text1"/>
          <w:sz w:val="24"/>
          <w:szCs w:val="24"/>
        </w:rPr>
        <w:t>PTLD</w:t>
      </w:r>
      <w:r w:rsidRPr="000654C0">
        <w:rPr>
          <w:rFonts w:ascii="Book Antiqua" w:eastAsia="Times New Roman" w:hAnsi="Book Antiqua" w:cs="Arial"/>
          <w:color w:val="000000" w:themeColor="text1"/>
          <w:sz w:val="24"/>
          <w:szCs w:val="24"/>
          <w:vertAlign w:val="superscript"/>
        </w:rPr>
        <w:t>[</w:t>
      </w:r>
      <w:proofErr w:type="gramEnd"/>
      <w:r w:rsidR="005F0C61">
        <w:rPr>
          <w:rFonts w:ascii="Book Antiqua" w:eastAsia="Times New Roman" w:hAnsi="Book Antiqua" w:cs="Arial"/>
          <w:color w:val="000000" w:themeColor="text1"/>
          <w:sz w:val="24"/>
          <w:szCs w:val="24"/>
          <w:vertAlign w:val="superscript"/>
        </w:rPr>
        <w:t>39</w:t>
      </w:r>
      <w:r w:rsidRPr="000654C0">
        <w:rPr>
          <w:rFonts w:ascii="Book Antiqua" w:eastAsia="Times New Roman" w:hAnsi="Book Antiqua" w:cs="Arial"/>
          <w:color w:val="000000" w:themeColor="text1"/>
          <w:sz w:val="24"/>
          <w:szCs w:val="24"/>
          <w:vertAlign w:val="superscript"/>
        </w:rPr>
        <w:t>]</w:t>
      </w:r>
      <w:r w:rsidR="00E831D6" w:rsidRPr="006D6E40">
        <w:rPr>
          <w:rFonts w:ascii="Book Antiqua" w:eastAsia="Times New Roman" w:hAnsi="Book Antiqua" w:cs="Arial"/>
          <w:color w:val="000000" w:themeColor="text1"/>
          <w:sz w:val="24"/>
          <w:szCs w:val="24"/>
        </w:rPr>
        <w:t>.</w:t>
      </w:r>
      <w:r w:rsidR="00E831D6" w:rsidRPr="000654C0">
        <w:rPr>
          <w:rFonts w:ascii="Book Antiqua" w:eastAsia="Times New Roman" w:hAnsi="Book Antiqua" w:cs="Arial"/>
          <w:color w:val="000000" w:themeColor="text1"/>
          <w:sz w:val="24"/>
          <w:szCs w:val="24"/>
        </w:rPr>
        <w:t xml:space="preserve"> </w:t>
      </w:r>
      <w:r w:rsidR="009E3AE9" w:rsidRPr="000654C0">
        <w:rPr>
          <w:rFonts w:ascii="Book Antiqua" w:eastAsia="Times New Roman" w:hAnsi="Book Antiqua" w:cs="Arial"/>
          <w:color w:val="000000" w:themeColor="text1"/>
          <w:sz w:val="24"/>
          <w:szCs w:val="24"/>
        </w:rPr>
        <w:t xml:space="preserve">Primarily, </w:t>
      </w:r>
      <w:r w:rsidRPr="000654C0">
        <w:rPr>
          <w:rFonts w:ascii="Book Antiqua" w:eastAsia="Times New Roman" w:hAnsi="Book Antiqua" w:cs="Arial"/>
          <w:color w:val="000000" w:themeColor="text1"/>
          <w:sz w:val="24"/>
          <w:szCs w:val="24"/>
        </w:rPr>
        <w:t xml:space="preserve">EBV </w:t>
      </w:r>
      <w:proofErr w:type="spellStart"/>
      <w:r w:rsidRPr="000654C0">
        <w:rPr>
          <w:rFonts w:ascii="Book Antiqua" w:eastAsia="Times New Roman" w:hAnsi="Book Antiqua" w:cs="Arial"/>
          <w:color w:val="000000" w:themeColor="text1"/>
          <w:sz w:val="24"/>
          <w:szCs w:val="24"/>
        </w:rPr>
        <w:t>sero</w:t>
      </w:r>
      <w:proofErr w:type="spellEnd"/>
      <w:r w:rsidRPr="000654C0">
        <w:rPr>
          <w:rFonts w:ascii="Book Antiqua" w:eastAsia="Times New Roman" w:hAnsi="Book Antiqua" w:cs="Arial"/>
          <w:color w:val="000000" w:themeColor="text1"/>
          <w:sz w:val="24"/>
          <w:szCs w:val="24"/>
        </w:rPr>
        <w:t>-status of both donor and recipient should be recognized before donor selection.</w:t>
      </w:r>
      <w:r w:rsidR="00E831D6"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EBV-negative TR is better </w:t>
      </w:r>
      <w:r w:rsidR="003865AD" w:rsidRPr="000654C0">
        <w:rPr>
          <w:rFonts w:ascii="Book Antiqua" w:eastAsia="Times New Roman" w:hAnsi="Book Antiqua" w:cs="Arial"/>
          <w:color w:val="000000" w:themeColor="text1"/>
          <w:sz w:val="24"/>
          <w:szCs w:val="24"/>
        </w:rPr>
        <w:t>receiving</w:t>
      </w:r>
      <w:r w:rsidRPr="000654C0">
        <w:rPr>
          <w:rFonts w:ascii="Book Antiqua" w:eastAsia="Times New Roman" w:hAnsi="Book Antiqua" w:cs="Arial"/>
          <w:color w:val="000000" w:themeColor="text1"/>
          <w:sz w:val="24"/>
          <w:szCs w:val="24"/>
        </w:rPr>
        <w:t xml:space="preserve"> grafts from EBV-negative donors</w:t>
      </w:r>
      <w:r w:rsidR="00513142" w:rsidRPr="000654C0">
        <w:rPr>
          <w:rFonts w:ascii="Book Antiqua" w:eastAsia="Times New Roman" w:hAnsi="Book Antiqua" w:cs="Arial"/>
          <w:color w:val="000000" w:themeColor="text1"/>
          <w:sz w:val="24"/>
          <w:szCs w:val="24"/>
        </w:rPr>
        <w:t xml:space="preserve"> when</w:t>
      </w:r>
      <w:r w:rsidR="00E831D6" w:rsidRPr="000654C0">
        <w:rPr>
          <w:rFonts w:ascii="Book Antiqua" w:eastAsia="Times New Roman" w:hAnsi="Book Antiqua" w:cs="Arial"/>
          <w:color w:val="000000" w:themeColor="text1"/>
          <w:sz w:val="24"/>
          <w:szCs w:val="24"/>
        </w:rPr>
        <w:t>ever</w:t>
      </w:r>
      <w:r w:rsidRPr="000654C0">
        <w:rPr>
          <w:rFonts w:ascii="Book Antiqua" w:eastAsia="Times New Roman" w:hAnsi="Book Antiqua" w:cs="Arial"/>
          <w:color w:val="000000" w:themeColor="text1"/>
          <w:sz w:val="24"/>
          <w:szCs w:val="24"/>
        </w:rPr>
        <w:t xml:space="preserve"> available. </w:t>
      </w:r>
      <w:r w:rsidR="00E831D6" w:rsidRPr="000654C0">
        <w:rPr>
          <w:rFonts w:ascii="Book Antiqua" w:eastAsia="Times New Roman" w:hAnsi="Book Antiqua" w:cs="Arial"/>
          <w:color w:val="000000" w:themeColor="text1"/>
          <w:sz w:val="24"/>
          <w:szCs w:val="24"/>
        </w:rPr>
        <w:t>A f</w:t>
      </w:r>
      <w:r w:rsidR="00513142" w:rsidRPr="000654C0">
        <w:rPr>
          <w:rFonts w:ascii="Book Antiqua" w:eastAsia="Times New Roman" w:hAnsi="Book Antiqua" w:cs="Arial"/>
          <w:color w:val="000000" w:themeColor="text1"/>
          <w:sz w:val="24"/>
          <w:szCs w:val="24"/>
        </w:rPr>
        <w:t>ine-tuning</w:t>
      </w:r>
      <w:r w:rsidR="00034194"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the immunosuppressive burden </w:t>
      </w:r>
      <w:r w:rsidR="00034194" w:rsidRPr="000654C0">
        <w:rPr>
          <w:rFonts w:ascii="Book Antiqua" w:eastAsia="Times New Roman" w:hAnsi="Book Antiqua" w:cs="Arial"/>
          <w:color w:val="000000" w:themeColor="text1"/>
          <w:sz w:val="24"/>
          <w:szCs w:val="24"/>
        </w:rPr>
        <w:t>to as low as clinically possible</w:t>
      </w:r>
      <w:r w:rsidRPr="000654C0">
        <w:rPr>
          <w:rFonts w:ascii="Book Antiqua" w:eastAsia="Times New Roman" w:hAnsi="Book Antiqua" w:cs="Arial"/>
          <w:color w:val="000000" w:themeColor="text1"/>
          <w:sz w:val="24"/>
          <w:szCs w:val="24"/>
        </w:rPr>
        <w:t>.</w:t>
      </w:r>
      <w:r w:rsidR="00E831D6" w:rsidRPr="000654C0">
        <w:rPr>
          <w:rFonts w:ascii="Book Antiqua" w:eastAsia="Times New Roman" w:hAnsi="Book Antiqua" w:cs="Arial"/>
          <w:color w:val="000000" w:themeColor="text1"/>
          <w:sz w:val="24"/>
          <w:szCs w:val="24"/>
        </w:rPr>
        <w:t xml:space="preserve"> </w:t>
      </w:r>
      <w:r w:rsidR="00034194" w:rsidRPr="000654C0">
        <w:rPr>
          <w:rFonts w:ascii="Book Antiqua" w:eastAsia="Times New Roman" w:hAnsi="Book Antiqua" w:cs="Arial"/>
          <w:color w:val="000000" w:themeColor="text1"/>
          <w:sz w:val="24"/>
          <w:szCs w:val="24"/>
        </w:rPr>
        <w:t>R</w:t>
      </w:r>
      <w:r w:rsidRPr="000654C0">
        <w:rPr>
          <w:rFonts w:ascii="Book Antiqua" w:eastAsia="Times New Roman" w:hAnsi="Book Antiqua" w:cs="Arial"/>
          <w:color w:val="000000" w:themeColor="text1"/>
          <w:sz w:val="24"/>
          <w:szCs w:val="24"/>
        </w:rPr>
        <w:t xml:space="preserve">eactivation of other viruses, </w:t>
      </w:r>
      <w:r w:rsidR="00513142" w:rsidRPr="006D6E40">
        <w:rPr>
          <w:rFonts w:ascii="Book Antiqua" w:eastAsia="Times New Roman" w:hAnsi="Book Antiqua" w:cs="Arial"/>
          <w:i/>
          <w:iCs/>
          <w:color w:val="000000" w:themeColor="text1"/>
          <w:sz w:val="24"/>
          <w:szCs w:val="24"/>
        </w:rPr>
        <w:t>e.g.</w:t>
      </w:r>
      <w:r w:rsidR="006D6E4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CMV or BK </w:t>
      </w:r>
      <w:r w:rsidR="00034194" w:rsidRPr="000654C0">
        <w:rPr>
          <w:rFonts w:ascii="Book Antiqua" w:eastAsia="Times New Roman" w:hAnsi="Book Antiqua" w:cs="Arial"/>
          <w:color w:val="000000" w:themeColor="text1"/>
          <w:sz w:val="24"/>
          <w:szCs w:val="24"/>
        </w:rPr>
        <w:t xml:space="preserve">should trigger initiation of RI since viral application of other viruses might herald over-immunosuppression. </w:t>
      </w:r>
      <w:r w:rsidR="00E831D6" w:rsidRPr="000654C0">
        <w:rPr>
          <w:rFonts w:ascii="Book Antiqua" w:eastAsia="Times New Roman" w:hAnsi="Book Antiqua" w:cs="Arial"/>
          <w:color w:val="000000" w:themeColor="text1"/>
          <w:sz w:val="24"/>
          <w:szCs w:val="24"/>
        </w:rPr>
        <w:t>P</w:t>
      </w:r>
      <w:r w:rsidRPr="000654C0">
        <w:rPr>
          <w:rFonts w:ascii="Book Antiqua" w:eastAsia="Times New Roman" w:hAnsi="Book Antiqua" w:cs="Arial"/>
          <w:color w:val="000000" w:themeColor="text1"/>
          <w:sz w:val="24"/>
          <w:szCs w:val="24"/>
        </w:rPr>
        <w:t>reemptive/prophylactic antiviral therapy in potentially high-risk groups</w:t>
      </w:r>
      <w:r w:rsidR="00E831D6" w:rsidRPr="000654C0">
        <w:rPr>
          <w:rFonts w:ascii="Book Antiqua" w:eastAsia="Times New Roman" w:hAnsi="Book Antiqua" w:cs="Arial"/>
          <w:color w:val="000000" w:themeColor="text1"/>
          <w:sz w:val="24"/>
          <w:szCs w:val="24"/>
        </w:rPr>
        <w:t xml:space="preserve"> should be </w:t>
      </w:r>
      <w:r w:rsidR="00A87000" w:rsidRPr="000654C0">
        <w:rPr>
          <w:rFonts w:ascii="Book Antiqua" w:eastAsia="Times New Roman" w:hAnsi="Book Antiqua" w:cs="Arial"/>
          <w:color w:val="000000" w:themeColor="text1"/>
          <w:sz w:val="24"/>
          <w:szCs w:val="24"/>
        </w:rPr>
        <w:t xml:space="preserve">also </w:t>
      </w:r>
      <w:r w:rsidR="00E831D6" w:rsidRPr="000654C0">
        <w:rPr>
          <w:rFonts w:ascii="Book Antiqua" w:eastAsia="Times New Roman" w:hAnsi="Book Antiqua" w:cs="Arial"/>
          <w:color w:val="000000" w:themeColor="text1"/>
          <w:sz w:val="24"/>
          <w:szCs w:val="24"/>
        </w:rPr>
        <w:t>considered</w:t>
      </w:r>
      <w:r w:rsidRPr="000654C0">
        <w:rPr>
          <w:rFonts w:ascii="Book Antiqua" w:eastAsia="Times New Roman" w:hAnsi="Book Antiqua" w:cs="Arial"/>
          <w:color w:val="000000" w:themeColor="text1"/>
          <w:sz w:val="24"/>
          <w:szCs w:val="24"/>
        </w:rPr>
        <w:t>.</w:t>
      </w:r>
      <w:r w:rsidR="00E831D6"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Maintenance </w:t>
      </w:r>
      <w:r w:rsidR="003865AD" w:rsidRPr="000654C0">
        <w:rPr>
          <w:rFonts w:ascii="Book Antiqua" w:eastAsia="Times New Roman" w:hAnsi="Book Antiqua" w:cs="Arial"/>
          <w:color w:val="000000" w:themeColor="text1"/>
          <w:sz w:val="24"/>
          <w:szCs w:val="24"/>
        </w:rPr>
        <w:t xml:space="preserve">of high </w:t>
      </w:r>
      <w:r w:rsidR="003865AD" w:rsidRPr="000654C0">
        <w:rPr>
          <w:rFonts w:ascii="Book Antiqua" w:eastAsia="Times New Roman" w:hAnsi="Book Antiqua" w:cs="Arial"/>
          <w:color w:val="000000" w:themeColor="text1"/>
          <w:sz w:val="24"/>
          <w:szCs w:val="24"/>
        </w:rPr>
        <w:lastRenderedPageBreak/>
        <w:t>titers anti-EBV antibodies</w:t>
      </w:r>
      <w:r w:rsidRPr="000654C0">
        <w:rPr>
          <w:rFonts w:ascii="Book Antiqua" w:eastAsia="Times New Roman" w:hAnsi="Book Antiqua" w:cs="Arial"/>
          <w:color w:val="000000" w:themeColor="text1"/>
          <w:sz w:val="24"/>
          <w:szCs w:val="24"/>
        </w:rPr>
        <w:t xml:space="preserve"> </w:t>
      </w:r>
      <w:r w:rsidRPr="003332F5">
        <w:rPr>
          <w:rFonts w:ascii="Book Antiqua" w:eastAsia="Times New Roman" w:hAnsi="Book Antiqua" w:cs="Arial"/>
          <w:i/>
          <w:iCs/>
          <w:color w:val="000000" w:themeColor="text1"/>
          <w:sz w:val="24"/>
          <w:szCs w:val="24"/>
        </w:rPr>
        <w:t xml:space="preserve">via </w:t>
      </w:r>
      <w:r w:rsidRPr="000654C0">
        <w:rPr>
          <w:rFonts w:ascii="Book Antiqua" w:eastAsia="Times New Roman" w:hAnsi="Book Antiqua" w:cs="Arial"/>
          <w:color w:val="000000" w:themeColor="text1"/>
          <w:sz w:val="24"/>
          <w:szCs w:val="24"/>
        </w:rPr>
        <w:t>IVIG/</w:t>
      </w:r>
      <w:proofErr w:type="spellStart"/>
      <w:r w:rsidRPr="000654C0">
        <w:rPr>
          <w:rFonts w:ascii="Book Antiqua" w:eastAsia="Times New Roman" w:hAnsi="Book Antiqua" w:cs="Arial"/>
          <w:color w:val="000000" w:themeColor="text1"/>
          <w:sz w:val="24"/>
          <w:szCs w:val="24"/>
        </w:rPr>
        <w:t>CytoGam</w:t>
      </w:r>
      <w:proofErr w:type="spellEnd"/>
      <w:r w:rsidRPr="000654C0">
        <w:rPr>
          <w:rFonts w:ascii="Book Antiqua" w:eastAsia="Times New Roman" w:hAnsi="Book Antiqua" w:cs="Arial"/>
          <w:color w:val="000000" w:themeColor="text1"/>
          <w:sz w:val="24"/>
          <w:szCs w:val="24"/>
        </w:rPr>
        <w:t xml:space="preserve"> administration</w:t>
      </w:r>
      <w:r w:rsidR="00E831D6" w:rsidRPr="000654C0">
        <w:rPr>
          <w:rFonts w:ascii="Book Antiqua" w:eastAsia="Times New Roman" w:hAnsi="Book Antiqua" w:cs="Arial"/>
          <w:color w:val="000000" w:themeColor="text1"/>
          <w:sz w:val="24"/>
          <w:szCs w:val="24"/>
        </w:rPr>
        <w:t xml:space="preserve"> is also recommended</w:t>
      </w:r>
      <w:r w:rsidRPr="000654C0">
        <w:rPr>
          <w:rFonts w:ascii="Book Antiqua" w:eastAsia="Times New Roman" w:hAnsi="Book Antiqua" w:cs="Arial"/>
          <w:color w:val="000000" w:themeColor="text1"/>
          <w:sz w:val="24"/>
          <w:szCs w:val="24"/>
        </w:rPr>
        <w:t>.</w:t>
      </w:r>
      <w:r w:rsidR="00E831D6" w:rsidRPr="000654C0">
        <w:rPr>
          <w:rFonts w:ascii="Book Antiqua" w:eastAsia="Times New Roman" w:hAnsi="Book Antiqua" w:cs="Arial"/>
          <w:color w:val="000000" w:themeColor="text1"/>
          <w:sz w:val="24"/>
          <w:szCs w:val="24"/>
        </w:rPr>
        <w:t xml:space="preserve"> The p</w:t>
      </w:r>
      <w:r w:rsidRPr="000654C0">
        <w:rPr>
          <w:rFonts w:ascii="Book Antiqua" w:eastAsia="Times New Roman" w:hAnsi="Book Antiqua" w:cs="Arial"/>
          <w:color w:val="000000" w:themeColor="text1"/>
          <w:sz w:val="24"/>
          <w:szCs w:val="24"/>
        </w:rPr>
        <w:t>reemptive therapy should be</w:t>
      </w:r>
      <w:r w:rsidR="00034194" w:rsidRPr="000654C0">
        <w:rPr>
          <w:rFonts w:ascii="Book Antiqua" w:eastAsia="Times New Roman" w:hAnsi="Book Antiqua" w:cs="Arial"/>
          <w:color w:val="000000" w:themeColor="text1"/>
          <w:sz w:val="24"/>
          <w:szCs w:val="24"/>
        </w:rPr>
        <w:t xml:space="preserve"> considered in</w:t>
      </w:r>
      <w:r w:rsidRPr="000654C0">
        <w:rPr>
          <w:rFonts w:ascii="Book Antiqua" w:eastAsia="Times New Roman" w:hAnsi="Book Antiqua" w:cs="Arial"/>
          <w:color w:val="000000" w:themeColor="text1"/>
          <w:sz w:val="24"/>
          <w:szCs w:val="24"/>
        </w:rPr>
        <w:t xml:space="preserve"> </w:t>
      </w:r>
      <w:r w:rsidR="00034194" w:rsidRPr="000654C0">
        <w:rPr>
          <w:rFonts w:ascii="Book Antiqua" w:eastAsia="Times New Roman" w:hAnsi="Book Antiqua" w:cs="Arial"/>
          <w:color w:val="000000" w:themeColor="text1"/>
          <w:sz w:val="24"/>
          <w:szCs w:val="24"/>
        </w:rPr>
        <w:t xml:space="preserve">select groups that are at </w:t>
      </w:r>
      <w:r w:rsidRPr="000654C0">
        <w:rPr>
          <w:rFonts w:ascii="Book Antiqua" w:eastAsia="Times New Roman" w:hAnsi="Book Antiqua" w:cs="Arial"/>
          <w:color w:val="000000" w:themeColor="text1"/>
          <w:sz w:val="24"/>
          <w:szCs w:val="24"/>
        </w:rPr>
        <w:t xml:space="preserve">high-risk for </w:t>
      </w:r>
      <w:r w:rsidR="00034194" w:rsidRPr="000654C0">
        <w:rPr>
          <w:rFonts w:ascii="Book Antiqua" w:eastAsia="Times New Roman" w:hAnsi="Book Antiqua" w:cs="Arial"/>
          <w:color w:val="000000" w:themeColor="text1"/>
          <w:sz w:val="24"/>
          <w:szCs w:val="24"/>
        </w:rPr>
        <w:t xml:space="preserve">developing </w:t>
      </w:r>
      <w:r w:rsidRPr="000654C0">
        <w:rPr>
          <w:rFonts w:ascii="Book Antiqua" w:eastAsia="Times New Roman" w:hAnsi="Book Antiqua" w:cs="Arial"/>
          <w:color w:val="000000" w:themeColor="text1"/>
          <w:sz w:val="24"/>
          <w:szCs w:val="24"/>
        </w:rPr>
        <w:t>PTLD.</w:t>
      </w:r>
      <w:r w:rsidR="00E831D6" w:rsidRPr="000654C0">
        <w:rPr>
          <w:rFonts w:ascii="Book Antiqua" w:eastAsia="Times New Roman" w:hAnsi="Book Antiqua" w:cs="Arial"/>
          <w:color w:val="000000" w:themeColor="text1"/>
          <w:sz w:val="24"/>
          <w:szCs w:val="24"/>
        </w:rPr>
        <w:t xml:space="preserve"> </w:t>
      </w:r>
      <w:r w:rsidR="00A87000" w:rsidRPr="000654C0">
        <w:rPr>
          <w:rFonts w:ascii="Book Antiqua" w:eastAsia="Times New Roman" w:hAnsi="Book Antiqua" w:cs="Arial"/>
          <w:color w:val="000000" w:themeColor="text1"/>
          <w:sz w:val="24"/>
          <w:szCs w:val="24"/>
        </w:rPr>
        <w:t>Furthermore</w:t>
      </w:r>
      <w:r w:rsidR="00E831D6" w:rsidRPr="000654C0">
        <w:rPr>
          <w:rFonts w:ascii="Book Antiqua" w:eastAsia="Times New Roman" w:hAnsi="Book Antiqua" w:cs="Arial"/>
          <w:color w:val="000000" w:themeColor="text1"/>
          <w:sz w:val="24"/>
          <w:szCs w:val="24"/>
        </w:rPr>
        <w:t>, m</w:t>
      </w:r>
      <w:r w:rsidRPr="000654C0">
        <w:rPr>
          <w:rFonts w:ascii="Book Antiqua" w:eastAsia="Times New Roman" w:hAnsi="Book Antiqua" w:cs="Arial"/>
          <w:color w:val="000000" w:themeColor="text1"/>
          <w:sz w:val="24"/>
          <w:szCs w:val="24"/>
        </w:rPr>
        <w:t xml:space="preserve">onitoring EBV viral load in a </w:t>
      </w:r>
      <w:r w:rsidR="00483F76" w:rsidRPr="000654C0">
        <w:rPr>
          <w:rFonts w:ascii="Book Antiqua" w:eastAsia="Times New Roman" w:hAnsi="Book Antiqua" w:cs="Arial"/>
          <w:color w:val="000000" w:themeColor="text1"/>
          <w:sz w:val="24"/>
          <w:szCs w:val="24"/>
        </w:rPr>
        <w:t>high-risk case</w:t>
      </w:r>
      <w:r w:rsidRPr="000654C0">
        <w:rPr>
          <w:rFonts w:ascii="Book Antiqua" w:eastAsia="Times New Roman" w:hAnsi="Book Antiqua" w:cs="Arial"/>
          <w:color w:val="000000" w:themeColor="text1"/>
          <w:sz w:val="24"/>
          <w:szCs w:val="24"/>
        </w:rPr>
        <w:t xml:space="preserve"> and considering preemptive RI with rising </w:t>
      </w:r>
      <w:r w:rsidR="003865AD" w:rsidRPr="000654C0">
        <w:rPr>
          <w:rFonts w:ascii="Book Antiqua" w:eastAsia="Times New Roman" w:hAnsi="Book Antiqua" w:cs="Arial"/>
          <w:color w:val="000000" w:themeColor="text1"/>
          <w:sz w:val="24"/>
          <w:szCs w:val="24"/>
        </w:rPr>
        <w:t>titers</w:t>
      </w:r>
      <w:r w:rsidRPr="000654C0">
        <w:rPr>
          <w:rFonts w:ascii="Book Antiqua" w:eastAsia="Times New Roman" w:hAnsi="Book Antiqua" w:cs="Arial"/>
          <w:color w:val="000000" w:themeColor="text1"/>
          <w:sz w:val="24"/>
          <w:szCs w:val="24"/>
        </w:rPr>
        <w:t xml:space="preserve">, and close monitoring of allograft function have been also </w:t>
      </w:r>
      <w:proofErr w:type="gramStart"/>
      <w:r w:rsidRPr="000654C0">
        <w:rPr>
          <w:rFonts w:ascii="Book Antiqua" w:eastAsia="Times New Roman" w:hAnsi="Book Antiqua" w:cs="Arial"/>
          <w:color w:val="000000" w:themeColor="text1"/>
          <w:sz w:val="24"/>
          <w:szCs w:val="24"/>
        </w:rPr>
        <w:t>recommended</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w:t>
      </w:r>
      <w:r w:rsidRPr="003332F5">
        <w:rPr>
          <w:rFonts w:ascii="Book Antiqua" w:eastAsia="Times New Roman" w:hAnsi="Book Antiqua" w:cs="Arial"/>
          <w:color w:val="000000" w:themeColor="text1"/>
          <w:sz w:val="24"/>
          <w:szCs w:val="24"/>
        </w:rPr>
        <w:t>.</w:t>
      </w:r>
    </w:p>
    <w:p w14:paraId="7E05042D" w14:textId="77777777" w:rsidR="004E508D" w:rsidRPr="000654C0" w:rsidRDefault="004E508D" w:rsidP="00B4113F">
      <w:pPr>
        <w:adjustRightInd w:val="0"/>
        <w:snapToGrid w:val="0"/>
        <w:spacing w:after="0" w:line="360" w:lineRule="auto"/>
        <w:jc w:val="both"/>
        <w:rPr>
          <w:rFonts w:ascii="Book Antiqua" w:eastAsia="Times New Roman" w:hAnsi="Book Antiqua" w:cs="Arial"/>
          <w:color w:val="000000" w:themeColor="text1"/>
          <w:sz w:val="24"/>
          <w:szCs w:val="24"/>
        </w:rPr>
      </w:pPr>
    </w:p>
    <w:p w14:paraId="20E828B5" w14:textId="08940A02" w:rsidR="00503076" w:rsidRPr="000654C0" w:rsidRDefault="00B875D3" w:rsidP="00B4113F">
      <w:pPr>
        <w:adjustRightInd w:val="0"/>
        <w:snapToGrid w:val="0"/>
        <w:spacing w:after="0" w:line="360" w:lineRule="auto"/>
        <w:jc w:val="both"/>
        <w:rPr>
          <w:rStyle w:val="Hyperlink"/>
          <w:rFonts w:ascii="Book Antiqua" w:hAnsi="Book Antiqua" w:cs="Arial"/>
          <w:color w:val="000000" w:themeColor="text1"/>
          <w:sz w:val="24"/>
          <w:szCs w:val="24"/>
          <w:u w:val="none"/>
        </w:rPr>
      </w:pPr>
      <w:r w:rsidRPr="000654C0">
        <w:rPr>
          <w:rFonts w:ascii="Book Antiqua" w:eastAsia="Times New Roman" w:hAnsi="Book Antiqua" w:cs="Arial"/>
          <w:b/>
          <w:bCs/>
          <w:color w:val="000000" w:themeColor="text1"/>
          <w:sz w:val="24"/>
          <w:szCs w:val="24"/>
        </w:rPr>
        <w:t xml:space="preserve">TREATMENT OF </w:t>
      </w:r>
      <w:r w:rsidR="00503076" w:rsidRPr="000654C0">
        <w:rPr>
          <w:rFonts w:ascii="Book Antiqua" w:eastAsia="Times New Roman" w:hAnsi="Book Antiqua" w:cs="Arial"/>
          <w:b/>
          <w:bCs/>
          <w:color w:val="000000" w:themeColor="text1"/>
          <w:sz w:val="24"/>
          <w:szCs w:val="24"/>
        </w:rPr>
        <w:t>PTLD</w:t>
      </w:r>
    </w:p>
    <w:p w14:paraId="7DFB2BCC" w14:textId="77777777" w:rsidR="003332F5"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b/>
          <w:bCs/>
          <w:i/>
          <w:iCs/>
          <w:color w:val="000000" w:themeColor="text1"/>
          <w:sz w:val="24"/>
          <w:szCs w:val="24"/>
        </w:rPr>
        <w:t>RI</w:t>
      </w:r>
    </w:p>
    <w:p w14:paraId="056E7502" w14:textId="02FA72B4" w:rsidR="00503076" w:rsidRPr="000654C0"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tl/>
        </w:rPr>
      </w:pPr>
      <w:r w:rsidRPr="000654C0">
        <w:rPr>
          <w:rFonts w:ascii="Book Antiqua" w:eastAsia="Times New Roman" w:hAnsi="Book Antiqua" w:cs="Arial"/>
          <w:color w:val="000000" w:themeColor="text1"/>
          <w:sz w:val="24"/>
          <w:szCs w:val="24"/>
        </w:rPr>
        <w:t>The mainstay of primary PTLD management is to ameliorate the immunosuppressive burden, so that EBV-specific cellular immunity can be partially restored with</w:t>
      </w:r>
      <w:r w:rsidR="006C3F30" w:rsidRPr="000654C0">
        <w:rPr>
          <w:rFonts w:ascii="Book Antiqua" w:eastAsia="Times New Roman" w:hAnsi="Book Antiqua" w:cs="Arial"/>
          <w:color w:val="000000" w:themeColor="text1"/>
          <w:sz w:val="24"/>
          <w:szCs w:val="24"/>
        </w:rPr>
        <w:t xml:space="preserve"> no additional risk of acute</w:t>
      </w:r>
      <w:r w:rsidRPr="000654C0">
        <w:rPr>
          <w:rFonts w:ascii="Book Antiqua" w:eastAsia="Times New Roman" w:hAnsi="Book Antiqua" w:cs="Arial"/>
          <w:color w:val="000000" w:themeColor="text1"/>
          <w:sz w:val="24"/>
          <w:szCs w:val="24"/>
        </w:rPr>
        <w:t xml:space="preserve"> rejection. </w:t>
      </w:r>
      <w:r w:rsidR="007A2894" w:rsidRPr="000654C0">
        <w:rPr>
          <w:rFonts w:ascii="Book Antiqua" w:eastAsia="Times New Roman" w:hAnsi="Book Antiqua" w:cs="Arial"/>
          <w:color w:val="000000" w:themeColor="text1"/>
          <w:sz w:val="24"/>
          <w:szCs w:val="24"/>
        </w:rPr>
        <w:t>RI</w:t>
      </w:r>
      <w:r w:rsidRPr="000654C0">
        <w:rPr>
          <w:rFonts w:ascii="Book Antiqua" w:eastAsia="Times New Roman" w:hAnsi="Book Antiqua" w:cs="Arial"/>
          <w:color w:val="000000" w:themeColor="text1"/>
          <w:sz w:val="24"/>
          <w:szCs w:val="24"/>
        </w:rPr>
        <w:t xml:space="preserve"> </w:t>
      </w:r>
      <w:r w:rsidR="007A2894" w:rsidRPr="000654C0">
        <w:rPr>
          <w:rFonts w:ascii="Book Antiqua" w:eastAsia="Times New Roman" w:hAnsi="Book Antiqua" w:cs="Arial"/>
          <w:color w:val="000000" w:themeColor="text1"/>
          <w:sz w:val="24"/>
          <w:szCs w:val="24"/>
        </w:rPr>
        <w:t>can reverse</w:t>
      </w:r>
      <w:r w:rsidRPr="000654C0">
        <w:rPr>
          <w:rFonts w:ascii="Book Antiqua" w:eastAsia="Times New Roman" w:hAnsi="Book Antiqua" w:cs="Arial"/>
          <w:color w:val="000000" w:themeColor="text1"/>
          <w:sz w:val="24"/>
          <w:szCs w:val="24"/>
        </w:rPr>
        <w:t xml:space="preserve"> 20</w:t>
      </w:r>
      <w:r w:rsidR="003332F5">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-80% of patients with </w:t>
      </w:r>
      <w:proofErr w:type="gramStart"/>
      <w:r w:rsidRPr="000654C0">
        <w:rPr>
          <w:rFonts w:ascii="Book Antiqua" w:eastAsia="Times New Roman" w:hAnsi="Book Antiqua" w:cs="Arial"/>
          <w:color w:val="000000" w:themeColor="text1"/>
          <w:sz w:val="24"/>
          <w:szCs w:val="24"/>
        </w:rPr>
        <w:t>PTLD</w:t>
      </w:r>
      <w:r w:rsidR="00575374" w:rsidRPr="000654C0">
        <w:rPr>
          <w:rFonts w:ascii="Book Antiqua" w:eastAsia="Times New Roman" w:hAnsi="Book Antiqua" w:cs="Arial"/>
          <w:color w:val="000000" w:themeColor="text1"/>
          <w:sz w:val="24"/>
          <w:szCs w:val="24"/>
          <w:vertAlign w:val="superscript"/>
        </w:rPr>
        <w:t>[</w:t>
      </w:r>
      <w:proofErr w:type="gramEnd"/>
      <w:r w:rsidR="00575374"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0</w:t>
      </w:r>
      <w:r w:rsidR="00575374"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2</w:t>
      </w:r>
      <w:r w:rsidR="00575374" w:rsidRPr="000654C0">
        <w:rPr>
          <w:rFonts w:ascii="Book Antiqua" w:eastAsia="Times New Roman" w:hAnsi="Book Antiqua" w:cs="Arial"/>
          <w:color w:val="000000" w:themeColor="text1"/>
          <w:sz w:val="24"/>
          <w:szCs w:val="24"/>
          <w:vertAlign w:val="superscript"/>
        </w:rPr>
        <w:t>]</w:t>
      </w:r>
      <w:r w:rsidR="007A2894" w:rsidRPr="003332F5">
        <w:rPr>
          <w:rFonts w:ascii="Book Antiqua" w:eastAsia="Times New Roman" w:hAnsi="Book Antiqua" w:cs="Arial"/>
          <w:color w:val="000000" w:themeColor="text1"/>
          <w:sz w:val="24"/>
          <w:szCs w:val="24"/>
        </w:rPr>
        <w:t>.</w:t>
      </w:r>
      <w:r w:rsidR="007A2894" w:rsidRPr="000654C0">
        <w:rPr>
          <w:rFonts w:ascii="Book Antiqua" w:eastAsia="Times New Roman" w:hAnsi="Book Antiqua" w:cs="Arial"/>
          <w:color w:val="000000" w:themeColor="text1"/>
          <w:sz w:val="24"/>
          <w:szCs w:val="24"/>
        </w:rPr>
        <w:t xml:space="preserve"> RI </w:t>
      </w:r>
      <w:r w:rsidRPr="000654C0">
        <w:rPr>
          <w:rFonts w:ascii="Book Antiqua" w:eastAsia="Times New Roman" w:hAnsi="Book Antiqua" w:cs="Arial"/>
          <w:color w:val="000000" w:themeColor="text1"/>
          <w:sz w:val="24"/>
          <w:szCs w:val="24"/>
        </w:rPr>
        <w:t>plan</w:t>
      </w:r>
      <w:r w:rsidR="006C3F30" w:rsidRPr="000654C0">
        <w:rPr>
          <w:rFonts w:ascii="Book Antiqua" w:eastAsia="Times New Roman" w:hAnsi="Book Antiqua" w:cs="Arial"/>
          <w:color w:val="000000" w:themeColor="text1"/>
          <w:sz w:val="24"/>
          <w:szCs w:val="24"/>
        </w:rPr>
        <w:t xml:space="preserve"> includes 50% reduction of </w:t>
      </w:r>
      <w:bookmarkStart w:id="62" w:name="OLE_LINK759"/>
      <w:bookmarkStart w:id="63" w:name="OLE_LINK760"/>
      <w:r w:rsidR="006C3F30" w:rsidRPr="000654C0">
        <w:rPr>
          <w:rFonts w:ascii="Book Antiqua" w:eastAsia="Times New Roman" w:hAnsi="Book Antiqua" w:cs="Arial"/>
          <w:color w:val="000000" w:themeColor="text1"/>
          <w:sz w:val="24"/>
          <w:szCs w:val="24"/>
        </w:rPr>
        <w:t>calcineurin inhib</w:t>
      </w:r>
      <w:r w:rsidR="00513142" w:rsidRPr="000654C0">
        <w:rPr>
          <w:rFonts w:ascii="Book Antiqua" w:eastAsia="Times New Roman" w:hAnsi="Book Antiqua" w:cs="Arial"/>
          <w:color w:val="000000" w:themeColor="text1"/>
          <w:sz w:val="24"/>
          <w:szCs w:val="24"/>
        </w:rPr>
        <w:t>itor</w:t>
      </w:r>
      <w:bookmarkEnd w:id="62"/>
      <w:bookmarkEnd w:id="63"/>
      <w:r w:rsidR="00513142" w:rsidRPr="000654C0">
        <w:rPr>
          <w:rFonts w:ascii="Book Antiqua" w:eastAsia="Times New Roman" w:hAnsi="Book Antiqua" w:cs="Arial"/>
          <w:color w:val="000000" w:themeColor="text1"/>
          <w:sz w:val="24"/>
          <w:szCs w:val="24"/>
        </w:rPr>
        <w:t xml:space="preserve">s (CNI), either tacrolimus </w:t>
      </w:r>
      <w:r w:rsidR="006C3F30"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T</w:t>
      </w:r>
      <w:r w:rsidR="00992560" w:rsidRPr="000654C0">
        <w:rPr>
          <w:rFonts w:ascii="Book Antiqua" w:eastAsia="Times New Roman" w:hAnsi="Book Antiqua" w:cs="Arial"/>
          <w:color w:val="000000" w:themeColor="text1"/>
          <w:sz w:val="24"/>
          <w:szCs w:val="24"/>
        </w:rPr>
        <w:t>ac</w:t>
      </w:r>
      <w:r w:rsidR="006C3F30" w:rsidRPr="000654C0">
        <w:rPr>
          <w:rFonts w:ascii="Book Antiqua" w:eastAsia="Times New Roman" w:hAnsi="Book Antiqua" w:cs="Arial"/>
          <w:color w:val="000000" w:themeColor="text1"/>
          <w:sz w:val="24"/>
          <w:szCs w:val="24"/>
        </w:rPr>
        <w:t>)</w:t>
      </w:r>
      <w:r w:rsidR="005A2BE2" w:rsidRPr="000654C0">
        <w:rPr>
          <w:rFonts w:ascii="Book Antiqua" w:eastAsia="Times New Roman" w:hAnsi="Book Antiqua" w:cs="Arial"/>
          <w:color w:val="000000" w:themeColor="text1"/>
          <w:sz w:val="24"/>
          <w:szCs w:val="24"/>
        </w:rPr>
        <w:t xml:space="preserve"> and </w:t>
      </w:r>
      <w:r w:rsidR="006C3F30" w:rsidRPr="000654C0">
        <w:rPr>
          <w:rFonts w:ascii="Book Antiqua" w:eastAsia="Times New Roman" w:hAnsi="Book Antiqua" w:cs="Arial"/>
          <w:color w:val="000000" w:themeColor="text1"/>
          <w:sz w:val="24"/>
          <w:szCs w:val="24"/>
        </w:rPr>
        <w:t>cyclosporine (</w:t>
      </w:r>
      <w:proofErr w:type="spellStart"/>
      <w:r w:rsidRPr="000654C0">
        <w:rPr>
          <w:rFonts w:ascii="Book Antiqua" w:eastAsia="Times New Roman" w:hAnsi="Book Antiqua" w:cs="Arial"/>
          <w:color w:val="000000" w:themeColor="text1"/>
          <w:sz w:val="24"/>
          <w:szCs w:val="24"/>
        </w:rPr>
        <w:t>CyA</w:t>
      </w:r>
      <w:proofErr w:type="spellEnd"/>
      <w:r w:rsidRPr="000654C0">
        <w:rPr>
          <w:rFonts w:ascii="Book Antiqua" w:eastAsia="Times New Roman" w:hAnsi="Book Antiqua" w:cs="Arial"/>
          <w:color w:val="000000" w:themeColor="text1"/>
          <w:sz w:val="24"/>
          <w:szCs w:val="24"/>
        </w:rPr>
        <w:t>) doses in addition to withdrawal of th</w:t>
      </w:r>
      <w:r w:rsidR="007A2894" w:rsidRPr="000654C0">
        <w:rPr>
          <w:rFonts w:ascii="Book Antiqua" w:eastAsia="Times New Roman" w:hAnsi="Book Antiqua" w:cs="Arial"/>
          <w:color w:val="000000" w:themeColor="text1"/>
          <w:sz w:val="24"/>
          <w:szCs w:val="24"/>
        </w:rPr>
        <w:t xml:space="preserve">e antimetabolites such as </w:t>
      </w:r>
      <w:r w:rsidR="00992560" w:rsidRPr="000654C0">
        <w:rPr>
          <w:rFonts w:ascii="Book Antiqua" w:eastAsia="Times New Roman" w:hAnsi="Book Antiqua" w:cs="Arial"/>
          <w:color w:val="000000" w:themeColor="text1"/>
          <w:sz w:val="24"/>
          <w:szCs w:val="24"/>
        </w:rPr>
        <w:t>a</w:t>
      </w:r>
      <w:r w:rsidRPr="000654C0">
        <w:rPr>
          <w:rFonts w:ascii="Book Antiqua" w:eastAsia="Times New Roman" w:hAnsi="Book Antiqua" w:cs="Arial"/>
          <w:color w:val="000000" w:themeColor="text1"/>
          <w:sz w:val="24"/>
          <w:szCs w:val="24"/>
        </w:rPr>
        <w:t>za</w:t>
      </w:r>
      <w:r w:rsidR="00992560" w:rsidRPr="000654C0">
        <w:rPr>
          <w:rFonts w:ascii="Book Antiqua" w:eastAsia="Times New Roman" w:hAnsi="Book Antiqua" w:cs="Arial"/>
          <w:color w:val="000000" w:themeColor="text1"/>
          <w:sz w:val="24"/>
          <w:szCs w:val="24"/>
        </w:rPr>
        <w:t>thioprine</w:t>
      </w:r>
      <w:r w:rsidRPr="000654C0">
        <w:rPr>
          <w:rFonts w:ascii="Book Antiqua" w:eastAsia="Times New Roman" w:hAnsi="Book Antiqua" w:cs="Arial"/>
          <w:color w:val="000000" w:themeColor="text1"/>
          <w:sz w:val="24"/>
          <w:szCs w:val="24"/>
        </w:rPr>
        <w:t xml:space="preserve"> or </w:t>
      </w:r>
      <w:r w:rsidR="007A2894" w:rsidRPr="000654C0">
        <w:rPr>
          <w:rFonts w:ascii="Book Antiqua" w:eastAsia="Times New Roman" w:hAnsi="Book Antiqua" w:cs="Arial"/>
          <w:color w:val="000000" w:themeColor="text1"/>
          <w:sz w:val="24"/>
          <w:szCs w:val="24"/>
        </w:rPr>
        <w:t>mycophenolate mofetil (</w:t>
      </w:r>
      <w:r w:rsidRPr="000654C0">
        <w:rPr>
          <w:rFonts w:ascii="Book Antiqua" w:eastAsia="Times New Roman" w:hAnsi="Book Antiqua" w:cs="Arial"/>
          <w:color w:val="000000" w:themeColor="text1"/>
          <w:sz w:val="24"/>
          <w:szCs w:val="24"/>
        </w:rPr>
        <w:t>MMF</w:t>
      </w:r>
      <w:r w:rsidR="007A2894"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despite</w:t>
      </w:r>
      <w:r w:rsidR="006C3F30" w:rsidRPr="000654C0">
        <w:rPr>
          <w:rFonts w:ascii="Book Antiqua" w:eastAsia="Times New Roman" w:hAnsi="Book Antiqua" w:cs="Arial"/>
          <w:color w:val="000000" w:themeColor="text1"/>
          <w:sz w:val="24"/>
          <w:szCs w:val="24"/>
        </w:rPr>
        <w:t xml:space="preserve"> the</w:t>
      </w:r>
      <w:r w:rsidRPr="000654C0">
        <w:rPr>
          <w:rFonts w:ascii="Book Antiqua" w:eastAsia="Times New Roman" w:hAnsi="Book Antiqua" w:cs="Arial"/>
          <w:color w:val="000000" w:themeColor="text1"/>
          <w:sz w:val="24"/>
          <w:szCs w:val="24"/>
        </w:rPr>
        <w:t xml:space="preserve"> lack of evidence </w:t>
      </w:r>
      <w:r w:rsidR="007A2894" w:rsidRPr="000654C0">
        <w:rPr>
          <w:rFonts w:ascii="Book Antiqua" w:eastAsia="Times New Roman" w:hAnsi="Book Antiqua" w:cs="Arial"/>
          <w:color w:val="000000" w:themeColor="text1"/>
          <w:sz w:val="24"/>
          <w:szCs w:val="24"/>
        </w:rPr>
        <w:t xml:space="preserve">demonstrating </w:t>
      </w:r>
      <w:r w:rsidR="006C3F30" w:rsidRPr="000654C0">
        <w:rPr>
          <w:rFonts w:ascii="Book Antiqua" w:eastAsia="Times New Roman" w:hAnsi="Book Antiqua" w:cs="Arial"/>
          <w:color w:val="000000" w:themeColor="text1"/>
          <w:sz w:val="24"/>
          <w:szCs w:val="24"/>
        </w:rPr>
        <w:t xml:space="preserve">any </w:t>
      </w:r>
      <w:r w:rsidR="007A2894" w:rsidRPr="000654C0">
        <w:rPr>
          <w:rFonts w:ascii="Book Antiqua" w:eastAsia="Times New Roman" w:hAnsi="Book Antiqua" w:cs="Arial"/>
          <w:color w:val="000000" w:themeColor="text1"/>
          <w:sz w:val="24"/>
          <w:szCs w:val="24"/>
        </w:rPr>
        <w:t xml:space="preserve">relation between MMF and PTLD </w:t>
      </w:r>
      <w:proofErr w:type="gramStart"/>
      <w:r w:rsidR="007A2894" w:rsidRPr="000654C0">
        <w:rPr>
          <w:rFonts w:ascii="Book Antiqua" w:eastAsia="Times New Roman" w:hAnsi="Book Antiqua" w:cs="Arial"/>
          <w:color w:val="000000" w:themeColor="text1"/>
          <w:sz w:val="24"/>
          <w:szCs w:val="24"/>
        </w:rPr>
        <w:t>development</w:t>
      </w:r>
      <w:r w:rsidR="00575374" w:rsidRPr="000654C0">
        <w:rPr>
          <w:rFonts w:ascii="Book Antiqua" w:eastAsia="Times New Roman" w:hAnsi="Book Antiqua" w:cs="Arial"/>
          <w:color w:val="000000" w:themeColor="text1"/>
          <w:sz w:val="24"/>
          <w:szCs w:val="24"/>
          <w:vertAlign w:val="superscript"/>
        </w:rPr>
        <w:t>[</w:t>
      </w:r>
      <w:proofErr w:type="gramEnd"/>
      <w:r w:rsidR="00575374"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2</w:t>
      </w:r>
      <w:r w:rsidR="00575374" w:rsidRPr="000654C0">
        <w:rPr>
          <w:rFonts w:ascii="Book Antiqua" w:eastAsia="Times New Roman" w:hAnsi="Book Antiqua" w:cs="Arial"/>
          <w:color w:val="000000" w:themeColor="text1"/>
          <w:sz w:val="24"/>
          <w:szCs w:val="24"/>
          <w:vertAlign w:val="superscript"/>
        </w:rPr>
        <w:t>]</w:t>
      </w:r>
      <w:r w:rsidRPr="003332F5">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With </w:t>
      </w:r>
      <w:r w:rsidR="007A2894" w:rsidRPr="000654C0">
        <w:rPr>
          <w:rFonts w:ascii="Book Antiqua" w:eastAsia="Times New Roman" w:hAnsi="Book Antiqua" w:cs="Arial"/>
          <w:color w:val="000000" w:themeColor="text1"/>
          <w:sz w:val="24"/>
          <w:szCs w:val="24"/>
        </w:rPr>
        <w:t xml:space="preserve">the </w:t>
      </w:r>
      <w:r w:rsidRPr="000654C0">
        <w:rPr>
          <w:rFonts w:ascii="Book Antiqua" w:eastAsia="Times New Roman" w:hAnsi="Book Antiqua" w:cs="Arial"/>
          <w:color w:val="000000" w:themeColor="text1"/>
          <w:sz w:val="24"/>
          <w:szCs w:val="24"/>
        </w:rPr>
        <w:t>exception of glu</w:t>
      </w:r>
      <w:r w:rsidR="007A2894" w:rsidRPr="000654C0">
        <w:rPr>
          <w:rFonts w:ascii="Book Antiqua" w:eastAsia="Times New Roman" w:hAnsi="Book Antiqua" w:cs="Arial"/>
          <w:color w:val="000000" w:themeColor="text1"/>
          <w:sz w:val="24"/>
          <w:szCs w:val="24"/>
        </w:rPr>
        <w:t xml:space="preserve">cocorticoids, withdrawal of all </w:t>
      </w:r>
      <w:r w:rsidRPr="000654C0">
        <w:rPr>
          <w:rFonts w:ascii="Book Antiqua" w:eastAsia="Times New Roman" w:hAnsi="Book Antiqua" w:cs="Arial"/>
          <w:color w:val="000000" w:themeColor="text1"/>
          <w:sz w:val="24"/>
          <w:szCs w:val="24"/>
        </w:rPr>
        <w:t xml:space="preserve">immunosuppressive medications in critically ill cases </w:t>
      </w:r>
      <w:r w:rsidR="0032179F" w:rsidRPr="000654C0">
        <w:rPr>
          <w:rFonts w:ascii="Book Antiqua" w:eastAsia="Times New Roman" w:hAnsi="Book Antiqua" w:cs="Arial"/>
          <w:color w:val="000000" w:themeColor="text1"/>
          <w:sz w:val="24"/>
          <w:szCs w:val="24"/>
        </w:rPr>
        <w:t>should</w:t>
      </w:r>
      <w:r w:rsidR="00992560" w:rsidRPr="000654C0">
        <w:rPr>
          <w:rFonts w:ascii="Book Antiqua" w:eastAsia="Times New Roman" w:hAnsi="Book Antiqua" w:cs="Arial"/>
          <w:color w:val="000000" w:themeColor="text1"/>
          <w:sz w:val="24"/>
          <w:szCs w:val="24"/>
        </w:rPr>
        <w:t xml:space="preserve"> be considered</w:t>
      </w:r>
      <w:r w:rsidRPr="000654C0">
        <w:rPr>
          <w:rFonts w:ascii="Book Antiqua" w:eastAsia="Times New Roman" w:hAnsi="Book Antiqua" w:cs="Arial"/>
          <w:color w:val="000000" w:themeColor="text1"/>
          <w:sz w:val="24"/>
          <w:szCs w:val="24"/>
        </w:rPr>
        <w:t>.</w:t>
      </w:r>
    </w:p>
    <w:p w14:paraId="50E09613" w14:textId="6AE57704" w:rsidR="005E0551"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Considering their early response, TR can be restaged within two to four weeks in contrary to lymphoma staging in immunocompetent patients. Monitoring allograft function is mandated during </w:t>
      </w:r>
      <w:r w:rsidR="0032179F" w:rsidRPr="000654C0">
        <w:rPr>
          <w:rFonts w:ascii="Book Antiqua" w:eastAsia="Times New Roman" w:hAnsi="Book Antiqua" w:cs="Arial"/>
          <w:color w:val="000000" w:themeColor="text1"/>
          <w:sz w:val="24"/>
          <w:szCs w:val="24"/>
        </w:rPr>
        <w:t xml:space="preserve">the </w:t>
      </w:r>
      <w:r w:rsidRPr="000654C0">
        <w:rPr>
          <w:rFonts w:ascii="Book Antiqua" w:eastAsia="Times New Roman" w:hAnsi="Book Antiqua" w:cs="Arial"/>
          <w:color w:val="000000" w:themeColor="text1"/>
          <w:sz w:val="24"/>
          <w:szCs w:val="24"/>
        </w:rPr>
        <w:t xml:space="preserve">trial of RI to recognize any </w:t>
      </w:r>
      <w:r w:rsidR="001F7068" w:rsidRPr="000654C0">
        <w:rPr>
          <w:rFonts w:ascii="Book Antiqua" w:eastAsia="Times New Roman" w:hAnsi="Book Antiqua" w:cs="Arial"/>
          <w:color w:val="000000" w:themeColor="text1"/>
          <w:sz w:val="24"/>
          <w:szCs w:val="24"/>
        </w:rPr>
        <w:t xml:space="preserve">manifestations of </w:t>
      </w:r>
      <w:r w:rsidRPr="000654C0">
        <w:rPr>
          <w:rFonts w:ascii="Book Antiqua" w:eastAsia="Times New Roman" w:hAnsi="Book Antiqua" w:cs="Arial"/>
          <w:color w:val="000000" w:themeColor="text1"/>
          <w:sz w:val="24"/>
          <w:szCs w:val="24"/>
        </w:rPr>
        <w:t>early rej</w:t>
      </w:r>
      <w:r w:rsidR="007A2894" w:rsidRPr="000654C0">
        <w:rPr>
          <w:rFonts w:ascii="Book Antiqua" w:eastAsia="Times New Roman" w:hAnsi="Book Antiqua" w:cs="Arial"/>
          <w:color w:val="000000" w:themeColor="text1"/>
          <w:sz w:val="24"/>
          <w:szCs w:val="24"/>
        </w:rPr>
        <w:t xml:space="preserve">ection. An </w:t>
      </w:r>
      <w:r w:rsidRPr="000654C0">
        <w:rPr>
          <w:rFonts w:ascii="Book Antiqua" w:eastAsia="Times New Roman" w:hAnsi="Book Antiqua" w:cs="Arial"/>
          <w:color w:val="000000" w:themeColor="text1"/>
          <w:sz w:val="24"/>
          <w:szCs w:val="24"/>
        </w:rPr>
        <w:t xml:space="preserve">acute rejection </w:t>
      </w:r>
      <w:r w:rsidR="007A2894" w:rsidRPr="000654C0">
        <w:rPr>
          <w:rFonts w:ascii="Book Antiqua" w:eastAsia="Times New Roman" w:hAnsi="Book Antiqua" w:cs="Arial"/>
          <w:color w:val="000000" w:themeColor="text1"/>
          <w:sz w:val="24"/>
          <w:szCs w:val="24"/>
        </w:rPr>
        <w:t xml:space="preserve">rate of </w:t>
      </w:r>
      <w:r w:rsidRPr="000654C0">
        <w:rPr>
          <w:rFonts w:ascii="Book Antiqua" w:eastAsia="Times New Roman" w:hAnsi="Book Antiqua" w:cs="Arial"/>
          <w:color w:val="000000" w:themeColor="text1"/>
          <w:sz w:val="24"/>
          <w:szCs w:val="24"/>
        </w:rPr>
        <w:t xml:space="preserve">37% has been observed in a prospective trial entailed the RI strategy as a sequential plan for post-SOT PTLD </w:t>
      </w:r>
      <w:proofErr w:type="gramStart"/>
      <w:r w:rsidRPr="000654C0">
        <w:rPr>
          <w:rFonts w:ascii="Book Antiqua" w:eastAsia="Times New Roman" w:hAnsi="Book Antiqua" w:cs="Arial"/>
          <w:color w:val="000000" w:themeColor="text1"/>
          <w:sz w:val="24"/>
          <w:szCs w:val="24"/>
        </w:rPr>
        <w:t>therapy</w:t>
      </w:r>
      <w:r w:rsidR="00575374" w:rsidRPr="000654C0">
        <w:rPr>
          <w:rFonts w:ascii="Book Antiqua" w:eastAsia="Times New Roman" w:hAnsi="Book Antiqua" w:cs="Arial"/>
          <w:color w:val="000000" w:themeColor="text1"/>
          <w:sz w:val="24"/>
          <w:szCs w:val="24"/>
          <w:vertAlign w:val="superscript"/>
        </w:rPr>
        <w:t>[</w:t>
      </w:r>
      <w:proofErr w:type="gramEnd"/>
      <w:r w:rsidR="00575374"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1</w:t>
      </w:r>
      <w:r w:rsidR="00575374" w:rsidRPr="000654C0">
        <w:rPr>
          <w:rFonts w:ascii="Book Antiqua" w:eastAsia="Times New Roman" w:hAnsi="Book Antiqua" w:cs="Arial"/>
          <w:color w:val="000000" w:themeColor="text1"/>
          <w:sz w:val="24"/>
          <w:szCs w:val="24"/>
          <w:vertAlign w:val="superscript"/>
        </w:rPr>
        <w:t>]</w:t>
      </w:r>
      <w:r w:rsidR="006C3F30" w:rsidRPr="003332F5">
        <w:rPr>
          <w:rFonts w:ascii="Book Antiqua" w:eastAsia="Times New Roman" w:hAnsi="Book Antiqua" w:cs="Arial"/>
          <w:color w:val="000000" w:themeColor="text1"/>
          <w:sz w:val="24"/>
          <w:szCs w:val="24"/>
        </w:rPr>
        <w:t>.</w:t>
      </w:r>
      <w:r w:rsidR="006C3F30" w:rsidRPr="000654C0">
        <w:rPr>
          <w:rFonts w:ascii="Book Antiqua" w:eastAsia="Times New Roman" w:hAnsi="Book Antiqua" w:cs="Arial"/>
          <w:color w:val="000000" w:themeColor="text1"/>
          <w:sz w:val="24"/>
          <w:szCs w:val="24"/>
        </w:rPr>
        <w:t xml:space="preserve"> Compared to EBV positive disease, the EBV </w:t>
      </w:r>
      <w:r w:rsidRPr="000654C0">
        <w:rPr>
          <w:rFonts w:ascii="Book Antiqua" w:eastAsia="Times New Roman" w:hAnsi="Book Antiqua" w:cs="Arial"/>
          <w:color w:val="000000" w:themeColor="text1"/>
          <w:sz w:val="24"/>
          <w:szCs w:val="24"/>
        </w:rPr>
        <w:t>negative c</w:t>
      </w:r>
      <w:r w:rsidR="007A2894" w:rsidRPr="000654C0">
        <w:rPr>
          <w:rFonts w:ascii="Book Antiqua" w:eastAsia="Times New Roman" w:hAnsi="Book Antiqua" w:cs="Arial"/>
          <w:color w:val="000000" w:themeColor="text1"/>
          <w:sz w:val="24"/>
          <w:szCs w:val="24"/>
        </w:rPr>
        <w:t xml:space="preserve">ases are less responsive to </w:t>
      </w:r>
      <w:proofErr w:type="gramStart"/>
      <w:r w:rsidR="007A2894" w:rsidRPr="000654C0">
        <w:rPr>
          <w:rFonts w:ascii="Book Antiqua" w:eastAsia="Times New Roman" w:hAnsi="Book Antiqua" w:cs="Arial"/>
          <w:color w:val="000000" w:themeColor="text1"/>
          <w:sz w:val="24"/>
          <w:szCs w:val="24"/>
        </w:rPr>
        <w:t>RI</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10,24]</w:t>
      </w:r>
      <w:r w:rsidRPr="003332F5">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w:t>
      </w:r>
      <w:r w:rsidR="0032179F" w:rsidRPr="000654C0">
        <w:rPr>
          <w:rFonts w:ascii="Book Antiqua" w:eastAsia="Times New Roman" w:hAnsi="Book Antiqua" w:cs="Arial"/>
          <w:color w:val="000000" w:themeColor="text1"/>
          <w:sz w:val="24"/>
          <w:szCs w:val="24"/>
        </w:rPr>
        <w:t>However, a</w:t>
      </w:r>
      <w:r w:rsidRPr="000654C0">
        <w:rPr>
          <w:rFonts w:ascii="Book Antiqua" w:eastAsia="Times New Roman" w:hAnsi="Book Antiqua" w:cs="Arial"/>
          <w:color w:val="000000" w:themeColor="text1"/>
          <w:sz w:val="24"/>
          <w:szCs w:val="24"/>
        </w:rPr>
        <w:t xml:space="preserve"> c</w:t>
      </w:r>
      <w:r w:rsidR="0032179F" w:rsidRPr="000654C0">
        <w:rPr>
          <w:rFonts w:ascii="Book Antiqua" w:eastAsia="Times New Roman" w:hAnsi="Book Antiqua" w:cs="Arial"/>
          <w:color w:val="000000" w:themeColor="text1"/>
          <w:sz w:val="24"/>
          <w:szCs w:val="24"/>
        </w:rPr>
        <w:t xml:space="preserve">omplete lack of response to RI </w:t>
      </w:r>
      <w:r w:rsidRPr="000654C0">
        <w:rPr>
          <w:rFonts w:ascii="Book Antiqua" w:eastAsia="Times New Roman" w:hAnsi="Book Antiqua" w:cs="Arial"/>
          <w:color w:val="000000" w:themeColor="text1"/>
          <w:sz w:val="24"/>
          <w:szCs w:val="24"/>
        </w:rPr>
        <w:t xml:space="preserve">has been observed </w:t>
      </w:r>
      <w:r w:rsidR="00513142" w:rsidRPr="000654C0">
        <w:rPr>
          <w:rFonts w:ascii="Book Antiqua" w:eastAsia="Times New Roman" w:hAnsi="Book Antiqua" w:cs="Arial"/>
          <w:color w:val="000000" w:themeColor="text1"/>
          <w:sz w:val="24"/>
          <w:szCs w:val="24"/>
        </w:rPr>
        <w:t>in</w:t>
      </w:r>
      <w:r w:rsidR="00483F76" w:rsidRPr="000654C0">
        <w:rPr>
          <w:rFonts w:ascii="Book Antiqua" w:eastAsia="Times New Roman" w:hAnsi="Book Antiqua" w:cs="Arial"/>
          <w:color w:val="000000" w:themeColor="text1"/>
          <w:sz w:val="24"/>
          <w:szCs w:val="24"/>
        </w:rPr>
        <w:t xml:space="preserve"> o</w:t>
      </w:r>
      <w:r w:rsidRPr="000654C0">
        <w:rPr>
          <w:rFonts w:ascii="Book Antiqua" w:eastAsia="Times New Roman" w:hAnsi="Book Antiqua" w:cs="Arial"/>
          <w:color w:val="000000" w:themeColor="text1"/>
          <w:sz w:val="24"/>
          <w:szCs w:val="24"/>
        </w:rPr>
        <w:t>ld age</w:t>
      </w:r>
      <w:r w:rsidR="00A87000" w:rsidRPr="000654C0">
        <w:rPr>
          <w:rFonts w:ascii="Book Antiqua" w:eastAsia="Times New Roman" w:hAnsi="Book Antiqua" w:cs="Arial"/>
          <w:color w:val="000000" w:themeColor="text1"/>
          <w:sz w:val="24"/>
          <w:szCs w:val="24"/>
        </w:rPr>
        <w:t>d patients</w:t>
      </w:r>
      <w:r w:rsidRPr="000654C0">
        <w:rPr>
          <w:rFonts w:ascii="Book Antiqua" w:eastAsia="Times New Roman" w:hAnsi="Book Antiqua" w:cs="Arial"/>
          <w:color w:val="000000" w:themeColor="text1"/>
          <w:sz w:val="24"/>
          <w:szCs w:val="24"/>
        </w:rPr>
        <w:t xml:space="preserve"> (&gt;</w:t>
      </w:r>
      <w:r w:rsidR="003332F5">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50 y</w:t>
      </w:r>
      <w:r w:rsidR="00731624">
        <w:rPr>
          <w:rFonts w:ascii="Book Antiqua" w:eastAsia="Times New Roman" w:hAnsi="Book Antiqua" w:cs="Arial"/>
          <w:color w:val="000000" w:themeColor="text1"/>
          <w:sz w:val="24"/>
          <w:szCs w:val="24"/>
        </w:rPr>
        <w:t>ears</w:t>
      </w:r>
      <w:r w:rsidRPr="000654C0">
        <w:rPr>
          <w:rFonts w:ascii="Book Antiqua" w:eastAsia="Times New Roman" w:hAnsi="Book Antiqua" w:cs="Arial"/>
          <w:color w:val="000000" w:themeColor="text1"/>
          <w:sz w:val="24"/>
          <w:szCs w:val="24"/>
        </w:rPr>
        <w:t>)</w:t>
      </w:r>
      <w:r w:rsidR="00483F76" w:rsidRPr="000654C0">
        <w:rPr>
          <w:rFonts w:ascii="Book Antiqua" w:eastAsia="Times New Roman" w:hAnsi="Book Antiqua" w:cs="Arial"/>
          <w:color w:val="000000" w:themeColor="text1"/>
          <w:sz w:val="24"/>
          <w:szCs w:val="24"/>
        </w:rPr>
        <w:t>, b</w:t>
      </w:r>
      <w:r w:rsidRPr="000654C0">
        <w:rPr>
          <w:rFonts w:ascii="Book Antiqua" w:eastAsia="Times New Roman" w:hAnsi="Book Antiqua" w:cs="Arial"/>
          <w:color w:val="000000" w:themeColor="text1"/>
          <w:sz w:val="24"/>
          <w:szCs w:val="24"/>
        </w:rPr>
        <w:t>ulky lesions (&gt;</w:t>
      </w:r>
      <w:r w:rsidR="003332F5">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7 cm)</w:t>
      </w:r>
      <w:r w:rsidR="00483F76" w:rsidRPr="000654C0">
        <w:rPr>
          <w:rFonts w:ascii="Book Antiqua" w:eastAsia="Times New Roman" w:hAnsi="Book Antiqua" w:cs="Arial"/>
          <w:color w:val="000000" w:themeColor="text1"/>
          <w:sz w:val="24"/>
          <w:szCs w:val="24"/>
        </w:rPr>
        <w:t xml:space="preserve">, </w:t>
      </w:r>
      <w:r w:rsidR="00A87000" w:rsidRPr="000654C0">
        <w:rPr>
          <w:rFonts w:ascii="Book Antiqua" w:eastAsia="Times New Roman" w:hAnsi="Book Antiqua" w:cs="Arial"/>
          <w:color w:val="000000" w:themeColor="text1"/>
          <w:sz w:val="24"/>
          <w:szCs w:val="24"/>
        </w:rPr>
        <w:t>as well as in</w:t>
      </w:r>
      <w:r w:rsidR="00483F76" w:rsidRPr="000654C0">
        <w:rPr>
          <w:rFonts w:ascii="Book Antiqua" w:eastAsia="Times New Roman" w:hAnsi="Book Antiqua" w:cs="Arial"/>
          <w:color w:val="000000" w:themeColor="text1"/>
          <w:sz w:val="24"/>
          <w:szCs w:val="24"/>
        </w:rPr>
        <w:t xml:space="preserve"> a</w:t>
      </w:r>
      <w:r w:rsidRPr="000654C0">
        <w:rPr>
          <w:rFonts w:ascii="Book Antiqua" w:eastAsia="Times New Roman" w:hAnsi="Book Antiqua" w:cs="Arial"/>
          <w:color w:val="000000" w:themeColor="text1"/>
          <w:sz w:val="24"/>
          <w:szCs w:val="24"/>
        </w:rPr>
        <w:t xml:space="preserve">dvanced stages </w:t>
      </w:r>
      <w:r w:rsidR="00A87000" w:rsidRPr="000654C0">
        <w:rPr>
          <w:rFonts w:ascii="Book Antiqua" w:eastAsia="Times New Roman" w:hAnsi="Book Antiqua" w:cs="Arial"/>
          <w:color w:val="000000" w:themeColor="text1"/>
          <w:sz w:val="24"/>
          <w:szCs w:val="24"/>
        </w:rPr>
        <w:t xml:space="preserve">of the disease </w:t>
      </w:r>
      <w:r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i/>
          <w:iCs/>
          <w:color w:val="000000" w:themeColor="text1"/>
          <w:sz w:val="24"/>
          <w:szCs w:val="24"/>
        </w:rPr>
        <w:t>Ann Arbor</w:t>
      </w:r>
      <w:r w:rsidR="00B723E1" w:rsidRPr="000654C0">
        <w:rPr>
          <w:rFonts w:ascii="Book Antiqua" w:eastAsia="Times New Roman" w:hAnsi="Book Antiqua" w:cs="Arial"/>
          <w:i/>
          <w:iCs/>
          <w:color w:val="000000" w:themeColor="text1"/>
          <w:sz w:val="24"/>
          <w:szCs w:val="24"/>
        </w:rPr>
        <w:t xml:space="preserve"> </w:t>
      </w:r>
      <w:r w:rsidR="00B723E1" w:rsidRPr="000654C0">
        <w:rPr>
          <w:rFonts w:ascii="Book Antiqua" w:eastAsia="Times New Roman" w:hAnsi="Book Antiqua" w:cs="Arial"/>
          <w:color w:val="000000" w:themeColor="text1"/>
          <w:sz w:val="24"/>
          <w:szCs w:val="24"/>
        </w:rPr>
        <w:t>stage III/</w:t>
      </w:r>
      <w:proofErr w:type="gramStart"/>
      <w:r w:rsidRPr="000654C0">
        <w:rPr>
          <w:rFonts w:ascii="Book Antiqua" w:eastAsia="Times New Roman" w:hAnsi="Book Antiqua" w:cs="Arial"/>
          <w:color w:val="000000" w:themeColor="text1"/>
          <w:sz w:val="24"/>
          <w:szCs w:val="24"/>
        </w:rPr>
        <w:t>IV)</w:t>
      </w:r>
      <w:r w:rsidR="00575374" w:rsidRPr="000654C0">
        <w:rPr>
          <w:rFonts w:ascii="Book Antiqua" w:eastAsia="Times New Roman" w:hAnsi="Book Antiqua" w:cs="Arial"/>
          <w:color w:val="000000" w:themeColor="text1"/>
          <w:sz w:val="24"/>
          <w:szCs w:val="24"/>
          <w:vertAlign w:val="superscript"/>
        </w:rPr>
        <w:t>[</w:t>
      </w:r>
      <w:proofErr w:type="gramEnd"/>
      <w:r w:rsidR="00575374"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0</w:t>
      </w:r>
      <w:r w:rsidR="00575374" w:rsidRPr="000654C0">
        <w:rPr>
          <w:rFonts w:ascii="Book Antiqua" w:eastAsia="Times New Roman" w:hAnsi="Book Antiqua" w:cs="Arial"/>
          <w:color w:val="000000" w:themeColor="text1"/>
          <w:sz w:val="24"/>
          <w:szCs w:val="24"/>
          <w:vertAlign w:val="superscript"/>
        </w:rPr>
        <w:t>]</w:t>
      </w:r>
      <w:r w:rsidRPr="005E0551">
        <w:rPr>
          <w:rFonts w:ascii="Book Antiqua" w:eastAsia="Times New Roman" w:hAnsi="Book Antiqua" w:cs="Arial"/>
          <w:color w:val="000000" w:themeColor="text1"/>
          <w:sz w:val="24"/>
          <w:szCs w:val="24"/>
        </w:rPr>
        <w:t>.</w:t>
      </w:r>
      <w:r w:rsidR="006E13D5">
        <w:rPr>
          <w:rFonts w:ascii="Book Antiqua" w:eastAsia="Times New Roman" w:hAnsi="Book Antiqua" w:cs="Arial"/>
          <w:color w:val="000000" w:themeColor="text1"/>
          <w:sz w:val="24"/>
          <w:szCs w:val="24"/>
        </w:rPr>
        <w:t xml:space="preserve"> </w:t>
      </w:r>
    </w:p>
    <w:p w14:paraId="783B5F32" w14:textId="77777777" w:rsidR="00731624" w:rsidRDefault="00731624" w:rsidP="005E0551">
      <w:pPr>
        <w:adjustRightInd w:val="0"/>
        <w:snapToGrid w:val="0"/>
        <w:spacing w:after="0" w:line="360" w:lineRule="auto"/>
        <w:jc w:val="both"/>
        <w:rPr>
          <w:rFonts w:ascii="Book Antiqua" w:eastAsia="Times New Roman" w:hAnsi="Book Antiqua" w:cs="Arial"/>
          <w:color w:val="000000" w:themeColor="text1"/>
          <w:sz w:val="24"/>
          <w:szCs w:val="24"/>
        </w:rPr>
      </w:pPr>
      <w:bookmarkStart w:id="64" w:name="OLE_LINK761"/>
      <w:bookmarkStart w:id="65" w:name="OLE_LINK762"/>
    </w:p>
    <w:p w14:paraId="2C2AAA3E" w14:textId="13387709" w:rsidR="005E0551" w:rsidRDefault="00503076" w:rsidP="005E0551">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Rituximab</w:t>
      </w:r>
      <w:bookmarkEnd w:id="64"/>
      <w:bookmarkEnd w:id="65"/>
      <w:r w:rsidRPr="000654C0">
        <w:rPr>
          <w:rFonts w:ascii="Book Antiqua" w:eastAsia="Times New Roman" w:hAnsi="Book Antiqua" w:cs="Arial"/>
          <w:b/>
          <w:bCs/>
          <w:i/>
          <w:iCs/>
          <w:color w:val="000000" w:themeColor="text1"/>
          <w:sz w:val="24"/>
          <w:szCs w:val="24"/>
        </w:rPr>
        <w:t xml:space="preserve"> therapy</w:t>
      </w:r>
    </w:p>
    <w:p w14:paraId="7ADD85FF" w14:textId="52359D40" w:rsidR="0063745B" w:rsidRPr="005E0551" w:rsidRDefault="005E0551" w:rsidP="005E0551">
      <w:pPr>
        <w:adjustRightInd w:val="0"/>
        <w:snapToGrid w:val="0"/>
        <w:spacing w:after="0" w:line="360" w:lineRule="auto"/>
        <w:jc w:val="both"/>
        <w:rPr>
          <w:rFonts w:ascii="Book Antiqua" w:eastAsia="Times New Roman" w:hAnsi="Book Antiqua" w:cs="Arial"/>
          <w:color w:val="000000" w:themeColor="text1"/>
          <w:sz w:val="24"/>
          <w:szCs w:val="24"/>
        </w:rPr>
      </w:pPr>
      <w:r w:rsidRPr="005E0551">
        <w:rPr>
          <w:rFonts w:ascii="Book Antiqua" w:eastAsia="Times New Roman" w:hAnsi="Book Antiqua" w:cs="Arial"/>
          <w:color w:val="000000" w:themeColor="text1"/>
          <w:sz w:val="24"/>
          <w:szCs w:val="24"/>
        </w:rPr>
        <w:t xml:space="preserve">Rituximab </w:t>
      </w:r>
      <w:r>
        <w:rPr>
          <w:rFonts w:ascii="Book Antiqua" w:eastAsia="Times New Roman" w:hAnsi="Book Antiqua" w:cs="Arial"/>
          <w:color w:val="000000" w:themeColor="text1"/>
          <w:sz w:val="24"/>
          <w:szCs w:val="24"/>
        </w:rPr>
        <w:t>(</w:t>
      </w:r>
      <w:proofErr w:type="spellStart"/>
      <w:r w:rsidR="00CA2471" w:rsidRPr="000654C0">
        <w:rPr>
          <w:rFonts w:ascii="Book Antiqua" w:hAnsi="Book Antiqua"/>
          <w:color w:val="000000" w:themeColor="text1"/>
          <w:sz w:val="24"/>
          <w:szCs w:val="24"/>
        </w:rPr>
        <w:t>Rtx</w:t>
      </w:r>
      <w:proofErr w:type="spellEnd"/>
      <w:r>
        <w:rPr>
          <w:rFonts w:ascii="Book Antiqua" w:hAnsi="Book Antiqua"/>
          <w:color w:val="000000" w:themeColor="text1"/>
          <w:sz w:val="24"/>
          <w:szCs w:val="24"/>
        </w:rPr>
        <w:t>)</w:t>
      </w:r>
      <w:r w:rsidR="00CA2471" w:rsidRPr="000654C0">
        <w:rPr>
          <w:rFonts w:ascii="Book Antiqua" w:hAnsi="Book Antiqua"/>
          <w:color w:val="000000" w:themeColor="text1"/>
          <w:sz w:val="24"/>
          <w:szCs w:val="24"/>
        </w:rPr>
        <w:t xml:space="preserve"> is a potent chimeric anti-CD20 monoclonal antibody that binds CD-20 antigen, leading to B cell depletion via several </w:t>
      </w:r>
      <w:r w:rsidR="008444A6" w:rsidRPr="000654C0">
        <w:rPr>
          <w:rFonts w:ascii="Book Antiqua" w:hAnsi="Book Antiqua"/>
          <w:color w:val="000000" w:themeColor="text1"/>
          <w:sz w:val="24"/>
          <w:szCs w:val="24"/>
        </w:rPr>
        <w:t>mechanisms</w:t>
      </w:r>
      <w:r w:rsidR="00375F9F" w:rsidRPr="000654C0">
        <w:rPr>
          <w:rFonts w:ascii="Book Antiqua" w:hAnsi="Book Antiqua"/>
          <w:color w:val="000000" w:themeColor="text1"/>
          <w:sz w:val="24"/>
          <w:szCs w:val="24"/>
        </w:rPr>
        <w:t xml:space="preserve"> </w:t>
      </w:r>
      <w:r w:rsidR="00375F9F" w:rsidRPr="005E0551">
        <w:rPr>
          <w:rFonts w:ascii="Book Antiqua" w:hAnsi="Book Antiqua"/>
          <w:i/>
          <w:iCs/>
          <w:color w:val="000000" w:themeColor="text1"/>
          <w:sz w:val="24"/>
          <w:szCs w:val="24"/>
        </w:rPr>
        <w:t>e.g.</w:t>
      </w:r>
      <w:r>
        <w:rPr>
          <w:rFonts w:ascii="Book Antiqua" w:hAnsi="Book Antiqua"/>
          <w:color w:val="000000" w:themeColor="text1"/>
          <w:sz w:val="24"/>
          <w:szCs w:val="24"/>
        </w:rPr>
        <w:t>,</w:t>
      </w:r>
      <w:r w:rsidR="00375F9F" w:rsidRPr="000654C0">
        <w:rPr>
          <w:rFonts w:ascii="Book Antiqua" w:hAnsi="Book Antiqua"/>
          <w:color w:val="000000" w:themeColor="text1"/>
          <w:sz w:val="24"/>
          <w:szCs w:val="24"/>
        </w:rPr>
        <w:t xml:space="preserve"> p</w:t>
      </w:r>
      <w:r w:rsidR="00CA2471" w:rsidRPr="000654C0">
        <w:rPr>
          <w:rFonts w:ascii="Book Antiqua" w:hAnsi="Book Antiqua"/>
          <w:color w:val="000000" w:themeColor="text1"/>
          <w:sz w:val="24"/>
          <w:szCs w:val="24"/>
        </w:rPr>
        <w:t xml:space="preserve">hagocytosis (macrophages), </w:t>
      </w:r>
      <w:r w:rsidR="00375F9F" w:rsidRPr="000654C0">
        <w:rPr>
          <w:rFonts w:ascii="Book Antiqua" w:hAnsi="Book Antiqua"/>
          <w:color w:val="000000" w:themeColor="text1"/>
          <w:sz w:val="24"/>
          <w:szCs w:val="24"/>
        </w:rPr>
        <w:t>c</w:t>
      </w:r>
      <w:r w:rsidR="00CA2471" w:rsidRPr="000654C0">
        <w:rPr>
          <w:rFonts w:ascii="Book Antiqua" w:hAnsi="Book Antiqua"/>
          <w:color w:val="000000" w:themeColor="text1"/>
          <w:sz w:val="24"/>
          <w:szCs w:val="24"/>
        </w:rPr>
        <w:t>omplement mediated cytotoxicity,</w:t>
      </w:r>
      <w:r w:rsidR="00375F9F" w:rsidRPr="000654C0">
        <w:rPr>
          <w:rFonts w:ascii="Book Antiqua" w:hAnsi="Book Antiqua"/>
          <w:color w:val="000000" w:themeColor="text1"/>
          <w:sz w:val="24"/>
          <w:szCs w:val="24"/>
        </w:rPr>
        <w:t xml:space="preserve"> and</w:t>
      </w:r>
      <w:r w:rsidR="00D8601F" w:rsidRPr="000654C0">
        <w:rPr>
          <w:rFonts w:ascii="Book Antiqua" w:hAnsi="Book Antiqua"/>
          <w:color w:val="000000" w:themeColor="text1"/>
          <w:sz w:val="24"/>
          <w:szCs w:val="24"/>
        </w:rPr>
        <w:t xml:space="preserve"> through</w:t>
      </w:r>
      <w:r w:rsidR="00375F9F" w:rsidRPr="000654C0">
        <w:rPr>
          <w:rFonts w:ascii="Book Antiqua" w:hAnsi="Book Antiqua"/>
          <w:color w:val="000000" w:themeColor="text1"/>
          <w:sz w:val="24"/>
          <w:szCs w:val="24"/>
        </w:rPr>
        <w:t xml:space="preserve"> n</w:t>
      </w:r>
      <w:r w:rsidR="00CA2471" w:rsidRPr="000654C0">
        <w:rPr>
          <w:rFonts w:ascii="Book Antiqua" w:hAnsi="Book Antiqua"/>
          <w:color w:val="000000" w:themeColor="text1"/>
          <w:sz w:val="24"/>
          <w:szCs w:val="24"/>
        </w:rPr>
        <w:t xml:space="preserve">atural killer cells </w:t>
      </w:r>
      <w:r w:rsidR="00CA2471" w:rsidRPr="000654C0">
        <w:rPr>
          <w:rFonts w:ascii="Book Antiqua" w:hAnsi="Book Antiqua"/>
          <w:color w:val="000000" w:themeColor="text1"/>
          <w:sz w:val="24"/>
          <w:szCs w:val="24"/>
        </w:rPr>
        <w:lastRenderedPageBreak/>
        <w:t xml:space="preserve">(antibody-dependent cell-mediated </w:t>
      </w:r>
      <w:proofErr w:type="gramStart"/>
      <w:r w:rsidR="00CA2471" w:rsidRPr="000654C0">
        <w:rPr>
          <w:rFonts w:ascii="Book Antiqua" w:hAnsi="Book Antiqua"/>
          <w:color w:val="000000" w:themeColor="text1"/>
          <w:sz w:val="24"/>
          <w:szCs w:val="24"/>
        </w:rPr>
        <w:t>toxicity)</w:t>
      </w:r>
      <w:r w:rsidR="00191776" w:rsidRPr="000654C0">
        <w:rPr>
          <w:rFonts w:ascii="Book Antiqua" w:eastAsia="Times New Roman" w:hAnsi="Book Antiqua" w:cs="Arial"/>
          <w:color w:val="000000" w:themeColor="text1"/>
          <w:sz w:val="24"/>
          <w:szCs w:val="24"/>
          <w:vertAlign w:val="superscript"/>
        </w:rPr>
        <w:t>[</w:t>
      </w:r>
      <w:proofErr w:type="gramEnd"/>
      <w:r w:rsidR="00191776"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3</w:t>
      </w:r>
      <w:r w:rsidR="00191776" w:rsidRPr="000654C0">
        <w:rPr>
          <w:rFonts w:ascii="Book Antiqua" w:eastAsia="Times New Roman" w:hAnsi="Book Antiqua" w:cs="Arial"/>
          <w:color w:val="000000" w:themeColor="text1"/>
          <w:sz w:val="24"/>
          <w:szCs w:val="24"/>
          <w:vertAlign w:val="superscript"/>
        </w:rPr>
        <w:t>]</w:t>
      </w:r>
      <w:r w:rsidR="00CA2471" w:rsidRPr="005E0551">
        <w:rPr>
          <w:rFonts w:ascii="Book Antiqua" w:eastAsia="Times New Roman" w:hAnsi="Book Antiqua" w:cs="Arial"/>
          <w:color w:val="000000" w:themeColor="text1"/>
          <w:sz w:val="24"/>
          <w:szCs w:val="24"/>
        </w:rPr>
        <w:t>.</w:t>
      </w:r>
      <w:r w:rsidR="00CA2471" w:rsidRPr="000654C0">
        <w:rPr>
          <w:rFonts w:ascii="Book Antiqua" w:hAnsi="Book Antiqua"/>
          <w:color w:val="000000" w:themeColor="text1"/>
          <w:sz w:val="24"/>
          <w:szCs w:val="24"/>
        </w:rPr>
        <w:t xml:space="preserve"> </w:t>
      </w:r>
      <w:r w:rsidR="00245085" w:rsidRPr="000654C0">
        <w:rPr>
          <w:rFonts w:ascii="Book Antiqua" w:hAnsi="Book Antiqua"/>
          <w:color w:val="000000" w:themeColor="text1"/>
          <w:sz w:val="24"/>
          <w:szCs w:val="24"/>
        </w:rPr>
        <w:t xml:space="preserve">Of note, CD20-positivity in B-cell PTLD approached 75% of TR in the prospective phase 2 trial (largest </w:t>
      </w:r>
      <w:proofErr w:type="gramStart"/>
      <w:r w:rsidR="00245085" w:rsidRPr="000654C0">
        <w:rPr>
          <w:rFonts w:ascii="Book Antiqua" w:hAnsi="Book Antiqua"/>
          <w:color w:val="000000" w:themeColor="text1"/>
          <w:sz w:val="24"/>
          <w:szCs w:val="24"/>
        </w:rPr>
        <w:t>subgroup)</w:t>
      </w:r>
      <w:r w:rsidR="00191776" w:rsidRPr="000654C0">
        <w:rPr>
          <w:rFonts w:ascii="Book Antiqua" w:eastAsia="Times New Roman" w:hAnsi="Book Antiqua" w:cs="Arial"/>
          <w:color w:val="000000" w:themeColor="text1"/>
          <w:sz w:val="24"/>
          <w:szCs w:val="24"/>
          <w:vertAlign w:val="superscript"/>
        </w:rPr>
        <w:t>[</w:t>
      </w:r>
      <w:proofErr w:type="gramEnd"/>
      <w:r w:rsidR="00191776"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4</w:t>
      </w:r>
      <w:r w:rsidR="00191776" w:rsidRPr="000654C0">
        <w:rPr>
          <w:rFonts w:ascii="Book Antiqua" w:eastAsia="Times New Roman" w:hAnsi="Book Antiqua" w:cs="Arial"/>
          <w:color w:val="000000" w:themeColor="text1"/>
          <w:sz w:val="24"/>
          <w:szCs w:val="24"/>
          <w:vertAlign w:val="superscript"/>
        </w:rPr>
        <w:t>]</w:t>
      </w:r>
      <w:r w:rsidR="00245085" w:rsidRPr="005E0551">
        <w:rPr>
          <w:rFonts w:ascii="Book Antiqua" w:eastAsia="Times New Roman" w:hAnsi="Book Antiqua" w:cs="Arial"/>
          <w:color w:val="000000" w:themeColor="text1"/>
          <w:sz w:val="24"/>
          <w:szCs w:val="24"/>
        </w:rPr>
        <w:t>.</w:t>
      </w:r>
    </w:p>
    <w:p w14:paraId="2C124627" w14:textId="2F855088" w:rsidR="00503076" w:rsidRPr="005E0551" w:rsidRDefault="004E508D"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5E0551">
        <w:rPr>
          <w:rFonts w:ascii="Book Antiqua" w:hAnsi="Book Antiqua"/>
          <w:color w:val="000000" w:themeColor="text1"/>
          <w:sz w:val="24"/>
          <w:szCs w:val="24"/>
        </w:rPr>
        <w:t xml:space="preserve">However, </w:t>
      </w:r>
      <w:proofErr w:type="spellStart"/>
      <w:r w:rsidR="00893E59" w:rsidRPr="005E0551">
        <w:rPr>
          <w:rFonts w:ascii="Book Antiqua" w:eastAsia="Times New Roman" w:hAnsi="Book Antiqua" w:cs="Arial"/>
          <w:color w:val="000000" w:themeColor="text1"/>
          <w:sz w:val="24"/>
          <w:szCs w:val="24"/>
        </w:rPr>
        <w:t>R</w:t>
      </w:r>
      <w:r w:rsidR="00CA2471" w:rsidRPr="005E0551">
        <w:rPr>
          <w:rFonts w:ascii="Book Antiqua" w:eastAsia="Times New Roman" w:hAnsi="Book Antiqua" w:cs="Arial"/>
          <w:color w:val="000000" w:themeColor="text1"/>
          <w:sz w:val="24"/>
          <w:szCs w:val="24"/>
        </w:rPr>
        <w:t>tx</w:t>
      </w:r>
      <w:proofErr w:type="spellEnd"/>
      <w:r w:rsidR="00503076" w:rsidRPr="005E0551">
        <w:rPr>
          <w:rFonts w:ascii="Book Antiqua" w:eastAsia="Times New Roman" w:hAnsi="Book Antiqua" w:cs="Arial"/>
          <w:color w:val="000000" w:themeColor="text1"/>
          <w:sz w:val="24"/>
          <w:szCs w:val="24"/>
        </w:rPr>
        <w:t xml:space="preserve"> has been approved as a standard therapeutic agent </w:t>
      </w:r>
      <w:r w:rsidR="00CA2471" w:rsidRPr="005E0551">
        <w:rPr>
          <w:rFonts w:ascii="Book Antiqua" w:eastAsia="Times New Roman" w:hAnsi="Book Antiqua" w:cs="Arial"/>
          <w:color w:val="000000" w:themeColor="text1"/>
          <w:sz w:val="24"/>
          <w:szCs w:val="24"/>
        </w:rPr>
        <w:t xml:space="preserve">in PTLD </w:t>
      </w:r>
      <w:r w:rsidR="00503076" w:rsidRPr="005E0551">
        <w:rPr>
          <w:rFonts w:ascii="Book Antiqua" w:eastAsia="Times New Roman" w:hAnsi="Book Antiqua" w:cs="Arial"/>
          <w:color w:val="000000" w:themeColor="text1"/>
          <w:sz w:val="24"/>
          <w:szCs w:val="24"/>
        </w:rPr>
        <w:t xml:space="preserve">for </w:t>
      </w:r>
      <w:r w:rsidR="0063745B" w:rsidRPr="005E0551">
        <w:rPr>
          <w:rFonts w:ascii="Book Antiqua" w:eastAsia="Times New Roman" w:hAnsi="Book Antiqua" w:cs="Arial"/>
          <w:color w:val="000000" w:themeColor="text1"/>
          <w:sz w:val="24"/>
          <w:szCs w:val="24"/>
        </w:rPr>
        <w:t>three</w:t>
      </w:r>
      <w:r w:rsidR="00CB09C3" w:rsidRPr="005E0551">
        <w:rPr>
          <w:rFonts w:ascii="Book Antiqua" w:eastAsia="Times New Roman" w:hAnsi="Book Antiqua" w:cs="Arial"/>
          <w:color w:val="000000" w:themeColor="text1"/>
          <w:sz w:val="24"/>
          <w:szCs w:val="24"/>
        </w:rPr>
        <w:t xml:space="preserve"> </w:t>
      </w:r>
      <w:r w:rsidR="00FA0793" w:rsidRPr="005E0551">
        <w:rPr>
          <w:rFonts w:ascii="Book Antiqua" w:eastAsia="Times New Roman" w:hAnsi="Book Antiqua" w:cs="Arial"/>
          <w:color w:val="000000" w:themeColor="text1"/>
          <w:sz w:val="24"/>
          <w:szCs w:val="24"/>
        </w:rPr>
        <w:t>types</w:t>
      </w:r>
      <w:r w:rsidR="0063745B" w:rsidRPr="005E0551">
        <w:rPr>
          <w:rFonts w:ascii="Book Antiqua" w:eastAsia="Times New Roman" w:hAnsi="Book Antiqua" w:cs="Arial"/>
          <w:color w:val="000000" w:themeColor="text1"/>
          <w:sz w:val="24"/>
          <w:szCs w:val="24"/>
        </w:rPr>
        <w:t xml:space="preserve"> of </w:t>
      </w:r>
      <w:r w:rsidR="00F83DFE" w:rsidRPr="005E0551">
        <w:rPr>
          <w:rFonts w:ascii="Book Antiqua" w:eastAsia="Times New Roman" w:hAnsi="Book Antiqua" w:cs="Arial"/>
          <w:color w:val="000000" w:themeColor="text1"/>
          <w:sz w:val="24"/>
          <w:szCs w:val="24"/>
        </w:rPr>
        <w:t xml:space="preserve">the </w:t>
      </w:r>
      <w:r w:rsidR="0063745B" w:rsidRPr="005E0551">
        <w:rPr>
          <w:rFonts w:ascii="Book Antiqua" w:eastAsia="Times New Roman" w:hAnsi="Book Antiqua" w:cs="Arial"/>
          <w:color w:val="000000" w:themeColor="text1"/>
          <w:sz w:val="24"/>
          <w:szCs w:val="24"/>
        </w:rPr>
        <w:t>WHO classification</w:t>
      </w:r>
      <w:r w:rsidR="00503076" w:rsidRPr="005E0551">
        <w:rPr>
          <w:rFonts w:ascii="Book Antiqua" w:eastAsia="Times New Roman" w:hAnsi="Book Antiqua" w:cs="Arial"/>
          <w:color w:val="000000" w:themeColor="text1"/>
          <w:sz w:val="24"/>
          <w:szCs w:val="24"/>
        </w:rPr>
        <w:t>:</w:t>
      </w:r>
      <w:r w:rsidR="0064260C" w:rsidRPr="005E0551">
        <w:rPr>
          <w:rFonts w:ascii="Book Antiqua" w:eastAsia="Times New Roman" w:hAnsi="Book Antiqua" w:cs="Arial"/>
          <w:color w:val="000000" w:themeColor="text1"/>
          <w:sz w:val="24"/>
          <w:szCs w:val="24"/>
        </w:rPr>
        <w:t xml:space="preserve"> </w:t>
      </w:r>
      <w:r w:rsidR="005E0551" w:rsidRPr="005E0551">
        <w:rPr>
          <w:rFonts w:ascii="Book Antiqua" w:eastAsia="Times New Roman" w:hAnsi="Book Antiqua" w:cs="Arial"/>
          <w:color w:val="000000" w:themeColor="text1"/>
          <w:sz w:val="24"/>
          <w:szCs w:val="24"/>
        </w:rPr>
        <w:t>(1)</w:t>
      </w:r>
      <w:r w:rsidR="0064260C" w:rsidRPr="005E0551">
        <w:rPr>
          <w:rFonts w:ascii="Book Antiqua" w:eastAsia="Times New Roman" w:hAnsi="Book Antiqua" w:cs="Arial"/>
          <w:color w:val="000000" w:themeColor="text1"/>
          <w:sz w:val="24"/>
          <w:szCs w:val="24"/>
        </w:rPr>
        <w:t xml:space="preserve"> </w:t>
      </w:r>
      <w:r w:rsidR="00503076" w:rsidRPr="005E0551">
        <w:rPr>
          <w:rFonts w:ascii="Book Antiqua" w:eastAsia="Times New Roman" w:hAnsi="Book Antiqua" w:cs="Arial"/>
          <w:color w:val="000000" w:themeColor="text1"/>
          <w:sz w:val="24"/>
          <w:szCs w:val="24"/>
        </w:rPr>
        <w:t xml:space="preserve">Nondestructive PTLD, </w:t>
      </w:r>
      <w:r w:rsidR="005E0551" w:rsidRPr="005E0551">
        <w:rPr>
          <w:rFonts w:ascii="Book Antiqua" w:eastAsia="Times New Roman" w:hAnsi="Book Antiqua" w:cs="Arial"/>
          <w:color w:val="000000" w:themeColor="text1"/>
          <w:sz w:val="24"/>
          <w:szCs w:val="24"/>
        </w:rPr>
        <w:t>(</w:t>
      </w:r>
      <w:r w:rsidR="005E0551">
        <w:rPr>
          <w:rFonts w:ascii="Book Antiqua" w:eastAsia="Times New Roman" w:hAnsi="Book Antiqua" w:cs="Arial"/>
          <w:color w:val="000000" w:themeColor="text1"/>
          <w:sz w:val="24"/>
          <w:szCs w:val="24"/>
        </w:rPr>
        <w:t>2)</w:t>
      </w:r>
      <w:r w:rsidR="0064260C" w:rsidRPr="005E0551">
        <w:rPr>
          <w:rFonts w:ascii="Book Antiqua" w:eastAsia="Times New Roman" w:hAnsi="Book Antiqua" w:cs="Arial"/>
          <w:color w:val="000000" w:themeColor="text1"/>
          <w:sz w:val="24"/>
          <w:szCs w:val="24"/>
        </w:rPr>
        <w:t xml:space="preserve"> </w:t>
      </w:r>
      <w:r w:rsidR="00503076" w:rsidRPr="005E0551">
        <w:rPr>
          <w:rFonts w:ascii="Book Antiqua" w:eastAsia="Times New Roman" w:hAnsi="Book Antiqua" w:cs="Arial"/>
          <w:color w:val="000000" w:themeColor="text1"/>
          <w:sz w:val="24"/>
          <w:szCs w:val="24"/>
        </w:rPr>
        <w:t xml:space="preserve">Polymorphic PTLD, </w:t>
      </w:r>
      <w:r w:rsidR="009C054A" w:rsidRPr="005E0551">
        <w:rPr>
          <w:rFonts w:ascii="Book Antiqua" w:eastAsia="Times New Roman" w:hAnsi="Book Antiqua" w:cs="Arial"/>
          <w:color w:val="000000" w:themeColor="text1"/>
          <w:sz w:val="24"/>
          <w:szCs w:val="24"/>
        </w:rPr>
        <w:t>and</w:t>
      </w:r>
      <w:r w:rsidR="005E0551">
        <w:rPr>
          <w:rFonts w:ascii="Book Antiqua" w:eastAsia="Times New Roman" w:hAnsi="Book Antiqua" w:cs="Arial"/>
          <w:color w:val="000000" w:themeColor="text1"/>
          <w:sz w:val="24"/>
          <w:szCs w:val="24"/>
        </w:rPr>
        <w:t xml:space="preserve"> (3)</w:t>
      </w:r>
      <w:r w:rsidR="0064260C" w:rsidRPr="005E0551">
        <w:rPr>
          <w:rFonts w:ascii="Book Antiqua" w:eastAsia="Times New Roman" w:hAnsi="Book Antiqua" w:cs="Arial"/>
          <w:color w:val="000000" w:themeColor="text1"/>
          <w:sz w:val="24"/>
          <w:szCs w:val="24"/>
        </w:rPr>
        <w:t xml:space="preserve"> </w:t>
      </w:r>
      <w:r w:rsidR="00503076" w:rsidRPr="005E0551">
        <w:rPr>
          <w:rFonts w:ascii="Book Antiqua" w:eastAsia="Times New Roman" w:hAnsi="Book Antiqua" w:cs="Arial"/>
          <w:color w:val="000000" w:themeColor="text1"/>
          <w:sz w:val="24"/>
          <w:szCs w:val="24"/>
        </w:rPr>
        <w:t>Monomorphic diffuse large B-cell lymphoma-like PTLD not responding to RI.</w:t>
      </w:r>
      <w:r w:rsidR="0063745B" w:rsidRPr="005E0551">
        <w:rPr>
          <w:rFonts w:ascii="Book Antiqua" w:eastAsia="Times New Roman" w:hAnsi="Book Antiqua" w:cs="Arial"/>
          <w:color w:val="000000" w:themeColor="text1"/>
          <w:sz w:val="24"/>
          <w:szCs w:val="24"/>
        </w:rPr>
        <w:t xml:space="preserve"> </w:t>
      </w:r>
      <w:r w:rsidRPr="005E0551">
        <w:rPr>
          <w:rFonts w:ascii="Book Antiqua" w:eastAsia="Times New Roman" w:hAnsi="Book Antiqua" w:cs="Arial"/>
          <w:color w:val="000000" w:themeColor="text1"/>
          <w:sz w:val="24"/>
          <w:szCs w:val="24"/>
        </w:rPr>
        <w:t>The o</w:t>
      </w:r>
      <w:r w:rsidR="00503076" w:rsidRPr="005E0551">
        <w:rPr>
          <w:rFonts w:ascii="Book Antiqua" w:eastAsia="Times New Roman" w:hAnsi="Book Antiqua" w:cs="Arial"/>
          <w:color w:val="000000" w:themeColor="text1"/>
          <w:sz w:val="24"/>
          <w:szCs w:val="24"/>
        </w:rPr>
        <w:t xml:space="preserve">verall response to </w:t>
      </w:r>
      <w:proofErr w:type="spellStart"/>
      <w:r w:rsidR="00503076" w:rsidRPr="005E0551">
        <w:rPr>
          <w:rFonts w:ascii="Book Antiqua" w:eastAsia="Times New Roman" w:hAnsi="Book Antiqua" w:cs="Arial"/>
          <w:color w:val="000000" w:themeColor="text1"/>
          <w:sz w:val="24"/>
          <w:szCs w:val="24"/>
        </w:rPr>
        <w:t>Rtx</w:t>
      </w:r>
      <w:proofErr w:type="spellEnd"/>
      <w:r w:rsidR="00503076" w:rsidRPr="005E0551">
        <w:rPr>
          <w:rFonts w:ascii="Book Antiqua" w:eastAsia="Times New Roman" w:hAnsi="Book Antiqua" w:cs="Arial"/>
          <w:color w:val="000000" w:themeColor="text1"/>
          <w:sz w:val="24"/>
          <w:szCs w:val="24"/>
        </w:rPr>
        <w:t xml:space="preserve"> monotherapy (375 mg/m</w:t>
      </w:r>
      <w:r w:rsidR="00503076" w:rsidRPr="005E0551">
        <w:rPr>
          <w:rFonts w:ascii="Book Antiqua" w:eastAsia="Times New Roman" w:hAnsi="Book Antiqua" w:cs="Arial"/>
          <w:color w:val="000000" w:themeColor="text1"/>
          <w:sz w:val="24"/>
          <w:szCs w:val="24"/>
          <w:vertAlign w:val="superscript"/>
        </w:rPr>
        <w:t>2</w:t>
      </w:r>
      <w:r w:rsidR="00503076" w:rsidRPr="005E0551">
        <w:rPr>
          <w:rFonts w:ascii="Book Antiqua" w:eastAsia="Times New Roman" w:hAnsi="Book Antiqua" w:cs="Arial"/>
          <w:color w:val="000000" w:themeColor="text1"/>
          <w:sz w:val="24"/>
          <w:szCs w:val="24"/>
        </w:rPr>
        <w:t xml:space="preserve"> body-surface area, weekly for 4 </w:t>
      </w:r>
      <w:proofErr w:type="spellStart"/>
      <w:r w:rsidR="00503076" w:rsidRPr="005E0551">
        <w:rPr>
          <w:rFonts w:ascii="Book Antiqua" w:eastAsia="Times New Roman" w:hAnsi="Book Antiqua" w:cs="Arial"/>
          <w:color w:val="000000" w:themeColor="text1"/>
          <w:sz w:val="24"/>
          <w:szCs w:val="24"/>
        </w:rPr>
        <w:t>wk</w:t>
      </w:r>
      <w:proofErr w:type="spellEnd"/>
      <w:r w:rsidR="00503076" w:rsidRPr="005E0551">
        <w:rPr>
          <w:rFonts w:ascii="Book Antiqua" w:eastAsia="Times New Roman" w:hAnsi="Book Antiqua" w:cs="Arial"/>
          <w:color w:val="000000" w:themeColor="text1"/>
          <w:sz w:val="24"/>
          <w:szCs w:val="24"/>
        </w:rPr>
        <w:t>, single agent) in additi</w:t>
      </w:r>
      <w:r w:rsidR="00E13B61" w:rsidRPr="005E0551">
        <w:rPr>
          <w:rFonts w:ascii="Book Antiqua" w:eastAsia="Times New Roman" w:hAnsi="Book Antiqua" w:cs="Arial"/>
          <w:color w:val="000000" w:themeColor="text1"/>
          <w:sz w:val="24"/>
          <w:szCs w:val="24"/>
        </w:rPr>
        <w:t>on to RI, approached 44</w:t>
      </w:r>
      <w:r w:rsidR="005E0551">
        <w:rPr>
          <w:rFonts w:ascii="Book Antiqua" w:eastAsia="Times New Roman" w:hAnsi="Book Antiqua" w:cs="Arial"/>
          <w:color w:val="000000" w:themeColor="text1"/>
          <w:sz w:val="24"/>
          <w:szCs w:val="24"/>
        </w:rPr>
        <w:t>%</w:t>
      </w:r>
      <w:r w:rsidR="00E13B61" w:rsidRPr="005E0551">
        <w:rPr>
          <w:rFonts w:ascii="Book Antiqua" w:eastAsia="Times New Roman" w:hAnsi="Book Antiqua" w:cs="Arial"/>
          <w:color w:val="000000" w:themeColor="text1"/>
          <w:sz w:val="24"/>
          <w:szCs w:val="24"/>
        </w:rPr>
        <w:t>-79% with</w:t>
      </w:r>
      <w:r w:rsidR="00503076" w:rsidRPr="005E0551">
        <w:rPr>
          <w:rFonts w:ascii="Book Antiqua" w:eastAsia="Times New Roman" w:hAnsi="Book Antiqua" w:cs="Arial"/>
          <w:color w:val="000000" w:themeColor="text1"/>
          <w:sz w:val="24"/>
          <w:szCs w:val="24"/>
        </w:rPr>
        <w:t xml:space="preserve"> a complete remission has been observed in 20</w:t>
      </w:r>
      <w:r w:rsidR="005E0551">
        <w:rPr>
          <w:rFonts w:ascii="Book Antiqua" w:eastAsia="Times New Roman" w:hAnsi="Book Antiqua" w:cs="Arial"/>
          <w:color w:val="000000" w:themeColor="text1"/>
          <w:sz w:val="24"/>
          <w:szCs w:val="24"/>
        </w:rPr>
        <w:t>%</w:t>
      </w:r>
      <w:r w:rsidR="00503076" w:rsidRPr="005E0551">
        <w:rPr>
          <w:rFonts w:ascii="Book Antiqua" w:eastAsia="Times New Roman" w:hAnsi="Book Antiqua" w:cs="Arial"/>
          <w:color w:val="000000" w:themeColor="text1"/>
          <w:sz w:val="24"/>
          <w:szCs w:val="24"/>
        </w:rPr>
        <w:t xml:space="preserve">-55% of </w:t>
      </w:r>
      <w:proofErr w:type="gramStart"/>
      <w:r w:rsidR="00503076" w:rsidRPr="005E0551">
        <w:rPr>
          <w:rFonts w:ascii="Book Antiqua" w:eastAsia="Times New Roman" w:hAnsi="Book Antiqua" w:cs="Arial"/>
          <w:color w:val="000000" w:themeColor="text1"/>
          <w:sz w:val="24"/>
          <w:szCs w:val="24"/>
        </w:rPr>
        <w:t>cases</w:t>
      </w:r>
      <w:r w:rsidR="008444A6" w:rsidRPr="005E0551">
        <w:rPr>
          <w:rFonts w:ascii="Book Antiqua" w:eastAsia="Times New Roman" w:hAnsi="Book Antiqua" w:cs="Arial"/>
          <w:color w:val="000000" w:themeColor="text1"/>
          <w:sz w:val="24"/>
          <w:szCs w:val="24"/>
          <w:vertAlign w:val="superscript"/>
        </w:rPr>
        <w:t>[</w:t>
      </w:r>
      <w:proofErr w:type="gramEnd"/>
      <w:r w:rsidR="008444A6" w:rsidRPr="005E0551">
        <w:rPr>
          <w:rFonts w:ascii="Book Antiqua" w:eastAsia="Times New Roman" w:hAnsi="Book Antiqua" w:cs="Arial"/>
          <w:color w:val="000000" w:themeColor="text1"/>
          <w:sz w:val="24"/>
          <w:szCs w:val="24"/>
          <w:vertAlign w:val="superscript"/>
        </w:rPr>
        <w:t>23,6</w:t>
      </w:r>
      <w:r w:rsidR="005F0C61">
        <w:rPr>
          <w:rFonts w:ascii="Book Antiqua" w:eastAsia="Times New Roman" w:hAnsi="Book Antiqua" w:cs="Arial"/>
          <w:color w:val="000000" w:themeColor="text1"/>
          <w:sz w:val="24"/>
          <w:szCs w:val="24"/>
          <w:vertAlign w:val="superscript"/>
        </w:rPr>
        <w:t>5</w:t>
      </w:r>
      <w:r w:rsidR="008444A6" w:rsidRPr="005E0551">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8</w:t>
      </w:r>
      <w:r w:rsidR="008444A6" w:rsidRPr="005E0551">
        <w:rPr>
          <w:rFonts w:ascii="Book Antiqua" w:eastAsia="Times New Roman" w:hAnsi="Book Antiqua" w:cs="Arial"/>
          <w:color w:val="000000" w:themeColor="text1"/>
          <w:sz w:val="24"/>
          <w:szCs w:val="24"/>
          <w:vertAlign w:val="superscript"/>
        </w:rPr>
        <w:t>]</w:t>
      </w:r>
      <w:r w:rsidR="008444A6" w:rsidRPr="005E0551">
        <w:rPr>
          <w:rFonts w:ascii="Book Antiqua" w:eastAsia="Times New Roman" w:hAnsi="Book Antiqua" w:cs="Arial"/>
          <w:color w:val="000000" w:themeColor="text1"/>
          <w:sz w:val="24"/>
          <w:szCs w:val="24"/>
        </w:rPr>
        <w:t>.</w:t>
      </w:r>
      <w:r w:rsidR="00503076" w:rsidRPr="005E0551">
        <w:rPr>
          <w:rFonts w:ascii="Book Antiqua" w:eastAsia="Times New Roman" w:hAnsi="Book Antiqua" w:cs="Arial"/>
          <w:color w:val="000000" w:themeColor="text1"/>
          <w:sz w:val="24"/>
          <w:szCs w:val="24"/>
        </w:rPr>
        <w:t xml:space="preserve"> Adding 4 doses of </w:t>
      </w:r>
      <w:proofErr w:type="spellStart"/>
      <w:r w:rsidR="00503076" w:rsidRPr="005E0551">
        <w:rPr>
          <w:rFonts w:ascii="Book Antiqua" w:eastAsia="Times New Roman" w:hAnsi="Book Antiqua" w:cs="Arial"/>
          <w:color w:val="000000" w:themeColor="text1"/>
          <w:sz w:val="24"/>
          <w:szCs w:val="24"/>
        </w:rPr>
        <w:t>Rtx</w:t>
      </w:r>
      <w:proofErr w:type="spellEnd"/>
      <w:r w:rsidR="00503076" w:rsidRPr="005E0551">
        <w:rPr>
          <w:rFonts w:ascii="Book Antiqua" w:eastAsia="Times New Roman" w:hAnsi="Book Antiqua" w:cs="Arial"/>
          <w:color w:val="000000" w:themeColor="text1"/>
          <w:sz w:val="24"/>
          <w:szCs w:val="24"/>
        </w:rPr>
        <w:t>, can raise the rate of co</w:t>
      </w:r>
      <w:r w:rsidR="007A2894" w:rsidRPr="005E0551">
        <w:rPr>
          <w:rFonts w:ascii="Book Antiqua" w:eastAsia="Times New Roman" w:hAnsi="Book Antiqua" w:cs="Arial"/>
          <w:color w:val="000000" w:themeColor="text1"/>
          <w:sz w:val="24"/>
          <w:szCs w:val="24"/>
        </w:rPr>
        <w:t>mplete remission to 34</w:t>
      </w:r>
      <w:r w:rsidR="005E0551">
        <w:rPr>
          <w:rFonts w:ascii="Book Antiqua" w:eastAsia="Times New Roman" w:hAnsi="Book Antiqua" w:cs="Arial"/>
          <w:color w:val="000000" w:themeColor="text1"/>
          <w:sz w:val="24"/>
          <w:szCs w:val="24"/>
        </w:rPr>
        <w:t>%</w:t>
      </w:r>
      <w:r w:rsidR="007A2894" w:rsidRPr="005E0551">
        <w:rPr>
          <w:rFonts w:ascii="Book Antiqua" w:eastAsia="Times New Roman" w:hAnsi="Book Antiqua" w:cs="Arial"/>
          <w:color w:val="000000" w:themeColor="text1"/>
          <w:sz w:val="24"/>
          <w:szCs w:val="24"/>
        </w:rPr>
        <w:t>-60.5</w:t>
      </w:r>
      <w:proofErr w:type="gramStart"/>
      <w:r w:rsidR="007A2894" w:rsidRPr="005E0551">
        <w:rPr>
          <w:rFonts w:ascii="Book Antiqua" w:eastAsia="Times New Roman" w:hAnsi="Book Antiqua" w:cs="Arial"/>
          <w:color w:val="000000" w:themeColor="text1"/>
          <w:sz w:val="24"/>
          <w:szCs w:val="24"/>
        </w:rPr>
        <w:t>%</w:t>
      </w:r>
      <w:r w:rsidR="00503076" w:rsidRPr="005E0551">
        <w:rPr>
          <w:rFonts w:ascii="Book Antiqua" w:eastAsia="Times New Roman" w:hAnsi="Book Antiqua" w:cs="Arial"/>
          <w:color w:val="000000" w:themeColor="text1"/>
          <w:sz w:val="24"/>
          <w:szCs w:val="24"/>
          <w:vertAlign w:val="superscript"/>
        </w:rPr>
        <w:t>[</w:t>
      </w:r>
      <w:proofErr w:type="gramEnd"/>
      <w:r w:rsidR="00503076" w:rsidRPr="005E0551">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6</w:t>
      </w:r>
      <w:r w:rsidR="00503076" w:rsidRPr="005E0551">
        <w:rPr>
          <w:rFonts w:ascii="Book Antiqua" w:eastAsia="Times New Roman" w:hAnsi="Book Antiqua" w:cs="Arial"/>
          <w:color w:val="000000" w:themeColor="text1"/>
          <w:sz w:val="24"/>
          <w:szCs w:val="24"/>
          <w:vertAlign w:val="superscript"/>
        </w:rPr>
        <w:t>]</w:t>
      </w:r>
      <w:r w:rsidR="00503076" w:rsidRPr="005E0551">
        <w:rPr>
          <w:rFonts w:ascii="Book Antiqua" w:eastAsia="Times New Roman" w:hAnsi="Book Antiqua" w:cs="Arial"/>
          <w:color w:val="000000" w:themeColor="text1"/>
          <w:sz w:val="24"/>
          <w:szCs w:val="24"/>
        </w:rPr>
        <w:t xml:space="preserve">. In the PTLD-1 trial (prospective, multicenter trial including post-SOT PTLD), the complete remission rate approached 25% after standard induction augmented by another four doses of 3 weekly </w:t>
      </w:r>
      <w:proofErr w:type="spellStart"/>
      <w:r w:rsidR="00503076" w:rsidRPr="005E0551">
        <w:rPr>
          <w:rFonts w:ascii="Book Antiqua" w:eastAsia="Times New Roman" w:hAnsi="Book Antiqua" w:cs="Arial"/>
          <w:color w:val="000000" w:themeColor="text1"/>
          <w:sz w:val="24"/>
          <w:szCs w:val="24"/>
        </w:rPr>
        <w:t>Rtx</w:t>
      </w:r>
      <w:proofErr w:type="spellEnd"/>
      <w:r w:rsidR="00503076" w:rsidRPr="005E0551">
        <w:rPr>
          <w:rFonts w:ascii="Book Antiqua" w:eastAsia="Times New Roman" w:hAnsi="Book Antiqua" w:cs="Arial"/>
          <w:color w:val="000000" w:themeColor="text1"/>
          <w:sz w:val="24"/>
          <w:szCs w:val="24"/>
        </w:rPr>
        <w:t xml:space="preserve"> (low-risk </w:t>
      </w:r>
      <w:proofErr w:type="gramStart"/>
      <w:r w:rsidR="00503076" w:rsidRPr="005E0551">
        <w:rPr>
          <w:rFonts w:ascii="Book Antiqua" w:eastAsia="Times New Roman" w:hAnsi="Book Antiqua" w:cs="Arial"/>
          <w:color w:val="000000" w:themeColor="text1"/>
          <w:sz w:val="24"/>
          <w:szCs w:val="24"/>
        </w:rPr>
        <w:t>patients)</w:t>
      </w:r>
      <w:r w:rsidR="00503076" w:rsidRPr="005E0551">
        <w:rPr>
          <w:rFonts w:ascii="Book Antiqua" w:eastAsia="Times New Roman" w:hAnsi="Book Antiqua" w:cs="Arial"/>
          <w:color w:val="000000" w:themeColor="text1"/>
          <w:sz w:val="24"/>
          <w:szCs w:val="24"/>
          <w:vertAlign w:val="superscript"/>
        </w:rPr>
        <w:t>[</w:t>
      </w:r>
      <w:proofErr w:type="gramEnd"/>
      <w:r w:rsidR="00503076" w:rsidRPr="005E0551">
        <w:rPr>
          <w:rFonts w:ascii="Book Antiqua" w:eastAsia="Times New Roman" w:hAnsi="Book Antiqua" w:cs="Arial"/>
          <w:color w:val="000000" w:themeColor="text1"/>
          <w:sz w:val="24"/>
          <w:szCs w:val="24"/>
          <w:vertAlign w:val="superscript"/>
        </w:rPr>
        <w:t>23]</w:t>
      </w:r>
      <w:r w:rsidR="00503076" w:rsidRPr="005E0551">
        <w:rPr>
          <w:rFonts w:ascii="Book Antiqua" w:eastAsia="Times New Roman" w:hAnsi="Book Antiqua" w:cs="Arial"/>
          <w:color w:val="000000" w:themeColor="text1"/>
          <w:sz w:val="24"/>
          <w:szCs w:val="24"/>
        </w:rPr>
        <w:t xml:space="preserve">. The complete response can be interpreted </w:t>
      </w:r>
      <w:r w:rsidR="008C69C7" w:rsidRPr="005E0551">
        <w:rPr>
          <w:rFonts w:ascii="Book Antiqua" w:eastAsia="Times New Roman" w:hAnsi="Book Antiqua" w:cs="Arial"/>
          <w:color w:val="000000" w:themeColor="text1"/>
          <w:sz w:val="24"/>
          <w:szCs w:val="24"/>
        </w:rPr>
        <w:t>as</w:t>
      </w:r>
      <w:r w:rsidR="00503076" w:rsidRPr="005E0551">
        <w:rPr>
          <w:rFonts w:ascii="Book Antiqua" w:eastAsia="Times New Roman" w:hAnsi="Book Antiqua" w:cs="Arial"/>
          <w:color w:val="000000" w:themeColor="text1"/>
          <w:sz w:val="24"/>
          <w:szCs w:val="24"/>
        </w:rPr>
        <w:t xml:space="preserve"> three</w:t>
      </w:r>
      <w:r w:rsidR="008C69C7" w:rsidRPr="005E0551">
        <w:rPr>
          <w:rFonts w:ascii="Book Antiqua" w:eastAsia="Times New Roman" w:hAnsi="Book Antiqua" w:cs="Arial"/>
          <w:color w:val="000000" w:themeColor="text1"/>
          <w:sz w:val="24"/>
          <w:szCs w:val="24"/>
        </w:rPr>
        <w:t xml:space="preserve"> associated</w:t>
      </w:r>
      <w:r w:rsidR="00503076" w:rsidRPr="005E0551">
        <w:rPr>
          <w:rFonts w:ascii="Book Antiqua" w:eastAsia="Times New Roman" w:hAnsi="Book Antiqua" w:cs="Arial"/>
          <w:color w:val="000000" w:themeColor="text1"/>
          <w:sz w:val="24"/>
          <w:szCs w:val="24"/>
        </w:rPr>
        <w:t xml:space="preserve"> benefits:</w:t>
      </w:r>
      <w:r w:rsidR="0064260C" w:rsidRPr="005E0551">
        <w:rPr>
          <w:rFonts w:ascii="Book Antiqua" w:eastAsia="Times New Roman" w:hAnsi="Book Antiqua" w:cs="Arial"/>
          <w:color w:val="000000" w:themeColor="text1"/>
          <w:sz w:val="24"/>
          <w:szCs w:val="24"/>
        </w:rPr>
        <w:t xml:space="preserve"> b</w:t>
      </w:r>
      <w:r w:rsidR="00503076" w:rsidRPr="005E0551">
        <w:rPr>
          <w:rFonts w:ascii="Book Antiqua" w:eastAsia="Times New Roman" w:hAnsi="Book Antiqua" w:cs="Arial"/>
          <w:color w:val="000000" w:themeColor="text1"/>
          <w:sz w:val="24"/>
          <w:szCs w:val="24"/>
        </w:rPr>
        <w:t xml:space="preserve">etter overall survival, </w:t>
      </w:r>
      <w:r w:rsidR="0064260C" w:rsidRPr="005E0551">
        <w:rPr>
          <w:rFonts w:ascii="Book Antiqua" w:eastAsia="Times New Roman" w:hAnsi="Book Antiqua" w:cs="Arial"/>
          <w:color w:val="000000" w:themeColor="text1"/>
          <w:sz w:val="24"/>
          <w:szCs w:val="24"/>
        </w:rPr>
        <w:t>e</w:t>
      </w:r>
      <w:r w:rsidR="00503076" w:rsidRPr="005E0551">
        <w:rPr>
          <w:rFonts w:ascii="Book Antiqua" w:eastAsia="Times New Roman" w:hAnsi="Book Antiqua" w:cs="Arial"/>
          <w:color w:val="000000" w:themeColor="text1"/>
          <w:sz w:val="24"/>
          <w:szCs w:val="24"/>
        </w:rPr>
        <w:t xml:space="preserve">xtended time to progression, and </w:t>
      </w:r>
      <w:r w:rsidR="0064260C" w:rsidRPr="005E0551">
        <w:rPr>
          <w:rFonts w:ascii="Book Antiqua" w:eastAsia="Times New Roman" w:hAnsi="Book Antiqua" w:cs="Arial"/>
          <w:color w:val="000000" w:themeColor="text1"/>
          <w:sz w:val="24"/>
          <w:szCs w:val="24"/>
        </w:rPr>
        <w:t>b</w:t>
      </w:r>
      <w:r w:rsidR="00503076" w:rsidRPr="005E0551">
        <w:rPr>
          <w:rFonts w:ascii="Book Antiqua" w:eastAsia="Times New Roman" w:hAnsi="Book Antiqua" w:cs="Arial"/>
          <w:color w:val="000000" w:themeColor="text1"/>
          <w:sz w:val="24"/>
          <w:szCs w:val="24"/>
        </w:rPr>
        <w:t>etter progression-free survival.</w:t>
      </w:r>
    </w:p>
    <w:p w14:paraId="0442F857" w14:textId="26B94D19" w:rsidR="00503076"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Furthermore, in comparison with the group of </w:t>
      </w:r>
      <w:r w:rsidR="0064260C" w:rsidRPr="000654C0">
        <w:rPr>
          <w:rFonts w:ascii="Book Antiqua" w:eastAsia="Times New Roman" w:hAnsi="Book Antiqua" w:cs="Arial"/>
          <w:color w:val="000000" w:themeColor="text1"/>
          <w:sz w:val="24"/>
          <w:szCs w:val="24"/>
        </w:rPr>
        <w:t>TRs</w:t>
      </w:r>
      <w:r w:rsidRPr="000654C0">
        <w:rPr>
          <w:rFonts w:ascii="Book Antiqua" w:eastAsia="Times New Roman" w:hAnsi="Book Antiqua" w:cs="Arial"/>
          <w:color w:val="000000" w:themeColor="text1"/>
          <w:sz w:val="24"/>
          <w:szCs w:val="24"/>
        </w:rPr>
        <w:t xml:space="preserve"> with complete remission with </w:t>
      </w:r>
      <w:proofErr w:type="spellStart"/>
      <w:r w:rsidRPr="000654C0">
        <w:rPr>
          <w:rFonts w:ascii="Book Antiqua" w:eastAsia="Times New Roman" w:hAnsi="Book Antiqua" w:cs="Arial"/>
          <w:color w:val="000000" w:themeColor="text1"/>
          <w:sz w:val="24"/>
          <w:szCs w:val="24"/>
        </w:rPr>
        <w:t>Rtx</w:t>
      </w:r>
      <w:proofErr w:type="spellEnd"/>
      <w:r w:rsidRPr="000654C0">
        <w:rPr>
          <w:rFonts w:ascii="Book Antiqua" w:eastAsia="Times New Roman" w:hAnsi="Book Antiqua" w:cs="Arial"/>
          <w:color w:val="000000" w:themeColor="text1"/>
          <w:sz w:val="24"/>
          <w:szCs w:val="24"/>
        </w:rPr>
        <w:t xml:space="preserve"> followed by CHOP (</w:t>
      </w:r>
      <w:r w:rsidR="00530F85" w:rsidRPr="000654C0">
        <w:rPr>
          <w:rFonts w:ascii="Book Antiqua" w:eastAsia="Times New Roman" w:hAnsi="Book Antiqua" w:cs="Arial"/>
          <w:color w:val="000000" w:themeColor="text1"/>
          <w:sz w:val="24"/>
          <w:szCs w:val="24"/>
        </w:rPr>
        <w:t>cyclophosphamide</w:t>
      </w:r>
      <w:r w:rsidRPr="000654C0">
        <w:rPr>
          <w:rFonts w:ascii="Book Antiqua" w:eastAsia="Times New Roman" w:hAnsi="Book Antiqua" w:cs="Arial"/>
          <w:color w:val="000000" w:themeColor="text1"/>
          <w:sz w:val="24"/>
          <w:szCs w:val="24"/>
        </w:rPr>
        <w:t>, doxorubicin, vincristine, and prednisone), the low-risk group in the cohort receiving risk-stratified sequential express</w:t>
      </w:r>
      <w:r w:rsidR="002B5853" w:rsidRPr="000654C0">
        <w:rPr>
          <w:rFonts w:ascii="Book Antiqua" w:eastAsia="Times New Roman" w:hAnsi="Book Antiqua" w:cs="Arial"/>
          <w:color w:val="000000" w:themeColor="text1"/>
          <w:sz w:val="24"/>
          <w:szCs w:val="24"/>
        </w:rPr>
        <w:t>ed</w:t>
      </w:r>
      <w:r w:rsidRPr="000654C0">
        <w:rPr>
          <w:rFonts w:ascii="Book Antiqua" w:eastAsia="Times New Roman" w:hAnsi="Book Antiqua" w:cs="Arial"/>
          <w:color w:val="000000" w:themeColor="text1"/>
          <w:sz w:val="24"/>
          <w:szCs w:val="24"/>
        </w:rPr>
        <w:t xml:space="preserve"> longer</w:t>
      </w:r>
      <w:r w:rsidR="006C3F30" w:rsidRPr="000654C0">
        <w:rPr>
          <w:rFonts w:ascii="Book Antiqua" w:eastAsia="Times New Roman" w:hAnsi="Book Antiqua" w:cs="Arial"/>
          <w:color w:val="000000" w:themeColor="text1"/>
          <w:sz w:val="24"/>
          <w:szCs w:val="24"/>
        </w:rPr>
        <w:t xml:space="preserve"> </w:t>
      </w:r>
      <w:r w:rsidR="0064260C" w:rsidRPr="000654C0">
        <w:rPr>
          <w:rFonts w:ascii="Book Antiqua" w:eastAsia="Times New Roman" w:hAnsi="Book Antiqua" w:cs="Arial"/>
          <w:color w:val="000000" w:themeColor="text1"/>
          <w:sz w:val="24"/>
          <w:szCs w:val="24"/>
        </w:rPr>
        <w:t>disease-free</w:t>
      </w:r>
      <w:r w:rsidR="00345175" w:rsidRPr="000654C0">
        <w:rPr>
          <w:rFonts w:ascii="Book Antiqua" w:eastAsia="Times New Roman" w:hAnsi="Book Antiqua" w:cs="Arial"/>
          <w:color w:val="000000" w:themeColor="text1"/>
          <w:sz w:val="24"/>
          <w:szCs w:val="24"/>
        </w:rPr>
        <w:t xml:space="preserve"> survival</w:t>
      </w:r>
      <w:r w:rsidR="006C3F30" w:rsidRPr="000654C0">
        <w:rPr>
          <w:rFonts w:ascii="Book Antiqua" w:eastAsia="Times New Roman" w:hAnsi="Book Antiqua" w:cs="Arial"/>
          <w:color w:val="000000" w:themeColor="text1"/>
          <w:sz w:val="24"/>
          <w:szCs w:val="24"/>
        </w:rPr>
        <w:t xml:space="preserve"> at 3 year</w:t>
      </w:r>
      <w:r w:rsidRPr="000654C0">
        <w:rPr>
          <w:rFonts w:ascii="Book Antiqua" w:eastAsia="Times New Roman" w:hAnsi="Book Antiqua" w:cs="Arial"/>
          <w:color w:val="000000" w:themeColor="text1"/>
          <w:sz w:val="24"/>
          <w:szCs w:val="24"/>
        </w:rPr>
        <w:t>, despite no change in overall survival</w:t>
      </w:r>
      <w:r w:rsidR="00910F98"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8</w:t>
      </w:r>
      <w:r w:rsidR="00910F98" w:rsidRPr="000654C0">
        <w:rPr>
          <w:rFonts w:ascii="Book Antiqua" w:eastAsia="Times New Roman" w:hAnsi="Book Antiqua" w:cs="Arial"/>
          <w:color w:val="000000" w:themeColor="text1"/>
          <w:sz w:val="24"/>
          <w:szCs w:val="24"/>
          <w:vertAlign w:val="superscript"/>
        </w:rPr>
        <w:t>,</w:t>
      </w:r>
      <w:r w:rsidR="005F0C61">
        <w:rPr>
          <w:rFonts w:ascii="Book Antiqua" w:eastAsia="Times New Roman" w:hAnsi="Book Antiqua" w:cs="Arial"/>
          <w:color w:val="000000" w:themeColor="text1"/>
          <w:sz w:val="24"/>
          <w:szCs w:val="24"/>
          <w:vertAlign w:val="superscript"/>
        </w:rPr>
        <w:t>69</w:t>
      </w:r>
      <w:r w:rsidR="003C1882" w:rsidRPr="000654C0">
        <w:rPr>
          <w:rFonts w:ascii="Book Antiqua" w:eastAsia="Times New Roman" w:hAnsi="Book Antiqua" w:cs="Arial"/>
          <w:color w:val="000000" w:themeColor="text1"/>
          <w:sz w:val="24"/>
          <w:szCs w:val="24"/>
          <w:vertAlign w:val="superscript"/>
        </w:rPr>
        <w:t>]</w:t>
      </w:r>
      <w:r w:rsidR="007A2894" w:rsidRPr="005E0551">
        <w:rPr>
          <w:rFonts w:ascii="Book Antiqua" w:eastAsia="Times New Roman" w:hAnsi="Book Antiqua" w:cs="Arial"/>
          <w:color w:val="000000" w:themeColor="text1"/>
          <w:sz w:val="24"/>
          <w:szCs w:val="24"/>
        </w:rPr>
        <w:t>,</w:t>
      </w:r>
      <w:r w:rsidR="007A2894" w:rsidRPr="000654C0">
        <w:rPr>
          <w:rFonts w:ascii="Book Antiqua" w:eastAsia="Times New Roman" w:hAnsi="Book Antiqua" w:cs="Arial"/>
          <w:color w:val="000000" w:themeColor="text1"/>
          <w:sz w:val="24"/>
          <w:szCs w:val="24"/>
        </w:rPr>
        <w:t xml:space="preserve"> please see </w:t>
      </w:r>
      <w:r w:rsidR="005E0551">
        <w:rPr>
          <w:rFonts w:ascii="Book Antiqua" w:eastAsia="Times New Roman" w:hAnsi="Book Antiqua" w:cs="Arial"/>
          <w:color w:val="000000" w:themeColor="text1"/>
          <w:sz w:val="24"/>
          <w:szCs w:val="24"/>
        </w:rPr>
        <w:t>F</w:t>
      </w:r>
      <w:r w:rsidR="007A2894" w:rsidRPr="000654C0">
        <w:rPr>
          <w:rFonts w:ascii="Book Antiqua" w:eastAsia="Times New Roman" w:hAnsi="Book Antiqua" w:cs="Arial"/>
          <w:color w:val="000000" w:themeColor="text1"/>
          <w:sz w:val="24"/>
          <w:szCs w:val="24"/>
        </w:rPr>
        <w:t>igure</w:t>
      </w:r>
      <w:r w:rsidR="00970A08" w:rsidRPr="000654C0">
        <w:rPr>
          <w:rFonts w:ascii="Book Antiqua" w:eastAsia="Times New Roman" w:hAnsi="Book Antiqua" w:cs="Arial"/>
          <w:color w:val="000000" w:themeColor="text1"/>
          <w:sz w:val="24"/>
          <w:szCs w:val="24"/>
        </w:rPr>
        <w:t xml:space="preserve"> </w:t>
      </w:r>
      <w:r w:rsidR="00816828" w:rsidRPr="000654C0">
        <w:rPr>
          <w:rFonts w:ascii="Book Antiqua" w:eastAsia="Times New Roman" w:hAnsi="Book Antiqua" w:cs="Arial"/>
          <w:color w:val="000000" w:themeColor="text1"/>
          <w:sz w:val="24"/>
          <w:szCs w:val="24"/>
        </w:rPr>
        <w:t>7</w:t>
      </w:r>
      <w:r w:rsidRPr="000654C0">
        <w:rPr>
          <w:rFonts w:ascii="Book Antiqua" w:eastAsia="Times New Roman" w:hAnsi="Book Antiqua" w:cs="Arial"/>
          <w:color w:val="000000" w:themeColor="text1"/>
          <w:sz w:val="24"/>
          <w:szCs w:val="24"/>
        </w:rPr>
        <w:t>.</w:t>
      </w:r>
      <w:r w:rsidR="006E13D5">
        <w:rPr>
          <w:rFonts w:ascii="Book Antiqua" w:eastAsia="Times New Roman" w:hAnsi="Book Antiqua" w:cs="Arial"/>
          <w:color w:val="000000" w:themeColor="text1"/>
          <w:sz w:val="24"/>
          <w:szCs w:val="24"/>
          <w:vertAlign w:val="superscript"/>
        </w:rPr>
        <w:t xml:space="preserve"> </w:t>
      </w:r>
      <w:r w:rsidR="00345175" w:rsidRPr="000654C0">
        <w:rPr>
          <w:rFonts w:ascii="Book Antiqua" w:eastAsia="Times New Roman" w:hAnsi="Book Antiqua" w:cs="Arial"/>
          <w:color w:val="000000" w:themeColor="text1"/>
          <w:sz w:val="24"/>
          <w:szCs w:val="24"/>
        </w:rPr>
        <w:t>More recent prospective trial PTLD-2 is</w:t>
      </w:r>
      <w:r w:rsidR="00FA0793" w:rsidRPr="000654C0">
        <w:rPr>
          <w:rFonts w:ascii="Book Antiqua" w:eastAsia="Times New Roman" w:hAnsi="Book Antiqua" w:cs="Arial"/>
          <w:color w:val="000000" w:themeColor="text1"/>
          <w:sz w:val="24"/>
          <w:szCs w:val="24"/>
        </w:rPr>
        <w:t xml:space="preserve"> </w:t>
      </w:r>
      <w:r w:rsidR="002B3A53" w:rsidRPr="000654C0">
        <w:rPr>
          <w:rFonts w:ascii="Book Antiqua" w:eastAsia="Times New Roman" w:hAnsi="Book Antiqua" w:cs="Arial"/>
          <w:color w:val="000000" w:themeColor="text1"/>
          <w:sz w:val="24"/>
          <w:szCs w:val="24"/>
        </w:rPr>
        <w:t>registering</w:t>
      </w:r>
      <w:r w:rsidR="00FA0793" w:rsidRPr="000654C0">
        <w:rPr>
          <w:rFonts w:ascii="Book Antiqua" w:eastAsia="Times New Roman" w:hAnsi="Book Antiqua" w:cs="Arial"/>
          <w:color w:val="000000" w:themeColor="text1"/>
          <w:sz w:val="24"/>
          <w:szCs w:val="24"/>
        </w:rPr>
        <w:t xml:space="preserve"> </w:t>
      </w:r>
      <w:r w:rsidR="002B3A53" w:rsidRPr="000654C0">
        <w:rPr>
          <w:rFonts w:ascii="Book Antiqua" w:eastAsia="Times New Roman" w:hAnsi="Book Antiqua" w:cs="Arial"/>
          <w:color w:val="000000" w:themeColor="text1"/>
          <w:sz w:val="24"/>
          <w:szCs w:val="24"/>
        </w:rPr>
        <w:t>TRs</w:t>
      </w:r>
      <w:r w:rsidR="00345175" w:rsidRPr="000654C0">
        <w:rPr>
          <w:rFonts w:ascii="Book Antiqua" w:eastAsia="Times New Roman" w:hAnsi="Book Antiqua" w:cs="Arial"/>
          <w:color w:val="000000" w:themeColor="text1"/>
          <w:sz w:val="24"/>
          <w:szCs w:val="24"/>
        </w:rPr>
        <w:t xml:space="preserve"> </w:t>
      </w:r>
      <w:r w:rsidR="00FA0793" w:rsidRPr="000654C0">
        <w:rPr>
          <w:rFonts w:ascii="Book Antiqua" w:eastAsia="Times New Roman" w:hAnsi="Book Antiqua" w:cs="Arial"/>
          <w:color w:val="000000" w:themeColor="text1"/>
          <w:sz w:val="24"/>
          <w:szCs w:val="24"/>
        </w:rPr>
        <w:t xml:space="preserve">with </w:t>
      </w:r>
      <w:r w:rsidR="002A4BC6" w:rsidRPr="000654C0">
        <w:rPr>
          <w:rFonts w:ascii="Book Antiqua" w:eastAsia="Times New Roman" w:hAnsi="Book Antiqua" w:cs="Arial"/>
          <w:color w:val="000000" w:themeColor="text1"/>
          <w:sz w:val="24"/>
          <w:szCs w:val="24"/>
        </w:rPr>
        <w:t xml:space="preserve">the </w:t>
      </w:r>
      <w:r w:rsidR="002B3A53" w:rsidRPr="000654C0">
        <w:rPr>
          <w:rFonts w:ascii="Book Antiqua" w:eastAsia="Times New Roman" w:hAnsi="Book Antiqua" w:cs="Arial"/>
          <w:color w:val="000000" w:themeColor="text1"/>
          <w:sz w:val="24"/>
          <w:szCs w:val="24"/>
        </w:rPr>
        <w:t>“</w:t>
      </w:r>
      <w:r w:rsidR="00FA0793" w:rsidRPr="000654C0">
        <w:rPr>
          <w:rFonts w:ascii="Book Antiqua" w:eastAsia="Times New Roman" w:hAnsi="Book Antiqua" w:cs="Arial"/>
          <w:color w:val="000000" w:themeColor="text1"/>
          <w:sz w:val="24"/>
          <w:szCs w:val="24"/>
        </w:rPr>
        <w:t>risk stratification</w:t>
      </w:r>
      <w:r w:rsidR="002B3A53" w:rsidRPr="000654C0">
        <w:rPr>
          <w:rFonts w:ascii="Book Antiqua" w:eastAsia="Times New Roman" w:hAnsi="Book Antiqua" w:cs="Arial"/>
          <w:color w:val="000000" w:themeColor="text1"/>
          <w:sz w:val="24"/>
          <w:szCs w:val="24"/>
        </w:rPr>
        <w:t>”</w:t>
      </w:r>
      <w:r w:rsidR="00FA0793" w:rsidRPr="000654C0">
        <w:rPr>
          <w:rFonts w:ascii="Book Antiqua" w:eastAsia="Times New Roman" w:hAnsi="Book Antiqua" w:cs="Arial"/>
          <w:color w:val="000000" w:themeColor="text1"/>
          <w:sz w:val="24"/>
          <w:szCs w:val="24"/>
        </w:rPr>
        <w:t xml:space="preserve"> </w:t>
      </w:r>
      <w:r w:rsidR="00345175" w:rsidRPr="000654C0">
        <w:rPr>
          <w:rFonts w:ascii="Book Antiqua" w:eastAsia="Times New Roman" w:hAnsi="Book Antiqua" w:cs="Arial"/>
          <w:color w:val="000000" w:themeColor="text1"/>
          <w:sz w:val="24"/>
          <w:szCs w:val="24"/>
        </w:rPr>
        <w:t xml:space="preserve">based </w:t>
      </w:r>
      <w:r w:rsidR="00FA0793" w:rsidRPr="000654C0">
        <w:rPr>
          <w:rFonts w:ascii="Book Antiqua" w:eastAsia="Times New Roman" w:hAnsi="Book Antiqua" w:cs="Arial"/>
          <w:color w:val="000000" w:themeColor="text1"/>
          <w:sz w:val="24"/>
          <w:szCs w:val="24"/>
        </w:rPr>
        <w:t>on</w:t>
      </w:r>
      <w:r w:rsidR="00345175" w:rsidRPr="000654C0">
        <w:rPr>
          <w:rFonts w:ascii="Book Antiqua" w:eastAsia="Times New Roman" w:hAnsi="Book Antiqua" w:cs="Arial"/>
          <w:color w:val="000000" w:themeColor="text1"/>
          <w:sz w:val="24"/>
          <w:szCs w:val="24"/>
        </w:rPr>
        <w:t xml:space="preserve"> the following parameters</w:t>
      </w:r>
      <w:r w:rsidR="00FA0793" w:rsidRPr="000654C0">
        <w:rPr>
          <w:rFonts w:ascii="Book Antiqua" w:eastAsia="Times New Roman" w:hAnsi="Book Antiqua" w:cs="Arial"/>
          <w:color w:val="000000" w:themeColor="text1"/>
          <w:sz w:val="24"/>
          <w:szCs w:val="24"/>
        </w:rPr>
        <w:t>:</w:t>
      </w:r>
      <w:r w:rsidR="0064260C" w:rsidRPr="000654C0">
        <w:rPr>
          <w:rFonts w:ascii="Book Antiqua" w:eastAsia="Times New Roman" w:hAnsi="Book Antiqua" w:cs="Arial"/>
          <w:color w:val="000000" w:themeColor="text1"/>
          <w:sz w:val="24"/>
          <w:szCs w:val="24"/>
        </w:rPr>
        <w:t xml:space="preserve"> t</w:t>
      </w:r>
      <w:r w:rsidR="002B3A53" w:rsidRPr="000654C0">
        <w:rPr>
          <w:rFonts w:ascii="Book Antiqua" w:eastAsia="Times New Roman" w:hAnsi="Book Antiqua" w:cs="Arial"/>
          <w:color w:val="000000" w:themeColor="text1"/>
          <w:sz w:val="24"/>
          <w:szCs w:val="24"/>
        </w:rPr>
        <w:t>ype</w:t>
      </w:r>
      <w:r w:rsidR="00FA0793" w:rsidRPr="000654C0">
        <w:rPr>
          <w:rFonts w:ascii="Book Antiqua" w:eastAsia="Times New Roman" w:hAnsi="Book Antiqua" w:cs="Arial"/>
          <w:color w:val="000000" w:themeColor="text1"/>
          <w:sz w:val="24"/>
          <w:szCs w:val="24"/>
        </w:rPr>
        <w:t xml:space="preserve"> of </w:t>
      </w:r>
      <w:r w:rsidR="002B3A53" w:rsidRPr="000654C0">
        <w:rPr>
          <w:rFonts w:ascii="Book Antiqua" w:eastAsia="Times New Roman" w:hAnsi="Book Antiqua" w:cs="Arial"/>
          <w:color w:val="000000" w:themeColor="text1"/>
          <w:sz w:val="24"/>
          <w:szCs w:val="24"/>
        </w:rPr>
        <w:t>the allograft,</w:t>
      </w:r>
      <w:r w:rsidR="0064260C" w:rsidRPr="000654C0">
        <w:rPr>
          <w:rFonts w:ascii="Book Antiqua" w:eastAsia="Times New Roman" w:hAnsi="Book Antiqua" w:cs="Arial"/>
          <w:color w:val="000000" w:themeColor="text1"/>
          <w:sz w:val="24"/>
          <w:szCs w:val="24"/>
        </w:rPr>
        <w:t xml:space="preserve"> r</w:t>
      </w:r>
      <w:r w:rsidR="002B3A53" w:rsidRPr="000654C0">
        <w:rPr>
          <w:rFonts w:ascii="Book Antiqua" w:eastAsia="Times New Roman" w:hAnsi="Book Antiqua" w:cs="Arial"/>
          <w:color w:val="000000" w:themeColor="text1"/>
          <w:sz w:val="24"/>
          <w:szCs w:val="24"/>
        </w:rPr>
        <w:t xml:space="preserve">esponse to </w:t>
      </w:r>
      <w:proofErr w:type="spellStart"/>
      <w:r w:rsidR="002B3A53" w:rsidRPr="000654C0">
        <w:rPr>
          <w:rFonts w:ascii="Book Antiqua" w:eastAsia="Times New Roman" w:hAnsi="Book Antiqua" w:cs="Arial"/>
          <w:color w:val="000000" w:themeColor="text1"/>
          <w:sz w:val="24"/>
          <w:szCs w:val="24"/>
        </w:rPr>
        <w:t>Rtx</w:t>
      </w:r>
      <w:proofErr w:type="spellEnd"/>
      <w:r w:rsidR="002B3A53" w:rsidRPr="000654C0">
        <w:rPr>
          <w:rFonts w:ascii="Book Antiqua" w:eastAsia="Times New Roman" w:hAnsi="Book Antiqua" w:cs="Arial"/>
          <w:color w:val="000000" w:themeColor="text1"/>
          <w:sz w:val="24"/>
          <w:szCs w:val="24"/>
        </w:rPr>
        <w:t xml:space="preserve"> therapy, and</w:t>
      </w:r>
      <w:r w:rsidR="0064260C" w:rsidRPr="000654C0">
        <w:rPr>
          <w:rFonts w:ascii="Book Antiqua" w:eastAsia="Times New Roman" w:hAnsi="Book Antiqua" w:cs="Arial"/>
          <w:color w:val="000000" w:themeColor="text1"/>
          <w:sz w:val="24"/>
          <w:szCs w:val="24"/>
        </w:rPr>
        <w:t xml:space="preserve"> i</w:t>
      </w:r>
      <w:r w:rsidR="006C3F30" w:rsidRPr="000654C0">
        <w:rPr>
          <w:rFonts w:ascii="Book Antiqua" w:eastAsia="Times New Roman" w:hAnsi="Book Antiqua" w:cs="Arial"/>
          <w:color w:val="000000" w:themeColor="text1"/>
          <w:sz w:val="24"/>
          <w:szCs w:val="24"/>
        </w:rPr>
        <w:t>nternational prognostic i</w:t>
      </w:r>
      <w:r w:rsidR="005D23B8" w:rsidRPr="000654C0">
        <w:rPr>
          <w:rFonts w:ascii="Book Antiqua" w:eastAsia="Times New Roman" w:hAnsi="Book Antiqua" w:cs="Arial"/>
          <w:color w:val="000000" w:themeColor="text1"/>
          <w:sz w:val="24"/>
          <w:szCs w:val="24"/>
        </w:rPr>
        <w:t xml:space="preserve">ndex (IPI) </w:t>
      </w:r>
      <w:proofErr w:type="gramStart"/>
      <w:r w:rsidR="005D23B8" w:rsidRPr="000654C0">
        <w:rPr>
          <w:rFonts w:ascii="Book Antiqua" w:eastAsia="Times New Roman" w:hAnsi="Book Antiqua" w:cs="Arial"/>
          <w:color w:val="000000" w:themeColor="text1"/>
          <w:sz w:val="24"/>
          <w:szCs w:val="24"/>
        </w:rPr>
        <w:t>scoring</w:t>
      </w:r>
      <w:r w:rsidR="002B3A53" w:rsidRPr="000654C0">
        <w:rPr>
          <w:rFonts w:ascii="Book Antiqua" w:eastAsia="Times New Roman" w:hAnsi="Book Antiqua" w:cs="Arial"/>
          <w:color w:val="000000" w:themeColor="text1"/>
          <w:sz w:val="24"/>
          <w:szCs w:val="24"/>
          <w:vertAlign w:val="superscript"/>
        </w:rPr>
        <w:t>[</w:t>
      </w:r>
      <w:proofErr w:type="gramEnd"/>
      <w:r w:rsidR="002B3A53" w:rsidRPr="000654C0">
        <w:rPr>
          <w:rFonts w:ascii="Book Antiqua" w:eastAsia="Times New Roman" w:hAnsi="Book Antiqua" w:cs="Arial"/>
          <w:color w:val="000000" w:themeColor="text1"/>
          <w:sz w:val="24"/>
          <w:szCs w:val="24"/>
          <w:vertAlign w:val="superscript"/>
        </w:rPr>
        <w:t>4]</w:t>
      </w:r>
      <w:r w:rsidR="00FA0793" w:rsidRPr="005E0551">
        <w:rPr>
          <w:rFonts w:ascii="Book Antiqua" w:eastAsia="Times New Roman" w:hAnsi="Book Antiqua" w:cs="Arial"/>
          <w:color w:val="000000" w:themeColor="text1"/>
          <w:sz w:val="24"/>
          <w:szCs w:val="24"/>
        </w:rPr>
        <w:t>.</w:t>
      </w:r>
    </w:p>
    <w:p w14:paraId="7C15E3EF" w14:textId="77777777" w:rsidR="005E0551" w:rsidRPr="000654C0" w:rsidRDefault="005E0551"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6E3BF712" w14:textId="77777777" w:rsidR="005E055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Chemotherapy</w:t>
      </w:r>
    </w:p>
    <w:p w14:paraId="1505FCD9" w14:textId="0D826979" w:rsidR="00644121" w:rsidRPr="000654C0" w:rsidRDefault="00503076"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Indications of Immunochemotherapy</w:t>
      </w:r>
      <w:r w:rsidR="0064260C" w:rsidRPr="000654C0">
        <w:rPr>
          <w:rFonts w:ascii="Book Antiqua" w:eastAsia="Times New Roman" w:hAnsi="Book Antiqua" w:cs="Arial"/>
          <w:color w:val="000000" w:themeColor="text1"/>
          <w:sz w:val="24"/>
          <w:szCs w:val="24"/>
        </w:rPr>
        <w:t xml:space="preserve"> include</w:t>
      </w:r>
      <w:r w:rsidRPr="000654C0">
        <w:rPr>
          <w:rFonts w:ascii="Book Antiqua" w:eastAsia="Times New Roman" w:hAnsi="Book Antiqua" w:cs="Arial"/>
          <w:color w:val="000000" w:themeColor="text1"/>
          <w:sz w:val="24"/>
          <w:szCs w:val="24"/>
        </w:rPr>
        <w:t>:</w:t>
      </w:r>
      <w:r w:rsidR="0064260C" w:rsidRPr="000654C0">
        <w:rPr>
          <w:rFonts w:ascii="Book Antiqua" w:eastAsia="Times New Roman" w:hAnsi="Book Antiqua" w:cs="Arial"/>
          <w:color w:val="000000" w:themeColor="text1"/>
          <w:sz w:val="24"/>
          <w:szCs w:val="24"/>
        </w:rPr>
        <w:t xml:space="preserve"> </w:t>
      </w:r>
      <w:bookmarkStart w:id="66" w:name="_Hlk19463851"/>
      <w:r w:rsidRPr="000654C0">
        <w:rPr>
          <w:rFonts w:ascii="Book Antiqua" w:eastAsia="Times New Roman" w:hAnsi="Book Antiqua" w:cs="Arial"/>
          <w:color w:val="000000" w:themeColor="text1"/>
          <w:sz w:val="24"/>
          <w:szCs w:val="24"/>
        </w:rPr>
        <w:t xml:space="preserve">Burkitt’s lymphoma, </w:t>
      </w:r>
      <w:r w:rsidR="002A4BC6" w:rsidRPr="000654C0">
        <w:rPr>
          <w:rFonts w:ascii="Book Antiqua" w:eastAsia="Times New Roman" w:hAnsi="Book Antiqua" w:cs="Arial"/>
          <w:color w:val="000000" w:themeColor="text1"/>
          <w:sz w:val="24"/>
          <w:szCs w:val="24"/>
        </w:rPr>
        <w:t xml:space="preserve">Hodgkin’s lymphoma, </w:t>
      </w:r>
      <w:r w:rsidR="0064260C" w:rsidRPr="000654C0">
        <w:rPr>
          <w:rFonts w:ascii="Book Antiqua" w:eastAsia="Times New Roman" w:hAnsi="Book Antiqua" w:cs="Arial"/>
          <w:color w:val="000000" w:themeColor="text1"/>
          <w:sz w:val="24"/>
          <w:szCs w:val="24"/>
        </w:rPr>
        <w:t>p</w:t>
      </w:r>
      <w:r w:rsidRPr="000654C0">
        <w:rPr>
          <w:rFonts w:ascii="Book Antiqua" w:eastAsia="Times New Roman" w:hAnsi="Book Antiqua" w:cs="Arial"/>
          <w:color w:val="000000" w:themeColor="text1"/>
          <w:sz w:val="24"/>
          <w:szCs w:val="24"/>
        </w:rPr>
        <w:t>eripheral T-cell lymphoma,</w:t>
      </w:r>
      <w:r w:rsidR="0064260C" w:rsidRPr="000654C0">
        <w:rPr>
          <w:rFonts w:ascii="Book Antiqua" w:eastAsia="Times New Roman" w:hAnsi="Book Antiqua" w:cs="Arial"/>
          <w:color w:val="000000" w:themeColor="text1"/>
          <w:sz w:val="24"/>
          <w:szCs w:val="24"/>
        </w:rPr>
        <w:t xml:space="preserve"> p</w:t>
      </w:r>
      <w:r w:rsidRPr="000654C0">
        <w:rPr>
          <w:rFonts w:ascii="Book Antiqua" w:eastAsia="Times New Roman" w:hAnsi="Book Antiqua" w:cs="Arial"/>
          <w:color w:val="000000" w:themeColor="text1"/>
          <w:sz w:val="24"/>
          <w:szCs w:val="24"/>
        </w:rPr>
        <w:t>rimary CNS lymphoma and other uncommon lymphomas</w:t>
      </w:r>
      <w:r w:rsidR="0064260C" w:rsidRPr="000654C0">
        <w:rPr>
          <w:rFonts w:ascii="Book Antiqua" w:eastAsia="Times New Roman" w:hAnsi="Book Antiqua" w:cs="Arial"/>
          <w:color w:val="000000" w:themeColor="text1"/>
          <w:sz w:val="24"/>
          <w:szCs w:val="24"/>
        </w:rPr>
        <w:t>, and</w:t>
      </w:r>
      <w:r w:rsidR="00644121" w:rsidRPr="000654C0">
        <w:rPr>
          <w:rFonts w:ascii="Book Antiqua" w:eastAsia="Times New Roman" w:hAnsi="Book Antiqua" w:cs="Arial"/>
          <w:color w:val="000000" w:themeColor="text1"/>
          <w:sz w:val="24"/>
          <w:szCs w:val="24"/>
        </w:rPr>
        <w:t xml:space="preserve"> B-cell PTLD </w:t>
      </w:r>
      <w:r w:rsidR="007A2894" w:rsidRPr="000654C0">
        <w:rPr>
          <w:rFonts w:ascii="Book Antiqua" w:eastAsia="Times New Roman" w:hAnsi="Book Antiqua" w:cs="Arial"/>
          <w:color w:val="000000" w:themeColor="text1"/>
          <w:sz w:val="24"/>
          <w:szCs w:val="24"/>
        </w:rPr>
        <w:t xml:space="preserve">unresponsive to </w:t>
      </w:r>
      <w:proofErr w:type="spellStart"/>
      <w:r w:rsidR="007A2894" w:rsidRPr="000654C0">
        <w:rPr>
          <w:rFonts w:ascii="Book Antiqua" w:eastAsia="Times New Roman" w:hAnsi="Book Antiqua" w:cs="Arial"/>
          <w:color w:val="000000" w:themeColor="text1"/>
          <w:sz w:val="24"/>
          <w:szCs w:val="24"/>
        </w:rPr>
        <w:t>Rtx</w:t>
      </w:r>
      <w:proofErr w:type="spellEnd"/>
      <w:r w:rsidR="007A2894" w:rsidRPr="000654C0">
        <w:rPr>
          <w:rFonts w:ascii="Book Antiqua" w:eastAsia="Times New Roman" w:hAnsi="Book Antiqua" w:cs="Arial"/>
          <w:color w:val="000000" w:themeColor="text1"/>
          <w:sz w:val="24"/>
          <w:szCs w:val="24"/>
        </w:rPr>
        <w:t xml:space="preserve"> </w:t>
      </w:r>
      <w:r w:rsidR="00644121" w:rsidRPr="000654C0">
        <w:rPr>
          <w:rFonts w:ascii="Book Antiqua" w:eastAsia="Times New Roman" w:hAnsi="Book Antiqua" w:cs="Arial"/>
          <w:color w:val="000000" w:themeColor="text1"/>
          <w:sz w:val="24"/>
          <w:szCs w:val="24"/>
        </w:rPr>
        <w:t xml:space="preserve">and </w:t>
      </w:r>
      <w:proofErr w:type="gramStart"/>
      <w:r w:rsidR="00644121" w:rsidRPr="000654C0">
        <w:rPr>
          <w:rFonts w:ascii="Book Antiqua" w:eastAsia="Times New Roman" w:hAnsi="Book Antiqua" w:cs="Arial"/>
          <w:color w:val="000000" w:themeColor="text1"/>
          <w:sz w:val="24"/>
          <w:szCs w:val="24"/>
        </w:rPr>
        <w:t>RI</w:t>
      </w:r>
      <w:bookmarkEnd w:id="66"/>
      <w:r w:rsidR="00644121" w:rsidRPr="000654C0">
        <w:rPr>
          <w:rFonts w:ascii="Book Antiqua" w:eastAsia="Times New Roman" w:hAnsi="Book Antiqua" w:cs="Arial"/>
          <w:color w:val="000000" w:themeColor="text1"/>
          <w:sz w:val="24"/>
          <w:szCs w:val="24"/>
          <w:vertAlign w:val="superscript"/>
        </w:rPr>
        <w:t>[</w:t>
      </w:r>
      <w:proofErr w:type="gramEnd"/>
      <w:r w:rsidR="00644121" w:rsidRPr="000654C0">
        <w:rPr>
          <w:rFonts w:ascii="Book Antiqua" w:eastAsia="Times New Roman" w:hAnsi="Book Antiqua" w:cs="Arial"/>
          <w:color w:val="000000" w:themeColor="text1"/>
          <w:sz w:val="24"/>
          <w:szCs w:val="24"/>
          <w:vertAlign w:val="superscript"/>
        </w:rPr>
        <w:t>23]</w:t>
      </w:r>
      <w:r w:rsidR="00644121" w:rsidRPr="005E0551">
        <w:rPr>
          <w:rFonts w:ascii="Book Antiqua" w:eastAsia="Times New Roman" w:hAnsi="Book Antiqua" w:cs="Arial"/>
          <w:color w:val="000000" w:themeColor="text1"/>
          <w:sz w:val="24"/>
          <w:szCs w:val="24"/>
        </w:rPr>
        <w:t>.</w:t>
      </w:r>
      <w:r w:rsidR="00644121" w:rsidRPr="000654C0">
        <w:rPr>
          <w:rFonts w:ascii="Book Antiqua" w:eastAsia="Times New Roman" w:hAnsi="Book Antiqua" w:cs="Arial"/>
          <w:color w:val="000000" w:themeColor="text1"/>
          <w:sz w:val="24"/>
          <w:szCs w:val="24"/>
        </w:rPr>
        <w:t xml:space="preserve"> </w:t>
      </w:r>
    </w:p>
    <w:p w14:paraId="431A9A6E" w14:textId="2716996E" w:rsidR="00503076" w:rsidRPr="000654C0"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Considering the standard-of-care approaches related to specific histologic features in the rare subtype </w:t>
      </w:r>
      <w:proofErr w:type="gramStart"/>
      <w:r w:rsidRPr="000654C0">
        <w:rPr>
          <w:rFonts w:ascii="Book Antiqua" w:eastAsia="Times New Roman" w:hAnsi="Book Antiqua" w:cs="Arial"/>
          <w:color w:val="000000" w:themeColor="text1"/>
          <w:sz w:val="24"/>
          <w:szCs w:val="24"/>
        </w:rPr>
        <w:t>lymphomas</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4,5]</w:t>
      </w:r>
      <w:r w:rsidRPr="005E0551">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have mostly improved patient’s outcome</w:t>
      </w:r>
      <w:r w:rsidR="006215E3"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3</w:t>
      </w:r>
      <w:r w:rsidR="006215E3" w:rsidRPr="000654C0">
        <w:rPr>
          <w:rFonts w:ascii="Book Antiqua" w:eastAsia="Times New Roman" w:hAnsi="Book Antiqua" w:cs="Arial"/>
          <w:color w:val="000000" w:themeColor="text1"/>
          <w:sz w:val="24"/>
          <w:szCs w:val="24"/>
          <w:vertAlign w:val="superscript"/>
        </w:rPr>
        <w:t>,</w:t>
      </w:r>
      <w:r w:rsidR="005F0C61">
        <w:rPr>
          <w:rFonts w:ascii="Book Antiqua" w:eastAsia="Times New Roman" w:hAnsi="Book Antiqua" w:cs="Arial"/>
          <w:color w:val="000000" w:themeColor="text1"/>
          <w:sz w:val="24"/>
          <w:szCs w:val="24"/>
          <w:vertAlign w:val="superscript"/>
        </w:rPr>
        <w:t>65,</w:t>
      </w:r>
      <w:r w:rsidR="006215E3" w:rsidRPr="000654C0">
        <w:rPr>
          <w:rFonts w:ascii="Book Antiqua" w:eastAsia="Times New Roman" w:hAnsi="Book Antiqua" w:cs="Arial"/>
          <w:color w:val="000000" w:themeColor="text1"/>
          <w:sz w:val="24"/>
          <w:szCs w:val="24"/>
          <w:vertAlign w:val="superscript"/>
        </w:rPr>
        <w:t>7</w:t>
      </w:r>
      <w:r w:rsidR="005F0C61">
        <w:rPr>
          <w:rFonts w:ascii="Book Antiqua" w:eastAsia="Times New Roman" w:hAnsi="Book Antiqua" w:cs="Arial"/>
          <w:color w:val="000000" w:themeColor="text1"/>
          <w:sz w:val="24"/>
          <w:szCs w:val="24"/>
          <w:vertAlign w:val="superscript"/>
        </w:rPr>
        <w:t>0</w:t>
      </w:r>
      <w:r w:rsidR="003C1882" w:rsidRPr="000654C0">
        <w:rPr>
          <w:rFonts w:ascii="Book Antiqua" w:eastAsia="Times New Roman" w:hAnsi="Book Antiqua" w:cs="Arial"/>
          <w:color w:val="000000" w:themeColor="text1"/>
          <w:sz w:val="24"/>
          <w:szCs w:val="24"/>
          <w:vertAlign w:val="superscript"/>
        </w:rPr>
        <w:t>-7</w:t>
      </w:r>
      <w:r w:rsidR="005F0C61">
        <w:rPr>
          <w:rFonts w:ascii="Book Antiqua" w:eastAsia="Times New Roman" w:hAnsi="Book Antiqua" w:cs="Arial"/>
          <w:color w:val="000000" w:themeColor="text1"/>
          <w:sz w:val="24"/>
          <w:szCs w:val="24"/>
          <w:vertAlign w:val="superscript"/>
        </w:rPr>
        <w:t>5</w:t>
      </w:r>
      <w:r w:rsidR="003C1882" w:rsidRPr="000654C0">
        <w:rPr>
          <w:rFonts w:ascii="Book Antiqua" w:eastAsia="Times New Roman" w:hAnsi="Book Antiqua" w:cs="Arial"/>
          <w:color w:val="000000" w:themeColor="text1"/>
          <w:sz w:val="24"/>
          <w:szCs w:val="24"/>
          <w:vertAlign w:val="superscript"/>
        </w:rPr>
        <w:t>]</w:t>
      </w:r>
      <w:r w:rsidR="007A2894" w:rsidRPr="005E0551">
        <w:rPr>
          <w:rFonts w:ascii="Book Antiqua" w:eastAsia="Times New Roman" w:hAnsi="Book Antiqua" w:cs="Arial"/>
          <w:color w:val="000000" w:themeColor="text1"/>
          <w:sz w:val="24"/>
          <w:szCs w:val="24"/>
        </w:rPr>
        <w:t>.</w:t>
      </w:r>
      <w:r w:rsidR="007A2894" w:rsidRPr="000654C0">
        <w:rPr>
          <w:rFonts w:ascii="Book Antiqua" w:eastAsia="Times New Roman" w:hAnsi="Book Antiqua" w:cs="Arial"/>
          <w:color w:val="000000" w:themeColor="text1"/>
          <w:sz w:val="24"/>
          <w:szCs w:val="24"/>
        </w:rPr>
        <w:t xml:space="preserve"> Despite unproven efficacy, a </w:t>
      </w:r>
      <w:r w:rsidRPr="000654C0">
        <w:rPr>
          <w:rFonts w:ascii="Book Antiqua" w:eastAsia="Times New Roman" w:hAnsi="Book Antiqua" w:cs="Arial"/>
          <w:color w:val="000000" w:themeColor="text1"/>
          <w:sz w:val="24"/>
          <w:szCs w:val="24"/>
        </w:rPr>
        <w:t>reduction of the immunosuppressive b</w:t>
      </w:r>
      <w:r w:rsidR="006C3F30" w:rsidRPr="000654C0">
        <w:rPr>
          <w:rFonts w:ascii="Book Antiqua" w:eastAsia="Times New Roman" w:hAnsi="Book Antiqua" w:cs="Arial"/>
          <w:color w:val="000000" w:themeColor="text1"/>
          <w:sz w:val="24"/>
          <w:szCs w:val="24"/>
        </w:rPr>
        <w:t>urden should be evaluated by</w:t>
      </w:r>
      <w:r w:rsidRPr="000654C0">
        <w:rPr>
          <w:rFonts w:ascii="Book Antiqua" w:eastAsia="Times New Roman" w:hAnsi="Book Antiqua" w:cs="Arial"/>
          <w:color w:val="000000" w:themeColor="text1"/>
          <w:sz w:val="24"/>
          <w:szCs w:val="24"/>
        </w:rPr>
        <w:t xml:space="preserve"> transplant physicians in vi</w:t>
      </w:r>
      <w:r w:rsidR="007A2894" w:rsidRPr="000654C0">
        <w:rPr>
          <w:rFonts w:ascii="Book Antiqua" w:eastAsia="Times New Roman" w:hAnsi="Book Antiqua" w:cs="Arial"/>
          <w:color w:val="000000" w:themeColor="text1"/>
          <w:sz w:val="24"/>
          <w:szCs w:val="24"/>
        </w:rPr>
        <w:t xml:space="preserve">ew of the immunosuppressive effect of </w:t>
      </w:r>
      <w:r w:rsidRPr="000654C0">
        <w:rPr>
          <w:rFonts w:ascii="Book Antiqua" w:eastAsia="Times New Roman" w:hAnsi="Book Antiqua" w:cs="Arial"/>
          <w:color w:val="000000" w:themeColor="text1"/>
          <w:sz w:val="24"/>
          <w:szCs w:val="24"/>
        </w:rPr>
        <w:t>chemother</w:t>
      </w:r>
      <w:r w:rsidR="007A2894" w:rsidRPr="000654C0">
        <w:rPr>
          <w:rFonts w:ascii="Book Antiqua" w:eastAsia="Times New Roman" w:hAnsi="Book Antiqua" w:cs="Arial"/>
          <w:color w:val="000000" w:themeColor="text1"/>
          <w:sz w:val="24"/>
          <w:szCs w:val="24"/>
        </w:rPr>
        <w:t>apy</w:t>
      </w:r>
      <w:r w:rsidRPr="000654C0">
        <w:rPr>
          <w:rFonts w:ascii="Book Antiqua" w:eastAsia="Times New Roman" w:hAnsi="Book Antiqua" w:cs="Arial"/>
          <w:color w:val="000000" w:themeColor="text1"/>
          <w:sz w:val="24"/>
          <w:szCs w:val="24"/>
        </w:rPr>
        <w:t xml:space="preserve"> agents and </w:t>
      </w:r>
      <w:r w:rsidR="007A2894" w:rsidRPr="000654C0">
        <w:rPr>
          <w:rFonts w:ascii="Book Antiqua" w:eastAsia="Times New Roman" w:hAnsi="Book Antiqua" w:cs="Arial"/>
          <w:color w:val="000000" w:themeColor="text1"/>
          <w:sz w:val="24"/>
          <w:szCs w:val="24"/>
        </w:rPr>
        <w:t xml:space="preserve">their </w:t>
      </w:r>
      <w:r w:rsidR="00345175" w:rsidRPr="000654C0">
        <w:rPr>
          <w:rFonts w:ascii="Book Antiqua" w:eastAsia="Times New Roman" w:hAnsi="Book Antiqua" w:cs="Arial"/>
          <w:color w:val="000000" w:themeColor="text1"/>
          <w:sz w:val="24"/>
          <w:szCs w:val="24"/>
        </w:rPr>
        <w:t>toxicity. In all CD</w:t>
      </w:r>
      <w:r w:rsidRPr="000654C0">
        <w:rPr>
          <w:rFonts w:ascii="Book Antiqua" w:eastAsia="Times New Roman" w:hAnsi="Book Antiqua" w:cs="Arial"/>
          <w:color w:val="000000" w:themeColor="text1"/>
          <w:sz w:val="24"/>
          <w:szCs w:val="24"/>
        </w:rPr>
        <w:t>20+ve subtypes</w:t>
      </w:r>
      <w:r w:rsidR="00F60811" w:rsidRPr="000654C0">
        <w:rPr>
          <w:rFonts w:ascii="Book Antiqua" w:eastAsia="Times New Roman" w:hAnsi="Book Antiqua" w:cs="Arial"/>
          <w:color w:val="000000" w:themeColor="text1"/>
          <w:sz w:val="24"/>
          <w:szCs w:val="24"/>
        </w:rPr>
        <w:t xml:space="preserve"> (</w:t>
      </w:r>
      <w:r w:rsidR="00377215" w:rsidRPr="000654C0">
        <w:rPr>
          <w:rFonts w:ascii="Book Antiqua" w:eastAsia="Times New Roman" w:hAnsi="Book Antiqua" w:cs="Arial"/>
          <w:color w:val="000000" w:themeColor="text1"/>
          <w:sz w:val="24"/>
          <w:szCs w:val="24"/>
        </w:rPr>
        <w:t>75% or more</w:t>
      </w:r>
      <w:r w:rsidR="00F60811"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w:t>
      </w:r>
      <w:proofErr w:type="spellStart"/>
      <w:r w:rsidRPr="000654C0">
        <w:rPr>
          <w:rFonts w:ascii="Book Antiqua" w:eastAsia="Times New Roman" w:hAnsi="Book Antiqua" w:cs="Arial"/>
          <w:color w:val="000000" w:themeColor="text1"/>
          <w:sz w:val="24"/>
          <w:szCs w:val="24"/>
        </w:rPr>
        <w:t>Rtx</w:t>
      </w:r>
      <w:proofErr w:type="spellEnd"/>
      <w:r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lastRenderedPageBreak/>
        <w:t>should be included.</w:t>
      </w:r>
      <w:r w:rsidR="0064260C"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The poor outcome of chemotherapy-treated </w:t>
      </w:r>
      <w:r w:rsidR="004B6A11" w:rsidRPr="000654C0">
        <w:rPr>
          <w:rFonts w:ascii="Book Antiqua" w:eastAsia="Times New Roman" w:hAnsi="Book Antiqua" w:cs="Arial"/>
          <w:color w:val="000000" w:themeColor="text1"/>
          <w:sz w:val="24"/>
          <w:szCs w:val="24"/>
        </w:rPr>
        <w:t xml:space="preserve">PTLD </w:t>
      </w:r>
      <w:r w:rsidRPr="000654C0">
        <w:rPr>
          <w:rFonts w:ascii="Book Antiqua" w:eastAsia="Times New Roman" w:hAnsi="Book Antiqua" w:cs="Arial"/>
          <w:color w:val="000000" w:themeColor="text1"/>
          <w:sz w:val="24"/>
          <w:szCs w:val="24"/>
        </w:rPr>
        <w:t xml:space="preserve">patients between 1980 and 1990 was partially attributed to the high rates of therapy related </w:t>
      </w:r>
      <w:proofErr w:type="gramStart"/>
      <w:r w:rsidRPr="000654C0">
        <w:rPr>
          <w:rFonts w:ascii="Book Antiqua" w:eastAsia="Times New Roman" w:hAnsi="Book Antiqua" w:cs="Arial"/>
          <w:color w:val="000000" w:themeColor="text1"/>
          <w:sz w:val="24"/>
          <w:szCs w:val="24"/>
        </w:rPr>
        <w:t>mortalities</w:t>
      </w:r>
      <w:r w:rsidR="003C1882" w:rsidRPr="000654C0">
        <w:rPr>
          <w:rFonts w:ascii="Book Antiqua" w:eastAsia="Times New Roman" w:hAnsi="Book Antiqua" w:cs="Arial"/>
          <w:color w:val="000000" w:themeColor="text1"/>
          <w:sz w:val="24"/>
          <w:szCs w:val="24"/>
          <w:vertAlign w:val="superscript"/>
        </w:rPr>
        <w:t>[</w:t>
      </w:r>
      <w:proofErr w:type="gramEnd"/>
      <w:r w:rsidR="003C1882" w:rsidRPr="000654C0">
        <w:rPr>
          <w:rFonts w:ascii="Book Antiqua" w:eastAsia="Times New Roman" w:hAnsi="Book Antiqua" w:cs="Arial"/>
          <w:color w:val="000000" w:themeColor="text1"/>
          <w:sz w:val="24"/>
          <w:szCs w:val="24"/>
          <w:vertAlign w:val="superscript"/>
        </w:rPr>
        <w:t>7</w:t>
      </w:r>
      <w:r w:rsidR="005F0C61">
        <w:rPr>
          <w:rFonts w:ascii="Book Antiqua" w:eastAsia="Times New Roman" w:hAnsi="Book Antiqua" w:cs="Arial"/>
          <w:color w:val="000000" w:themeColor="text1"/>
          <w:sz w:val="24"/>
          <w:szCs w:val="24"/>
          <w:vertAlign w:val="superscript"/>
        </w:rPr>
        <w:t>6</w:t>
      </w:r>
      <w:r w:rsidR="003C1882" w:rsidRPr="000654C0">
        <w:rPr>
          <w:rFonts w:ascii="Book Antiqua" w:eastAsia="Times New Roman" w:hAnsi="Book Antiqua" w:cs="Arial"/>
          <w:color w:val="000000" w:themeColor="text1"/>
          <w:sz w:val="24"/>
          <w:szCs w:val="24"/>
          <w:vertAlign w:val="superscript"/>
        </w:rPr>
        <w:t>]</w:t>
      </w:r>
      <w:r w:rsidRPr="005E0551">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However</w:t>
      </w:r>
      <w:r w:rsidR="007A2894" w:rsidRPr="000654C0">
        <w:rPr>
          <w:rFonts w:ascii="Book Antiqua" w:eastAsia="Times New Roman" w:hAnsi="Book Antiqua" w:cs="Arial"/>
          <w:color w:val="000000" w:themeColor="text1"/>
          <w:sz w:val="24"/>
          <w:szCs w:val="24"/>
        </w:rPr>
        <w:t xml:space="preserve">, </w:t>
      </w:r>
      <w:r w:rsidR="001D661A" w:rsidRPr="000654C0">
        <w:rPr>
          <w:rFonts w:ascii="Book Antiqua" w:eastAsia="Times New Roman" w:hAnsi="Book Antiqua" w:cs="Arial"/>
          <w:color w:val="000000" w:themeColor="text1"/>
          <w:sz w:val="24"/>
          <w:szCs w:val="24"/>
        </w:rPr>
        <w:t xml:space="preserve">their </w:t>
      </w:r>
      <w:r w:rsidR="007A2894" w:rsidRPr="000654C0">
        <w:rPr>
          <w:rFonts w:ascii="Book Antiqua" w:eastAsia="Times New Roman" w:hAnsi="Book Antiqua" w:cs="Arial"/>
          <w:color w:val="000000" w:themeColor="text1"/>
          <w:sz w:val="24"/>
          <w:szCs w:val="24"/>
        </w:rPr>
        <w:t>outcome</w:t>
      </w:r>
      <w:r w:rsidR="00345175" w:rsidRPr="000654C0">
        <w:rPr>
          <w:rFonts w:ascii="Book Antiqua" w:eastAsia="Times New Roman" w:hAnsi="Book Antiqua" w:cs="Arial"/>
          <w:color w:val="000000" w:themeColor="text1"/>
          <w:sz w:val="24"/>
          <w:szCs w:val="24"/>
        </w:rPr>
        <w:t xml:space="preserve">s </w:t>
      </w:r>
      <w:r w:rsidRPr="000654C0">
        <w:rPr>
          <w:rFonts w:ascii="Book Antiqua" w:eastAsia="Times New Roman" w:hAnsi="Book Antiqua" w:cs="Arial"/>
          <w:color w:val="000000" w:themeColor="text1"/>
          <w:sz w:val="24"/>
          <w:szCs w:val="24"/>
        </w:rPr>
        <w:t xml:space="preserve">greatly improved after the advent of </w:t>
      </w:r>
      <w:r w:rsidR="00FE5EF3" w:rsidRPr="000654C0">
        <w:rPr>
          <w:rFonts w:ascii="Book Antiqua" w:eastAsia="Times New Roman" w:hAnsi="Book Antiqua" w:cs="Arial"/>
          <w:color w:val="000000" w:themeColor="text1"/>
          <w:sz w:val="24"/>
          <w:szCs w:val="24"/>
        </w:rPr>
        <w:t>the</w:t>
      </w:r>
      <w:r w:rsidRPr="000654C0">
        <w:rPr>
          <w:rFonts w:ascii="Book Antiqua" w:eastAsia="Times New Roman" w:hAnsi="Book Antiqua" w:cs="Arial"/>
          <w:color w:val="000000" w:themeColor="text1"/>
          <w:sz w:val="24"/>
          <w:szCs w:val="24"/>
        </w:rPr>
        <w:t xml:space="preserve"> proper supportive care and administration of granulocyte colony-stimulating factors (G-CSF). Safety and efficacy of </w:t>
      </w:r>
      <w:proofErr w:type="spellStart"/>
      <w:r w:rsidR="00FE5EF3" w:rsidRPr="000654C0">
        <w:rPr>
          <w:rFonts w:ascii="Book Antiqua" w:eastAsia="Times New Roman" w:hAnsi="Book Antiqua" w:cs="Arial"/>
          <w:color w:val="000000" w:themeColor="text1"/>
          <w:sz w:val="24"/>
          <w:szCs w:val="24"/>
        </w:rPr>
        <w:t>Rtx</w:t>
      </w:r>
      <w:proofErr w:type="spellEnd"/>
      <w:r w:rsidRPr="000654C0">
        <w:rPr>
          <w:rFonts w:ascii="Book Antiqua" w:eastAsia="Times New Roman" w:hAnsi="Book Antiqua" w:cs="Arial"/>
          <w:color w:val="000000" w:themeColor="text1"/>
          <w:sz w:val="24"/>
          <w:szCs w:val="24"/>
        </w:rPr>
        <w:t xml:space="preserve"> (375 mg/square meter/week/4 </w:t>
      </w:r>
      <w:proofErr w:type="spellStart"/>
      <w:r w:rsidRPr="000654C0">
        <w:rPr>
          <w:rFonts w:ascii="Book Antiqua" w:eastAsia="Times New Roman" w:hAnsi="Book Antiqua" w:cs="Arial"/>
          <w:color w:val="000000" w:themeColor="text1"/>
          <w:sz w:val="24"/>
          <w:szCs w:val="24"/>
        </w:rPr>
        <w:t>w</w:t>
      </w:r>
      <w:r w:rsidR="005E0551">
        <w:rPr>
          <w:rFonts w:ascii="Book Antiqua" w:eastAsia="Times New Roman" w:hAnsi="Book Antiqua" w:cs="Arial"/>
          <w:color w:val="000000" w:themeColor="text1"/>
          <w:sz w:val="24"/>
          <w:szCs w:val="24"/>
        </w:rPr>
        <w:t>k</w:t>
      </w:r>
      <w:proofErr w:type="spellEnd"/>
      <w:r w:rsidRPr="000654C0">
        <w:rPr>
          <w:rFonts w:ascii="Book Antiqua" w:eastAsia="Times New Roman" w:hAnsi="Book Antiqua" w:cs="Arial"/>
          <w:color w:val="000000" w:themeColor="text1"/>
          <w:sz w:val="24"/>
          <w:szCs w:val="24"/>
        </w:rPr>
        <w:t xml:space="preserve">), followed by CHOP regimen every 3 </w:t>
      </w:r>
      <w:proofErr w:type="spellStart"/>
      <w:r w:rsidRPr="000654C0">
        <w:rPr>
          <w:rFonts w:ascii="Book Antiqua" w:eastAsia="Times New Roman" w:hAnsi="Book Antiqua" w:cs="Arial"/>
          <w:color w:val="000000" w:themeColor="text1"/>
          <w:sz w:val="24"/>
          <w:szCs w:val="24"/>
        </w:rPr>
        <w:t>w</w:t>
      </w:r>
      <w:r w:rsidR="005E0551">
        <w:rPr>
          <w:rFonts w:ascii="Book Antiqua" w:eastAsia="Times New Roman" w:hAnsi="Book Antiqua" w:cs="Arial"/>
          <w:color w:val="000000" w:themeColor="text1"/>
          <w:sz w:val="24"/>
          <w:szCs w:val="24"/>
        </w:rPr>
        <w:t>k</w:t>
      </w:r>
      <w:proofErr w:type="spellEnd"/>
      <w:r w:rsidRPr="000654C0">
        <w:rPr>
          <w:rFonts w:ascii="Book Antiqua" w:eastAsia="Times New Roman" w:hAnsi="Book Antiqua" w:cs="Arial"/>
          <w:color w:val="000000" w:themeColor="text1"/>
          <w:sz w:val="24"/>
          <w:szCs w:val="24"/>
        </w:rPr>
        <w:t xml:space="preserve"> and G-CSF support have been elucidated in the PTLD-1 </w:t>
      </w:r>
      <w:proofErr w:type="gramStart"/>
      <w:r w:rsidRPr="000654C0">
        <w:rPr>
          <w:rFonts w:ascii="Book Antiqua" w:eastAsia="Times New Roman" w:hAnsi="Book Antiqua" w:cs="Arial"/>
          <w:color w:val="000000" w:themeColor="text1"/>
          <w:sz w:val="24"/>
          <w:szCs w:val="24"/>
        </w:rPr>
        <w:t>trial</w:t>
      </w:r>
      <w:r w:rsidR="0023245A" w:rsidRPr="000654C0">
        <w:rPr>
          <w:rFonts w:ascii="Book Antiqua" w:eastAsia="Times New Roman" w:hAnsi="Book Antiqua" w:cs="Arial"/>
          <w:color w:val="000000" w:themeColor="text1"/>
          <w:sz w:val="24"/>
          <w:szCs w:val="24"/>
          <w:vertAlign w:val="superscript"/>
        </w:rPr>
        <w:t>[</w:t>
      </w:r>
      <w:proofErr w:type="gramEnd"/>
      <w:r w:rsidR="0023245A" w:rsidRPr="000654C0">
        <w:rPr>
          <w:rFonts w:ascii="Book Antiqua" w:eastAsia="Times New Roman" w:hAnsi="Book Antiqua" w:cs="Arial"/>
          <w:color w:val="000000" w:themeColor="text1"/>
          <w:sz w:val="24"/>
          <w:szCs w:val="24"/>
          <w:vertAlign w:val="superscript"/>
        </w:rPr>
        <w:t>6</w:t>
      </w:r>
      <w:r w:rsidR="005F0C61">
        <w:rPr>
          <w:rFonts w:ascii="Book Antiqua" w:eastAsia="Times New Roman" w:hAnsi="Book Antiqua" w:cs="Arial"/>
          <w:color w:val="000000" w:themeColor="text1"/>
          <w:sz w:val="24"/>
          <w:szCs w:val="24"/>
          <w:vertAlign w:val="superscript"/>
        </w:rPr>
        <w:t>8</w:t>
      </w:r>
      <w:r w:rsidR="0023245A" w:rsidRPr="000654C0">
        <w:rPr>
          <w:rFonts w:ascii="Book Antiqua" w:eastAsia="Times New Roman" w:hAnsi="Book Antiqua" w:cs="Arial"/>
          <w:color w:val="000000" w:themeColor="text1"/>
          <w:sz w:val="24"/>
          <w:szCs w:val="24"/>
          <w:vertAlign w:val="superscript"/>
        </w:rPr>
        <w:t>]</w:t>
      </w:r>
      <w:r w:rsidRPr="005E0551">
        <w:rPr>
          <w:rFonts w:ascii="Book Antiqua" w:eastAsia="Times New Roman" w:hAnsi="Book Antiqua" w:cs="Arial"/>
          <w:color w:val="000000" w:themeColor="text1"/>
          <w:sz w:val="24"/>
          <w:szCs w:val="24"/>
        </w:rPr>
        <w:t>.</w:t>
      </w:r>
    </w:p>
    <w:p w14:paraId="6EA348FF" w14:textId="234A5C39" w:rsidR="00503076"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A risk-stratified sequential therapeutic approach has been </w:t>
      </w:r>
      <w:r w:rsidR="00971F24" w:rsidRPr="000654C0">
        <w:rPr>
          <w:rFonts w:ascii="Book Antiqua" w:eastAsia="Times New Roman" w:hAnsi="Book Antiqua" w:cs="Arial"/>
          <w:color w:val="000000" w:themeColor="text1"/>
          <w:sz w:val="24"/>
          <w:szCs w:val="24"/>
        </w:rPr>
        <w:t>admitted</w:t>
      </w:r>
      <w:r w:rsidRPr="000654C0">
        <w:rPr>
          <w:rFonts w:ascii="Book Antiqua" w:eastAsia="Times New Roman" w:hAnsi="Book Antiqua" w:cs="Arial"/>
          <w:color w:val="000000" w:themeColor="text1"/>
          <w:sz w:val="24"/>
          <w:szCs w:val="24"/>
        </w:rPr>
        <w:t xml:space="preserve"> in the second part of this trial as follows: </w:t>
      </w:r>
      <w:proofErr w:type="spellStart"/>
      <w:r w:rsidR="0000045E" w:rsidRPr="000654C0">
        <w:rPr>
          <w:rFonts w:ascii="Book Antiqua" w:eastAsia="Times New Roman" w:hAnsi="Book Antiqua" w:cs="Arial"/>
          <w:color w:val="000000" w:themeColor="text1"/>
          <w:sz w:val="24"/>
          <w:szCs w:val="24"/>
        </w:rPr>
        <w:t>Rtx</w:t>
      </w:r>
      <w:proofErr w:type="spellEnd"/>
      <w:r w:rsidR="00A67052" w:rsidRPr="000654C0">
        <w:rPr>
          <w:rFonts w:ascii="Book Antiqua" w:eastAsia="Times New Roman" w:hAnsi="Book Antiqua" w:cs="Arial"/>
          <w:color w:val="000000" w:themeColor="text1"/>
          <w:sz w:val="24"/>
          <w:szCs w:val="24"/>
        </w:rPr>
        <w:t xml:space="preserve"> + CHOP (R-CHOP) given over </w:t>
      </w:r>
      <w:r w:rsidRPr="000654C0">
        <w:rPr>
          <w:rFonts w:ascii="Book Antiqua" w:eastAsia="Times New Roman" w:hAnsi="Book Antiqua" w:cs="Arial"/>
          <w:color w:val="000000" w:themeColor="text1"/>
          <w:sz w:val="24"/>
          <w:szCs w:val="24"/>
        </w:rPr>
        <w:t xml:space="preserve">3 </w:t>
      </w:r>
      <w:proofErr w:type="spellStart"/>
      <w:r w:rsidRPr="000654C0">
        <w:rPr>
          <w:rFonts w:ascii="Book Antiqua" w:eastAsia="Times New Roman" w:hAnsi="Book Antiqua" w:cs="Arial"/>
          <w:color w:val="000000" w:themeColor="text1"/>
          <w:sz w:val="24"/>
          <w:szCs w:val="24"/>
        </w:rPr>
        <w:t>w</w:t>
      </w:r>
      <w:r w:rsidR="005E0551">
        <w:rPr>
          <w:rFonts w:ascii="Book Antiqua" w:eastAsia="Times New Roman" w:hAnsi="Book Antiqua" w:cs="Arial"/>
          <w:color w:val="000000" w:themeColor="text1"/>
          <w:sz w:val="24"/>
          <w:szCs w:val="24"/>
        </w:rPr>
        <w:t>k</w:t>
      </w:r>
      <w:proofErr w:type="spellEnd"/>
      <w:r w:rsidRPr="000654C0">
        <w:rPr>
          <w:rFonts w:ascii="Book Antiqua" w:eastAsia="Times New Roman" w:hAnsi="Book Antiqua" w:cs="Arial"/>
          <w:color w:val="000000" w:themeColor="text1"/>
          <w:sz w:val="24"/>
          <w:szCs w:val="24"/>
        </w:rPr>
        <w:t xml:space="preserve"> for 4 cycles with G-CSF support in cases with no complete response to isolated </w:t>
      </w:r>
      <w:proofErr w:type="spellStart"/>
      <w:r w:rsidR="00345175" w:rsidRPr="000654C0">
        <w:rPr>
          <w:rFonts w:ascii="Book Antiqua" w:eastAsia="Times New Roman" w:hAnsi="Book Antiqua" w:cs="Arial"/>
          <w:color w:val="000000" w:themeColor="text1"/>
          <w:sz w:val="24"/>
          <w:szCs w:val="24"/>
        </w:rPr>
        <w:t>Rtx</w:t>
      </w:r>
      <w:proofErr w:type="spellEnd"/>
      <w:r w:rsidR="00345175"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therapy. Overall response rate approached 88%, with 70% of cases with any response achieved a complete response at the end of therapeutic program. </w:t>
      </w:r>
      <w:r w:rsidR="00345175" w:rsidRPr="000654C0">
        <w:rPr>
          <w:rFonts w:ascii="Book Antiqua" w:eastAsia="Times New Roman" w:hAnsi="Book Antiqua" w:cs="Arial"/>
          <w:color w:val="000000" w:themeColor="text1"/>
          <w:sz w:val="24"/>
          <w:szCs w:val="24"/>
        </w:rPr>
        <w:t>Of note, post-</w:t>
      </w:r>
      <w:r w:rsidRPr="000654C0">
        <w:rPr>
          <w:rFonts w:ascii="Book Antiqua" w:eastAsia="Times New Roman" w:hAnsi="Book Antiqua" w:cs="Arial"/>
          <w:color w:val="000000" w:themeColor="text1"/>
          <w:sz w:val="24"/>
          <w:szCs w:val="24"/>
        </w:rPr>
        <w:t xml:space="preserve">R-CHOP supportive G-CSF was mandated in all patients with anti-Pneumocystis </w:t>
      </w:r>
      <w:proofErr w:type="spellStart"/>
      <w:r w:rsidRPr="000654C0">
        <w:rPr>
          <w:rFonts w:ascii="Book Antiqua" w:eastAsia="Times New Roman" w:hAnsi="Book Antiqua" w:cs="Arial"/>
          <w:color w:val="000000" w:themeColor="text1"/>
          <w:sz w:val="24"/>
          <w:szCs w:val="24"/>
        </w:rPr>
        <w:t>jirovecii</w:t>
      </w:r>
      <w:proofErr w:type="spellEnd"/>
      <w:r w:rsidRPr="000654C0">
        <w:rPr>
          <w:rFonts w:ascii="Book Antiqua" w:eastAsia="Times New Roman" w:hAnsi="Book Antiqua" w:cs="Arial"/>
          <w:color w:val="000000" w:themeColor="text1"/>
          <w:sz w:val="24"/>
          <w:szCs w:val="24"/>
        </w:rPr>
        <w:t xml:space="preserve"> prophylacti</w:t>
      </w:r>
      <w:r w:rsidR="001D661A" w:rsidRPr="000654C0">
        <w:rPr>
          <w:rFonts w:ascii="Book Antiqua" w:eastAsia="Times New Roman" w:hAnsi="Book Antiqua" w:cs="Arial"/>
          <w:color w:val="000000" w:themeColor="text1"/>
          <w:sz w:val="24"/>
          <w:szCs w:val="24"/>
        </w:rPr>
        <w:t xml:space="preserve">c </w:t>
      </w:r>
      <w:proofErr w:type="gramStart"/>
      <w:r w:rsidR="001D661A" w:rsidRPr="000654C0">
        <w:rPr>
          <w:rFonts w:ascii="Book Antiqua" w:eastAsia="Times New Roman" w:hAnsi="Book Antiqua" w:cs="Arial"/>
          <w:color w:val="000000" w:themeColor="text1"/>
          <w:sz w:val="24"/>
          <w:szCs w:val="24"/>
        </w:rPr>
        <w:t>therapy</w:t>
      </w:r>
      <w:r w:rsidR="001D661A" w:rsidRPr="000654C0">
        <w:rPr>
          <w:rFonts w:ascii="Book Antiqua" w:eastAsia="Times New Roman" w:hAnsi="Book Antiqua" w:cs="Arial"/>
          <w:color w:val="000000" w:themeColor="text1"/>
          <w:sz w:val="24"/>
          <w:szCs w:val="24"/>
          <w:vertAlign w:val="superscript"/>
        </w:rPr>
        <w:t>[</w:t>
      </w:r>
      <w:proofErr w:type="gramEnd"/>
      <w:r w:rsidR="001D661A" w:rsidRPr="000654C0">
        <w:rPr>
          <w:rFonts w:ascii="Book Antiqua" w:eastAsia="Times New Roman" w:hAnsi="Book Antiqua" w:cs="Arial"/>
          <w:color w:val="000000" w:themeColor="text1"/>
          <w:sz w:val="24"/>
          <w:szCs w:val="24"/>
          <w:vertAlign w:val="superscript"/>
        </w:rPr>
        <w:t>23]</w:t>
      </w:r>
      <w:r w:rsidR="001D661A" w:rsidRPr="005E0551">
        <w:rPr>
          <w:rFonts w:ascii="Book Antiqua" w:eastAsia="Times New Roman" w:hAnsi="Book Antiqua" w:cs="Arial"/>
          <w:color w:val="000000" w:themeColor="text1"/>
          <w:sz w:val="24"/>
          <w:szCs w:val="24"/>
        </w:rPr>
        <w:t>.</w:t>
      </w:r>
      <w:r w:rsidR="001D661A" w:rsidRPr="000654C0">
        <w:rPr>
          <w:rFonts w:ascii="Book Antiqua" w:eastAsia="Times New Roman" w:hAnsi="Book Antiqua" w:cs="Arial"/>
          <w:color w:val="000000" w:themeColor="text1"/>
          <w:sz w:val="24"/>
          <w:szCs w:val="24"/>
        </w:rPr>
        <w:t xml:space="preserve"> Considering an excellent outcome reported of </w:t>
      </w:r>
      <w:r w:rsidRPr="000654C0">
        <w:rPr>
          <w:rFonts w:ascii="Book Antiqua" w:eastAsia="Times New Roman" w:hAnsi="Book Antiqua" w:cs="Arial"/>
          <w:color w:val="000000" w:themeColor="text1"/>
          <w:sz w:val="24"/>
          <w:szCs w:val="24"/>
        </w:rPr>
        <w:t xml:space="preserve">this trial, </w:t>
      </w:r>
      <w:r w:rsidR="001D661A" w:rsidRPr="000654C0">
        <w:rPr>
          <w:rFonts w:ascii="Book Antiqua" w:eastAsia="Times New Roman" w:hAnsi="Book Antiqua" w:cs="Arial"/>
          <w:color w:val="000000" w:themeColor="text1"/>
          <w:sz w:val="24"/>
          <w:szCs w:val="24"/>
        </w:rPr>
        <w:t xml:space="preserve">a </w:t>
      </w:r>
      <w:r w:rsidRPr="000654C0">
        <w:rPr>
          <w:rFonts w:ascii="Book Antiqua" w:eastAsia="Times New Roman" w:hAnsi="Book Antiqua" w:cs="Arial"/>
          <w:color w:val="000000" w:themeColor="text1"/>
          <w:sz w:val="24"/>
          <w:szCs w:val="24"/>
        </w:rPr>
        <w:t>reduction of the immunosuppressive load and risk-stratified sequential therapy are widely considered the standardized care of polymorphic and monomorphic diffuse large B-cell lymphoma-like PTLD (regardless to EBV status) after SOT.</w:t>
      </w:r>
    </w:p>
    <w:p w14:paraId="76C0B15F" w14:textId="77777777" w:rsidR="005E0551" w:rsidRPr="000654C0" w:rsidRDefault="005E0551"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7C16E14C" w14:textId="77777777" w:rsidR="005E055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 xml:space="preserve">Adoptive </w:t>
      </w:r>
      <w:r w:rsidR="005E0551">
        <w:rPr>
          <w:rFonts w:ascii="Book Antiqua" w:eastAsia="Times New Roman" w:hAnsi="Book Antiqua" w:cs="Arial"/>
          <w:b/>
          <w:bCs/>
          <w:i/>
          <w:iCs/>
          <w:color w:val="000000" w:themeColor="text1"/>
          <w:sz w:val="24"/>
          <w:szCs w:val="24"/>
        </w:rPr>
        <w:t>i</w:t>
      </w:r>
      <w:r w:rsidRPr="000654C0">
        <w:rPr>
          <w:rFonts w:ascii="Book Antiqua" w:eastAsia="Times New Roman" w:hAnsi="Book Antiqua" w:cs="Arial"/>
          <w:b/>
          <w:bCs/>
          <w:i/>
          <w:iCs/>
          <w:color w:val="000000" w:themeColor="text1"/>
          <w:sz w:val="24"/>
          <w:szCs w:val="24"/>
        </w:rPr>
        <w:t>mmunotherapy</w:t>
      </w:r>
    </w:p>
    <w:p w14:paraId="09345314" w14:textId="671B4B16" w:rsidR="00503076" w:rsidRPr="000654C0" w:rsidRDefault="001D661A"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Infusion of </w:t>
      </w:r>
      <w:r w:rsidR="00503076" w:rsidRPr="000654C0">
        <w:rPr>
          <w:rFonts w:ascii="Book Antiqua" w:eastAsia="Times New Roman" w:hAnsi="Book Antiqua" w:cs="Arial"/>
          <w:color w:val="000000" w:themeColor="text1"/>
          <w:sz w:val="24"/>
          <w:szCs w:val="24"/>
        </w:rPr>
        <w:t>donor lymphocytes,</w:t>
      </w:r>
      <w:r w:rsidRPr="000654C0">
        <w:rPr>
          <w:rFonts w:ascii="Book Antiqua" w:eastAsia="Times New Roman" w:hAnsi="Book Antiqua" w:cs="Arial"/>
          <w:color w:val="000000" w:themeColor="text1"/>
          <w:sz w:val="24"/>
          <w:szCs w:val="24"/>
        </w:rPr>
        <w:t xml:space="preserve"> to achieve</w:t>
      </w:r>
      <w:r w:rsidR="00503076" w:rsidRPr="000654C0">
        <w:rPr>
          <w:rFonts w:ascii="Book Antiqua" w:eastAsia="Times New Roman" w:hAnsi="Book Antiqua" w:cs="Arial"/>
          <w:color w:val="000000" w:themeColor="text1"/>
          <w:sz w:val="24"/>
          <w:szCs w:val="24"/>
        </w:rPr>
        <w:t xml:space="preserve"> adoptive immunotherapy</w:t>
      </w:r>
      <w:r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has been </w:t>
      </w:r>
      <w:r w:rsidRPr="000654C0">
        <w:rPr>
          <w:rFonts w:ascii="Book Antiqua" w:eastAsia="Times New Roman" w:hAnsi="Book Antiqua" w:cs="Arial"/>
          <w:color w:val="000000" w:themeColor="text1"/>
          <w:sz w:val="24"/>
          <w:szCs w:val="24"/>
        </w:rPr>
        <w:t xml:space="preserve">shown to </w:t>
      </w:r>
      <w:r w:rsidR="00503076" w:rsidRPr="000654C0">
        <w:rPr>
          <w:rFonts w:ascii="Book Antiqua" w:eastAsia="Times New Roman" w:hAnsi="Book Antiqua" w:cs="Arial"/>
          <w:color w:val="000000" w:themeColor="text1"/>
          <w:sz w:val="24"/>
          <w:szCs w:val="24"/>
        </w:rPr>
        <w:t xml:space="preserve">manage </w:t>
      </w:r>
      <w:r w:rsidR="009C0EFB" w:rsidRPr="000654C0">
        <w:rPr>
          <w:rFonts w:ascii="Book Antiqua" w:eastAsia="Times New Roman" w:hAnsi="Book Antiqua" w:cs="Arial"/>
          <w:color w:val="000000" w:themeColor="text1"/>
          <w:sz w:val="24"/>
          <w:szCs w:val="24"/>
        </w:rPr>
        <w:t xml:space="preserve">PTLD in </w:t>
      </w:r>
      <w:r w:rsidR="008C7FE1" w:rsidRPr="000654C0">
        <w:rPr>
          <w:rFonts w:ascii="Book Antiqua" w:eastAsia="Times New Roman" w:hAnsi="Book Antiqua" w:cs="Arial"/>
          <w:color w:val="000000" w:themeColor="text1"/>
          <w:sz w:val="24"/>
          <w:szCs w:val="24"/>
        </w:rPr>
        <w:t>HSCT</w:t>
      </w:r>
      <w:r w:rsidR="00503076" w:rsidRPr="000654C0">
        <w:rPr>
          <w:rFonts w:ascii="Book Antiqua" w:eastAsia="Times New Roman" w:hAnsi="Book Antiqua" w:cs="Arial"/>
          <w:color w:val="000000" w:themeColor="text1"/>
          <w:sz w:val="24"/>
          <w:szCs w:val="24"/>
        </w:rPr>
        <w:t xml:space="preserve"> </w:t>
      </w:r>
      <w:r w:rsidR="009C0EFB" w:rsidRPr="000654C0">
        <w:rPr>
          <w:rFonts w:ascii="Book Antiqua" w:eastAsia="Times New Roman" w:hAnsi="Book Antiqua" w:cs="Arial"/>
          <w:color w:val="000000" w:themeColor="text1"/>
          <w:sz w:val="24"/>
          <w:szCs w:val="24"/>
        </w:rPr>
        <w:t>patients t</w:t>
      </w:r>
      <w:r w:rsidR="00503076" w:rsidRPr="000654C0">
        <w:rPr>
          <w:rFonts w:ascii="Book Antiqua" w:eastAsia="Times New Roman" w:hAnsi="Book Antiqua" w:cs="Arial"/>
          <w:color w:val="000000" w:themeColor="text1"/>
          <w:sz w:val="24"/>
          <w:szCs w:val="24"/>
        </w:rPr>
        <w:t>hat is primarily originating from donor cells</w:t>
      </w:r>
      <w:r w:rsidRPr="000654C0">
        <w:rPr>
          <w:rFonts w:ascii="Book Antiqua" w:eastAsia="Times New Roman" w:hAnsi="Book Antiqua" w:cs="Arial"/>
          <w:color w:val="000000" w:themeColor="text1"/>
          <w:sz w:val="24"/>
          <w:szCs w:val="24"/>
        </w:rPr>
        <w:t>. This situation is in contrast</w:t>
      </w:r>
      <w:r w:rsidR="00503076" w:rsidRPr="000654C0">
        <w:rPr>
          <w:rFonts w:ascii="Book Antiqua" w:eastAsia="Times New Roman" w:hAnsi="Book Antiqua" w:cs="Arial"/>
          <w:color w:val="000000" w:themeColor="text1"/>
          <w:sz w:val="24"/>
          <w:szCs w:val="24"/>
        </w:rPr>
        <w:t xml:space="preserve"> </w:t>
      </w:r>
      <w:r w:rsidR="004C1E29" w:rsidRPr="000654C0">
        <w:rPr>
          <w:rFonts w:ascii="Book Antiqua" w:eastAsia="Times New Roman" w:hAnsi="Book Antiqua" w:cs="Arial"/>
          <w:color w:val="000000" w:themeColor="text1"/>
          <w:sz w:val="24"/>
          <w:szCs w:val="24"/>
        </w:rPr>
        <w:t>to</w:t>
      </w:r>
      <w:r w:rsidR="00503076" w:rsidRPr="000654C0">
        <w:rPr>
          <w:rFonts w:ascii="Book Antiqua" w:eastAsia="Times New Roman" w:hAnsi="Book Antiqua" w:cs="Arial"/>
          <w:color w:val="000000" w:themeColor="text1"/>
          <w:sz w:val="24"/>
          <w:szCs w:val="24"/>
        </w:rPr>
        <w:t xml:space="preserve"> PTLD </w:t>
      </w:r>
      <w:r w:rsidRPr="000654C0">
        <w:rPr>
          <w:rFonts w:ascii="Book Antiqua" w:eastAsia="Times New Roman" w:hAnsi="Book Antiqua" w:cs="Arial"/>
          <w:color w:val="000000" w:themeColor="text1"/>
          <w:sz w:val="24"/>
          <w:szCs w:val="24"/>
        </w:rPr>
        <w:t xml:space="preserve">developing </w:t>
      </w:r>
      <w:r w:rsidR="00503076" w:rsidRPr="000654C0">
        <w:rPr>
          <w:rFonts w:ascii="Book Antiqua" w:eastAsia="Times New Roman" w:hAnsi="Book Antiqua" w:cs="Arial"/>
          <w:color w:val="000000" w:themeColor="text1"/>
          <w:sz w:val="24"/>
          <w:szCs w:val="24"/>
        </w:rPr>
        <w:t>in TR</w:t>
      </w:r>
      <w:r w:rsidR="004C1E29" w:rsidRPr="000654C0">
        <w:rPr>
          <w:rFonts w:ascii="Book Antiqua" w:eastAsia="Times New Roman" w:hAnsi="Book Antiqua" w:cs="Arial"/>
          <w:color w:val="000000" w:themeColor="text1"/>
          <w:sz w:val="24"/>
          <w:szCs w:val="24"/>
        </w:rPr>
        <w:t>s</w:t>
      </w:r>
      <w:r w:rsidR="00503076" w:rsidRPr="000654C0">
        <w:rPr>
          <w:rFonts w:ascii="Book Antiqua" w:eastAsia="Times New Roman" w:hAnsi="Book Antiqua" w:cs="Arial"/>
          <w:color w:val="000000" w:themeColor="text1"/>
          <w:sz w:val="24"/>
          <w:szCs w:val="24"/>
        </w:rPr>
        <w:t xml:space="preserve"> of SOT. A robust EBV-specific cellular immune response </w:t>
      </w:r>
      <w:r w:rsidR="009C0EFB" w:rsidRPr="000654C0">
        <w:rPr>
          <w:rFonts w:ascii="Book Antiqua" w:eastAsia="Times New Roman" w:hAnsi="Book Antiqua" w:cs="Arial"/>
          <w:color w:val="000000" w:themeColor="text1"/>
          <w:sz w:val="24"/>
          <w:szCs w:val="24"/>
        </w:rPr>
        <w:t xml:space="preserve">is </w:t>
      </w:r>
      <w:r w:rsidR="00503076" w:rsidRPr="000654C0">
        <w:rPr>
          <w:rFonts w:ascii="Book Antiqua" w:eastAsia="Times New Roman" w:hAnsi="Book Antiqua" w:cs="Arial"/>
          <w:color w:val="000000" w:themeColor="text1"/>
          <w:sz w:val="24"/>
          <w:szCs w:val="24"/>
        </w:rPr>
        <w:t>induced by EBV-specif</w:t>
      </w:r>
      <w:r w:rsidR="00A67052" w:rsidRPr="000654C0">
        <w:rPr>
          <w:rFonts w:ascii="Book Antiqua" w:eastAsia="Times New Roman" w:hAnsi="Book Antiqua" w:cs="Arial"/>
          <w:color w:val="000000" w:themeColor="text1"/>
          <w:sz w:val="24"/>
          <w:szCs w:val="24"/>
        </w:rPr>
        <w:t>i</w:t>
      </w:r>
      <w:r w:rsidR="005D23B8" w:rsidRPr="000654C0">
        <w:rPr>
          <w:rFonts w:ascii="Book Antiqua" w:eastAsia="Times New Roman" w:hAnsi="Book Antiqua" w:cs="Arial"/>
          <w:color w:val="000000" w:themeColor="text1"/>
          <w:sz w:val="24"/>
          <w:szCs w:val="24"/>
        </w:rPr>
        <w:t xml:space="preserve">c </w:t>
      </w:r>
      <w:bookmarkStart w:id="67" w:name="OLE_LINK763"/>
      <w:bookmarkStart w:id="68" w:name="OLE_LINK764"/>
      <w:r w:rsidR="005D23B8" w:rsidRPr="000654C0">
        <w:rPr>
          <w:rFonts w:ascii="Book Antiqua" w:eastAsia="Times New Roman" w:hAnsi="Book Antiqua" w:cs="Arial"/>
          <w:color w:val="000000" w:themeColor="text1"/>
          <w:sz w:val="24"/>
          <w:szCs w:val="24"/>
        </w:rPr>
        <w:t>cytotoxic lymphocyte</w:t>
      </w:r>
      <w:bookmarkEnd w:id="67"/>
      <w:bookmarkEnd w:id="68"/>
      <w:r w:rsidR="005D23B8" w:rsidRPr="000654C0">
        <w:rPr>
          <w:rFonts w:ascii="Book Antiqua" w:eastAsia="Times New Roman" w:hAnsi="Book Antiqua" w:cs="Arial"/>
          <w:color w:val="000000" w:themeColor="text1"/>
          <w:sz w:val="24"/>
          <w:szCs w:val="24"/>
        </w:rPr>
        <w:t>s (CTLs</w:t>
      </w:r>
      <w:proofErr w:type="gramStart"/>
      <w:r w:rsidR="005D23B8" w:rsidRPr="000654C0">
        <w:rPr>
          <w:rFonts w:ascii="Book Antiqua" w:eastAsia="Times New Roman" w:hAnsi="Book Antiqua" w:cs="Arial"/>
          <w:color w:val="000000" w:themeColor="text1"/>
          <w:sz w:val="24"/>
          <w:szCs w:val="24"/>
        </w:rPr>
        <w:t>)</w:t>
      </w:r>
      <w:r w:rsidR="002D5AD8" w:rsidRPr="000654C0">
        <w:rPr>
          <w:rFonts w:ascii="Book Antiqua" w:eastAsia="Times New Roman" w:hAnsi="Book Antiqua" w:cs="Arial"/>
          <w:color w:val="000000" w:themeColor="text1"/>
          <w:sz w:val="24"/>
          <w:szCs w:val="24"/>
          <w:vertAlign w:val="superscript"/>
        </w:rPr>
        <w:t>[</w:t>
      </w:r>
      <w:proofErr w:type="gramEnd"/>
      <w:r w:rsidR="002D5AD8" w:rsidRPr="000654C0">
        <w:rPr>
          <w:rFonts w:ascii="Book Antiqua" w:eastAsia="Times New Roman" w:hAnsi="Book Antiqua" w:cs="Arial"/>
          <w:color w:val="000000" w:themeColor="text1"/>
          <w:sz w:val="24"/>
          <w:szCs w:val="24"/>
          <w:vertAlign w:val="superscript"/>
        </w:rPr>
        <w:t>22</w:t>
      </w:r>
      <w:r w:rsidR="003D4AA4" w:rsidRPr="000654C0">
        <w:rPr>
          <w:rFonts w:ascii="Book Antiqua" w:eastAsia="Times New Roman" w:hAnsi="Book Antiqua" w:cs="Arial"/>
          <w:color w:val="000000" w:themeColor="text1"/>
          <w:sz w:val="24"/>
          <w:szCs w:val="24"/>
          <w:vertAlign w:val="superscript"/>
        </w:rPr>
        <w:t>,</w:t>
      </w:r>
      <w:r w:rsidR="005D23B8" w:rsidRPr="000654C0">
        <w:rPr>
          <w:rFonts w:ascii="Book Antiqua" w:eastAsia="Times New Roman" w:hAnsi="Book Antiqua" w:cs="Arial"/>
          <w:color w:val="000000" w:themeColor="text1"/>
          <w:sz w:val="24"/>
          <w:szCs w:val="24"/>
          <w:vertAlign w:val="superscript"/>
        </w:rPr>
        <w:t>7</w:t>
      </w:r>
      <w:r w:rsidR="005F0C61">
        <w:rPr>
          <w:rFonts w:ascii="Book Antiqua" w:eastAsia="Times New Roman" w:hAnsi="Book Antiqua" w:cs="Arial"/>
          <w:color w:val="000000" w:themeColor="text1"/>
          <w:sz w:val="24"/>
          <w:szCs w:val="24"/>
          <w:vertAlign w:val="superscript"/>
        </w:rPr>
        <w:t>7</w:t>
      </w:r>
      <w:r w:rsidR="002D5AD8" w:rsidRPr="000654C0">
        <w:rPr>
          <w:rFonts w:ascii="Book Antiqua" w:eastAsia="Times New Roman" w:hAnsi="Book Antiqua" w:cs="Arial"/>
          <w:color w:val="000000" w:themeColor="text1"/>
          <w:sz w:val="24"/>
          <w:szCs w:val="24"/>
          <w:vertAlign w:val="superscript"/>
        </w:rPr>
        <w:t>]</w:t>
      </w:r>
      <w:r w:rsidR="00A67052" w:rsidRPr="005E0551">
        <w:rPr>
          <w:rFonts w:ascii="Book Antiqua" w:eastAsia="Times New Roman" w:hAnsi="Book Antiqua" w:cs="Arial"/>
          <w:color w:val="000000" w:themeColor="text1"/>
          <w:sz w:val="24"/>
          <w:szCs w:val="24"/>
        </w:rPr>
        <w:t xml:space="preserve">. </w:t>
      </w:r>
      <w:r w:rsidR="00A67052" w:rsidRPr="000654C0">
        <w:rPr>
          <w:rFonts w:ascii="Book Antiqua" w:eastAsia="Times New Roman" w:hAnsi="Book Antiqua" w:cs="Arial"/>
          <w:color w:val="000000" w:themeColor="text1"/>
          <w:sz w:val="24"/>
          <w:szCs w:val="24"/>
        </w:rPr>
        <w:t xml:space="preserve">The major risk of this therapeutic modality, however, is </w:t>
      </w:r>
      <w:r w:rsidR="00503076" w:rsidRPr="000654C0">
        <w:rPr>
          <w:rFonts w:ascii="Book Antiqua" w:eastAsia="Times New Roman" w:hAnsi="Book Antiqua" w:cs="Arial"/>
          <w:color w:val="000000" w:themeColor="text1"/>
          <w:sz w:val="24"/>
          <w:szCs w:val="24"/>
        </w:rPr>
        <w:t xml:space="preserve">GVHD </w:t>
      </w:r>
      <w:proofErr w:type="gramStart"/>
      <w:r w:rsidR="00503076" w:rsidRPr="000654C0">
        <w:rPr>
          <w:rFonts w:ascii="Book Antiqua" w:eastAsia="Times New Roman" w:hAnsi="Book Antiqua" w:cs="Arial"/>
          <w:color w:val="000000" w:themeColor="text1"/>
          <w:sz w:val="24"/>
          <w:szCs w:val="24"/>
        </w:rPr>
        <w:t>development</w:t>
      </w:r>
      <w:r w:rsidR="0023245A" w:rsidRPr="000654C0">
        <w:rPr>
          <w:rFonts w:ascii="Book Antiqua" w:eastAsia="Times New Roman" w:hAnsi="Book Antiqua" w:cs="Arial"/>
          <w:color w:val="000000" w:themeColor="text1"/>
          <w:sz w:val="24"/>
          <w:szCs w:val="24"/>
          <w:vertAlign w:val="superscript"/>
        </w:rPr>
        <w:t>[</w:t>
      </w:r>
      <w:proofErr w:type="gramEnd"/>
      <w:r w:rsidR="0023245A" w:rsidRPr="000654C0">
        <w:rPr>
          <w:rFonts w:ascii="Book Antiqua" w:eastAsia="Times New Roman" w:hAnsi="Book Antiqua" w:cs="Arial"/>
          <w:color w:val="000000" w:themeColor="text1"/>
          <w:sz w:val="24"/>
          <w:szCs w:val="24"/>
          <w:vertAlign w:val="superscript"/>
        </w:rPr>
        <w:t>7</w:t>
      </w:r>
      <w:r w:rsidR="005F0C61">
        <w:rPr>
          <w:rFonts w:ascii="Book Antiqua" w:eastAsia="Times New Roman" w:hAnsi="Book Antiqua" w:cs="Arial"/>
          <w:color w:val="000000" w:themeColor="text1"/>
          <w:sz w:val="24"/>
          <w:szCs w:val="24"/>
          <w:vertAlign w:val="superscript"/>
        </w:rPr>
        <w:t>7</w:t>
      </w:r>
      <w:r w:rsidR="003558D4" w:rsidRPr="000654C0">
        <w:rPr>
          <w:rFonts w:ascii="Book Antiqua" w:eastAsia="Times New Roman" w:hAnsi="Book Antiqua" w:cs="Arial"/>
          <w:color w:val="000000" w:themeColor="text1"/>
          <w:sz w:val="24"/>
          <w:szCs w:val="24"/>
          <w:vertAlign w:val="superscript"/>
        </w:rPr>
        <w:t>,</w:t>
      </w:r>
      <w:r w:rsidR="005F0C61">
        <w:rPr>
          <w:rFonts w:ascii="Book Antiqua" w:eastAsia="Times New Roman" w:hAnsi="Book Antiqua" w:cs="Arial"/>
          <w:color w:val="000000" w:themeColor="text1"/>
          <w:sz w:val="24"/>
          <w:szCs w:val="24"/>
          <w:vertAlign w:val="superscript"/>
        </w:rPr>
        <w:t>78</w:t>
      </w:r>
      <w:r w:rsidR="0023245A" w:rsidRPr="000654C0">
        <w:rPr>
          <w:rFonts w:ascii="Book Antiqua" w:eastAsia="Times New Roman" w:hAnsi="Book Antiqua" w:cs="Arial"/>
          <w:color w:val="000000" w:themeColor="text1"/>
          <w:sz w:val="24"/>
          <w:szCs w:val="24"/>
          <w:vertAlign w:val="superscript"/>
        </w:rPr>
        <w:t>]</w:t>
      </w:r>
      <w:r w:rsidR="00503076" w:rsidRPr="005E0551">
        <w:rPr>
          <w:rFonts w:ascii="Book Antiqua" w:eastAsia="Times New Roman" w:hAnsi="Book Antiqua" w:cs="Arial"/>
          <w:color w:val="000000" w:themeColor="text1"/>
          <w:sz w:val="24"/>
          <w:szCs w:val="24"/>
        </w:rPr>
        <w:t>.</w:t>
      </w:r>
    </w:p>
    <w:p w14:paraId="3763E43B" w14:textId="7833FE05" w:rsidR="00503076" w:rsidRPr="000654C0" w:rsidRDefault="00503076" w:rsidP="005E0551">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Expanded EBV-specific CTLs have been </w:t>
      </w:r>
      <w:r w:rsidR="009C0EFB" w:rsidRPr="000654C0">
        <w:rPr>
          <w:rFonts w:ascii="Book Antiqua" w:eastAsia="Times New Roman" w:hAnsi="Book Antiqua" w:cs="Arial"/>
          <w:color w:val="000000" w:themeColor="text1"/>
          <w:sz w:val="24"/>
          <w:szCs w:val="24"/>
        </w:rPr>
        <w:t>a</w:t>
      </w:r>
      <w:r w:rsidR="00BB3340" w:rsidRPr="000654C0">
        <w:rPr>
          <w:rFonts w:ascii="Book Antiqua" w:eastAsia="Times New Roman" w:hAnsi="Book Antiqua" w:cs="Arial"/>
          <w:color w:val="000000" w:themeColor="text1"/>
          <w:sz w:val="24"/>
          <w:szCs w:val="24"/>
        </w:rPr>
        <w:t>n effective</w:t>
      </w:r>
      <w:r w:rsidR="009C0EFB" w:rsidRPr="000654C0">
        <w:rPr>
          <w:rFonts w:ascii="Book Antiqua" w:eastAsia="Times New Roman" w:hAnsi="Book Antiqua" w:cs="Arial"/>
          <w:color w:val="000000" w:themeColor="text1"/>
          <w:sz w:val="24"/>
          <w:szCs w:val="24"/>
        </w:rPr>
        <w:t xml:space="preserve"> therapeutic option in</w:t>
      </w:r>
      <w:r w:rsidRPr="000654C0">
        <w:rPr>
          <w:rFonts w:ascii="Book Antiqua" w:eastAsia="Times New Roman" w:hAnsi="Book Antiqua" w:cs="Arial"/>
          <w:color w:val="000000" w:themeColor="text1"/>
          <w:sz w:val="24"/>
          <w:szCs w:val="24"/>
        </w:rPr>
        <w:t xml:space="preserve"> autologous (recipient-derived PTLD)</w:t>
      </w:r>
      <w:r w:rsidR="009C0EFB" w:rsidRPr="000654C0">
        <w:rPr>
          <w:rFonts w:ascii="Book Antiqua" w:eastAsia="Times New Roman" w:hAnsi="Book Antiqua" w:cs="Arial"/>
          <w:color w:val="000000" w:themeColor="text1"/>
          <w:sz w:val="24"/>
          <w:szCs w:val="24"/>
        </w:rPr>
        <w:t xml:space="preserve"> as well as in </w:t>
      </w:r>
      <w:r w:rsidR="00C614A3" w:rsidRPr="000654C0">
        <w:rPr>
          <w:rFonts w:ascii="Book Antiqua" w:eastAsia="Times New Roman" w:hAnsi="Book Antiqua" w:cs="Arial"/>
          <w:color w:val="000000" w:themeColor="text1"/>
          <w:sz w:val="24"/>
          <w:szCs w:val="24"/>
        </w:rPr>
        <w:t xml:space="preserve">donor-derived </w:t>
      </w:r>
      <w:proofErr w:type="gramStart"/>
      <w:r w:rsidR="00C614A3" w:rsidRPr="000654C0">
        <w:rPr>
          <w:rFonts w:ascii="Book Antiqua" w:eastAsia="Times New Roman" w:hAnsi="Book Antiqua" w:cs="Arial"/>
          <w:color w:val="000000" w:themeColor="text1"/>
          <w:sz w:val="24"/>
          <w:szCs w:val="24"/>
        </w:rPr>
        <w:t>PTLD</w:t>
      </w:r>
      <w:r w:rsidR="0023245A" w:rsidRPr="000654C0">
        <w:rPr>
          <w:rFonts w:ascii="Book Antiqua" w:eastAsia="Times New Roman" w:hAnsi="Book Antiqua" w:cs="Arial"/>
          <w:color w:val="000000" w:themeColor="text1"/>
          <w:sz w:val="24"/>
          <w:szCs w:val="24"/>
          <w:vertAlign w:val="superscript"/>
        </w:rPr>
        <w:t>[</w:t>
      </w:r>
      <w:proofErr w:type="gramEnd"/>
      <w:r w:rsidR="005F0C61">
        <w:rPr>
          <w:rFonts w:ascii="Book Antiqua" w:eastAsia="Times New Roman" w:hAnsi="Book Antiqua" w:cs="Arial"/>
          <w:color w:val="000000" w:themeColor="text1"/>
          <w:sz w:val="24"/>
          <w:szCs w:val="24"/>
          <w:vertAlign w:val="superscript"/>
        </w:rPr>
        <w:t>79</w:t>
      </w:r>
      <w:r w:rsidR="0023245A" w:rsidRPr="000654C0">
        <w:rPr>
          <w:rFonts w:ascii="Book Antiqua" w:eastAsia="Times New Roman" w:hAnsi="Book Antiqua" w:cs="Arial"/>
          <w:color w:val="000000" w:themeColor="text1"/>
          <w:sz w:val="24"/>
          <w:szCs w:val="24"/>
          <w:vertAlign w:val="superscript"/>
        </w:rPr>
        <w:t>]</w:t>
      </w:r>
      <w:r w:rsidRPr="000654C0">
        <w:rPr>
          <w:rFonts w:ascii="Book Antiqua" w:eastAsia="Times New Roman" w:hAnsi="Book Antiqua" w:cs="Arial"/>
          <w:color w:val="000000" w:themeColor="text1"/>
          <w:sz w:val="24"/>
          <w:szCs w:val="24"/>
        </w:rPr>
        <w:t xml:space="preserve">. A variety of recent approaches </w:t>
      </w:r>
      <w:r w:rsidRPr="005E0551">
        <w:rPr>
          <w:rFonts w:ascii="Book Antiqua" w:eastAsia="Times New Roman" w:hAnsi="Book Antiqua" w:cs="Arial"/>
          <w:i/>
          <w:iCs/>
          <w:color w:val="000000" w:themeColor="text1"/>
          <w:sz w:val="24"/>
          <w:szCs w:val="24"/>
        </w:rPr>
        <w:t>e.g.</w:t>
      </w:r>
      <w:r w:rsidR="005E0551">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adoptive transfer of “pamidronate-expanded Vγ9Vδ2 T cells” and Tac-resistant, engineered CTLs has been admitted as new therapeutic options for PTLD with no need to decrease the immunosuppressive </w:t>
      </w:r>
      <w:proofErr w:type="gramStart"/>
      <w:r w:rsidRPr="000654C0">
        <w:rPr>
          <w:rFonts w:ascii="Book Antiqua" w:eastAsia="Times New Roman" w:hAnsi="Book Antiqua" w:cs="Arial"/>
          <w:color w:val="000000" w:themeColor="text1"/>
          <w:sz w:val="24"/>
          <w:szCs w:val="24"/>
        </w:rPr>
        <w:t>load</w:t>
      </w:r>
      <w:r w:rsidR="0023245A" w:rsidRPr="000654C0">
        <w:rPr>
          <w:rFonts w:ascii="Book Antiqua" w:eastAsia="Times New Roman" w:hAnsi="Book Antiqua" w:cs="Arial"/>
          <w:color w:val="000000" w:themeColor="text1"/>
          <w:sz w:val="24"/>
          <w:szCs w:val="24"/>
          <w:vertAlign w:val="superscript"/>
        </w:rPr>
        <w:t>[</w:t>
      </w:r>
      <w:proofErr w:type="gramEnd"/>
      <w:r w:rsidR="0023245A" w:rsidRPr="000654C0">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0</w:t>
      </w:r>
      <w:r w:rsidR="0023245A" w:rsidRPr="000654C0">
        <w:rPr>
          <w:rFonts w:ascii="Book Antiqua" w:eastAsia="Times New Roman" w:hAnsi="Book Antiqua" w:cs="Arial"/>
          <w:color w:val="000000" w:themeColor="text1"/>
          <w:sz w:val="24"/>
          <w:szCs w:val="24"/>
          <w:vertAlign w:val="superscript"/>
        </w:rPr>
        <w:t>]</w:t>
      </w:r>
      <w:r w:rsidRPr="005E0551">
        <w:rPr>
          <w:rFonts w:ascii="Book Antiqua" w:eastAsia="Times New Roman" w:hAnsi="Book Antiqua" w:cs="Arial"/>
          <w:color w:val="000000" w:themeColor="text1"/>
          <w:sz w:val="24"/>
          <w:szCs w:val="24"/>
        </w:rPr>
        <w:t>.</w:t>
      </w:r>
    </w:p>
    <w:p w14:paraId="71EEBF64" w14:textId="77777777" w:rsidR="005E0551" w:rsidRDefault="005E0551" w:rsidP="00B4113F">
      <w:pPr>
        <w:pStyle w:val="Heading2"/>
        <w:adjustRightInd w:val="0"/>
        <w:snapToGrid w:val="0"/>
        <w:spacing w:before="0" w:line="360" w:lineRule="auto"/>
        <w:jc w:val="both"/>
        <w:rPr>
          <w:rFonts w:ascii="Book Antiqua" w:eastAsia="Times New Roman" w:hAnsi="Book Antiqua" w:cs="Arial"/>
          <w:color w:val="000000" w:themeColor="text1"/>
          <w:sz w:val="24"/>
          <w:szCs w:val="24"/>
        </w:rPr>
      </w:pPr>
    </w:p>
    <w:p w14:paraId="788F75DC" w14:textId="2C02C214" w:rsidR="005E0551" w:rsidRDefault="00503076" w:rsidP="00B4113F">
      <w:pPr>
        <w:pStyle w:val="Heading2"/>
        <w:adjustRightInd w:val="0"/>
        <w:snapToGrid w:val="0"/>
        <w:spacing w:before="0" w:line="360" w:lineRule="auto"/>
        <w:jc w:val="both"/>
        <w:rPr>
          <w:rFonts w:ascii="Book Antiqua" w:eastAsia="Times New Roman" w:hAnsi="Book Antiqua" w:cs="Arial"/>
          <w:i/>
          <w:iCs/>
          <w:color w:val="000000" w:themeColor="text1"/>
          <w:sz w:val="24"/>
          <w:szCs w:val="24"/>
        </w:rPr>
      </w:pPr>
      <w:r w:rsidRPr="000654C0">
        <w:rPr>
          <w:rFonts w:ascii="Book Antiqua" w:eastAsia="Times New Roman" w:hAnsi="Book Antiqua" w:cs="Arial"/>
          <w:i/>
          <w:iCs/>
          <w:color w:val="000000" w:themeColor="text1"/>
          <w:sz w:val="24"/>
          <w:szCs w:val="24"/>
        </w:rPr>
        <w:t xml:space="preserve">Outpatient </w:t>
      </w:r>
      <w:r w:rsidR="005E0551">
        <w:rPr>
          <w:rFonts w:ascii="Book Antiqua" w:eastAsia="Times New Roman" w:hAnsi="Book Antiqua" w:cs="Arial"/>
          <w:i/>
          <w:iCs/>
          <w:color w:val="000000" w:themeColor="text1"/>
          <w:sz w:val="24"/>
          <w:szCs w:val="24"/>
        </w:rPr>
        <w:t>c</w:t>
      </w:r>
      <w:r w:rsidRPr="000654C0">
        <w:rPr>
          <w:rFonts w:ascii="Book Antiqua" w:eastAsia="Times New Roman" w:hAnsi="Book Antiqua" w:cs="Arial"/>
          <w:i/>
          <w:iCs/>
          <w:color w:val="000000" w:themeColor="text1"/>
          <w:sz w:val="24"/>
          <w:szCs w:val="24"/>
        </w:rPr>
        <w:t>are</w:t>
      </w:r>
    </w:p>
    <w:p w14:paraId="0EE53D3B" w14:textId="680D8484" w:rsidR="00503076" w:rsidRPr="000654C0" w:rsidRDefault="00E0569D" w:rsidP="00B4113F">
      <w:pPr>
        <w:pStyle w:val="Heading2"/>
        <w:adjustRightInd w:val="0"/>
        <w:snapToGrid w:val="0"/>
        <w:spacing w:before="0" w:line="360" w:lineRule="auto"/>
        <w:jc w:val="both"/>
        <w:rPr>
          <w:rFonts w:ascii="Book Antiqua" w:hAnsi="Book Antiqua" w:cs="Arial"/>
          <w:b w:val="0"/>
          <w:bCs w:val="0"/>
          <w:color w:val="000000" w:themeColor="text1"/>
          <w:sz w:val="24"/>
          <w:szCs w:val="24"/>
        </w:rPr>
      </w:pPr>
      <w:r w:rsidRPr="000654C0">
        <w:rPr>
          <w:rFonts w:ascii="Book Antiqua" w:hAnsi="Book Antiqua" w:cs="Arial"/>
          <w:b w:val="0"/>
          <w:bCs w:val="0"/>
          <w:color w:val="000000" w:themeColor="text1"/>
          <w:sz w:val="24"/>
          <w:szCs w:val="24"/>
        </w:rPr>
        <w:lastRenderedPageBreak/>
        <w:t>In light of s</w:t>
      </w:r>
      <w:r w:rsidR="00503076" w:rsidRPr="000654C0">
        <w:rPr>
          <w:rFonts w:ascii="Book Antiqua" w:hAnsi="Book Antiqua" w:cs="Arial"/>
          <w:b w:val="0"/>
          <w:bCs w:val="0"/>
          <w:color w:val="000000" w:themeColor="text1"/>
          <w:sz w:val="24"/>
          <w:szCs w:val="24"/>
        </w:rPr>
        <w:t xml:space="preserve">erial follow up of the EBV viral </w:t>
      </w:r>
      <w:r w:rsidRPr="000654C0">
        <w:rPr>
          <w:rFonts w:ascii="Book Antiqua" w:hAnsi="Book Antiqua" w:cs="Arial"/>
          <w:b w:val="0"/>
          <w:bCs w:val="0"/>
          <w:color w:val="000000" w:themeColor="text1"/>
          <w:sz w:val="24"/>
          <w:szCs w:val="24"/>
        </w:rPr>
        <w:t>load in identifying the patients at risk and in monitoring the</w:t>
      </w:r>
      <w:r w:rsidR="00503076" w:rsidRPr="000654C0">
        <w:rPr>
          <w:rFonts w:ascii="Book Antiqua" w:hAnsi="Book Antiqua" w:cs="Arial"/>
          <w:b w:val="0"/>
          <w:bCs w:val="0"/>
          <w:color w:val="000000" w:themeColor="text1"/>
          <w:sz w:val="24"/>
          <w:szCs w:val="24"/>
        </w:rPr>
        <w:t xml:space="preserve"> response to therapy, the following steps have been suggested:</w:t>
      </w:r>
      <w:r w:rsidR="009E3AE9" w:rsidRPr="000654C0">
        <w:rPr>
          <w:rFonts w:ascii="Book Antiqua" w:hAnsi="Book Antiqua" w:cs="Arial"/>
          <w:b w:val="0"/>
          <w:bCs w:val="0"/>
          <w:color w:val="000000" w:themeColor="text1"/>
          <w:sz w:val="24"/>
          <w:szCs w:val="24"/>
        </w:rPr>
        <w:t xml:space="preserve"> (1) </w:t>
      </w:r>
      <w:r w:rsidR="00503076" w:rsidRPr="000654C0">
        <w:rPr>
          <w:rFonts w:ascii="Book Antiqua" w:hAnsi="Book Antiqua" w:cs="Arial"/>
          <w:b w:val="0"/>
          <w:bCs w:val="0"/>
          <w:color w:val="000000" w:themeColor="text1"/>
          <w:sz w:val="24"/>
          <w:szCs w:val="24"/>
        </w:rPr>
        <w:t xml:space="preserve">Weekly monitoring of EBV viral </w:t>
      </w:r>
      <w:proofErr w:type="gramStart"/>
      <w:r w:rsidR="00503076" w:rsidRPr="000654C0">
        <w:rPr>
          <w:rFonts w:ascii="Book Antiqua" w:hAnsi="Book Antiqua" w:cs="Arial"/>
          <w:b w:val="0"/>
          <w:bCs w:val="0"/>
          <w:color w:val="000000" w:themeColor="text1"/>
          <w:sz w:val="24"/>
          <w:szCs w:val="24"/>
        </w:rPr>
        <w:t>titers</w:t>
      </w:r>
      <w:r w:rsidR="0023245A" w:rsidRPr="000654C0">
        <w:rPr>
          <w:rFonts w:ascii="Book Antiqua" w:eastAsia="Times New Roman" w:hAnsi="Book Antiqua" w:cs="Arial"/>
          <w:b w:val="0"/>
          <w:bCs w:val="0"/>
          <w:color w:val="000000" w:themeColor="text1"/>
          <w:sz w:val="24"/>
          <w:szCs w:val="24"/>
          <w:vertAlign w:val="superscript"/>
        </w:rPr>
        <w:t>[</w:t>
      </w:r>
      <w:proofErr w:type="gramEnd"/>
      <w:r w:rsidR="0023245A" w:rsidRPr="000654C0">
        <w:rPr>
          <w:rFonts w:ascii="Book Antiqua" w:eastAsia="Times New Roman" w:hAnsi="Book Antiqua" w:cs="Arial"/>
          <w:b w:val="0"/>
          <w:bCs w:val="0"/>
          <w:color w:val="000000" w:themeColor="text1"/>
          <w:sz w:val="24"/>
          <w:szCs w:val="24"/>
          <w:vertAlign w:val="superscript"/>
        </w:rPr>
        <w:t>8</w:t>
      </w:r>
      <w:r w:rsidR="005F0C61">
        <w:rPr>
          <w:rFonts w:ascii="Book Antiqua" w:eastAsia="Times New Roman" w:hAnsi="Book Antiqua" w:cs="Arial"/>
          <w:b w:val="0"/>
          <w:bCs w:val="0"/>
          <w:color w:val="000000" w:themeColor="text1"/>
          <w:sz w:val="24"/>
          <w:szCs w:val="24"/>
          <w:vertAlign w:val="superscript"/>
        </w:rPr>
        <w:t>1</w:t>
      </w:r>
      <w:r w:rsidR="0023245A" w:rsidRPr="000654C0">
        <w:rPr>
          <w:rFonts w:ascii="Book Antiqua" w:eastAsia="Times New Roman" w:hAnsi="Book Antiqua" w:cs="Arial"/>
          <w:b w:val="0"/>
          <w:bCs w:val="0"/>
          <w:color w:val="000000" w:themeColor="text1"/>
          <w:sz w:val="24"/>
          <w:szCs w:val="24"/>
          <w:vertAlign w:val="superscript"/>
        </w:rPr>
        <w:t>]</w:t>
      </w:r>
      <w:r w:rsidRPr="000654C0">
        <w:rPr>
          <w:rFonts w:ascii="Book Antiqua" w:hAnsi="Book Antiqua" w:cs="Arial"/>
          <w:b w:val="0"/>
          <w:bCs w:val="0"/>
          <w:color w:val="000000" w:themeColor="text1"/>
          <w:sz w:val="24"/>
          <w:szCs w:val="24"/>
        </w:rPr>
        <w:t xml:space="preserve"> in higher risk patients</w:t>
      </w:r>
      <w:r w:rsidR="006467E8" w:rsidRPr="000654C0">
        <w:rPr>
          <w:rFonts w:ascii="Book Antiqua" w:hAnsi="Book Antiqua" w:cs="Arial"/>
          <w:b w:val="0"/>
          <w:bCs w:val="0"/>
          <w:color w:val="000000" w:themeColor="text1"/>
          <w:sz w:val="24"/>
          <w:szCs w:val="24"/>
        </w:rPr>
        <w:t>. M</w:t>
      </w:r>
      <w:r w:rsidR="00503076" w:rsidRPr="000654C0">
        <w:rPr>
          <w:rFonts w:ascii="Book Antiqua" w:hAnsi="Book Antiqua" w:cs="Arial"/>
          <w:b w:val="0"/>
          <w:bCs w:val="0"/>
          <w:color w:val="000000" w:themeColor="text1"/>
          <w:sz w:val="24"/>
          <w:szCs w:val="24"/>
        </w:rPr>
        <w:t xml:space="preserve">onthly </w:t>
      </w:r>
      <w:r w:rsidR="006467E8" w:rsidRPr="000654C0">
        <w:rPr>
          <w:rFonts w:ascii="Book Antiqua" w:hAnsi="Book Antiqua" w:cs="Arial"/>
          <w:b w:val="0"/>
          <w:bCs w:val="0"/>
          <w:color w:val="000000" w:themeColor="text1"/>
          <w:sz w:val="24"/>
          <w:szCs w:val="24"/>
        </w:rPr>
        <w:t xml:space="preserve">monitoring </w:t>
      </w:r>
      <w:r w:rsidR="00002B22" w:rsidRPr="000654C0">
        <w:rPr>
          <w:rFonts w:ascii="Book Antiqua" w:hAnsi="Book Antiqua" w:cs="Arial"/>
          <w:b w:val="0"/>
          <w:bCs w:val="0"/>
          <w:color w:val="000000" w:themeColor="text1"/>
          <w:sz w:val="24"/>
          <w:szCs w:val="24"/>
        </w:rPr>
        <w:t>initially followed by</w:t>
      </w:r>
      <w:r w:rsidR="00503076" w:rsidRPr="000654C0">
        <w:rPr>
          <w:rFonts w:ascii="Book Antiqua" w:hAnsi="Book Antiqua" w:cs="Arial"/>
          <w:b w:val="0"/>
          <w:bCs w:val="0"/>
          <w:color w:val="000000" w:themeColor="text1"/>
          <w:sz w:val="24"/>
          <w:szCs w:val="24"/>
        </w:rPr>
        <w:t xml:space="preserve"> three monthly </w:t>
      </w:r>
      <w:r w:rsidR="005E59E6" w:rsidRPr="000654C0">
        <w:rPr>
          <w:rFonts w:ascii="Book Antiqua" w:hAnsi="Book Antiqua" w:cs="Arial"/>
          <w:b w:val="0"/>
          <w:bCs w:val="0"/>
          <w:color w:val="000000" w:themeColor="text1"/>
          <w:sz w:val="24"/>
          <w:szCs w:val="24"/>
        </w:rPr>
        <w:t xml:space="preserve">monitoring </w:t>
      </w:r>
      <w:r w:rsidR="00503076" w:rsidRPr="000654C0">
        <w:rPr>
          <w:rFonts w:ascii="Book Antiqua" w:hAnsi="Book Antiqua" w:cs="Arial"/>
          <w:b w:val="0"/>
          <w:bCs w:val="0"/>
          <w:color w:val="000000" w:themeColor="text1"/>
          <w:sz w:val="24"/>
          <w:szCs w:val="24"/>
        </w:rPr>
        <w:t>for low risk groups.</w:t>
      </w:r>
      <w:r w:rsidR="009E3AE9" w:rsidRPr="000654C0">
        <w:rPr>
          <w:rFonts w:ascii="Book Antiqua" w:hAnsi="Book Antiqua" w:cs="Arial"/>
          <w:b w:val="0"/>
          <w:bCs w:val="0"/>
          <w:color w:val="000000" w:themeColor="text1"/>
          <w:sz w:val="24"/>
          <w:szCs w:val="24"/>
        </w:rPr>
        <w:t xml:space="preserve"> (2) </w:t>
      </w:r>
      <w:r w:rsidR="00503076" w:rsidRPr="000654C0">
        <w:rPr>
          <w:rFonts w:ascii="Book Antiqua" w:hAnsi="Book Antiqua" w:cs="Arial"/>
          <w:b w:val="0"/>
          <w:bCs w:val="0"/>
          <w:color w:val="000000" w:themeColor="text1"/>
          <w:sz w:val="24"/>
          <w:szCs w:val="24"/>
        </w:rPr>
        <w:t xml:space="preserve">Whilst viral load drop denotes </w:t>
      </w:r>
      <w:r w:rsidR="00002B22" w:rsidRPr="000654C0">
        <w:rPr>
          <w:rFonts w:ascii="Book Antiqua" w:hAnsi="Book Antiqua" w:cs="Arial"/>
          <w:b w:val="0"/>
          <w:bCs w:val="0"/>
          <w:color w:val="000000" w:themeColor="text1"/>
          <w:sz w:val="24"/>
          <w:szCs w:val="24"/>
        </w:rPr>
        <w:t>a response to therapy, persistently</w:t>
      </w:r>
      <w:r w:rsidR="006467E8" w:rsidRPr="000654C0">
        <w:rPr>
          <w:rFonts w:ascii="Book Antiqua" w:hAnsi="Book Antiqua" w:cs="Arial"/>
          <w:b w:val="0"/>
          <w:bCs w:val="0"/>
          <w:color w:val="000000" w:themeColor="text1"/>
          <w:sz w:val="24"/>
          <w:szCs w:val="24"/>
        </w:rPr>
        <w:t xml:space="preserve"> high or continuous rise in</w:t>
      </w:r>
      <w:r w:rsidR="00503076" w:rsidRPr="000654C0">
        <w:rPr>
          <w:rFonts w:ascii="Book Antiqua" w:hAnsi="Book Antiqua" w:cs="Arial"/>
          <w:b w:val="0"/>
          <w:bCs w:val="0"/>
          <w:color w:val="000000" w:themeColor="text1"/>
          <w:sz w:val="24"/>
          <w:szCs w:val="24"/>
        </w:rPr>
        <w:t xml:space="preserve"> viral loa</w:t>
      </w:r>
      <w:r w:rsidR="00AE0A0C" w:rsidRPr="000654C0">
        <w:rPr>
          <w:rFonts w:ascii="Book Antiqua" w:hAnsi="Book Antiqua" w:cs="Arial"/>
          <w:b w:val="0"/>
          <w:bCs w:val="0"/>
          <w:color w:val="000000" w:themeColor="text1"/>
          <w:sz w:val="24"/>
          <w:szCs w:val="24"/>
        </w:rPr>
        <w:t xml:space="preserve">d indicates disease development or </w:t>
      </w:r>
      <w:r w:rsidR="00503076" w:rsidRPr="000654C0">
        <w:rPr>
          <w:rFonts w:ascii="Book Antiqua" w:hAnsi="Book Antiqua" w:cs="Arial"/>
          <w:b w:val="0"/>
          <w:bCs w:val="0"/>
          <w:color w:val="000000" w:themeColor="text1"/>
          <w:sz w:val="24"/>
          <w:szCs w:val="24"/>
        </w:rPr>
        <w:t>progression.</w:t>
      </w:r>
      <w:r w:rsidR="009E3AE9" w:rsidRPr="000654C0">
        <w:rPr>
          <w:rFonts w:ascii="Book Antiqua" w:hAnsi="Book Antiqua" w:cs="Arial"/>
          <w:b w:val="0"/>
          <w:bCs w:val="0"/>
          <w:color w:val="000000" w:themeColor="text1"/>
          <w:sz w:val="24"/>
          <w:szCs w:val="24"/>
        </w:rPr>
        <w:t xml:space="preserve"> (3) </w:t>
      </w:r>
      <w:r w:rsidR="00503076" w:rsidRPr="000654C0">
        <w:rPr>
          <w:rFonts w:ascii="Book Antiqua" w:hAnsi="Book Antiqua" w:cs="Arial"/>
          <w:b w:val="0"/>
          <w:bCs w:val="0"/>
          <w:color w:val="000000" w:themeColor="text1"/>
          <w:sz w:val="24"/>
          <w:szCs w:val="24"/>
        </w:rPr>
        <w:t>Serial physical</w:t>
      </w:r>
      <w:r w:rsidR="005E59E6" w:rsidRPr="000654C0">
        <w:rPr>
          <w:rFonts w:ascii="Book Antiqua" w:hAnsi="Book Antiqua" w:cs="Arial"/>
          <w:b w:val="0"/>
          <w:bCs w:val="0"/>
          <w:color w:val="000000" w:themeColor="text1"/>
          <w:sz w:val="24"/>
          <w:szCs w:val="24"/>
        </w:rPr>
        <w:t xml:space="preserve"> examination, radiology testing and</w:t>
      </w:r>
      <w:r w:rsidR="00503076" w:rsidRPr="000654C0">
        <w:rPr>
          <w:rFonts w:ascii="Book Antiqua" w:hAnsi="Book Antiqua" w:cs="Arial"/>
          <w:b w:val="0"/>
          <w:bCs w:val="0"/>
          <w:color w:val="000000" w:themeColor="text1"/>
          <w:sz w:val="24"/>
          <w:szCs w:val="24"/>
        </w:rPr>
        <w:t xml:space="preserve"> monitoring allograft function should be </w:t>
      </w:r>
      <w:r w:rsidR="006467E8" w:rsidRPr="000654C0">
        <w:rPr>
          <w:rFonts w:ascii="Book Antiqua" w:hAnsi="Book Antiqua" w:cs="Arial"/>
          <w:b w:val="0"/>
          <w:bCs w:val="0"/>
          <w:color w:val="000000" w:themeColor="text1"/>
          <w:sz w:val="24"/>
          <w:szCs w:val="24"/>
        </w:rPr>
        <w:t xml:space="preserve">viewed as a part of comprehensive clinical picture that includes </w:t>
      </w:r>
      <w:r w:rsidR="00503076" w:rsidRPr="000654C0">
        <w:rPr>
          <w:rFonts w:ascii="Book Antiqua" w:hAnsi="Book Antiqua" w:cs="Arial"/>
          <w:b w:val="0"/>
          <w:bCs w:val="0"/>
          <w:color w:val="000000" w:themeColor="text1"/>
          <w:sz w:val="24"/>
          <w:szCs w:val="24"/>
        </w:rPr>
        <w:t xml:space="preserve">EBV viral load </w:t>
      </w:r>
      <w:r w:rsidR="00AE0A0C" w:rsidRPr="000654C0">
        <w:rPr>
          <w:rFonts w:ascii="Book Antiqua" w:hAnsi="Book Antiqua" w:cs="Arial"/>
          <w:b w:val="0"/>
          <w:bCs w:val="0"/>
          <w:color w:val="000000" w:themeColor="text1"/>
          <w:sz w:val="24"/>
          <w:szCs w:val="24"/>
        </w:rPr>
        <w:t>assessment</w:t>
      </w:r>
      <w:r w:rsidR="006467E8" w:rsidRPr="000654C0">
        <w:rPr>
          <w:rFonts w:ascii="Book Antiqua" w:hAnsi="Book Antiqua" w:cs="Arial"/>
          <w:b w:val="0"/>
          <w:bCs w:val="0"/>
          <w:color w:val="000000" w:themeColor="text1"/>
          <w:sz w:val="24"/>
          <w:szCs w:val="24"/>
        </w:rPr>
        <w:t>. T</w:t>
      </w:r>
      <w:r w:rsidR="00503076" w:rsidRPr="000654C0">
        <w:rPr>
          <w:rFonts w:ascii="Book Antiqua" w:hAnsi="Book Antiqua" w:cs="Arial"/>
          <w:b w:val="0"/>
          <w:bCs w:val="0"/>
          <w:color w:val="000000" w:themeColor="text1"/>
          <w:sz w:val="24"/>
          <w:szCs w:val="24"/>
        </w:rPr>
        <w:t>he la</w:t>
      </w:r>
      <w:r w:rsidRPr="000654C0">
        <w:rPr>
          <w:rFonts w:ascii="Book Antiqua" w:hAnsi="Book Antiqua" w:cs="Arial"/>
          <w:b w:val="0"/>
          <w:bCs w:val="0"/>
          <w:color w:val="000000" w:themeColor="text1"/>
          <w:sz w:val="24"/>
          <w:szCs w:val="24"/>
        </w:rPr>
        <w:t>t</w:t>
      </w:r>
      <w:r w:rsidR="00503076" w:rsidRPr="000654C0">
        <w:rPr>
          <w:rFonts w:ascii="Book Antiqua" w:hAnsi="Book Antiqua" w:cs="Arial"/>
          <w:b w:val="0"/>
          <w:bCs w:val="0"/>
          <w:color w:val="000000" w:themeColor="text1"/>
          <w:sz w:val="24"/>
          <w:szCs w:val="24"/>
        </w:rPr>
        <w:t>ter do</w:t>
      </w:r>
      <w:r w:rsidRPr="000654C0">
        <w:rPr>
          <w:rFonts w:ascii="Book Antiqua" w:hAnsi="Book Antiqua" w:cs="Arial"/>
          <w:b w:val="0"/>
          <w:bCs w:val="0"/>
          <w:color w:val="000000" w:themeColor="text1"/>
          <w:sz w:val="24"/>
          <w:szCs w:val="24"/>
        </w:rPr>
        <w:t>es not necessarily correlate</w:t>
      </w:r>
      <w:r w:rsidR="00503076" w:rsidRPr="000654C0">
        <w:rPr>
          <w:rFonts w:ascii="Book Antiqua" w:hAnsi="Book Antiqua" w:cs="Arial"/>
          <w:b w:val="0"/>
          <w:bCs w:val="0"/>
          <w:color w:val="000000" w:themeColor="text1"/>
          <w:sz w:val="24"/>
          <w:szCs w:val="24"/>
        </w:rPr>
        <w:t xml:space="preserve"> with PTLD status. </w:t>
      </w:r>
      <w:r w:rsidR="009E3AE9" w:rsidRPr="000654C0">
        <w:rPr>
          <w:rFonts w:ascii="Book Antiqua" w:hAnsi="Book Antiqua" w:cs="Arial"/>
          <w:b w:val="0"/>
          <w:bCs w:val="0"/>
          <w:color w:val="000000" w:themeColor="text1"/>
          <w:sz w:val="24"/>
          <w:szCs w:val="24"/>
        </w:rPr>
        <w:t xml:space="preserve">(4) </w:t>
      </w:r>
      <w:r w:rsidR="00503076" w:rsidRPr="000654C0">
        <w:rPr>
          <w:rFonts w:ascii="Book Antiqua" w:hAnsi="Book Antiqua" w:cs="Arial"/>
          <w:b w:val="0"/>
          <w:bCs w:val="0"/>
          <w:color w:val="000000" w:themeColor="text1"/>
          <w:sz w:val="24"/>
          <w:szCs w:val="24"/>
        </w:rPr>
        <w:t>Optimum balance between PTLD management and avoidance of allograft</w:t>
      </w:r>
      <w:r w:rsidRPr="000654C0">
        <w:rPr>
          <w:rFonts w:ascii="Book Antiqua" w:hAnsi="Book Antiqua" w:cs="Arial"/>
          <w:b w:val="0"/>
          <w:bCs w:val="0"/>
          <w:color w:val="000000" w:themeColor="text1"/>
          <w:sz w:val="24"/>
          <w:szCs w:val="24"/>
        </w:rPr>
        <w:t xml:space="preserve"> acute</w:t>
      </w:r>
      <w:r w:rsidR="00503076" w:rsidRPr="000654C0">
        <w:rPr>
          <w:rFonts w:ascii="Book Antiqua" w:hAnsi="Book Antiqua" w:cs="Arial"/>
          <w:b w:val="0"/>
          <w:bCs w:val="0"/>
          <w:color w:val="000000" w:themeColor="text1"/>
          <w:sz w:val="24"/>
          <w:szCs w:val="24"/>
        </w:rPr>
        <w:t xml:space="preserve"> rejection is crucial.</w:t>
      </w:r>
      <w:r w:rsidR="009E3AE9" w:rsidRPr="000654C0">
        <w:rPr>
          <w:rFonts w:ascii="Book Antiqua" w:hAnsi="Book Antiqua" w:cs="Arial"/>
          <w:b w:val="0"/>
          <w:bCs w:val="0"/>
          <w:color w:val="000000" w:themeColor="text1"/>
          <w:sz w:val="24"/>
          <w:szCs w:val="24"/>
        </w:rPr>
        <w:t xml:space="preserve"> (5) </w:t>
      </w:r>
      <w:r w:rsidR="00512412" w:rsidRPr="000654C0">
        <w:rPr>
          <w:rFonts w:ascii="Book Antiqua" w:hAnsi="Book Antiqua" w:cs="Arial"/>
          <w:b w:val="0"/>
          <w:bCs w:val="0"/>
          <w:color w:val="000000" w:themeColor="text1"/>
          <w:sz w:val="24"/>
          <w:szCs w:val="24"/>
        </w:rPr>
        <w:t>Therapeutic options</w:t>
      </w:r>
      <w:r w:rsidR="006467E8" w:rsidRPr="000654C0">
        <w:rPr>
          <w:rFonts w:ascii="Book Antiqua" w:hAnsi="Book Antiqua" w:cs="Arial"/>
          <w:b w:val="0"/>
          <w:bCs w:val="0"/>
          <w:color w:val="000000" w:themeColor="text1"/>
          <w:sz w:val="24"/>
          <w:szCs w:val="24"/>
        </w:rPr>
        <w:t xml:space="preserve"> should be tailored as per</w:t>
      </w:r>
      <w:r w:rsidR="00503076" w:rsidRPr="000654C0">
        <w:rPr>
          <w:rFonts w:ascii="Book Antiqua" w:hAnsi="Book Antiqua" w:cs="Arial"/>
          <w:b w:val="0"/>
          <w:bCs w:val="0"/>
          <w:color w:val="000000" w:themeColor="text1"/>
          <w:sz w:val="24"/>
          <w:szCs w:val="24"/>
        </w:rPr>
        <w:t xml:space="preserve"> multidisciplinary</w:t>
      </w:r>
      <w:r w:rsidR="007033CE" w:rsidRPr="000654C0">
        <w:rPr>
          <w:rFonts w:ascii="Book Antiqua" w:hAnsi="Book Antiqua" w:cs="Arial"/>
          <w:b w:val="0"/>
          <w:bCs w:val="0"/>
          <w:color w:val="000000" w:themeColor="text1"/>
          <w:sz w:val="24"/>
          <w:szCs w:val="24"/>
        </w:rPr>
        <w:t xml:space="preserve"> </w:t>
      </w:r>
      <w:r w:rsidR="006467E8" w:rsidRPr="000654C0">
        <w:rPr>
          <w:rFonts w:ascii="Book Antiqua" w:hAnsi="Book Antiqua" w:cs="Arial"/>
          <w:b w:val="0"/>
          <w:bCs w:val="0"/>
          <w:color w:val="000000" w:themeColor="text1"/>
          <w:sz w:val="24"/>
          <w:szCs w:val="24"/>
        </w:rPr>
        <w:t>team</w:t>
      </w:r>
      <w:r w:rsidR="00503076" w:rsidRPr="000654C0">
        <w:rPr>
          <w:rFonts w:ascii="Book Antiqua" w:hAnsi="Book Antiqua" w:cs="Arial"/>
          <w:b w:val="0"/>
          <w:bCs w:val="0"/>
          <w:color w:val="000000" w:themeColor="text1"/>
          <w:sz w:val="24"/>
          <w:szCs w:val="24"/>
        </w:rPr>
        <w:t xml:space="preserve"> discussion.</w:t>
      </w:r>
      <w:r w:rsidR="009E3AE9" w:rsidRPr="000654C0">
        <w:rPr>
          <w:rFonts w:ascii="Book Antiqua" w:hAnsi="Book Antiqua" w:cs="Arial"/>
          <w:b w:val="0"/>
          <w:bCs w:val="0"/>
          <w:color w:val="000000" w:themeColor="text1"/>
          <w:sz w:val="24"/>
          <w:szCs w:val="24"/>
        </w:rPr>
        <w:t xml:space="preserve"> </w:t>
      </w:r>
      <w:r w:rsidR="00C551A0">
        <w:rPr>
          <w:rFonts w:ascii="Book Antiqua" w:hAnsi="Book Antiqua" w:cs="Arial"/>
          <w:b w:val="0"/>
          <w:bCs w:val="0"/>
          <w:color w:val="000000" w:themeColor="text1"/>
          <w:sz w:val="24"/>
          <w:szCs w:val="24"/>
        </w:rPr>
        <w:t xml:space="preserve">And </w:t>
      </w:r>
      <w:r w:rsidR="009E3AE9" w:rsidRPr="000654C0">
        <w:rPr>
          <w:rFonts w:ascii="Book Antiqua" w:hAnsi="Book Antiqua" w:cs="Arial"/>
          <w:b w:val="0"/>
          <w:bCs w:val="0"/>
          <w:color w:val="000000" w:themeColor="text1"/>
          <w:sz w:val="24"/>
          <w:szCs w:val="24"/>
        </w:rPr>
        <w:t xml:space="preserve">(6) </w:t>
      </w:r>
      <w:r w:rsidR="00D53448" w:rsidRPr="000654C0">
        <w:rPr>
          <w:rFonts w:ascii="Book Antiqua" w:hAnsi="Book Antiqua" w:cs="Arial"/>
          <w:b w:val="0"/>
          <w:bCs w:val="0"/>
          <w:color w:val="000000" w:themeColor="text1"/>
          <w:sz w:val="24"/>
          <w:szCs w:val="24"/>
        </w:rPr>
        <w:t>The</w:t>
      </w:r>
      <w:r w:rsidR="006467E8" w:rsidRPr="000654C0">
        <w:rPr>
          <w:rFonts w:ascii="Book Antiqua" w:hAnsi="Book Antiqua" w:cs="Arial"/>
          <w:b w:val="0"/>
          <w:bCs w:val="0"/>
          <w:color w:val="000000" w:themeColor="text1"/>
          <w:sz w:val="24"/>
          <w:szCs w:val="24"/>
        </w:rPr>
        <w:t xml:space="preserve"> initial therapeutic step </w:t>
      </w:r>
      <w:r w:rsidR="00503076" w:rsidRPr="000654C0">
        <w:rPr>
          <w:rFonts w:ascii="Book Antiqua" w:hAnsi="Book Antiqua" w:cs="Arial"/>
          <w:b w:val="0"/>
          <w:bCs w:val="0"/>
          <w:color w:val="000000" w:themeColor="text1"/>
          <w:sz w:val="24"/>
          <w:szCs w:val="24"/>
        </w:rPr>
        <w:t>is RI or ce</w:t>
      </w:r>
      <w:r w:rsidR="006467E8" w:rsidRPr="000654C0">
        <w:rPr>
          <w:rFonts w:ascii="Book Antiqua" w:hAnsi="Book Antiqua" w:cs="Arial"/>
          <w:b w:val="0"/>
          <w:bCs w:val="0"/>
          <w:color w:val="000000" w:themeColor="text1"/>
          <w:sz w:val="24"/>
          <w:szCs w:val="24"/>
        </w:rPr>
        <w:t>ssation of immunosuppression</w:t>
      </w:r>
      <w:r w:rsidR="00503076" w:rsidRPr="000654C0">
        <w:rPr>
          <w:rFonts w:ascii="Book Antiqua" w:hAnsi="Book Antiqua" w:cs="Arial"/>
          <w:b w:val="0"/>
          <w:bCs w:val="0"/>
          <w:color w:val="000000" w:themeColor="text1"/>
          <w:sz w:val="24"/>
          <w:szCs w:val="24"/>
        </w:rPr>
        <w:t>, after which fu</w:t>
      </w:r>
      <w:r w:rsidR="006467E8" w:rsidRPr="000654C0">
        <w:rPr>
          <w:rFonts w:ascii="Book Antiqua" w:hAnsi="Book Antiqua" w:cs="Arial"/>
          <w:b w:val="0"/>
          <w:bCs w:val="0"/>
          <w:color w:val="000000" w:themeColor="text1"/>
          <w:sz w:val="24"/>
          <w:szCs w:val="24"/>
        </w:rPr>
        <w:t xml:space="preserve">rther therapeutic options is tailored according to the response and </w:t>
      </w:r>
      <w:proofErr w:type="gramStart"/>
      <w:r w:rsidR="006467E8" w:rsidRPr="000654C0">
        <w:rPr>
          <w:rFonts w:ascii="Book Antiqua" w:hAnsi="Book Antiqua" w:cs="Arial"/>
          <w:b w:val="0"/>
          <w:bCs w:val="0"/>
          <w:color w:val="000000" w:themeColor="text1"/>
          <w:sz w:val="24"/>
          <w:szCs w:val="24"/>
        </w:rPr>
        <w:t>clonality</w:t>
      </w:r>
      <w:r w:rsidR="00503076" w:rsidRPr="000654C0">
        <w:rPr>
          <w:rFonts w:ascii="Book Antiqua" w:eastAsia="Times New Roman" w:hAnsi="Book Antiqua" w:cs="Arial"/>
          <w:b w:val="0"/>
          <w:bCs w:val="0"/>
          <w:color w:val="000000" w:themeColor="text1"/>
          <w:sz w:val="24"/>
          <w:szCs w:val="24"/>
          <w:vertAlign w:val="superscript"/>
        </w:rPr>
        <w:t>[</w:t>
      </w:r>
      <w:proofErr w:type="gramEnd"/>
      <w:r w:rsidR="00503076" w:rsidRPr="000654C0">
        <w:rPr>
          <w:rFonts w:ascii="Book Antiqua" w:eastAsia="Times New Roman" w:hAnsi="Book Antiqua" w:cs="Arial"/>
          <w:b w:val="0"/>
          <w:bCs w:val="0"/>
          <w:color w:val="000000" w:themeColor="text1"/>
          <w:sz w:val="24"/>
          <w:szCs w:val="24"/>
          <w:vertAlign w:val="superscript"/>
        </w:rPr>
        <w:t>2]</w:t>
      </w:r>
      <w:r w:rsidR="00503076" w:rsidRPr="005E0551">
        <w:rPr>
          <w:rFonts w:ascii="Book Antiqua" w:eastAsia="Times New Roman" w:hAnsi="Book Antiqua" w:cs="Arial"/>
          <w:b w:val="0"/>
          <w:bCs w:val="0"/>
          <w:color w:val="000000" w:themeColor="text1"/>
          <w:sz w:val="24"/>
          <w:szCs w:val="24"/>
        </w:rPr>
        <w:t>.</w:t>
      </w:r>
    </w:p>
    <w:p w14:paraId="12F8BD61" w14:textId="77777777" w:rsidR="00DC2B22" w:rsidRPr="000654C0" w:rsidRDefault="00DC2B22" w:rsidP="00B4113F">
      <w:pPr>
        <w:adjustRightInd w:val="0"/>
        <w:snapToGrid w:val="0"/>
        <w:spacing w:after="0" w:line="360" w:lineRule="auto"/>
        <w:jc w:val="both"/>
        <w:rPr>
          <w:rFonts w:ascii="Book Antiqua" w:hAnsi="Book Antiqua"/>
          <w:color w:val="000000" w:themeColor="text1"/>
          <w:sz w:val="24"/>
          <w:szCs w:val="24"/>
        </w:rPr>
      </w:pPr>
    </w:p>
    <w:p w14:paraId="3CD94825" w14:textId="77777777" w:rsidR="005E0551" w:rsidRDefault="00503076" w:rsidP="00B4113F">
      <w:pPr>
        <w:shd w:val="clear" w:color="auto" w:fill="FFFFFF" w:themeFill="background1"/>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 xml:space="preserve">Future </w:t>
      </w:r>
      <w:r w:rsidR="005E0551">
        <w:rPr>
          <w:rFonts w:ascii="Book Antiqua" w:eastAsia="Times New Roman" w:hAnsi="Book Antiqua" w:cs="Arial"/>
          <w:b/>
          <w:bCs/>
          <w:i/>
          <w:iCs/>
          <w:color w:val="000000" w:themeColor="text1"/>
          <w:sz w:val="24"/>
          <w:szCs w:val="24"/>
        </w:rPr>
        <w:t>s</w:t>
      </w:r>
      <w:r w:rsidRPr="000654C0">
        <w:rPr>
          <w:rFonts w:ascii="Book Antiqua" w:eastAsia="Times New Roman" w:hAnsi="Book Antiqua" w:cs="Arial"/>
          <w:b/>
          <w:bCs/>
          <w:i/>
          <w:iCs/>
          <w:color w:val="000000" w:themeColor="text1"/>
          <w:sz w:val="24"/>
          <w:szCs w:val="24"/>
        </w:rPr>
        <w:t>trategies</w:t>
      </w:r>
    </w:p>
    <w:p w14:paraId="4C253A87" w14:textId="7691BD82" w:rsidR="00CC6E6D" w:rsidRDefault="005E0551" w:rsidP="005E0551">
      <w:pPr>
        <w:shd w:val="clear" w:color="auto" w:fill="FFFFFF" w:themeFill="background1"/>
        <w:adjustRightInd w:val="0"/>
        <w:snapToGrid w:val="0"/>
        <w:spacing w:after="0" w:line="360" w:lineRule="auto"/>
        <w:jc w:val="both"/>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t>A</w:t>
      </w:r>
      <w:r w:rsidR="00503076" w:rsidRPr="000654C0">
        <w:rPr>
          <w:rFonts w:ascii="Book Antiqua" w:eastAsia="Times New Roman" w:hAnsi="Book Antiqua" w:cs="Arial"/>
          <w:color w:val="000000" w:themeColor="text1"/>
          <w:sz w:val="24"/>
          <w:szCs w:val="24"/>
        </w:rPr>
        <w:t xml:space="preserve"> list of new</w:t>
      </w:r>
      <w:r w:rsidR="00002B22" w:rsidRPr="000654C0">
        <w:rPr>
          <w:rFonts w:ascii="Book Antiqua" w:eastAsia="Times New Roman" w:hAnsi="Book Antiqua" w:cs="Arial"/>
          <w:color w:val="000000" w:themeColor="text1"/>
          <w:sz w:val="24"/>
          <w:szCs w:val="24"/>
        </w:rPr>
        <w:t>er therapeutic medications</w:t>
      </w:r>
      <w:r w:rsidR="00503076" w:rsidRPr="000654C0">
        <w:rPr>
          <w:rFonts w:ascii="Book Antiqua" w:eastAsia="Times New Roman" w:hAnsi="Book Antiqua" w:cs="Arial"/>
          <w:color w:val="000000" w:themeColor="text1"/>
          <w:sz w:val="24"/>
          <w:szCs w:val="24"/>
        </w:rPr>
        <w:t xml:space="preserve"> </w:t>
      </w:r>
      <w:r w:rsidR="00690C7F" w:rsidRPr="000654C0">
        <w:rPr>
          <w:rFonts w:ascii="Book Antiqua" w:eastAsia="Times New Roman" w:hAnsi="Book Antiqua" w:cs="Arial"/>
          <w:color w:val="000000" w:themeColor="text1"/>
          <w:sz w:val="24"/>
          <w:szCs w:val="24"/>
        </w:rPr>
        <w:t>has</w:t>
      </w:r>
      <w:r w:rsidR="00BB3340" w:rsidRPr="000654C0">
        <w:rPr>
          <w:rFonts w:ascii="Book Antiqua" w:eastAsia="Times New Roman" w:hAnsi="Book Antiqua" w:cs="Arial"/>
          <w:color w:val="000000" w:themeColor="text1"/>
          <w:sz w:val="24"/>
          <w:szCs w:val="24"/>
        </w:rPr>
        <w:t xml:space="preserve"> been </w:t>
      </w:r>
      <w:proofErr w:type="gramStart"/>
      <w:r w:rsidR="00BB3340" w:rsidRPr="000654C0">
        <w:rPr>
          <w:rFonts w:ascii="Book Antiqua" w:eastAsia="Times New Roman" w:hAnsi="Book Antiqua" w:cs="Arial"/>
          <w:color w:val="000000" w:themeColor="text1"/>
          <w:sz w:val="24"/>
          <w:szCs w:val="24"/>
        </w:rPr>
        <w:t>proposed</w:t>
      </w:r>
      <w:r w:rsidR="0023245A" w:rsidRPr="000654C0">
        <w:rPr>
          <w:rFonts w:ascii="Book Antiqua" w:eastAsia="Times New Roman" w:hAnsi="Book Antiqua" w:cs="Arial"/>
          <w:color w:val="000000" w:themeColor="text1"/>
          <w:sz w:val="24"/>
          <w:szCs w:val="24"/>
          <w:vertAlign w:val="superscript"/>
        </w:rPr>
        <w:t>[</w:t>
      </w:r>
      <w:proofErr w:type="gramEnd"/>
      <w:r w:rsidR="0023245A" w:rsidRPr="000654C0">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0</w:t>
      </w:r>
      <w:r w:rsidR="0023245A" w:rsidRPr="000654C0">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7</w:t>
      </w:r>
      <w:r w:rsidR="0023245A" w:rsidRPr="000654C0">
        <w:rPr>
          <w:rFonts w:ascii="Book Antiqua" w:eastAsia="Times New Roman" w:hAnsi="Book Antiqua" w:cs="Arial"/>
          <w:color w:val="000000" w:themeColor="text1"/>
          <w:sz w:val="24"/>
          <w:szCs w:val="24"/>
          <w:vertAlign w:val="superscript"/>
        </w:rPr>
        <w:t>]</w:t>
      </w:r>
      <w:r w:rsidR="00503076" w:rsidRPr="005E0551">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vertAlign w:val="superscript"/>
        </w:rPr>
        <w:t xml:space="preserve"> </w:t>
      </w:r>
      <w:r w:rsidR="00503076" w:rsidRPr="000654C0">
        <w:rPr>
          <w:rFonts w:ascii="Book Antiqua" w:eastAsia="Times New Roman" w:hAnsi="Book Antiqua" w:cs="Arial"/>
          <w:color w:val="000000" w:themeColor="text1"/>
          <w:sz w:val="24"/>
          <w:szCs w:val="24"/>
        </w:rPr>
        <w:t xml:space="preserve">However, </w:t>
      </w:r>
      <w:r w:rsidR="00D50DD8" w:rsidRPr="000654C0">
        <w:rPr>
          <w:rFonts w:ascii="Book Antiqua" w:eastAsia="Times New Roman" w:hAnsi="Book Antiqua" w:cs="Arial"/>
          <w:color w:val="000000" w:themeColor="text1"/>
          <w:sz w:val="24"/>
          <w:szCs w:val="24"/>
        </w:rPr>
        <w:t>their efficacy remains to be</w:t>
      </w:r>
      <w:r w:rsidR="00E0569D" w:rsidRPr="000654C0">
        <w:rPr>
          <w:rFonts w:ascii="Book Antiqua" w:eastAsia="Times New Roman" w:hAnsi="Book Antiqua" w:cs="Arial"/>
          <w:color w:val="000000" w:themeColor="text1"/>
          <w:sz w:val="24"/>
          <w:szCs w:val="24"/>
        </w:rPr>
        <w:t xml:space="preserve"> valid</w:t>
      </w:r>
      <w:r w:rsidR="00BB3340" w:rsidRPr="000654C0">
        <w:rPr>
          <w:rFonts w:ascii="Book Antiqua" w:eastAsia="Times New Roman" w:hAnsi="Book Antiqua" w:cs="Arial"/>
          <w:color w:val="000000" w:themeColor="text1"/>
          <w:sz w:val="24"/>
          <w:szCs w:val="24"/>
        </w:rPr>
        <w:t>a</w:t>
      </w:r>
      <w:r w:rsidR="00E0569D" w:rsidRPr="000654C0">
        <w:rPr>
          <w:rFonts w:ascii="Book Antiqua" w:eastAsia="Times New Roman" w:hAnsi="Book Antiqua" w:cs="Arial"/>
          <w:color w:val="000000" w:themeColor="text1"/>
          <w:sz w:val="24"/>
          <w:szCs w:val="24"/>
        </w:rPr>
        <w:t>ted</w:t>
      </w:r>
      <w:r w:rsidR="00503076" w:rsidRPr="000654C0">
        <w:rPr>
          <w:rFonts w:ascii="Book Antiqua" w:eastAsia="Times New Roman" w:hAnsi="Book Antiqua" w:cs="Arial"/>
          <w:color w:val="000000" w:themeColor="text1"/>
          <w:sz w:val="24"/>
          <w:szCs w:val="24"/>
        </w:rPr>
        <w:t xml:space="preserve"> </w:t>
      </w:r>
      <w:r w:rsidR="00F1488D" w:rsidRPr="000654C0">
        <w:rPr>
          <w:rFonts w:ascii="Book Antiqua" w:eastAsia="Times New Roman" w:hAnsi="Book Antiqua" w:cs="Arial"/>
          <w:color w:val="000000" w:themeColor="text1"/>
          <w:sz w:val="24"/>
          <w:szCs w:val="24"/>
        </w:rPr>
        <w:t>via</w:t>
      </w:r>
      <w:r w:rsidR="00503076" w:rsidRPr="000654C0">
        <w:rPr>
          <w:rFonts w:ascii="Book Antiqua" w:eastAsia="Times New Roman" w:hAnsi="Book Antiqua" w:cs="Arial"/>
          <w:color w:val="000000" w:themeColor="text1"/>
          <w:sz w:val="24"/>
          <w:szCs w:val="24"/>
        </w:rPr>
        <w:t xml:space="preserve"> randomized controlled trials</w:t>
      </w:r>
      <w:r w:rsidR="00CC6E6D" w:rsidRPr="000654C0">
        <w:rPr>
          <w:rFonts w:ascii="Book Antiqua" w:eastAsia="Times New Roman" w:hAnsi="Book Antiqua" w:cs="Arial"/>
          <w:color w:val="000000" w:themeColor="text1"/>
          <w:sz w:val="24"/>
          <w:szCs w:val="24"/>
        </w:rPr>
        <w:t>:</w:t>
      </w:r>
      <w:r w:rsidR="00811628" w:rsidRPr="000654C0">
        <w:rPr>
          <w:rFonts w:ascii="Book Antiqua" w:eastAsia="Times New Roman" w:hAnsi="Book Antiqua"/>
          <w:b/>
          <w:bCs/>
          <w:color w:val="000000" w:themeColor="text1"/>
          <w:sz w:val="24"/>
          <w:szCs w:val="24"/>
        </w:rPr>
        <w:t xml:space="preserve"> </w:t>
      </w:r>
      <w:r>
        <w:rPr>
          <w:rFonts w:ascii="Book Antiqua" w:eastAsia="Times New Roman" w:hAnsi="Book Antiqua" w:cs="Arial" w:hint="eastAsia"/>
          <w:color w:val="000000" w:themeColor="text1"/>
          <w:sz w:val="24"/>
          <w:szCs w:val="24"/>
        </w:rPr>
        <w:t>(</w:t>
      </w:r>
      <w:r>
        <w:rPr>
          <w:rFonts w:ascii="Book Antiqua" w:eastAsia="Times New Roman" w:hAnsi="Book Antiqua" w:cs="Arial"/>
          <w:color w:val="000000" w:themeColor="text1"/>
          <w:sz w:val="24"/>
          <w:szCs w:val="24"/>
        </w:rPr>
        <w:t xml:space="preserve">1) </w:t>
      </w:r>
      <w:r w:rsidRPr="005E0551">
        <w:rPr>
          <w:rFonts w:ascii="Book Antiqua" w:eastAsia="Times New Roman" w:hAnsi="Book Antiqua" w:cs="Arial"/>
          <w:color w:val="000000" w:themeColor="text1"/>
          <w:sz w:val="24"/>
          <w:szCs w:val="24"/>
        </w:rPr>
        <w:t xml:space="preserve">Bruton’s tyrosine kinase </w:t>
      </w:r>
      <w:r w:rsidR="00B25682" w:rsidRPr="005E0551">
        <w:rPr>
          <w:rFonts w:ascii="Book Antiqua" w:eastAsia="Times New Roman" w:hAnsi="Book Antiqua" w:cs="Arial"/>
          <w:color w:val="000000" w:themeColor="text1"/>
          <w:sz w:val="24"/>
          <w:szCs w:val="24"/>
        </w:rPr>
        <w:t>(</w:t>
      </w:r>
      <w:r w:rsidRPr="005E0551">
        <w:rPr>
          <w:rFonts w:ascii="Book Antiqua" w:eastAsia="Times New Roman" w:hAnsi="Book Antiqua" w:cs="Arial"/>
          <w:color w:val="000000" w:themeColor="text1"/>
          <w:sz w:val="24"/>
          <w:szCs w:val="24"/>
        </w:rPr>
        <w:t>BTK</w:t>
      </w:r>
      <w:r w:rsidR="00B25682" w:rsidRPr="005E0551">
        <w:rPr>
          <w:rFonts w:ascii="Book Antiqua" w:eastAsia="Times New Roman" w:hAnsi="Book Antiqua" w:cs="Arial"/>
          <w:color w:val="000000" w:themeColor="text1"/>
          <w:sz w:val="24"/>
          <w:szCs w:val="24"/>
        </w:rPr>
        <w:t xml:space="preserve">) </w:t>
      </w:r>
      <w:proofErr w:type="gramStart"/>
      <w:r w:rsidR="00CC6E6D" w:rsidRPr="005E0551">
        <w:rPr>
          <w:rFonts w:ascii="Book Antiqua" w:eastAsia="Times New Roman" w:hAnsi="Book Antiqua" w:cs="Arial"/>
          <w:color w:val="000000" w:themeColor="text1"/>
          <w:sz w:val="24"/>
          <w:szCs w:val="24"/>
        </w:rPr>
        <w:t>inhibition</w:t>
      </w:r>
      <w:r w:rsidR="00CC6E6D" w:rsidRPr="005E0551">
        <w:rPr>
          <w:rFonts w:ascii="Book Antiqua" w:eastAsia="Times New Roman" w:hAnsi="Book Antiqua" w:cs="Arial"/>
          <w:color w:val="000000" w:themeColor="text1"/>
          <w:sz w:val="24"/>
          <w:szCs w:val="24"/>
          <w:vertAlign w:val="superscript"/>
        </w:rPr>
        <w:t>[</w:t>
      </w:r>
      <w:proofErr w:type="gramEnd"/>
      <w:r w:rsidR="00131987" w:rsidRPr="005E0551">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0</w:t>
      </w:r>
      <w:r w:rsidR="00CC6E6D" w:rsidRPr="005E0551">
        <w:rPr>
          <w:rFonts w:ascii="Book Antiqua" w:eastAsia="Times New Roman" w:hAnsi="Book Antiqua" w:cs="Arial"/>
          <w:color w:val="000000" w:themeColor="text1"/>
          <w:sz w:val="24"/>
          <w:szCs w:val="24"/>
          <w:vertAlign w:val="superscript"/>
        </w:rPr>
        <w:t>]</w:t>
      </w:r>
      <w:r w:rsidR="00CC6E6D" w:rsidRPr="005E0551">
        <w:rPr>
          <w:rFonts w:ascii="Book Antiqua" w:eastAsia="Times New Roman" w:hAnsi="Book Antiqua" w:cs="Arial"/>
          <w:color w:val="000000" w:themeColor="text1"/>
          <w:sz w:val="24"/>
          <w:szCs w:val="24"/>
        </w:rPr>
        <w:t xml:space="preserve"> (Ibrutinib): </w:t>
      </w:r>
      <w:r w:rsidR="005679BC" w:rsidRPr="005E0551">
        <w:rPr>
          <w:rFonts w:ascii="Book Antiqua" w:eastAsia="Times New Roman" w:hAnsi="Book Antiqua" w:cs="Arial"/>
          <w:color w:val="000000" w:themeColor="text1"/>
          <w:sz w:val="24"/>
          <w:szCs w:val="24"/>
        </w:rPr>
        <w:t>virtually</w:t>
      </w:r>
      <w:r w:rsidR="00CC6E6D" w:rsidRPr="005E0551">
        <w:rPr>
          <w:rFonts w:ascii="Book Antiqua" w:eastAsia="Times New Roman" w:hAnsi="Book Antiqua" w:cs="Arial"/>
          <w:color w:val="000000" w:themeColor="text1"/>
          <w:sz w:val="24"/>
          <w:szCs w:val="24"/>
        </w:rPr>
        <w:t xml:space="preserve"> active in GVHD and </w:t>
      </w:r>
      <w:r w:rsidR="005679BC" w:rsidRPr="005E0551">
        <w:rPr>
          <w:rFonts w:ascii="Book Antiqua" w:eastAsia="Times New Roman" w:hAnsi="Book Antiqua" w:cs="Arial"/>
          <w:color w:val="000000" w:themeColor="text1"/>
          <w:sz w:val="24"/>
          <w:szCs w:val="24"/>
        </w:rPr>
        <w:t>allo</w:t>
      </w:r>
      <w:r w:rsidR="00CC6E6D" w:rsidRPr="005E0551">
        <w:rPr>
          <w:rFonts w:ascii="Book Antiqua" w:eastAsia="Times New Roman" w:hAnsi="Book Antiqua" w:cs="Arial"/>
          <w:color w:val="000000" w:themeColor="text1"/>
          <w:sz w:val="24"/>
          <w:szCs w:val="24"/>
        </w:rPr>
        <w:t xml:space="preserve">graft rejection; </w:t>
      </w:r>
      <w:r w:rsidR="005679BC" w:rsidRPr="005E0551">
        <w:rPr>
          <w:rFonts w:ascii="Book Antiqua" w:eastAsia="Times New Roman" w:hAnsi="Book Antiqua" w:cs="Arial"/>
          <w:color w:val="000000" w:themeColor="text1"/>
          <w:sz w:val="24"/>
          <w:szCs w:val="24"/>
        </w:rPr>
        <w:t>remarkably active</w:t>
      </w:r>
      <w:r w:rsidR="00CC6E6D" w:rsidRPr="005E0551">
        <w:rPr>
          <w:rFonts w:ascii="Book Antiqua" w:eastAsia="Times New Roman" w:hAnsi="Book Antiqua" w:cs="Arial"/>
          <w:color w:val="000000" w:themeColor="text1"/>
          <w:sz w:val="24"/>
          <w:szCs w:val="24"/>
        </w:rPr>
        <w:t xml:space="preserve"> in </w:t>
      </w:r>
      <w:r w:rsidRPr="005E0551">
        <w:rPr>
          <w:rFonts w:ascii="Book Antiqua" w:eastAsia="Times New Roman" w:hAnsi="Book Antiqua" w:cs="Arial"/>
          <w:color w:val="000000" w:themeColor="text1"/>
          <w:sz w:val="24"/>
          <w:szCs w:val="24"/>
        </w:rPr>
        <w:t xml:space="preserve">activated B cells </w:t>
      </w:r>
      <w:r w:rsidR="00CF6D19" w:rsidRPr="005E0551">
        <w:rPr>
          <w:rFonts w:ascii="Book Antiqua" w:eastAsia="Times New Roman" w:hAnsi="Book Antiqua" w:cs="Arial"/>
          <w:color w:val="000000" w:themeColor="text1"/>
          <w:sz w:val="24"/>
          <w:szCs w:val="24"/>
        </w:rPr>
        <w:t>(</w:t>
      </w:r>
      <w:r w:rsidRPr="005E0551">
        <w:rPr>
          <w:rFonts w:ascii="Book Antiqua" w:eastAsia="Times New Roman" w:hAnsi="Book Antiqua" w:cs="Arial"/>
          <w:color w:val="000000" w:themeColor="text1"/>
          <w:sz w:val="24"/>
          <w:szCs w:val="24"/>
        </w:rPr>
        <w:t>ABC</w:t>
      </w:r>
      <w:r w:rsidR="00CF6D19" w:rsidRPr="005E0551">
        <w:rPr>
          <w:rFonts w:ascii="Book Antiqua" w:eastAsia="Times New Roman" w:hAnsi="Book Antiqua" w:cs="Arial"/>
          <w:color w:val="000000" w:themeColor="text1"/>
          <w:sz w:val="24"/>
          <w:szCs w:val="24"/>
        </w:rPr>
        <w:t>)</w:t>
      </w:r>
      <w:r w:rsidR="00CC6E6D" w:rsidRPr="005E0551">
        <w:rPr>
          <w:rFonts w:ascii="Book Antiqua" w:eastAsia="Times New Roman" w:hAnsi="Book Antiqua" w:cs="Arial"/>
          <w:color w:val="000000" w:themeColor="text1"/>
          <w:sz w:val="24"/>
          <w:szCs w:val="24"/>
        </w:rPr>
        <w:t xml:space="preserve"> </w:t>
      </w:r>
      <w:r w:rsidR="00CC6E6D" w:rsidRPr="005E0551">
        <w:rPr>
          <w:rFonts w:ascii="Book Antiqua" w:eastAsia="Times New Roman" w:hAnsi="Book Antiqua" w:cs="Arial"/>
          <w:color w:val="000000" w:themeColor="text1"/>
          <w:sz w:val="24"/>
          <w:szCs w:val="24"/>
        </w:rPr>
        <w:softHyphen/>
        <w:t xml:space="preserve">type </w:t>
      </w:r>
      <w:r>
        <w:rPr>
          <w:rFonts w:ascii="Book Antiqua" w:eastAsia="Times New Roman" w:hAnsi="Book Antiqua" w:cs="Arial"/>
          <w:color w:val="000000" w:themeColor="text1"/>
          <w:sz w:val="24"/>
          <w:szCs w:val="24"/>
        </w:rPr>
        <w:t>d</w:t>
      </w:r>
      <w:r w:rsidRPr="005E0551">
        <w:rPr>
          <w:rFonts w:ascii="Book Antiqua" w:eastAsia="Times New Roman" w:hAnsi="Book Antiqua" w:cs="Arial"/>
          <w:color w:val="000000" w:themeColor="text1"/>
          <w:sz w:val="24"/>
          <w:szCs w:val="24"/>
        </w:rPr>
        <w:t xml:space="preserve">iffuse large B cell lymphoma </w:t>
      </w:r>
      <w:r w:rsidR="00CF6D19" w:rsidRPr="005E0551">
        <w:rPr>
          <w:rFonts w:ascii="Book Antiqua" w:eastAsia="Times New Roman" w:hAnsi="Book Antiqua" w:cs="Arial"/>
          <w:color w:val="000000" w:themeColor="text1"/>
          <w:sz w:val="24"/>
          <w:szCs w:val="24"/>
        </w:rPr>
        <w:t>(</w:t>
      </w:r>
      <w:r w:rsidRPr="005E0551">
        <w:rPr>
          <w:rFonts w:ascii="Book Antiqua" w:eastAsia="Times New Roman" w:hAnsi="Book Antiqua" w:cs="Arial"/>
          <w:color w:val="000000" w:themeColor="text1"/>
          <w:sz w:val="24"/>
          <w:szCs w:val="24"/>
        </w:rPr>
        <w:t>DLBCL</w:t>
      </w:r>
      <w:r w:rsidR="00CF6D19" w:rsidRPr="005E0551">
        <w:rPr>
          <w:rFonts w:ascii="Book Antiqua" w:eastAsia="Times New Roman" w:hAnsi="Book Antiqua" w:cs="Arial"/>
          <w:color w:val="000000" w:themeColor="text1"/>
          <w:sz w:val="24"/>
          <w:szCs w:val="24"/>
        </w:rPr>
        <w:t>)</w:t>
      </w:r>
      <w:r w:rsidR="005679BC" w:rsidRPr="005E0551">
        <w:rPr>
          <w:rFonts w:ascii="Book Antiqua" w:eastAsia="Times New Roman" w:hAnsi="Book Antiqua" w:cs="Arial"/>
          <w:color w:val="000000" w:themeColor="text1"/>
          <w:sz w:val="24"/>
          <w:szCs w:val="24"/>
        </w:rPr>
        <w:t>.</w:t>
      </w:r>
      <w:r>
        <w:rPr>
          <w:rFonts w:ascii="Book Antiqua" w:eastAsia="Times New Roman" w:hAnsi="Book Antiqua" w:cs="Arial"/>
          <w:color w:val="000000" w:themeColor="text1"/>
          <w:sz w:val="24"/>
          <w:szCs w:val="24"/>
        </w:rPr>
        <w:t xml:space="preserve"> (2) </w:t>
      </w:r>
      <w:r w:rsidR="00CC6E6D" w:rsidRPr="000654C0">
        <w:rPr>
          <w:rFonts w:ascii="Book Antiqua" w:eastAsia="Times New Roman" w:hAnsi="Book Antiqua" w:cs="Arial"/>
          <w:color w:val="000000" w:themeColor="text1"/>
          <w:sz w:val="24"/>
          <w:szCs w:val="24"/>
        </w:rPr>
        <w:t xml:space="preserve">Inhibition of PI3K </w:t>
      </w:r>
      <w:r w:rsidR="00DC2B22" w:rsidRPr="000654C0">
        <w:rPr>
          <w:rFonts w:ascii="Book Antiqua" w:eastAsia="Times New Roman" w:hAnsi="Book Antiqua" w:cs="Arial"/>
          <w:color w:val="000000" w:themeColor="text1"/>
          <w:sz w:val="24"/>
          <w:szCs w:val="24"/>
        </w:rPr>
        <w:t>and</w:t>
      </w:r>
      <w:r w:rsidR="00CC6E6D" w:rsidRPr="000654C0">
        <w:rPr>
          <w:rFonts w:ascii="Book Antiqua" w:eastAsia="Times New Roman" w:hAnsi="Book Antiqua" w:cs="Arial"/>
          <w:color w:val="000000" w:themeColor="text1"/>
          <w:sz w:val="24"/>
          <w:szCs w:val="24"/>
        </w:rPr>
        <w:t xml:space="preserve"> </w:t>
      </w:r>
      <w:proofErr w:type="spellStart"/>
      <w:proofErr w:type="gramStart"/>
      <w:r w:rsidR="00CC6E6D" w:rsidRPr="000654C0">
        <w:rPr>
          <w:rFonts w:ascii="Book Antiqua" w:eastAsia="Times New Roman" w:hAnsi="Book Antiqua" w:cs="Arial"/>
          <w:color w:val="000000" w:themeColor="text1"/>
          <w:sz w:val="24"/>
          <w:szCs w:val="24"/>
        </w:rPr>
        <w:t>mTOR</w:t>
      </w:r>
      <w:r w:rsidR="00DC2B22" w:rsidRPr="000654C0">
        <w:rPr>
          <w:rFonts w:ascii="Book Antiqua" w:eastAsia="Times New Roman" w:hAnsi="Book Antiqua" w:cs="Arial"/>
          <w:color w:val="000000" w:themeColor="text1"/>
          <w:sz w:val="24"/>
          <w:szCs w:val="24"/>
        </w:rPr>
        <w:t>i</w:t>
      </w:r>
      <w:proofErr w:type="spellEnd"/>
      <w:r w:rsidR="00CC6E6D" w:rsidRPr="000654C0">
        <w:rPr>
          <w:rFonts w:ascii="Book Antiqua" w:eastAsia="Times New Roman" w:hAnsi="Book Antiqua" w:cs="Arial"/>
          <w:color w:val="000000" w:themeColor="text1"/>
          <w:sz w:val="24"/>
          <w:szCs w:val="24"/>
          <w:vertAlign w:val="superscript"/>
        </w:rPr>
        <w:t>[</w:t>
      </w:r>
      <w:proofErr w:type="gramEnd"/>
      <w:r w:rsidR="00CC6E6D" w:rsidRPr="000654C0">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2</w:t>
      </w:r>
      <w:r w:rsidR="00CC6E6D" w:rsidRPr="000654C0">
        <w:rPr>
          <w:rFonts w:ascii="Book Antiqua" w:eastAsia="Times New Roman" w:hAnsi="Book Antiqua" w:cs="Arial"/>
          <w:color w:val="000000" w:themeColor="text1"/>
          <w:sz w:val="24"/>
          <w:szCs w:val="24"/>
          <w:vertAlign w:val="superscript"/>
        </w:rPr>
        <w:t>]</w:t>
      </w:r>
      <w:r w:rsidR="00CC6E6D" w:rsidRPr="000654C0">
        <w:rPr>
          <w:rFonts w:ascii="Book Antiqua" w:eastAsia="Times New Roman" w:hAnsi="Book Antiqua" w:cs="Arial"/>
          <w:color w:val="000000" w:themeColor="text1"/>
          <w:sz w:val="24"/>
          <w:szCs w:val="24"/>
        </w:rPr>
        <w:t xml:space="preserve"> </w:t>
      </w:r>
      <w:r>
        <w:rPr>
          <w:rFonts w:ascii="Book Antiqua" w:eastAsia="Times New Roman" w:hAnsi="Book Antiqua" w:cs="Arial"/>
          <w:color w:val="000000" w:themeColor="text1"/>
          <w:sz w:val="24"/>
          <w:szCs w:val="24"/>
        </w:rPr>
        <w:t>[</w:t>
      </w:r>
      <w:proofErr w:type="spellStart"/>
      <w:r w:rsidR="00CC6E6D" w:rsidRPr="000654C0">
        <w:rPr>
          <w:rFonts w:ascii="Book Antiqua" w:eastAsia="Times New Roman" w:hAnsi="Book Antiqua" w:cs="Arial"/>
          <w:color w:val="000000" w:themeColor="text1"/>
          <w:sz w:val="24"/>
          <w:szCs w:val="24"/>
        </w:rPr>
        <w:t>Idelalisib</w:t>
      </w:r>
      <w:proofErr w:type="spellEnd"/>
      <w:r w:rsidR="00CC6E6D" w:rsidRPr="000654C0">
        <w:rPr>
          <w:rFonts w:ascii="Book Antiqua" w:eastAsia="Times New Roman" w:hAnsi="Book Antiqua" w:cs="Arial"/>
          <w:color w:val="000000" w:themeColor="text1"/>
          <w:sz w:val="24"/>
          <w:szCs w:val="24"/>
        </w:rPr>
        <w:t xml:space="preserve"> (PI3K </w:t>
      </w:r>
      <w:r w:rsidR="005679BC" w:rsidRPr="000654C0">
        <w:rPr>
          <w:rFonts w:ascii="Book Antiqua" w:eastAsia="Times New Roman" w:hAnsi="Book Antiqua" w:cs="Arial"/>
          <w:color w:val="000000" w:themeColor="text1"/>
          <w:sz w:val="24"/>
          <w:szCs w:val="24"/>
        </w:rPr>
        <w:t>inhibitor)</w:t>
      </w:r>
      <w:r>
        <w:rPr>
          <w:rFonts w:ascii="Book Antiqua" w:eastAsia="Times New Roman" w:hAnsi="Book Antiqua" w:cs="Arial"/>
          <w:color w:val="000000" w:themeColor="text1"/>
          <w:sz w:val="24"/>
          <w:szCs w:val="24"/>
        </w:rPr>
        <w:t>]</w:t>
      </w:r>
      <w:r w:rsidR="005679BC" w:rsidRPr="000654C0">
        <w:rPr>
          <w:rFonts w:ascii="Book Antiqua" w:eastAsia="Times New Roman" w:hAnsi="Book Antiqua" w:cs="Arial"/>
          <w:color w:val="000000" w:themeColor="text1"/>
          <w:sz w:val="24"/>
          <w:szCs w:val="24"/>
        </w:rPr>
        <w:t xml:space="preserve">; SRL and </w:t>
      </w:r>
      <w:proofErr w:type="spellStart"/>
      <w:r w:rsidR="005679BC" w:rsidRPr="000654C0">
        <w:rPr>
          <w:rFonts w:ascii="Book Antiqua" w:eastAsia="Times New Roman" w:hAnsi="Book Antiqua" w:cs="Arial"/>
          <w:color w:val="000000" w:themeColor="text1"/>
          <w:sz w:val="24"/>
          <w:szCs w:val="24"/>
        </w:rPr>
        <w:t>everolimus</w:t>
      </w:r>
      <w:proofErr w:type="spellEnd"/>
      <w:r w:rsidR="00CC6E6D" w:rsidRPr="000654C0">
        <w:rPr>
          <w:rFonts w:ascii="Book Antiqua" w:eastAsia="Times New Roman" w:hAnsi="Book Antiqua" w:cs="Arial"/>
          <w:color w:val="000000" w:themeColor="text1"/>
          <w:sz w:val="24"/>
          <w:szCs w:val="24"/>
        </w:rPr>
        <w:t xml:space="preserve">: </w:t>
      </w:r>
      <w:r w:rsidR="00F1488D" w:rsidRPr="000654C0">
        <w:rPr>
          <w:rFonts w:ascii="Book Antiqua" w:eastAsia="Times New Roman" w:hAnsi="Book Antiqua" w:cs="Arial"/>
          <w:color w:val="000000" w:themeColor="text1"/>
          <w:sz w:val="24"/>
          <w:szCs w:val="24"/>
        </w:rPr>
        <w:t>Evident</w:t>
      </w:r>
      <w:r w:rsidR="00CC6E6D" w:rsidRPr="000654C0">
        <w:rPr>
          <w:rFonts w:ascii="Book Antiqua" w:eastAsia="Times New Roman" w:hAnsi="Book Antiqua" w:cs="Arial"/>
          <w:color w:val="000000" w:themeColor="text1"/>
          <w:sz w:val="24"/>
          <w:szCs w:val="24"/>
        </w:rPr>
        <w:t xml:space="preserve"> </w:t>
      </w:r>
      <w:r w:rsidR="00F1488D" w:rsidRPr="000654C0">
        <w:rPr>
          <w:rFonts w:ascii="Book Antiqua" w:eastAsia="Times New Roman" w:hAnsi="Book Antiqua" w:cs="Arial"/>
          <w:color w:val="000000" w:themeColor="text1"/>
          <w:sz w:val="24"/>
          <w:szCs w:val="24"/>
        </w:rPr>
        <w:t xml:space="preserve">- </w:t>
      </w:r>
      <w:r w:rsidR="00CC6E6D" w:rsidRPr="005E0551">
        <w:rPr>
          <w:rFonts w:ascii="Book Antiqua" w:eastAsia="Times New Roman" w:hAnsi="Book Antiqua" w:cs="Arial"/>
          <w:i/>
          <w:iCs/>
          <w:color w:val="000000" w:themeColor="text1"/>
          <w:sz w:val="24"/>
          <w:szCs w:val="24"/>
        </w:rPr>
        <w:t>in vitro</w:t>
      </w:r>
      <w:r w:rsidR="00CC6E6D" w:rsidRPr="000654C0">
        <w:rPr>
          <w:rFonts w:ascii="Book Antiqua" w:eastAsia="Times New Roman" w:hAnsi="Book Antiqua" w:cs="Arial"/>
          <w:color w:val="000000" w:themeColor="text1"/>
          <w:sz w:val="24"/>
          <w:szCs w:val="24"/>
        </w:rPr>
        <w:t xml:space="preserve"> evidence</w:t>
      </w:r>
      <w:r w:rsidR="00F1488D" w:rsidRPr="000654C0">
        <w:rPr>
          <w:rFonts w:ascii="Book Antiqua" w:eastAsia="Times New Roman" w:hAnsi="Book Antiqua" w:cs="Arial"/>
          <w:color w:val="000000" w:themeColor="text1"/>
          <w:sz w:val="24"/>
          <w:szCs w:val="24"/>
        </w:rPr>
        <w:t xml:space="preserve"> -</w:t>
      </w:r>
      <w:r w:rsidR="00CC6E6D" w:rsidRPr="000654C0">
        <w:rPr>
          <w:rFonts w:ascii="Book Antiqua" w:eastAsia="Times New Roman" w:hAnsi="Book Antiqua" w:cs="Arial"/>
          <w:color w:val="000000" w:themeColor="text1"/>
          <w:sz w:val="24"/>
          <w:szCs w:val="24"/>
        </w:rPr>
        <w:t xml:space="preserve"> of involved pathways; </w:t>
      </w:r>
      <w:proofErr w:type="spellStart"/>
      <w:r w:rsidR="00CC6E6D" w:rsidRPr="000654C0">
        <w:rPr>
          <w:rFonts w:ascii="Book Antiqua" w:eastAsia="Times New Roman" w:hAnsi="Book Antiqua" w:cs="Arial"/>
          <w:color w:val="000000" w:themeColor="text1"/>
          <w:sz w:val="24"/>
          <w:szCs w:val="24"/>
        </w:rPr>
        <w:t>mTORi</w:t>
      </w:r>
      <w:proofErr w:type="spellEnd"/>
      <w:r w:rsidR="00CC6E6D" w:rsidRPr="000654C0">
        <w:rPr>
          <w:rFonts w:ascii="Book Antiqua" w:eastAsia="Times New Roman" w:hAnsi="Book Antiqua" w:cs="Arial"/>
          <w:color w:val="000000" w:themeColor="text1"/>
          <w:sz w:val="24"/>
          <w:szCs w:val="24"/>
        </w:rPr>
        <w:t xml:space="preserve"> also have </w:t>
      </w:r>
      <w:r w:rsidR="00F1488D" w:rsidRPr="000654C0">
        <w:rPr>
          <w:rFonts w:ascii="Book Antiqua" w:eastAsia="Times New Roman" w:hAnsi="Book Antiqua" w:cs="Arial"/>
          <w:color w:val="000000" w:themeColor="text1"/>
          <w:sz w:val="24"/>
          <w:szCs w:val="24"/>
        </w:rPr>
        <w:t>ro</w:t>
      </w:r>
      <w:r w:rsidR="005679BC" w:rsidRPr="000654C0">
        <w:rPr>
          <w:rFonts w:ascii="Book Antiqua" w:eastAsia="Times New Roman" w:hAnsi="Book Antiqua" w:cs="Arial"/>
          <w:color w:val="000000" w:themeColor="text1"/>
          <w:sz w:val="24"/>
          <w:szCs w:val="24"/>
        </w:rPr>
        <w:t>bust</w:t>
      </w:r>
      <w:r w:rsidR="00CC6E6D" w:rsidRPr="000654C0">
        <w:rPr>
          <w:rFonts w:ascii="Book Antiqua" w:eastAsia="Times New Roman" w:hAnsi="Book Antiqua" w:cs="Arial"/>
          <w:color w:val="000000" w:themeColor="text1"/>
          <w:sz w:val="24"/>
          <w:szCs w:val="24"/>
        </w:rPr>
        <w:t xml:space="preserve"> immunosuppressive </w:t>
      </w:r>
      <w:r w:rsidR="005679BC" w:rsidRPr="000654C0">
        <w:rPr>
          <w:rFonts w:ascii="Book Antiqua" w:eastAsia="Times New Roman" w:hAnsi="Book Antiqua" w:cs="Arial"/>
          <w:color w:val="000000" w:themeColor="text1"/>
          <w:sz w:val="24"/>
          <w:szCs w:val="24"/>
        </w:rPr>
        <w:t>impact</w:t>
      </w:r>
      <w:r w:rsidR="00CC6E6D" w:rsidRPr="000654C0">
        <w:rPr>
          <w:rFonts w:ascii="Book Antiqua" w:eastAsia="Times New Roman" w:hAnsi="Book Antiqua" w:cs="Arial"/>
          <w:color w:val="000000" w:themeColor="text1"/>
          <w:sz w:val="24"/>
          <w:szCs w:val="24"/>
        </w:rPr>
        <w:t xml:space="preserve">, </w:t>
      </w:r>
      <w:r w:rsidR="005679BC" w:rsidRPr="000654C0">
        <w:rPr>
          <w:rFonts w:ascii="Book Antiqua" w:eastAsia="Times New Roman" w:hAnsi="Book Antiqua" w:cs="Arial"/>
          <w:color w:val="000000" w:themeColor="text1"/>
          <w:sz w:val="24"/>
          <w:szCs w:val="24"/>
        </w:rPr>
        <w:t>introduction in</w:t>
      </w:r>
      <w:r w:rsidR="00CC6E6D" w:rsidRPr="000654C0">
        <w:rPr>
          <w:rFonts w:ascii="Book Antiqua" w:eastAsia="Times New Roman" w:hAnsi="Book Antiqua" w:cs="Arial"/>
          <w:color w:val="000000" w:themeColor="text1"/>
          <w:sz w:val="24"/>
          <w:szCs w:val="24"/>
        </w:rPr>
        <w:t xml:space="preserve"> PTLD </w:t>
      </w:r>
      <w:r w:rsidR="005679BC" w:rsidRPr="000654C0">
        <w:rPr>
          <w:rFonts w:ascii="Book Antiqua" w:eastAsia="Times New Roman" w:hAnsi="Book Antiqua" w:cs="Arial"/>
          <w:color w:val="000000" w:themeColor="text1"/>
          <w:sz w:val="24"/>
          <w:szCs w:val="24"/>
        </w:rPr>
        <w:t xml:space="preserve">therapy still </w:t>
      </w:r>
      <w:r w:rsidR="00CC6E6D" w:rsidRPr="000654C0">
        <w:rPr>
          <w:rFonts w:ascii="Book Antiqua" w:eastAsia="Times New Roman" w:hAnsi="Book Antiqua" w:cs="Arial"/>
          <w:color w:val="000000" w:themeColor="text1"/>
          <w:sz w:val="24"/>
          <w:szCs w:val="24"/>
        </w:rPr>
        <w:t>controversial</w:t>
      </w:r>
      <w:r>
        <w:rPr>
          <w:rFonts w:ascii="Book Antiqua" w:eastAsia="Times New Roman" w:hAnsi="Book Antiqua" w:cs="Arial"/>
          <w:color w:val="000000" w:themeColor="text1"/>
          <w:sz w:val="24"/>
          <w:szCs w:val="24"/>
        </w:rPr>
        <w:t xml:space="preserve">. (3) </w:t>
      </w:r>
      <w:r w:rsidR="00CC6E6D" w:rsidRPr="000654C0">
        <w:rPr>
          <w:rFonts w:ascii="Book Antiqua" w:eastAsia="Times New Roman" w:hAnsi="Book Antiqua" w:cs="Arial"/>
          <w:color w:val="000000" w:themeColor="text1"/>
          <w:sz w:val="24"/>
          <w:szCs w:val="24"/>
        </w:rPr>
        <w:t xml:space="preserve">Proteasome </w:t>
      </w:r>
      <w:proofErr w:type="gramStart"/>
      <w:r w:rsidR="00CC6E6D" w:rsidRPr="000654C0">
        <w:rPr>
          <w:rFonts w:ascii="Book Antiqua" w:eastAsia="Times New Roman" w:hAnsi="Book Antiqua" w:cs="Arial"/>
          <w:color w:val="000000" w:themeColor="text1"/>
          <w:sz w:val="24"/>
          <w:szCs w:val="24"/>
        </w:rPr>
        <w:t>inhibition</w:t>
      </w:r>
      <w:r w:rsidR="00CC6E6D" w:rsidRPr="000654C0">
        <w:rPr>
          <w:rFonts w:ascii="Book Antiqua" w:eastAsia="Times New Roman" w:hAnsi="Book Antiqua" w:cs="Arial"/>
          <w:color w:val="000000" w:themeColor="text1"/>
          <w:sz w:val="24"/>
          <w:szCs w:val="24"/>
          <w:vertAlign w:val="superscript"/>
        </w:rPr>
        <w:t>[</w:t>
      </w:r>
      <w:proofErr w:type="gramEnd"/>
      <w:r w:rsidR="00CC6E6D" w:rsidRPr="000654C0">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3</w:t>
      </w:r>
      <w:r w:rsidR="00CC6E6D" w:rsidRPr="000654C0">
        <w:rPr>
          <w:rFonts w:ascii="Book Antiqua" w:eastAsia="Times New Roman" w:hAnsi="Book Antiqua" w:cs="Arial"/>
          <w:color w:val="000000" w:themeColor="text1"/>
          <w:sz w:val="24"/>
          <w:szCs w:val="24"/>
          <w:vertAlign w:val="superscript"/>
        </w:rPr>
        <w:t>]</w:t>
      </w:r>
      <w:r w:rsidR="00CC6E6D" w:rsidRPr="000654C0">
        <w:rPr>
          <w:rFonts w:ascii="Book Antiqua" w:eastAsia="Times New Roman" w:hAnsi="Book Antiqua" w:cs="Arial"/>
          <w:color w:val="000000" w:themeColor="text1"/>
          <w:sz w:val="24"/>
          <w:szCs w:val="24"/>
        </w:rPr>
        <w:t xml:space="preserve"> (Bortezomib): </w:t>
      </w:r>
      <w:r w:rsidR="005679BC" w:rsidRPr="000654C0">
        <w:rPr>
          <w:rFonts w:ascii="Book Antiqua" w:eastAsia="Times New Roman" w:hAnsi="Book Antiqua" w:cs="Arial"/>
          <w:color w:val="000000" w:themeColor="text1"/>
          <w:sz w:val="24"/>
          <w:szCs w:val="24"/>
        </w:rPr>
        <w:t>particularly</w:t>
      </w:r>
      <w:r w:rsidR="00CC6E6D" w:rsidRPr="000654C0">
        <w:rPr>
          <w:rFonts w:ascii="Book Antiqua" w:eastAsia="Times New Roman" w:hAnsi="Book Antiqua" w:cs="Arial"/>
          <w:color w:val="000000" w:themeColor="text1"/>
          <w:sz w:val="24"/>
          <w:szCs w:val="24"/>
        </w:rPr>
        <w:t xml:space="preserve"> </w:t>
      </w:r>
      <w:r w:rsidR="005679BC" w:rsidRPr="000654C0">
        <w:rPr>
          <w:rFonts w:ascii="Book Antiqua" w:eastAsia="Times New Roman" w:hAnsi="Book Antiqua" w:cs="Arial"/>
          <w:color w:val="000000" w:themeColor="text1"/>
          <w:sz w:val="24"/>
          <w:szCs w:val="24"/>
        </w:rPr>
        <w:t>efficacious</w:t>
      </w:r>
      <w:r w:rsidR="00CC6E6D" w:rsidRPr="000654C0">
        <w:rPr>
          <w:rFonts w:ascii="Book Antiqua" w:eastAsia="Times New Roman" w:hAnsi="Book Antiqua" w:cs="Arial"/>
          <w:color w:val="000000" w:themeColor="text1"/>
          <w:sz w:val="24"/>
          <w:szCs w:val="24"/>
        </w:rPr>
        <w:t xml:space="preserve"> </w:t>
      </w:r>
      <w:r w:rsidR="005679BC" w:rsidRPr="000654C0">
        <w:rPr>
          <w:rFonts w:ascii="Book Antiqua" w:eastAsia="Times New Roman" w:hAnsi="Book Antiqua" w:cs="Arial"/>
          <w:color w:val="000000" w:themeColor="text1"/>
          <w:sz w:val="24"/>
          <w:szCs w:val="24"/>
        </w:rPr>
        <w:t>in</w:t>
      </w:r>
      <w:r w:rsidR="00CC6E6D" w:rsidRPr="000654C0">
        <w:rPr>
          <w:rFonts w:ascii="Book Antiqua" w:eastAsia="Times New Roman" w:hAnsi="Book Antiqua" w:cs="Arial"/>
          <w:color w:val="000000" w:themeColor="text1"/>
          <w:sz w:val="24"/>
          <w:szCs w:val="24"/>
        </w:rPr>
        <w:t xml:space="preserve"> </w:t>
      </w:r>
      <w:r w:rsidR="00F1488D" w:rsidRPr="000654C0">
        <w:rPr>
          <w:rFonts w:ascii="Book Antiqua" w:eastAsia="Times New Roman" w:hAnsi="Book Antiqua" w:cs="Arial"/>
          <w:color w:val="000000" w:themeColor="text1"/>
          <w:sz w:val="24"/>
          <w:szCs w:val="24"/>
        </w:rPr>
        <w:t xml:space="preserve">the </w:t>
      </w:r>
      <w:r w:rsidR="00CC6E6D" w:rsidRPr="000654C0">
        <w:rPr>
          <w:rFonts w:ascii="Book Antiqua" w:eastAsia="Times New Roman" w:hAnsi="Book Antiqua" w:cs="Arial"/>
          <w:color w:val="000000" w:themeColor="text1"/>
          <w:sz w:val="24"/>
          <w:szCs w:val="24"/>
        </w:rPr>
        <w:t xml:space="preserve">early </w:t>
      </w:r>
      <w:r w:rsidR="005679BC" w:rsidRPr="000654C0">
        <w:rPr>
          <w:rFonts w:ascii="Book Antiqua" w:eastAsia="Times New Roman" w:hAnsi="Book Antiqua" w:cs="Arial"/>
          <w:color w:val="000000" w:themeColor="text1"/>
          <w:sz w:val="24"/>
          <w:szCs w:val="24"/>
        </w:rPr>
        <w:t xml:space="preserve">presented </w:t>
      </w:r>
      <w:r w:rsidR="00CC6E6D" w:rsidRPr="000654C0">
        <w:rPr>
          <w:rFonts w:ascii="Book Antiqua" w:eastAsia="Times New Roman" w:hAnsi="Book Antiqua" w:cs="Arial"/>
          <w:color w:val="000000" w:themeColor="text1"/>
          <w:sz w:val="24"/>
          <w:szCs w:val="24"/>
        </w:rPr>
        <w:t xml:space="preserve">PTLD </w:t>
      </w:r>
      <w:r w:rsidR="00F1488D" w:rsidRPr="000654C0">
        <w:rPr>
          <w:rFonts w:ascii="Book Antiqua" w:eastAsia="Times New Roman" w:hAnsi="Book Antiqua" w:cs="Arial"/>
          <w:color w:val="000000" w:themeColor="text1"/>
          <w:sz w:val="24"/>
          <w:szCs w:val="24"/>
        </w:rPr>
        <w:t>post</w:t>
      </w:r>
      <w:r w:rsidR="00CC6E6D" w:rsidRPr="000654C0">
        <w:rPr>
          <w:rFonts w:ascii="Book Antiqua" w:eastAsia="Times New Roman" w:hAnsi="Book Antiqua" w:cs="Arial"/>
          <w:color w:val="000000" w:themeColor="text1"/>
          <w:sz w:val="24"/>
          <w:szCs w:val="24"/>
        </w:rPr>
        <w:t xml:space="preserve"> allogeneic HSCT</w:t>
      </w:r>
      <w:r w:rsidR="005679BC" w:rsidRPr="000654C0">
        <w:rPr>
          <w:rFonts w:ascii="Book Antiqua" w:eastAsia="Times New Roman" w:hAnsi="Book Antiqua" w:cs="Arial"/>
          <w:color w:val="000000" w:themeColor="text1"/>
          <w:sz w:val="24"/>
          <w:szCs w:val="24"/>
        </w:rPr>
        <w:t>.</w:t>
      </w:r>
      <w:r>
        <w:rPr>
          <w:rFonts w:ascii="Book Antiqua" w:eastAsia="Times New Roman" w:hAnsi="Book Antiqua" w:cs="Arial"/>
          <w:color w:val="000000" w:themeColor="text1"/>
          <w:sz w:val="24"/>
          <w:szCs w:val="24"/>
        </w:rPr>
        <w:t xml:space="preserve"> (4) </w:t>
      </w:r>
      <w:proofErr w:type="gramStart"/>
      <w:r w:rsidR="00CC6E6D" w:rsidRPr="000654C0">
        <w:rPr>
          <w:rFonts w:ascii="Book Antiqua" w:eastAsia="Times New Roman" w:hAnsi="Book Antiqua" w:cs="Arial"/>
          <w:color w:val="000000" w:themeColor="text1"/>
          <w:sz w:val="24"/>
          <w:szCs w:val="24"/>
        </w:rPr>
        <w:t>Radioimmunotherapy</w:t>
      </w:r>
      <w:r w:rsidR="00CC6E6D" w:rsidRPr="000654C0">
        <w:rPr>
          <w:rFonts w:ascii="Book Antiqua" w:eastAsia="Times New Roman" w:hAnsi="Book Antiqua" w:cs="Arial"/>
          <w:color w:val="000000" w:themeColor="text1"/>
          <w:sz w:val="24"/>
          <w:szCs w:val="24"/>
          <w:vertAlign w:val="superscript"/>
        </w:rPr>
        <w:t>[</w:t>
      </w:r>
      <w:proofErr w:type="gramEnd"/>
      <w:r w:rsidR="00CC6E6D" w:rsidRPr="000654C0">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4</w:t>
      </w:r>
      <w:r w:rsidR="00CC6E6D" w:rsidRPr="000654C0">
        <w:rPr>
          <w:rFonts w:ascii="Book Antiqua" w:eastAsia="Times New Roman" w:hAnsi="Book Antiqua" w:cs="Arial"/>
          <w:color w:val="000000" w:themeColor="text1"/>
          <w:sz w:val="24"/>
          <w:szCs w:val="24"/>
          <w:vertAlign w:val="superscript"/>
        </w:rPr>
        <w:t>]</w:t>
      </w:r>
      <w:r w:rsidR="00CC6E6D" w:rsidRPr="005E0551">
        <w:rPr>
          <w:rFonts w:ascii="Book Antiqua" w:eastAsia="Times New Roman" w:hAnsi="Book Antiqua" w:cs="Arial"/>
          <w:color w:val="000000" w:themeColor="text1"/>
          <w:sz w:val="24"/>
          <w:szCs w:val="24"/>
        </w:rPr>
        <w:t>,</w:t>
      </w:r>
      <w:r w:rsidR="00CC6E6D" w:rsidRPr="000654C0">
        <w:rPr>
          <w:rFonts w:ascii="Book Antiqua" w:eastAsia="Times New Roman" w:hAnsi="Book Antiqua" w:cs="Arial"/>
          <w:color w:val="000000" w:themeColor="text1"/>
          <w:sz w:val="24"/>
          <w:szCs w:val="24"/>
        </w:rPr>
        <w:t xml:space="preserve"> (90Y</w:t>
      </w:r>
      <w:r w:rsidR="00CC6E6D" w:rsidRPr="000654C0">
        <w:rPr>
          <w:rFonts w:ascii="Book Antiqua" w:eastAsia="Times New Roman" w:hAnsi="Book Antiqua" w:cs="Arial"/>
          <w:color w:val="000000" w:themeColor="text1"/>
          <w:sz w:val="24"/>
          <w:szCs w:val="24"/>
        </w:rPr>
        <w:softHyphen/>
        <w:t xml:space="preserve">ibritumomab, </w:t>
      </w:r>
      <w:proofErr w:type="spellStart"/>
      <w:r w:rsidR="00CC6E6D" w:rsidRPr="000654C0">
        <w:rPr>
          <w:rFonts w:ascii="Book Antiqua" w:eastAsia="Times New Roman" w:hAnsi="Book Antiqua" w:cs="Arial"/>
          <w:color w:val="000000" w:themeColor="text1"/>
          <w:sz w:val="24"/>
          <w:szCs w:val="24"/>
        </w:rPr>
        <w:t>tiuxetan</w:t>
      </w:r>
      <w:proofErr w:type="spellEnd"/>
      <w:r w:rsidR="00CC6E6D" w:rsidRPr="000654C0">
        <w:rPr>
          <w:rFonts w:ascii="Book Antiqua" w:eastAsia="Times New Roman" w:hAnsi="Book Antiqua" w:cs="Arial"/>
          <w:color w:val="000000" w:themeColor="text1"/>
          <w:sz w:val="24"/>
          <w:szCs w:val="24"/>
        </w:rPr>
        <w:t xml:space="preserve">): </w:t>
      </w:r>
      <w:r w:rsidR="005679BC" w:rsidRPr="000654C0">
        <w:rPr>
          <w:rFonts w:ascii="Book Antiqua" w:eastAsia="Times New Roman" w:hAnsi="Book Antiqua" w:cs="Arial"/>
          <w:color w:val="000000" w:themeColor="text1"/>
          <w:sz w:val="24"/>
          <w:szCs w:val="24"/>
        </w:rPr>
        <w:t>apparent efficacy</w:t>
      </w:r>
      <w:r w:rsidR="00CC6E6D" w:rsidRPr="000654C0">
        <w:rPr>
          <w:rFonts w:ascii="Book Antiqua" w:eastAsia="Times New Roman" w:hAnsi="Book Antiqua" w:cs="Arial"/>
          <w:color w:val="000000" w:themeColor="text1"/>
          <w:sz w:val="24"/>
          <w:szCs w:val="24"/>
        </w:rPr>
        <w:t xml:space="preserve"> </w:t>
      </w:r>
      <w:r w:rsidR="00F1488D" w:rsidRPr="000654C0">
        <w:rPr>
          <w:rFonts w:ascii="Book Antiqua" w:eastAsia="Times New Roman" w:hAnsi="Book Antiqua" w:cs="Arial"/>
          <w:color w:val="000000" w:themeColor="text1"/>
          <w:sz w:val="24"/>
          <w:szCs w:val="24"/>
        </w:rPr>
        <w:t xml:space="preserve">seen only </w:t>
      </w:r>
      <w:r w:rsidR="00CC6E6D" w:rsidRPr="000654C0">
        <w:rPr>
          <w:rFonts w:ascii="Book Antiqua" w:eastAsia="Times New Roman" w:hAnsi="Book Antiqua" w:cs="Arial"/>
          <w:color w:val="000000" w:themeColor="text1"/>
          <w:sz w:val="24"/>
          <w:szCs w:val="24"/>
        </w:rPr>
        <w:t xml:space="preserve">in </w:t>
      </w:r>
      <w:r w:rsidR="005679BC" w:rsidRPr="000654C0">
        <w:rPr>
          <w:rFonts w:ascii="Book Antiqua" w:eastAsia="Times New Roman" w:hAnsi="Book Antiqua" w:cs="Arial"/>
          <w:color w:val="000000" w:themeColor="text1"/>
          <w:sz w:val="24"/>
          <w:szCs w:val="24"/>
        </w:rPr>
        <w:t>a small pilot trial.</w:t>
      </w:r>
      <w:r>
        <w:rPr>
          <w:rFonts w:ascii="Book Antiqua" w:eastAsia="Times New Roman" w:hAnsi="Book Antiqua" w:cs="Arial"/>
          <w:color w:val="000000" w:themeColor="text1"/>
          <w:sz w:val="24"/>
          <w:szCs w:val="24"/>
        </w:rPr>
        <w:t xml:space="preserve"> (5) </w:t>
      </w:r>
      <w:r w:rsidR="00CC6E6D" w:rsidRPr="000654C0">
        <w:rPr>
          <w:rFonts w:ascii="Book Antiqua" w:eastAsia="Times New Roman" w:hAnsi="Book Antiqua" w:cs="Arial"/>
          <w:color w:val="000000" w:themeColor="text1"/>
          <w:sz w:val="24"/>
          <w:szCs w:val="24"/>
        </w:rPr>
        <w:t xml:space="preserve">Checkpoint </w:t>
      </w:r>
      <w:proofErr w:type="gramStart"/>
      <w:r w:rsidR="00CC6E6D" w:rsidRPr="000654C0">
        <w:rPr>
          <w:rFonts w:ascii="Book Antiqua" w:eastAsia="Times New Roman" w:hAnsi="Book Antiqua" w:cs="Arial"/>
          <w:color w:val="000000" w:themeColor="text1"/>
          <w:sz w:val="24"/>
          <w:szCs w:val="24"/>
        </w:rPr>
        <w:t>inhibitors</w:t>
      </w:r>
      <w:r w:rsidR="00CC6E6D" w:rsidRPr="000654C0">
        <w:rPr>
          <w:rFonts w:ascii="Book Antiqua" w:eastAsia="Times New Roman" w:hAnsi="Book Antiqua" w:cs="Arial"/>
          <w:color w:val="000000" w:themeColor="text1"/>
          <w:sz w:val="24"/>
          <w:szCs w:val="24"/>
          <w:vertAlign w:val="superscript"/>
        </w:rPr>
        <w:t>[</w:t>
      </w:r>
      <w:proofErr w:type="gramEnd"/>
      <w:r w:rsidR="00CC6E6D" w:rsidRPr="000654C0">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5</w:t>
      </w:r>
      <w:r w:rsidR="00CC6E6D" w:rsidRPr="000654C0">
        <w:rPr>
          <w:rFonts w:ascii="Book Antiqua" w:eastAsia="Times New Roman" w:hAnsi="Book Antiqua" w:cs="Arial"/>
          <w:color w:val="000000" w:themeColor="text1"/>
          <w:sz w:val="24"/>
          <w:szCs w:val="24"/>
          <w:vertAlign w:val="superscript"/>
        </w:rPr>
        <w:t>]</w:t>
      </w:r>
      <w:r w:rsidR="00CC6E6D" w:rsidRPr="000654C0">
        <w:rPr>
          <w:rFonts w:ascii="Book Antiqua" w:eastAsia="Times New Roman" w:hAnsi="Book Antiqua" w:cs="Arial"/>
          <w:color w:val="000000" w:themeColor="text1"/>
          <w:sz w:val="24"/>
          <w:szCs w:val="24"/>
        </w:rPr>
        <w:t xml:space="preserve"> (Pembrolizumab, nivolumab): </w:t>
      </w:r>
      <w:r w:rsidRPr="000654C0">
        <w:rPr>
          <w:rFonts w:ascii="Book Antiqua" w:eastAsia="Times New Roman" w:hAnsi="Book Antiqua" w:cs="Arial"/>
          <w:color w:val="000000" w:themeColor="text1"/>
          <w:sz w:val="24"/>
          <w:szCs w:val="24"/>
        </w:rPr>
        <w:t xml:space="preserve">cytotoxic T </w:t>
      </w:r>
      <w:r w:rsidRPr="000654C0">
        <w:rPr>
          <w:rFonts w:ascii="Book Antiqua" w:eastAsia="Times New Roman" w:hAnsi="Book Antiqua" w:cs="Arial"/>
          <w:color w:val="000000" w:themeColor="text1"/>
          <w:sz w:val="24"/>
          <w:szCs w:val="24"/>
        </w:rPr>
        <w:softHyphen/>
        <w:t>lymphocyte-associated antigen 4</w:t>
      </w:r>
      <w:r w:rsidR="00B25682" w:rsidRPr="000654C0">
        <w:rPr>
          <w:rFonts w:ascii="Book Antiqua" w:eastAsia="Times New Roman" w:hAnsi="Book Antiqua" w:cs="Arial"/>
          <w:color w:val="000000" w:themeColor="text1"/>
          <w:sz w:val="24"/>
          <w:szCs w:val="24"/>
        </w:rPr>
        <w:t xml:space="preserve"> </w:t>
      </w:r>
      <w:r w:rsidR="00CC6E6D" w:rsidRPr="000654C0">
        <w:rPr>
          <w:rFonts w:ascii="Book Antiqua" w:eastAsia="Times New Roman" w:hAnsi="Book Antiqua" w:cs="Arial"/>
          <w:color w:val="000000" w:themeColor="text1"/>
          <w:sz w:val="24"/>
          <w:szCs w:val="24"/>
        </w:rPr>
        <w:t xml:space="preserve">pathway: contraindication, given high risk of (fatal) acute rejection; </w:t>
      </w:r>
      <w:r w:rsidRPr="000654C0">
        <w:rPr>
          <w:rFonts w:ascii="Book Antiqua" w:eastAsia="Times New Roman" w:hAnsi="Book Antiqua" w:cs="Arial"/>
          <w:color w:val="000000" w:themeColor="text1"/>
          <w:sz w:val="24"/>
          <w:szCs w:val="24"/>
        </w:rPr>
        <w:t>programmed death 1</w:t>
      </w:r>
      <w:r>
        <w:rPr>
          <w:rFonts w:ascii="Book Antiqua" w:eastAsia="Times New Roman" w:hAnsi="Book Antiqua" w:cs="Arial"/>
          <w:color w:val="000000" w:themeColor="text1"/>
          <w:sz w:val="24"/>
          <w:szCs w:val="24"/>
        </w:rPr>
        <w:t xml:space="preserve"> </w:t>
      </w:r>
      <w:r w:rsidR="005679BC"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PD1</w:t>
      </w:r>
      <w:r w:rsidR="005679BC" w:rsidRPr="000654C0">
        <w:rPr>
          <w:rFonts w:ascii="Book Antiqua" w:eastAsia="Times New Roman" w:hAnsi="Book Antiqua" w:cs="Arial"/>
          <w:color w:val="000000" w:themeColor="text1"/>
          <w:sz w:val="24"/>
          <w:szCs w:val="24"/>
        </w:rPr>
        <w:t>)</w:t>
      </w:r>
      <w:r w:rsidR="00CC6E6D" w:rsidRPr="000654C0">
        <w:rPr>
          <w:rFonts w:ascii="Book Antiqua" w:eastAsia="Times New Roman" w:hAnsi="Book Antiqua" w:cs="Arial"/>
          <w:color w:val="000000" w:themeColor="text1"/>
          <w:sz w:val="24"/>
          <w:szCs w:val="24"/>
        </w:rPr>
        <w:t xml:space="preserve"> or </w:t>
      </w:r>
      <w:r w:rsidRPr="000654C0">
        <w:rPr>
          <w:rFonts w:ascii="Book Antiqua" w:eastAsia="Times New Roman" w:hAnsi="Book Antiqua" w:cs="Arial"/>
          <w:color w:val="000000" w:themeColor="text1"/>
          <w:sz w:val="24"/>
          <w:szCs w:val="24"/>
        </w:rPr>
        <w:t>programmed death ligand 1</w:t>
      </w:r>
      <w:r>
        <w:rPr>
          <w:rFonts w:ascii="Book Antiqua" w:eastAsia="Times New Roman" w:hAnsi="Book Antiqua" w:cs="Arial"/>
          <w:color w:val="000000" w:themeColor="text1"/>
          <w:sz w:val="24"/>
          <w:szCs w:val="24"/>
        </w:rPr>
        <w:t xml:space="preserve"> </w:t>
      </w:r>
      <w:r w:rsidR="005679BC"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PDL1</w:t>
      </w:r>
      <w:r w:rsidR="005679BC" w:rsidRPr="000654C0">
        <w:rPr>
          <w:rFonts w:ascii="Book Antiqua" w:eastAsia="Times New Roman" w:hAnsi="Book Antiqua" w:cs="Arial"/>
          <w:color w:val="000000" w:themeColor="text1"/>
          <w:sz w:val="24"/>
          <w:szCs w:val="24"/>
        </w:rPr>
        <w:t>)</w:t>
      </w:r>
      <w:r w:rsidR="00CC6E6D" w:rsidRPr="000654C0">
        <w:rPr>
          <w:rFonts w:ascii="Book Antiqua" w:eastAsia="Times New Roman" w:hAnsi="Book Antiqua" w:cs="Arial"/>
          <w:color w:val="000000" w:themeColor="text1"/>
          <w:sz w:val="24"/>
          <w:szCs w:val="24"/>
        </w:rPr>
        <w:t xml:space="preserve"> pathway: lower risk of acute rejection; </w:t>
      </w:r>
      <w:r w:rsidR="00F1488D" w:rsidRPr="000654C0">
        <w:rPr>
          <w:rFonts w:ascii="Book Antiqua" w:eastAsia="Times New Roman" w:hAnsi="Book Antiqua" w:cs="Arial"/>
          <w:color w:val="000000" w:themeColor="text1"/>
          <w:sz w:val="24"/>
          <w:szCs w:val="24"/>
        </w:rPr>
        <w:t>recommended</w:t>
      </w:r>
      <w:r w:rsidR="00CC6E6D" w:rsidRPr="000654C0">
        <w:rPr>
          <w:rFonts w:ascii="Book Antiqua" w:eastAsia="Times New Roman" w:hAnsi="Book Antiqua" w:cs="Arial"/>
          <w:color w:val="000000" w:themeColor="text1"/>
          <w:sz w:val="24"/>
          <w:szCs w:val="24"/>
        </w:rPr>
        <w:t xml:space="preserve"> only in clinical trials</w:t>
      </w:r>
      <w:r w:rsidR="0064260C" w:rsidRPr="000654C0">
        <w:rPr>
          <w:rFonts w:ascii="Book Antiqua" w:eastAsia="Times New Roman" w:hAnsi="Book Antiqua" w:cs="Arial"/>
          <w:color w:val="000000" w:themeColor="text1"/>
          <w:sz w:val="24"/>
          <w:szCs w:val="24"/>
        </w:rPr>
        <w:t>.</w:t>
      </w:r>
      <w:r>
        <w:rPr>
          <w:rFonts w:ascii="Book Antiqua" w:eastAsia="Times New Roman" w:hAnsi="Book Antiqua" w:cs="Arial"/>
          <w:color w:val="000000" w:themeColor="text1"/>
          <w:sz w:val="24"/>
          <w:szCs w:val="24"/>
        </w:rPr>
        <w:t xml:space="preserve"> </w:t>
      </w:r>
      <w:r w:rsidR="00817D4F">
        <w:rPr>
          <w:rFonts w:ascii="Book Antiqua" w:eastAsia="Times New Roman" w:hAnsi="Book Antiqua" w:cs="Arial"/>
          <w:color w:val="000000" w:themeColor="text1"/>
          <w:sz w:val="24"/>
          <w:szCs w:val="24"/>
        </w:rPr>
        <w:t xml:space="preserve">And </w:t>
      </w:r>
      <w:r>
        <w:rPr>
          <w:rFonts w:ascii="Book Antiqua" w:eastAsia="Times New Roman" w:hAnsi="Book Antiqua" w:cs="Arial"/>
          <w:color w:val="000000" w:themeColor="text1"/>
          <w:sz w:val="24"/>
          <w:szCs w:val="24"/>
        </w:rPr>
        <w:t xml:space="preserve">(6) </w:t>
      </w:r>
      <w:r w:rsidR="00CC6E6D" w:rsidRPr="000654C0">
        <w:rPr>
          <w:rFonts w:ascii="Book Antiqua" w:eastAsia="Times New Roman" w:hAnsi="Book Antiqua" w:cs="Arial"/>
          <w:color w:val="000000" w:themeColor="text1"/>
          <w:sz w:val="24"/>
          <w:szCs w:val="24"/>
        </w:rPr>
        <w:t>Anti</w:t>
      </w:r>
      <w:r w:rsidR="00CC6E6D" w:rsidRPr="000654C0">
        <w:rPr>
          <w:rFonts w:ascii="Book Antiqua" w:eastAsia="Times New Roman" w:hAnsi="Book Antiqua" w:cs="Arial"/>
          <w:color w:val="000000" w:themeColor="text1"/>
          <w:sz w:val="24"/>
          <w:szCs w:val="24"/>
        </w:rPr>
        <w:softHyphen/>
        <w:t xml:space="preserve">-CD30 </w:t>
      </w:r>
      <w:proofErr w:type="gramStart"/>
      <w:r w:rsidR="00CC6E6D" w:rsidRPr="000654C0">
        <w:rPr>
          <w:rFonts w:ascii="Book Antiqua" w:eastAsia="Times New Roman" w:hAnsi="Book Antiqua" w:cs="Arial"/>
          <w:color w:val="000000" w:themeColor="text1"/>
          <w:sz w:val="24"/>
          <w:szCs w:val="24"/>
        </w:rPr>
        <w:t>therapy</w:t>
      </w:r>
      <w:r w:rsidR="00CC6E6D" w:rsidRPr="000654C0">
        <w:rPr>
          <w:rFonts w:ascii="Book Antiqua" w:eastAsia="Times New Roman" w:hAnsi="Book Antiqua" w:cs="Arial"/>
          <w:color w:val="000000" w:themeColor="text1"/>
          <w:sz w:val="24"/>
          <w:szCs w:val="24"/>
          <w:vertAlign w:val="superscript"/>
        </w:rPr>
        <w:t>[</w:t>
      </w:r>
      <w:proofErr w:type="gramEnd"/>
      <w:r w:rsidR="00CC6E6D" w:rsidRPr="000654C0">
        <w:rPr>
          <w:rFonts w:ascii="Book Antiqua" w:eastAsia="Times New Roman" w:hAnsi="Book Antiqua" w:cs="Arial"/>
          <w:color w:val="000000" w:themeColor="text1"/>
          <w:sz w:val="24"/>
          <w:szCs w:val="24"/>
          <w:vertAlign w:val="superscript"/>
        </w:rPr>
        <w:t>8</w:t>
      </w:r>
      <w:r w:rsidR="005F0C61">
        <w:rPr>
          <w:rFonts w:ascii="Book Antiqua" w:eastAsia="Times New Roman" w:hAnsi="Book Antiqua" w:cs="Arial"/>
          <w:color w:val="000000" w:themeColor="text1"/>
          <w:sz w:val="24"/>
          <w:szCs w:val="24"/>
          <w:vertAlign w:val="superscript"/>
        </w:rPr>
        <w:t>6</w:t>
      </w:r>
      <w:r w:rsidR="00CC6E6D" w:rsidRPr="000654C0">
        <w:rPr>
          <w:rFonts w:ascii="Book Antiqua" w:eastAsia="Times New Roman" w:hAnsi="Book Antiqua" w:cs="Arial"/>
          <w:color w:val="000000" w:themeColor="text1"/>
          <w:sz w:val="24"/>
          <w:szCs w:val="24"/>
          <w:vertAlign w:val="superscript"/>
        </w:rPr>
        <w:t>]</w:t>
      </w:r>
      <w:r w:rsidR="00CC6E6D" w:rsidRPr="000654C0">
        <w:rPr>
          <w:rFonts w:ascii="Book Antiqua" w:eastAsia="Times New Roman" w:hAnsi="Book Antiqua" w:cs="Arial"/>
          <w:color w:val="000000" w:themeColor="text1"/>
          <w:sz w:val="24"/>
          <w:szCs w:val="24"/>
        </w:rPr>
        <w:t xml:space="preserve"> (Brentuximab </w:t>
      </w:r>
      <w:proofErr w:type="spellStart"/>
      <w:r w:rsidR="00CC6E6D" w:rsidRPr="000654C0">
        <w:rPr>
          <w:rFonts w:ascii="Book Antiqua" w:eastAsia="Times New Roman" w:hAnsi="Book Antiqua" w:cs="Arial"/>
          <w:color w:val="000000" w:themeColor="text1"/>
          <w:sz w:val="24"/>
          <w:szCs w:val="24"/>
        </w:rPr>
        <w:t>vedotin</w:t>
      </w:r>
      <w:proofErr w:type="spellEnd"/>
      <w:r w:rsidR="00CC6E6D" w:rsidRPr="000654C0">
        <w:rPr>
          <w:rFonts w:ascii="Book Antiqua" w:eastAsia="Times New Roman" w:hAnsi="Book Antiqua" w:cs="Arial"/>
          <w:color w:val="000000" w:themeColor="text1"/>
          <w:sz w:val="24"/>
          <w:szCs w:val="24"/>
        </w:rPr>
        <w:t xml:space="preserve">): Expression of CD30 in 85% of all PTLD subtypes; </w:t>
      </w:r>
      <w:r w:rsidR="004416D4" w:rsidRPr="000654C0">
        <w:rPr>
          <w:rFonts w:ascii="Book Antiqua" w:eastAsia="Times New Roman" w:hAnsi="Book Antiqua" w:cs="Arial"/>
          <w:color w:val="000000" w:themeColor="text1"/>
          <w:sz w:val="24"/>
          <w:szCs w:val="24"/>
        </w:rPr>
        <w:t>the given effects</w:t>
      </w:r>
      <w:r w:rsidR="00F1488D" w:rsidRPr="000654C0">
        <w:rPr>
          <w:rFonts w:ascii="Book Antiqua" w:eastAsia="Times New Roman" w:hAnsi="Book Antiqua" w:cs="Arial"/>
          <w:color w:val="000000" w:themeColor="text1"/>
          <w:sz w:val="24"/>
          <w:szCs w:val="24"/>
        </w:rPr>
        <w:t xml:space="preserve"> is </w:t>
      </w:r>
      <w:r w:rsidR="004416D4" w:rsidRPr="000654C0">
        <w:rPr>
          <w:rFonts w:ascii="Book Antiqua" w:eastAsia="Times New Roman" w:hAnsi="Book Antiqua" w:cs="Arial"/>
          <w:color w:val="000000" w:themeColor="text1"/>
          <w:sz w:val="24"/>
          <w:szCs w:val="24"/>
        </w:rPr>
        <w:t xml:space="preserve">only </w:t>
      </w:r>
      <w:r w:rsidR="00F1488D" w:rsidRPr="000654C0">
        <w:rPr>
          <w:rFonts w:ascii="Book Antiqua" w:eastAsia="Times New Roman" w:hAnsi="Book Antiqua" w:cs="Arial"/>
          <w:color w:val="000000" w:themeColor="text1"/>
          <w:sz w:val="24"/>
          <w:szCs w:val="24"/>
        </w:rPr>
        <w:t>limited to</w:t>
      </w:r>
      <w:r w:rsidR="00CC6E6D" w:rsidRPr="000654C0">
        <w:rPr>
          <w:rFonts w:ascii="Book Antiqua" w:eastAsia="Times New Roman" w:hAnsi="Book Antiqua" w:cs="Arial"/>
          <w:color w:val="000000" w:themeColor="text1"/>
          <w:sz w:val="24"/>
          <w:szCs w:val="24"/>
        </w:rPr>
        <w:t xml:space="preserve"> case report</w:t>
      </w:r>
      <w:r w:rsidR="009D165E" w:rsidRPr="000654C0">
        <w:rPr>
          <w:rFonts w:ascii="Book Antiqua" w:eastAsia="Times New Roman" w:hAnsi="Book Antiqua" w:cs="Arial"/>
          <w:color w:val="000000" w:themeColor="text1"/>
          <w:sz w:val="24"/>
          <w:szCs w:val="24"/>
        </w:rPr>
        <w:t>s</w:t>
      </w:r>
      <w:r w:rsidR="00CC6E6D" w:rsidRPr="000654C0">
        <w:rPr>
          <w:rFonts w:ascii="Book Antiqua" w:eastAsia="Times New Roman" w:hAnsi="Book Antiqua" w:cs="Arial"/>
          <w:color w:val="000000" w:themeColor="text1"/>
          <w:sz w:val="24"/>
          <w:szCs w:val="24"/>
        </w:rPr>
        <w:t>.</w:t>
      </w:r>
    </w:p>
    <w:p w14:paraId="553057B3" w14:textId="77777777" w:rsidR="005E0551" w:rsidRPr="000654C0" w:rsidRDefault="005E0551" w:rsidP="005E0551">
      <w:pPr>
        <w:shd w:val="clear" w:color="auto" w:fill="FFFFFF" w:themeFill="background1"/>
        <w:adjustRightInd w:val="0"/>
        <w:snapToGrid w:val="0"/>
        <w:spacing w:after="0" w:line="360" w:lineRule="auto"/>
        <w:jc w:val="both"/>
        <w:rPr>
          <w:rFonts w:ascii="Book Antiqua" w:eastAsia="Times New Roman" w:hAnsi="Book Antiqua" w:cs="Arial"/>
          <w:color w:val="000000" w:themeColor="text1"/>
          <w:sz w:val="24"/>
          <w:szCs w:val="24"/>
        </w:rPr>
      </w:pPr>
    </w:p>
    <w:p w14:paraId="685D887F" w14:textId="3AA162EB" w:rsidR="00426FDB" w:rsidRPr="000654C0" w:rsidRDefault="00426FDB"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To summarize</w:t>
      </w:r>
    </w:p>
    <w:p w14:paraId="3E7AB7D5" w14:textId="4971890F" w:rsidR="00426FDB" w:rsidRPr="000654C0" w:rsidRDefault="00C26111" w:rsidP="005E0551">
      <w:pPr>
        <w:pStyle w:val="ListParagraph"/>
        <w:adjustRightInd w:val="0"/>
        <w:snapToGrid w:val="0"/>
        <w:spacing w:after="0" w:line="360" w:lineRule="auto"/>
        <w:ind w:left="0"/>
        <w:contextualSpacing w:val="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Reduction of immunosuppression is the cornerstone of </w:t>
      </w:r>
      <w:r w:rsidR="004D069B" w:rsidRPr="000654C0">
        <w:rPr>
          <w:rFonts w:ascii="Book Antiqua" w:eastAsia="Times New Roman" w:hAnsi="Book Antiqua" w:cs="Arial"/>
          <w:color w:val="000000" w:themeColor="text1"/>
          <w:sz w:val="24"/>
          <w:szCs w:val="24"/>
        </w:rPr>
        <w:t xml:space="preserve">PTLD </w:t>
      </w:r>
      <w:r w:rsidR="008304B3" w:rsidRPr="000654C0">
        <w:rPr>
          <w:rFonts w:ascii="Book Antiqua" w:eastAsia="Times New Roman" w:hAnsi="Book Antiqua" w:cs="Arial"/>
          <w:color w:val="000000" w:themeColor="text1"/>
          <w:sz w:val="24"/>
          <w:szCs w:val="24"/>
        </w:rPr>
        <w:t>management</w:t>
      </w:r>
      <w:r w:rsidRPr="000654C0">
        <w:rPr>
          <w:rFonts w:ascii="Book Antiqua" w:eastAsia="Times New Roman" w:hAnsi="Book Antiqua" w:cs="Arial"/>
          <w:color w:val="000000" w:themeColor="text1"/>
          <w:sz w:val="24"/>
          <w:szCs w:val="24"/>
        </w:rPr>
        <w:t>.</w:t>
      </w:r>
      <w:r w:rsidR="005E0551">
        <w:rPr>
          <w:rFonts w:ascii="Book Antiqua" w:eastAsia="Times New Roman" w:hAnsi="Book Antiqua" w:cs="Arial" w:hint="eastAsia"/>
          <w:color w:val="000000" w:themeColor="text1"/>
          <w:sz w:val="24"/>
          <w:szCs w:val="24"/>
        </w:rPr>
        <w:t xml:space="preserve"> </w:t>
      </w:r>
      <w:r w:rsidRPr="000654C0">
        <w:rPr>
          <w:rFonts w:ascii="Book Antiqua" w:eastAsia="Times New Roman" w:hAnsi="Book Antiqua" w:cs="Arial"/>
          <w:color w:val="000000" w:themeColor="text1"/>
          <w:sz w:val="24"/>
          <w:szCs w:val="24"/>
        </w:rPr>
        <w:t>Rituximab therapy is</w:t>
      </w:r>
      <w:r w:rsidR="004D069B" w:rsidRPr="000654C0">
        <w:rPr>
          <w:rFonts w:ascii="Book Antiqua" w:eastAsia="Times New Roman" w:hAnsi="Book Antiqua" w:cs="Arial"/>
          <w:color w:val="000000" w:themeColor="text1"/>
          <w:sz w:val="24"/>
          <w:szCs w:val="24"/>
        </w:rPr>
        <w:t xml:space="preserve"> </w:t>
      </w:r>
      <w:r w:rsidR="00164617" w:rsidRPr="000654C0">
        <w:rPr>
          <w:rFonts w:ascii="Book Antiqua" w:eastAsia="Times New Roman" w:hAnsi="Book Antiqua" w:cs="Arial"/>
          <w:color w:val="000000" w:themeColor="text1"/>
          <w:sz w:val="24"/>
          <w:szCs w:val="24"/>
        </w:rPr>
        <w:t>indicated</w:t>
      </w:r>
      <w:r w:rsidR="001C7D64" w:rsidRPr="000654C0">
        <w:rPr>
          <w:rFonts w:ascii="Book Antiqua" w:eastAsia="Times New Roman" w:hAnsi="Book Antiqua" w:cs="Arial"/>
          <w:color w:val="000000" w:themeColor="text1"/>
          <w:sz w:val="24"/>
          <w:szCs w:val="24"/>
        </w:rPr>
        <w:t xml:space="preserve"> </w:t>
      </w:r>
      <w:r w:rsidR="005E0551" w:rsidRPr="000654C0">
        <w:rPr>
          <w:rFonts w:ascii="Book Antiqua" w:eastAsia="Times New Roman" w:hAnsi="Book Antiqua" w:cs="Arial"/>
          <w:color w:val="000000" w:themeColor="text1"/>
          <w:sz w:val="24"/>
          <w:szCs w:val="24"/>
        </w:rPr>
        <w:t>in</w:t>
      </w:r>
      <w:r w:rsidR="001C7D64" w:rsidRPr="000654C0">
        <w:rPr>
          <w:rFonts w:ascii="Book Antiqua" w:eastAsia="Times New Roman" w:hAnsi="Book Antiqua" w:cs="Arial"/>
          <w:color w:val="000000" w:themeColor="text1"/>
          <w:sz w:val="24"/>
          <w:szCs w:val="24"/>
        </w:rPr>
        <w:t xml:space="preserve"> </w:t>
      </w:r>
      <w:r w:rsidR="008304B3" w:rsidRPr="000654C0">
        <w:rPr>
          <w:rFonts w:ascii="Book Antiqua" w:eastAsia="Times New Roman" w:hAnsi="Book Antiqua" w:cs="Arial"/>
          <w:color w:val="000000" w:themeColor="text1"/>
          <w:sz w:val="24"/>
          <w:szCs w:val="24"/>
        </w:rPr>
        <w:t>n</w:t>
      </w:r>
      <w:r w:rsidR="001C7D64" w:rsidRPr="000654C0">
        <w:rPr>
          <w:rFonts w:ascii="Book Antiqua" w:eastAsia="Times New Roman" w:hAnsi="Book Antiqua" w:cs="Arial"/>
          <w:color w:val="000000" w:themeColor="text1"/>
          <w:sz w:val="24"/>
          <w:szCs w:val="24"/>
        </w:rPr>
        <w:t xml:space="preserve">ondestructive PTLD, </w:t>
      </w:r>
      <w:r w:rsidR="008304B3" w:rsidRPr="000654C0">
        <w:rPr>
          <w:rFonts w:ascii="Book Antiqua" w:eastAsia="Times New Roman" w:hAnsi="Book Antiqua" w:cs="Arial"/>
          <w:color w:val="000000" w:themeColor="text1"/>
          <w:sz w:val="24"/>
          <w:szCs w:val="24"/>
        </w:rPr>
        <w:t>p</w:t>
      </w:r>
      <w:r w:rsidR="001C7D64" w:rsidRPr="000654C0">
        <w:rPr>
          <w:rFonts w:ascii="Book Antiqua" w:eastAsia="Times New Roman" w:hAnsi="Book Antiqua" w:cs="Arial"/>
          <w:color w:val="000000" w:themeColor="text1"/>
          <w:sz w:val="24"/>
          <w:szCs w:val="24"/>
        </w:rPr>
        <w:t xml:space="preserve">olymorphic PTLD, and, </w:t>
      </w:r>
      <w:r w:rsidR="008304B3" w:rsidRPr="000654C0">
        <w:rPr>
          <w:rFonts w:ascii="Book Antiqua" w:eastAsia="Times New Roman" w:hAnsi="Book Antiqua" w:cs="Arial"/>
          <w:color w:val="000000" w:themeColor="text1"/>
          <w:sz w:val="24"/>
          <w:szCs w:val="24"/>
        </w:rPr>
        <w:t>m</w:t>
      </w:r>
      <w:r w:rsidR="001C7D64" w:rsidRPr="000654C0">
        <w:rPr>
          <w:rFonts w:ascii="Book Antiqua" w:eastAsia="Times New Roman" w:hAnsi="Book Antiqua" w:cs="Arial"/>
          <w:color w:val="000000" w:themeColor="text1"/>
          <w:sz w:val="24"/>
          <w:szCs w:val="24"/>
        </w:rPr>
        <w:t>onomorphic diffuse large B-cell lymphoma-like PTLD not responding to RI.</w:t>
      </w:r>
      <w:r w:rsidR="005E0551">
        <w:rPr>
          <w:rFonts w:ascii="Book Antiqua" w:eastAsia="Times New Roman" w:hAnsi="Book Antiqua" w:cs="Arial" w:hint="eastAsia"/>
          <w:color w:val="000000" w:themeColor="text1"/>
          <w:sz w:val="24"/>
          <w:szCs w:val="24"/>
        </w:rPr>
        <w:t xml:space="preserve"> </w:t>
      </w:r>
      <w:r w:rsidR="008304B3" w:rsidRPr="000654C0">
        <w:rPr>
          <w:rFonts w:ascii="Book Antiqua" w:eastAsia="Times New Roman" w:hAnsi="Book Antiqua" w:cs="Arial"/>
          <w:color w:val="000000" w:themeColor="text1"/>
          <w:sz w:val="24"/>
          <w:szCs w:val="24"/>
        </w:rPr>
        <w:t xml:space="preserve">Chemotherapy is indicated for: Burkitt’s lymphoma, Hodgkin’s lymphoma, peripheral T-cell lymphoma, primary CNS lymphoma, and B-cell PTLD unresponsive to </w:t>
      </w:r>
      <w:proofErr w:type="spellStart"/>
      <w:r w:rsidR="008304B3" w:rsidRPr="000654C0">
        <w:rPr>
          <w:rFonts w:ascii="Book Antiqua" w:eastAsia="Times New Roman" w:hAnsi="Book Antiqua" w:cs="Arial"/>
          <w:color w:val="000000" w:themeColor="text1"/>
          <w:sz w:val="24"/>
          <w:szCs w:val="24"/>
        </w:rPr>
        <w:t>Rtx</w:t>
      </w:r>
      <w:proofErr w:type="spellEnd"/>
      <w:r w:rsidR="008304B3" w:rsidRPr="000654C0">
        <w:rPr>
          <w:rFonts w:ascii="Book Antiqua" w:eastAsia="Times New Roman" w:hAnsi="Book Antiqua" w:cs="Arial"/>
          <w:color w:val="000000" w:themeColor="text1"/>
          <w:sz w:val="24"/>
          <w:szCs w:val="24"/>
        </w:rPr>
        <w:t>/RI</w:t>
      </w:r>
      <w:r w:rsidR="006E4E68" w:rsidRPr="000654C0">
        <w:rPr>
          <w:rFonts w:ascii="Book Antiqua" w:eastAsia="Times New Roman" w:hAnsi="Book Antiqua" w:cs="Arial"/>
          <w:color w:val="000000" w:themeColor="text1"/>
          <w:sz w:val="24"/>
          <w:szCs w:val="24"/>
        </w:rPr>
        <w:t xml:space="preserve"> with variable results.</w:t>
      </w:r>
      <w:r w:rsidR="00402231" w:rsidRPr="000654C0">
        <w:rPr>
          <w:rFonts w:ascii="Book Antiqua" w:eastAsia="Times New Roman" w:hAnsi="Book Antiqua" w:cs="Arial"/>
          <w:color w:val="000000" w:themeColor="text1"/>
          <w:sz w:val="24"/>
          <w:szCs w:val="24"/>
        </w:rPr>
        <w:t xml:space="preserve"> However, </w:t>
      </w:r>
      <w:r w:rsidR="00164617" w:rsidRPr="000654C0">
        <w:rPr>
          <w:rFonts w:ascii="Book Antiqua" w:eastAsia="Times New Roman" w:hAnsi="Book Antiqua" w:cs="Arial"/>
          <w:color w:val="000000" w:themeColor="text1"/>
          <w:sz w:val="24"/>
          <w:szCs w:val="24"/>
        </w:rPr>
        <w:t>“</w:t>
      </w:r>
      <w:r w:rsidR="00402231" w:rsidRPr="000654C0">
        <w:rPr>
          <w:rFonts w:ascii="Book Antiqua" w:eastAsia="Times New Roman" w:hAnsi="Book Antiqua" w:cs="Arial"/>
          <w:color w:val="000000" w:themeColor="text1"/>
          <w:sz w:val="24"/>
          <w:szCs w:val="24"/>
        </w:rPr>
        <w:t>risk-stratified sequential</w:t>
      </w:r>
      <w:r w:rsidR="00164617" w:rsidRPr="000654C0">
        <w:rPr>
          <w:rFonts w:ascii="Book Antiqua" w:eastAsia="Times New Roman" w:hAnsi="Book Antiqua" w:cs="Arial"/>
          <w:color w:val="000000" w:themeColor="text1"/>
          <w:sz w:val="24"/>
          <w:szCs w:val="24"/>
        </w:rPr>
        <w:t>”</w:t>
      </w:r>
      <w:r w:rsidR="00402231" w:rsidRPr="000654C0">
        <w:rPr>
          <w:rFonts w:ascii="Book Antiqua" w:eastAsia="Times New Roman" w:hAnsi="Book Antiqua" w:cs="Arial"/>
          <w:color w:val="000000" w:themeColor="text1"/>
          <w:sz w:val="24"/>
          <w:szCs w:val="24"/>
        </w:rPr>
        <w:t xml:space="preserve"> therapeutic approach seems </w:t>
      </w:r>
      <w:r w:rsidR="00164617" w:rsidRPr="000654C0">
        <w:rPr>
          <w:rFonts w:ascii="Book Antiqua" w:eastAsia="Times New Roman" w:hAnsi="Book Antiqua" w:cs="Arial"/>
          <w:color w:val="000000" w:themeColor="text1"/>
          <w:sz w:val="24"/>
          <w:szCs w:val="24"/>
        </w:rPr>
        <w:t xml:space="preserve">to be </w:t>
      </w:r>
      <w:r w:rsidR="00402231" w:rsidRPr="000654C0">
        <w:rPr>
          <w:rFonts w:ascii="Book Antiqua" w:eastAsia="Times New Roman" w:hAnsi="Book Antiqua" w:cs="Arial"/>
          <w:color w:val="000000" w:themeColor="text1"/>
          <w:sz w:val="24"/>
          <w:szCs w:val="24"/>
        </w:rPr>
        <w:t>promising</w:t>
      </w:r>
      <w:r w:rsidR="008304B3" w:rsidRPr="000654C0">
        <w:rPr>
          <w:rFonts w:ascii="Book Antiqua" w:eastAsia="Times New Roman" w:hAnsi="Book Antiqua" w:cs="Arial"/>
          <w:color w:val="000000" w:themeColor="text1"/>
          <w:sz w:val="24"/>
          <w:szCs w:val="24"/>
        </w:rPr>
        <w:t>.</w:t>
      </w:r>
      <w:r w:rsidR="005E0551">
        <w:rPr>
          <w:rFonts w:ascii="Book Antiqua" w:eastAsia="Times New Roman" w:hAnsi="Book Antiqua" w:cs="Arial" w:hint="eastAsia"/>
          <w:color w:val="000000" w:themeColor="text1"/>
          <w:sz w:val="24"/>
          <w:szCs w:val="24"/>
        </w:rPr>
        <w:t xml:space="preserve"> </w:t>
      </w:r>
      <w:r w:rsidRPr="000654C0">
        <w:rPr>
          <w:rFonts w:ascii="Book Antiqua" w:eastAsia="Times New Roman" w:hAnsi="Book Antiqua" w:cs="Arial"/>
          <w:color w:val="000000" w:themeColor="text1"/>
          <w:sz w:val="24"/>
          <w:szCs w:val="24"/>
        </w:rPr>
        <w:t>Other modalities</w:t>
      </w:r>
      <w:r w:rsidR="004D069B" w:rsidRPr="000654C0">
        <w:rPr>
          <w:rFonts w:ascii="Book Antiqua" w:eastAsia="Times New Roman" w:hAnsi="Book Antiqua" w:cs="Arial"/>
          <w:color w:val="000000" w:themeColor="text1"/>
          <w:sz w:val="24"/>
          <w:szCs w:val="24"/>
        </w:rPr>
        <w:t xml:space="preserve"> may </w:t>
      </w:r>
      <w:r w:rsidR="005E0551" w:rsidRPr="000654C0">
        <w:rPr>
          <w:rFonts w:ascii="Book Antiqua" w:eastAsia="Times New Roman" w:hAnsi="Book Antiqua" w:cs="Arial"/>
          <w:color w:val="000000" w:themeColor="text1"/>
          <w:sz w:val="24"/>
          <w:szCs w:val="24"/>
        </w:rPr>
        <w:t>include</w:t>
      </w:r>
      <w:r w:rsidR="004D069B" w:rsidRPr="000654C0">
        <w:rPr>
          <w:rFonts w:ascii="Book Antiqua" w:eastAsia="Times New Roman" w:hAnsi="Book Antiqua" w:cs="Arial"/>
          <w:b/>
          <w:bCs/>
          <w:i/>
          <w:iCs/>
          <w:color w:val="000000" w:themeColor="text1"/>
          <w:sz w:val="24"/>
          <w:szCs w:val="24"/>
        </w:rPr>
        <w:t xml:space="preserve"> </w:t>
      </w:r>
      <w:r w:rsidR="004D069B" w:rsidRPr="000654C0">
        <w:rPr>
          <w:rFonts w:ascii="Book Antiqua" w:eastAsia="Times New Roman" w:hAnsi="Book Antiqua" w:cs="Arial"/>
          <w:color w:val="000000" w:themeColor="text1"/>
          <w:sz w:val="24"/>
          <w:szCs w:val="24"/>
        </w:rPr>
        <w:t>adoptive immunotherapy and outpatient care.</w:t>
      </w:r>
      <w:r w:rsidR="005E0551">
        <w:rPr>
          <w:rFonts w:ascii="Book Antiqua" w:eastAsia="Times New Roman" w:hAnsi="Book Antiqua" w:cs="Arial" w:hint="eastAsia"/>
          <w:color w:val="000000" w:themeColor="text1"/>
          <w:sz w:val="24"/>
          <w:szCs w:val="24"/>
        </w:rPr>
        <w:t xml:space="preserve"> </w:t>
      </w:r>
      <w:r w:rsidR="00426FDB" w:rsidRPr="000654C0">
        <w:rPr>
          <w:rFonts w:ascii="Book Antiqua" w:eastAsia="Times New Roman" w:hAnsi="Book Antiqua" w:cs="Arial"/>
          <w:color w:val="000000" w:themeColor="text1"/>
          <w:sz w:val="24"/>
          <w:szCs w:val="24"/>
        </w:rPr>
        <w:t xml:space="preserve">Investigational agents </w:t>
      </w:r>
      <w:r w:rsidR="00164617" w:rsidRPr="000654C0">
        <w:rPr>
          <w:rFonts w:ascii="Book Antiqua" w:eastAsia="Times New Roman" w:hAnsi="Book Antiqua" w:cs="Arial"/>
          <w:color w:val="000000" w:themeColor="text1"/>
          <w:sz w:val="24"/>
          <w:szCs w:val="24"/>
        </w:rPr>
        <w:t xml:space="preserve">that’re </w:t>
      </w:r>
      <w:r w:rsidRPr="000654C0">
        <w:rPr>
          <w:rFonts w:ascii="Book Antiqua" w:eastAsia="Times New Roman" w:hAnsi="Book Antiqua" w:cs="Arial"/>
          <w:color w:val="000000" w:themeColor="text1"/>
          <w:sz w:val="24"/>
          <w:szCs w:val="24"/>
        </w:rPr>
        <w:t xml:space="preserve">currently under trials </w:t>
      </w:r>
      <w:r w:rsidR="00426FDB" w:rsidRPr="000654C0">
        <w:rPr>
          <w:rFonts w:ascii="Book Antiqua" w:eastAsia="Times New Roman" w:hAnsi="Book Antiqua" w:cs="Arial"/>
          <w:color w:val="000000" w:themeColor="text1"/>
          <w:sz w:val="24"/>
          <w:szCs w:val="24"/>
        </w:rPr>
        <w:t xml:space="preserve">have been </w:t>
      </w:r>
      <w:r w:rsidR="006E4E68" w:rsidRPr="000654C0">
        <w:rPr>
          <w:rFonts w:ascii="Book Antiqua" w:eastAsia="Times New Roman" w:hAnsi="Book Antiqua" w:cs="Arial"/>
          <w:color w:val="000000" w:themeColor="text1"/>
          <w:sz w:val="24"/>
          <w:szCs w:val="24"/>
        </w:rPr>
        <w:t>shown</w:t>
      </w:r>
      <w:r w:rsidR="00426FDB" w:rsidRPr="000654C0">
        <w:rPr>
          <w:rFonts w:ascii="Book Antiqua" w:eastAsia="Times New Roman" w:hAnsi="Book Antiqua" w:cs="Arial"/>
          <w:color w:val="000000" w:themeColor="text1"/>
          <w:sz w:val="24"/>
          <w:szCs w:val="24"/>
        </w:rPr>
        <w:t xml:space="preserve"> above.</w:t>
      </w:r>
    </w:p>
    <w:p w14:paraId="63B4642B" w14:textId="77777777" w:rsidR="001C7D64" w:rsidRPr="000654C0" w:rsidRDefault="001C7D64"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p>
    <w:p w14:paraId="12F25C4A" w14:textId="77777777" w:rsidR="005E0551"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Prognosis</w:t>
      </w:r>
    </w:p>
    <w:p w14:paraId="254F7A66" w14:textId="6CA0F408" w:rsidR="00503076" w:rsidRPr="000654C0" w:rsidRDefault="005E0551" w:rsidP="00B4113F">
      <w:pPr>
        <w:adjustRightInd w:val="0"/>
        <w:snapToGrid w:val="0"/>
        <w:spacing w:after="0" w:line="360" w:lineRule="auto"/>
        <w:jc w:val="both"/>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t>O</w:t>
      </w:r>
      <w:r w:rsidR="00D50DD8" w:rsidRPr="000654C0">
        <w:rPr>
          <w:rFonts w:ascii="Book Antiqua" w:eastAsia="Times New Roman" w:hAnsi="Book Antiqua" w:cs="Arial"/>
          <w:color w:val="000000" w:themeColor="text1"/>
          <w:sz w:val="24"/>
          <w:szCs w:val="24"/>
        </w:rPr>
        <w:t xml:space="preserve">utcome of PTLD patients has </w:t>
      </w:r>
      <w:r w:rsidR="00503076" w:rsidRPr="000654C0">
        <w:rPr>
          <w:rFonts w:ascii="Book Antiqua" w:eastAsia="Times New Roman" w:hAnsi="Book Antiqua" w:cs="Arial"/>
          <w:color w:val="000000" w:themeColor="text1"/>
          <w:sz w:val="24"/>
          <w:szCs w:val="24"/>
        </w:rPr>
        <w:t>greatly improved owing to the advent of new lymphom</w:t>
      </w:r>
      <w:r w:rsidR="00576F3B" w:rsidRPr="000654C0">
        <w:rPr>
          <w:rFonts w:ascii="Book Antiqua" w:eastAsia="Times New Roman" w:hAnsi="Book Antiqua" w:cs="Arial"/>
          <w:color w:val="000000" w:themeColor="text1"/>
          <w:sz w:val="24"/>
          <w:szCs w:val="24"/>
        </w:rPr>
        <w:t>a-specific protocols as well as to</w:t>
      </w:r>
      <w:r w:rsidR="00503076" w:rsidRPr="000654C0">
        <w:rPr>
          <w:rFonts w:ascii="Book Antiqua" w:eastAsia="Times New Roman" w:hAnsi="Book Antiqua" w:cs="Arial"/>
          <w:color w:val="000000" w:themeColor="text1"/>
          <w:sz w:val="24"/>
          <w:szCs w:val="24"/>
        </w:rPr>
        <w:t xml:space="preserve"> the better supportive care. Seventy percent of the PTLD-1 patients had achieved a complete remission with median survival of approximately 6.6 </w:t>
      </w:r>
      <w:proofErr w:type="gramStart"/>
      <w:r w:rsidR="00503076" w:rsidRPr="000654C0">
        <w:rPr>
          <w:rFonts w:ascii="Book Antiqua" w:eastAsia="Times New Roman" w:hAnsi="Book Antiqua" w:cs="Arial"/>
          <w:color w:val="000000" w:themeColor="text1"/>
          <w:sz w:val="24"/>
          <w:szCs w:val="24"/>
        </w:rPr>
        <w:t>years</w:t>
      </w:r>
      <w:r w:rsidR="0023245A" w:rsidRPr="000654C0">
        <w:rPr>
          <w:rFonts w:ascii="Book Antiqua" w:eastAsia="Times New Roman" w:hAnsi="Book Antiqua" w:cs="Arial"/>
          <w:color w:val="000000" w:themeColor="text1"/>
          <w:sz w:val="24"/>
          <w:szCs w:val="24"/>
          <w:vertAlign w:val="superscript"/>
        </w:rPr>
        <w:t>[</w:t>
      </w:r>
      <w:proofErr w:type="gramEnd"/>
      <w:r w:rsidR="0023245A" w:rsidRPr="000654C0">
        <w:rPr>
          <w:rFonts w:ascii="Book Antiqua" w:eastAsia="Times New Roman" w:hAnsi="Book Antiqua" w:cs="Arial"/>
          <w:color w:val="000000" w:themeColor="text1"/>
          <w:sz w:val="24"/>
          <w:szCs w:val="24"/>
          <w:vertAlign w:val="superscript"/>
        </w:rPr>
        <w:t>23,7</w:t>
      </w:r>
      <w:r w:rsidR="005F0C61">
        <w:rPr>
          <w:rFonts w:ascii="Book Antiqua" w:eastAsia="Times New Roman" w:hAnsi="Book Antiqua" w:cs="Arial"/>
          <w:color w:val="000000" w:themeColor="text1"/>
          <w:sz w:val="24"/>
          <w:szCs w:val="24"/>
          <w:vertAlign w:val="superscript"/>
        </w:rPr>
        <w:t>4</w:t>
      </w:r>
      <w:r w:rsidR="0023245A" w:rsidRPr="000654C0">
        <w:rPr>
          <w:rFonts w:ascii="Book Antiqua" w:eastAsia="Times New Roman" w:hAnsi="Book Antiqua" w:cs="Arial"/>
          <w:color w:val="000000" w:themeColor="text1"/>
          <w:sz w:val="24"/>
          <w:szCs w:val="24"/>
          <w:vertAlign w:val="superscript"/>
        </w:rPr>
        <w:t>,7</w:t>
      </w:r>
      <w:r w:rsidR="005F0C61">
        <w:rPr>
          <w:rFonts w:ascii="Book Antiqua" w:eastAsia="Times New Roman" w:hAnsi="Book Antiqua" w:cs="Arial"/>
          <w:color w:val="000000" w:themeColor="text1"/>
          <w:sz w:val="24"/>
          <w:szCs w:val="24"/>
          <w:vertAlign w:val="superscript"/>
        </w:rPr>
        <w:t>5</w:t>
      </w:r>
      <w:r w:rsidR="0023245A" w:rsidRPr="000654C0">
        <w:rPr>
          <w:rFonts w:ascii="Book Antiqua" w:eastAsia="Times New Roman" w:hAnsi="Book Antiqua" w:cs="Arial"/>
          <w:color w:val="000000" w:themeColor="text1"/>
          <w:sz w:val="24"/>
          <w:szCs w:val="24"/>
          <w:vertAlign w:val="superscript"/>
        </w:rPr>
        <w:t>]</w:t>
      </w:r>
      <w:r w:rsidR="00590429" w:rsidRPr="005E0551">
        <w:rPr>
          <w:rFonts w:ascii="Book Antiqua" w:eastAsia="Times New Roman" w:hAnsi="Book Antiqua" w:cs="Arial"/>
          <w:color w:val="000000" w:themeColor="text1"/>
          <w:sz w:val="24"/>
          <w:szCs w:val="24"/>
        </w:rPr>
        <w:t>.</w:t>
      </w:r>
      <w:r w:rsidR="00E0569D" w:rsidRPr="000654C0">
        <w:rPr>
          <w:rFonts w:ascii="Book Antiqua" w:eastAsia="Times New Roman" w:hAnsi="Book Antiqua" w:cs="Arial"/>
          <w:color w:val="000000" w:themeColor="text1"/>
          <w:sz w:val="24"/>
          <w:szCs w:val="24"/>
        </w:rPr>
        <w:t xml:space="preserve"> IPI</w:t>
      </w:r>
      <w:r w:rsidR="00503076" w:rsidRPr="000654C0">
        <w:rPr>
          <w:rFonts w:ascii="Book Antiqua" w:eastAsia="Times New Roman" w:hAnsi="Book Antiqua" w:cs="Arial"/>
          <w:color w:val="000000" w:themeColor="text1"/>
          <w:sz w:val="24"/>
          <w:szCs w:val="24"/>
        </w:rPr>
        <w:t xml:space="preserve"> has been universally applied by most hematologists and oncologists to recognize the prognostic attitude in aggressive </w:t>
      </w:r>
      <w:proofErr w:type="gramStart"/>
      <w:r w:rsidR="00503076" w:rsidRPr="000654C0">
        <w:rPr>
          <w:rFonts w:ascii="Book Antiqua" w:eastAsia="Times New Roman" w:hAnsi="Book Antiqua" w:cs="Arial"/>
          <w:color w:val="000000" w:themeColor="text1"/>
          <w:sz w:val="24"/>
          <w:szCs w:val="24"/>
        </w:rPr>
        <w:t>lymphoma</w:t>
      </w:r>
      <w:r w:rsidR="0023245A" w:rsidRPr="000654C0">
        <w:rPr>
          <w:rFonts w:ascii="Book Antiqua" w:eastAsia="Times New Roman" w:hAnsi="Book Antiqua" w:cs="Arial"/>
          <w:color w:val="000000" w:themeColor="text1"/>
          <w:sz w:val="24"/>
          <w:szCs w:val="24"/>
          <w:vertAlign w:val="superscript"/>
        </w:rPr>
        <w:t>[</w:t>
      </w:r>
      <w:proofErr w:type="gramEnd"/>
      <w:r w:rsidR="005F0C61">
        <w:rPr>
          <w:rFonts w:ascii="Book Antiqua" w:eastAsia="Times New Roman" w:hAnsi="Book Antiqua" w:cs="Arial"/>
          <w:color w:val="000000" w:themeColor="text1"/>
          <w:sz w:val="24"/>
          <w:szCs w:val="24"/>
          <w:vertAlign w:val="superscript"/>
        </w:rPr>
        <w:t>88</w:t>
      </w:r>
      <w:r w:rsidR="0023245A" w:rsidRPr="000654C0">
        <w:rPr>
          <w:rFonts w:ascii="Book Antiqua" w:eastAsia="Times New Roman" w:hAnsi="Book Antiqua" w:cs="Arial"/>
          <w:color w:val="000000" w:themeColor="text1"/>
          <w:sz w:val="24"/>
          <w:szCs w:val="24"/>
          <w:vertAlign w:val="superscript"/>
        </w:rPr>
        <w:t>]</w:t>
      </w:r>
      <w:r w:rsidR="00503076" w:rsidRPr="005E0551">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 IPI is a prognostic scoring system that includes the following: patient’s age, performance attitude, current stage, </w:t>
      </w:r>
      <w:r w:rsidR="00F077B8" w:rsidRPr="00F077B8">
        <w:rPr>
          <w:rFonts w:ascii="Book Antiqua" w:eastAsia="Times New Roman" w:hAnsi="Book Antiqua" w:cs="Arial"/>
          <w:color w:val="000000" w:themeColor="text1"/>
          <w:sz w:val="24"/>
          <w:szCs w:val="24"/>
        </w:rPr>
        <w:t xml:space="preserve">lactate dehydrogenase </w:t>
      </w:r>
      <w:r w:rsidR="00F077B8">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LDH</w:t>
      </w:r>
      <w:r w:rsidR="00F077B8">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and number of extra</w:t>
      </w:r>
      <w:r w:rsidR="00576F3B"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 xml:space="preserve">nodal locations. Another scoring system has been also given in a French registry system that relies primarily </w:t>
      </w:r>
      <w:r w:rsidR="00BA12CB" w:rsidRPr="000654C0">
        <w:rPr>
          <w:rFonts w:ascii="Book Antiqua" w:eastAsia="Times New Roman" w:hAnsi="Book Antiqua" w:cs="Arial"/>
          <w:color w:val="000000" w:themeColor="text1"/>
          <w:sz w:val="24"/>
          <w:szCs w:val="24"/>
        </w:rPr>
        <w:t>upon</w:t>
      </w:r>
      <w:r w:rsidR="00503076" w:rsidRPr="000654C0">
        <w:rPr>
          <w:rFonts w:ascii="Book Antiqua" w:eastAsia="Times New Roman" w:hAnsi="Book Antiqua" w:cs="Arial"/>
          <w:color w:val="000000" w:themeColor="text1"/>
          <w:sz w:val="24"/>
          <w:szCs w:val="24"/>
        </w:rPr>
        <w:t xml:space="preserve"> patient’s age, serum creatinine concentration, LDH level, PTLD localization, and histopathologic </w:t>
      </w:r>
      <w:proofErr w:type="gramStart"/>
      <w:r w:rsidR="00503076" w:rsidRPr="000654C0">
        <w:rPr>
          <w:rFonts w:ascii="Book Antiqua" w:eastAsia="Times New Roman" w:hAnsi="Book Antiqua" w:cs="Arial"/>
          <w:color w:val="000000" w:themeColor="text1"/>
          <w:sz w:val="24"/>
          <w:szCs w:val="24"/>
        </w:rPr>
        <w:t>criteria</w:t>
      </w:r>
      <w:r w:rsidR="003C1882" w:rsidRPr="000654C0">
        <w:rPr>
          <w:rFonts w:ascii="Book Antiqua" w:eastAsia="Times New Roman" w:hAnsi="Book Antiqua" w:cs="Arial"/>
          <w:color w:val="000000" w:themeColor="text1"/>
          <w:sz w:val="24"/>
          <w:szCs w:val="24"/>
          <w:vertAlign w:val="superscript"/>
        </w:rPr>
        <w:t>[</w:t>
      </w:r>
      <w:proofErr w:type="gramEnd"/>
      <w:r w:rsidR="005F0C61">
        <w:rPr>
          <w:rFonts w:ascii="Book Antiqua" w:eastAsia="Times New Roman" w:hAnsi="Book Antiqua" w:cs="Arial"/>
          <w:color w:val="000000" w:themeColor="text1"/>
          <w:sz w:val="24"/>
          <w:szCs w:val="24"/>
          <w:vertAlign w:val="superscript"/>
        </w:rPr>
        <w:t>89</w:t>
      </w:r>
      <w:r w:rsidR="003C1882" w:rsidRPr="000654C0">
        <w:rPr>
          <w:rFonts w:ascii="Book Antiqua" w:eastAsia="Times New Roman" w:hAnsi="Book Antiqua" w:cs="Arial"/>
          <w:color w:val="000000" w:themeColor="text1"/>
          <w:sz w:val="24"/>
          <w:szCs w:val="24"/>
          <w:vertAlign w:val="superscript"/>
        </w:rPr>
        <w:t>]</w:t>
      </w:r>
      <w:r w:rsidR="00002B22" w:rsidRPr="005E0551">
        <w:rPr>
          <w:rFonts w:ascii="Book Antiqua" w:eastAsia="Times New Roman" w:hAnsi="Book Antiqua" w:cs="Arial"/>
          <w:color w:val="000000" w:themeColor="text1"/>
          <w:sz w:val="24"/>
          <w:szCs w:val="24"/>
        </w:rPr>
        <w:t>,</w:t>
      </w:r>
      <w:r w:rsidR="00002B22" w:rsidRPr="000654C0">
        <w:rPr>
          <w:rFonts w:ascii="Book Antiqua" w:eastAsia="Times New Roman" w:hAnsi="Book Antiqua" w:cs="Arial"/>
          <w:color w:val="000000" w:themeColor="text1"/>
          <w:sz w:val="24"/>
          <w:szCs w:val="24"/>
        </w:rPr>
        <w:t xml:space="preserve"> h</w:t>
      </w:r>
      <w:r w:rsidR="00503076" w:rsidRPr="000654C0">
        <w:rPr>
          <w:rFonts w:ascii="Book Antiqua" w:eastAsia="Times New Roman" w:hAnsi="Book Antiqua" w:cs="Arial"/>
          <w:color w:val="000000" w:themeColor="text1"/>
          <w:sz w:val="24"/>
          <w:szCs w:val="24"/>
        </w:rPr>
        <w:t xml:space="preserve">owever, </w:t>
      </w:r>
      <w:r w:rsidR="00E96AE7" w:rsidRPr="000654C0">
        <w:rPr>
          <w:rFonts w:ascii="Book Antiqua" w:eastAsia="Times New Roman" w:hAnsi="Book Antiqua" w:cs="Arial"/>
          <w:color w:val="000000" w:themeColor="text1"/>
          <w:sz w:val="24"/>
          <w:szCs w:val="24"/>
        </w:rPr>
        <w:t>it</w:t>
      </w:r>
      <w:r w:rsidR="00002B22" w:rsidRPr="000654C0">
        <w:rPr>
          <w:rFonts w:ascii="Book Antiqua" w:eastAsia="Times New Roman" w:hAnsi="Book Antiqua" w:cs="Arial"/>
          <w:color w:val="000000" w:themeColor="text1"/>
          <w:sz w:val="24"/>
          <w:szCs w:val="24"/>
        </w:rPr>
        <w:t xml:space="preserve"> </w:t>
      </w:r>
      <w:r w:rsidR="00503076" w:rsidRPr="000654C0">
        <w:rPr>
          <w:rFonts w:ascii="Book Antiqua" w:eastAsia="Times New Roman" w:hAnsi="Book Antiqua" w:cs="Arial"/>
          <w:color w:val="000000" w:themeColor="text1"/>
          <w:sz w:val="24"/>
          <w:szCs w:val="24"/>
        </w:rPr>
        <w:t>is not superior to the IPI</w:t>
      </w:r>
      <w:r w:rsidR="003C1882" w:rsidRPr="000654C0">
        <w:rPr>
          <w:rFonts w:ascii="Book Antiqua" w:eastAsia="Times New Roman" w:hAnsi="Book Antiqua" w:cs="Arial"/>
          <w:color w:val="000000" w:themeColor="text1"/>
          <w:sz w:val="24"/>
          <w:szCs w:val="24"/>
          <w:vertAlign w:val="superscript"/>
        </w:rPr>
        <w:t>[9</w:t>
      </w:r>
      <w:r w:rsidR="005F0C61">
        <w:rPr>
          <w:rFonts w:ascii="Book Antiqua" w:eastAsia="Times New Roman" w:hAnsi="Book Antiqua" w:cs="Arial"/>
          <w:color w:val="000000" w:themeColor="text1"/>
          <w:sz w:val="24"/>
          <w:szCs w:val="24"/>
          <w:vertAlign w:val="superscript"/>
        </w:rPr>
        <w:t>0</w:t>
      </w:r>
      <w:r w:rsidR="003C1882" w:rsidRPr="000654C0">
        <w:rPr>
          <w:rFonts w:ascii="Book Antiqua" w:eastAsia="Times New Roman" w:hAnsi="Book Antiqua" w:cs="Arial"/>
          <w:color w:val="000000" w:themeColor="text1"/>
          <w:sz w:val="24"/>
          <w:szCs w:val="24"/>
          <w:vertAlign w:val="superscript"/>
        </w:rPr>
        <w:t>]</w:t>
      </w:r>
      <w:r w:rsidR="00503076" w:rsidRPr="00C51C95">
        <w:rPr>
          <w:rFonts w:ascii="Book Antiqua" w:eastAsia="Times New Roman" w:hAnsi="Book Antiqua" w:cs="Arial"/>
          <w:color w:val="000000" w:themeColor="text1"/>
          <w:sz w:val="24"/>
          <w:szCs w:val="24"/>
        </w:rPr>
        <w:t xml:space="preserve">. </w:t>
      </w:r>
    </w:p>
    <w:p w14:paraId="150FCB51" w14:textId="2A1F77FC" w:rsidR="00153DA8" w:rsidRDefault="00503076" w:rsidP="00C51C95">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The PTLD-1 trial has settled the prognostic validity of </w:t>
      </w:r>
      <w:proofErr w:type="gramStart"/>
      <w:r w:rsidRPr="000654C0">
        <w:rPr>
          <w:rFonts w:ascii="Book Antiqua" w:eastAsia="Times New Roman" w:hAnsi="Book Antiqua" w:cs="Arial"/>
          <w:color w:val="000000" w:themeColor="text1"/>
          <w:sz w:val="24"/>
          <w:szCs w:val="24"/>
        </w:rPr>
        <w:t>IPI</w:t>
      </w:r>
      <w:r w:rsidR="003C1882" w:rsidRPr="000654C0">
        <w:rPr>
          <w:rFonts w:ascii="Book Antiqua" w:eastAsia="Times New Roman" w:hAnsi="Book Antiqua" w:cs="Arial"/>
          <w:color w:val="000000" w:themeColor="text1"/>
          <w:sz w:val="24"/>
          <w:szCs w:val="24"/>
          <w:vertAlign w:val="superscript"/>
        </w:rPr>
        <w:t>[</w:t>
      </w:r>
      <w:proofErr w:type="gramEnd"/>
      <w:r w:rsidR="005F0C61">
        <w:rPr>
          <w:rFonts w:ascii="Book Antiqua" w:eastAsia="Times New Roman" w:hAnsi="Book Antiqua" w:cs="Arial"/>
          <w:color w:val="000000" w:themeColor="text1"/>
          <w:sz w:val="24"/>
          <w:szCs w:val="24"/>
          <w:vertAlign w:val="superscript"/>
        </w:rPr>
        <w:t>69</w:t>
      </w:r>
      <w:r w:rsidR="003C1882" w:rsidRPr="000654C0">
        <w:rPr>
          <w:rFonts w:ascii="Book Antiqua" w:eastAsia="Times New Roman" w:hAnsi="Book Antiqua" w:cs="Arial"/>
          <w:color w:val="000000" w:themeColor="text1"/>
          <w:sz w:val="24"/>
          <w:szCs w:val="24"/>
          <w:vertAlign w:val="superscript"/>
        </w:rPr>
        <w:t>]</w:t>
      </w:r>
      <w:r w:rsidRPr="00C51C95">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However, PTLD-2</w:t>
      </w:r>
      <w:r w:rsidR="00590429" w:rsidRPr="000654C0">
        <w:rPr>
          <w:rFonts w:ascii="Book Antiqua" w:eastAsia="Times New Roman" w:hAnsi="Book Antiqua" w:cs="Arial"/>
          <w:color w:val="000000" w:themeColor="text1"/>
          <w:sz w:val="24"/>
          <w:szCs w:val="24"/>
        </w:rPr>
        <w:t xml:space="preserve"> trial</w:t>
      </w:r>
      <w:r w:rsidRPr="000654C0">
        <w:rPr>
          <w:rFonts w:ascii="Book Antiqua" w:eastAsia="Times New Roman" w:hAnsi="Book Antiqua" w:cs="Arial"/>
          <w:color w:val="000000" w:themeColor="text1"/>
          <w:sz w:val="24"/>
          <w:szCs w:val="24"/>
        </w:rPr>
        <w:t xml:space="preserve"> is </w:t>
      </w:r>
      <w:r w:rsidR="00FF007B" w:rsidRPr="000654C0">
        <w:rPr>
          <w:rFonts w:ascii="Book Antiqua" w:eastAsia="Times New Roman" w:hAnsi="Book Antiqua" w:cs="Arial"/>
          <w:color w:val="000000" w:themeColor="text1"/>
          <w:sz w:val="24"/>
          <w:szCs w:val="24"/>
        </w:rPr>
        <w:t xml:space="preserve">currently </w:t>
      </w:r>
      <w:r w:rsidRPr="000654C0">
        <w:rPr>
          <w:rFonts w:ascii="Book Antiqua" w:eastAsia="Times New Roman" w:hAnsi="Book Antiqua" w:cs="Arial"/>
          <w:color w:val="000000" w:themeColor="text1"/>
          <w:sz w:val="24"/>
          <w:szCs w:val="24"/>
        </w:rPr>
        <w:t xml:space="preserve">in progress to optimize </w:t>
      </w:r>
      <w:r w:rsidR="00FF007B" w:rsidRPr="000654C0">
        <w:rPr>
          <w:rFonts w:ascii="Book Antiqua" w:eastAsia="Times New Roman" w:hAnsi="Book Antiqua" w:cs="Arial"/>
          <w:color w:val="000000" w:themeColor="text1"/>
          <w:sz w:val="24"/>
          <w:szCs w:val="24"/>
        </w:rPr>
        <w:t xml:space="preserve">the role of </w:t>
      </w:r>
      <w:r w:rsidRPr="000654C0">
        <w:rPr>
          <w:rFonts w:ascii="Book Antiqua" w:eastAsia="Times New Roman" w:hAnsi="Book Antiqua" w:cs="Arial"/>
          <w:color w:val="000000" w:themeColor="text1"/>
          <w:sz w:val="24"/>
          <w:szCs w:val="24"/>
        </w:rPr>
        <w:t xml:space="preserve">these prognostic factors. </w:t>
      </w:r>
      <w:bookmarkStart w:id="69" w:name="OLE_LINK825"/>
      <w:bookmarkStart w:id="70" w:name="OLE_LINK826"/>
      <w:r w:rsidRPr="000654C0">
        <w:rPr>
          <w:rFonts w:ascii="Book Antiqua" w:eastAsia="Times New Roman" w:hAnsi="Book Antiqua" w:cs="Arial"/>
          <w:color w:val="000000" w:themeColor="text1"/>
          <w:sz w:val="24"/>
          <w:szCs w:val="24"/>
        </w:rPr>
        <w:t>Evens</w:t>
      </w:r>
      <w:bookmarkEnd w:id="69"/>
      <w:bookmarkEnd w:id="70"/>
      <w:r w:rsidRPr="000654C0">
        <w:rPr>
          <w:rFonts w:ascii="Book Antiqua" w:eastAsia="Times New Roman" w:hAnsi="Book Antiqua" w:cs="Arial"/>
          <w:color w:val="000000" w:themeColor="text1"/>
          <w:sz w:val="24"/>
          <w:szCs w:val="24"/>
        </w:rPr>
        <w:t xml:space="preserve"> </w:t>
      </w:r>
      <w:r w:rsidRPr="00AF5564">
        <w:rPr>
          <w:rFonts w:ascii="Book Antiqua" w:eastAsia="Times New Roman" w:hAnsi="Book Antiqua" w:cs="Arial"/>
          <w:i/>
          <w:iCs/>
          <w:color w:val="000000" w:themeColor="text1"/>
          <w:sz w:val="24"/>
          <w:szCs w:val="24"/>
        </w:rPr>
        <w:t xml:space="preserve">et </w:t>
      </w:r>
      <w:proofErr w:type="gramStart"/>
      <w:r w:rsidRPr="00AF5564">
        <w:rPr>
          <w:rFonts w:ascii="Book Antiqua" w:eastAsia="Times New Roman" w:hAnsi="Book Antiqua" w:cs="Arial"/>
          <w:i/>
          <w:iCs/>
          <w:color w:val="000000" w:themeColor="text1"/>
          <w:sz w:val="24"/>
          <w:szCs w:val="24"/>
        </w:rPr>
        <w:t>al</w:t>
      </w:r>
      <w:r w:rsidR="00AF5564">
        <w:rPr>
          <w:rFonts w:ascii="Book Antiqua" w:eastAsia="Times New Roman" w:hAnsi="Book Antiqua" w:cs="Arial"/>
          <w:color w:val="000000" w:themeColor="text1"/>
          <w:sz w:val="24"/>
          <w:szCs w:val="24"/>
          <w:vertAlign w:val="superscript"/>
        </w:rPr>
        <w:t>[</w:t>
      </w:r>
      <w:proofErr w:type="gramEnd"/>
      <w:r w:rsidR="00AF5564">
        <w:rPr>
          <w:rFonts w:ascii="Book Antiqua" w:eastAsia="Times New Roman" w:hAnsi="Book Antiqua" w:cs="Arial"/>
          <w:color w:val="000000" w:themeColor="text1"/>
          <w:sz w:val="24"/>
          <w:szCs w:val="24"/>
          <w:vertAlign w:val="superscript"/>
        </w:rPr>
        <w:t>72]</w:t>
      </w:r>
      <w:r w:rsidRPr="000654C0">
        <w:rPr>
          <w:rFonts w:ascii="Book Antiqua" w:eastAsia="Times New Roman" w:hAnsi="Book Antiqua" w:cs="Arial"/>
          <w:color w:val="000000" w:themeColor="text1"/>
          <w:sz w:val="24"/>
          <w:szCs w:val="24"/>
        </w:rPr>
        <w:t xml:space="preserve">, concluded that hypoalbuminemia is a robust prognostic factor in a multicenter study. </w:t>
      </w:r>
      <w:bookmarkStart w:id="71" w:name="OLE_LINK827"/>
      <w:bookmarkStart w:id="72" w:name="OLE_LINK828"/>
      <w:proofErr w:type="spellStart"/>
      <w:r w:rsidRPr="000654C0">
        <w:rPr>
          <w:rFonts w:ascii="Book Antiqua" w:eastAsia="Times New Roman" w:hAnsi="Book Antiqua" w:cs="Arial"/>
          <w:color w:val="000000" w:themeColor="text1"/>
          <w:sz w:val="24"/>
          <w:szCs w:val="24"/>
        </w:rPr>
        <w:t>Khedmat</w:t>
      </w:r>
      <w:bookmarkEnd w:id="71"/>
      <w:bookmarkEnd w:id="72"/>
      <w:proofErr w:type="spellEnd"/>
      <w:r w:rsidRPr="000654C0">
        <w:rPr>
          <w:rFonts w:ascii="Book Antiqua" w:eastAsia="Times New Roman" w:hAnsi="Book Antiqua" w:cs="Arial"/>
          <w:color w:val="000000" w:themeColor="text1"/>
          <w:sz w:val="24"/>
          <w:szCs w:val="24"/>
        </w:rPr>
        <w:t xml:space="preserve"> </w:t>
      </w:r>
      <w:r w:rsidR="00F13CD2" w:rsidRPr="00F13CD2">
        <w:rPr>
          <w:rFonts w:ascii="Book Antiqua" w:eastAsia="Times New Roman" w:hAnsi="Book Antiqua" w:cs="Arial"/>
          <w:i/>
          <w:iCs/>
          <w:color w:val="000000" w:themeColor="text1"/>
          <w:sz w:val="24"/>
          <w:szCs w:val="24"/>
        </w:rPr>
        <w:t xml:space="preserve">et </w:t>
      </w:r>
      <w:proofErr w:type="gramStart"/>
      <w:r w:rsidR="00F13CD2" w:rsidRPr="00F13CD2">
        <w:rPr>
          <w:rFonts w:ascii="Book Antiqua" w:eastAsia="Times New Roman" w:hAnsi="Book Antiqua" w:cs="Arial"/>
          <w:i/>
          <w:iCs/>
          <w:color w:val="000000" w:themeColor="text1"/>
          <w:sz w:val="24"/>
          <w:szCs w:val="24"/>
        </w:rPr>
        <w:t>al</w:t>
      </w:r>
      <w:r w:rsidR="00AF5564">
        <w:rPr>
          <w:rFonts w:ascii="Book Antiqua" w:eastAsia="Times New Roman" w:hAnsi="Book Antiqua" w:cs="Arial"/>
          <w:color w:val="000000" w:themeColor="text1"/>
          <w:sz w:val="24"/>
          <w:szCs w:val="24"/>
          <w:vertAlign w:val="superscript"/>
        </w:rPr>
        <w:t>[</w:t>
      </w:r>
      <w:proofErr w:type="gramEnd"/>
      <w:r w:rsidR="00AF5564">
        <w:rPr>
          <w:rFonts w:ascii="Book Antiqua" w:eastAsia="Times New Roman" w:hAnsi="Book Antiqua" w:cs="Arial"/>
          <w:color w:val="000000" w:themeColor="text1"/>
          <w:sz w:val="24"/>
          <w:szCs w:val="24"/>
          <w:vertAlign w:val="superscript"/>
        </w:rPr>
        <w:t>91]</w:t>
      </w:r>
      <w:r w:rsidR="00D50DD8" w:rsidRPr="000654C0">
        <w:rPr>
          <w:rFonts w:ascii="Book Antiqua" w:eastAsia="Times New Roman" w:hAnsi="Book Antiqua" w:cs="Arial"/>
          <w:color w:val="000000" w:themeColor="text1"/>
          <w:sz w:val="24"/>
          <w:szCs w:val="24"/>
        </w:rPr>
        <w:t xml:space="preserve"> reported that CD20-positivity in</w:t>
      </w:r>
      <w:r w:rsidRPr="000654C0">
        <w:rPr>
          <w:rFonts w:ascii="Book Antiqua" w:eastAsia="Times New Roman" w:hAnsi="Book Antiqua" w:cs="Arial"/>
          <w:color w:val="000000" w:themeColor="text1"/>
          <w:sz w:val="24"/>
          <w:szCs w:val="24"/>
        </w:rPr>
        <w:t xml:space="preserve"> PTLD </w:t>
      </w:r>
      <w:r w:rsidR="00D50DD8" w:rsidRPr="000654C0">
        <w:rPr>
          <w:rFonts w:ascii="Book Antiqua" w:eastAsia="Times New Roman" w:hAnsi="Book Antiqua" w:cs="Arial"/>
          <w:color w:val="000000" w:themeColor="text1"/>
          <w:sz w:val="24"/>
          <w:szCs w:val="24"/>
        </w:rPr>
        <w:t xml:space="preserve">indicates </w:t>
      </w:r>
      <w:r w:rsidRPr="000654C0">
        <w:rPr>
          <w:rFonts w:ascii="Book Antiqua" w:eastAsia="Times New Roman" w:hAnsi="Book Antiqua" w:cs="Arial"/>
          <w:color w:val="000000" w:themeColor="text1"/>
          <w:sz w:val="24"/>
          <w:szCs w:val="24"/>
        </w:rPr>
        <w:t xml:space="preserve">poorer outcome. </w:t>
      </w:r>
      <w:bookmarkStart w:id="73" w:name="OLE_LINK765"/>
      <w:bookmarkStart w:id="74" w:name="OLE_LINK766"/>
      <w:proofErr w:type="spellStart"/>
      <w:r w:rsidR="00D50DD8" w:rsidRPr="000654C0">
        <w:rPr>
          <w:rFonts w:ascii="Book Antiqua" w:eastAsia="Times New Roman" w:hAnsi="Book Antiqua" w:cs="Arial"/>
          <w:color w:val="000000" w:themeColor="text1"/>
          <w:sz w:val="24"/>
          <w:szCs w:val="24"/>
        </w:rPr>
        <w:t>LeBlond</w:t>
      </w:r>
      <w:proofErr w:type="spellEnd"/>
      <w:r w:rsidR="00D50DD8" w:rsidRPr="000654C0">
        <w:rPr>
          <w:rFonts w:ascii="Book Antiqua" w:eastAsia="Times New Roman" w:hAnsi="Book Antiqua" w:cs="Arial"/>
          <w:color w:val="000000" w:themeColor="text1"/>
          <w:sz w:val="24"/>
          <w:szCs w:val="24"/>
        </w:rPr>
        <w:t xml:space="preserve"> </w:t>
      </w:r>
      <w:bookmarkEnd w:id="73"/>
      <w:bookmarkEnd w:id="74"/>
      <w:r w:rsidR="00D50DD8" w:rsidRPr="00C51C95">
        <w:rPr>
          <w:rFonts w:ascii="Book Antiqua" w:eastAsia="Times New Roman" w:hAnsi="Book Antiqua" w:cs="Arial"/>
          <w:i/>
          <w:iCs/>
          <w:color w:val="000000" w:themeColor="text1"/>
          <w:sz w:val="24"/>
          <w:szCs w:val="24"/>
        </w:rPr>
        <w:t xml:space="preserve">et </w:t>
      </w:r>
      <w:proofErr w:type="gramStart"/>
      <w:r w:rsidR="00D50DD8" w:rsidRPr="00C51C95">
        <w:rPr>
          <w:rFonts w:ascii="Book Antiqua" w:eastAsia="Times New Roman" w:hAnsi="Book Antiqua" w:cs="Arial"/>
          <w:i/>
          <w:iCs/>
          <w:color w:val="000000" w:themeColor="text1"/>
          <w:sz w:val="24"/>
          <w:szCs w:val="24"/>
        </w:rPr>
        <w:t>al</w:t>
      </w:r>
      <w:r w:rsidR="00C51C95" w:rsidRPr="00C51C95">
        <w:rPr>
          <w:rFonts w:ascii="Book Antiqua" w:eastAsia="Times New Roman" w:hAnsi="Book Antiqua" w:cs="Arial"/>
          <w:color w:val="000000" w:themeColor="text1"/>
          <w:sz w:val="24"/>
          <w:szCs w:val="24"/>
          <w:vertAlign w:val="superscript"/>
        </w:rPr>
        <w:t>[</w:t>
      </w:r>
      <w:proofErr w:type="gramEnd"/>
      <w:r w:rsidR="00C51C95" w:rsidRPr="00C51C95">
        <w:rPr>
          <w:rFonts w:ascii="Book Antiqua" w:eastAsia="Times New Roman" w:hAnsi="Book Antiqua" w:cs="Arial"/>
          <w:color w:val="000000" w:themeColor="text1"/>
          <w:sz w:val="24"/>
          <w:szCs w:val="24"/>
          <w:vertAlign w:val="superscript"/>
        </w:rPr>
        <w:t>9</w:t>
      </w:r>
      <w:r w:rsidR="005F0C61">
        <w:rPr>
          <w:rFonts w:ascii="Book Antiqua" w:eastAsia="Times New Roman" w:hAnsi="Book Antiqua" w:cs="Arial"/>
          <w:color w:val="000000" w:themeColor="text1"/>
          <w:sz w:val="24"/>
          <w:szCs w:val="24"/>
          <w:vertAlign w:val="superscript"/>
        </w:rPr>
        <w:t>2</w:t>
      </w:r>
      <w:r w:rsidR="00C51C95" w:rsidRPr="00C51C95">
        <w:rPr>
          <w:rFonts w:ascii="Book Antiqua" w:eastAsia="Times New Roman" w:hAnsi="Book Antiqua" w:cs="Arial"/>
          <w:color w:val="000000" w:themeColor="text1"/>
          <w:sz w:val="24"/>
          <w:szCs w:val="24"/>
          <w:vertAlign w:val="superscript"/>
        </w:rPr>
        <w:t>]</w:t>
      </w:r>
      <w:r w:rsidR="00D50DD8" w:rsidRPr="000654C0">
        <w:rPr>
          <w:rFonts w:ascii="Book Antiqua" w:eastAsia="Times New Roman" w:hAnsi="Book Antiqua" w:cs="Arial"/>
          <w:color w:val="000000" w:themeColor="text1"/>
          <w:sz w:val="24"/>
          <w:szCs w:val="24"/>
        </w:rPr>
        <w:t xml:space="preserve">, </w:t>
      </w:r>
      <w:r w:rsidR="00E96AE7" w:rsidRPr="000654C0">
        <w:rPr>
          <w:rFonts w:ascii="Book Antiqua" w:eastAsia="Times New Roman" w:hAnsi="Book Antiqua" w:cs="Arial"/>
          <w:color w:val="000000" w:themeColor="text1"/>
          <w:sz w:val="24"/>
          <w:szCs w:val="24"/>
        </w:rPr>
        <w:t xml:space="preserve">on the other hand, </w:t>
      </w:r>
      <w:r w:rsidR="00D50DD8" w:rsidRPr="000654C0">
        <w:rPr>
          <w:rFonts w:ascii="Book Antiqua" w:eastAsia="Times New Roman" w:hAnsi="Book Antiqua" w:cs="Arial"/>
          <w:color w:val="000000" w:themeColor="text1"/>
          <w:sz w:val="24"/>
          <w:szCs w:val="24"/>
        </w:rPr>
        <w:t xml:space="preserve">applied </w:t>
      </w:r>
      <w:r w:rsidR="00A67052" w:rsidRPr="000654C0">
        <w:rPr>
          <w:rFonts w:ascii="Book Antiqua" w:eastAsia="Times New Roman" w:hAnsi="Book Antiqua" w:cs="Arial"/>
          <w:color w:val="000000" w:themeColor="text1"/>
          <w:sz w:val="24"/>
          <w:szCs w:val="24"/>
        </w:rPr>
        <w:t xml:space="preserve">IPI </w:t>
      </w:r>
      <w:r w:rsidRPr="000654C0">
        <w:rPr>
          <w:rFonts w:ascii="Book Antiqua" w:eastAsia="Times New Roman" w:hAnsi="Book Antiqua" w:cs="Arial"/>
          <w:color w:val="000000" w:themeColor="text1"/>
          <w:sz w:val="24"/>
          <w:szCs w:val="24"/>
        </w:rPr>
        <w:t>to adult TR with PTLD following SOT to identify</w:t>
      </w:r>
      <w:r w:rsidR="00A67052" w:rsidRPr="000654C0">
        <w:rPr>
          <w:rFonts w:ascii="Book Antiqua" w:eastAsia="Times New Roman" w:hAnsi="Book Antiqua" w:cs="Arial"/>
          <w:color w:val="000000" w:themeColor="text1"/>
          <w:sz w:val="24"/>
          <w:szCs w:val="24"/>
        </w:rPr>
        <w:t xml:space="preserve"> criteria for poor survival. Using</w:t>
      </w:r>
      <w:r w:rsidRPr="000654C0">
        <w:rPr>
          <w:rFonts w:ascii="Book Antiqua" w:eastAsia="Times New Roman" w:hAnsi="Book Antiqua" w:cs="Arial"/>
          <w:color w:val="000000" w:themeColor="text1"/>
          <w:sz w:val="24"/>
          <w:szCs w:val="24"/>
        </w:rPr>
        <w:t xml:space="preserve"> univariate analysis, the poor prognostic criteria have been </w:t>
      </w:r>
      <w:r w:rsidR="00031AF8" w:rsidRPr="000654C0">
        <w:rPr>
          <w:rFonts w:ascii="Book Antiqua" w:eastAsia="Times New Roman" w:hAnsi="Book Antiqua" w:cs="Arial"/>
          <w:color w:val="000000" w:themeColor="text1"/>
          <w:sz w:val="24"/>
          <w:szCs w:val="24"/>
        </w:rPr>
        <w:t>postulated</w:t>
      </w:r>
      <w:r w:rsidR="0023245A" w:rsidRPr="000654C0">
        <w:rPr>
          <w:rFonts w:ascii="Book Antiqua" w:eastAsia="Times New Roman" w:hAnsi="Book Antiqua" w:cs="Arial"/>
          <w:color w:val="000000" w:themeColor="text1"/>
          <w:sz w:val="24"/>
          <w:szCs w:val="24"/>
          <w:vertAlign w:val="superscript"/>
        </w:rPr>
        <w:t>[4</w:t>
      </w:r>
      <w:r w:rsidR="002F586F">
        <w:rPr>
          <w:rFonts w:ascii="Book Antiqua" w:eastAsia="Times New Roman" w:hAnsi="Book Antiqua" w:cs="Arial"/>
          <w:color w:val="000000" w:themeColor="text1"/>
          <w:sz w:val="24"/>
          <w:szCs w:val="24"/>
          <w:vertAlign w:val="superscript"/>
        </w:rPr>
        <w:t>4</w:t>
      </w:r>
      <w:r w:rsidR="0023245A" w:rsidRPr="000654C0">
        <w:rPr>
          <w:rFonts w:ascii="Book Antiqua" w:eastAsia="Times New Roman" w:hAnsi="Book Antiqua" w:cs="Arial"/>
          <w:color w:val="000000" w:themeColor="text1"/>
          <w:sz w:val="24"/>
          <w:szCs w:val="24"/>
          <w:vertAlign w:val="superscript"/>
        </w:rPr>
        <w:t>,9</w:t>
      </w:r>
      <w:r w:rsidR="002F586F">
        <w:rPr>
          <w:rFonts w:ascii="Book Antiqua" w:eastAsia="Times New Roman" w:hAnsi="Book Antiqua" w:cs="Arial"/>
          <w:color w:val="000000" w:themeColor="text1"/>
          <w:sz w:val="24"/>
          <w:szCs w:val="24"/>
          <w:vertAlign w:val="superscript"/>
        </w:rPr>
        <w:t>1</w:t>
      </w:r>
      <w:r w:rsidR="00C51C95">
        <w:rPr>
          <w:rFonts w:ascii="Book Antiqua" w:eastAsia="Times New Roman" w:hAnsi="Book Antiqua" w:cs="Arial"/>
          <w:color w:val="000000" w:themeColor="text1"/>
          <w:sz w:val="24"/>
          <w:szCs w:val="24"/>
          <w:vertAlign w:val="superscript"/>
        </w:rPr>
        <w:t>,</w:t>
      </w:r>
      <w:r w:rsidR="0023245A" w:rsidRPr="000654C0">
        <w:rPr>
          <w:rFonts w:ascii="Book Antiqua" w:eastAsia="Times New Roman" w:hAnsi="Book Antiqua" w:cs="Arial"/>
          <w:color w:val="000000" w:themeColor="text1"/>
          <w:sz w:val="24"/>
          <w:szCs w:val="24"/>
          <w:vertAlign w:val="superscript"/>
        </w:rPr>
        <w:t>9</w:t>
      </w:r>
      <w:r w:rsidR="002F586F">
        <w:rPr>
          <w:rFonts w:ascii="Book Antiqua" w:eastAsia="Times New Roman" w:hAnsi="Book Antiqua" w:cs="Arial"/>
          <w:color w:val="000000" w:themeColor="text1"/>
          <w:sz w:val="24"/>
          <w:szCs w:val="24"/>
          <w:vertAlign w:val="superscript"/>
        </w:rPr>
        <w:t>2</w:t>
      </w:r>
      <w:r w:rsidR="0023245A" w:rsidRPr="000654C0">
        <w:rPr>
          <w:rFonts w:ascii="Book Antiqua" w:eastAsia="Times New Roman" w:hAnsi="Book Antiqua" w:cs="Arial"/>
          <w:color w:val="000000" w:themeColor="text1"/>
          <w:sz w:val="24"/>
          <w:szCs w:val="24"/>
          <w:vertAlign w:val="superscript"/>
        </w:rPr>
        <w:t>]</w:t>
      </w:r>
      <w:r w:rsidR="002D7D2B" w:rsidRPr="000654C0">
        <w:rPr>
          <w:rFonts w:ascii="Book Antiqua" w:eastAsia="Times New Roman" w:hAnsi="Book Antiqua" w:cs="Arial"/>
          <w:color w:val="000000" w:themeColor="text1"/>
          <w:sz w:val="24"/>
          <w:szCs w:val="24"/>
        </w:rPr>
        <w:t xml:space="preserve"> that</w:t>
      </w:r>
      <w:r w:rsidR="006E13D5">
        <w:rPr>
          <w:rFonts w:ascii="Book Antiqua" w:eastAsia="Times New Roman" w:hAnsi="Book Antiqua" w:cs="Arial"/>
          <w:color w:val="000000" w:themeColor="text1"/>
          <w:sz w:val="24"/>
          <w:szCs w:val="24"/>
        </w:rPr>
        <w:t xml:space="preserve"> </w:t>
      </w:r>
      <w:r w:rsidR="00CC2DB4" w:rsidRPr="000654C0">
        <w:rPr>
          <w:rFonts w:ascii="Book Antiqua" w:eastAsia="Times New Roman" w:hAnsi="Book Antiqua" w:cs="Arial"/>
          <w:color w:val="000000" w:themeColor="text1"/>
          <w:sz w:val="24"/>
          <w:szCs w:val="24"/>
        </w:rPr>
        <w:t>include the following</w:t>
      </w:r>
      <w:r w:rsidRPr="000654C0">
        <w:rPr>
          <w:rFonts w:ascii="Book Antiqua" w:eastAsia="Times New Roman" w:hAnsi="Book Antiqua" w:cs="Arial"/>
          <w:color w:val="000000" w:themeColor="text1"/>
          <w:sz w:val="24"/>
          <w:szCs w:val="24"/>
        </w:rPr>
        <w:t>:</w:t>
      </w:r>
      <w:r w:rsidR="00CC2DB4" w:rsidRPr="000654C0">
        <w:rPr>
          <w:rFonts w:ascii="Book Antiqua" w:eastAsia="Times New Roman" w:hAnsi="Book Antiqua" w:cs="Arial"/>
          <w:color w:val="000000" w:themeColor="text1"/>
          <w:sz w:val="24"/>
          <w:szCs w:val="24"/>
        </w:rPr>
        <w:t xml:space="preserve"> m</w:t>
      </w:r>
      <w:r w:rsidRPr="000654C0">
        <w:rPr>
          <w:rFonts w:ascii="Book Antiqua" w:eastAsia="Times New Roman" w:hAnsi="Book Antiqua" w:cs="Arial"/>
          <w:color w:val="000000" w:themeColor="text1"/>
          <w:sz w:val="24"/>
          <w:szCs w:val="24"/>
        </w:rPr>
        <w:t>onoclonality</w:t>
      </w:r>
      <w:r w:rsidR="00CC2DB4" w:rsidRPr="000654C0">
        <w:rPr>
          <w:rFonts w:ascii="Book Antiqua" w:eastAsia="Times New Roman" w:hAnsi="Book Antiqua" w:cs="Arial"/>
          <w:color w:val="000000" w:themeColor="text1"/>
          <w:sz w:val="24"/>
          <w:szCs w:val="24"/>
        </w:rPr>
        <w:t>, n</w:t>
      </w:r>
      <w:r w:rsidR="004C1EAE" w:rsidRPr="000654C0">
        <w:rPr>
          <w:rFonts w:ascii="Book Antiqua" w:eastAsia="Times New Roman" w:hAnsi="Book Antiqua" w:cs="Arial"/>
          <w:color w:val="000000" w:themeColor="text1"/>
          <w:sz w:val="24"/>
          <w:szCs w:val="24"/>
        </w:rPr>
        <w:t xml:space="preserve">egative EBV </w:t>
      </w:r>
      <w:r w:rsidR="004C1EAE" w:rsidRPr="000654C0">
        <w:rPr>
          <w:rFonts w:ascii="Book Antiqua" w:eastAsia="Times New Roman" w:hAnsi="Book Antiqua" w:cs="Arial"/>
          <w:color w:val="000000" w:themeColor="text1"/>
          <w:sz w:val="24"/>
          <w:szCs w:val="24"/>
        </w:rPr>
        <w:lastRenderedPageBreak/>
        <w:t>serology</w:t>
      </w:r>
      <w:r w:rsidR="00CC2DB4" w:rsidRPr="000654C0">
        <w:rPr>
          <w:rFonts w:ascii="Book Antiqua" w:eastAsia="Times New Roman" w:hAnsi="Book Antiqua" w:cs="Arial"/>
          <w:color w:val="000000" w:themeColor="text1"/>
          <w:sz w:val="24"/>
          <w:szCs w:val="24"/>
        </w:rPr>
        <w:t>, p</w:t>
      </w:r>
      <w:r w:rsidRPr="000654C0">
        <w:rPr>
          <w:rFonts w:ascii="Book Antiqua" w:eastAsia="Times New Roman" w:hAnsi="Book Antiqua" w:cs="Arial"/>
          <w:color w:val="000000" w:themeColor="text1"/>
          <w:sz w:val="24"/>
          <w:szCs w:val="24"/>
        </w:rPr>
        <w:t>rimary CNS involvement</w:t>
      </w:r>
      <w:r w:rsidR="00CC2DB4" w:rsidRPr="000654C0">
        <w:rPr>
          <w:rFonts w:ascii="Book Antiqua" w:eastAsia="Times New Roman" w:hAnsi="Book Antiqua" w:cs="Arial"/>
          <w:color w:val="000000" w:themeColor="text1"/>
          <w:sz w:val="24"/>
          <w:szCs w:val="24"/>
        </w:rPr>
        <w:t>, t</w:t>
      </w:r>
      <w:r w:rsidR="004C1EAE" w:rsidRPr="000654C0">
        <w:rPr>
          <w:rFonts w:ascii="Book Antiqua" w:eastAsia="Times New Roman" w:hAnsi="Book Antiqua" w:cs="Arial"/>
          <w:color w:val="000000" w:themeColor="text1"/>
          <w:sz w:val="24"/>
          <w:szCs w:val="24"/>
        </w:rPr>
        <w:t>umor originated from T-cell</w:t>
      </w:r>
      <w:r w:rsidR="00CC2DB4" w:rsidRPr="000654C0">
        <w:rPr>
          <w:rFonts w:ascii="Book Antiqua" w:eastAsia="Times New Roman" w:hAnsi="Book Antiqua" w:cs="Arial"/>
          <w:color w:val="000000" w:themeColor="text1"/>
          <w:sz w:val="24"/>
          <w:szCs w:val="24"/>
        </w:rPr>
        <w:t>, p</w:t>
      </w:r>
      <w:r w:rsidRPr="000654C0">
        <w:rPr>
          <w:rFonts w:ascii="Book Antiqua" w:eastAsia="Times New Roman" w:hAnsi="Book Antiqua" w:cs="Arial"/>
          <w:color w:val="000000" w:themeColor="text1"/>
          <w:sz w:val="24"/>
          <w:szCs w:val="24"/>
        </w:rPr>
        <w:t>erformance status ≥ 2</w:t>
      </w:r>
      <w:r w:rsidR="00CC2DB4" w:rsidRPr="000654C0">
        <w:rPr>
          <w:rFonts w:ascii="Book Antiqua" w:eastAsia="Times New Roman" w:hAnsi="Book Antiqua" w:cs="Arial"/>
          <w:color w:val="000000" w:themeColor="text1"/>
          <w:sz w:val="24"/>
          <w:szCs w:val="24"/>
        </w:rPr>
        <w:t>, c</w:t>
      </w:r>
      <w:r w:rsidRPr="000654C0">
        <w:rPr>
          <w:rFonts w:ascii="Book Antiqua" w:eastAsia="Times New Roman" w:hAnsi="Book Antiqua" w:cs="Arial"/>
          <w:color w:val="000000" w:themeColor="text1"/>
          <w:sz w:val="24"/>
          <w:szCs w:val="24"/>
        </w:rPr>
        <w:t>hemotherapy-based therapy (plus RI)</w:t>
      </w:r>
      <w:r w:rsidR="00CC2DB4" w:rsidRPr="000654C0">
        <w:rPr>
          <w:rFonts w:ascii="Book Antiqua" w:eastAsia="Times New Roman" w:hAnsi="Book Antiqua" w:cs="Arial"/>
          <w:color w:val="000000" w:themeColor="text1"/>
          <w:sz w:val="24"/>
          <w:szCs w:val="24"/>
        </w:rPr>
        <w:t>, and, m</w:t>
      </w:r>
      <w:r w:rsidR="004C1EAE" w:rsidRPr="000654C0">
        <w:rPr>
          <w:rFonts w:ascii="Book Antiqua" w:eastAsia="Times New Roman" w:hAnsi="Book Antiqua" w:cs="Arial"/>
          <w:color w:val="000000" w:themeColor="text1"/>
          <w:sz w:val="24"/>
          <w:szCs w:val="24"/>
        </w:rPr>
        <w:t>ultiple involved locations (</w:t>
      </w:r>
      <w:r w:rsidR="004C1EAE" w:rsidRPr="00C51C95">
        <w:rPr>
          <w:rFonts w:ascii="Book Antiqua" w:eastAsia="Times New Roman" w:hAnsi="Book Antiqua" w:cs="Arial"/>
          <w:i/>
          <w:iCs/>
          <w:color w:val="000000" w:themeColor="text1"/>
          <w:sz w:val="24"/>
          <w:szCs w:val="24"/>
        </w:rPr>
        <w:t>i.e.</w:t>
      </w:r>
      <w:r w:rsidR="004C1EAE" w:rsidRPr="000654C0">
        <w:rPr>
          <w:rFonts w:ascii="Book Antiqua" w:eastAsia="Times New Roman" w:hAnsi="Book Antiqua" w:cs="Arial"/>
          <w:color w:val="000000" w:themeColor="text1"/>
          <w:sz w:val="24"/>
          <w:szCs w:val="24"/>
        </w:rPr>
        <w:t>, &gt;</w:t>
      </w:r>
      <w:r w:rsidR="00C51C95">
        <w:rPr>
          <w:rFonts w:ascii="Book Antiqua" w:eastAsia="Times New Roman" w:hAnsi="Book Antiqua" w:cs="Arial"/>
          <w:color w:val="000000" w:themeColor="text1"/>
          <w:sz w:val="24"/>
          <w:szCs w:val="24"/>
        </w:rPr>
        <w:t xml:space="preserve"> </w:t>
      </w:r>
      <w:r w:rsidR="004C1EAE" w:rsidRPr="000654C0">
        <w:rPr>
          <w:rFonts w:ascii="Book Antiqua" w:eastAsia="Times New Roman" w:hAnsi="Book Antiqua" w:cs="Arial"/>
          <w:color w:val="000000" w:themeColor="text1"/>
          <w:sz w:val="24"/>
          <w:szCs w:val="24"/>
        </w:rPr>
        <w:t xml:space="preserve">1 </w:t>
      </w:r>
      <w:r w:rsidR="004C1EAE" w:rsidRPr="00C51C95">
        <w:rPr>
          <w:rFonts w:ascii="Book Antiqua" w:eastAsia="Times New Roman" w:hAnsi="Book Antiqua" w:cs="Arial"/>
          <w:i/>
          <w:iCs/>
          <w:color w:val="000000" w:themeColor="text1"/>
          <w:sz w:val="24"/>
          <w:szCs w:val="24"/>
        </w:rPr>
        <w:t>vs</w:t>
      </w:r>
      <w:r w:rsidR="004C1EAE" w:rsidRPr="000654C0">
        <w:rPr>
          <w:rFonts w:ascii="Book Antiqua" w:eastAsia="Times New Roman" w:hAnsi="Book Antiqua" w:cs="Arial"/>
          <w:color w:val="000000" w:themeColor="text1"/>
          <w:sz w:val="24"/>
          <w:szCs w:val="24"/>
        </w:rPr>
        <w:t xml:space="preserve"> 1)</w:t>
      </w:r>
      <w:r w:rsidRPr="000654C0">
        <w:rPr>
          <w:rFonts w:ascii="Book Antiqua" w:eastAsia="Times New Roman" w:hAnsi="Book Antiqua" w:cs="Arial"/>
          <w:color w:val="000000" w:themeColor="text1"/>
          <w:sz w:val="24"/>
          <w:szCs w:val="24"/>
        </w:rPr>
        <w:t>.</w:t>
      </w:r>
    </w:p>
    <w:p w14:paraId="4CEA689D" w14:textId="77777777" w:rsidR="00C51C95" w:rsidRPr="000654C0" w:rsidRDefault="00C51C95" w:rsidP="00C51C95">
      <w:pPr>
        <w:adjustRightInd w:val="0"/>
        <w:snapToGrid w:val="0"/>
        <w:spacing w:after="0" w:line="360" w:lineRule="auto"/>
        <w:ind w:firstLineChars="100" w:firstLine="240"/>
        <w:jc w:val="both"/>
        <w:rPr>
          <w:rFonts w:ascii="Book Antiqua" w:eastAsia="Times New Roman" w:hAnsi="Book Antiqua" w:cs="Arial"/>
          <w:color w:val="000000" w:themeColor="text1"/>
          <w:sz w:val="24"/>
          <w:szCs w:val="24"/>
        </w:rPr>
      </w:pPr>
    </w:p>
    <w:p w14:paraId="048C43F6" w14:textId="77777777" w:rsidR="00C51C95" w:rsidRDefault="00503076" w:rsidP="00B4113F">
      <w:pPr>
        <w:adjustRightInd w:val="0"/>
        <w:snapToGrid w:val="0"/>
        <w:spacing w:after="0" w:line="360" w:lineRule="auto"/>
        <w:jc w:val="both"/>
        <w:rPr>
          <w:rFonts w:ascii="Book Antiqua" w:eastAsia="Times New Roman" w:hAnsi="Book Antiqua" w:cs="Arial"/>
          <w:b/>
          <w:bCs/>
          <w:i/>
          <w:iCs/>
          <w:color w:val="000000" w:themeColor="text1"/>
          <w:sz w:val="24"/>
          <w:szCs w:val="24"/>
        </w:rPr>
      </w:pPr>
      <w:r w:rsidRPr="000654C0">
        <w:rPr>
          <w:rFonts w:ascii="Book Antiqua" w:eastAsia="Times New Roman" w:hAnsi="Book Antiqua" w:cs="Arial"/>
          <w:b/>
          <w:bCs/>
          <w:i/>
          <w:iCs/>
          <w:color w:val="000000" w:themeColor="text1"/>
          <w:sz w:val="24"/>
          <w:szCs w:val="24"/>
        </w:rPr>
        <w:t>Re-transplantation</w:t>
      </w:r>
      <w:r w:rsidR="00B05DB4" w:rsidRPr="000654C0">
        <w:rPr>
          <w:rFonts w:ascii="Book Antiqua" w:eastAsia="Times New Roman" w:hAnsi="Book Antiqua" w:cs="Arial"/>
          <w:b/>
          <w:bCs/>
          <w:i/>
          <w:iCs/>
          <w:color w:val="000000" w:themeColor="text1"/>
          <w:sz w:val="24"/>
          <w:szCs w:val="24"/>
        </w:rPr>
        <w:t xml:space="preserve"> and PTLD recurrence</w:t>
      </w:r>
    </w:p>
    <w:p w14:paraId="3B96EF2F" w14:textId="25D03D10" w:rsidR="00467103" w:rsidRPr="00C51C95" w:rsidRDefault="00503076" w:rsidP="00C51C95">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Feasibility of re-transplantation after </w:t>
      </w:r>
      <w:r w:rsidR="00154CCF" w:rsidRPr="000654C0">
        <w:rPr>
          <w:rFonts w:ascii="Book Antiqua" w:eastAsia="Times New Roman" w:hAnsi="Book Antiqua" w:cs="Arial"/>
          <w:color w:val="000000" w:themeColor="text1"/>
          <w:sz w:val="24"/>
          <w:szCs w:val="24"/>
        </w:rPr>
        <w:t xml:space="preserve">successful </w:t>
      </w:r>
      <w:r w:rsidRPr="000654C0">
        <w:rPr>
          <w:rFonts w:ascii="Book Antiqua" w:eastAsia="Times New Roman" w:hAnsi="Book Antiqua" w:cs="Arial"/>
          <w:color w:val="000000" w:themeColor="text1"/>
          <w:sz w:val="24"/>
          <w:szCs w:val="24"/>
        </w:rPr>
        <w:t>management of PTLD has been reported in par</w:t>
      </w:r>
      <w:r w:rsidR="00D50DD8" w:rsidRPr="000654C0">
        <w:rPr>
          <w:rFonts w:ascii="Book Antiqua" w:eastAsia="Times New Roman" w:hAnsi="Book Antiqua" w:cs="Arial"/>
          <w:color w:val="000000" w:themeColor="text1"/>
          <w:sz w:val="24"/>
          <w:szCs w:val="24"/>
        </w:rPr>
        <w:t xml:space="preserve">ticular </w:t>
      </w:r>
      <w:r w:rsidR="00157C4F" w:rsidRPr="000654C0">
        <w:rPr>
          <w:rFonts w:ascii="Book Antiqua" w:eastAsia="Times New Roman" w:hAnsi="Book Antiqua" w:cs="Arial"/>
          <w:color w:val="000000" w:themeColor="text1"/>
          <w:sz w:val="24"/>
          <w:szCs w:val="24"/>
        </w:rPr>
        <w:t>cases;</w:t>
      </w:r>
      <w:r w:rsidR="00D50DD8" w:rsidRPr="000654C0">
        <w:rPr>
          <w:rFonts w:ascii="Book Antiqua" w:eastAsia="Times New Roman" w:hAnsi="Book Antiqua" w:cs="Arial"/>
          <w:color w:val="000000" w:themeColor="text1"/>
          <w:sz w:val="24"/>
          <w:szCs w:val="24"/>
        </w:rPr>
        <w:t xml:space="preserve"> however, </w:t>
      </w:r>
      <w:r w:rsidR="00DC2B22" w:rsidRPr="000654C0">
        <w:rPr>
          <w:rFonts w:ascii="Book Antiqua" w:eastAsia="Times New Roman" w:hAnsi="Book Antiqua" w:cs="Arial"/>
          <w:color w:val="000000" w:themeColor="text1"/>
          <w:sz w:val="24"/>
          <w:szCs w:val="24"/>
        </w:rPr>
        <w:t>one-year</w:t>
      </w:r>
      <w:r w:rsidR="00D50DD8" w:rsidRPr="000654C0">
        <w:rPr>
          <w:rFonts w:ascii="Book Antiqua" w:eastAsia="Times New Roman" w:hAnsi="Book Antiqua" w:cs="Arial"/>
          <w:color w:val="000000" w:themeColor="text1"/>
          <w:sz w:val="24"/>
          <w:szCs w:val="24"/>
        </w:rPr>
        <w:t xml:space="preserve"> disease free survival is necessary</w:t>
      </w:r>
      <w:r w:rsidRPr="000654C0">
        <w:rPr>
          <w:rFonts w:ascii="Book Antiqua" w:eastAsia="Times New Roman" w:hAnsi="Book Antiqua" w:cs="Arial"/>
          <w:color w:val="000000" w:themeColor="text1"/>
          <w:sz w:val="24"/>
          <w:szCs w:val="24"/>
        </w:rPr>
        <w:t xml:space="preserve"> after control of PTLD before </w:t>
      </w:r>
      <w:r w:rsidR="00D50DD8" w:rsidRPr="000654C0">
        <w:rPr>
          <w:rFonts w:ascii="Book Antiqua" w:eastAsia="Times New Roman" w:hAnsi="Book Antiqua" w:cs="Arial"/>
          <w:color w:val="000000" w:themeColor="text1"/>
          <w:sz w:val="24"/>
          <w:szCs w:val="24"/>
        </w:rPr>
        <w:t>re-</w:t>
      </w:r>
      <w:proofErr w:type="gramStart"/>
      <w:r w:rsidRPr="000654C0">
        <w:rPr>
          <w:rFonts w:ascii="Book Antiqua" w:eastAsia="Times New Roman" w:hAnsi="Book Antiqua" w:cs="Arial"/>
          <w:color w:val="000000" w:themeColor="text1"/>
          <w:sz w:val="24"/>
          <w:szCs w:val="24"/>
        </w:rPr>
        <w:t>transplant</w:t>
      </w:r>
      <w:r w:rsidR="00D50DD8" w:rsidRPr="000654C0">
        <w:rPr>
          <w:rFonts w:ascii="Book Antiqua" w:eastAsia="Times New Roman" w:hAnsi="Book Antiqua" w:cs="Arial"/>
          <w:color w:val="000000" w:themeColor="text1"/>
          <w:sz w:val="24"/>
          <w:szCs w:val="24"/>
        </w:rPr>
        <w:t>ation</w:t>
      </w:r>
      <w:r w:rsidR="0023245A" w:rsidRPr="000654C0">
        <w:rPr>
          <w:rFonts w:ascii="Book Antiqua" w:eastAsia="Times New Roman" w:hAnsi="Book Antiqua" w:cs="Arial"/>
          <w:color w:val="000000" w:themeColor="text1"/>
          <w:sz w:val="24"/>
          <w:szCs w:val="24"/>
          <w:vertAlign w:val="superscript"/>
        </w:rPr>
        <w:t>[</w:t>
      </w:r>
      <w:proofErr w:type="gramEnd"/>
      <w:r w:rsidR="0023245A" w:rsidRPr="000654C0">
        <w:rPr>
          <w:rFonts w:ascii="Book Antiqua" w:eastAsia="Times New Roman" w:hAnsi="Book Antiqua" w:cs="Arial"/>
          <w:color w:val="000000" w:themeColor="text1"/>
          <w:sz w:val="24"/>
          <w:szCs w:val="24"/>
          <w:vertAlign w:val="superscript"/>
        </w:rPr>
        <w:t>9</w:t>
      </w:r>
      <w:r w:rsidR="002F586F">
        <w:rPr>
          <w:rFonts w:ascii="Book Antiqua" w:eastAsia="Times New Roman" w:hAnsi="Book Antiqua" w:cs="Arial"/>
          <w:color w:val="000000" w:themeColor="text1"/>
          <w:sz w:val="24"/>
          <w:szCs w:val="24"/>
          <w:vertAlign w:val="superscript"/>
        </w:rPr>
        <w:t>3</w:t>
      </w:r>
      <w:r w:rsidR="0023245A" w:rsidRPr="000654C0">
        <w:rPr>
          <w:rFonts w:ascii="Book Antiqua" w:eastAsia="Times New Roman" w:hAnsi="Book Antiqua" w:cs="Arial"/>
          <w:color w:val="000000" w:themeColor="text1"/>
          <w:sz w:val="24"/>
          <w:szCs w:val="24"/>
          <w:vertAlign w:val="superscript"/>
        </w:rPr>
        <w:t>]</w:t>
      </w:r>
      <w:r w:rsidRPr="00C51C95">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In one French study involving 55 cases with re-transplantation, average time between PTLD recognition and </w:t>
      </w:r>
      <w:r w:rsidR="00D50DD8" w:rsidRPr="000654C0">
        <w:rPr>
          <w:rFonts w:ascii="Book Antiqua" w:eastAsia="Times New Roman" w:hAnsi="Book Antiqua" w:cs="Arial"/>
          <w:color w:val="000000" w:themeColor="text1"/>
          <w:sz w:val="24"/>
          <w:szCs w:val="24"/>
        </w:rPr>
        <w:t>re-</w:t>
      </w:r>
      <w:r w:rsidRPr="000654C0">
        <w:rPr>
          <w:rFonts w:ascii="Book Antiqua" w:eastAsia="Times New Roman" w:hAnsi="Book Antiqua" w:cs="Arial"/>
          <w:color w:val="000000" w:themeColor="text1"/>
          <w:sz w:val="24"/>
          <w:szCs w:val="24"/>
        </w:rPr>
        <w:t>transplant</w:t>
      </w:r>
      <w:r w:rsidR="00754E00" w:rsidRPr="000654C0">
        <w:rPr>
          <w:rFonts w:ascii="Book Antiqua" w:eastAsia="Times New Roman" w:hAnsi="Book Antiqua" w:cs="Arial"/>
          <w:color w:val="000000" w:themeColor="text1"/>
          <w:sz w:val="24"/>
          <w:szCs w:val="24"/>
        </w:rPr>
        <w:t>s</w:t>
      </w:r>
      <w:r w:rsidRPr="000654C0">
        <w:rPr>
          <w:rFonts w:ascii="Book Antiqua" w:eastAsia="Times New Roman" w:hAnsi="Book Antiqua" w:cs="Arial"/>
          <w:color w:val="000000" w:themeColor="text1"/>
          <w:sz w:val="24"/>
          <w:szCs w:val="24"/>
        </w:rPr>
        <w:t xml:space="preserve"> was </w:t>
      </w:r>
      <w:r w:rsidR="00D50DD8" w:rsidRPr="000654C0">
        <w:rPr>
          <w:rFonts w:ascii="Book Antiqua" w:eastAsia="Times New Roman" w:hAnsi="Book Antiqua" w:cs="Arial"/>
          <w:color w:val="000000" w:themeColor="text1"/>
          <w:sz w:val="24"/>
          <w:szCs w:val="24"/>
        </w:rPr>
        <w:t>90 mo. F</w:t>
      </w:r>
      <w:r w:rsidRPr="000654C0">
        <w:rPr>
          <w:rFonts w:ascii="Book Antiqua" w:eastAsia="Times New Roman" w:hAnsi="Book Antiqua" w:cs="Arial"/>
          <w:color w:val="000000" w:themeColor="text1"/>
          <w:sz w:val="24"/>
          <w:szCs w:val="24"/>
        </w:rPr>
        <w:t xml:space="preserve">ortunately, PTLD recurrence has been </w:t>
      </w:r>
      <w:r w:rsidR="00154CCF" w:rsidRPr="000654C0">
        <w:rPr>
          <w:rFonts w:ascii="Book Antiqua" w:eastAsia="Times New Roman" w:hAnsi="Book Antiqua" w:cs="Arial"/>
          <w:color w:val="000000" w:themeColor="text1"/>
          <w:sz w:val="24"/>
          <w:szCs w:val="24"/>
        </w:rPr>
        <w:t>reported</w:t>
      </w:r>
      <w:r w:rsidRPr="000654C0">
        <w:rPr>
          <w:rFonts w:ascii="Book Antiqua" w:eastAsia="Times New Roman" w:hAnsi="Book Antiqua" w:cs="Arial"/>
          <w:color w:val="000000" w:themeColor="text1"/>
          <w:sz w:val="24"/>
          <w:szCs w:val="24"/>
        </w:rPr>
        <w:t xml:space="preserve"> in </w:t>
      </w:r>
      <w:r w:rsidR="00754E00" w:rsidRPr="000654C0">
        <w:rPr>
          <w:rFonts w:ascii="Book Antiqua" w:eastAsia="Times New Roman" w:hAnsi="Book Antiqua" w:cs="Arial"/>
          <w:color w:val="000000" w:themeColor="text1"/>
          <w:sz w:val="24"/>
          <w:szCs w:val="24"/>
        </w:rPr>
        <w:t xml:space="preserve">only </w:t>
      </w:r>
      <w:r w:rsidRPr="000654C0">
        <w:rPr>
          <w:rFonts w:ascii="Book Antiqua" w:eastAsia="Times New Roman" w:hAnsi="Book Antiqua" w:cs="Arial"/>
          <w:color w:val="000000" w:themeColor="text1"/>
          <w:sz w:val="24"/>
          <w:szCs w:val="24"/>
        </w:rPr>
        <w:t xml:space="preserve">one </w:t>
      </w:r>
      <w:proofErr w:type="gramStart"/>
      <w:r w:rsidRPr="000654C0">
        <w:rPr>
          <w:rFonts w:ascii="Book Antiqua" w:eastAsia="Times New Roman" w:hAnsi="Book Antiqua" w:cs="Arial"/>
          <w:color w:val="000000" w:themeColor="text1"/>
          <w:sz w:val="24"/>
          <w:szCs w:val="24"/>
        </w:rPr>
        <w:t>case</w:t>
      </w:r>
      <w:r w:rsidR="0023245A" w:rsidRPr="000654C0">
        <w:rPr>
          <w:rFonts w:ascii="Book Antiqua" w:eastAsia="Times New Roman" w:hAnsi="Book Antiqua" w:cs="Arial"/>
          <w:color w:val="000000" w:themeColor="text1"/>
          <w:sz w:val="24"/>
          <w:szCs w:val="24"/>
          <w:vertAlign w:val="superscript"/>
        </w:rPr>
        <w:t>[</w:t>
      </w:r>
      <w:proofErr w:type="gramEnd"/>
      <w:r w:rsidR="0023245A" w:rsidRPr="000654C0">
        <w:rPr>
          <w:rFonts w:ascii="Book Antiqua" w:eastAsia="Times New Roman" w:hAnsi="Book Antiqua" w:cs="Arial"/>
          <w:color w:val="000000" w:themeColor="text1"/>
          <w:sz w:val="24"/>
          <w:szCs w:val="24"/>
          <w:vertAlign w:val="superscript"/>
        </w:rPr>
        <w:t>9</w:t>
      </w:r>
      <w:r w:rsidR="002F586F">
        <w:rPr>
          <w:rFonts w:ascii="Book Antiqua" w:eastAsia="Times New Roman" w:hAnsi="Book Antiqua" w:cs="Arial"/>
          <w:color w:val="000000" w:themeColor="text1"/>
          <w:sz w:val="24"/>
          <w:szCs w:val="24"/>
          <w:vertAlign w:val="superscript"/>
        </w:rPr>
        <w:t>4</w:t>
      </w:r>
      <w:r w:rsidR="0023245A" w:rsidRPr="000654C0">
        <w:rPr>
          <w:rFonts w:ascii="Book Antiqua" w:eastAsia="Times New Roman" w:hAnsi="Book Antiqua" w:cs="Arial"/>
          <w:color w:val="000000" w:themeColor="text1"/>
          <w:sz w:val="24"/>
          <w:szCs w:val="24"/>
          <w:vertAlign w:val="superscript"/>
        </w:rPr>
        <w:t>]</w:t>
      </w:r>
      <w:r w:rsidRPr="00C51C95">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An anti-EBV partially acquired immunity has been proposed as a </w:t>
      </w:r>
      <w:r w:rsidR="00154CCF" w:rsidRPr="000654C0">
        <w:rPr>
          <w:rFonts w:ascii="Book Antiqua" w:eastAsia="Times New Roman" w:hAnsi="Book Antiqua" w:cs="Arial"/>
          <w:color w:val="000000" w:themeColor="text1"/>
          <w:sz w:val="24"/>
          <w:szCs w:val="24"/>
        </w:rPr>
        <w:t xml:space="preserve">potential </w:t>
      </w:r>
      <w:r w:rsidRPr="000654C0">
        <w:rPr>
          <w:rFonts w:ascii="Book Antiqua" w:eastAsia="Times New Roman" w:hAnsi="Book Antiqua" w:cs="Arial"/>
          <w:color w:val="000000" w:themeColor="text1"/>
          <w:sz w:val="24"/>
          <w:szCs w:val="24"/>
        </w:rPr>
        <w:t xml:space="preserve">protective </w:t>
      </w:r>
      <w:proofErr w:type="gramStart"/>
      <w:r w:rsidRPr="000654C0">
        <w:rPr>
          <w:rFonts w:ascii="Book Antiqua" w:eastAsia="Times New Roman" w:hAnsi="Book Antiqua" w:cs="Arial"/>
          <w:color w:val="000000" w:themeColor="text1"/>
          <w:sz w:val="24"/>
          <w:szCs w:val="24"/>
        </w:rPr>
        <w:t>mechanism</w:t>
      </w:r>
      <w:r w:rsidR="0023245A" w:rsidRPr="000654C0">
        <w:rPr>
          <w:rFonts w:ascii="Book Antiqua" w:eastAsia="Times New Roman" w:hAnsi="Book Antiqua" w:cs="Arial"/>
          <w:color w:val="000000" w:themeColor="text1"/>
          <w:sz w:val="24"/>
          <w:szCs w:val="24"/>
          <w:vertAlign w:val="superscript"/>
        </w:rPr>
        <w:t>[</w:t>
      </w:r>
      <w:proofErr w:type="gramEnd"/>
      <w:r w:rsidR="0023245A" w:rsidRPr="000654C0">
        <w:rPr>
          <w:rFonts w:ascii="Book Antiqua" w:eastAsia="Times New Roman" w:hAnsi="Book Antiqua" w:cs="Arial"/>
          <w:color w:val="000000" w:themeColor="text1"/>
          <w:sz w:val="24"/>
          <w:szCs w:val="24"/>
          <w:vertAlign w:val="superscript"/>
        </w:rPr>
        <w:t>9</w:t>
      </w:r>
      <w:r w:rsidR="002F586F">
        <w:rPr>
          <w:rFonts w:ascii="Book Antiqua" w:eastAsia="Times New Roman" w:hAnsi="Book Antiqua" w:cs="Arial"/>
          <w:color w:val="000000" w:themeColor="text1"/>
          <w:sz w:val="24"/>
          <w:szCs w:val="24"/>
          <w:vertAlign w:val="superscript"/>
        </w:rPr>
        <w:t>4</w:t>
      </w:r>
      <w:r w:rsidR="0023245A" w:rsidRPr="000654C0">
        <w:rPr>
          <w:rFonts w:ascii="Book Antiqua" w:eastAsia="Times New Roman" w:hAnsi="Book Antiqua" w:cs="Arial"/>
          <w:color w:val="000000" w:themeColor="text1"/>
          <w:sz w:val="24"/>
          <w:szCs w:val="24"/>
          <w:vertAlign w:val="superscript"/>
        </w:rPr>
        <w:t>]</w:t>
      </w:r>
      <w:r w:rsidRPr="00C51C95">
        <w:rPr>
          <w:rFonts w:ascii="Book Antiqua" w:eastAsia="Times New Roman" w:hAnsi="Book Antiqua" w:cs="Arial"/>
          <w:color w:val="000000" w:themeColor="text1"/>
          <w:sz w:val="24"/>
          <w:szCs w:val="24"/>
        </w:rPr>
        <w:t>.</w:t>
      </w:r>
      <w:r w:rsidR="00B05DB4" w:rsidRPr="000654C0">
        <w:rPr>
          <w:rFonts w:ascii="Book Antiqua" w:eastAsia="Times New Roman" w:hAnsi="Book Antiqua" w:cs="Arial"/>
          <w:color w:val="000000" w:themeColor="text1"/>
          <w:sz w:val="24"/>
          <w:szCs w:val="24"/>
        </w:rPr>
        <w:t xml:space="preserve"> To limit the </w:t>
      </w:r>
      <w:r w:rsidR="00281E80" w:rsidRPr="000654C0">
        <w:rPr>
          <w:rFonts w:ascii="Book Antiqua" w:eastAsia="Times New Roman" w:hAnsi="Book Antiqua" w:cs="Arial"/>
          <w:color w:val="000000" w:themeColor="text1"/>
          <w:sz w:val="24"/>
          <w:szCs w:val="24"/>
        </w:rPr>
        <w:t>possibility</w:t>
      </w:r>
      <w:r w:rsidR="00B05DB4" w:rsidRPr="000654C0">
        <w:rPr>
          <w:rFonts w:ascii="Book Antiqua" w:eastAsia="Times New Roman" w:hAnsi="Book Antiqua" w:cs="Arial"/>
          <w:color w:val="000000" w:themeColor="text1"/>
          <w:sz w:val="24"/>
          <w:szCs w:val="24"/>
        </w:rPr>
        <w:t xml:space="preserve"> of PTLD recurrence </w:t>
      </w:r>
      <w:r w:rsidR="00D50DD8" w:rsidRPr="000654C0">
        <w:rPr>
          <w:rFonts w:ascii="Book Antiqua" w:eastAsia="Times New Roman" w:hAnsi="Book Antiqua" w:cs="Arial"/>
          <w:color w:val="000000" w:themeColor="text1"/>
          <w:sz w:val="24"/>
          <w:szCs w:val="24"/>
        </w:rPr>
        <w:t xml:space="preserve">the </w:t>
      </w:r>
      <w:r w:rsidR="00B05DB4" w:rsidRPr="000654C0">
        <w:rPr>
          <w:rFonts w:ascii="Book Antiqua" w:eastAsia="Times New Roman" w:hAnsi="Book Antiqua" w:cs="Arial"/>
          <w:color w:val="000000" w:themeColor="text1"/>
          <w:sz w:val="24"/>
          <w:szCs w:val="24"/>
        </w:rPr>
        <w:t xml:space="preserve">following </w:t>
      </w:r>
      <w:r w:rsidR="003047E1" w:rsidRPr="000654C0">
        <w:rPr>
          <w:rFonts w:ascii="Book Antiqua" w:eastAsia="Times New Roman" w:hAnsi="Book Antiqua" w:cs="Arial"/>
          <w:color w:val="000000" w:themeColor="text1"/>
          <w:sz w:val="24"/>
          <w:szCs w:val="24"/>
        </w:rPr>
        <w:t>recommendations</w:t>
      </w:r>
      <w:r w:rsidR="00D50DD8" w:rsidRPr="000654C0">
        <w:rPr>
          <w:rFonts w:ascii="Book Antiqua" w:eastAsia="Times New Roman" w:hAnsi="Book Antiqua" w:cs="Arial"/>
          <w:color w:val="000000" w:themeColor="text1"/>
          <w:sz w:val="24"/>
          <w:szCs w:val="24"/>
        </w:rPr>
        <w:t xml:space="preserve"> are worth </w:t>
      </w:r>
      <w:proofErr w:type="gramStart"/>
      <w:r w:rsidR="00D50DD8" w:rsidRPr="000654C0">
        <w:rPr>
          <w:rFonts w:ascii="Book Antiqua" w:eastAsia="Times New Roman" w:hAnsi="Book Antiqua" w:cs="Arial"/>
          <w:color w:val="000000" w:themeColor="text1"/>
          <w:sz w:val="24"/>
          <w:szCs w:val="24"/>
        </w:rPr>
        <w:t>noting</w:t>
      </w:r>
      <w:r w:rsidR="00D50DD8" w:rsidRPr="000654C0">
        <w:rPr>
          <w:rFonts w:ascii="Book Antiqua" w:eastAsia="Times New Roman" w:hAnsi="Book Antiqua" w:cs="Arial"/>
          <w:color w:val="000000" w:themeColor="text1"/>
          <w:sz w:val="24"/>
          <w:szCs w:val="24"/>
          <w:vertAlign w:val="superscript"/>
        </w:rPr>
        <w:t>[</w:t>
      </w:r>
      <w:proofErr w:type="gramEnd"/>
      <w:r w:rsidR="00D50DD8" w:rsidRPr="000654C0">
        <w:rPr>
          <w:rFonts w:ascii="Book Antiqua" w:eastAsia="Times New Roman" w:hAnsi="Book Antiqua" w:cs="Arial"/>
          <w:color w:val="000000" w:themeColor="text1"/>
          <w:sz w:val="24"/>
          <w:szCs w:val="24"/>
          <w:vertAlign w:val="superscript"/>
        </w:rPr>
        <w:t>9</w:t>
      </w:r>
      <w:r w:rsidR="002F586F">
        <w:rPr>
          <w:rFonts w:ascii="Book Antiqua" w:eastAsia="Times New Roman" w:hAnsi="Book Antiqua" w:cs="Arial"/>
          <w:color w:val="000000" w:themeColor="text1"/>
          <w:sz w:val="24"/>
          <w:szCs w:val="24"/>
          <w:vertAlign w:val="superscript"/>
        </w:rPr>
        <w:t>5</w:t>
      </w:r>
      <w:r w:rsidR="00D50DD8" w:rsidRPr="000654C0">
        <w:rPr>
          <w:rFonts w:ascii="Book Antiqua" w:eastAsia="Times New Roman" w:hAnsi="Book Antiqua" w:cs="Arial"/>
          <w:color w:val="000000" w:themeColor="text1"/>
          <w:sz w:val="24"/>
          <w:szCs w:val="24"/>
          <w:vertAlign w:val="superscript"/>
        </w:rPr>
        <w:t>]</w:t>
      </w:r>
      <w:r w:rsidR="00B05DB4" w:rsidRPr="00C51C95">
        <w:rPr>
          <w:rFonts w:ascii="Book Antiqua" w:eastAsia="Times New Roman" w:hAnsi="Book Antiqua" w:cs="Arial"/>
          <w:color w:val="000000" w:themeColor="text1"/>
          <w:sz w:val="24"/>
          <w:szCs w:val="24"/>
        </w:rPr>
        <w:t>:</w:t>
      </w:r>
      <w:r w:rsidR="00C51C95">
        <w:rPr>
          <w:rFonts w:ascii="Book Antiqua" w:eastAsia="Times New Roman" w:hAnsi="Book Antiqua" w:cs="Arial"/>
          <w:color w:val="000000" w:themeColor="text1"/>
          <w:sz w:val="24"/>
          <w:szCs w:val="24"/>
        </w:rPr>
        <w:t xml:space="preserve"> (1) </w:t>
      </w:r>
      <w:r w:rsidR="00B05DB4" w:rsidRPr="000654C0">
        <w:rPr>
          <w:rFonts w:ascii="Book Antiqua" w:eastAsia="Times New Roman" w:hAnsi="Book Antiqua" w:cs="Arial"/>
          <w:color w:val="000000" w:themeColor="text1"/>
          <w:sz w:val="24"/>
          <w:szCs w:val="24"/>
        </w:rPr>
        <w:t xml:space="preserve">Time to </w:t>
      </w:r>
      <w:proofErr w:type="spellStart"/>
      <w:r w:rsidR="00B05DB4" w:rsidRPr="000654C0">
        <w:rPr>
          <w:rFonts w:ascii="Book Antiqua" w:eastAsia="Times New Roman" w:hAnsi="Book Antiqua" w:cs="Arial"/>
          <w:color w:val="000000" w:themeColor="text1"/>
          <w:sz w:val="24"/>
          <w:szCs w:val="24"/>
        </w:rPr>
        <w:t>retransplant</w:t>
      </w:r>
      <w:proofErr w:type="spellEnd"/>
      <w:r w:rsidR="00B05DB4" w:rsidRPr="000654C0">
        <w:rPr>
          <w:rFonts w:ascii="Book Antiqua" w:eastAsia="Times New Roman" w:hAnsi="Book Antiqua" w:cs="Arial"/>
          <w:color w:val="000000" w:themeColor="text1"/>
          <w:sz w:val="24"/>
          <w:szCs w:val="24"/>
        </w:rPr>
        <w:t xml:space="preserve">: </w:t>
      </w:r>
      <w:r w:rsidR="00F21CCC" w:rsidRPr="000654C0">
        <w:rPr>
          <w:rFonts w:ascii="Book Antiqua" w:eastAsia="Times New Roman" w:hAnsi="Book Antiqua" w:cs="Arial"/>
          <w:color w:val="000000" w:themeColor="text1"/>
          <w:sz w:val="24"/>
          <w:szCs w:val="24"/>
        </w:rPr>
        <w:t xml:space="preserve">approximately </w:t>
      </w:r>
      <w:r w:rsidR="00F951D8" w:rsidRPr="000654C0">
        <w:rPr>
          <w:rFonts w:ascii="Book Antiqua" w:eastAsia="Times New Roman" w:hAnsi="Book Antiqua" w:cs="Arial"/>
          <w:color w:val="000000" w:themeColor="text1"/>
          <w:sz w:val="24"/>
          <w:szCs w:val="24"/>
        </w:rPr>
        <w:t>two</w:t>
      </w:r>
      <w:r w:rsidR="00B05DB4" w:rsidRPr="000654C0">
        <w:rPr>
          <w:rFonts w:ascii="Book Antiqua" w:eastAsia="Times New Roman" w:hAnsi="Book Antiqua" w:cs="Arial"/>
          <w:color w:val="000000" w:themeColor="text1"/>
          <w:sz w:val="24"/>
          <w:szCs w:val="24"/>
        </w:rPr>
        <w:t xml:space="preserve"> year</w:t>
      </w:r>
      <w:r w:rsidR="00F951D8" w:rsidRPr="000654C0">
        <w:rPr>
          <w:rFonts w:ascii="Book Antiqua" w:eastAsia="Times New Roman" w:hAnsi="Book Antiqua" w:cs="Arial"/>
          <w:color w:val="000000" w:themeColor="text1"/>
          <w:sz w:val="24"/>
          <w:szCs w:val="24"/>
        </w:rPr>
        <w:t>s</w:t>
      </w:r>
      <w:r w:rsidR="00B05DB4" w:rsidRPr="000654C0">
        <w:rPr>
          <w:rFonts w:ascii="Book Antiqua" w:eastAsia="Times New Roman" w:hAnsi="Book Antiqua" w:cs="Arial"/>
          <w:color w:val="000000" w:themeColor="text1"/>
          <w:sz w:val="24"/>
          <w:szCs w:val="24"/>
        </w:rPr>
        <w:t xml:space="preserve"> </w:t>
      </w:r>
      <w:r w:rsidR="00F21CCC" w:rsidRPr="000654C0">
        <w:rPr>
          <w:rFonts w:ascii="Book Antiqua" w:eastAsia="Times New Roman" w:hAnsi="Book Antiqua" w:cs="Arial"/>
          <w:color w:val="000000" w:themeColor="text1"/>
          <w:sz w:val="24"/>
          <w:szCs w:val="24"/>
        </w:rPr>
        <w:t xml:space="preserve">of </w:t>
      </w:r>
      <w:r w:rsidR="00D50DD8" w:rsidRPr="000654C0">
        <w:rPr>
          <w:rFonts w:ascii="Book Antiqua" w:eastAsia="Times New Roman" w:hAnsi="Book Antiqua" w:cs="Arial"/>
          <w:color w:val="000000" w:themeColor="text1"/>
          <w:sz w:val="24"/>
          <w:szCs w:val="24"/>
        </w:rPr>
        <w:t xml:space="preserve">time should elapse after </w:t>
      </w:r>
      <w:r w:rsidR="003047E1" w:rsidRPr="000654C0">
        <w:rPr>
          <w:rFonts w:ascii="Book Antiqua" w:eastAsia="Times New Roman" w:hAnsi="Book Antiqua" w:cs="Arial"/>
          <w:color w:val="000000" w:themeColor="text1"/>
          <w:sz w:val="24"/>
          <w:szCs w:val="24"/>
        </w:rPr>
        <w:t xml:space="preserve">successful </w:t>
      </w:r>
      <w:r w:rsidR="00D50DD8" w:rsidRPr="000654C0">
        <w:rPr>
          <w:rFonts w:ascii="Book Antiqua" w:eastAsia="Times New Roman" w:hAnsi="Book Antiqua" w:cs="Arial"/>
          <w:color w:val="000000" w:themeColor="text1"/>
          <w:sz w:val="24"/>
          <w:szCs w:val="24"/>
        </w:rPr>
        <w:t>PTLD management</w:t>
      </w:r>
      <w:r w:rsidR="00B05DB4" w:rsidRPr="000654C0">
        <w:rPr>
          <w:rFonts w:ascii="Book Antiqua" w:eastAsia="Times New Roman" w:hAnsi="Book Antiqua" w:cs="Arial"/>
          <w:color w:val="000000" w:themeColor="text1"/>
          <w:sz w:val="24"/>
          <w:szCs w:val="24"/>
        </w:rPr>
        <w:t xml:space="preserve">. Many transplant physicians recommend 12 to 24 </w:t>
      </w:r>
      <w:proofErr w:type="spellStart"/>
      <w:r w:rsidR="00B05DB4" w:rsidRPr="000654C0">
        <w:rPr>
          <w:rFonts w:ascii="Book Antiqua" w:eastAsia="Times New Roman" w:hAnsi="Book Antiqua" w:cs="Arial"/>
          <w:color w:val="000000" w:themeColor="text1"/>
          <w:sz w:val="24"/>
          <w:szCs w:val="24"/>
        </w:rPr>
        <w:t>mo</w:t>
      </w:r>
      <w:proofErr w:type="spellEnd"/>
      <w:r w:rsidR="00B05DB4" w:rsidRPr="000654C0">
        <w:rPr>
          <w:rFonts w:ascii="Book Antiqua" w:eastAsia="Times New Roman" w:hAnsi="Book Antiqua" w:cs="Arial"/>
          <w:color w:val="000000" w:themeColor="text1"/>
          <w:sz w:val="24"/>
          <w:szCs w:val="24"/>
        </w:rPr>
        <w:t xml:space="preserve"> after complete PTLD remission, before commen</w:t>
      </w:r>
      <w:r w:rsidR="00281E80" w:rsidRPr="000654C0">
        <w:rPr>
          <w:rFonts w:ascii="Book Antiqua" w:eastAsia="Times New Roman" w:hAnsi="Book Antiqua" w:cs="Arial"/>
          <w:color w:val="000000" w:themeColor="text1"/>
          <w:sz w:val="24"/>
          <w:szCs w:val="24"/>
        </w:rPr>
        <w:t>cing a new kidney transplant</w:t>
      </w:r>
      <w:r w:rsidR="00B05DB4" w:rsidRPr="000654C0">
        <w:rPr>
          <w:rFonts w:ascii="Book Antiqua" w:eastAsia="Times New Roman" w:hAnsi="Book Antiqua" w:cs="Arial"/>
          <w:color w:val="000000" w:themeColor="text1"/>
          <w:sz w:val="24"/>
          <w:szCs w:val="24"/>
        </w:rPr>
        <w:t xml:space="preserve">. </w:t>
      </w:r>
      <w:r w:rsidR="00281E80" w:rsidRPr="000654C0">
        <w:rPr>
          <w:rFonts w:ascii="Book Antiqua" w:eastAsia="Times New Roman" w:hAnsi="Book Antiqua" w:cs="Arial"/>
          <w:color w:val="000000" w:themeColor="text1"/>
          <w:sz w:val="24"/>
          <w:szCs w:val="24"/>
        </w:rPr>
        <w:t xml:space="preserve">Dierickx </w:t>
      </w:r>
      <w:r w:rsidR="00B05DB4" w:rsidRPr="00C51C95">
        <w:rPr>
          <w:rFonts w:ascii="Book Antiqua" w:eastAsia="Times New Roman" w:hAnsi="Book Antiqua" w:cs="Arial"/>
          <w:i/>
          <w:iCs/>
          <w:color w:val="000000" w:themeColor="text1"/>
          <w:sz w:val="24"/>
          <w:szCs w:val="24"/>
        </w:rPr>
        <w:t xml:space="preserve">et </w:t>
      </w:r>
      <w:proofErr w:type="gramStart"/>
      <w:r w:rsidR="00B05DB4" w:rsidRPr="00C51C95">
        <w:rPr>
          <w:rFonts w:ascii="Book Antiqua" w:eastAsia="Times New Roman" w:hAnsi="Book Antiqua" w:cs="Arial"/>
          <w:i/>
          <w:iCs/>
          <w:color w:val="000000" w:themeColor="text1"/>
          <w:sz w:val="24"/>
          <w:szCs w:val="24"/>
        </w:rPr>
        <w:t>al</w:t>
      </w:r>
      <w:r w:rsidR="00C51C95" w:rsidRPr="000654C0">
        <w:rPr>
          <w:rFonts w:ascii="Book Antiqua" w:eastAsia="Times New Roman" w:hAnsi="Book Antiqua" w:cs="Arial"/>
          <w:color w:val="000000" w:themeColor="text1"/>
          <w:sz w:val="24"/>
          <w:szCs w:val="24"/>
          <w:vertAlign w:val="superscript"/>
        </w:rPr>
        <w:t>[</w:t>
      </w:r>
      <w:proofErr w:type="gramEnd"/>
      <w:r w:rsidR="00C51C95" w:rsidRPr="000654C0">
        <w:rPr>
          <w:rFonts w:ascii="Book Antiqua" w:eastAsia="Times New Roman" w:hAnsi="Book Antiqua" w:cs="Arial"/>
          <w:color w:val="000000" w:themeColor="text1"/>
          <w:sz w:val="24"/>
          <w:szCs w:val="24"/>
          <w:vertAlign w:val="superscript"/>
        </w:rPr>
        <w:t>4]</w:t>
      </w:r>
      <w:r w:rsidR="00B05DB4" w:rsidRPr="000654C0">
        <w:rPr>
          <w:rFonts w:ascii="Book Antiqua" w:eastAsia="Times New Roman" w:hAnsi="Book Antiqua" w:cs="Arial"/>
          <w:color w:val="000000" w:themeColor="text1"/>
          <w:sz w:val="24"/>
          <w:szCs w:val="24"/>
        </w:rPr>
        <w:t xml:space="preserve"> reported a mean time of 76 </w:t>
      </w:r>
      <w:proofErr w:type="spellStart"/>
      <w:r w:rsidR="00B05DB4" w:rsidRPr="000654C0">
        <w:rPr>
          <w:rFonts w:ascii="Book Antiqua" w:eastAsia="Times New Roman" w:hAnsi="Book Antiqua" w:cs="Arial"/>
          <w:color w:val="000000" w:themeColor="text1"/>
          <w:sz w:val="24"/>
          <w:szCs w:val="24"/>
        </w:rPr>
        <w:t>mo</w:t>
      </w:r>
      <w:proofErr w:type="spellEnd"/>
      <w:r w:rsidR="00B05DB4" w:rsidRPr="000654C0">
        <w:rPr>
          <w:rFonts w:ascii="Book Antiqua" w:eastAsia="Times New Roman" w:hAnsi="Book Antiqua" w:cs="Arial"/>
          <w:color w:val="000000" w:themeColor="text1"/>
          <w:sz w:val="24"/>
          <w:szCs w:val="24"/>
        </w:rPr>
        <w:t xml:space="preserve"> for registration in waiting list and a mean of 99 </w:t>
      </w:r>
      <w:proofErr w:type="spellStart"/>
      <w:r w:rsidR="00B05DB4" w:rsidRPr="000654C0">
        <w:rPr>
          <w:rFonts w:ascii="Book Antiqua" w:eastAsia="Times New Roman" w:hAnsi="Book Antiqua" w:cs="Arial"/>
          <w:color w:val="000000" w:themeColor="text1"/>
          <w:sz w:val="24"/>
          <w:szCs w:val="24"/>
        </w:rPr>
        <w:t>mo</w:t>
      </w:r>
      <w:proofErr w:type="spellEnd"/>
      <w:r w:rsidR="00B05DB4" w:rsidRPr="000654C0">
        <w:rPr>
          <w:rFonts w:ascii="Book Antiqua" w:eastAsia="Times New Roman" w:hAnsi="Book Antiqua" w:cs="Arial"/>
          <w:color w:val="000000" w:themeColor="text1"/>
          <w:sz w:val="24"/>
          <w:szCs w:val="24"/>
        </w:rPr>
        <w:t xml:space="preserve"> between disease remission and the </w:t>
      </w:r>
      <w:proofErr w:type="spellStart"/>
      <w:r w:rsidR="00B05DB4" w:rsidRPr="000654C0">
        <w:rPr>
          <w:rFonts w:ascii="Book Antiqua" w:eastAsia="Times New Roman" w:hAnsi="Book Antiqua" w:cs="Arial"/>
          <w:color w:val="000000" w:themeColor="text1"/>
          <w:sz w:val="24"/>
          <w:szCs w:val="24"/>
        </w:rPr>
        <w:t>retransplant</w:t>
      </w:r>
      <w:r w:rsidR="00F951D8" w:rsidRPr="000654C0">
        <w:rPr>
          <w:rFonts w:ascii="Book Antiqua" w:eastAsia="Times New Roman" w:hAnsi="Book Antiqua" w:cs="Arial"/>
          <w:color w:val="000000" w:themeColor="text1"/>
          <w:sz w:val="24"/>
          <w:szCs w:val="24"/>
        </w:rPr>
        <w:t>ation</w:t>
      </w:r>
      <w:proofErr w:type="spellEnd"/>
      <w:r w:rsidR="00C51C95">
        <w:rPr>
          <w:rFonts w:ascii="Book Antiqua" w:eastAsia="Times New Roman" w:hAnsi="Book Antiqua" w:cs="Arial"/>
          <w:color w:val="000000" w:themeColor="text1"/>
          <w:sz w:val="24"/>
          <w:szCs w:val="24"/>
        </w:rPr>
        <w:t xml:space="preserve">. (2) </w:t>
      </w:r>
      <w:r w:rsidR="003E2273" w:rsidRPr="000654C0">
        <w:rPr>
          <w:rFonts w:ascii="Book Antiqua" w:eastAsia="Times New Roman" w:hAnsi="Book Antiqua" w:cs="Arial"/>
          <w:color w:val="000000" w:themeColor="text1"/>
          <w:sz w:val="24"/>
          <w:szCs w:val="24"/>
        </w:rPr>
        <w:t xml:space="preserve">EBV: the following recommendations is currently </w:t>
      </w:r>
      <w:r w:rsidR="00F951D8" w:rsidRPr="000654C0">
        <w:rPr>
          <w:rFonts w:ascii="Book Antiqua" w:eastAsia="Times New Roman" w:hAnsi="Book Antiqua" w:cs="Arial"/>
          <w:color w:val="000000" w:themeColor="text1"/>
          <w:sz w:val="24"/>
          <w:szCs w:val="24"/>
        </w:rPr>
        <w:t>suggested</w:t>
      </w:r>
      <w:r w:rsidR="003E2273" w:rsidRPr="000654C0">
        <w:rPr>
          <w:rFonts w:ascii="Book Antiqua" w:eastAsia="Times New Roman" w:hAnsi="Book Antiqua" w:cs="Arial"/>
          <w:color w:val="000000" w:themeColor="text1"/>
          <w:sz w:val="24"/>
          <w:szCs w:val="24"/>
        </w:rPr>
        <w:t xml:space="preserve"> in the literature:</w:t>
      </w:r>
      <w:r w:rsidR="00C51C95">
        <w:rPr>
          <w:rFonts w:ascii="Book Antiqua" w:eastAsia="Times New Roman" w:hAnsi="Book Antiqua" w:cs="Arial"/>
          <w:color w:val="000000" w:themeColor="text1"/>
          <w:sz w:val="24"/>
          <w:szCs w:val="24"/>
        </w:rPr>
        <w:t xml:space="preserve"> (a) </w:t>
      </w:r>
      <w:r w:rsidR="003E2273" w:rsidRPr="000654C0">
        <w:rPr>
          <w:rFonts w:ascii="Book Antiqua" w:eastAsia="Times New Roman" w:hAnsi="Book Antiqua" w:cs="Arial"/>
          <w:color w:val="000000" w:themeColor="text1"/>
          <w:sz w:val="24"/>
          <w:szCs w:val="24"/>
        </w:rPr>
        <w:t xml:space="preserve">TR should experience Epstein–Barr nuclear antigen IgG positivity (an anti-EBV indicator of robust cytotoxic response) before </w:t>
      </w:r>
      <w:proofErr w:type="spellStart"/>
      <w:r w:rsidR="00F951D8" w:rsidRPr="000654C0">
        <w:rPr>
          <w:rFonts w:ascii="Book Antiqua" w:eastAsia="Times New Roman" w:hAnsi="Book Antiqua" w:cs="Arial"/>
          <w:color w:val="000000" w:themeColor="text1"/>
          <w:sz w:val="24"/>
          <w:szCs w:val="24"/>
        </w:rPr>
        <w:t>retransplantation</w:t>
      </w:r>
      <w:proofErr w:type="spellEnd"/>
      <w:r w:rsidR="003E2273" w:rsidRPr="000654C0">
        <w:rPr>
          <w:rFonts w:ascii="Book Antiqua" w:eastAsia="Times New Roman" w:hAnsi="Book Antiqua" w:cs="Arial"/>
          <w:color w:val="000000" w:themeColor="text1"/>
          <w:sz w:val="24"/>
          <w:szCs w:val="24"/>
        </w:rPr>
        <w:t xml:space="preserve">. </w:t>
      </w:r>
      <w:r w:rsidR="00C51C95">
        <w:rPr>
          <w:rFonts w:ascii="Book Antiqua" w:eastAsia="Times New Roman" w:hAnsi="Book Antiqua" w:cs="Arial"/>
          <w:color w:val="000000" w:themeColor="text1"/>
          <w:sz w:val="24"/>
          <w:szCs w:val="24"/>
        </w:rPr>
        <w:t xml:space="preserve">(b) </w:t>
      </w:r>
      <w:r w:rsidR="003E2273" w:rsidRPr="000654C0">
        <w:rPr>
          <w:rFonts w:ascii="Book Antiqua" w:eastAsia="Times New Roman" w:hAnsi="Book Antiqua" w:cs="Arial"/>
          <w:color w:val="000000" w:themeColor="text1"/>
          <w:sz w:val="24"/>
          <w:szCs w:val="24"/>
        </w:rPr>
        <w:t xml:space="preserve">Low/absent EBV viral load is recommended at the time of </w:t>
      </w:r>
      <w:proofErr w:type="spellStart"/>
      <w:r w:rsidR="00F951D8" w:rsidRPr="000654C0">
        <w:rPr>
          <w:rFonts w:ascii="Book Antiqua" w:eastAsia="Times New Roman" w:hAnsi="Book Antiqua" w:cs="Arial"/>
          <w:color w:val="000000" w:themeColor="text1"/>
          <w:sz w:val="24"/>
          <w:szCs w:val="24"/>
        </w:rPr>
        <w:t>retransplantation</w:t>
      </w:r>
      <w:proofErr w:type="spellEnd"/>
      <w:r w:rsidR="003E2273" w:rsidRPr="000654C0">
        <w:rPr>
          <w:rFonts w:ascii="Book Antiqua" w:eastAsia="Times New Roman" w:hAnsi="Book Antiqua" w:cs="Arial"/>
          <w:color w:val="000000" w:themeColor="text1"/>
          <w:sz w:val="24"/>
          <w:szCs w:val="24"/>
        </w:rPr>
        <w:t>.</w:t>
      </w:r>
      <w:r w:rsidR="00C51C95">
        <w:rPr>
          <w:rFonts w:ascii="Book Antiqua" w:eastAsia="Times New Roman" w:hAnsi="Book Antiqua" w:cs="Arial"/>
          <w:color w:val="000000" w:themeColor="text1"/>
          <w:sz w:val="24"/>
          <w:szCs w:val="24"/>
        </w:rPr>
        <w:t xml:space="preserve"> (c) </w:t>
      </w:r>
      <w:r w:rsidR="003E2273" w:rsidRPr="000654C0">
        <w:rPr>
          <w:rFonts w:ascii="Book Antiqua" w:eastAsia="Times New Roman" w:hAnsi="Book Antiqua" w:cs="Arial"/>
          <w:color w:val="000000" w:themeColor="text1"/>
          <w:sz w:val="24"/>
          <w:szCs w:val="24"/>
        </w:rPr>
        <w:t>Close monitoring of TRs with persistently high EBV viral load is advised.</w:t>
      </w:r>
      <w:r w:rsidR="00C51C95">
        <w:rPr>
          <w:rFonts w:ascii="Book Antiqua" w:eastAsia="Times New Roman" w:hAnsi="Book Antiqua" w:cs="Arial"/>
          <w:color w:val="000000" w:themeColor="text1"/>
          <w:sz w:val="24"/>
          <w:szCs w:val="24"/>
        </w:rPr>
        <w:t xml:space="preserve"> (d) </w:t>
      </w:r>
      <w:r w:rsidR="003E2273" w:rsidRPr="000654C0">
        <w:rPr>
          <w:rFonts w:ascii="Book Antiqua" w:eastAsia="Times New Roman" w:hAnsi="Book Antiqua" w:cs="Arial"/>
          <w:color w:val="000000" w:themeColor="text1"/>
          <w:sz w:val="24"/>
          <w:szCs w:val="24"/>
        </w:rPr>
        <w:t xml:space="preserve">Anti-viral therapy: long-term prophylactic antiviral therapy with serial estimation of EBV viral load is crucial to limit the incidence of PTLD </w:t>
      </w:r>
      <w:proofErr w:type="gramStart"/>
      <w:r w:rsidR="003E2273" w:rsidRPr="000654C0">
        <w:rPr>
          <w:rFonts w:ascii="Book Antiqua" w:eastAsia="Times New Roman" w:hAnsi="Book Antiqua" w:cs="Arial"/>
          <w:color w:val="000000" w:themeColor="text1"/>
          <w:sz w:val="24"/>
          <w:szCs w:val="24"/>
        </w:rPr>
        <w:t>recurrence</w:t>
      </w:r>
      <w:r w:rsidR="003E2273" w:rsidRPr="000654C0">
        <w:rPr>
          <w:rFonts w:ascii="Book Antiqua" w:eastAsia="Times New Roman" w:hAnsi="Book Antiqua" w:cs="Arial"/>
          <w:color w:val="000000" w:themeColor="text1"/>
          <w:sz w:val="24"/>
          <w:szCs w:val="24"/>
          <w:vertAlign w:val="superscript"/>
        </w:rPr>
        <w:t>[</w:t>
      </w:r>
      <w:proofErr w:type="gramEnd"/>
      <w:r w:rsidR="003E2273" w:rsidRPr="000654C0">
        <w:rPr>
          <w:rFonts w:ascii="Book Antiqua" w:eastAsia="Times New Roman" w:hAnsi="Book Antiqua" w:cs="Arial"/>
          <w:color w:val="000000" w:themeColor="text1"/>
          <w:sz w:val="24"/>
          <w:szCs w:val="24"/>
          <w:vertAlign w:val="superscript"/>
        </w:rPr>
        <w:t>9</w:t>
      </w:r>
      <w:r w:rsidR="002F586F">
        <w:rPr>
          <w:rFonts w:ascii="Book Antiqua" w:eastAsia="Times New Roman" w:hAnsi="Book Antiqua" w:cs="Arial"/>
          <w:color w:val="000000" w:themeColor="text1"/>
          <w:sz w:val="24"/>
          <w:szCs w:val="24"/>
          <w:vertAlign w:val="superscript"/>
        </w:rPr>
        <w:t>6</w:t>
      </w:r>
      <w:r w:rsidR="003E2273" w:rsidRPr="000654C0">
        <w:rPr>
          <w:rFonts w:ascii="Book Antiqua" w:eastAsia="Times New Roman" w:hAnsi="Book Antiqua" w:cs="Arial"/>
          <w:color w:val="000000" w:themeColor="text1"/>
          <w:sz w:val="24"/>
          <w:szCs w:val="24"/>
          <w:vertAlign w:val="superscript"/>
        </w:rPr>
        <w:t>]</w:t>
      </w:r>
      <w:r w:rsidR="003E2273" w:rsidRPr="00C51C95">
        <w:rPr>
          <w:rFonts w:ascii="Book Antiqua" w:eastAsia="Times New Roman" w:hAnsi="Book Antiqua" w:cs="Arial"/>
          <w:color w:val="000000" w:themeColor="text1"/>
          <w:sz w:val="24"/>
          <w:szCs w:val="24"/>
        </w:rPr>
        <w:t xml:space="preserve">. </w:t>
      </w:r>
      <w:r w:rsidR="003E2273" w:rsidRPr="000654C0">
        <w:rPr>
          <w:rFonts w:ascii="Book Antiqua" w:eastAsia="Times New Roman" w:hAnsi="Book Antiqua" w:cs="Arial"/>
          <w:color w:val="000000" w:themeColor="text1"/>
          <w:sz w:val="24"/>
          <w:szCs w:val="24"/>
        </w:rPr>
        <w:t xml:space="preserve">Ganciclovir </w:t>
      </w:r>
      <w:r w:rsidR="00D50DD8" w:rsidRPr="000654C0">
        <w:rPr>
          <w:rFonts w:ascii="Book Antiqua" w:eastAsia="Times New Roman" w:hAnsi="Book Antiqua" w:cs="Arial"/>
          <w:color w:val="000000" w:themeColor="text1"/>
          <w:sz w:val="24"/>
          <w:szCs w:val="24"/>
        </w:rPr>
        <w:t xml:space="preserve">has been suggested for </w:t>
      </w:r>
      <w:r w:rsidR="003E2273" w:rsidRPr="000654C0">
        <w:rPr>
          <w:rFonts w:ascii="Book Antiqua" w:eastAsia="Times New Roman" w:hAnsi="Book Antiqua" w:cs="Arial"/>
          <w:color w:val="000000" w:themeColor="text1"/>
          <w:sz w:val="24"/>
          <w:szCs w:val="24"/>
        </w:rPr>
        <w:t xml:space="preserve">this </w:t>
      </w:r>
      <w:proofErr w:type="gramStart"/>
      <w:r w:rsidR="00F951D8" w:rsidRPr="000654C0">
        <w:rPr>
          <w:rFonts w:ascii="Book Antiqua" w:eastAsia="Times New Roman" w:hAnsi="Book Antiqua" w:cs="Arial"/>
          <w:color w:val="000000" w:themeColor="text1"/>
          <w:sz w:val="24"/>
          <w:szCs w:val="24"/>
        </w:rPr>
        <w:t>purpose</w:t>
      </w:r>
      <w:r w:rsidR="003E2273" w:rsidRPr="000654C0">
        <w:rPr>
          <w:rFonts w:ascii="Book Antiqua" w:eastAsia="Times New Roman" w:hAnsi="Book Antiqua" w:cs="Arial"/>
          <w:color w:val="000000" w:themeColor="text1"/>
          <w:sz w:val="24"/>
          <w:szCs w:val="24"/>
          <w:vertAlign w:val="superscript"/>
        </w:rPr>
        <w:t>[</w:t>
      </w:r>
      <w:proofErr w:type="gramEnd"/>
      <w:r w:rsidR="003E2273" w:rsidRPr="000654C0">
        <w:rPr>
          <w:rFonts w:ascii="Book Antiqua" w:eastAsia="Times New Roman" w:hAnsi="Book Antiqua" w:cs="Arial"/>
          <w:color w:val="000000" w:themeColor="text1"/>
          <w:sz w:val="24"/>
          <w:szCs w:val="24"/>
          <w:vertAlign w:val="superscript"/>
        </w:rPr>
        <w:t>9</w:t>
      </w:r>
      <w:r w:rsidR="002F586F">
        <w:rPr>
          <w:rFonts w:ascii="Book Antiqua" w:eastAsia="Times New Roman" w:hAnsi="Book Antiqua" w:cs="Arial"/>
          <w:color w:val="000000" w:themeColor="text1"/>
          <w:sz w:val="24"/>
          <w:szCs w:val="24"/>
          <w:vertAlign w:val="superscript"/>
        </w:rPr>
        <w:t>7</w:t>
      </w:r>
      <w:r w:rsidR="003E2273" w:rsidRPr="000654C0">
        <w:rPr>
          <w:rFonts w:ascii="Book Antiqua" w:eastAsia="Times New Roman" w:hAnsi="Book Antiqua" w:cs="Arial"/>
          <w:color w:val="000000" w:themeColor="text1"/>
          <w:sz w:val="24"/>
          <w:szCs w:val="24"/>
          <w:vertAlign w:val="superscript"/>
        </w:rPr>
        <w:t>]</w:t>
      </w:r>
      <w:r w:rsidR="003E2273" w:rsidRPr="00C51C95">
        <w:rPr>
          <w:rFonts w:ascii="Book Antiqua" w:eastAsia="Times New Roman" w:hAnsi="Book Antiqua" w:cs="Arial"/>
          <w:color w:val="000000" w:themeColor="text1"/>
          <w:sz w:val="24"/>
          <w:szCs w:val="24"/>
        </w:rPr>
        <w:t>.</w:t>
      </w:r>
      <w:r w:rsidR="003E2273" w:rsidRPr="000654C0">
        <w:rPr>
          <w:rFonts w:ascii="Book Antiqua" w:eastAsia="Times New Roman" w:hAnsi="Book Antiqua" w:cs="Arial"/>
          <w:color w:val="000000" w:themeColor="text1"/>
          <w:sz w:val="24"/>
          <w:szCs w:val="24"/>
        </w:rPr>
        <w:t xml:space="preserve"> </w:t>
      </w:r>
      <w:r w:rsidR="00C51C95">
        <w:rPr>
          <w:rFonts w:ascii="Book Antiqua" w:eastAsia="Times New Roman" w:hAnsi="Book Antiqua" w:cs="Arial"/>
          <w:color w:val="000000" w:themeColor="text1"/>
          <w:sz w:val="24"/>
          <w:szCs w:val="24"/>
        </w:rPr>
        <w:t xml:space="preserve">(3) </w:t>
      </w:r>
      <w:r w:rsidR="00CB757D" w:rsidRPr="000654C0">
        <w:rPr>
          <w:rFonts w:ascii="Book Antiqua" w:eastAsia="Times New Roman" w:hAnsi="Book Antiqua" w:cs="Arial"/>
          <w:color w:val="000000" w:themeColor="text1"/>
          <w:sz w:val="24"/>
          <w:szCs w:val="24"/>
        </w:rPr>
        <w:t>Role of i</w:t>
      </w:r>
      <w:r w:rsidR="00B05DB4" w:rsidRPr="000654C0">
        <w:rPr>
          <w:rFonts w:ascii="Book Antiqua" w:eastAsia="Times New Roman" w:hAnsi="Book Antiqua" w:cs="Arial"/>
          <w:color w:val="000000" w:themeColor="text1"/>
          <w:sz w:val="24"/>
          <w:szCs w:val="24"/>
        </w:rPr>
        <w:t xml:space="preserve">mmunosuppression: there is general consensus that PTLD is </w:t>
      </w:r>
      <w:r w:rsidR="00D50DD8" w:rsidRPr="000654C0">
        <w:rPr>
          <w:rFonts w:ascii="Book Antiqua" w:eastAsia="Times New Roman" w:hAnsi="Book Antiqua" w:cs="Arial"/>
          <w:color w:val="000000" w:themeColor="text1"/>
          <w:sz w:val="24"/>
          <w:szCs w:val="24"/>
        </w:rPr>
        <w:t xml:space="preserve">disease of </w:t>
      </w:r>
      <w:r w:rsidR="00B05DB4" w:rsidRPr="000654C0">
        <w:rPr>
          <w:rFonts w:ascii="Book Antiqua" w:eastAsia="Times New Roman" w:hAnsi="Book Antiqua" w:cs="Arial"/>
          <w:color w:val="000000" w:themeColor="text1"/>
          <w:sz w:val="24"/>
          <w:szCs w:val="24"/>
        </w:rPr>
        <w:t>po</w:t>
      </w:r>
      <w:r w:rsidR="00243607" w:rsidRPr="000654C0">
        <w:rPr>
          <w:rFonts w:ascii="Book Antiqua" w:eastAsia="Times New Roman" w:hAnsi="Book Antiqua" w:cs="Arial"/>
          <w:color w:val="000000" w:themeColor="text1"/>
          <w:sz w:val="24"/>
          <w:szCs w:val="24"/>
        </w:rPr>
        <w:t>st-</w:t>
      </w:r>
      <w:r w:rsidR="00D50DD8" w:rsidRPr="000654C0">
        <w:rPr>
          <w:rFonts w:ascii="Book Antiqua" w:eastAsia="Times New Roman" w:hAnsi="Book Antiqua" w:cs="Arial"/>
          <w:color w:val="000000" w:themeColor="text1"/>
          <w:sz w:val="24"/>
          <w:szCs w:val="24"/>
        </w:rPr>
        <w:t xml:space="preserve">transplant </w:t>
      </w:r>
      <w:r w:rsidR="00B05DB4" w:rsidRPr="000654C0">
        <w:rPr>
          <w:rFonts w:ascii="Book Antiqua" w:eastAsia="Times New Roman" w:hAnsi="Book Antiqua" w:cs="Arial"/>
          <w:color w:val="000000" w:themeColor="text1"/>
          <w:sz w:val="24"/>
          <w:szCs w:val="24"/>
        </w:rPr>
        <w:t xml:space="preserve">immunosuppression. However, it is the magnitude of immunosuppressive intensity </w:t>
      </w:r>
      <w:r w:rsidR="00D50DD8" w:rsidRPr="000654C0">
        <w:rPr>
          <w:rFonts w:ascii="Book Antiqua" w:eastAsia="Times New Roman" w:hAnsi="Book Antiqua" w:cs="Arial"/>
          <w:color w:val="000000" w:themeColor="text1"/>
          <w:sz w:val="24"/>
          <w:szCs w:val="24"/>
        </w:rPr>
        <w:t xml:space="preserve">that </w:t>
      </w:r>
      <w:r w:rsidR="00B05DB4" w:rsidRPr="000654C0">
        <w:rPr>
          <w:rFonts w:ascii="Book Antiqua" w:eastAsia="Times New Roman" w:hAnsi="Book Antiqua" w:cs="Arial"/>
          <w:color w:val="000000" w:themeColor="text1"/>
          <w:sz w:val="24"/>
          <w:szCs w:val="24"/>
        </w:rPr>
        <w:t xml:space="preserve">is the fundamental </w:t>
      </w:r>
      <w:r w:rsidR="00243607" w:rsidRPr="000654C0">
        <w:rPr>
          <w:rFonts w:ascii="Book Antiqua" w:eastAsia="Times New Roman" w:hAnsi="Book Antiqua" w:cs="Arial"/>
          <w:color w:val="000000" w:themeColor="text1"/>
          <w:sz w:val="24"/>
          <w:szCs w:val="24"/>
        </w:rPr>
        <w:t>trigger</w:t>
      </w:r>
      <w:r w:rsidR="00B05DB4" w:rsidRPr="000654C0">
        <w:rPr>
          <w:rFonts w:ascii="Book Antiqua" w:eastAsia="Times New Roman" w:hAnsi="Book Antiqua" w:cs="Arial"/>
          <w:color w:val="000000" w:themeColor="text1"/>
          <w:sz w:val="24"/>
          <w:szCs w:val="24"/>
        </w:rPr>
        <w:t xml:space="preserve"> for PTLD evolution. </w:t>
      </w:r>
      <w:r w:rsidR="00243607" w:rsidRPr="000654C0">
        <w:rPr>
          <w:rFonts w:ascii="Book Antiqua" w:eastAsia="Times New Roman" w:hAnsi="Book Antiqua" w:cs="Arial"/>
          <w:color w:val="000000" w:themeColor="text1"/>
          <w:sz w:val="24"/>
          <w:szCs w:val="24"/>
        </w:rPr>
        <w:t>Of note</w:t>
      </w:r>
      <w:r w:rsidR="00B05DB4" w:rsidRPr="000654C0">
        <w:rPr>
          <w:rFonts w:ascii="Book Antiqua" w:eastAsia="Times New Roman" w:hAnsi="Book Antiqua" w:cs="Arial"/>
          <w:color w:val="000000" w:themeColor="text1"/>
          <w:sz w:val="24"/>
          <w:szCs w:val="24"/>
        </w:rPr>
        <w:t xml:space="preserve">, </w:t>
      </w:r>
      <w:r w:rsidR="00F951D8" w:rsidRPr="000654C0">
        <w:rPr>
          <w:rFonts w:ascii="Book Antiqua" w:eastAsia="Times New Roman" w:hAnsi="Book Antiqua" w:cs="Arial"/>
          <w:color w:val="000000" w:themeColor="text1"/>
          <w:sz w:val="24"/>
          <w:szCs w:val="24"/>
        </w:rPr>
        <w:t xml:space="preserve">the </w:t>
      </w:r>
      <w:r w:rsidR="00B05DB4" w:rsidRPr="000654C0">
        <w:rPr>
          <w:rFonts w:ascii="Book Antiqua" w:eastAsia="Times New Roman" w:hAnsi="Book Antiqua" w:cs="Arial"/>
          <w:color w:val="000000" w:themeColor="text1"/>
          <w:sz w:val="24"/>
          <w:szCs w:val="24"/>
        </w:rPr>
        <w:t xml:space="preserve">intensity of immunosuppression cannot be calculated as a priori </w:t>
      </w:r>
      <w:proofErr w:type="gramStart"/>
      <w:r w:rsidR="00B05DB4" w:rsidRPr="000654C0">
        <w:rPr>
          <w:rFonts w:ascii="Book Antiqua" w:eastAsia="Times New Roman" w:hAnsi="Book Antiqua" w:cs="Arial"/>
          <w:color w:val="000000" w:themeColor="text1"/>
          <w:sz w:val="24"/>
          <w:szCs w:val="24"/>
        </w:rPr>
        <w:t>information</w:t>
      </w:r>
      <w:r w:rsidR="00281E80" w:rsidRPr="000654C0">
        <w:rPr>
          <w:rFonts w:ascii="Book Antiqua" w:eastAsia="Times New Roman" w:hAnsi="Book Antiqua" w:cs="Arial"/>
          <w:color w:val="000000" w:themeColor="text1"/>
          <w:sz w:val="24"/>
          <w:szCs w:val="24"/>
          <w:vertAlign w:val="superscript"/>
        </w:rPr>
        <w:t>[</w:t>
      </w:r>
      <w:proofErr w:type="gramEnd"/>
      <w:r w:rsidR="002F586F">
        <w:rPr>
          <w:rFonts w:ascii="Book Antiqua" w:eastAsia="Times New Roman" w:hAnsi="Book Antiqua" w:cs="Arial"/>
          <w:color w:val="000000" w:themeColor="text1"/>
          <w:sz w:val="24"/>
          <w:szCs w:val="24"/>
          <w:vertAlign w:val="superscript"/>
        </w:rPr>
        <w:t>98</w:t>
      </w:r>
      <w:r w:rsidR="00281E80" w:rsidRPr="000654C0">
        <w:rPr>
          <w:rFonts w:ascii="Book Antiqua" w:eastAsia="Times New Roman" w:hAnsi="Book Antiqua" w:cs="Arial"/>
          <w:color w:val="000000" w:themeColor="text1"/>
          <w:sz w:val="24"/>
          <w:szCs w:val="24"/>
          <w:vertAlign w:val="superscript"/>
        </w:rPr>
        <w:t>]</w:t>
      </w:r>
      <w:r w:rsidR="00B05DB4" w:rsidRPr="00C51C95">
        <w:rPr>
          <w:rFonts w:ascii="Book Antiqua" w:eastAsia="Times New Roman" w:hAnsi="Book Antiqua" w:cs="Arial"/>
          <w:color w:val="000000" w:themeColor="text1"/>
          <w:sz w:val="24"/>
          <w:szCs w:val="24"/>
        </w:rPr>
        <w:t>.</w:t>
      </w:r>
      <w:r w:rsidR="00B05DB4" w:rsidRPr="000654C0">
        <w:rPr>
          <w:rFonts w:ascii="Book Antiqua" w:eastAsia="Times New Roman" w:hAnsi="Book Antiqua" w:cs="Arial"/>
          <w:color w:val="000000" w:themeColor="text1"/>
          <w:sz w:val="24"/>
          <w:szCs w:val="24"/>
        </w:rPr>
        <w:t xml:space="preserve"> Consequently, RI/withdrawal of immunosuppression has been the cor</w:t>
      </w:r>
      <w:r w:rsidR="00281E80" w:rsidRPr="000654C0">
        <w:rPr>
          <w:rFonts w:ascii="Book Antiqua" w:eastAsia="Times New Roman" w:hAnsi="Book Antiqua" w:cs="Arial"/>
          <w:color w:val="000000" w:themeColor="text1"/>
          <w:sz w:val="24"/>
          <w:szCs w:val="24"/>
        </w:rPr>
        <w:t>nerstone of PTLD management</w:t>
      </w:r>
      <w:r w:rsidR="004E50AC" w:rsidRPr="000654C0">
        <w:rPr>
          <w:rFonts w:ascii="Book Antiqua" w:eastAsia="Times New Roman" w:hAnsi="Book Antiqua" w:cs="Arial"/>
          <w:color w:val="000000" w:themeColor="text1"/>
          <w:sz w:val="24"/>
          <w:szCs w:val="24"/>
        </w:rPr>
        <w:t xml:space="preserve">. </w:t>
      </w:r>
      <w:proofErr w:type="spellStart"/>
      <w:r w:rsidR="004E50AC" w:rsidRPr="000654C0">
        <w:rPr>
          <w:rFonts w:ascii="Book Antiqua" w:eastAsia="Times New Roman" w:hAnsi="Book Antiqua" w:cs="Arial"/>
          <w:color w:val="000000" w:themeColor="text1"/>
          <w:sz w:val="24"/>
          <w:szCs w:val="24"/>
        </w:rPr>
        <w:t>Retransplantation</w:t>
      </w:r>
      <w:proofErr w:type="spellEnd"/>
      <w:r w:rsidR="004E50AC" w:rsidRPr="000654C0">
        <w:rPr>
          <w:rFonts w:ascii="Book Antiqua" w:eastAsia="Times New Roman" w:hAnsi="Book Antiqua" w:cs="Arial"/>
          <w:color w:val="000000" w:themeColor="text1"/>
          <w:sz w:val="24"/>
          <w:szCs w:val="24"/>
        </w:rPr>
        <w:t xml:space="preserve"> after PTLD cure </w:t>
      </w:r>
      <w:r w:rsidR="00D50DD8" w:rsidRPr="000654C0">
        <w:rPr>
          <w:rFonts w:ascii="Book Antiqua" w:eastAsia="Times New Roman" w:hAnsi="Book Antiqua" w:cs="Arial"/>
          <w:color w:val="000000" w:themeColor="text1"/>
          <w:sz w:val="24"/>
          <w:szCs w:val="24"/>
        </w:rPr>
        <w:t xml:space="preserve">remains </w:t>
      </w:r>
      <w:r w:rsidR="004E50AC" w:rsidRPr="000654C0">
        <w:rPr>
          <w:rFonts w:ascii="Book Antiqua" w:eastAsia="Times New Roman" w:hAnsi="Book Antiqua" w:cs="Arial"/>
          <w:color w:val="000000" w:themeColor="text1"/>
          <w:sz w:val="24"/>
          <w:szCs w:val="24"/>
        </w:rPr>
        <w:t>controversial due to the re-exposure of immunosuppression</w:t>
      </w:r>
      <w:r w:rsidR="00D50DD8" w:rsidRPr="000654C0">
        <w:rPr>
          <w:rFonts w:ascii="Book Antiqua" w:eastAsia="Times New Roman" w:hAnsi="Book Antiqua" w:cs="Arial"/>
          <w:color w:val="000000" w:themeColor="text1"/>
          <w:sz w:val="24"/>
          <w:szCs w:val="24"/>
        </w:rPr>
        <w:t>.</w:t>
      </w:r>
      <w:r w:rsidR="00C51C95">
        <w:rPr>
          <w:rFonts w:ascii="Book Antiqua" w:eastAsia="Times New Roman" w:hAnsi="Book Antiqua" w:cs="Arial"/>
          <w:color w:val="000000" w:themeColor="text1"/>
          <w:sz w:val="24"/>
          <w:szCs w:val="24"/>
        </w:rPr>
        <w:t xml:space="preserve"> (4) </w:t>
      </w:r>
      <w:r w:rsidR="00B05DB4" w:rsidRPr="000654C0">
        <w:rPr>
          <w:rFonts w:ascii="Book Antiqua" w:eastAsia="Times New Roman" w:hAnsi="Book Antiqua" w:cs="Arial"/>
          <w:color w:val="000000" w:themeColor="text1"/>
          <w:sz w:val="24"/>
          <w:szCs w:val="24"/>
        </w:rPr>
        <w:t xml:space="preserve">Induction therapy: </w:t>
      </w:r>
      <w:r w:rsidR="00DD1F62" w:rsidRPr="000654C0">
        <w:rPr>
          <w:rFonts w:ascii="Book Antiqua" w:eastAsia="Times New Roman" w:hAnsi="Book Antiqua" w:cs="Arial"/>
          <w:color w:val="000000" w:themeColor="text1"/>
          <w:sz w:val="24"/>
          <w:szCs w:val="24"/>
        </w:rPr>
        <w:t>the following agents are considered:</w:t>
      </w:r>
      <w:r w:rsidR="00C51C95">
        <w:rPr>
          <w:rFonts w:ascii="Book Antiqua" w:eastAsia="Times New Roman" w:hAnsi="Book Antiqua" w:cs="Arial" w:hint="eastAsia"/>
          <w:color w:val="000000" w:themeColor="text1"/>
          <w:sz w:val="24"/>
          <w:szCs w:val="24"/>
        </w:rPr>
        <w:t xml:space="preserve"> </w:t>
      </w:r>
      <w:r w:rsidR="00C51C95">
        <w:rPr>
          <w:rFonts w:ascii="Book Antiqua" w:eastAsia="Times New Roman" w:hAnsi="Book Antiqua" w:cs="Arial"/>
          <w:color w:val="000000" w:themeColor="text1"/>
          <w:sz w:val="24"/>
          <w:szCs w:val="24"/>
        </w:rPr>
        <w:t xml:space="preserve">(a) </w:t>
      </w:r>
      <w:r w:rsidR="00B05DB4" w:rsidRPr="000654C0">
        <w:rPr>
          <w:rFonts w:ascii="Book Antiqua" w:eastAsia="Times New Roman" w:hAnsi="Book Antiqua" w:cs="Arial"/>
          <w:color w:val="000000" w:themeColor="text1"/>
          <w:sz w:val="24"/>
          <w:szCs w:val="24"/>
        </w:rPr>
        <w:t xml:space="preserve">ATG </w:t>
      </w:r>
      <w:r w:rsidR="00385AC6" w:rsidRPr="00C51C95">
        <w:rPr>
          <w:rFonts w:ascii="Book Antiqua" w:eastAsia="Times New Roman" w:hAnsi="Book Antiqua" w:cs="Arial"/>
          <w:i/>
          <w:iCs/>
          <w:color w:val="000000" w:themeColor="text1"/>
          <w:sz w:val="24"/>
          <w:szCs w:val="24"/>
        </w:rPr>
        <w:t>vs</w:t>
      </w:r>
      <w:r w:rsidR="00B05DB4" w:rsidRPr="000654C0">
        <w:rPr>
          <w:rFonts w:ascii="Book Antiqua" w:eastAsia="Times New Roman" w:hAnsi="Book Antiqua" w:cs="Arial"/>
          <w:color w:val="000000" w:themeColor="text1"/>
          <w:sz w:val="24"/>
          <w:szCs w:val="24"/>
        </w:rPr>
        <w:t xml:space="preserve"> IL-2 receptor </w:t>
      </w:r>
      <w:r w:rsidR="00B05DB4" w:rsidRPr="000654C0">
        <w:rPr>
          <w:rFonts w:ascii="Book Antiqua" w:eastAsia="Times New Roman" w:hAnsi="Book Antiqua" w:cs="Arial"/>
          <w:color w:val="000000" w:themeColor="text1"/>
          <w:sz w:val="24"/>
          <w:szCs w:val="24"/>
        </w:rPr>
        <w:lastRenderedPageBreak/>
        <w:t xml:space="preserve">antagonists: </w:t>
      </w:r>
      <w:proofErr w:type="gramStart"/>
      <w:r w:rsidR="00B05DB4" w:rsidRPr="000654C0">
        <w:rPr>
          <w:rFonts w:ascii="Book Antiqua" w:eastAsia="Times New Roman" w:hAnsi="Book Antiqua" w:cs="Arial"/>
          <w:color w:val="000000" w:themeColor="text1"/>
          <w:sz w:val="24"/>
          <w:szCs w:val="24"/>
        </w:rPr>
        <w:t>the</w:t>
      </w:r>
      <w:proofErr w:type="gramEnd"/>
      <w:r w:rsidR="00B05DB4" w:rsidRPr="000654C0">
        <w:rPr>
          <w:rFonts w:ascii="Book Antiqua" w:eastAsia="Times New Roman" w:hAnsi="Book Antiqua" w:cs="Arial"/>
          <w:color w:val="000000" w:themeColor="text1"/>
          <w:sz w:val="24"/>
          <w:szCs w:val="24"/>
        </w:rPr>
        <w:t xml:space="preserve"> T cell-depleting agents should be </w:t>
      </w:r>
      <w:r w:rsidR="00754E00" w:rsidRPr="000654C0">
        <w:rPr>
          <w:rFonts w:ascii="Book Antiqua" w:eastAsia="Times New Roman" w:hAnsi="Book Antiqua" w:cs="Arial"/>
          <w:color w:val="000000" w:themeColor="text1"/>
          <w:sz w:val="24"/>
          <w:szCs w:val="24"/>
        </w:rPr>
        <w:t>excluded</w:t>
      </w:r>
      <w:r w:rsidR="00B05DB4" w:rsidRPr="000654C0">
        <w:rPr>
          <w:rFonts w:ascii="Book Antiqua" w:eastAsia="Times New Roman" w:hAnsi="Book Antiqua" w:cs="Arial"/>
          <w:color w:val="000000" w:themeColor="text1"/>
          <w:sz w:val="24"/>
          <w:szCs w:val="24"/>
        </w:rPr>
        <w:t xml:space="preserve"> from </w:t>
      </w:r>
      <w:r w:rsidR="00754E00" w:rsidRPr="000654C0">
        <w:rPr>
          <w:rFonts w:ascii="Book Antiqua" w:eastAsia="Times New Roman" w:hAnsi="Book Antiqua" w:cs="Arial"/>
          <w:color w:val="000000" w:themeColor="text1"/>
          <w:sz w:val="24"/>
          <w:szCs w:val="24"/>
        </w:rPr>
        <w:t xml:space="preserve">the </w:t>
      </w:r>
      <w:r w:rsidR="00B05DB4" w:rsidRPr="000654C0">
        <w:rPr>
          <w:rFonts w:ascii="Book Antiqua" w:eastAsia="Times New Roman" w:hAnsi="Book Antiqua" w:cs="Arial"/>
          <w:color w:val="000000" w:themeColor="text1"/>
          <w:sz w:val="24"/>
          <w:szCs w:val="24"/>
        </w:rPr>
        <w:t xml:space="preserve">induction strategies with IL-2 receptor antagonists </w:t>
      </w:r>
      <w:r w:rsidR="00CB757D" w:rsidRPr="000654C0">
        <w:rPr>
          <w:rFonts w:ascii="Book Antiqua" w:eastAsia="Times New Roman" w:hAnsi="Book Antiqua" w:cs="Arial"/>
          <w:color w:val="000000" w:themeColor="text1"/>
          <w:sz w:val="24"/>
          <w:szCs w:val="24"/>
        </w:rPr>
        <w:t xml:space="preserve">appeared to </w:t>
      </w:r>
      <w:r w:rsidR="00B05DB4" w:rsidRPr="000654C0">
        <w:rPr>
          <w:rFonts w:ascii="Book Antiqua" w:eastAsia="Times New Roman" w:hAnsi="Book Antiqua" w:cs="Arial"/>
          <w:color w:val="000000" w:themeColor="text1"/>
          <w:sz w:val="24"/>
          <w:szCs w:val="24"/>
        </w:rPr>
        <w:t xml:space="preserve">have the first priority. Of note, ATG </w:t>
      </w:r>
      <w:r w:rsidR="00F925D2" w:rsidRPr="000654C0">
        <w:rPr>
          <w:rFonts w:ascii="Book Antiqua" w:eastAsia="Times New Roman" w:hAnsi="Book Antiqua" w:cs="Arial"/>
          <w:color w:val="000000" w:themeColor="text1"/>
          <w:sz w:val="24"/>
          <w:szCs w:val="24"/>
        </w:rPr>
        <w:t>induction significantly triggers</w:t>
      </w:r>
      <w:r w:rsidR="00B05DB4" w:rsidRPr="000654C0">
        <w:rPr>
          <w:rFonts w:ascii="Book Antiqua" w:eastAsia="Times New Roman" w:hAnsi="Book Antiqua" w:cs="Arial"/>
          <w:color w:val="000000" w:themeColor="text1"/>
          <w:sz w:val="24"/>
          <w:szCs w:val="24"/>
        </w:rPr>
        <w:t xml:space="preserve"> the risk of ly</w:t>
      </w:r>
      <w:r w:rsidR="00F81336" w:rsidRPr="000654C0">
        <w:rPr>
          <w:rFonts w:ascii="Book Antiqua" w:eastAsia="Times New Roman" w:hAnsi="Book Antiqua" w:cs="Arial"/>
          <w:color w:val="000000" w:themeColor="text1"/>
          <w:sz w:val="24"/>
          <w:szCs w:val="24"/>
        </w:rPr>
        <w:t xml:space="preserve">mphoma evolution as compared </w:t>
      </w:r>
      <w:r w:rsidR="00B05DB4" w:rsidRPr="000654C0">
        <w:rPr>
          <w:rFonts w:ascii="Book Antiqua" w:eastAsia="Times New Roman" w:hAnsi="Book Antiqua" w:cs="Arial"/>
          <w:color w:val="000000" w:themeColor="text1"/>
          <w:sz w:val="24"/>
          <w:szCs w:val="24"/>
        </w:rPr>
        <w:t xml:space="preserve">to other </w:t>
      </w:r>
      <w:proofErr w:type="gramStart"/>
      <w:r w:rsidR="00B05DB4" w:rsidRPr="000654C0">
        <w:rPr>
          <w:rFonts w:ascii="Book Antiqua" w:eastAsia="Times New Roman" w:hAnsi="Book Antiqua" w:cs="Arial"/>
          <w:color w:val="000000" w:themeColor="text1"/>
          <w:sz w:val="24"/>
          <w:szCs w:val="24"/>
        </w:rPr>
        <w:t>agents</w:t>
      </w:r>
      <w:r w:rsidR="002A7D2C" w:rsidRPr="000654C0">
        <w:rPr>
          <w:rFonts w:ascii="Book Antiqua" w:eastAsia="Times New Roman" w:hAnsi="Book Antiqua" w:cs="Arial"/>
          <w:color w:val="000000" w:themeColor="text1"/>
          <w:sz w:val="24"/>
          <w:szCs w:val="24"/>
          <w:vertAlign w:val="superscript"/>
        </w:rPr>
        <w:t>[</w:t>
      </w:r>
      <w:proofErr w:type="gramEnd"/>
      <w:r w:rsidR="002F586F">
        <w:rPr>
          <w:rFonts w:ascii="Book Antiqua" w:eastAsia="Times New Roman" w:hAnsi="Book Antiqua" w:cs="Arial"/>
          <w:color w:val="000000" w:themeColor="text1"/>
          <w:sz w:val="24"/>
          <w:szCs w:val="24"/>
          <w:vertAlign w:val="superscript"/>
        </w:rPr>
        <w:t>99</w:t>
      </w:r>
      <w:r w:rsidR="002A7D2C" w:rsidRPr="000654C0">
        <w:rPr>
          <w:rFonts w:ascii="Book Antiqua" w:eastAsia="Times New Roman" w:hAnsi="Book Antiqua" w:cs="Arial"/>
          <w:color w:val="000000" w:themeColor="text1"/>
          <w:sz w:val="24"/>
          <w:szCs w:val="24"/>
          <w:vertAlign w:val="superscript"/>
        </w:rPr>
        <w:t>]</w:t>
      </w:r>
      <w:r w:rsidR="00B05DB4" w:rsidRPr="00C51C95">
        <w:rPr>
          <w:rFonts w:ascii="Book Antiqua" w:eastAsia="Times New Roman" w:hAnsi="Book Antiqua" w:cs="Arial"/>
          <w:color w:val="000000" w:themeColor="text1"/>
          <w:sz w:val="24"/>
          <w:szCs w:val="24"/>
        </w:rPr>
        <w:t>.</w:t>
      </w:r>
      <w:r w:rsidR="00B05DB4" w:rsidRPr="000654C0">
        <w:rPr>
          <w:rFonts w:ascii="Book Antiqua" w:eastAsia="Times New Roman" w:hAnsi="Book Antiqua" w:cs="Arial"/>
          <w:color w:val="000000" w:themeColor="text1"/>
          <w:sz w:val="24"/>
          <w:szCs w:val="24"/>
        </w:rPr>
        <w:t xml:space="preserve"> The </w:t>
      </w:r>
      <w:r w:rsidR="00CB757D" w:rsidRPr="000654C0">
        <w:rPr>
          <w:rFonts w:ascii="Book Antiqua" w:eastAsia="Times New Roman" w:hAnsi="Book Antiqua" w:cs="Arial"/>
          <w:color w:val="000000" w:themeColor="text1"/>
          <w:sz w:val="24"/>
          <w:szCs w:val="24"/>
        </w:rPr>
        <w:t>latter</w:t>
      </w:r>
      <w:r w:rsidR="00B05DB4" w:rsidRPr="000654C0">
        <w:rPr>
          <w:rFonts w:ascii="Book Antiqua" w:eastAsia="Times New Roman" w:hAnsi="Book Antiqua" w:cs="Arial"/>
          <w:color w:val="000000" w:themeColor="text1"/>
          <w:sz w:val="24"/>
          <w:szCs w:val="24"/>
        </w:rPr>
        <w:t xml:space="preserve"> agents, however, may </w:t>
      </w:r>
      <w:r w:rsidR="00754E00" w:rsidRPr="000654C0">
        <w:rPr>
          <w:rFonts w:ascii="Book Antiqua" w:eastAsia="Times New Roman" w:hAnsi="Book Antiqua" w:cs="Arial"/>
          <w:color w:val="000000" w:themeColor="text1"/>
          <w:sz w:val="24"/>
          <w:szCs w:val="24"/>
        </w:rPr>
        <w:t>provide</w:t>
      </w:r>
      <w:r w:rsidR="00B05DB4" w:rsidRPr="000654C0">
        <w:rPr>
          <w:rFonts w:ascii="Book Antiqua" w:eastAsia="Times New Roman" w:hAnsi="Book Antiqua" w:cs="Arial"/>
          <w:color w:val="000000" w:themeColor="text1"/>
          <w:sz w:val="24"/>
          <w:szCs w:val="24"/>
        </w:rPr>
        <w:t xml:space="preserve"> two </w:t>
      </w:r>
      <w:r w:rsidR="00DD1F62" w:rsidRPr="000654C0">
        <w:rPr>
          <w:rFonts w:ascii="Book Antiqua" w:eastAsia="Times New Roman" w:hAnsi="Book Antiqua" w:cs="Arial"/>
          <w:color w:val="000000" w:themeColor="text1"/>
          <w:sz w:val="24"/>
          <w:szCs w:val="24"/>
        </w:rPr>
        <w:t>benefits</w:t>
      </w:r>
      <w:r w:rsidR="00754E00" w:rsidRPr="000654C0">
        <w:rPr>
          <w:rFonts w:ascii="Book Antiqua" w:eastAsia="Times New Roman" w:hAnsi="Book Antiqua" w:cs="Arial"/>
          <w:color w:val="000000" w:themeColor="text1"/>
          <w:sz w:val="24"/>
          <w:szCs w:val="24"/>
        </w:rPr>
        <w:t>, f</w:t>
      </w:r>
      <w:r w:rsidR="00B05DB4" w:rsidRPr="000654C0">
        <w:rPr>
          <w:rFonts w:ascii="Book Antiqua" w:eastAsia="Times New Roman" w:hAnsi="Book Antiqua" w:cs="Arial"/>
          <w:color w:val="000000" w:themeColor="text1"/>
          <w:sz w:val="24"/>
          <w:szCs w:val="24"/>
        </w:rPr>
        <w:t>irst</w:t>
      </w:r>
      <w:r w:rsidR="00754E00" w:rsidRPr="000654C0">
        <w:rPr>
          <w:rFonts w:ascii="Book Antiqua" w:eastAsia="Times New Roman" w:hAnsi="Book Antiqua" w:cs="Arial"/>
          <w:color w:val="000000" w:themeColor="text1"/>
          <w:sz w:val="24"/>
          <w:szCs w:val="24"/>
        </w:rPr>
        <w:t>,</w:t>
      </w:r>
      <w:r w:rsidR="00B05DB4" w:rsidRPr="000654C0">
        <w:rPr>
          <w:rFonts w:ascii="Book Antiqua" w:eastAsia="Times New Roman" w:hAnsi="Book Antiqua" w:cs="Arial"/>
          <w:color w:val="000000" w:themeColor="text1"/>
          <w:sz w:val="24"/>
          <w:szCs w:val="24"/>
        </w:rPr>
        <w:t xml:space="preserve"> </w:t>
      </w:r>
      <w:r w:rsidR="00754E00" w:rsidRPr="000654C0">
        <w:rPr>
          <w:rFonts w:ascii="Book Antiqua" w:eastAsia="Times New Roman" w:hAnsi="Book Antiqua" w:cs="Arial"/>
          <w:color w:val="000000" w:themeColor="text1"/>
          <w:sz w:val="24"/>
          <w:szCs w:val="24"/>
        </w:rPr>
        <w:t>a</w:t>
      </w:r>
      <w:r w:rsidR="00B05DB4" w:rsidRPr="000654C0">
        <w:rPr>
          <w:rFonts w:ascii="Book Antiqua" w:eastAsia="Times New Roman" w:hAnsi="Book Antiqua" w:cs="Arial"/>
          <w:color w:val="000000" w:themeColor="text1"/>
          <w:sz w:val="24"/>
          <w:szCs w:val="24"/>
        </w:rPr>
        <w:t xml:space="preserve"> lower risk of PTLD development</w:t>
      </w:r>
      <w:r w:rsidR="00DD1F62" w:rsidRPr="000654C0">
        <w:rPr>
          <w:rFonts w:ascii="Book Antiqua" w:eastAsia="Times New Roman" w:hAnsi="Book Antiqua" w:cs="Arial"/>
          <w:color w:val="000000" w:themeColor="text1"/>
          <w:sz w:val="24"/>
          <w:szCs w:val="24"/>
        </w:rPr>
        <w:t>, and,</w:t>
      </w:r>
      <w:r w:rsidR="00754E00" w:rsidRPr="000654C0">
        <w:rPr>
          <w:rFonts w:ascii="Book Antiqua" w:eastAsia="Times New Roman" w:hAnsi="Book Antiqua" w:cs="Arial"/>
          <w:color w:val="000000" w:themeColor="text1"/>
          <w:sz w:val="24"/>
          <w:szCs w:val="24"/>
        </w:rPr>
        <w:t xml:space="preserve"> s</w:t>
      </w:r>
      <w:r w:rsidR="00B05DB4" w:rsidRPr="000654C0">
        <w:rPr>
          <w:rFonts w:ascii="Book Antiqua" w:eastAsia="Times New Roman" w:hAnsi="Book Antiqua" w:cs="Arial"/>
          <w:color w:val="000000" w:themeColor="text1"/>
          <w:sz w:val="24"/>
          <w:szCs w:val="24"/>
        </w:rPr>
        <w:t>econd</w:t>
      </w:r>
      <w:r w:rsidR="00754E00" w:rsidRPr="000654C0">
        <w:rPr>
          <w:rFonts w:ascii="Book Antiqua" w:eastAsia="Times New Roman" w:hAnsi="Book Antiqua" w:cs="Arial"/>
          <w:color w:val="000000" w:themeColor="text1"/>
          <w:sz w:val="24"/>
          <w:szCs w:val="24"/>
        </w:rPr>
        <w:t>,</w:t>
      </w:r>
      <w:r w:rsidR="00B05DB4" w:rsidRPr="000654C0">
        <w:rPr>
          <w:rFonts w:ascii="Book Antiqua" w:eastAsia="Times New Roman" w:hAnsi="Book Antiqua" w:cs="Arial"/>
          <w:color w:val="000000" w:themeColor="text1"/>
          <w:sz w:val="24"/>
          <w:szCs w:val="24"/>
        </w:rPr>
        <w:t xml:space="preserve"> TRs are more amenable to avoid long-term excessive immunosuppress</w:t>
      </w:r>
      <w:r w:rsidR="00A67052" w:rsidRPr="000654C0">
        <w:rPr>
          <w:rFonts w:ascii="Book Antiqua" w:eastAsia="Times New Roman" w:hAnsi="Book Antiqua" w:cs="Arial"/>
          <w:color w:val="000000" w:themeColor="text1"/>
          <w:sz w:val="24"/>
          <w:szCs w:val="24"/>
        </w:rPr>
        <w:t>ion</w:t>
      </w:r>
      <w:r w:rsidR="00B05DB4" w:rsidRPr="000654C0">
        <w:rPr>
          <w:rFonts w:ascii="Book Antiqua" w:eastAsia="Times New Roman" w:hAnsi="Book Antiqua" w:cs="Arial"/>
          <w:color w:val="000000" w:themeColor="text1"/>
          <w:sz w:val="24"/>
          <w:szCs w:val="24"/>
        </w:rPr>
        <w:t xml:space="preserve"> after </w:t>
      </w:r>
      <w:proofErr w:type="spellStart"/>
      <w:r w:rsidR="00B05DB4" w:rsidRPr="000654C0">
        <w:rPr>
          <w:rFonts w:ascii="Book Antiqua" w:eastAsia="Times New Roman" w:hAnsi="Book Antiqua" w:cs="Arial"/>
          <w:color w:val="000000" w:themeColor="text1"/>
          <w:sz w:val="24"/>
          <w:szCs w:val="24"/>
        </w:rPr>
        <w:t>retransplant</w:t>
      </w:r>
      <w:r w:rsidR="00F925D2" w:rsidRPr="000654C0">
        <w:rPr>
          <w:rFonts w:ascii="Book Antiqua" w:eastAsia="Times New Roman" w:hAnsi="Book Antiqua" w:cs="Arial"/>
          <w:color w:val="000000" w:themeColor="text1"/>
          <w:sz w:val="24"/>
          <w:szCs w:val="24"/>
        </w:rPr>
        <w:t>ation</w:t>
      </w:r>
      <w:proofErr w:type="spellEnd"/>
      <w:r w:rsidR="00B05DB4" w:rsidRPr="000654C0">
        <w:rPr>
          <w:rFonts w:ascii="Book Antiqua" w:eastAsia="Times New Roman" w:hAnsi="Book Antiqua" w:cs="Arial"/>
          <w:color w:val="000000" w:themeColor="text1"/>
          <w:sz w:val="24"/>
          <w:szCs w:val="24"/>
        </w:rPr>
        <w:t>.</w:t>
      </w:r>
      <w:r w:rsidR="00C51C95">
        <w:rPr>
          <w:rFonts w:ascii="Book Antiqua" w:eastAsia="Times New Roman" w:hAnsi="Book Antiqua" w:cs="Arial" w:hint="eastAsia"/>
          <w:color w:val="000000" w:themeColor="text1"/>
          <w:sz w:val="24"/>
          <w:szCs w:val="24"/>
        </w:rPr>
        <w:t xml:space="preserve"> </w:t>
      </w:r>
      <w:r w:rsidR="00C51C95">
        <w:rPr>
          <w:rFonts w:ascii="Book Antiqua" w:eastAsia="Times New Roman" w:hAnsi="Book Antiqua" w:cs="Arial"/>
          <w:color w:val="000000" w:themeColor="text1"/>
          <w:sz w:val="24"/>
          <w:szCs w:val="24"/>
        </w:rPr>
        <w:t xml:space="preserve">(b) </w:t>
      </w:r>
      <w:r w:rsidR="00B05DB4" w:rsidRPr="000654C0">
        <w:rPr>
          <w:rFonts w:ascii="Book Antiqua" w:eastAsia="Times New Roman" w:hAnsi="Book Antiqua" w:cs="Arial"/>
          <w:color w:val="000000" w:themeColor="text1"/>
          <w:sz w:val="24"/>
          <w:szCs w:val="24"/>
        </w:rPr>
        <w:t xml:space="preserve">Rituximab in induction therapy: </w:t>
      </w:r>
      <w:proofErr w:type="spellStart"/>
      <w:r w:rsidR="00B05DB4" w:rsidRPr="000654C0">
        <w:rPr>
          <w:rFonts w:ascii="Book Antiqua" w:eastAsia="Times New Roman" w:hAnsi="Book Antiqua" w:cs="Arial"/>
          <w:color w:val="000000" w:themeColor="text1"/>
          <w:sz w:val="24"/>
          <w:szCs w:val="24"/>
        </w:rPr>
        <w:t>Rtx</w:t>
      </w:r>
      <w:proofErr w:type="spellEnd"/>
      <w:r w:rsidR="00B05DB4" w:rsidRPr="000654C0">
        <w:rPr>
          <w:rFonts w:ascii="Book Antiqua" w:eastAsia="Times New Roman" w:hAnsi="Book Antiqua" w:cs="Arial"/>
          <w:color w:val="000000" w:themeColor="text1"/>
          <w:sz w:val="24"/>
          <w:szCs w:val="24"/>
        </w:rPr>
        <w:t xml:space="preserve"> may be introduced as an element of desensitization regimen in high-risk TR. </w:t>
      </w:r>
      <w:proofErr w:type="spellStart"/>
      <w:r w:rsidR="00B05DB4" w:rsidRPr="000654C0">
        <w:rPr>
          <w:rFonts w:ascii="Book Antiqua" w:eastAsia="Times New Roman" w:hAnsi="Book Antiqua" w:cs="Arial"/>
          <w:color w:val="000000" w:themeColor="text1"/>
          <w:sz w:val="24"/>
          <w:szCs w:val="24"/>
        </w:rPr>
        <w:t>Rtx</w:t>
      </w:r>
      <w:proofErr w:type="spellEnd"/>
      <w:r w:rsidR="00B05DB4" w:rsidRPr="000654C0">
        <w:rPr>
          <w:rFonts w:ascii="Book Antiqua" w:eastAsia="Times New Roman" w:hAnsi="Book Antiqua" w:cs="Arial"/>
          <w:color w:val="000000" w:themeColor="text1"/>
          <w:sz w:val="24"/>
          <w:szCs w:val="24"/>
        </w:rPr>
        <w:t xml:space="preserve"> has been used before in bone marrow or heart TR with seriously high EBV loads in order to inhibit EBV proliferation within lymphocytes, consequently limiting the </w:t>
      </w:r>
      <w:r w:rsidR="00CB757D" w:rsidRPr="000654C0">
        <w:rPr>
          <w:rFonts w:ascii="Book Antiqua" w:eastAsia="Times New Roman" w:hAnsi="Book Antiqua" w:cs="Arial"/>
          <w:color w:val="000000" w:themeColor="text1"/>
          <w:sz w:val="24"/>
          <w:szCs w:val="24"/>
        </w:rPr>
        <w:t xml:space="preserve">risk of </w:t>
      </w:r>
      <w:r w:rsidR="00B05DB4" w:rsidRPr="000654C0">
        <w:rPr>
          <w:rFonts w:ascii="Book Antiqua" w:eastAsia="Times New Roman" w:hAnsi="Book Antiqua" w:cs="Arial"/>
          <w:color w:val="000000" w:themeColor="text1"/>
          <w:sz w:val="24"/>
          <w:szCs w:val="24"/>
        </w:rPr>
        <w:t xml:space="preserve">PTLD </w:t>
      </w:r>
      <w:proofErr w:type="gramStart"/>
      <w:r w:rsidR="00CB757D" w:rsidRPr="000654C0">
        <w:rPr>
          <w:rFonts w:ascii="Book Antiqua" w:eastAsia="Times New Roman" w:hAnsi="Book Antiqua" w:cs="Arial"/>
          <w:color w:val="000000" w:themeColor="text1"/>
          <w:sz w:val="24"/>
          <w:szCs w:val="24"/>
        </w:rPr>
        <w:t>development</w:t>
      </w:r>
      <w:r w:rsidR="00281E80" w:rsidRPr="000654C0">
        <w:rPr>
          <w:rFonts w:ascii="Book Antiqua" w:eastAsia="Times New Roman" w:hAnsi="Book Antiqua" w:cs="Arial"/>
          <w:color w:val="000000" w:themeColor="text1"/>
          <w:sz w:val="24"/>
          <w:szCs w:val="24"/>
          <w:vertAlign w:val="superscript"/>
        </w:rPr>
        <w:t>[</w:t>
      </w:r>
      <w:proofErr w:type="gramEnd"/>
      <w:r w:rsidR="002A7D2C" w:rsidRPr="000654C0">
        <w:rPr>
          <w:rFonts w:ascii="Book Antiqua" w:eastAsia="Times New Roman" w:hAnsi="Book Antiqua" w:cs="Arial"/>
          <w:color w:val="000000" w:themeColor="text1"/>
          <w:sz w:val="24"/>
          <w:szCs w:val="24"/>
          <w:vertAlign w:val="superscript"/>
        </w:rPr>
        <w:t>5</w:t>
      </w:r>
      <w:r w:rsidR="002F586F">
        <w:rPr>
          <w:rFonts w:ascii="Book Antiqua" w:eastAsia="Times New Roman" w:hAnsi="Book Antiqua" w:cs="Arial"/>
          <w:color w:val="000000" w:themeColor="text1"/>
          <w:sz w:val="24"/>
          <w:szCs w:val="24"/>
          <w:vertAlign w:val="superscript"/>
        </w:rPr>
        <w:t>8</w:t>
      </w:r>
      <w:r w:rsidR="00281E80" w:rsidRPr="000654C0">
        <w:rPr>
          <w:rFonts w:ascii="Book Antiqua" w:eastAsia="Times New Roman" w:hAnsi="Book Antiqua" w:cs="Arial"/>
          <w:color w:val="000000" w:themeColor="text1"/>
          <w:sz w:val="24"/>
          <w:szCs w:val="24"/>
          <w:vertAlign w:val="superscript"/>
        </w:rPr>
        <w:t>,10</w:t>
      </w:r>
      <w:r w:rsidR="002F586F">
        <w:rPr>
          <w:rFonts w:ascii="Book Antiqua" w:eastAsia="Times New Roman" w:hAnsi="Book Antiqua" w:cs="Arial"/>
          <w:color w:val="000000" w:themeColor="text1"/>
          <w:sz w:val="24"/>
          <w:szCs w:val="24"/>
          <w:vertAlign w:val="superscript"/>
        </w:rPr>
        <w:t>0</w:t>
      </w:r>
      <w:r w:rsidR="00281E80" w:rsidRPr="000654C0">
        <w:rPr>
          <w:rFonts w:ascii="Book Antiqua" w:eastAsia="Times New Roman" w:hAnsi="Book Antiqua" w:cs="Arial"/>
          <w:color w:val="000000" w:themeColor="text1"/>
          <w:sz w:val="24"/>
          <w:szCs w:val="24"/>
          <w:vertAlign w:val="superscript"/>
        </w:rPr>
        <w:t>]</w:t>
      </w:r>
      <w:r w:rsidR="00B05DB4" w:rsidRPr="00C51C95">
        <w:rPr>
          <w:rFonts w:ascii="Book Antiqua" w:eastAsia="Times New Roman" w:hAnsi="Book Antiqua" w:cs="Arial"/>
          <w:color w:val="000000" w:themeColor="text1"/>
          <w:sz w:val="24"/>
          <w:szCs w:val="24"/>
        </w:rPr>
        <w:t>.</w:t>
      </w:r>
      <w:r w:rsidR="00C51C95">
        <w:rPr>
          <w:rFonts w:ascii="Book Antiqua" w:eastAsia="Times New Roman" w:hAnsi="Book Antiqua" w:cs="Arial"/>
          <w:color w:val="000000" w:themeColor="text1"/>
          <w:sz w:val="24"/>
          <w:szCs w:val="24"/>
        </w:rPr>
        <w:t xml:space="preserve"> (5) </w:t>
      </w:r>
      <w:r w:rsidR="003E2273" w:rsidRPr="000654C0">
        <w:rPr>
          <w:rFonts w:ascii="Book Antiqua" w:eastAsia="Times New Roman" w:hAnsi="Book Antiqua" w:cs="Arial"/>
          <w:color w:val="000000" w:themeColor="text1"/>
          <w:sz w:val="24"/>
          <w:szCs w:val="24"/>
        </w:rPr>
        <w:t xml:space="preserve">Maintenance immunosuppression: </w:t>
      </w:r>
      <w:r w:rsidR="00DD1F62" w:rsidRPr="000654C0">
        <w:rPr>
          <w:rFonts w:ascii="Book Antiqua" w:eastAsia="Times New Roman" w:hAnsi="Book Antiqua" w:cs="Arial"/>
          <w:color w:val="000000" w:themeColor="text1"/>
          <w:sz w:val="24"/>
          <w:szCs w:val="24"/>
        </w:rPr>
        <w:t>the fundamental target in regard to maintaining immunosuppression is to avoid the intense state of immunosup</w:t>
      </w:r>
      <w:r w:rsidR="00A67052" w:rsidRPr="000654C0">
        <w:rPr>
          <w:rFonts w:ascii="Book Antiqua" w:eastAsia="Times New Roman" w:hAnsi="Book Antiqua" w:cs="Arial"/>
          <w:color w:val="000000" w:themeColor="text1"/>
          <w:sz w:val="24"/>
          <w:szCs w:val="24"/>
        </w:rPr>
        <w:t>pression</w:t>
      </w:r>
      <w:r w:rsidR="00DD1F62" w:rsidRPr="000654C0">
        <w:rPr>
          <w:rFonts w:ascii="Book Antiqua" w:eastAsia="Times New Roman" w:hAnsi="Book Antiqua" w:cs="Arial"/>
          <w:color w:val="000000" w:themeColor="text1"/>
          <w:sz w:val="24"/>
          <w:szCs w:val="24"/>
        </w:rPr>
        <w:t xml:space="preserve"> so that the recovered immune system can promote the evolution of the anti-EBV cytotoxic T lymphocyte, thereby</w:t>
      </w:r>
      <w:r w:rsidR="00F81336" w:rsidRPr="000654C0">
        <w:rPr>
          <w:rFonts w:ascii="Book Antiqua" w:eastAsia="Times New Roman" w:hAnsi="Book Antiqua" w:cs="Arial"/>
          <w:color w:val="000000" w:themeColor="text1"/>
          <w:sz w:val="24"/>
          <w:szCs w:val="24"/>
        </w:rPr>
        <w:t>,</w:t>
      </w:r>
      <w:r w:rsidR="00DD1F62" w:rsidRPr="000654C0">
        <w:rPr>
          <w:rFonts w:ascii="Book Antiqua" w:eastAsia="Times New Roman" w:hAnsi="Book Antiqua" w:cs="Arial"/>
          <w:color w:val="000000" w:themeColor="text1"/>
          <w:sz w:val="24"/>
          <w:szCs w:val="24"/>
        </w:rPr>
        <w:t xml:space="preserve"> hampering EBV-triggered B cell </w:t>
      </w:r>
      <w:proofErr w:type="gramStart"/>
      <w:r w:rsidR="00DD1F62" w:rsidRPr="000654C0">
        <w:rPr>
          <w:rFonts w:ascii="Book Antiqua" w:eastAsia="Times New Roman" w:hAnsi="Book Antiqua" w:cs="Arial"/>
          <w:color w:val="000000" w:themeColor="text1"/>
          <w:sz w:val="24"/>
          <w:szCs w:val="24"/>
        </w:rPr>
        <w:t>proliferation</w:t>
      </w:r>
      <w:r w:rsidR="00DD1F62" w:rsidRPr="000654C0">
        <w:rPr>
          <w:rFonts w:ascii="Book Antiqua" w:eastAsia="Times New Roman" w:hAnsi="Book Antiqua" w:cs="Arial"/>
          <w:color w:val="000000" w:themeColor="text1"/>
          <w:sz w:val="24"/>
          <w:szCs w:val="24"/>
          <w:vertAlign w:val="superscript"/>
        </w:rPr>
        <w:t>[</w:t>
      </w:r>
      <w:proofErr w:type="gramEnd"/>
      <w:r w:rsidR="00DD1F62" w:rsidRPr="000654C0">
        <w:rPr>
          <w:rFonts w:ascii="Book Antiqua" w:eastAsia="Times New Roman" w:hAnsi="Book Antiqua" w:cs="Arial"/>
          <w:color w:val="000000" w:themeColor="text1"/>
          <w:sz w:val="24"/>
          <w:szCs w:val="24"/>
          <w:vertAlign w:val="superscript"/>
        </w:rPr>
        <w:t>10</w:t>
      </w:r>
      <w:r w:rsidR="002F586F">
        <w:rPr>
          <w:rFonts w:ascii="Book Antiqua" w:eastAsia="Times New Roman" w:hAnsi="Book Antiqua" w:cs="Arial"/>
          <w:color w:val="000000" w:themeColor="text1"/>
          <w:sz w:val="24"/>
          <w:szCs w:val="24"/>
          <w:vertAlign w:val="superscript"/>
        </w:rPr>
        <w:t>1</w:t>
      </w:r>
      <w:r w:rsidR="00DD1F62" w:rsidRPr="000654C0">
        <w:rPr>
          <w:rFonts w:ascii="Book Antiqua" w:eastAsia="Times New Roman" w:hAnsi="Book Antiqua" w:cs="Arial"/>
          <w:color w:val="000000" w:themeColor="text1"/>
          <w:sz w:val="24"/>
          <w:szCs w:val="24"/>
          <w:vertAlign w:val="superscript"/>
        </w:rPr>
        <w:t>]</w:t>
      </w:r>
      <w:r w:rsidR="00DD1F62" w:rsidRPr="00C51C95">
        <w:rPr>
          <w:rFonts w:ascii="Book Antiqua" w:eastAsia="Times New Roman" w:hAnsi="Book Antiqua" w:cs="Arial"/>
          <w:color w:val="000000" w:themeColor="text1"/>
          <w:sz w:val="24"/>
          <w:szCs w:val="24"/>
        </w:rPr>
        <w:t>.</w:t>
      </w:r>
      <w:r w:rsidR="00DD1F62" w:rsidRPr="000654C0">
        <w:rPr>
          <w:rFonts w:ascii="Book Antiqua" w:eastAsia="Times New Roman" w:hAnsi="Book Antiqua" w:cs="Arial"/>
          <w:color w:val="000000" w:themeColor="text1"/>
          <w:sz w:val="24"/>
          <w:szCs w:val="24"/>
        </w:rPr>
        <w:t xml:space="preserve"> However, the potential risk of PTLD </w:t>
      </w:r>
      <w:r w:rsidR="00F925D2" w:rsidRPr="000654C0">
        <w:rPr>
          <w:rFonts w:ascii="Book Antiqua" w:eastAsia="Times New Roman" w:hAnsi="Book Antiqua" w:cs="Arial"/>
          <w:color w:val="000000" w:themeColor="text1"/>
          <w:sz w:val="24"/>
          <w:szCs w:val="24"/>
        </w:rPr>
        <w:t>development</w:t>
      </w:r>
      <w:r w:rsidR="00DD1F62" w:rsidRPr="000654C0">
        <w:rPr>
          <w:rFonts w:ascii="Book Antiqua" w:eastAsia="Times New Roman" w:hAnsi="Book Antiqua" w:cs="Arial"/>
          <w:color w:val="000000" w:themeColor="text1"/>
          <w:sz w:val="24"/>
          <w:szCs w:val="24"/>
        </w:rPr>
        <w:t xml:space="preserve"> should not </w:t>
      </w:r>
      <w:r w:rsidR="00E52589" w:rsidRPr="000654C0">
        <w:rPr>
          <w:rFonts w:ascii="Book Antiqua" w:eastAsia="Times New Roman" w:hAnsi="Book Antiqua" w:cs="Arial"/>
          <w:color w:val="000000" w:themeColor="text1"/>
          <w:sz w:val="24"/>
          <w:szCs w:val="24"/>
        </w:rPr>
        <w:t>impede/</w:t>
      </w:r>
      <w:r w:rsidR="006467E8" w:rsidRPr="000654C0">
        <w:rPr>
          <w:rFonts w:ascii="Book Antiqua" w:eastAsia="Times New Roman" w:hAnsi="Book Antiqua" w:cs="Arial"/>
          <w:color w:val="000000" w:themeColor="text1"/>
          <w:sz w:val="24"/>
          <w:szCs w:val="24"/>
        </w:rPr>
        <w:t>interfere with our choice of</w:t>
      </w:r>
      <w:r w:rsidR="00DD1F62" w:rsidRPr="000654C0">
        <w:rPr>
          <w:rFonts w:ascii="Book Antiqua" w:eastAsia="Times New Roman" w:hAnsi="Book Antiqua" w:cs="Arial"/>
          <w:color w:val="000000" w:themeColor="text1"/>
          <w:sz w:val="24"/>
          <w:szCs w:val="24"/>
        </w:rPr>
        <w:t xml:space="preserve"> proper immunosuppressive regimen (grade B, level 3)</w:t>
      </w:r>
      <w:r w:rsidR="00DD1F62" w:rsidRPr="000654C0">
        <w:rPr>
          <w:rFonts w:ascii="Book Antiqua" w:eastAsia="Times New Roman" w:hAnsi="Book Antiqua" w:cs="Arial"/>
          <w:color w:val="000000" w:themeColor="text1"/>
          <w:sz w:val="24"/>
          <w:szCs w:val="24"/>
          <w:vertAlign w:val="superscript"/>
        </w:rPr>
        <w:t>[5</w:t>
      </w:r>
      <w:r w:rsidR="002F586F">
        <w:rPr>
          <w:rFonts w:ascii="Book Antiqua" w:eastAsia="Times New Roman" w:hAnsi="Book Antiqua" w:cs="Arial"/>
          <w:color w:val="000000" w:themeColor="text1"/>
          <w:sz w:val="24"/>
          <w:szCs w:val="24"/>
          <w:vertAlign w:val="superscript"/>
        </w:rPr>
        <w:t>8</w:t>
      </w:r>
      <w:r w:rsidR="00DD1F62" w:rsidRPr="000654C0">
        <w:rPr>
          <w:rFonts w:ascii="Book Antiqua" w:eastAsia="Times New Roman" w:hAnsi="Book Antiqua" w:cs="Arial"/>
          <w:color w:val="000000" w:themeColor="text1"/>
          <w:sz w:val="24"/>
          <w:szCs w:val="24"/>
          <w:vertAlign w:val="superscript"/>
        </w:rPr>
        <w:t>]</w:t>
      </w:r>
      <w:r w:rsidR="00DD1F62" w:rsidRPr="00C51C95">
        <w:rPr>
          <w:rFonts w:ascii="Book Antiqua" w:eastAsia="Times New Roman" w:hAnsi="Book Antiqua" w:cs="Arial"/>
          <w:color w:val="000000" w:themeColor="text1"/>
          <w:sz w:val="24"/>
          <w:szCs w:val="24"/>
        </w:rPr>
        <w:t>:</w:t>
      </w:r>
      <w:r w:rsidR="00C51C95">
        <w:rPr>
          <w:rFonts w:ascii="Book Antiqua" w:eastAsia="Times New Roman" w:hAnsi="Book Antiqua" w:cs="Arial"/>
          <w:color w:val="000000" w:themeColor="text1"/>
          <w:sz w:val="24"/>
          <w:szCs w:val="24"/>
        </w:rPr>
        <w:t xml:space="preserve"> (a) </w:t>
      </w:r>
      <w:r w:rsidR="003E2273" w:rsidRPr="000654C0">
        <w:rPr>
          <w:rFonts w:ascii="Book Antiqua" w:eastAsia="Times New Roman" w:hAnsi="Book Antiqua" w:cs="Arial"/>
          <w:color w:val="000000" w:themeColor="text1"/>
          <w:sz w:val="24"/>
          <w:szCs w:val="24"/>
        </w:rPr>
        <w:t>Triple therapy (CNI, MMF and steroids) use is very common in the current post</w:t>
      </w:r>
      <w:r w:rsidR="00A67052" w:rsidRPr="000654C0">
        <w:rPr>
          <w:rFonts w:ascii="Book Antiqua" w:eastAsia="Times New Roman" w:hAnsi="Book Antiqua" w:cs="Arial"/>
          <w:color w:val="000000" w:themeColor="text1"/>
          <w:sz w:val="24"/>
          <w:szCs w:val="24"/>
        </w:rPr>
        <w:t>-transplant maintenance therapy, therefore</w:t>
      </w:r>
      <w:r w:rsidR="00F81336" w:rsidRPr="000654C0">
        <w:rPr>
          <w:rFonts w:ascii="Book Antiqua" w:eastAsia="Times New Roman" w:hAnsi="Book Antiqua" w:cs="Arial"/>
          <w:color w:val="000000" w:themeColor="text1"/>
          <w:sz w:val="24"/>
          <w:szCs w:val="24"/>
        </w:rPr>
        <w:t>,</w:t>
      </w:r>
      <w:r w:rsidR="003E2273" w:rsidRPr="000654C0">
        <w:rPr>
          <w:rFonts w:ascii="Book Antiqua" w:eastAsia="Times New Roman" w:hAnsi="Book Antiqua" w:cs="Arial"/>
          <w:color w:val="000000" w:themeColor="text1"/>
          <w:sz w:val="24"/>
          <w:szCs w:val="24"/>
        </w:rPr>
        <w:t xml:space="preserve"> the lowest safe dosages </w:t>
      </w:r>
      <w:r w:rsidR="00A67052" w:rsidRPr="000654C0">
        <w:rPr>
          <w:rFonts w:ascii="Book Antiqua" w:eastAsia="Times New Roman" w:hAnsi="Book Antiqua" w:cs="Arial"/>
          <w:color w:val="000000" w:themeColor="text1"/>
          <w:sz w:val="24"/>
          <w:szCs w:val="24"/>
        </w:rPr>
        <w:t xml:space="preserve">monitored by </w:t>
      </w:r>
      <w:r w:rsidR="003E2273" w:rsidRPr="000654C0">
        <w:rPr>
          <w:rFonts w:ascii="Book Antiqua" w:eastAsia="Times New Roman" w:hAnsi="Book Antiqua" w:cs="Arial"/>
          <w:color w:val="000000" w:themeColor="text1"/>
          <w:sz w:val="24"/>
          <w:szCs w:val="24"/>
        </w:rPr>
        <w:t xml:space="preserve">target trough </w:t>
      </w:r>
      <w:r w:rsidR="00F925D2" w:rsidRPr="000654C0">
        <w:rPr>
          <w:rFonts w:ascii="Book Antiqua" w:eastAsia="Times New Roman" w:hAnsi="Book Antiqua" w:cs="Arial"/>
          <w:color w:val="000000" w:themeColor="text1"/>
          <w:sz w:val="24"/>
          <w:szCs w:val="24"/>
        </w:rPr>
        <w:t>levels should</w:t>
      </w:r>
      <w:r w:rsidR="003E2273" w:rsidRPr="000654C0">
        <w:rPr>
          <w:rFonts w:ascii="Book Antiqua" w:eastAsia="Times New Roman" w:hAnsi="Book Antiqua" w:cs="Arial"/>
          <w:color w:val="000000" w:themeColor="text1"/>
          <w:sz w:val="24"/>
          <w:szCs w:val="24"/>
        </w:rPr>
        <w:t xml:space="preserve"> be considered. </w:t>
      </w:r>
      <w:r w:rsidR="00C51C95">
        <w:rPr>
          <w:rFonts w:ascii="Book Antiqua" w:eastAsia="Times New Roman" w:hAnsi="Book Antiqua" w:cs="Arial"/>
          <w:color w:val="000000" w:themeColor="text1"/>
          <w:sz w:val="24"/>
          <w:szCs w:val="24"/>
        </w:rPr>
        <w:t xml:space="preserve">(b) </w:t>
      </w:r>
      <w:r w:rsidR="003E2273" w:rsidRPr="000654C0">
        <w:rPr>
          <w:rFonts w:ascii="Book Antiqua" w:eastAsia="Times New Roman" w:hAnsi="Book Antiqua" w:cs="Arial"/>
          <w:color w:val="000000" w:themeColor="text1"/>
          <w:sz w:val="24"/>
          <w:szCs w:val="24"/>
        </w:rPr>
        <w:t xml:space="preserve">MMF: Considering the safety of MMF in regard to PTLD evolution, MMF can be included safely in the immunosuppressive protocols with no more added </w:t>
      </w:r>
      <w:proofErr w:type="gramStart"/>
      <w:r w:rsidR="003E2273" w:rsidRPr="000654C0">
        <w:rPr>
          <w:rFonts w:ascii="Book Antiqua" w:eastAsia="Times New Roman" w:hAnsi="Book Antiqua" w:cs="Arial"/>
          <w:color w:val="000000" w:themeColor="text1"/>
          <w:sz w:val="24"/>
          <w:szCs w:val="24"/>
        </w:rPr>
        <w:t>risk</w:t>
      </w:r>
      <w:r w:rsidR="003E2273" w:rsidRPr="000654C0">
        <w:rPr>
          <w:rFonts w:ascii="Book Antiqua" w:eastAsia="Times New Roman" w:hAnsi="Book Antiqua" w:cs="Arial"/>
          <w:color w:val="000000" w:themeColor="text1"/>
          <w:sz w:val="24"/>
          <w:szCs w:val="24"/>
          <w:vertAlign w:val="superscript"/>
        </w:rPr>
        <w:t>[</w:t>
      </w:r>
      <w:proofErr w:type="gramEnd"/>
      <w:r w:rsidR="003E2273" w:rsidRPr="000654C0">
        <w:rPr>
          <w:rFonts w:ascii="Book Antiqua" w:eastAsia="Times New Roman" w:hAnsi="Book Antiqua" w:cs="Arial"/>
          <w:color w:val="000000" w:themeColor="text1"/>
          <w:sz w:val="24"/>
          <w:szCs w:val="24"/>
          <w:vertAlign w:val="superscript"/>
        </w:rPr>
        <w:t>10</w:t>
      </w:r>
      <w:r w:rsidR="002F586F">
        <w:rPr>
          <w:rFonts w:ascii="Book Antiqua" w:eastAsia="Times New Roman" w:hAnsi="Book Antiqua" w:cs="Arial"/>
          <w:color w:val="000000" w:themeColor="text1"/>
          <w:sz w:val="24"/>
          <w:szCs w:val="24"/>
          <w:vertAlign w:val="superscript"/>
        </w:rPr>
        <w:t>2</w:t>
      </w:r>
      <w:r w:rsidR="003E2273" w:rsidRPr="000654C0">
        <w:rPr>
          <w:rFonts w:ascii="Book Antiqua" w:eastAsia="Times New Roman" w:hAnsi="Book Antiqua" w:cs="Arial"/>
          <w:color w:val="000000" w:themeColor="text1"/>
          <w:sz w:val="24"/>
          <w:szCs w:val="24"/>
          <w:vertAlign w:val="superscript"/>
        </w:rPr>
        <w:t>]</w:t>
      </w:r>
      <w:r w:rsidR="003E2273" w:rsidRPr="00C51C95">
        <w:rPr>
          <w:rFonts w:ascii="Book Antiqua" w:eastAsia="Times New Roman" w:hAnsi="Book Antiqua" w:cs="Arial"/>
          <w:color w:val="000000" w:themeColor="text1"/>
          <w:sz w:val="24"/>
          <w:szCs w:val="24"/>
        </w:rPr>
        <w:t>.</w:t>
      </w:r>
      <w:r w:rsidR="00C51C95">
        <w:rPr>
          <w:rFonts w:ascii="Book Antiqua" w:eastAsia="Times New Roman" w:hAnsi="Book Antiqua" w:cs="Arial"/>
          <w:color w:val="000000" w:themeColor="text1"/>
          <w:sz w:val="24"/>
          <w:szCs w:val="24"/>
        </w:rPr>
        <w:t xml:space="preserve"> (c) </w:t>
      </w:r>
      <w:r w:rsidR="001702A4" w:rsidRPr="000654C0">
        <w:rPr>
          <w:rFonts w:ascii="Book Antiqua" w:eastAsia="Times New Roman" w:hAnsi="Book Antiqua" w:cs="Arial"/>
          <w:color w:val="000000" w:themeColor="text1"/>
          <w:sz w:val="24"/>
          <w:szCs w:val="24"/>
        </w:rPr>
        <w:t>mTOR inhibitors: t</w:t>
      </w:r>
      <w:r w:rsidR="003E2273" w:rsidRPr="000654C0">
        <w:rPr>
          <w:rFonts w:ascii="Book Antiqua" w:eastAsia="Times New Roman" w:hAnsi="Book Antiqua" w:cs="Arial"/>
          <w:color w:val="000000" w:themeColor="text1"/>
          <w:sz w:val="24"/>
          <w:szCs w:val="24"/>
        </w:rPr>
        <w:t>h</w:t>
      </w:r>
      <w:r w:rsidR="00467103" w:rsidRPr="000654C0">
        <w:rPr>
          <w:rFonts w:ascii="Book Antiqua" w:eastAsia="Times New Roman" w:hAnsi="Book Antiqua" w:cs="Arial"/>
          <w:color w:val="000000" w:themeColor="text1"/>
          <w:sz w:val="24"/>
          <w:szCs w:val="24"/>
        </w:rPr>
        <w:t xml:space="preserve">eir role in PTLD development remains </w:t>
      </w:r>
      <w:r w:rsidR="00F81336" w:rsidRPr="000654C0">
        <w:rPr>
          <w:rFonts w:ascii="Book Antiqua" w:eastAsia="Times New Roman" w:hAnsi="Book Antiqua" w:cs="Arial"/>
          <w:color w:val="000000" w:themeColor="text1"/>
          <w:sz w:val="24"/>
          <w:szCs w:val="24"/>
        </w:rPr>
        <w:t>debatable</w:t>
      </w:r>
      <w:r w:rsidR="003E2273" w:rsidRPr="000654C0">
        <w:rPr>
          <w:rFonts w:ascii="Book Antiqua" w:eastAsia="Times New Roman" w:hAnsi="Book Antiqua" w:cs="Arial"/>
          <w:color w:val="000000" w:themeColor="text1"/>
          <w:sz w:val="24"/>
          <w:szCs w:val="24"/>
        </w:rPr>
        <w:t>.</w:t>
      </w:r>
      <w:r w:rsidR="006E13D5">
        <w:rPr>
          <w:rFonts w:ascii="Book Antiqua" w:eastAsia="Times New Roman" w:hAnsi="Book Antiqua" w:cs="Arial"/>
          <w:color w:val="000000" w:themeColor="text1"/>
          <w:sz w:val="24"/>
          <w:szCs w:val="24"/>
        </w:rPr>
        <w:t xml:space="preserve"> </w:t>
      </w:r>
      <w:r w:rsidR="003E2273" w:rsidRPr="000654C0">
        <w:rPr>
          <w:rFonts w:ascii="Book Antiqua" w:eastAsia="Times New Roman" w:hAnsi="Book Antiqua" w:cs="Arial"/>
          <w:color w:val="000000" w:themeColor="text1"/>
          <w:sz w:val="24"/>
          <w:szCs w:val="24"/>
        </w:rPr>
        <w:t xml:space="preserve">These agents may inhibit </w:t>
      </w:r>
      <w:r w:rsidR="006C507B" w:rsidRPr="000654C0">
        <w:rPr>
          <w:rFonts w:ascii="Book Antiqua" w:eastAsia="Times New Roman" w:hAnsi="Book Antiqua" w:cs="Arial"/>
          <w:color w:val="000000" w:themeColor="text1"/>
          <w:sz w:val="24"/>
          <w:szCs w:val="24"/>
        </w:rPr>
        <w:t xml:space="preserve">the development </w:t>
      </w:r>
      <w:r w:rsidR="00F925D2" w:rsidRPr="000654C0">
        <w:rPr>
          <w:rFonts w:ascii="Book Antiqua" w:eastAsia="Times New Roman" w:hAnsi="Book Antiqua" w:cs="Arial"/>
          <w:color w:val="000000" w:themeColor="text1"/>
          <w:sz w:val="24"/>
          <w:szCs w:val="24"/>
        </w:rPr>
        <w:t xml:space="preserve">of </w:t>
      </w:r>
      <w:r w:rsidR="003E2273" w:rsidRPr="000654C0">
        <w:rPr>
          <w:rFonts w:ascii="Book Antiqua" w:eastAsia="Times New Roman" w:hAnsi="Book Antiqua" w:cs="Arial"/>
          <w:color w:val="000000" w:themeColor="text1"/>
          <w:sz w:val="24"/>
          <w:szCs w:val="24"/>
        </w:rPr>
        <w:t xml:space="preserve">lymphomas </w:t>
      </w:r>
      <w:r w:rsidR="003E2273" w:rsidRPr="00C51C95">
        <w:rPr>
          <w:rFonts w:ascii="Book Antiqua" w:eastAsia="Times New Roman" w:hAnsi="Book Antiqua" w:cs="Arial"/>
          <w:i/>
          <w:iCs/>
          <w:color w:val="000000" w:themeColor="text1"/>
          <w:sz w:val="24"/>
          <w:szCs w:val="24"/>
        </w:rPr>
        <w:t>in vitro</w:t>
      </w:r>
      <w:r w:rsidR="003E2273" w:rsidRPr="000654C0">
        <w:rPr>
          <w:rFonts w:ascii="Book Antiqua" w:eastAsia="Times New Roman" w:hAnsi="Book Antiqua" w:cs="Arial"/>
          <w:color w:val="000000" w:themeColor="text1"/>
          <w:sz w:val="24"/>
          <w:szCs w:val="24"/>
        </w:rPr>
        <w:t xml:space="preserve">, but their clinical application in human still warrant the proper </w:t>
      </w:r>
      <w:proofErr w:type="gramStart"/>
      <w:r w:rsidR="003E2273" w:rsidRPr="000654C0">
        <w:rPr>
          <w:rFonts w:ascii="Book Antiqua" w:eastAsia="Times New Roman" w:hAnsi="Book Antiqua" w:cs="Arial"/>
          <w:color w:val="000000" w:themeColor="text1"/>
          <w:sz w:val="24"/>
          <w:szCs w:val="24"/>
        </w:rPr>
        <w:t>evidence</w:t>
      </w:r>
      <w:r w:rsidR="003E2273" w:rsidRPr="000654C0">
        <w:rPr>
          <w:rFonts w:ascii="Book Antiqua" w:eastAsia="Times New Roman" w:hAnsi="Book Antiqua" w:cs="Arial"/>
          <w:color w:val="000000" w:themeColor="text1"/>
          <w:sz w:val="24"/>
          <w:szCs w:val="24"/>
          <w:vertAlign w:val="superscript"/>
        </w:rPr>
        <w:t>[</w:t>
      </w:r>
      <w:proofErr w:type="gramEnd"/>
      <w:r w:rsidR="003E2273" w:rsidRPr="000654C0">
        <w:rPr>
          <w:rFonts w:ascii="Book Antiqua" w:eastAsia="Times New Roman" w:hAnsi="Book Antiqua" w:cs="Arial"/>
          <w:color w:val="000000" w:themeColor="text1"/>
          <w:sz w:val="24"/>
          <w:szCs w:val="24"/>
          <w:vertAlign w:val="superscript"/>
        </w:rPr>
        <w:t>10</w:t>
      </w:r>
      <w:r w:rsidR="002F586F">
        <w:rPr>
          <w:rFonts w:ascii="Book Antiqua" w:eastAsia="Times New Roman" w:hAnsi="Book Antiqua" w:cs="Arial"/>
          <w:color w:val="000000" w:themeColor="text1"/>
          <w:sz w:val="24"/>
          <w:szCs w:val="24"/>
          <w:vertAlign w:val="superscript"/>
        </w:rPr>
        <w:t>3</w:t>
      </w:r>
      <w:r w:rsidR="003E2273" w:rsidRPr="000654C0">
        <w:rPr>
          <w:rFonts w:ascii="Book Antiqua" w:eastAsia="Times New Roman" w:hAnsi="Book Antiqua" w:cs="Arial"/>
          <w:color w:val="000000" w:themeColor="text1"/>
          <w:sz w:val="24"/>
          <w:szCs w:val="24"/>
          <w:vertAlign w:val="superscript"/>
        </w:rPr>
        <w:t>]</w:t>
      </w:r>
      <w:r w:rsidR="003E2273" w:rsidRPr="00C51C95">
        <w:rPr>
          <w:rFonts w:ascii="Book Antiqua" w:eastAsia="Times New Roman" w:hAnsi="Book Antiqua" w:cs="Arial"/>
          <w:color w:val="000000" w:themeColor="text1"/>
          <w:sz w:val="24"/>
          <w:szCs w:val="24"/>
        </w:rPr>
        <w:t>.</w:t>
      </w:r>
      <w:r w:rsidR="006E13D5">
        <w:rPr>
          <w:rFonts w:ascii="Book Antiqua" w:eastAsia="Times New Roman" w:hAnsi="Book Antiqua" w:cs="Arial"/>
          <w:color w:val="000000" w:themeColor="text1"/>
          <w:sz w:val="24"/>
          <w:szCs w:val="24"/>
        </w:rPr>
        <w:t xml:space="preserve"> </w:t>
      </w:r>
      <w:r w:rsidR="00C51C95">
        <w:rPr>
          <w:rFonts w:ascii="Book Antiqua" w:eastAsia="Times New Roman" w:hAnsi="Book Antiqua" w:cs="Arial"/>
          <w:color w:val="000000" w:themeColor="text1"/>
          <w:sz w:val="24"/>
          <w:szCs w:val="24"/>
        </w:rPr>
        <w:t xml:space="preserve">(d) </w:t>
      </w:r>
      <w:r w:rsidR="00B05DB4" w:rsidRPr="000654C0">
        <w:rPr>
          <w:rFonts w:ascii="Book Antiqua" w:eastAsia="Times New Roman" w:hAnsi="Book Antiqua" w:cs="Arial"/>
          <w:color w:val="000000" w:themeColor="text1"/>
          <w:sz w:val="24"/>
          <w:szCs w:val="24"/>
        </w:rPr>
        <w:t xml:space="preserve">Graft PTLD: is very intriguing (Figure </w:t>
      </w:r>
      <w:r w:rsidR="00BA6C8F" w:rsidRPr="000654C0">
        <w:rPr>
          <w:rFonts w:ascii="Book Antiqua" w:eastAsia="Times New Roman" w:hAnsi="Book Antiqua" w:cs="Arial"/>
          <w:color w:val="000000" w:themeColor="text1"/>
          <w:sz w:val="24"/>
          <w:szCs w:val="24"/>
        </w:rPr>
        <w:t>8</w:t>
      </w:r>
      <w:r w:rsidR="00B05DB4" w:rsidRPr="000654C0">
        <w:rPr>
          <w:rFonts w:ascii="Book Antiqua" w:eastAsia="Times New Roman" w:hAnsi="Book Antiqua" w:cs="Arial"/>
          <w:color w:val="000000" w:themeColor="text1"/>
          <w:sz w:val="24"/>
          <w:szCs w:val="24"/>
        </w:rPr>
        <w:t xml:space="preserve">) and usually </w:t>
      </w:r>
      <w:r w:rsidR="002C09E9" w:rsidRPr="000654C0">
        <w:rPr>
          <w:rFonts w:ascii="Book Antiqua" w:eastAsia="Times New Roman" w:hAnsi="Book Antiqua" w:cs="Arial"/>
          <w:color w:val="000000" w:themeColor="text1"/>
          <w:sz w:val="24"/>
          <w:szCs w:val="24"/>
        </w:rPr>
        <w:t>has</w:t>
      </w:r>
      <w:r w:rsidR="00B05DB4" w:rsidRPr="000654C0">
        <w:rPr>
          <w:rFonts w:ascii="Book Antiqua" w:eastAsia="Times New Roman" w:hAnsi="Book Antiqua" w:cs="Arial"/>
          <w:color w:val="000000" w:themeColor="text1"/>
          <w:sz w:val="24"/>
          <w:szCs w:val="24"/>
        </w:rPr>
        <w:t xml:space="preserve"> a good prognostic outcome, </w:t>
      </w:r>
      <w:r w:rsidR="001702A4" w:rsidRPr="000654C0">
        <w:rPr>
          <w:rFonts w:ascii="Book Antiqua" w:eastAsia="Times New Roman" w:hAnsi="Book Antiqua" w:cs="Arial"/>
          <w:color w:val="000000" w:themeColor="text1"/>
          <w:sz w:val="24"/>
          <w:szCs w:val="24"/>
        </w:rPr>
        <w:t>furthermore</w:t>
      </w:r>
      <w:r w:rsidR="00B05DB4" w:rsidRPr="000654C0">
        <w:rPr>
          <w:rFonts w:ascii="Book Antiqua" w:eastAsia="Times New Roman" w:hAnsi="Book Antiqua" w:cs="Arial"/>
          <w:color w:val="000000" w:themeColor="text1"/>
          <w:sz w:val="24"/>
          <w:szCs w:val="24"/>
        </w:rPr>
        <w:t xml:space="preserve">, graft nephrectomy is almost </w:t>
      </w:r>
      <w:proofErr w:type="gramStart"/>
      <w:r w:rsidR="00B05DB4" w:rsidRPr="000654C0">
        <w:rPr>
          <w:rFonts w:ascii="Book Antiqua" w:eastAsia="Times New Roman" w:hAnsi="Book Antiqua" w:cs="Arial"/>
          <w:color w:val="000000" w:themeColor="text1"/>
          <w:sz w:val="24"/>
          <w:szCs w:val="24"/>
        </w:rPr>
        <w:t>curative</w:t>
      </w:r>
      <w:r w:rsidR="001352D9" w:rsidRPr="000654C0">
        <w:rPr>
          <w:rFonts w:ascii="Book Antiqua" w:eastAsia="Times New Roman" w:hAnsi="Book Antiqua" w:cs="Arial"/>
          <w:color w:val="000000" w:themeColor="text1"/>
          <w:sz w:val="24"/>
          <w:szCs w:val="24"/>
          <w:vertAlign w:val="superscript"/>
        </w:rPr>
        <w:t>[</w:t>
      </w:r>
      <w:proofErr w:type="gramEnd"/>
      <w:r w:rsidR="002F586F">
        <w:rPr>
          <w:rFonts w:ascii="Book Antiqua" w:eastAsia="Times New Roman" w:hAnsi="Book Antiqua" w:cs="Arial"/>
          <w:color w:val="000000" w:themeColor="text1"/>
          <w:sz w:val="24"/>
          <w:szCs w:val="24"/>
          <w:vertAlign w:val="superscript"/>
        </w:rPr>
        <w:t>91,</w:t>
      </w:r>
      <w:r w:rsidR="001352D9" w:rsidRPr="000654C0">
        <w:rPr>
          <w:rFonts w:ascii="Book Antiqua" w:eastAsia="Times New Roman" w:hAnsi="Book Antiqua" w:cs="Arial"/>
          <w:color w:val="000000" w:themeColor="text1"/>
          <w:sz w:val="24"/>
          <w:szCs w:val="24"/>
          <w:vertAlign w:val="superscript"/>
        </w:rPr>
        <w:t>10</w:t>
      </w:r>
      <w:r w:rsidR="002F586F">
        <w:rPr>
          <w:rFonts w:ascii="Book Antiqua" w:eastAsia="Times New Roman" w:hAnsi="Book Antiqua" w:cs="Arial"/>
          <w:color w:val="000000" w:themeColor="text1"/>
          <w:sz w:val="24"/>
          <w:szCs w:val="24"/>
          <w:vertAlign w:val="superscript"/>
        </w:rPr>
        <w:t>4</w:t>
      </w:r>
      <w:r w:rsidR="001352D9" w:rsidRPr="000654C0">
        <w:rPr>
          <w:rFonts w:ascii="Book Antiqua" w:eastAsia="Times New Roman" w:hAnsi="Book Antiqua" w:cs="Arial"/>
          <w:color w:val="000000" w:themeColor="text1"/>
          <w:sz w:val="24"/>
          <w:szCs w:val="24"/>
          <w:vertAlign w:val="superscript"/>
        </w:rPr>
        <w:t>]</w:t>
      </w:r>
      <w:r w:rsidR="00B05DB4" w:rsidRPr="00C51C95">
        <w:rPr>
          <w:rFonts w:ascii="Book Antiqua" w:eastAsia="Times New Roman" w:hAnsi="Book Antiqua" w:cs="Arial"/>
          <w:color w:val="000000" w:themeColor="text1"/>
          <w:sz w:val="24"/>
          <w:szCs w:val="24"/>
        </w:rPr>
        <w:t xml:space="preserve">. </w:t>
      </w:r>
      <w:r w:rsidR="00C51C95">
        <w:rPr>
          <w:rFonts w:ascii="Book Antiqua" w:eastAsia="Times New Roman" w:hAnsi="Book Antiqua" w:cs="Arial"/>
          <w:color w:val="000000" w:themeColor="text1"/>
          <w:sz w:val="24"/>
          <w:szCs w:val="24"/>
        </w:rPr>
        <w:t xml:space="preserve">(6) </w:t>
      </w:r>
      <w:r w:rsidR="004E50AC" w:rsidRPr="000654C0">
        <w:rPr>
          <w:rFonts w:ascii="Book Antiqua" w:eastAsia="Times New Roman" w:hAnsi="Book Antiqua" w:cs="Arial"/>
          <w:color w:val="000000" w:themeColor="text1"/>
          <w:sz w:val="24"/>
          <w:szCs w:val="24"/>
        </w:rPr>
        <w:t xml:space="preserve">Monoclonal gammopathy: Whilst the presence of monoclonal gammopathy may indicate incompletely remitted PTLD, its complete </w:t>
      </w:r>
      <w:r w:rsidR="00F925D2" w:rsidRPr="000654C0">
        <w:rPr>
          <w:rFonts w:ascii="Book Antiqua" w:eastAsia="Times New Roman" w:hAnsi="Book Antiqua" w:cs="Arial"/>
          <w:color w:val="000000" w:themeColor="text1"/>
          <w:sz w:val="24"/>
          <w:szCs w:val="24"/>
        </w:rPr>
        <w:t>resolution</w:t>
      </w:r>
      <w:r w:rsidR="004E50AC" w:rsidRPr="000654C0">
        <w:rPr>
          <w:rFonts w:ascii="Book Antiqua" w:eastAsia="Times New Roman" w:hAnsi="Book Antiqua" w:cs="Arial"/>
          <w:color w:val="000000" w:themeColor="text1"/>
          <w:sz w:val="24"/>
          <w:szCs w:val="24"/>
        </w:rPr>
        <w:t xml:space="preserve"> is a</w:t>
      </w:r>
      <w:r w:rsidR="006631BC" w:rsidRPr="000654C0">
        <w:rPr>
          <w:rFonts w:ascii="Book Antiqua" w:eastAsia="Times New Roman" w:hAnsi="Book Antiqua" w:cs="Arial"/>
          <w:color w:val="000000" w:themeColor="text1"/>
          <w:sz w:val="24"/>
          <w:szCs w:val="24"/>
        </w:rPr>
        <w:t>n obvious</w:t>
      </w:r>
      <w:r w:rsidR="004E50AC" w:rsidRPr="000654C0">
        <w:rPr>
          <w:rFonts w:ascii="Book Antiqua" w:eastAsia="Times New Roman" w:hAnsi="Book Antiqua" w:cs="Arial"/>
          <w:color w:val="000000" w:themeColor="text1"/>
          <w:sz w:val="24"/>
          <w:szCs w:val="24"/>
        </w:rPr>
        <w:t xml:space="preserve"> indicator of complete remission.</w:t>
      </w:r>
      <w:r w:rsidR="00C51C95">
        <w:rPr>
          <w:rFonts w:ascii="Book Antiqua" w:eastAsia="Times New Roman" w:hAnsi="Book Antiqua" w:cs="Arial"/>
          <w:color w:val="000000" w:themeColor="text1"/>
          <w:sz w:val="24"/>
          <w:szCs w:val="24"/>
        </w:rPr>
        <w:t xml:space="preserve"> </w:t>
      </w:r>
      <w:r w:rsidR="00600715" w:rsidRPr="00431529">
        <w:rPr>
          <w:rFonts w:ascii="Book Antiqua" w:eastAsia="Times New Roman" w:hAnsi="Book Antiqua" w:cs="Arial"/>
          <w:caps/>
          <w:color w:val="000000" w:themeColor="text1"/>
          <w:sz w:val="24"/>
          <w:szCs w:val="24"/>
        </w:rPr>
        <w:t>a</w:t>
      </w:r>
      <w:r w:rsidR="00600715">
        <w:rPr>
          <w:rFonts w:ascii="Book Antiqua" w:eastAsia="Times New Roman" w:hAnsi="Book Antiqua" w:cs="Arial"/>
          <w:color w:val="000000" w:themeColor="text1"/>
          <w:sz w:val="24"/>
          <w:szCs w:val="24"/>
        </w:rPr>
        <w:t xml:space="preserve">nd </w:t>
      </w:r>
      <w:r w:rsidR="00C51C95">
        <w:rPr>
          <w:rFonts w:ascii="Book Antiqua" w:eastAsia="Times New Roman" w:hAnsi="Book Antiqua" w:cs="Arial"/>
          <w:color w:val="000000" w:themeColor="text1"/>
          <w:sz w:val="24"/>
          <w:szCs w:val="24"/>
        </w:rPr>
        <w:t xml:space="preserve">(7) </w:t>
      </w:r>
      <w:r w:rsidR="00B05DB4" w:rsidRPr="000654C0">
        <w:rPr>
          <w:rFonts w:ascii="Book Antiqua" w:eastAsia="Times New Roman" w:hAnsi="Book Antiqua" w:cs="Arial"/>
          <w:color w:val="000000" w:themeColor="text1"/>
          <w:sz w:val="24"/>
          <w:szCs w:val="24"/>
        </w:rPr>
        <w:t xml:space="preserve">Origin of PTLD (donor </w:t>
      </w:r>
      <w:r w:rsidR="00385AC6">
        <w:rPr>
          <w:rFonts w:ascii="Book Antiqua" w:eastAsia="Times New Roman" w:hAnsi="Book Antiqua" w:cs="Arial"/>
          <w:color w:val="000000" w:themeColor="text1"/>
          <w:sz w:val="24"/>
          <w:szCs w:val="24"/>
        </w:rPr>
        <w:t>vs</w:t>
      </w:r>
      <w:r w:rsidR="00B05DB4" w:rsidRPr="000654C0">
        <w:rPr>
          <w:rFonts w:ascii="Book Antiqua" w:eastAsia="Times New Roman" w:hAnsi="Book Antiqua" w:cs="Arial"/>
          <w:color w:val="000000" w:themeColor="text1"/>
          <w:sz w:val="24"/>
          <w:szCs w:val="24"/>
        </w:rPr>
        <w:t xml:space="preserve"> recipient): identification of the tumor source is crucial for future therapeutic plans and recognition of the biology of the next PTLD, if </w:t>
      </w:r>
      <w:proofErr w:type="gramStart"/>
      <w:r w:rsidR="00B05DB4" w:rsidRPr="000654C0">
        <w:rPr>
          <w:rFonts w:ascii="Book Antiqua" w:eastAsia="Times New Roman" w:hAnsi="Book Antiqua" w:cs="Arial"/>
          <w:color w:val="000000" w:themeColor="text1"/>
          <w:sz w:val="24"/>
          <w:szCs w:val="24"/>
        </w:rPr>
        <w:t>any</w:t>
      </w:r>
      <w:r w:rsidR="00C51C95" w:rsidRPr="00C51C95">
        <w:rPr>
          <w:rFonts w:ascii="Book Antiqua" w:eastAsia="Times New Roman" w:hAnsi="Book Antiqua" w:cs="Arial"/>
          <w:color w:val="000000" w:themeColor="text1"/>
          <w:sz w:val="24"/>
          <w:szCs w:val="24"/>
          <w:vertAlign w:val="superscript"/>
        </w:rPr>
        <w:t>[</w:t>
      </w:r>
      <w:proofErr w:type="gramEnd"/>
      <w:r w:rsidR="00B05DB4" w:rsidRPr="00C51C95">
        <w:rPr>
          <w:rFonts w:ascii="Book Antiqua" w:eastAsia="Times New Roman" w:hAnsi="Book Antiqua" w:cs="Arial"/>
          <w:color w:val="000000" w:themeColor="text1"/>
          <w:sz w:val="24"/>
          <w:szCs w:val="24"/>
          <w:vertAlign w:val="superscript"/>
        </w:rPr>
        <w:t>28</w:t>
      </w:r>
      <w:r w:rsidR="00C51C95" w:rsidRPr="00C51C95">
        <w:rPr>
          <w:rFonts w:ascii="Book Antiqua" w:eastAsia="Times New Roman" w:hAnsi="Book Antiqua" w:cs="Arial"/>
          <w:color w:val="000000" w:themeColor="text1"/>
          <w:sz w:val="24"/>
          <w:szCs w:val="24"/>
          <w:vertAlign w:val="superscript"/>
        </w:rPr>
        <w:t>]</w:t>
      </w:r>
      <w:r w:rsidR="00B05DB4" w:rsidRPr="000654C0">
        <w:rPr>
          <w:rFonts w:ascii="Book Antiqua" w:eastAsia="Times New Roman" w:hAnsi="Book Antiqua" w:cs="Arial"/>
          <w:color w:val="000000" w:themeColor="text1"/>
          <w:sz w:val="24"/>
          <w:szCs w:val="24"/>
        </w:rPr>
        <w:t xml:space="preserve">. Of note, </w:t>
      </w:r>
      <w:proofErr w:type="spellStart"/>
      <w:r w:rsidR="00B05DB4" w:rsidRPr="000654C0">
        <w:rPr>
          <w:rFonts w:ascii="Book Antiqua" w:eastAsia="Times New Roman" w:hAnsi="Book Antiqua" w:cs="Arial"/>
          <w:color w:val="000000" w:themeColor="text1"/>
          <w:sz w:val="24"/>
          <w:szCs w:val="24"/>
        </w:rPr>
        <w:t>Olagne</w:t>
      </w:r>
      <w:proofErr w:type="spellEnd"/>
      <w:r w:rsidR="00B05DB4" w:rsidRPr="000654C0">
        <w:rPr>
          <w:rFonts w:ascii="Book Antiqua" w:eastAsia="Times New Roman" w:hAnsi="Book Antiqua" w:cs="Arial"/>
          <w:color w:val="000000" w:themeColor="text1"/>
          <w:sz w:val="24"/>
          <w:szCs w:val="24"/>
        </w:rPr>
        <w:t xml:space="preserve"> </w:t>
      </w:r>
      <w:r w:rsidR="00B05DB4" w:rsidRPr="00C51C95">
        <w:rPr>
          <w:rFonts w:ascii="Book Antiqua" w:eastAsia="Times New Roman" w:hAnsi="Book Antiqua" w:cs="Arial"/>
          <w:i/>
          <w:iCs/>
          <w:color w:val="000000" w:themeColor="text1"/>
          <w:sz w:val="24"/>
          <w:szCs w:val="24"/>
        </w:rPr>
        <w:t xml:space="preserve">et </w:t>
      </w:r>
      <w:proofErr w:type="gramStart"/>
      <w:r w:rsidR="00B05DB4" w:rsidRPr="00C51C95">
        <w:rPr>
          <w:rFonts w:ascii="Book Antiqua" w:eastAsia="Times New Roman" w:hAnsi="Book Antiqua" w:cs="Arial"/>
          <w:i/>
          <w:iCs/>
          <w:color w:val="000000" w:themeColor="text1"/>
          <w:sz w:val="24"/>
          <w:szCs w:val="24"/>
        </w:rPr>
        <w:t>al</w:t>
      </w:r>
      <w:r w:rsidR="00C51C95" w:rsidRPr="000654C0">
        <w:rPr>
          <w:rFonts w:ascii="Book Antiqua" w:eastAsia="Times New Roman" w:hAnsi="Book Antiqua" w:cs="Arial"/>
          <w:color w:val="000000" w:themeColor="text1"/>
          <w:sz w:val="24"/>
          <w:szCs w:val="24"/>
          <w:vertAlign w:val="superscript"/>
        </w:rPr>
        <w:t>[</w:t>
      </w:r>
      <w:proofErr w:type="gramEnd"/>
      <w:r w:rsidR="00C51C95" w:rsidRPr="000654C0">
        <w:rPr>
          <w:rFonts w:ascii="Book Antiqua" w:eastAsia="Times New Roman" w:hAnsi="Book Antiqua" w:cs="Arial"/>
          <w:color w:val="000000" w:themeColor="text1"/>
          <w:sz w:val="24"/>
          <w:szCs w:val="24"/>
          <w:vertAlign w:val="superscript"/>
        </w:rPr>
        <w:t>10</w:t>
      </w:r>
      <w:r w:rsidR="002F586F">
        <w:rPr>
          <w:rFonts w:ascii="Book Antiqua" w:eastAsia="Times New Roman" w:hAnsi="Book Antiqua" w:cs="Arial"/>
          <w:color w:val="000000" w:themeColor="text1"/>
          <w:sz w:val="24"/>
          <w:szCs w:val="24"/>
          <w:vertAlign w:val="superscript"/>
        </w:rPr>
        <w:t>1</w:t>
      </w:r>
      <w:r w:rsidR="00C51C95" w:rsidRPr="000654C0">
        <w:rPr>
          <w:rFonts w:ascii="Book Antiqua" w:eastAsia="Times New Roman" w:hAnsi="Book Antiqua" w:cs="Arial"/>
          <w:color w:val="000000" w:themeColor="text1"/>
          <w:sz w:val="24"/>
          <w:szCs w:val="24"/>
          <w:vertAlign w:val="superscript"/>
        </w:rPr>
        <w:t>]</w:t>
      </w:r>
      <w:r w:rsidR="00B05DB4" w:rsidRPr="000654C0">
        <w:rPr>
          <w:rFonts w:ascii="Book Antiqua" w:eastAsia="Times New Roman" w:hAnsi="Book Antiqua" w:cs="Arial"/>
          <w:color w:val="000000" w:themeColor="text1"/>
          <w:sz w:val="24"/>
          <w:szCs w:val="24"/>
        </w:rPr>
        <w:t xml:space="preserve">, reported an obvious trend to </w:t>
      </w:r>
      <w:r w:rsidR="006631BC" w:rsidRPr="000654C0">
        <w:rPr>
          <w:rFonts w:ascii="Book Antiqua" w:eastAsia="Times New Roman" w:hAnsi="Book Antiqua" w:cs="Arial"/>
          <w:color w:val="000000" w:themeColor="text1"/>
          <w:sz w:val="24"/>
          <w:szCs w:val="24"/>
        </w:rPr>
        <w:t xml:space="preserve">a </w:t>
      </w:r>
      <w:r w:rsidR="00B05DB4" w:rsidRPr="000654C0">
        <w:rPr>
          <w:rFonts w:ascii="Book Antiqua" w:eastAsia="Times New Roman" w:hAnsi="Book Antiqua" w:cs="Arial"/>
          <w:color w:val="000000" w:themeColor="text1"/>
          <w:sz w:val="24"/>
          <w:szCs w:val="24"/>
        </w:rPr>
        <w:t xml:space="preserve">better outcome in TRs with </w:t>
      </w:r>
      <w:r w:rsidR="00941A3B" w:rsidRPr="000654C0">
        <w:rPr>
          <w:rFonts w:ascii="Book Antiqua" w:eastAsia="Times New Roman" w:hAnsi="Book Antiqua" w:cs="Arial"/>
          <w:color w:val="000000" w:themeColor="text1"/>
          <w:sz w:val="24"/>
          <w:szCs w:val="24"/>
        </w:rPr>
        <w:t>“</w:t>
      </w:r>
      <w:r w:rsidR="00B05DB4" w:rsidRPr="000654C0">
        <w:rPr>
          <w:rFonts w:ascii="Book Antiqua" w:eastAsia="Times New Roman" w:hAnsi="Book Antiqua" w:cs="Arial"/>
          <w:color w:val="000000" w:themeColor="text1"/>
          <w:sz w:val="24"/>
          <w:szCs w:val="24"/>
        </w:rPr>
        <w:t>donor</w:t>
      </w:r>
      <w:r w:rsidR="00941A3B" w:rsidRPr="000654C0">
        <w:rPr>
          <w:rFonts w:ascii="Book Antiqua" w:eastAsia="Times New Roman" w:hAnsi="Book Antiqua" w:cs="Arial"/>
          <w:color w:val="000000" w:themeColor="text1"/>
          <w:sz w:val="24"/>
          <w:szCs w:val="24"/>
        </w:rPr>
        <w:t>”</w:t>
      </w:r>
      <w:r w:rsidR="00B05DB4" w:rsidRPr="000654C0">
        <w:rPr>
          <w:rFonts w:ascii="Book Antiqua" w:eastAsia="Times New Roman" w:hAnsi="Book Antiqua" w:cs="Arial"/>
          <w:color w:val="000000" w:themeColor="text1"/>
          <w:sz w:val="24"/>
          <w:szCs w:val="24"/>
        </w:rPr>
        <w:t xml:space="preserve"> lymphomas. </w:t>
      </w:r>
      <w:r w:rsidR="00B05DB4" w:rsidRPr="000654C0">
        <w:rPr>
          <w:rFonts w:ascii="Book Antiqua" w:hAnsi="Book Antiqua" w:cs="Arial"/>
          <w:color w:val="000000" w:themeColor="text1"/>
          <w:sz w:val="24"/>
          <w:szCs w:val="24"/>
        </w:rPr>
        <w:t xml:space="preserve">Clinical clues </w:t>
      </w:r>
      <w:r w:rsidR="00F81336" w:rsidRPr="000654C0">
        <w:rPr>
          <w:rFonts w:ascii="Book Antiqua" w:hAnsi="Book Antiqua" w:cs="Arial"/>
          <w:color w:val="000000" w:themeColor="text1"/>
          <w:sz w:val="24"/>
          <w:szCs w:val="24"/>
        </w:rPr>
        <w:t xml:space="preserve">about the origin </w:t>
      </w:r>
      <w:r w:rsidR="00B05DB4" w:rsidRPr="000654C0">
        <w:rPr>
          <w:rFonts w:ascii="Book Antiqua" w:hAnsi="Book Antiqua" w:cs="Arial"/>
          <w:color w:val="000000" w:themeColor="text1"/>
          <w:sz w:val="24"/>
          <w:szCs w:val="24"/>
        </w:rPr>
        <w:t>of lymphoma</w:t>
      </w:r>
      <w:r w:rsidR="00F81336" w:rsidRPr="000654C0">
        <w:rPr>
          <w:rFonts w:ascii="Book Antiqua" w:hAnsi="Book Antiqua" w:cs="Arial"/>
          <w:color w:val="000000" w:themeColor="text1"/>
          <w:sz w:val="24"/>
          <w:szCs w:val="24"/>
        </w:rPr>
        <w:t xml:space="preserve"> cell line (</w:t>
      </w:r>
      <w:r w:rsidR="00F81336" w:rsidRPr="00C51C95">
        <w:rPr>
          <w:rFonts w:ascii="Book Antiqua" w:hAnsi="Book Antiqua" w:cs="Arial"/>
          <w:i/>
          <w:iCs/>
          <w:color w:val="000000" w:themeColor="text1"/>
          <w:sz w:val="24"/>
          <w:szCs w:val="24"/>
        </w:rPr>
        <w:t>i.e.</w:t>
      </w:r>
      <w:r w:rsidR="00F81336" w:rsidRPr="000654C0">
        <w:rPr>
          <w:rFonts w:ascii="Book Antiqua" w:hAnsi="Book Antiqua" w:cs="Arial"/>
          <w:color w:val="000000" w:themeColor="text1"/>
          <w:sz w:val="24"/>
          <w:szCs w:val="24"/>
        </w:rPr>
        <w:t xml:space="preserve">, either donor </w:t>
      </w:r>
      <w:r w:rsidR="00F81336" w:rsidRPr="000654C0">
        <w:rPr>
          <w:rFonts w:ascii="Book Antiqua" w:hAnsi="Book Antiqua" w:cs="Arial"/>
          <w:color w:val="000000" w:themeColor="text1"/>
          <w:sz w:val="24"/>
          <w:szCs w:val="24"/>
        </w:rPr>
        <w:lastRenderedPageBreak/>
        <w:t xml:space="preserve">derived or of recipient origin) is an important </w:t>
      </w:r>
      <w:r w:rsidR="00B05DB4" w:rsidRPr="000654C0">
        <w:rPr>
          <w:rFonts w:ascii="Book Antiqua" w:hAnsi="Book Antiqua" w:cs="Arial"/>
          <w:color w:val="000000" w:themeColor="text1"/>
          <w:sz w:val="24"/>
          <w:szCs w:val="24"/>
        </w:rPr>
        <w:t xml:space="preserve">therapeutic guide in </w:t>
      </w:r>
      <w:r w:rsidR="00F81336" w:rsidRPr="000654C0">
        <w:rPr>
          <w:rFonts w:ascii="Book Antiqua" w:hAnsi="Book Antiqua" w:cs="Arial"/>
          <w:color w:val="000000" w:themeColor="text1"/>
          <w:sz w:val="24"/>
          <w:szCs w:val="24"/>
        </w:rPr>
        <w:t>using cytotoxic T</w:t>
      </w:r>
      <w:r w:rsidR="00F81336" w:rsidRPr="000654C0">
        <w:rPr>
          <w:rFonts w:ascii="Cambria Math" w:eastAsia="Calibri" w:hAnsi="Cambria Math" w:cs="Cambria Math"/>
          <w:color w:val="000000" w:themeColor="text1"/>
          <w:sz w:val="24"/>
          <w:szCs w:val="24"/>
        </w:rPr>
        <w:t>‐</w:t>
      </w:r>
      <w:r w:rsidR="00F81336" w:rsidRPr="000654C0">
        <w:rPr>
          <w:rFonts w:ascii="Book Antiqua" w:hAnsi="Book Antiqua" w:cs="Arial"/>
          <w:color w:val="000000" w:themeColor="text1"/>
          <w:sz w:val="24"/>
          <w:szCs w:val="24"/>
        </w:rPr>
        <w:t>cell infusions in PTLD management</w:t>
      </w:r>
      <w:r w:rsidR="00B05DB4" w:rsidRPr="00C51C95">
        <w:rPr>
          <w:rFonts w:ascii="Book Antiqua" w:eastAsia="Times New Roman" w:hAnsi="Book Antiqua" w:cs="Arial"/>
          <w:color w:val="000000" w:themeColor="text1"/>
          <w:sz w:val="24"/>
          <w:szCs w:val="24"/>
        </w:rPr>
        <w:t>.</w:t>
      </w:r>
    </w:p>
    <w:p w14:paraId="7A42F06B" w14:textId="77777777" w:rsidR="0030375C" w:rsidRPr="000654C0" w:rsidRDefault="0030375C" w:rsidP="00B4113F">
      <w:pPr>
        <w:adjustRightInd w:val="0"/>
        <w:snapToGrid w:val="0"/>
        <w:spacing w:after="0" w:line="360" w:lineRule="auto"/>
        <w:jc w:val="both"/>
        <w:rPr>
          <w:rFonts w:ascii="Book Antiqua" w:eastAsia="Times New Roman" w:hAnsi="Book Antiqua" w:cs="Arial"/>
          <w:b/>
          <w:bCs/>
          <w:color w:val="000000" w:themeColor="text1"/>
          <w:sz w:val="24"/>
          <w:szCs w:val="24"/>
        </w:rPr>
      </w:pPr>
    </w:p>
    <w:p w14:paraId="7061351F" w14:textId="74CF84DC" w:rsidR="00467103" w:rsidRPr="000654C0" w:rsidRDefault="00467103" w:rsidP="00B4113F">
      <w:pPr>
        <w:adjustRightInd w:val="0"/>
        <w:snapToGrid w:val="0"/>
        <w:spacing w:after="0" w:line="360" w:lineRule="auto"/>
        <w:jc w:val="both"/>
        <w:rPr>
          <w:rFonts w:ascii="Book Antiqua" w:eastAsia="Times New Roman" w:hAnsi="Book Antiqua" w:cs="Arial"/>
          <w:b/>
          <w:bCs/>
          <w:color w:val="000000" w:themeColor="text1"/>
          <w:sz w:val="24"/>
          <w:szCs w:val="24"/>
        </w:rPr>
      </w:pPr>
      <w:r w:rsidRPr="000654C0">
        <w:rPr>
          <w:rFonts w:ascii="Book Antiqua" w:eastAsia="Times New Roman" w:hAnsi="Book Antiqua" w:cs="Arial"/>
          <w:b/>
          <w:bCs/>
          <w:color w:val="000000" w:themeColor="text1"/>
          <w:sz w:val="24"/>
          <w:szCs w:val="24"/>
        </w:rPr>
        <w:t>CONCLUSION</w:t>
      </w:r>
    </w:p>
    <w:p w14:paraId="3D63575B" w14:textId="5828DD10" w:rsidR="00177041" w:rsidRPr="000654C0" w:rsidRDefault="006467E8"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PTLD is a disease of immunosuppression. R</w:t>
      </w:r>
      <w:r w:rsidR="00503076" w:rsidRPr="000654C0">
        <w:rPr>
          <w:rFonts w:ascii="Book Antiqua" w:eastAsia="Times New Roman" w:hAnsi="Book Antiqua" w:cs="Arial"/>
          <w:color w:val="000000" w:themeColor="text1"/>
          <w:sz w:val="24"/>
          <w:szCs w:val="24"/>
        </w:rPr>
        <w:t xml:space="preserve">ecent progress in our understanding of the underlying pathophysiology of PTLD as well as the </w:t>
      </w:r>
      <w:r w:rsidR="00467103" w:rsidRPr="000654C0">
        <w:rPr>
          <w:rFonts w:ascii="Book Antiqua" w:eastAsia="Times New Roman" w:hAnsi="Book Antiqua" w:cs="Arial"/>
          <w:color w:val="000000" w:themeColor="text1"/>
          <w:sz w:val="24"/>
          <w:szCs w:val="24"/>
        </w:rPr>
        <w:t xml:space="preserve">role of </w:t>
      </w:r>
      <w:r w:rsidR="00503076" w:rsidRPr="000654C0">
        <w:rPr>
          <w:rFonts w:ascii="Book Antiqua" w:eastAsia="Times New Roman" w:hAnsi="Book Antiqua" w:cs="Arial"/>
          <w:color w:val="000000" w:themeColor="text1"/>
          <w:sz w:val="24"/>
          <w:szCs w:val="24"/>
        </w:rPr>
        <w:t xml:space="preserve">EBV has led to </w:t>
      </w:r>
      <w:r w:rsidR="00650EEB" w:rsidRPr="000654C0">
        <w:rPr>
          <w:rFonts w:ascii="Book Antiqua" w:eastAsia="Times New Roman" w:hAnsi="Book Antiqua" w:cs="Arial"/>
          <w:color w:val="000000" w:themeColor="text1"/>
          <w:sz w:val="24"/>
          <w:szCs w:val="24"/>
        </w:rPr>
        <w:t xml:space="preserve">a </w:t>
      </w:r>
      <w:r w:rsidR="00467103" w:rsidRPr="000654C0">
        <w:rPr>
          <w:rFonts w:ascii="Book Antiqua" w:eastAsia="Times New Roman" w:hAnsi="Book Antiqua" w:cs="Arial"/>
          <w:color w:val="000000" w:themeColor="text1"/>
          <w:sz w:val="24"/>
          <w:szCs w:val="24"/>
        </w:rPr>
        <w:t xml:space="preserve">better </w:t>
      </w:r>
      <w:r w:rsidR="00650EEB" w:rsidRPr="000654C0">
        <w:rPr>
          <w:rFonts w:ascii="Book Antiqua" w:eastAsia="Times New Roman" w:hAnsi="Book Antiqua" w:cs="Arial"/>
          <w:color w:val="000000" w:themeColor="text1"/>
          <w:sz w:val="24"/>
          <w:szCs w:val="24"/>
        </w:rPr>
        <w:t>management</w:t>
      </w:r>
      <w:r w:rsidR="00503076" w:rsidRPr="000654C0">
        <w:rPr>
          <w:rFonts w:ascii="Book Antiqua" w:eastAsia="Times New Roman" w:hAnsi="Book Antiqua" w:cs="Arial"/>
          <w:color w:val="000000" w:themeColor="text1"/>
          <w:sz w:val="24"/>
          <w:szCs w:val="24"/>
        </w:rPr>
        <w:t>. PTLD recurrence has been rarely reported after re</w:t>
      </w:r>
      <w:r w:rsidR="007F405B" w:rsidRPr="000654C0">
        <w:rPr>
          <w:rFonts w:ascii="Book Antiqua" w:eastAsia="Times New Roman" w:hAnsi="Book Antiqua" w:cs="Arial"/>
          <w:color w:val="000000" w:themeColor="text1"/>
          <w:sz w:val="24"/>
          <w:szCs w:val="24"/>
        </w:rPr>
        <w:t>-</w:t>
      </w:r>
      <w:r w:rsidR="00503076" w:rsidRPr="000654C0">
        <w:rPr>
          <w:rFonts w:ascii="Book Antiqua" w:eastAsia="Times New Roman" w:hAnsi="Book Antiqua" w:cs="Arial"/>
          <w:color w:val="000000" w:themeColor="text1"/>
          <w:sz w:val="24"/>
          <w:szCs w:val="24"/>
        </w:rPr>
        <w:t>transplantation</w:t>
      </w:r>
      <w:r w:rsidR="002301CF" w:rsidRPr="000654C0">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that requires </w:t>
      </w:r>
      <w:r w:rsidR="002301CF" w:rsidRPr="000654C0">
        <w:rPr>
          <w:rFonts w:ascii="Book Antiqua" w:eastAsia="Times New Roman" w:hAnsi="Book Antiqua" w:cs="Arial"/>
          <w:color w:val="000000" w:themeColor="text1"/>
          <w:sz w:val="24"/>
          <w:szCs w:val="24"/>
        </w:rPr>
        <w:t xml:space="preserve">careful </w:t>
      </w:r>
      <w:r w:rsidR="00467103" w:rsidRPr="000654C0">
        <w:rPr>
          <w:rFonts w:ascii="Book Antiqua" w:eastAsia="Times New Roman" w:hAnsi="Book Antiqua" w:cs="Arial"/>
          <w:color w:val="000000" w:themeColor="text1"/>
          <w:sz w:val="24"/>
          <w:szCs w:val="24"/>
        </w:rPr>
        <w:t>planning of immunosuppression</w:t>
      </w:r>
      <w:r w:rsidR="00503076" w:rsidRPr="000654C0">
        <w:rPr>
          <w:rFonts w:ascii="Book Antiqua" w:eastAsia="Times New Roman" w:hAnsi="Book Antiqua" w:cs="Arial"/>
          <w:color w:val="000000" w:themeColor="text1"/>
          <w:sz w:val="24"/>
          <w:szCs w:val="24"/>
        </w:rPr>
        <w:t>.</w:t>
      </w:r>
      <w:r w:rsidR="00467103" w:rsidRPr="000654C0">
        <w:rPr>
          <w:rFonts w:ascii="Book Antiqua" w:eastAsia="Times New Roman" w:hAnsi="Book Antiqua" w:cs="Arial"/>
          <w:color w:val="000000" w:themeColor="text1"/>
          <w:sz w:val="24"/>
          <w:szCs w:val="24"/>
        </w:rPr>
        <w:t xml:space="preserve"> </w:t>
      </w:r>
      <w:r w:rsidR="00F81336" w:rsidRPr="000654C0">
        <w:rPr>
          <w:rFonts w:ascii="Book Antiqua" w:eastAsia="Times New Roman" w:hAnsi="Book Antiqua" w:cs="Arial"/>
          <w:color w:val="000000" w:themeColor="text1"/>
          <w:sz w:val="24"/>
          <w:szCs w:val="24"/>
        </w:rPr>
        <w:t xml:space="preserve">An </w:t>
      </w:r>
      <w:r w:rsidR="00467103" w:rsidRPr="000654C0">
        <w:rPr>
          <w:rFonts w:ascii="Book Antiqua" w:eastAsia="Times New Roman" w:hAnsi="Book Antiqua" w:cs="Arial"/>
          <w:color w:val="000000" w:themeColor="text1"/>
          <w:sz w:val="24"/>
          <w:szCs w:val="24"/>
        </w:rPr>
        <w:t>ever-improving</w:t>
      </w:r>
      <w:r w:rsidR="00503076" w:rsidRPr="000654C0">
        <w:rPr>
          <w:rFonts w:ascii="Book Antiqua" w:eastAsia="Times New Roman" w:hAnsi="Book Antiqua" w:cs="Arial"/>
          <w:color w:val="000000" w:themeColor="text1"/>
          <w:sz w:val="24"/>
          <w:szCs w:val="24"/>
        </w:rPr>
        <w:t xml:space="preserve"> molecular-genomic technology has </w:t>
      </w:r>
      <w:r w:rsidR="00467103" w:rsidRPr="000654C0">
        <w:rPr>
          <w:rFonts w:ascii="Book Antiqua" w:eastAsia="Times New Roman" w:hAnsi="Book Antiqua" w:cs="Arial"/>
          <w:color w:val="000000" w:themeColor="text1"/>
          <w:sz w:val="24"/>
          <w:szCs w:val="24"/>
        </w:rPr>
        <w:t xml:space="preserve">had </w:t>
      </w:r>
      <w:r w:rsidR="00503076" w:rsidRPr="000654C0">
        <w:rPr>
          <w:rFonts w:ascii="Book Antiqua" w:eastAsia="Times New Roman" w:hAnsi="Book Antiqua" w:cs="Arial"/>
          <w:color w:val="000000" w:themeColor="text1"/>
          <w:sz w:val="24"/>
          <w:szCs w:val="24"/>
        </w:rPr>
        <w:t xml:space="preserve">its impact on upgrading our diagnostic and therapeutic strategies that </w:t>
      </w:r>
      <w:r w:rsidR="00E75595" w:rsidRPr="000654C0">
        <w:rPr>
          <w:rFonts w:ascii="Book Antiqua" w:eastAsia="Times New Roman" w:hAnsi="Book Antiqua" w:cs="Arial"/>
          <w:color w:val="000000" w:themeColor="text1"/>
          <w:sz w:val="24"/>
          <w:szCs w:val="24"/>
        </w:rPr>
        <w:t>will</w:t>
      </w:r>
      <w:r w:rsidR="00503076" w:rsidRPr="000654C0">
        <w:rPr>
          <w:rFonts w:ascii="Book Antiqua" w:eastAsia="Times New Roman" w:hAnsi="Book Antiqua" w:cs="Arial"/>
          <w:color w:val="000000" w:themeColor="text1"/>
          <w:sz w:val="24"/>
          <w:szCs w:val="24"/>
        </w:rPr>
        <w:t xml:space="preserve"> be </w:t>
      </w:r>
      <w:r w:rsidR="00F81336" w:rsidRPr="000654C0">
        <w:rPr>
          <w:rFonts w:ascii="Book Antiqua" w:eastAsia="Times New Roman" w:hAnsi="Book Antiqua" w:cs="Arial"/>
          <w:color w:val="000000" w:themeColor="text1"/>
          <w:sz w:val="24"/>
          <w:szCs w:val="24"/>
        </w:rPr>
        <w:t>reflected i</w:t>
      </w:r>
      <w:r w:rsidR="00503076" w:rsidRPr="000654C0">
        <w:rPr>
          <w:rFonts w:ascii="Book Antiqua" w:eastAsia="Times New Roman" w:hAnsi="Book Antiqua" w:cs="Arial"/>
          <w:color w:val="000000" w:themeColor="text1"/>
          <w:sz w:val="24"/>
          <w:szCs w:val="24"/>
        </w:rPr>
        <w:t xml:space="preserve">n </w:t>
      </w:r>
      <w:r w:rsidR="00F81336" w:rsidRPr="000654C0">
        <w:rPr>
          <w:rFonts w:ascii="Book Antiqua" w:eastAsia="Times New Roman" w:hAnsi="Book Antiqua" w:cs="Arial"/>
          <w:color w:val="000000" w:themeColor="text1"/>
          <w:sz w:val="24"/>
          <w:szCs w:val="24"/>
        </w:rPr>
        <w:t xml:space="preserve">improved </w:t>
      </w:r>
      <w:r w:rsidR="00503076" w:rsidRPr="000654C0">
        <w:rPr>
          <w:rFonts w:ascii="Book Antiqua" w:eastAsia="Times New Roman" w:hAnsi="Book Antiqua" w:cs="Arial"/>
          <w:color w:val="000000" w:themeColor="text1"/>
          <w:sz w:val="24"/>
          <w:szCs w:val="24"/>
        </w:rPr>
        <w:t xml:space="preserve">recipient’s outcome. However, </w:t>
      </w:r>
      <w:r w:rsidR="001C2FD3" w:rsidRPr="000654C0">
        <w:rPr>
          <w:rFonts w:ascii="Book Antiqua" w:eastAsia="Times New Roman" w:hAnsi="Book Antiqua" w:cs="Arial"/>
          <w:color w:val="000000" w:themeColor="text1"/>
          <w:sz w:val="24"/>
          <w:szCs w:val="24"/>
        </w:rPr>
        <w:t>close liaison</w:t>
      </w:r>
      <w:r w:rsidR="00EB2AC2" w:rsidRPr="000654C0">
        <w:rPr>
          <w:rFonts w:ascii="Book Antiqua" w:eastAsia="Times New Roman" w:hAnsi="Book Antiqua" w:cs="Arial"/>
          <w:color w:val="000000" w:themeColor="text1"/>
          <w:sz w:val="24"/>
          <w:szCs w:val="24"/>
        </w:rPr>
        <w:t xml:space="preserve"> with </w:t>
      </w:r>
      <w:proofErr w:type="spellStart"/>
      <w:r w:rsidR="00EB2AC2" w:rsidRPr="000654C0">
        <w:rPr>
          <w:rFonts w:ascii="Book Antiqua" w:eastAsia="Times New Roman" w:hAnsi="Book Antiqua" w:cs="Arial"/>
          <w:color w:val="000000" w:themeColor="text1"/>
          <w:sz w:val="24"/>
          <w:szCs w:val="24"/>
        </w:rPr>
        <w:t>h</w:t>
      </w:r>
      <w:r w:rsidR="001C2FD3" w:rsidRPr="000654C0">
        <w:rPr>
          <w:rFonts w:ascii="Book Antiqua" w:eastAsia="Times New Roman" w:hAnsi="Book Antiqua" w:cs="Arial"/>
          <w:color w:val="000000" w:themeColor="text1"/>
          <w:sz w:val="24"/>
          <w:szCs w:val="24"/>
        </w:rPr>
        <w:t>emato</w:t>
      </w:r>
      <w:proofErr w:type="spellEnd"/>
      <w:r w:rsidR="001C2FD3" w:rsidRPr="000654C0">
        <w:rPr>
          <w:rFonts w:ascii="Book Antiqua" w:eastAsia="Times New Roman" w:hAnsi="Book Antiqua" w:cs="Arial"/>
          <w:color w:val="000000" w:themeColor="text1"/>
          <w:sz w:val="24"/>
          <w:szCs w:val="24"/>
        </w:rPr>
        <w:t xml:space="preserve">-oncology team of key importance since </w:t>
      </w:r>
      <w:r w:rsidR="00EB2AC2" w:rsidRPr="000654C0">
        <w:rPr>
          <w:rFonts w:ascii="Book Antiqua" w:eastAsia="Times New Roman" w:hAnsi="Book Antiqua" w:cs="Arial"/>
          <w:color w:val="000000" w:themeColor="text1"/>
          <w:sz w:val="24"/>
          <w:szCs w:val="24"/>
        </w:rPr>
        <w:t xml:space="preserve">the lessons learnt from </w:t>
      </w:r>
      <w:r w:rsidR="00467103" w:rsidRPr="000654C0">
        <w:rPr>
          <w:rFonts w:ascii="Book Antiqua" w:eastAsia="Times New Roman" w:hAnsi="Book Antiqua" w:cs="Arial"/>
          <w:color w:val="000000" w:themeColor="text1"/>
          <w:sz w:val="24"/>
          <w:szCs w:val="24"/>
        </w:rPr>
        <w:t xml:space="preserve">lymphoma management in </w:t>
      </w:r>
      <w:r w:rsidR="00E75595" w:rsidRPr="000654C0">
        <w:rPr>
          <w:rFonts w:ascii="Book Antiqua" w:eastAsia="Times New Roman" w:hAnsi="Book Antiqua" w:cs="Arial"/>
          <w:color w:val="000000" w:themeColor="text1"/>
          <w:sz w:val="24"/>
          <w:szCs w:val="24"/>
        </w:rPr>
        <w:t>the</w:t>
      </w:r>
      <w:r w:rsidR="00EB2AC2" w:rsidRPr="000654C0">
        <w:rPr>
          <w:rFonts w:ascii="Book Antiqua" w:eastAsia="Times New Roman" w:hAnsi="Book Antiqua" w:cs="Arial"/>
          <w:color w:val="000000" w:themeColor="text1"/>
          <w:sz w:val="24"/>
          <w:szCs w:val="24"/>
        </w:rPr>
        <w:t xml:space="preserve"> general population can be applied to the management of patients who develop PTLD. </w:t>
      </w:r>
    </w:p>
    <w:p w14:paraId="7AE62DB7" w14:textId="77777777" w:rsidR="00C51C95" w:rsidRDefault="00C51C95">
      <w:pPr>
        <w:spacing w:line="259" w:lineRule="auto"/>
        <w:rPr>
          <w:rFonts w:ascii="Book Antiqua" w:eastAsia="Times New Roman" w:hAnsi="Book Antiqua" w:cs="Arial"/>
          <w:b/>
          <w:bCs/>
          <w:color w:val="000000" w:themeColor="text1"/>
          <w:sz w:val="24"/>
          <w:szCs w:val="24"/>
        </w:rPr>
      </w:pPr>
      <w:r>
        <w:rPr>
          <w:rFonts w:ascii="Book Antiqua" w:eastAsia="Times New Roman" w:hAnsi="Book Antiqua" w:cs="Arial"/>
          <w:b/>
          <w:bCs/>
          <w:color w:val="000000" w:themeColor="text1"/>
          <w:sz w:val="24"/>
          <w:szCs w:val="24"/>
        </w:rPr>
        <w:br w:type="page"/>
      </w:r>
    </w:p>
    <w:p w14:paraId="60602E82" w14:textId="32B59371" w:rsidR="00682064" w:rsidRPr="000654C0" w:rsidRDefault="00467103" w:rsidP="00B4113F">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b/>
          <w:bCs/>
          <w:color w:val="000000" w:themeColor="text1"/>
          <w:sz w:val="24"/>
          <w:szCs w:val="24"/>
        </w:rPr>
        <w:lastRenderedPageBreak/>
        <w:t>REFERENCES</w:t>
      </w:r>
    </w:p>
    <w:p w14:paraId="5A35968D"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1 </w:t>
      </w:r>
      <w:proofErr w:type="spellStart"/>
      <w:r w:rsidRPr="00DF58A3">
        <w:rPr>
          <w:rFonts w:ascii="Book Antiqua" w:eastAsia="Times New Roman" w:hAnsi="Book Antiqua" w:cs="Arial"/>
          <w:b/>
          <w:bCs/>
          <w:color w:val="000000" w:themeColor="text1"/>
          <w:sz w:val="24"/>
          <w:szCs w:val="24"/>
        </w:rPr>
        <w:t>Dharnidharka</w:t>
      </w:r>
      <w:proofErr w:type="spellEnd"/>
      <w:r w:rsidRPr="00DF58A3">
        <w:rPr>
          <w:rFonts w:ascii="Book Antiqua" w:eastAsia="Times New Roman" w:hAnsi="Book Antiqua" w:cs="Arial"/>
          <w:b/>
          <w:bCs/>
          <w:color w:val="000000" w:themeColor="text1"/>
          <w:sz w:val="24"/>
          <w:szCs w:val="24"/>
        </w:rPr>
        <w:t xml:space="preserve"> VR</w:t>
      </w:r>
      <w:r w:rsidRPr="00DF58A3">
        <w:rPr>
          <w:rFonts w:ascii="Book Antiqua" w:eastAsia="Times New Roman" w:hAnsi="Book Antiqua" w:cs="Arial"/>
          <w:color w:val="000000" w:themeColor="text1"/>
          <w:sz w:val="24"/>
          <w:szCs w:val="24"/>
        </w:rPr>
        <w:t>. Comprehensive review of post-organ transplant hematologic cancers.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2018; </w:t>
      </w:r>
      <w:r w:rsidRPr="00DF58A3">
        <w:rPr>
          <w:rFonts w:ascii="Book Antiqua" w:eastAsia="Times New Roman" w:hAnsi="Book Antiqua" w:cs="Arial"/>
          <w:b/>
          <w:bCs/>
          <w:color w:val="000000" w:themeColor="text1"/>
          <w:sz w:val="24"/>
          <w:szCs w:val="24"/>
        </w:rPr>
        <w:t>18</w:t>
      </w:r>
      <w:r w:rsidRPr="00DF58A3">
        <w:rPr>
          <w:rFonts w:ascii="Book Antiqua" w:eastAsia="Times New Roman" w:hAnsi="Book Antiqua" w:cs="Arial"/>
          <w:color w:val="000000" w:themeColor="text1"/>
          <w:sz w:val="24"/>
          <w:szCs w:val="24"/>
        </w:rPr>
        <w:t>: 537-549 [PMID: 29178667 DOI: 10.1111/ajt.14603]</w:t>
      </w:r>
    </w:p>
    <w:p w14:paraId="54DD91B6" w14:textId="7B2B548F"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0A0AC4">
        <w:rPr>
          <w:rFonts w:ascii="Book Antiqua" w:eastAsia="Times New Roman" w:hAnsi="Book Antiqua" w:cs="Arial"/>
          <w:color w:val="000000" w:themeColor="text1"/>
          <w:sz w:val="24"/>
          <w:szCs w:val="24"/>
          <w:highlight w:val="yellow"/>
        </w:rPr>
        <w:t xml:space="preserve">2 </w:t>
      </w:r>
      <w:r w:rsidR="000A0AC4" w:rsidRPr="000A0AC4">
        <w:rPr>
          <w:rFonts w:ascii="Book Antiqua" w:eastAsia="Times New Roman" w:hAnsi="Book Antiqua" w:cs="Arial"/>
          <w:b/>
          <w:bCs/>
          <w:color w:val="000000" w:themeColor="text1"/>
          <w:sz w:val="24"/>
          <w:szCs w:val="24"/>
          <w:highlight w:val="yellow"/>
        </w:rPr>
        <w:t>Medscape</w:t>
      </w:r>
      <w:r w:rsidR="000A0AC4" w:rsidRPr="000A0AC4">
        <w:rPr>
          <w:rFonts w:ascii="Book Antiqua" w:eastAsia="Times New Roman" w:hAnsi="Book Antiqua" w:cs="Arial"/>
          <w:color w:val="000000" w:themeColor="text1"/>
          <w:sz w:val="24"/>
          <w:szCs w:val="24"/>
          <w:highlight w:val="yellow"/>
        </w:rPr>
        <w:t xml:space="preserve">. </w:t>
      </w:r>
      <w:r w:rsidRPr="00DF58A3">
        <w:rPr>
          <w:rFonts w:ascii="Book Antiqua" w:eastAsia="Times New Roman" w:hAnsi="Book Antiqua" w:cs="Arial"/>
          <w:color w:val="000000" w:themeColor="text1"/>
          <w:sz w:val="24"/>
          <w:szCs w:val="24"/>
          <w:highlight w:val="yellow"/>
        </w:rPr>
        <w:t xml:space="preserve">Post-transplant Lymphoproliferative Disease. Available from: </w:t>
      </w:r>
      <w:hyperlink r:id="rId12" w:anchor="showall" w:history="1">
        <w:r w:rsidR="00595376" w:rsidRPr="001E1D98">
          <w:rPr>
            <w:rStyle w:val="Hyperlink"/>
            <w:rFonts w:ascii="Book Antiqua" w:eastAsia="Times New Roman" w:hAnsi="Book Antiqua" w:cs="Arial"/>
            <w:sz w:val="24"/>
            <w:szCs w:val="24"/>
            <w:highlight w:val="yellow"/>
          </w:rPr>
          <w:t>https://emedicine.medscape.com/article/431364-overview#showall</w:t>
        </w:r>
      </w:hyperlink>
      <w:r w:rsidR="00595376">
        <w:rPr>
          <w:rFonts w:ascii="Book Antiqua" w:eastAsia="Times New Roman" w:hAnsi="Book Antiqua" w:cs="Arial"/>
          <w:color w:val="000000" w:themeColor="text1"/>
          <w:sz w:val="24"/>
          <w:szCs w:val="24"/>
        </w:rPr>
        <w:t xml:space="preserve"> </w:t>
      </w:r>
    </w:p>
    <w:p w14:paraId="532BE1E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3 </w:t>
      </w:r>
      <w:r w:rsidRPr="00DF58A3">
        <w:rPr>
          <w:rFonts w:ascii="Book Antiqua" w:eastAsia="Times New Roman" w:hAnsi="Book Antiqua" w:cs="Arial"/>
          <w:b/>
          <w:bCs/>
          <w:color w:val="000000" w:themeColor="text1"/>
          <w:sz w:val="24"/>
          <w:szCs w:val="24"/>
        </w:rPr>
        <w:t>Siegel RL</w:t>
      </w:r>
      <w:r w:rsidRPr="00DF58A3">
        <w:rPr>
          <w:rFonts w:ascii="Book Antiqua" w:eastAsia="Times New Roman" w:hAnsi="Book Antiqua" w:cs="Arial"/>
          <w:color w:val="000000" w:themeColor="text1"/>
          <w:sz w:val="24"/>
          <w:szCs w:val="24"/>
        </w:rPr>
        <w:t>, Miller KD, Jemal A. Cancer statistics, 2016. </w:t>
      </w:r>
      <w:r w:rsidRPr="00DF58A3">
        <w:rPr>
          <w:rFonts w:ascii="Book Antiqua" w:eastAsia="Times New Roman" w:hAnsi="Book Antiqua" w:cs="Arial"/>
          <w:i/>
          <w:iCs/>
          <w:color w:val="000000" w:themeColor="text1"/>
          <w:sz w:val="24"/>
          <w:szCs w:val="24"/>
        </w:rPr>
        <w:t>CA Cancer J Clin</w:t>
      </w:r>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66</w:t>
      </w:r>
      <w:r w:rsidRPr="00DF58A3">
        <w:rPr>
          <w:rFonts w:ascii="Book Antiqua" w:eastAsia="Times New Roman" w:hAnsi="Book Antiqua" w:cs="Arial"/>
          <w:color w:val="000000" w:themeColor="text1"/>
          <w:sz w:val="24"/>
          <w:szCs w:val="24"/>
        </w:rPr>
        <w:t>: 7-30 [PMID: 26742998 DOI: 10.3322/caac.21332]</w:t>
      </w:r>
    </w:p>
    <w:p w14:paraId="55878077"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4 </w:t>
      </w:r>
      <w:r w:rsidRPr="00DF58A3">
        <w:rPr>
          <w:rFonts w:ascii="Book Antiqua" w:eastAsia="Times New Roman" w:hAnsi="Book Antiqua" w:cs="Arial"/>
          <w:b/>
          <w:bCs/>
          <w:color w:val="000000" w:themeColor="text1"/>
          <w:sz w:val="24"/>
          <w:szCs w:val="24"/>
        </w:rPr>
        <w:t>Dierickx D</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Habermann</w:t>
      </w:r>
      <w:proofErr w:type="spellEnd"/>
      <w:r w:rsidRPr="00DF58A3">
        <w:rPr>
          <w:rFonts w:ascii="Book Antiqua" w:eastAsia="Times New Roman" w:hAnsi="Book Antiqua" w:cs="Arial"/>
          <w:color w:val="000000" w:themeColor="text1"/>
          <w:sz w:val="24"/>
          <w:szCs w:val="24"/>
        </w:rPr>
        <w:t xml:space="preserve"> TM. Post-Transplantation Lymphoproliferative Disorders in Adults. </w:t>
      </w:r>
      <w:r w:rsidRPr="00DF58A3">
        <w:rPr>
          <w:rFonts w:ascii="Book Antiqua" w:eastAsia="Times New Roman" w:hAnsi="Book Antiqua" w:cs="Arial"/>
          <w:i/>
          <w:iCs/>
          <w:color w:val="000000" w:themeColor="text1"/>
          <w:sz w:val="24"/>
          <w:szCs w:val="24"/>
        </w:rPr>
        <w:t xml:space="preserve">N </w:t>
      </w:r>
      <w:proofErr w:type="spellStart"/>
      <w:r w:rsidRPr="00DF58A3">
        <w:rPr>
          <w:rFonts w:ascii="Book Antiqua" w:eastAsia="Times New Roman" w:hAnsi="Book Antiqua" w:cs="Arial"/>
          <w:i/>
          <w:iCs/>
          <w:color w:val="000000" w:themeColor="text1"/>
          <w:sz w:val="24"/>
          <w:szCs w:val="24"/>
        </w:rPr>
        <w:t>Engl</w:t>
      </w:r>
      <w:proofErr w:type="spellEnd"/>
      <w:r w:rsidRPr="00DF58A3">
        <w:rPr>
          <w:rFonts w:ascii="Book Antiqua" w:eastAsia="Times New Roman" w:hAnsi="Book Antiqua" w:cs="Arial"/>
          <w:i/>
          <w:iCs/>
          <w:color w:val="000000" w:themeColor="text1"/>
          <w:sz w:val="24"/>
          <w:szCs w:val="24"/>
        </w:rPr>
        <w:t xml:space="preserve"> J Med</w:t>
      </w:r>
      <w:r w:rsidRPr="00DF58A3">
        <w:rPr>
          <w:rFonts w:ascii="Book Antiqua" w:eastAsia="Times New Roman" w:hAnsi="Book Antiqua" w:cs="Arial"/>
          <w:color w:val="000000" w:themeColor="text1"/>
          <w:sz w:val="24"/>
          <w:szCs w:val="24"/>
        </w:rPr>
        <w:t> 2018; </w:t>
      </w:r>
      <w:r w:rsidRPr="00DF58A3">
        <w:rPr>
          <w:rFonts w:ascii="Book Antiqua" w:eastAsia="Times New Roman" w:hAnsi="Book Antiqua" w:cs="Arial"/>
          <w:b/>
          <w:bCs/>
          <w:color w:val="000000" w:themeColor="text1"/>
          <w:sz w:val="24"/>
          <w:szCs w:val="24"/>
        </w:rPr>
        <w:t>378</w:t>
      </w:r>
      <w:r w:rsidRPr="00DF58A3">
        <w:rPr>
          <w:rFonts w:ascii="Book Antiqua" w:eastAsia="Times New Roman" w:hAnsi="Book Antiqua" w:cs="Arial"/>
          <w:color w:val="000000" w:themeColor="text1"/>
          <w:sz w:val="24"/>
          <w:szCs w:val="24"/>
        </w:rPr>
        <w:t>: 549-562 [PMID: 29414277 DOI: 10.1056/NEJMra1702693]</w:t>
      </w:r>
    </w:p>
    <w:p w14:paraId="4A582B9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5 </w:t>
      </w:r>
      <w:r w:rsidRPr="00DF58A3">
        <w:rPr>
          <w:rFonts w:ascii="Book Antiqua" w:eastAsia="Times New Roman" w:hAnsi="Book Antiqua" w:cs="Arial"/>
          <w:b/>
          <w:bCs/>
          <w:color w:val="000000" w:themeColor="text1"/>
          <w:sz w:val="24"/>
          <w:szCs w:val="24"/>
        </w:rPr>
        <w:t>Penn I</w:t>
      </w:r>
      <w:r w:rsidRPr="00DF58A3">
        <w:rPr>
          <w:rFonts w:ascii="Book Antiqua" w:eastAsia="Times New Roman" w:hAnsi="Book Antiqua" w:cs="Arial"/>
          <w:color w:val="000000" w:themeColor="text1"/>
          <w:sz w:val="24"/>
          <w:szCs w:val="24"/>
        </w:rPr>
        <w:t xml:space="preserve">, Hammond W, Brettschneider L, </w:t>
      </w:r>
      <w:proofErr w:type="spellStart"/>
      <w:r w:rsidRPr="00DF58A3">
        <w:rPr>
          <w:rFonts w:ascii="Book Antiqua" w:eastAsia="Times New Roman" w:hAnsi="Book Antiqua" w:cs="Arial"/>
          <w:color w:val="000000" w:themeColor="text1"/>
          <w:sz w:val="24"/>
          <w:szCs w:val="24"/>
        </w:rPr>
        <w:t>Starzl</w:t>
      </w:r>
      <w:proofErr w:type="spellEnd"/>
      <w:r w:rsidRPr="00DF58A3">
        <w:rPr>
          <w:rFonts w:ascii="Book Antiqua" w:eastAsia="Times New Roman" w:hAnsi="Book Antiqua" w:cs="Arial"/>
          <w:color w:val="000000" w:themeColor="text1"/>
          <w:sz w:val="24"/>
          <w:szCs w:val="24"/>
        </w:rPr>
        <w:t xml:space="preserve"> TE. Malignant lymphomas in transplantation patients. </w:t>
      </w:r>
      <w:r w:rsidRPr="00DF58A3">
        <w:rPr>
          <w:rFonts w:ascii="Book Antiqua" w:eastAsia="Times New Roman" w:hAnsi="Book Antiqua" w:cs="Arial"/>
          <w:i/>
          <w:iCs/>
          <w:color w:val="000000" w:themeColor="text1"/>
          <w:sz w:val="24"/>
          <w:szCs w:val="24"/>
        </w:rPr>
        <w:t>Transplant Proc</w:t>
      </w:r>
      <w:r w:rsidRPr="00DF58A3">
        <w:rPr>
          <w:rFonts w:ascii="Book Antiqua" w:eastAsia="Times New Roman" w:hAnsi="Book Antiqua" w:cs="Arial"/>
          <w:color w:val="000000" w:themeColor="text1"/>
          <w:sz w:val="24"/>
          <w:szCs w:val="24"/>
        </w:rPr>
        <w:t> 1969; </w:t>
      </w:r>
      <w:r w:rsidRPr="00DF58A3">
        <w:rPr>
          <w:rFonts w:ascii="Book Antiqua" w:eastAsia="Times New Roman" w:hAnsi="Book Antiqua" w:cs="Arial"/>
          <w:b/>
          <w:bCs/>
          <w:color w:val="000000" w:themeColor="text1"/>
          <w:sz w:val="24"/>
          <w:szCs w:val="24"/>
        </w:rPr>
        <w:t>1</w:t>
      </w:r>
      <w:r w:rsidRPr="00DF58A3">
        <w:rPr>
          <w:rFonts w:ascii="Book Antiqua" w:eastAsia="Times New Roman" w:hAnsi="Book Antiqua" w:cs="Arial"/>
          <w:color w:val="000000" w:themeColor="text1"/>
          <w:sz w:val="24"/>
          <w:szCs w:val="24"/>
        </w:rPr>
        <w:t>: 106-112 [PMID: 4944206]</w:t>
      </w:r>
    </w:p>
    <w:p w14:paraId="338E5D29"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6 </w:t>
      </w:r>
      <w:r w:rsidRPr="00DF58A3">
        <w:rPr>
          <w:rFonts w:ascii="Book Antiqua" w:eastAsia="Times New Roman" w:hAnsi="Book Antiqua" w:cs="Arial"/>
          <w:b/>
          <w:bCs/>
          <w:color w:val="000000" w:themeColor="text1"/>
          <w:sz w:val="24"/>
          <w:szCs w:val="24"/>
        </w:rPr>
        <w:t>Engels EA</w:t>
      </w:r>
      <w:r w:rsidRPr="00DF58A3">
        <w:rPr>
          <w:rFonts w:ascii="Book Antiqua" w:eastAsia="Times New Roman" w:hAnsi="Book Antiqua" w:cs="Arial"/>
          <w:color w:val="000000" w:themeColor="text1"/>
          <w:sz w:val="24"/>
          <w:szCs w:val="24"/>
        </w:rPr>
        <w:t xml:space="preserve">, Pfeiffer RM, Fraumeni JF Jr, </w:t>
      </w:r>
      <w:proofErr w:type="spellStart"/>
      <w:r w:rsidRPr="00DF58A3">
        <w:rPr>
          <w:rFonts w:ascii="Book Antiqua" w:eastAsia="Times New Roman" w:hAnsi="Book Antiqua" w:cs="Arial"/>
          <w:color w:val="000000" w:themeColor="text1"/>
          <w:sz w:val="24"/>
          <w:szCs w:val="24"/>
        </w:rPr>
        <w:t>Kasiske</w:t>
      </w:r>
      <w:proofErr w:type="spellEnd"/>
      <w:r w:rsidRPr="00DF58A3">
        <w:rPr>
          <w:rFonts w:ascii="Book Antiqua" w:eastAsia="Times New Roman" w:hAnsi="Book Antiqua" w:cs="Arial"/>
          <w:color w:val="000000" w:themeColor="text1"/>
          <w:sz w:val="24"/>
          <w:szCs w:val="24"/>
        </w:rPr>
        <w:t xml:space="preserve"> BL, </w:t>
      </w:r>
      <w:proofErr w:type="spellStart"/>
      <w:r w:rsidRPr="00DF58A3">
        <w:rPr>
          <w:rFonts w:ascii="Book Antiqua" w:eastAsia="Times New Roman" w:hAnsi="Book Antiqua" w:cs="Arial"/>
          <w:color w:val="000000" w:themeColor="text1"/>
          <w:sz w:val="24"/>
          <w:szCs w:val="24"/>
        </w:rPr>
        <w:t>Israni</w:t>
      </w:r>
      <w:proofErr w:type="spellEnd"/>
      <w:r w:rsidRPr="00DF58A3">
        <w:rPr>
          <w:rFonts w:ascii="Book Antiqua" w:eastAsia="Times New Roman" w:hAnsi="Book Antiqua" w:cs="Arial"/>
          <w:color w:val="000000" w:themeColor="text1"/>
          <w:sz w:val="24"/>
          <w:szCs w:val="24"/>
        </w:rPr>
        <w:t xml:space="preserve"> AK, Snyder JJ, Wolfe RA, Goodrich NP, </w:t>
      </w:r>
      <w:proofErr w:type="spellStart"/>
      <w:r w:rsidRPr="00DF58A3">
        <w:rPr>
          <w:rFonts w:ascii="Book Antiqua" w:eastAsia="Times New Roman" w:hAnsi="Book Antiqua" w:cs="Arial"/>
          <w:color w:val="000000" w:themeColor="text1"/>
          <w:sz w:val="24"/>
          <w:szCs w:val="24"/>
        </w:rPr>
        <w:t>Bayakly</w:t>
      </w:r>
      <w:proofErr w:type="spellEnd"/>
      <w:r w:rsidRPr="00DF58A3">
        <w:rPr>
          <w:rFonts w:ascii="Book Antiqua" w:eastAsia="Times New Roman" w:hAnsi="Book Antiqua" w:cs="Arial"/>
          <w:color w:val="000000" w:themeColor="text1"/>
          <w:sz w:val="24"/>
          <w:szCs w:val="24"/>
        </w:rPr>
        <w:t xml:space="preserve"> AR, Clarke CA, Copeland G, Finch JL, </w:t>
      </w:r>
      <w:proofErr w:type="spellStart"/>
      <w:r w:rsidRPr="00DF58A3">
        <w:rPr>
          <w:rFonts w:ascii="Book Antiqua" w:eastAsia="Times New Roman" w:hAnsi="Book Antiqua" w:cs="Arial"/>
          <w:color w:val="000000" w:themeColor="text1"/>
          <w:sz w:val="24"/>
          <w:szCs w:val="24"/>
        </w:rPr>
        <w:t>Fleissner</w:t>
      </w:r>
      <w:proofErr w:type="spellEnd"/>
      <w:r w:rsidRPr="00DF58A3">
        <w:rPr>
          <w:rFonts w:ascii="Book Antiqua" w:eastAsia="Times New Roman" w:hAnsi="Book Antiqua" w:cs="Arial"/>
          <w:color w:val="000000" w:themeColor="text1"/>
          <w:sz w:val="24"/>
          <w:szCs w:val="24"/>
        </w:rPr>
        <w:t xml:space="preserve"> ML, Goodman MT, Kahn A, Koch L, Lynch CF, Madeleine MM, </w:t>
      </w:r>
      <w:proofErr w:type="spellStart"/>
      <w:r w:rsidRPr="00DF58A3">
        <w:rPr>
          <w:rFonts w:ascii="Book Antiqua" w:eastAsia="Times New Roman" w:hAnsi="Book Antiqua" w:cs="Arial"/>
          <w:color w:val="000000" w:themeColor="text1"/>
          <w:sz w:val="24"/>
          <w:szCs w:val="24"/>
        </w:rPr>
        <w:t>Pawlish</w:t>
      </w:r>
      <w:proofErr w:type="spellEnd"/>
      <w:r w:rsidRPr="00DF58A3">
        <w:rPr>
          <w:rFonts w:ascii="Book Antiqua" w:eastAsia="Times New Roman" w:hAnsi="Book Antiqua" w:cs="Arial"/>
          <w:color w:val="000000" w:themeColor="text1"/>
          <w:sz w:val="24"/>
          <w:szCs w:val="24"/>
        </w:rPr>
        <w:t xml:space="preserve"> K, Rao C, Williams MA, </w:t>
      </w:r>
      <w:proofErr w:type="spellStart"/>
      <w:r w:rsidRPr="00DF58A3">
        <w:rPr>
          <w:rFonts w:ascii="Book Antiqua" w:eastAsia="Times New Roman" w:hAnsi="Book Antiqua" w:cs="Arial"/>
          <w:color w:val="000000" w:themeColor="text1"/>
          <w:sz w:val="24"/>
          <w:szCs w:val="24"/>
        </w:rPr>
        <w:t>Castenson</w:t>
      </w:r>
      <w:proofErr w:type="spellEnd"/>
      <w:r w:rsidRPr="00DF58A3">
        <w:rPr>
          <w:rFonts w:ascii="Book Antiqua" w:eastAsia="Times New Roman" w:hAnsi="Book Antiqua" w:cs="Arial"/>
          <w:color w:val="000000" w:themeColor="text1"/>
          <w:sz w:val="24"/>
          <w:szCs w:val="24"/>
        </w:rPr>
        <w:t xml:space="preserve"> D, Curry M, Parsons R, </w:t>
      </w:r>
      <w:proofErr w:type="spellStart"/>
      <w:r w:rsidRPr="00DF58A3">
        <w:rPr>
          <w:rFonts w:ascii="Book Antiqua" w:eastAsia="Times New Roman" w:hAnsi="Book Antiqua" w:cs="Arial"/>
          <w:color w:val="000000" w:themeColor="text1"/>
          <w:sz w:val="24"/>
          <w:szCs w:val="24"/>
        </w:rPr>
        <w:t>Fant</w:t>
      </w:r>
      <w:proofErr w:type="spellEnd"/>
      <w:r w:rsidRPr="00DF58A3">
        <w:rPr>
          <w:rFonts w:ascii="Book Antiqua" w:eastAsia="Times New Roman" w:hAnsi="Book Antiqua" w:cs="Arial"/>
          <w:color w:val="000000" w:themeColor="text1"/>
          <w:sz w:val="24"/>
          <w:szCs w:val="24"/>
        </w:rPr>
        <w:t xml:space="preserve"> G, Lin M. Spectrum of cancer risk among US solid organ transplant recipients. </w:t>
      </w:r>
      <w:r w:rsidRPr="00DF58A3">
        <w:rPr>
          <w:rFonts w:ascii="Book Antiqua" w:eastAsia="Times New Roman" w:hAnsi="Book Antiqua" w:cs="Arial"/>
          <w:i/>
          <w:iCs/>
          <w:color w:val="000000" w:themeColor="text1"/>
          <w:sz w:val="24"/>
          <w:szCs w:val="24"/>
        </w:rPr>
        <w:t>JAMA</w:t>
      </w:r>
      <w:r w:rsidRPr="00DF58A3">
        <w:rPr>
          <w:rFonts w:ascii="Book Antiqua" w:eastAsia="Times New Roman" w:hAnsi="Book Antiqua" w:cs="Arial"/>
          <w:color w:val="000000" w:themeColor="text1"/>
          <w:sz w:val="24"/>
          <w:szCs w:val="24"/>
        </w:rPr>
        <w:t> 2011; </w:t>
      </w:r>
      <w:r w:rsidRPr="00DF58A3">
        <w:rPr>
          <w:rFonts w:ascii="Book Antiqua" w:eastAsia="Times New Roman" w:hAnsi="Book Antiqua" w:cs="Arial"/>
          <w:b/>
          <w:bCs/>
          <w:color w:val="000000" w:themeColor="text1"/>
          <w:sz w:val="24"/>
          <w:szCs w:val="24"/>
        </w:rPr>
        <w:t>306</w:t>
      </w:r>
      <w:r w:rsidRPr="00DF58A3">
        <w:rPr>
          <w:rFonts w:ascii="Book Antiqua" w:eastAsia="Times New Roman" w:hAnsi="Book Antiqua" w:cs="Arial"/>
          <w:color w:val="000000" w:themeColor="text1"/>
          <w:sz w:val="24"/>
          <w:szCs w:val="24"/>
        </w:rPr>
        <w:t>: 1891-1901 [PMID: 22045767 DOI: 10.1001/jama.2011.1592]</w:t>
      </w:r>
    </w:p>
    <w:p w14:paraId="7798C508"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7 </w:t>
      </w:r>
      <w:r w:rsidRPr="00DF58A3">
        <w:rPr>
          <w:rFonts w:ascii="Book Antiqua" w:eastAsia="Times New Roman" w:hAnsi="Book Antiqua" w:cs="Arial"/>
          <w:b/>
          <w:bCs/>
          <w:color w:val="000000" w:themeColor="text1"/>
          <w:sz w:val="24"/>
          <w:szCs w:val="24"/>
        </w:rPr>
        <w:t>Styczynski J</w:t>
      </w:r>
      <w:r w:rsidRPr="00DF58A3">
        <w:rPr>
          <w:rFonts w:ascii="Book Antiqua" w:eastAsia="Times New Roman" w:hAnsi="Book Antiqua" w:cs="Arial"/>
          <w:color w:val="000000" w:themeColor="text1"/>
          <w:sz w:val="24"/>
          <w:szCs w:val="24"/>
        </w:rPr>
        <w:t xml:space="preserve">, Gil L, </w:t>
      </w:r>
      <w:proofErr w:type="spellStart"/>
      <w:r w:rsidRPr="00DF58A3">
        <w:rPr>
          <w:rFonts w:ascii="Book Antiqua" w:eastAsia="Times New Roman" w:hAnsi="Book Antiqua" w:cs="Arial"/>
          <w:color w:val="000000" w:themeColor="text1"/>
          <w:sz w:val="24"/>
          <w:szCs w:val="24"/>
        </w:rPr>
        <w:t>Tridello</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Ljungman</w:t>
      </w:r>
      <w:proofErr w:type="spellEnd"/>
      <w:r w:rsidRPr="00DF58A3">
        <w:rPr>
          <w:rFonts w:ascii="Book Antiqua" w:eastAsia="Times New Roman" w:hAnsi="Book Antiqua" w:cs="Arial"/>
          <w:color w:val="000000" w:themeColor="text1"/>
          <w:sz w:val="24"/>
          <w:szCs w:val="24"/>
        </w:rPr>
        <w:t xml:space="preserve"> P, Donnelly JP, van der Velden W, Omar H, Martino R, </w:t>
      </w:r>
      <w:proofErr w:type="spellStart"/>
      <w:r w:rsidRPr="00DF58A3">
        <w:rPr>
          <w:rFonts w:ascii="Book Antiqua" w:eastAsia="Times New Roman" w:hAnsi="Book Antiqua" w:cs="Arial"/>
          <w:color w:val="000000" w:themeColor="text1"/>
          <w:sz w:val="24"/>
          <w:szCs w:val="24"/>
        </w:rPr>
        <w:t>Halkes</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Faraci</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Theunissen</w:t>
      </w:r>
      <w:proofErr w:type="spellEnd"/>
      <w:r w:rsidRPr="00DF58A3">
        <w:rPr>
          <w:rFonts w:ascii="Book Antiqua" w:eastAsia="Times New Roman" w:hAnsi="Book Antiqua" w:cs="Arial"/>
          <w:color w:val="000000" w:themeColor="text1"/>
          <w:sz w:val="24"/>
          <w:szCs w:val="24"/>
        </w:rPr>
        <w:t xml:space="preserve"> K, </w:t>
      </w:r>
      <w:proofErr w:type="spellStart"/>
      <w:r w:rsidRPr="00DF58A3">
        <w:rPr>
          <w:rFonts w:ascii="Book Antiqua" w:eastAsia="Times New Roman" w:hAnsi="Book Antiqua" w:cs="Arial"/>
          <w:color w:val="000000" w:themeColor="text1"/>
          <w:sz w:val="24"/>
          <w:szCs w:val="24"/>
        </w:rPr>
        <w:t>Kalwak</w:t>
      </w:r>
      <w:proofErr w:type="spellEnd"/>
      <w:r w:rsidRPr="00DF58A3">
        <w:rPr>
          <w:rFonts w:ascii="Book Antiqua" w:eastAsia="Times New Roman" w:hAnsi="Book Antiqua" w:cs="Arial"/>
          <w:color w:val="000000" w:themeColor="text1"/>
          <w:sz w:val="24"/>
          <w:szCs w:val="24"/>
        </w:rPr>
        <w:t xml:space="preserve"> K, </w:t>
      </w:r>
      <w:proofErr w:type="spellStart"/>
      <w:r w:rsidRPr="00DF58A3">
        <w:rPr>
          <w:rFonts w:ascii="Book Antiqua" w:eastAsia="Times New Roman" w:hAnsi="Book Antiqua" w:cs="Arial"/>
          <w:color w:val="000000" w:themeColor="text1"/>
          <w:sz w:val="24"/>
          <w:szCs w:val="24"/>
        </w:rPr>
        <w:t>Hubacek</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Sica</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Nozzoli</w:t>
      </w:r>
      <w:proofErr w:type="spellEnd"/>
      <w:r w:rsidRPr="00DF58A3">
        <w:rPr>
          <w:rFonts w:ascii="Book Antiqua" w:eastAsia="Times New Roman" w:hAnsi="Book Antiqua" w:cs="Arial"/>
          <w:color w:val="000000" w:themeColor="text1"/>
          <w:sz w:val="24"/>
          <w:szCs w:val="24"/>
        </w:rPr>
        <w:t xml:space="preserve"> C, Fagioli F, </w:t>
      </w:r>
      <w:proofErr w:type="spellStart"/>
      <w:r w:rsidRPr="00DF58A3">
        <w:rPr>
          <w:rFonts w:ascii="Book Antiqua" w:eastAsia="Times New Roman" w:hAnsi="Book Antiqua" w:cs="Arial"/>
          <w:color w:val="000000" w:themeColor="text1"/>
          <w:sz w:val="24"/>
          <w:szCs w:val="24"/>
        </w:rPr>
        <w:t>Matthes</w:t>
      </w:r>
      <w:proofErr w:type="spellEnd"/>
      <w:r w:rsidRPr="00DF58A3">
        <w:rPr>
          <w:rFonts w:ascii="Book Antiqua" w:eastAsia="Times New Roman" w:hAnsi="Book Antiqua" w:cs="Arial"/>
          <w:color w:val="000000" w:themeColor="text1"/>
          <w:sz w:val="24"/>
          <w:szCs w:val="24"/>
        </w:rPr>
        <w:t xml:space="preserve"> S, Diaz MA, </w:t>
      </w:r>
      <w:proofErr w:type="spellStart"/>
      <w:r w:rsidRPr="00DF58A3">
        <w:rPr>
          <w:rFonts w:ascii="Book Antiqua" w:eastAsia="Times New Roman" w:hAnsi="Book Antiqua" w:cs="Arial"/>
          <w:color w:val="000000" w:themeColor="text1"/>
          <w:sz w:val="24"/>
          <w:szCs w:val="24"/>
        </w:rPr>
        <w:t>Migliavacca</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Balduzzi</w:t>
      </w:r>
      <w:proofErr w:type="spellEnd"/>
      <w:r w:rsidRPr="00DF58A3">
        <w:rPr>
          <w:rFonts w:ascii="Book Antiqua" w:eastAsia="Times New Roman" w:hAnsi="Book Antiqua" w:cs="Arial"/>
          <w:color w:val="000000" w:themeColor="text1"/>
          <w:sz w:val="24"/>
          <w:szCs w:val="24"/>
        </w:rPr>
        <w:t xml:space="preserve"> A, </w:t>
      </w:r>
      <w:proofErr w:type="spellStart"/>
      <w:r w:rsidRPr="00DF58A3">
        <w:rPr>
          <w:rFonts w:ascii="Book Antiqua" w:eastAsia="Times New Roman" w:hAnsi="Book Antiqua" w:cs="Arial"/>
          <w:color w:val="000000" w:themeColor="text1"/>
          <w:sz w:val="24"/>
          <w:szCs w:val="24"/>
        </w:rPr>
        <w:t>Tomaszewska</w:t>
      </w:r>
      <w:proofErr w:type="spellEnd"/>
      <w:r w:rsidRPr="00DF58A3">
        <w:rPr>
          <w:rFonts w:ascii="Book Antiqua" w:eastAsia="Times New Roman" w:hAnsi="Book Antiqua" w:cs="Arial"/>
          <w:color w:val="000000" w:themeColor="text1"/>
          <w:sz w:val="24"/>
          <w:szCs w:val="24"/>
        </w:rPr>
        <w:t xml:space="preserve"> A, </w:t>
      </w:r>
      <w:proofErr w:type="spellStart"/>
      <w:r w:rsidRPr="00DF58A3">
        <w:rPr>
          <w:rFonts w:ascii="Book Antiqua" w:eastAsia="Times New Roman" w:hAnsi="Book Antiqua" w:cs="Arial"/>
          <w:color w:val="000000" w:themeColor="text1"/>
          <w:sz w:val="24"/>
          <w:szCs w:val="24"/>
        </w:rPr>
        <w:t>Camara</w:t>
      </w:r>
      <w:proofErr w:type="spellEnd"/>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Rde</w:t>
      </w:r>
      <w:proofErr w:type="spellEnd"/>
      <w:r w:rsidRPr="00DF58A3">
        <w:rPr>
          <w:rFonts w:ascii="Book Antiqua" w:eastAsia="Times New Roman" w:hAnsi="Book Antiqua" w:cs="Arial"/>
          <w:color w:val="000000" w:themeColor="text1"/>
          <w:sz w:val="24"/>
          <w:szCs w:val="24"/>
        </w:rPr>
        <w:t xml:space="preserve"> L, van </w:t>
      </w:r>
      <w:proofErr w:type="spellStart"/>
      <w:r w:rsidRPr="00DF58A3">
        <w:rPr>
          <w:rFonts w:ascii="Book Antiqua" w:eastAsia="Times New Roman" w:hAnsi="Book Antiqua" w:cs="Arial"/>
          <w:color w:val="000000" w:themeColor="text1"/>
          <w:sz w:val="24"/>
          <w:szCs w:val="24"/>
        </w:rPr>
        <w:t>Biezen</w:t>
      </w:r>
      <w:proofErr w:type="spellEnd"/>
      <w:r w:rsidRPr="00DF58A3">
        <w:rPr>
          <w:rFonts w:ascii="Book Antiqua" w:eastAsia="Times New Roman" w:hAnsi="Book Antiqua" w:cs="Arial"/>
          <w:color w:val="000000" w:themeColor="text1"/>
          <w:sz w:val="24"/>
          <w:szCs w:val="24"/>
        </w:rPr>
        <w:t xml:space="preserve"> A, Hoek J, </w:t>
      </w:r>
      <w:proofErr w:type="spellStart"/>
      <w:r w:rsidRPr="00DF58A3">
        <w:rPr>
          <w:rFonts w:ascii="Book Antiqua" w:eastAsia="Times New Roman" w:hAnsi="Book Antiqua" w:cs="Arial"/>
          <w:color w:val="000000" w:themeColor="text1"/>
          <w:sz w:val="24"/>
          <w:szCs w:val="24"/>
        </w:rPr>
        <w:t>Iacobelli</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Einsele</w:t>
      </w:r>
      <w:proofErr w:type="spellEnd"/>
      <w:r w:rsidRPr="00DF58A3">
        <w:rPr>
          <w:rFonts w:ascii="Book Antiqua" w:eastAsia="Times New Roman" w:hAnsi="Book Antiqua" w:cs="Arial"/>
          <w:color w:val="000000" w:themeColor="text1"/>
          <w:sz w:val="24"/>
          <w:szCs w:val="24"/>
        </w:rPr>
        <w:t xml:space="preserve"> H, </w:t>
      </w:r>
      <w:proofErr w:type="spellStart"/>
      <w:r w:rsidRPr="00DF58A3">
        <w:rPr>
          <w:rFonts w:ascii="Book Antiqua" w:eastAsia="Times New Roman" w:hAnsi="Book Antiqua" w:cs="Arial"/>
          <w:color w:val="000000" w:themeColor="text1"/>
          <w:sz w:val="24"/>
          <w:szCs w:val="24"/>
        </w:rPr>
        <w:t>Cesaro</w:t>
      </w:r>
      <w:proofErr w:type="spellEnd"/>
      <w:r w:rsidRPr="00DF58A3">
        <w:rPr>
          <w:rFonts w:ascii="Book Antiqua" w:eastAsia="Times New Roman" w:hAnsi="Book Antiqua" w:cs="Arial"/>
          <w:color w:val="000000" w:themeColor="text1"/>
          <w:sz w:val="24"/>
          <w:szCs w:val="24"/>
        </w:rPr>
        <w:t xml:space="preserve"> S; Infectious Diseases Working Party of the European Group for Blood and Marrow Transplantation. Response to rituximab-based therapy and risk factor analysis in Epstein Barr Virus-related lymphoproliferative disorder after hematopoietic stem cell transplant in children and adults: a study from the Infectious Diseases Working Party of the European Group for Blood and Marrow Transplantation. </w:t>
      </w:r>
      <w:r w:rsidRPr="00DF58A3">
        <w:rPr>
          <w:rFonts w:ascii="Book Antiqua" w:eastAsia="Times New Roman" w:hAnsi="Book Antiqua" w:cs="Arial"/>
          <w:i/>
          <w:iCs/>
          <w:color w:val="000000" w:themeColor="text1"/>
          <w:sz w:val="24"/>
          <w:szCs w:val="24"/>
        </w:rPr>
        <w:t>Clin Infect Dis</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57</w:t>
      </w:r>
      <w:r w:rsidRPr="00DF58A3">
        <w:rPr>
          <w:rFonts w:ascii="Book Antiqua" w:eastAsia="Times New Roman" w:hAnsi="Book Antiqua" w:cs="Arial"/>
          <w:color w:val="000000" w:themeColor="text1"/>
          <w:sz w:val="24"/>
          <w:szCs w:val="24"/>
        </w:rPr>
        <w:t>: 794-802 [PMID: 23771985 DOI: 10.1093/</w:t>
      </w:r>
      <w:proofErr w:type="spellStart"/>
      <w:r w:rsidRPr="00DF58A3">
        <w:rPr>
          <w:rFonts w:ascii="Book Antiqua" w:eastAsia="Times New Roman" w:hAnsi="Book Antiqua" w:cs="Arial"/>
          <w:color w:val="000000" w:themeColor="text1"/>
          <w:sz w:val="24"/>
          <w:szCs w:val="24"/>
        </w:rPr>
        <w:t>cid</w:t>
      </w:r>
      <w:proofErr w:type="spellEnd"/>
      <w:r w:rsidRPr="00DF58A3">
        <w:rPr>
          <w:rFonts w:ascii="Book Antiqua" w:eastAsia="Times New Roman" w:hAnsi="Book Antiqua" w:cs="Arial"/>
          <w:color w:val="000000" w:themeColor="text1"/>
          <w:sz w:val="24"/>
          <w:szCs w:val="24"/>
        </w:rPr>
        <w:t>/cit391]</w:t>
      </w:r>
    </w:p>
    <w:p w14:paraId="3ACBCDA0"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8 </w:t>
      </w:r>
      <w:r w:rsidRPr="00DF58A3">
        <w:rPr>
          <w:rFonts w:ascii="Book Antiqua" w:eastAsia="Times New Roman" w:hAnsi="Book Antiqua" w:cs="Arial"/>
          <w:b/>
          <w:bCs/>
          <w:color w:val="000000" w:themeColor="text1"/>
          <w:sz w:val="24"/>
          <w:szCs w:val="24"/>
        </w:rPr>
        <w:t xml:space="preserve">de </w:t>
      </w:r>
      <w:proofErr w:type="spellStart"/>
      <w:r w:rsidRPr="00DF58A3">
        <w:rPr>
          <w:rFonts w:ascii="Book Antiqua" w:eastAsia="Times New Roman" w:hAnsi="Book Antiqua" w:cs="Arial"/>
          <w:b/>
          <w:bCs/>
          <w:color w:val="000000" w:themeColor="text1"/>
          <w:sz w:val="24"/>
          <w:szCs w:val="24"/>
        </w:rPr>
        <w:t>Fijter</w:t>
      </w:r>
      <w:proofErr w:type="spellEnd"/>
      <w:r w:rsidRPr="00DF58A3">
        <w:rPr>
          <w:rFonts w:ascii="Book Antiqua" w:eastAsia="Times New Roman" w:hAnsi="Book Antiqua" w:cs="Arial"/>
          <w:b/>
          <w:bCs/>
          <w:color w:val="000000" w:themeColor="text1"/>
          <w:sz w:val="24"/>
          <w:szCs w:val="24"/>
        </w:rPr>
        <w:t xml:space="preserve"> JW</w:t>
      </w:r>
      <w:r w:rsidRPr="00DF58A3">
        <w:rPr>
          <w:rFonts w:ascii="Book Antiqua" w:eastAsia="Times New Roman" w:hAnsi="Book Antiqua" w:cs="Arial"/>
          <w:color w:val="000000" w:themeColor="text1"/>
          <w:sz w:val="24"/>
          <w:szCs w:val="24"/>
        </w:rPr>
        <w:t>. Cancer and mTOR Inhibitors in Transplant Recipients.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2017; </w:t>
      </w:r>
      <w:r w:rsidRPr="00DF58A3">
        <w:rPr>
          <w:rFonts w:ascii="Book Antiqua" w:eastAsia="Times New Roman" w:hAnsi="Book Antiqua" w:cs="Arial"/>
          <w:b/>
          <w:bCs/>
          <w:color w:val="000000" w:themeColor="text1"/>
          <w:sz w:val="24"/>
          <w:szCs w:val="24"/>
        </w:rPr>
        <w:t>101</w:t>
      </w:r>
      <w:r w:rsidRPr="00DF58A3">
        <w:rPr>
          <w:rFonts w:ascii="Book Antiqua" w:eastAsia="Times New Roman" w:hAnsi="Book Antiqua" w:cs="Arial"/>
          <w:color w:val="000000" w:themeColor="text1"/>
          <w:sz w:val="24"/>
          <w:szCs w:val="24"/>
        </w:rPr>
        <w:t>: 45-55 [PMID: 27547865 DOI: 10.1097/TP.0000000000001447]</w:t>
      </w:r>
    </w:p>
    <w:p w14:paraId="379C479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lastRenderedPageBreak/>
        <w:t>9 </w:t>
      </w:r>
      <w:proofErr w:type="spellStart"/>
      <w:r w:rsidRPr="00DF58A3">
        <w:rPr>
          <w:rFonts w:ascii="Book Antiqua" w:eastAsia="Times New Roman" w:hAnsi="Book Antiqua" w:cs="Arial"/>
          <w:b/>
          <w:bCs/>
          <w:color w:val="000000" w:themeColor="text1"/>
          <w:sz w:val="24"/>
          <w:szCs w:val="24"/>
        </w:rPr>
        <w:t>Opelz</w:t>
      </w:r>
      <w:proofErr w:type="spellEnd"/>
      <w:r w:rsidRPr="00DF58A3">
        <w:rPr>
          <w:rFonts w:ascii="Book Antiqua" w:eastAsia="Times New Roman" w:hAnsi="Book Antiqua" w:cs="Arial"/>
          <w:b/>
          <w:bCs/>
          <w:color w:val="000000" w:themeColor="text1"/>
          <w:sz w:val="24"/>
          <w:szCs w:val="24"/>
        </w:rPr>
        <w:t xml:space="preserve"> G</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Döhler</w:t>
      </w:r>
      <w:proofErr w:type="spellEnd"/>
      <w:r w:rsidRPr="00DF58A3">
        <w:rPr>
          <w:rFonts w:ascii="Book Antiqua" w:eastAsia="Times New Roman" w:hAnsi="Book Antiqua" w:cs="Arial"/>
          <w:color w:val="000000" w:themeColor="text1"/>
          <w:sz w:val="24"/>
          <w:szCs w:val="24"/>
        </w:rPr>
        <w:t xml:space="preserve"> B. Lymphomas after solid organ transplantation: a collaborative transplant study report.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2004; </w:t>
      </w:r>
      <w:r w:rsidRPr="00DF58A3">
        <w:rPr>
          <w:rFonts w:ascii="Book Antiqua" w:eastAsia="Times New Roman" w:hAnsi="Book Antiqua" w:cs="Arial"/>
          <w:b/>
          <w:bCs/>
          <w:color w:val="000000" w:themeColor="text1"/>
          <w:sz w:val="24"/>
          <w:szCs w:val="24"/>
        </w:rPr>
        <w:t>4</w:t>
      </w:r>
      <w:r w:rsidRPr="00DF58A3">
        <w:rPr>
          <w:rFonts w:ascii="Book Antiqua" w:eastAsia="Times New Roman" w:hAnsi="Book Antiqua" w:cs="Arial"/>
          <w:color w:val="000000" w:themeColor="text1"/>
          <w:sz w:val="24"/>
          <w:szCs w:val="24"/>
        </w:rPr>
        <w:t>: 222-230 [PMID: 14974943]</w:t>
      </w:r>
    </w:p>
    <w:p w14:paraId="01727AB8"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10 </w:t>
      </w:r>
      <w:r w:rsidRPr="00DF58A3">
        <w:rPr>
          <w:rFonts w:ascii="Book Antiqua" w:eastAsia="Times New Roman" w:hAnsi="Book Antiqua" w:cs="Arial"/>
          <w:b/>
          <w:bCs/>
          <w:color w:val="000000" w:themeColor="text1"/>
          <w:sz w:val="24"/>
          <w:szCs w:val="24"/>
        </w:rPr>
        <w:t>Dierickx D</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Tousseyn</w:t>
      </w:r>
      <w:proofErr w:type="spellEnd"/>
      <w:r w:rsidRPr="00DF58A3">
        <w:rPr>
          <w:rFonts w:ascii="Book Antiqua" w:eastAsia="Times New Roman" w:hAnsi="Book Antiqua" w:cs="Arial"/>
          <w:color w:val="000000" w:themeColor="text1"/>
          <w:sz w:val="24"/>
          <w:szCs w:val="24"/>
        </w:rPr>
        <w:t xml:space="preserve"> T, </w:t>
      </w:r>
      <w:proofErr w:type="spellStart"/>
      <w:r w:rsidRPr="00DF58A3">
        <w:rPr>
          <w:rFonts w:ascii="Book Antiqua" w:eastAsia="Times New Roman" w:hAnsi="Book Antiqua" w:cs="Arial"/>
          <w:color w:val="000000" w:themeColor="text1"/>
          <w:sz w:val="24"/>
          <w:szCs w:val="24"/>
        </w:rPr>
        <w:t>Sagaert</w:t>
      </w:r>
      <w:proofErr w:type="spellEnd"/>
      <w:r w:rsidRPr="00DF58A3">
        <w:rPr>
          <w:rFonts w:ascii="Book Antiqua" w:eastAsia="Times New Roman" w:hAnsi="Book Antiqua" w:cs="Arial"/>
          <w:color w:val="000000" w:themeColor="text1"/>
          <w:sz w:val="24"/>
          <w:szCs w:val="24"/>
        </w:rPr>
        <w:t xml:space="preserve"> X, </w:t>
      </w:r>
      <w:proofErr w:type="spellStart"/>
      <w:r w:rsidRPr="00DF58A3">
        <w:rPr>
          <w:rFonts w:ascii="Book Antiqua" w:eastAsia="Times New Roman" w:hAnsi="Book Antiqua" w:cs="Arial"/>
          <w:color w:val="000000" w:themeColor="text1"/>
          <w:sz w:val="24"/>
          <w:szCs w:val="24"/>
        </w:rPr>
        <w:t>Fieuws</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Wlodarska</w:t>
      </w:r>
      <w:proofErr w:type="spellEnd"/>
      <w:r w:rsidRPr="00DF58A3">
        <w:rPr>
          <w:rFonts w:ascii="Book Antiqua" w:eastAsia="Times New Roman" w:hAnsi="Book Antiqua" w:cs="Arial"/>
          <w:color w:val="000000" w:themeColor="text1"/>
          <w:sz w:val="24"/>
          <w:szCs w:val="24"/>
        </w:rPr>
        <w:t xml:space="preserve"> I, </w:t>
      </w:r>
      <w:proofErr w:type="spellStart"/>
      <w:r w:rsidRPr="00DF58A3">
        <w:rPr>
          <w:rFonts w:ascii="Book Antiqua" w:eastAsia="Times New Roman" w:hAnsi="Book Antiqua" w:cs="Arial"/>
          <w:color w:val="000000" w:themeColor="text1"/>
          <w:sz w:val="24"/>
          <w:szCs w:val="24"/>
        </w:rPr>
        <w:t>Morscio</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Brepoels</w:t>
      </w:r>
      <w:proofErr w:type="spellEnd"/>
      <w:r w:rsidRPr="00DF58A3">
        <w:rPr>
          <w:rFonts w:ascii="Book Antiqua" w:eastAsia="Times New Roman" w:hAnsi="Book Antiqua" w:cs="Arial"/>
          <w:color w:val="000000" w:themeColor="text1"/>
          <w:sz w:val="24"/>
          <w:szCs w:val="24"/>
        </w:rPr>
        <w:t xml:space="preserve"> L, </w:t>
      </w:r>
      <w:proofErr w:type="spellStart"/>
      <w:r w:rsidRPr="00DF58A3">
        <w:rPr>
          <w:rFonts w:ascii="Book Antiqua" w:eastAsia="Times New Roman" w:hAnsi="Book Antiqua" w:cs="Arial"/>
          <w:color w:val="000000" w:themeColor="text1"/>
          <w:sz w:val="24"/>
          <w:szCs w:val="24"/>
        </w:rPr>
        <w:t>Kuypers</w:t>
      </w:r>
      <w:proofErr w:type="spellEnd"/>
      <w:r w:rsidRPr="00DF58A3">
        <w:rPr>
          <w:rFonts w:ascii="Book Antiqua" w:eastAsia="Times New Roman" w:hAnsi="Book Antiqua" w:cs="Arial"/>
          <w:color w:val="000000" w:themeColor="text1"/>
          <w:sz w:val="24"/>
          <w:szCs w:val="24"/>
        </w:rPr>
        <w:t xml:space="preserve"> D, </w:t>
      </w:r>
      <w:proofErr w:type="spellStart"/>
      <w:r w:rsidRPr="00DF58A3">
        <w:rPr>
          <w:rFonts w:ascii="Book Antiqua" w:eastAsia="Times New Roman" w:hAnsi="Book Antiqua" w:cs="Arial"/>
          <w:color w:val="000000" w:themeColor="text1"/>
          <w:sz w:val="24"/>
          <w:szCs w:val="24"/>
        </w:rPr>
        <w:t>Vanhaecke</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Nevens</w:t>
      </w:r>
      <w:proofErr w:type="spellEnd"/>
      <w:r w:rsidRPr="00DF58A3">
        <w:rPr>
          <w:rFonts w:ascii="Book Antiqua" w:eastAsia="Times New Roman" w:hAnsi="Book Antiqua" w:cs="Arial"/>
          <w:color w:val="000000" w:themeColor="text1"/>
          <w:sz w:val="24"/>
          <w:szCs w:val="24"/>
        </w:rPr>
        <w:t xml:space="preserve"> F, </w:t>
      </w:r>
      <w:proofErr w:type="spellStart"/>
      <w:r w:rsidRPr="00DF58A3">
        <w:rPr>
          <w:rFonts w:ascii="Book Antiqua" w:eastAsia="Times New Roman" w:hAnsi="Book Antiqua" w:cs="Arial"/>
          <w:color w:val="000000" w:themeColor="text1"/>
          <w:sz w:val="24"/>
          <w:szCs w:val="24"/>
        </w:rPr>
        <w:t>Verleden</w:t>
      </w:r>
      <w:proofErr w:type="spellEnd"/>
      <w:r w:rsidRPr="00DF58A3">
        <w:rPr>
          <w:rFonts w:ascii="Book Antiqua" w:eastAsia="Times New Roman" w:hAnsi="Book Antiqua" w:cs="Arial"/>
          <w:color w:val="000000" w:themeColor="text1"/>
          <w:sz w:val="24"/>
          <w:szCs w:val="24"/>
        </w:rPr>
        <w:t xml:space="preserve"> G, Van Damme-</w:t>
      </w:r>
      <w:proofErr w:type="spellStart"/>
      <w:r w:rsidRPr="00DF58A3">
        <w:rPr>
          <w:rFonts w:ascii="Book Antiqua" w:eastAsia="Times New Roman" w:hAnsi="Book Antiqua" w:cs="Arial"/>
          <w:color w:val="000000" w:themeColor="text1"/>
          <w:sz w:val="24"/>
          <w:szCs w:val="24"/>
        </w:rPr>
        <w:t>Lombaerts</w:t>
      </w:r>
      <w:proofErr w:type="spellEnd"/>
      <w:r w:rsidRPr="00DF58A3">
        <w:rPr>
          <w:rFonts w:ascii="Book Antiqua" w:eastAsia="Times New Roman" w:hAnsi="Book Antiqua" w:cs="Arial"/>
          <w:color w:val="000000" w:themeColor="text1"/>
          <w:sz w:val="24"/>
          <w:szCs w:val="24"/>
        </w:rPr>
        <w:t xml:space="preserve"> R, Renard M, </w:t>
      </w:r>
      <w:proofErr w:type="spellStart"/>
      <w:r w:rsidRPr="00DF58A3">
        <w:rPr>
          <w:rFonts w:ascii="Book Antiqua" w:eastAsia="Times New Roman" w:hAnsi="Book Antiqua" w:cs="Arial"/>
          <w:color w:val="000000" w:themeColor="text1"/>
          <w:sz w:val="24"/>
          <w:szCs w:val="24"/>
        </w:rPr>
        <w:t>Pirenne</w:t>
      </w:r>
      <w:proofErr w:type="spellEnd"/>
      <w:r w:rsidRPr="00DF58A3">
        <w:rPr>
          <w:rFonts w:ascii="Book Antiqua" w:eastAsia="Times New Roman" w:hAnsi="Book Antiqua" w:cs="Arial"/>
          <w:color w:val="000000" w:themeColor="text1"/>
          <w:sz w:val="24"/>
          <w:szCs w:val="24"/>
        </w:rPr>
        <w:t xml:space="preserve"> J, De Wolf-</w:t>
      </w:r>
      <w:proofErr w:type="spellStart"/>
      <w:r w:rsidRPr="00DF58A3">
        <w:rPr>
          <w:rFonts w:ascii="Book Antiqua" w:eastAsia="Times New Roman" w:hAnsi="Book Antiqua" w:cs="Arial"/>
          <w:color w:val="000000" w:themeColor="text1"/>
          <w:sz w:val="24"/>
          <w:szCs w:val="24"/>
        </w:rPr>
        <w:t>Peeters</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Verhoef</w:t>
      </w:r>
      <w:proofErr w:type="spellEnd"/>
      <w:r w:rsidRPr="00DF58A3">
        <w:rPr>
          <w:rFonts w:ascii="Book Antiqua" w:eastAsia="Times New Roman" w:hAnsi="Book Antiqua" w:cs="Arial"/>
          <w:color w:val="000000" w:themeColor="text1"/>
          <w:sz w:val="24"/>
          <w:szCs w:val="24"/>
        </w:rPr>
        <w:t xml:space="preserve"> G. Single-center analysis of biopsy-confirmed posttransplant lymphoproliferative disorder: incidence, clinicopathological characteristics and prognostic factors. </w:t>
      </w:r>
      <w:proofErr w:type="spellStart"/>
      <w:r w:rsidRPr="00DF58A3">
        <w:rPr>
          <w:rFonts w:ascii="Book Antiqua" w:eastAsia="Times New Roman" w:hAnsi="Book Antiqua" w:cs="Arial"/>
          <w:i/>
          <w:iCs/>
          <w:color w:val="000000" w:themeColor="text1"/>
          <w:sz w:val="24"/>
          <w:szCs w:val="24"/>
        </w:rPr>
        <w:t>Leuk</w:t>
      </w:r>
      <w:proofErr w:type="spellEnd"/>
      <w:r w:rsidRPr="00DF58A3">
        <w:rPr>
          <w:rFonts w:ascii="Book Antiqua" w:eastAsia="Times New Roman" w:hAnsi="Book Antiqua" w:cs="Arial"/>
          <w:i/>
          <w:iCs/>
          <w:color w:val="000000" w:themeColor="text1"/>
          <w:sz w:val="24"/>
          <w:szCs w:val="24"/>
        </w:rPr>
        <w:t xml:space="preserve"> Lymphoma</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54</w:t>
      </w:r>
      <w:r w:rsidRPr="00DF58A3">
        <w:rPr>
          <w:rFonts w:ascii="Book Antiqua" w:eastAsia="Times New Roman" w:hAnsi="Book Antiqua" w:cs="Arial"/>
          <w:color w:val="000000" w:themeColor="text1"/>
          <w:sz w:val="24"/>
          <w:szCs w:val="24"/>
        </w:rPr>
        <w:t>: 2433-2440 [PMID: 23442063 DOI: 10.3109/10428194.2013.780655]</w:t>
      </w:r>
    </w:p>
    <w:p w14:paraId="1FDA8DA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11 </w:t>
      </w:r>
      <w:r w:rsidRPr="00DF58A3">
        <w:rPr>
          <w:rFonts w:ascii="Book Antiqua" w:eastAsia="Times New Roman" w:hAnsi="Book Antiqua" w:cs="Arial"/>
          <w:b/>
          <w:bCs/>
          <w:color w:val="000000" w:themeColor="text1"/>
          <w:sz w:val="24"/>
          <w:szCs w:val="24"/>
        </w:rPr>
        <w:t>Landgren O</w:t>
      </w:r>
      <w:r w:rsidRPr="00DF58A3">
        <w:rPr>
          <w:rFonts w:ascii="Book Antiqua" w:eastAsia="Times New Roman" w:hAnsi="Book Antiqua" w:cs="Arial"/>
          <w:color w:val="000000" w:themeColor="text1"/>
          <w:sz w:val="24"/>
          <w:szCs w:val="24"/>
        </w:rPr>
        <w:t xml:space="preserve">, Gilbert ES, Rizzo JD, </w:t>
      </w:r>
      <w:proofErr w:type="spellStart"/>
      <w:r w:rsidRPr="00DF58A3">
        <w:rPr>
          <w:rFonts w:ascii="Book Antiqua" w:eastAsia="Times New Roman" w:hAnsi="Book Antiqua" w:cs="Arial"/>
          <w:color w:val="000000" w:themeColor="text1"/>
          <w:sz w:val="24"/>
          <w:szCs w:val="24"/>
        </w:rPr>
        <w:t>Socié</w:t>
      </w:r>
      <w:proofErr w:type="spellEnd"/>
      <w:r w:rsidRPr="00DF58A3">
        <w:rPr>
          <w:rFonts w:ascii="Book Antiqua" w:eastAsia="Times New Roman" w:hAnsi="Book Antiqua" w:cs="Arial"/>
          <w:color w:val="000000" w:themeColor="text1"/>
          <w:sz w:val="24"/>
          <w:szCs w:val="24"/>
        </w:rPr>
        <w:t xml:space="preserve"> G, Banks PM, </w:t>
      </w:r>
      <w:proofErr w:type="spellStart"/>
      <w:r w:rsidRPr="00DF58A3">
        <w:rPr>
          <w:rFonts w:ascii="Book Antiqua" w:eastAsia="Times New Roman" w:hAnsi="Book Antiqua" w:cs="Arial"/>
          <w:color w:val="000000" w:themeColor="text1"/>
          <w:sz w:val="24"/>
          <w:szCs w:val="24"/>
        </w:rPr>
        <w:t>Sobocinski</w:t>
      </w:r>
      <w:proofErr w:type="spellEnd"/>
      <w:r w:rsidRPr="00DF58A3">
        <w:rPr>
          <w:rFonts w:ascii="Book Antiqua" w:eastAsia="Times New Roman" w:hAnsi="Book Antiqua" w:cs="Arial"/>
          <w:color w:val="000000" w:themeColor="text1"/>
          <w:sz w:val="24"/>
          <w:szCs w:val="24"/>
        </w:rPr>
        <w:t xml:space="preserve"> KA, Horowitz MM, Jaffe ES, </w:t>
      </w:r>
      <w:proofErr w:type="spellStart"/>
      <w:r w:rsidRPr="00DF58A3">
        <w:rPr>
          <w:rFonts w:ascii="Book Antiqua" w:eastAsia="Times New Roman" w:hAnsi="Book Antiqua" w:cs="Arial"/>
          <w:color w:val="000000" w:themeColor="text1"/>
          <w:sz w:val="24"/>
          <w:szCs w:val="24"/>
        </w:rPr>
        <w:t>Kingma</w:t>
      </w:r>
      <w:proofErr w:type="spellEnd"/>
      <w:r w:rsidRPr="00DF58A3">
        <w:rPr>
          <w:rFonts w:ascii="Book Antiqua" w:eastAsia="Times New Roman" w:hAnsi="Book Antiqua" w:cs="Arial"/>
          <w:color w:val="000000" w:themeColor="text1"/>
          <w:sz w:val="24"/>
          <w:szCs w:val="24"/>
        </w:rPr>
        <w:t xml:space="preserve"> DW, Travis LB, Flowers ME, Martin PJ, </w:t>
      </w:r>
      <w:proofErr w:type="spellStart"/>
      <w:r w:rsidRPr="00DF58A3">
        <w:rPr>
          <w:rFonts w:ascii="Book Antiqua" w:eastAsia="Times New Roman" w:hAnsi="Book Antiqua" w:cs="Arial"/>
          <w:color w:val="000000" w:themeColor="text1"/>
          <w:sz w:val="24"/>
          <w:szCs w:val="24"/>
        </w:rPr>
        <w:t>Deeg</w:t>
      </w:r>
      <w:proofErr w:type="spellEnd"/>
      <w:r w:rsidRPr="00DF58A3">
        <w:rPr>
          <w:rFonts w:ascii="Book Antiqua" w:eastAsia="Times New Roman" w:hAnsi="Book Antiqua" w:cs="Arial"/>
          <w:color w:val="000000" w:themeColor="text1"/>
          <w:sz w:val="24"/>
          <w:szCs w:val="24"/>
        </w:rPr>
        <w:t xml:space="preserve"> HJ, Curtis RE. Risk factors for lymphoproliferative disorders after allogeneic hematopoietic cell transplantation.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2009; </w:t>
      </w:r>
      <w:r w:rsidRPr="00DF58A3">
        <w:rPr>
          <w:rFonts w:ascii="Book Antiqua" w:eastAsia="Times New Roman" w:hAnsi="Book Antiqua" w:cs="Arial"/>
          <w:b/>
          <w:bCs/>
          <w:color w:val="000000" w:themeColor="text1"/>
          <w:sz w:val="24"/>
          <w:szCs w:val="24"/>
        </w:rPr>
        <w:t>113</w:t>
      </w:r>
      <w:r w:rsidRPr="00DF58A3">
        <w:rPr>
          <w:rFonts w:ascii="Book Antiqua" w:eastAsia="Times New Roman" w:hAnsi="Book Antiqua" w:cs="Arial"/>
          <w:color w:val="000000" w:themeColor="text1"/>
          <w:sz w:val="24"/>
          <w:szCs w:val="24"/>
        </w:rPr>
        <w:t>: 4992-5001 [PMID: 19264919 DOI: 10.1182/blood-2008-09-178046]</w:t>
      </w:r>
    </w:p>
    <w:p w14:paraId="1E7A25D4"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12 </w:t>
      </w:r>
      <w:proofErr w:type="spellStart"/>
      <w:r w:rsidRPr="00DF58A3">
        <w:rPr>
          <w:rFonts w:ascii="Book Antiqua" w:eastAsia="Times New Roman" w:hAnsi="Book Antiqua" w:cs="Arial"/>
          <w:b/>
          <w:bCs/>
          <w:color w:val="000000" w:themeColor="text1"/>
          <w:sz w:val="24"/>
          <w:szCs w:val="24"/>
        </w:rPr>
        <w:t>Kanakry</w:t>
      </w:r>
      <w:proofErr w:type="spellEnd"/>
      <w:r w:rsidRPr="00DF58A3">
        <w:rPr>
          <w:rFonts w:ascii="Book Antiqua" w:eastAsia="Times New Roman" w:hAnsi="Book Antiqua" w:cs="Arial"/>
          <w:b/>
          <w:bCs/>
          <w:color w:val="000000" w:themeColor="text1"/>
          <w:sz w:val="24"/>
          <w:szCs w:val="24"/>
        </w:rPr>
        <w:t xml:space="preserve"> JA</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Kasamon</w:t>
      </w:r>
      <w:proofErr w:type="spellEnd"/>
      <w:r w:rsidRPr="00DF58A3">
        <w:rPr>
          <w:rFonts w:ascii="Book Antiqua" w:eastAsia="Times New Roman" w:hAnsi="Book Antiqua" w:cs="Arial"/>
          <w:color w:val="000000" w:themeColor="text1"/>
          <w:sz w:val="24"/>
          <w:szCs w:val="24"/>
        </w:rPr>
        <w:t xml:space="preserve"> YL, Bolaños-Meade J, </w:t>
      </w:r>
      <w:proofErr w:type="spellStart"/>
      <w:r w:rsidRPr="00DF58A3">
        <w:rPr>
          <w:rFonts w:ascii="Book Antiqua" w:eastAsia="Times New Roman" w:hAnsi="Book Antiqua" w:cs="Arial"/>
          <w:color w:val="000000" w:themeColor="text1"/>
          <w:sz w:val="24"/>
          <w:szCs w:val="24"/>
        </w:rPr>
        <w:t>Borrello</w:t>
      </w:r>
      <w:proofErr w:type="spellEnd"/>
      <w:r w:rsidRPr="00DF58A3">
        <w:rPr>
          <w:rFonts w:ascii="Book Antiqua" w:eastAsia="Times New Roman" w:hAnsi="Book Antiqua" w:cs="Arial"/>
          <w:color w:val="000000" w:themeColor="text1"/>
          <w:sz w:val="24"/>
          <w:szCs w:val="24"/>
        </w:rPr>
        <w:t xml:space="preserve"> IM, Brodsky RA, Fuchs EJ, Ghosh N, Gladstone DE, Gocke CD, Huff CA, </w:t>
      </w:r>
      <w:proofErr w:type="spellStart"/>
      <w:r w:rsidRPr="00DF58A3">
        <w:rPr>
          <w:rFonts w:ascii="Book Antiqua" w:eastAsia="Times New Roman" w:hAnsi="Book Antiqua" w:cs="Arial"/>
          <w:color w:val="000000" w:themeColor="text1"/>
          <w:sz w:val="24"/>
          <w:szCs w:val="24"/>
        </w:rPr>
        <w:t>Kanakry</w:t>
      </w:r>
      <w:proofErr w:type="spellEnd"/>
      <w:r w:rsidRPr="00DF58A3">
        <w:rPr>
          <w:rFonts w:ascii="Book Antiqua" w:eastAsia="Times New Roman" w:hAnsi="Book Antiqua" w:cs="Arial"/>
          <w:color w:val="000000" w:themeColor="text1"/>
          <w:sz w:val="24"/>
          <w:szCs w:val="24"/>
        </w:rPr>
        <w:t xml:space="preserve"> CG, </w:t>
      </w:r>
      <w:proofErr w:type="spellStart"/>
      <w:r w:rsidRPr="00DF58A3">
        <w:rPr>
          <w:rFonts w:ascii="Book Antiqua" w:eastAsia="Times New Roman" w:hAnsi="Book Antiqua" w:cs="Arial"/>
          <w:color w:val="000000" w:themeColor="text1"/>
          <w:sz w:val="24"/>
          <w:szCs w:val="24"/>
        </w:rPr>
        <w:t>Luznik</w:t>
      </w:r>
      <w:proofErr w:type="spellEnd"/>
      <w:r w:rsidRPr="00DF58A3">
        <w:rPr>
          <w:rFonts w:ascii="Book Antiqua" w:eastAsia="Times New Roman" w:hAnsi="Book Antiqua" w:cs="Arial"/>
          <w:color w:val="000000" w:themeColor="text1"/>
          <w:sz w:val="24"/>
          <w:szCs w:val="24"/>
        </w:rPr>
        <w:t xml:space="preserve"> L, Matsui W, </w:t>
      </w:r>
      <w:proofErr w:type="spellStart"/>
      <w:r w:rsidRPr="00DF58A3">
        <w:rPr>
          <w:rFonts w:ascii="Book Antiqua" w:eastAsia="Times New Roman" w:hAnsi="Book Antiqua" w:cs="Arial"/>
          <w:color w:val="000000" w:themeColor="text1"/>
          <w:sz w:val="24"/>
          <w:szCs w:val="24"/>
        </w:rPr>
        <w:t>Mogri</w:t>
      </w:r>
      <w:proofErr w:type="spellEnd"/>
      <w:r w:rsidRPr="00DF58A3">
        <w:rPr>
          <w:rFonts w:ascii="Book Antiqua" w:eastAsia="Times New Roman" w:hAnsi="Book Antiqua" w:cs="Arial"/>
          <w:color w:val="000000" w:themeColor="text1"/>
          <w:sz w:val="24"/>
          <w:szCs w:val="24"/>
        </w:rPr>
        <w:t xml:space="preserve"> HJ, </w:t>
      </w:r>
      <w:proofErr w:type="spellStart"/>
      <w:r w:rsidRPr="00DF58A3">
        <w:rPr>
          <w:rFonts w:ascii="Book Antiqua" w:eastAsia="Times New Roman" w:hAnsi="Book Antiqua" w:cs="Arial"/>
          <w:color w:val="000000" w:themeColor="text1"/>
          <w:sz w:val="24"/>
          <w:szCs w:val="24"/>
        </w:rPr>
        <w:t>Swinnen</w:t>
      </w:r>
      <w:proofErr w:type="spellEnd"/>
      <w:r w:rsidRPr="00DF58A3">
        <w:rPr>
          <w:rFonts w:ascii="Book Antiqua" w:eastAsia="Times New Roman" w:hAnsi="Book Antiqua" w:cs="Arial"/>
          <w:color w:val="000000" w:themeColor="text1"/>
          <w:sz w:val="24"/>
          <w:szCs w:val="24"/>
        </w:rPr>
        <w:t xml:space="preserve"> LJ, Symons HJ, Jones RJ, </w:t>
      </w:r>
      <w:proofErr w:type="spellStart"/>
      <w:r w:rsidRPr="00DF58A3">
        <w:rPr>
          <w:rFonts w:ascii="Book Antiqua" w:eastAsia="Times New Roman" w:hAnsi="Book Antiqua" w:cs="Arial"/>
          <w:color w:val="000000" w:themeColor="text1"/>
          <w:sz w:val="24"/>
          <w:szCs w:val="24"/>
        </w:rPr>
        <w:t>Ambinder</w:t>
      </w:r>
      <w:proofErr w:type="spellEnd"/>
      <w:r w:rsidRPr="00DF58A3">
        <w:rPr>
          <w:rFonts w:ascii="Book Antiqua" w:eastAsia="Times New Roman" w:hAnsi="Book Antiqua" w:cs="Arial"/>
          <w:color w:val="000000" w:themeColor="text1"/>
          <w:sz w:val="24"/>
          <w:szCs w:val="24"/>
        </w:rPr>
        <w:t xml:space="preserve"> RF. Absence of post-transplantation lymphoproliferative disorder after allogeneic blood or marrow transplantation using post-transplantation cyclophosphamide as graft-versus-host disease prophylaxis. </w:t>
      </w:r>
      <w:r w:rsidRPr="00DF58A3">
        <w:rPr>
          <w:rFonts w:ascii="Book Antiqua" w:eastAsia="Times New Roman" w:hAnsi="Book Antiqua" w:cs="Arial"/>
          <w:i/>
          <w:iCs/>
          <w:color w:val="000000" w:themeColor="text1"/>
          <w:sz w:val="24"/>
          <w:szCs w:val="24"/>
        </w:rPr>
        <w:t>Biol Blood Marrow Transplant</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19</w:t>
      </w:r>
      <w:r w:rsidRPr="00DF58A3">
        <w:rPr>
          <w:rFonts w:ascii="Book Antiqua" w:eastAsia="Times New Roman" w:hAnsi="Book Antiqua" w:cs="Arial"/>
          <w:color w:val="000000" w:themeColor="text1"/>
          <w:sz w:val="24"/>
          <w:szCs w:val="24"/>
        </w:rPr>
        <w:t>: 1514-1517 [PMID: 23871780 DOI: 10.1016/j.bbmt.2013.07.013]</w:t>
      </w:r>
    </w:p>
    <w:p w14:paraId="4F09FE49"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13 </w:t>
      </w:r>
      <w:proofErr w:type="spellStart"/>
      <w:r w:rsidRPr="00DF58A3">
        <w:rPr>
          <w:rFonts w:ascii="Book Antiqua" w:eastAsia="Times New Roman" w:hAnsi="Book Antiqua" w:cs="Arial"/>
          <w:b/>
          <w:bCs/>
          <w:color w:val="000000" w:themeColor="text1"/>
          <w:sz w:val="24"/>
          <w:szCs w:val="24"/>
        </w:rPr>
        <w:t>Brunstein</w:t>
      </w:r>
      <w:proofErr w:type="spellEnd"/>
      <w:r w:rsidRPr="00DF58A3">
        <w:rPr>
          <w:rFonts w:ascii="Book Antiqua" w:eastAsia="Times New Roman" w:hAnsi="Book Antiqua" w:cs="Arial"/>
          <w:b/>
          <w:bCs/>
          <w:color w:val="000000" w:themeColor="text1"/>
          <w:sz w:val="24"/>
          <w:szCs w:val="24"/>
        </w:rPr>
        <w:t xml:space="preserve"> CG</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Weisdorf</w:t>
      </w:r>
      <w:proofErr w:type="spellEnd"/>
      <w:r w:rsidRPr="00DF58A3">
        <w:rPr>
          <w:rFonts w:ascii="Book Antiqua" w:eastAsia="Times New Roman" w:hAnsi="Book Antiqua" w:cs="Arial"/>
          <w:color w:val="000000" w:themeColor="text1"/>
          <w:sz w:val="24"/>
          <w:szCs w:val="24"/>
        </w:rPr>
        <w:t xml:space="preserve"> DJ, </w:t>
      </w:r>
      <w:proofErr w:type="spellStart"/>
      <w:r w:rsidRPr="00DF58A3">
        <w:rPr>
          <w:rFonts w:ascii="Book Antiqua" w:eastAsia="Times New Roman" w:hAnsi="Book Antiqua" w:cs="Arial"/>
          <w:color w:val="000000" w:themeColor="text1"/>
          <w:sz w:val="24"/>
          <w:szCs w:val="24"/>
        </w:rPr>
        <w:t>DeFor</w:t>
      </w:r>
      <w:proofErr w:type="spellEnd"/>
      <w:r w:rsidRPr="00DF58A3">
        <w:rPr>
          <w:rFonts w:ascii="Book Antiqua" w:eastAsia="Times New Roman" w:hAnsi="Book Antiqua" w:cs="Arial"/>
          <w:color w:val="000000" w:themeColor="text1"/>
          <w:sz w:val="24"/>
          <w:szCs w:val="24"/>
        </w:rPr>
        <w:t xml:space="preserve"> T, Barker JN, </w:t>
      </w:r>
      <w:proofErr w:type="spellStart"/>
      <w:r w:rsidRPr="00DF58A3">
        <w:rPr>
          <w:rFonts w:ascii="Book Antiqua" w:eastAsia="Times New Roman" w:hAnsi="Book Antiqua" w:cs="Arial"/>
          <w:color w:val="000000" w:themeColor="text1"/>
          <w:sz w:val="24"/>
          <w:szCs w:val="24"/>
        </w:rPr>
        <w:t>Tolar</w:t>
      </w:r>
      <w:proofErr w:type="spellEnd"/>
      <w:r w:rsidRPr="00DF58A3">
        <w:rPr>
          <w:rFonts w:ascii="Book Antiqua" w:eastAsia="Times New Roman" w:hAnsi="Book Antiqua" w:cs="Arial"/>
          <w:color w:val="000000" w:themeColor="text1"/>
          <w:sz w:val="24"/>
          <w:szCs w:val="24"/>
        </w:rPr>
        <w:t xml:space="preserve"> J, van </w:t>
      </w:r>
      <w:proofErr w:type="spellStart"/>
      <w:r w:rsidRPr="00DF58A3">
        <w:rPr>
          <w:rFonts w:ascii="Book Antiqua" w:eastAsia="Times New Roman" w:hAnsi="Book Antiqua" w:cs="Arial"/>
          <w:color w:val="000000" w:themeColor="text1"/>
          <w:sz w:val="24"/>
          <w:szCs w:val="24"/>
        </w:rPr>
        <w:t>Burik</w:t>
      </w:r>
      <w:proofErr w:type="spellEnd"/>
      <w:r w:rsidRPr="00DF58A3">
        <w:rPr>
          <w:rFonts w:ascii="Book Antiqua" w:eastAsia="Times New Roman" w:hAnsi="Book Antiqua" w:cs="Arial"/>
          <w:color w:val="000000" w:themeColor="text1"/>
          <w:sz w:val="24"/>
          <w:szCs w:val="24"/>
        </w:rPr>
        <w:t xml:space="preserve"> JA, Wagner JE. Marked increased risk of Epstein-Barr virus-related complications with the addition of </w:t>
      </w:r>
      <w:proofErr w:type="spellStart"/>
      <w:r w:rsidRPr="00DF58A3">
        <w:rPr>
          <w:rFonts w:ascii="Book Antiqua" w:eastAsia="Times New Roman" w:hAnsi="Book Antiqua" w:cs="Arial"/>
          <w:color w:val="000000" w:themeColor="text1"/>
          <w:sz w:val="24"/>
          <w:szCs w:val="24"/>
        </w:rPr>
        <w:t>antithymocyte</w:t>
      </w:r>
      <w:proofErr w:type="spellEnd"/>
      <w:r w:rsidRPr="00DF58A3">
        <w:rPr>
          <w:rFonts w:ascii="Book Antiqua" w:eastAsia="Times New Roman" w:hAnsi="Book Antiqua" w:cs="Arial"/>
          <w:color w:val="000000" w:themeColor="text1"/>
          <w:sz w:val="24"/>
          <w:szCs w:val="24"/>
        </w:rPr>
        <w:t xml:space="preserve"> globulin to a nonmyeloablative conditioning prior to unrelated umbilical cord blood transplantation.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2006; </w:t>
      </w:r>
      <w:r w:rsidRPr="00DF58A3">
        <w:rPr>
          <w:rFonts w:ascii="Book Antiqua" w:eastAsia="Times New Roman" w:hAnsi="Book Antiqua" w:cs="Arial"/>
          <w:b/>
          <w:bCs/>
          <w:color w:val="000000" w:themeColor="text1"/>
          <w:sz w:val="24"/>
          <w:szCs w:val="24"/>
        </w:rPr>
        <w:t>108</w:t>
      </w:r>
      <w:r w:rsidRPr="00DF58A3">
        <w:rPr>
          <w:rFonts w:ascii="Book Antiqua" w:eastAsia="Times New Roman" w:hAnsi="Book Antiqua" w:cs="Arial"/>
          <w:color w:val="000000" w:themeColor="text1"/>
          <w:sz w:val="24"/>
          <w:szCs w:val="24"/>
        </w:rPr>
        <w:t>: 2874-2880 [PMID: 16804113 DOI: 10.1182/blood-2006-03-011791]</w:t>
      </w:r>
    </w:p>
    <w:p w14:paraId="4D6D048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14 </w:t>
      </w:r>
      <w:proofErr w:type="spellStart"/>
      <w:r w:rsidRPr="00DF58A3">
        <w:rPr>
          <w:rFonts w:ascii="Book Antiqua" w:eastAsia="Times New Roman" w:hAnsi="Book Antiqua" w:cs="Arial"/>
          <w:b/>
          <w:bCs/>
          <w:color w:val="000000" w:themeColor="text1"/>
          <w:sz w:val="24"/>
          <w:szCs w:val="24"/>
        </w:rPr>
        <w:t>Grulich</w:t>
      </w:r>
      <w:proofErr w:type="spellEnd"/>
      <w:r w:rsidRPr="00DF58A3">
        <w:rPr>
          <w:rFonts w:ascii="Book Antiqua" w:eastAsia="Times New Roman" w:hAnsi="Book Antiqua" w:cs="Arial"/>
          <w:b/>
          <w:bCs/>
          <w:color w:val="000000" w:themeColor="text1"/>
          <w:sz w:val="24"/>
          <w:szCs w:val="24"/>
        </w:rPr>
        <w:t xml:space="preserve"> AE</w:t>
      </w:r>
      <w:r w:rsidRPr="00DF58A3">
        <w:rPr>
          <w:rFonts w:ascii="Book Antiqua" w:eastAsia="Times New Roman" w:hAnsi="Book Antiqua" w:cs="Arial"/>
          <w:color w:val="000000" w:themeColor="text1"/>
          <w:sz w:val="24"/>
          <w:szCs w:val="24"/>
        </w:rPr>
        <w:t xml:space="preserve">, van Leeuwen MT, Falster MO, </w:t>
      </w:r>
      <w:proofErr w:type="spellStart"/>
      <w:r w:rsidRPr="00DF58A3">
        <w:rPr>
          <w:rFonts w:ascii="Book Antiqua" w:eastAsia="Times New Roman" w:hAnsi="Book Antiqua" w:cs="Arial"/>
          <w:color w:val="000000" w:themeColor="text1"/>
          <w:sz w:val="24"/>
          <w:szCs w:val="24"/>
        </w:rPr>
        <w:t>Vajdic</w:t>
      </w:r>
      <w:proofErr w:type="spellEnd"/>
      <w:r w:rsidRPr="00DF58A3">
        <w:rPr>
          <w:rFonts w:ascii="Book Antiqua" w:eastAsia="Times New Roman" w:hAnsi="Book Antiqua" w:cs="Arial"/>
          <w:color w:val="000000" w:themeColor="text1"/>
          <w:sz w:val="24"/>
          <w:szCs w:val="24"/>
        </w:rPr>
        <w:t xml:space="preserve"> CM. Incidence of cancers in people with HIV/AIDS compared with immunosuppressed transplant recipients: a meta-analysis. </w:t>
      </w:r>
      <w:r w:rsidRPr="00DF58A3">
        <w:rPr>
          <w:rFonts w:ascii="Book Antiqua" w:eastAsia="Times New Roman" w:hAnsi="Book Antiqua" w:cs="Arial"/>
          <w:i/>
          <w:iCs/>
          <w:color w:val="000000" w:themeColor="text1"/>
          <w:sz w:val="24"/>
          <w:szCs w:val="24"/>
        </w:rPr>
        <w:t>Lancet</w:t>
      </w:r>
      <w:r w:rsidRPr="00DF58A3">
        <w:rPr>
          <w:rFonts w:ascii="Book Antiqua" w:eastAsia="Times New Roman" w:hAnsi="Book Antiqua" w:cs="Arial"/>
          <w:color w:val="000000" w:themeColor="text1"/>
          <w:sz w:val="24"/>
          <w:szCs w:val="24"/>
        </w:rPr>
        <w:t> 2007; </w:t>
      </w:r>
      <w:r w:rsidRPr="00DF58A3">
        <w:rPr>
          <w:rFonts w:ascii="Book Antiqua" w:eastAsia="Times New Roman" w:hAnsi="Book Antiqua" w:cs="Arial"/>
          <w:b/>
          <w:bCs/>
          <w:color w:val="000000" w:themeColor="text1"/>
          <w:sz w:val="24"/>
          <w:szCs w:val="24"/>
        </w:rPr>
        <w:t>370</w:t>
      </w:r>
      <w:r w:rsidRPr="00DF58A3">
        <w:rPr>
          <w:rFonts w:ascii="Book Antiqua" w:eastAsia="Times New Roman" w:hAnsi="Book Antiqua" w:cs="Arial"/>
          <w:color w:val="000000" w:themeColor="text1"/>
          <w:sz w:val="24"/>
          <w:szCs w:val="24"/>
        </w:rPr>
        <w:t>: 59-67 [PMID: 17617273 DOI: 10.1016/S0140-6736(07)61050-2]</w:t>
      </w:r>
    </w:p>
    <w:p w14:paraId="6A54AF6C"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15 </w:t>
      </w:r>
      <w:proofErr w:type="spellStart"/>
      <w:r w:rsidRPr="00DF58A3">
        <w:rPr>
          <w:rFonts w:ascii="Book Antiqua" w:eastAsia="Times New Roman" w:hAnsi="Book Antiqua" w:cs="Arial"/>
          <w:b/>
          <w:bCs/>
          <w:color w:val="000000" w:themeColor="text1"/>
          <w:sz w:val="24"/>
          <w:szCs w:val="24"/>
        </w:rPr>
        <w:t>Maksten</w:t>
      </w:r>
      <w:proofErr w:type="spellEnd"/>
      <w:r w:rsidRPr="00DF58A3">
        <w:rPr>
          <w:rFonts w:ascii="Book Antiqua" w:eastAsia="Times New Roman" w:hAnsi="Book Antiqua" w:cs="Arial"/>
          <w:b/>
          <w:bCs/>
          <w:color w:val="000000" w:themeColor="text1"/>
          <w:sz w:val="24"/>
          <w:szCs w:val="24"/>
        </w:rPr>
        <w:t xml:space="preserve"> EF</w:t>
      </w:r>
      <w:r w:rsidRPr="00DF58A3">
        <w:rPr>
          <w:rFonts w:ascii="Book Antiqua" w:eastAsia="Times New Roman" w:hAnsi="Book Antiqua" w:cs="Arial"/>
          <w:color w:val="000000" w:themeColor="text1"/>
          <w:sz w:val="24"/>
          <w:szCs w:val="24"/>
        </w:rPr>
        <w:t xml:space="preserve">, Vase MØ, </w:t>
      </w:r>
      <w:proofErr w:type="spellStart"/>
      <w:r w:rsidRPr="00DF58A3">
        <w:rPr>
          <w:rFonts w:ascii="Book Antiqua" w:eastAsia="Times New Roman" w:hAnsi="Book Antiqua" w:cs="Arial"/>
          <w:color w:val="000000" w:themeColor="text1"/>
          <w:sz w:val="24"/>
          <w:szCs w:val="24"/>
        </w:rPr>
        <w:t>Kampmann</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d'Amore</w:t>
      </w:r>
      <w:proofErr w:type="spellEnd"/>
      <w:r w:rsidRPr="00DF58A3">
        <w:rPr>
          <w:rFonts w:ascii="Book Antiqua" w:eastAsia="Times New Roman" w:hAnsi="Book Antiqua" w:cs="Arial"/>
          <w:color w:val="000000" w:themeColor="text1"/>
          <w:sz w:val="24"/>
          <w:szCs w:val="24"/>
        </w:rPr>
        <w:t xml:space="preserve"> F, </w:t>
      </w:r>
      <w:proofErr w:type="spellStart"/>
      <w:r w:rsidRPr="00DF58A3">
        <w:rPr>
          <w:rFonts w:ascii="Book Antiqua" w:eastAsia="Times New Roman" w:hAnsi="Book Antiqua" w:cs="Arial"/>
          <w:color w:val="000000" w:themeColor="text1"/>
          <w:sz w:val="24"/>
          <w:szCs w:val="24"/>
        </w:rPr>
        <w:t>Møller</w:t>
      </w:r>
      <w:proofErr w:type="spellEnd"/>
      <w:r w:rsidRPr="00DF58A3">
        <w:rPr>
          <w:rFonts w:ascii="Book Antiqua" w:eastAsia="Times New Roman" w:hAnsi="Book Antiqua" w:cs="Arial"/>
          <w:color w:val="000000" w:themeColor="text1"/>
          <w:sz w:val="24"/>
          <w:szCs w:val="24"/>
        </w:rPr>
        <w:t xml:space="preserve"> MB, </w:t>
      </w:r>
      <w:proofErr w:type="spellStart"/>
      <w:r w:rsidRPr="00DF58A3">
        <w:rPr>
          <w:rFonts w:ascii="Book Antiqua" w:eastAsia="Times New Roman" w:hAnsi="Book Antiqua" w:cs="Arial"/>
          <w:color w:val="000000" w:themeColor="text1"/>
          <w:sz w:val="24"/>
          <w:szCs w:val="24"/>
        </w:rPr>
        <w:t>Strandhave</w:t>
      </w:r>
      <w:proofErr w:type="spellEnd"/>
      <w:r w:rsidRPr="00DF58A3">
        <w:rPr>
          <w:rFonts w:ascii="Book Antiqua" w:eastAsia="Times New Roman" w:hAnsi="Book Antiqua" w:cs="Arial"/>
          <w:color w:val="000000" w:themeColor="text1"/>
          <w:sz w:val="24"/>
          <w:szCs w:val="24"/>
        </w:rPr>
        <w:t xml:space="preserve"> C, Bendix K, </w:t>
      </w:r>
      <w:proofErr w:type="spellStart"/>
      <w:r w:rsidRPr="00DF58A3">
        <w:rPr>
          <w:rFonts w:ascii="Book Antiqua" w:eastAsia="Times New Roman" w:hAnsi="Book Antiqua" w:cs="Arial"/>
          <w:color w:val="000000" w:themeColor="text1"/>
          <w:sz w:val="24"/>
          <w:szCs w:val="24"/>
        </w:rPr>
        <w:t>Bistrup</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Thiesson</w:t>
      </w:r>
      <w:proofErr w:type="spellEnd"/>
      <w:r w:rsidRPr="00DF58A3">
        <w:rPr>
          <w:rFonts w:ascii="Book Antiqua" w:eastAsia="Times New Roman" w:hAnsi="Book Antiqua" w:cs="Arial"/>
          <w:color w:val="000000" w:themeColor="text1"/>
          <w:sz w:val="24"/>
          <w:szCs w:val="24"/>
        </w:rPr>
        <w:t xml:space="preserve"> HC, </w:t>
      </w:r>
      <w:proofErr w:type="spellStart"/>
      <w:r w:rsidRPr="00DF58A3">
        <w:rPr>
          <w:rFonts w:ascii="Book Antiqua" w:eastAsia="Times New Roman" w:hAnsi="Book Antiqua" w:cs="Arial"/>
          <w:color w:val="000000" w:themeColor="text1"/>
          <w:sz w:val="24"/>
          <w:szCs w:val="24"/>
        </w:rPr>
        <w:t>Søndergaard</w:t>
      </w:r>
      <w:proofErr w:type="spellEnd"/>
      <w:r w:rsidRPr="00DF58A3">
        <w:rPr>
          <w:rFonts w:ascii="Book Antiqua" w:eastAsia="Times New Roman" w:hAnsi="Book Antiqua" w:cs="Arial"/>
          <w:color w:val="000000" w:themeColor="text1"/>
          <w:sz w:val="24"/>
          <w:szCs w:val="24"/>
        </w:rPr>
        <w:t xml:space="preserve"> E, Hamilton-</w:t>
      </w:r>
      <w:proofErr w:type="spellStart"/>
      <w:r w:rsidRPr="00DF58A3">
        <w:rPr>
          <w:rFonts w:ascii="Book Antiqua" w:eastAsia="Times New Roman" w:hAnsi="Book Antiqua" w:cs="Arial"/>
          <w:color w:val="000000" w:themeColor="text1"/>
          <w:sz w:val="24"/>
          <w:szCs w:val="24"/>
        </w:rPr>
        <w:t>Dutoit</w:t>
      </w:r>
      <w:proofErr w:type="spellEnd"/>
      <w:r w:rsidRPr="00DF58A3">
        <w:rPr>
          <w:rFonts w:ascii="Book Antiqua" w:eastAsia="Times New Roman" w:hAnsi="Book Antiqua" w:cs="Arial"/>
          <w:color w:val="000000" w:themeColor="text1"/>
          <w:sz w:val="24"/>
          <w:szCs w:val="24"/>
        </w:rPr>
        <w:t xml:space="preserve"> S, Jespersen B. Post-</w:t>
      </w:r>
      <w:r w:rsidRPr="00DF58A3">
        <w:rPr>
          <w:rFonts w:ascii="Book Antiqua" w:eastAsia="Times New Roman" w:hAnsi="Book Antiqua" w:cs="Arial"/>
          <w:color w:val="000000" w:themeColor="text1"/>
          <w:sz w:val="24"/>
          <w:szCs w:val="24"/>
        </w:rPr>
        <w:lastRenderedPageBreak/>
        <w:t>transplant lymphoproliferative disorder following kidney transplantation: a population-based cohort study. </w:t>
      </w:r>
      <w:proofErr w:type="spellStart"/>
      <w:r w:rsidRPr="00DF58A3">
        <w:rPr>
          <w:rFonts w:ascii="Book Antiqua" w:eastAsia="Times New Roman" w:hAnsi="Book Antiqua" w:cs="Arial"/>
          <w:i/>
          <w:iCs/>
          <w:color w:val="000000" w:themeColor="text1"/>
          <w:sz w:val="24"/>
          <w:szCs w:val="24"/>
        </w:rPr>
        <w:t>Transpl</w:t>
      </w:r>
      <w:proofErr w:type="spellEnd"/>
      <w:r w:rsidRPr="00DF58A3">
        <w:rPr>
          <w:rFonts w:ascii="Book Antiqua" w:eastAsia="Times New Roman" w:hAnsi="Book Antiqua" w:cs="Arial"/>
          <w:i/>
          <w:iCs/>
          <w:color w:val="000000" w:themeColor="text1"/>
          <w:sz w:val="24"/>
          <w:szCs w:val="24"/>
        </w:rPr>
        <w:t xml:space="preserve"> Int</w:t>
      </w:r>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29</w:t>
      </w:r>
      <w:r w:rsidRPr="00DF58A3">
        <w:rPr>
          <w:rFonts w:ascii="Book Antiqua" w:eastAsia="Times New Roman" w:hAnsi="Book Antiqua" w:cs="Arial"/>
          <w:color w:val="000000" w:themeColor="text1"/>
          <w:sz w:val="24"/>
          <w:szCs w:val="24"/>
        </w:rPr>
        <w:t>: 483-493 [PMID: 26749337 DOI: 10.1111/tri.12744]</w:t>
      </w:r>
    </w:p>
    <w:p w14:paraId="4DDABB65"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16 </w:t>
      </w:r>
      <w:r w:rsidRPr="00DF58A3">
        <w:rPr>
          <w:rFonts w:ascii="Book Antiqua" w:eastAsia="Times New Roman" w:hAnsi="Book Antiqua" w:cs="Arial"/>
          <w:b/>
          <w:bCs/>
          <w:color w:val="000000" w:themeColor="text1"/>
          <w:sz w:val="24"/>
          <w:szCs w:val="24"/>
        </w:rPr>
        <w:t>Walker RC</w:t>
      </w:r>
      <w:r w:rsidRPr="00DF58A3">
        <w:rPr>
          <w:rFonts w:ascii="Book Antiqua" w:eastAsia="Times New Roman" w:hAnsi="Book Antiqua" w:cs="Arial"/>
          <w:color w:val="000000" w:themeColor="text1"/>
          <w:sz w:val="24"/>
          <w:szCs w:val="24"/>
        </w:rPr>
        <w:t xml:space="preserve">, Marshall WF, Strickler JG, Wiesner RH, </w:t>
      </w:r>
      <w:proofErr w:type="spellStart"/>
      <w:r w:rsidRPr="00DF58A3">
        <w:rPr>
          <w:rFonts w:ascii="Book Antiqua" w:eastAsia="Times New Roman" w:hAnsi="Book Antiqua" w:cs="Arial"/>
          <w:color w:val="000000" w:themeColor="text1"/>
          <w:sz w:val="24"/>
          <w:szCs w:val="24"/>
        </w:rPr>
        <w:t>Velosa</w:t>
      </w:r>
      <w:proofErr w:type="spellEnd"/>
      <w:r w:rsidRPr="00DF58A3">
        <w:rPr>
          <w:rFonts w:ascii="Book Antiqua" w:eastAsia="Times New Roman" w:hAnsi="Book Antiqua" w:cs="Arial"/>
          <w:color w:val="000000" w:themeColor="text1"/>
          <w:sz w:val="24"/>
          <w:szCs w:val="24"/>
        </w:rPr>
        <w:t xml:space="preserve"> JA, </w:t>
      </w:r>
      <w:proofErr w:type="spellStart"/>
      <w:r w:rsidRPr="00DF58A3">
        <w:rPr>
          <w:rFonts w:ascii="Book Antiqua" w:eastAsia="Times New Roman" w:hAnsi="Book Antiqua" w:cs="Arial"/>
          <w:color w:val="000000" w:themeColor="text1"/>
          <w:sz w:val="24"/>
          <w:szCs w:val="24"/>
        </w:rPr>
        <w:t>Habermann</w:t>
      </w:r>
      <w:proofErr w:type="spellEnd"/>
      <w:r w:rsidRPr="00DF58A3">
        <w:rPr>
          <w:rFonts w:ascii="Book Antiqua" w:eastAsia="Times New Roman" w:hAnsi="Book Antiqua" w:cs="Arial"/>
          <w:color w:val="000000" w:themeColor="text1"/>
          <w:sz w:val="24"/>
          <w:szCs w:val="24"/>
        </w:rPr>
        <w:t xml:space="preserve"> TM, McGregor CG, </w:t>
      </w:r>
      <w:proofErr w:type="spellStart"/>
      <w:r w:rsidRPr="00DF58A3">
        <w:rPr>
          <w:rFonts w:ascii="Book Antiqua" w:eastAsia="Times New Roman" w:hAnsi="Book Antiqua" w:cs="Arial"/>
          <w:color w:val="000000" w:themeColor="text1"/>
          <w:sz w:val="24"/>
          <w:szCs w:val="24"/>
        </w:rPr>
        <w:t>Paya</w:t>
      </w:r>
      <w:proofErr w:type="spellEnd"/>
      <w:r w:rsidRPr="00DF58A3">
        <w:rPr>
          <w:rFonts w:ascii="Book Antiqua" w:eastAsia="Times New Roman" w:hAnsi="Book Antiqua" w:cs="Arial"/>
          <w:color w:val="000000" w:themeColor="text1"/>
          <w:sz w:val="24"/>
          <w:szCs w:val="24"/>
        </w:rPr>
        <w:t xml:space="preserve"> CV. </w:t>
      </w:r>
      <w:proofErr w:type="spellStart"/>
      <w:r w:rsidRPr="00DF58A3">
        <w:rPr>
          <w:rFonts w:ascii="Book Antiqua" w:eastAsia="Times New Roman" w:hAnsi="Book Antiqua" w:cs="Arial"/>
          <w:color w:val="000000" w:themeColor="text1"/>
          <w:sz w:val="24"/>
          <w:szCs w:val="24"/>
        </w:rPr>
        <w:t>Pretransplantation</w:t>
      </w:r>
      <w:proofErr w:type="spellEnd"/>
      <w:r w:rsidRPr="00DF58A3">
        <w:rPr>
          <w:rFonts w:ascii="Book Antiqua" w:eastAsia="Times New Roman" w:hAnsi="Book Antiqua" w:cs="Arial"/>
          <w:color w:val="000000" w:themeColor="text1"/>
          <w:sz w:val="24"/>
          <w:szCs w:val="24"/>
        </w:rPr>
        <w:t xml:space="preserve"> assessment of the risk of lymphoproliferative disorder. </w:t>
      </w:r>
      <w:r w:rsidRPr="00DF58A3">
        <w:rPr>
          <w:rFonts w:ascii="Book Antiqua" w:eastAsia="Times New Roman" w:hAnsi="Book Antiqua" w:cs="Arial"/>
          <w:i/>
          <w:iCs/>
          <w:color w:val="000000" w:themeColor="text1"/>
          <w:sz w:val="24"/>
          <w:szCs w:val="24"/>
        </w:rPr>
        <w:t>Clin Infect Dis</w:t>
      </w:r>
      <w:r w:rsidRPr="00DF58A3">
        <w:rPr>
          <w:rFonts w:ascii="Book Antiqua" w:eastAsia="Times New Roman" w:hAnsi="Book Antiqua" w:cs="Arial"/>
          <w:color w:val="000000" w:themeColor="text1"/>
          <w:sz w:val="24"/>
          <w:szCs w:val="24"/>
        </w:rPr>
        <w:t> 1995; </w:t>
      </w:r>
      <w:r w:rsidRPr="00DF58A3">
        <w:rPr>
          <w:rFonts w:ascii="Book Antiqua" w:eastAsia="Times New Roman" w:hAnsi="Book Antiqua" w:cs="Arial"/>
          <w:b/>
          <w:bCs/>
          <w:color w:val="000000" w:themeColor="text1"/>
          <w:sz w:val="24"/>
          <w:szCs w:val="24"/>
        </w:rPr>
        <w:t>20</w:t>
      </w:r>
      <w:r w:rsidRPr="00DF58A3">
        <w:rPr>
          <w:rFonts w:ascii="Book Antiqua" w:eastAsia="Times New Roman" w:hAnsi="Book Antiqua" w:cs="Arial"/>
          <w:color w:val="000000" w:themeColor="text1"/>
          <w:sz w:val="24"/>
          <w:szCs w:val="24"/>
        </w:rPr>
        <w:t>: 1346-1353 [PMID: 7620022 DOI: 10.1093/</w:t>
      </w:r>
      <w:proofErr w:type="spellStart"/>
      <w:r w:rsidRPr="00DF58A3">
        <w:rPr>
          <w:rFonts w:ascii="Book Antiqua" w:eastAsia="Times New Roman" w:hAnsi="Book Antiqua" w:cs="Arial"/>
          <w:color w:val="000000" w:themeColor="text1"/>
          <w:sz w:val="24"/>
          <w:szCs w:val="24"/>
        </w:rPr>
        <w:t>clinids</w:t>
      </w:r>
      <w:proofErr w:type="spellEnd"/>
      <w:r w:rsidRPr="00DF58A3">
        <w:rPr>
          <w:rFonts w:ascii="Book Antiqua" w:eastAsia="Times New Roman" w:hAnsi="Book Antiqua" w:cs="Arial"/>
          <w:color w:val="000000" w:themeColor="text1"/>
          <w:sz w:val="24"/>
          <w:szCs w:val="24"/>
        </w:rPr>
        <w:t>/20.5.1346]</w:t>
      </w:r>
    </w:p>
    <w:p w14:paraId="5B53E084"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17 </w:t>
      </w:r>
      <w:r w:rsidRPr="00DF58A3">
        <w:rPr>
          <w:rFonts w:ascii="Book Antiqua" w:eastAsia="Times New Roman" w:hAnsi="Book Antiqua" w:cs="Arial"/>
          <w:b/>
          <w:bCs/>
          <w:color w:val="000000" w:themeColor="text1"/>
          <w:sz w:val="24"/>
          <w:szCs w:val="24"/>
        </w:rPr>
        <w:t>Cockfield SM</w:t>
      </w:r>
      <w:r w:rsidRPr="00DF58A3">
        <w:rPr>
          <w:rFonts w:ascii="Book Antiqua" w:eastAsia="Times New Roman" w:hAnsi="Book Antiqua" w:cs="Arial"/>
          <w:color w:val="000000" w:themeColor="text1"/>
          <w:sz w:val="24"/>
          <w:szCs w:val="24"/>
        </w:rPr>
        <w:t>. Identifying the patient at risk for post-transplant lymphoproliferative disorder. </w:t>
      </w:r>
      <w:proofErr w:type="spellStart"/>
      <w:r w:rsidRPr="00DF58A3">
        <w:rPr>
          <w:rFonts w:ascii="Book Antiqua" w:eastAsia="Times New Roman" w:hAnsi="Book Antiqua" w:cs="Arial"/>
          <w:i/>
          <w:iCs/>
          <w:color w:val="000000" w:themeColor="text1"/>
          <w:sz w:val="24"/>
          <w:szCs w:val="24"/>
        </w:rPr>
        <w:t>Transpl</w:t>
      </w:r>
      <w:proofErr w:type="spellEnd"/>
      <w:r w:rsidRPr="00DF58A3">
        <w:rPr>
          <w:rFonts w:ascii="Book Antiqua" w:eastAsia="Times New Roman" w:hAnsi="Book Antiqua" w:cs="Arial"/>
          <w:i/>
          <w:iCs/>
          <w:color w:val="000000" w:themeColor="text1"/>
          <w:sz w:val="24"/>
          <w:szCs w:val="24"/>
        </w:rPr>
        <w:t xml:space="preserve"> Infect Dis</w:t>
      </w:r>
      <w:r w:rsidRPr="00DF58A3">
        <w:rPr>
          <w:rFonts w:ascii="Book Antiqua" w:eastAsia="Times New Roman" w:hAnsi="Book Antiqua" w:cs="Arial"/>
          <w:color w:val="000000" w:themeColor="text1"/>
          <w:sz w:val="24"/>
          <w:szCs w:val="24"/>
        </w:rPr>
        <w:t> 2001; </w:t>
      </w:r>
      <w:r w:rsidRPr="00DF58A3">
        <w:rPr>
          <w:rFonts w:ascii="Book Antiqua" w:eastAsia="Times New Roman" w:hAnsi="Book Antiqua" w:cs="Arial"/>
          <w:b/>
          <w:bCs/>
          <w:color w:val="000000" w:themeColor="text1"/>
          <w:sz w:val="24"/>
          <w:szCs w:val="24"/>
        </w:rPr>
        <w:t>3</w:t>
      </w:r>
      <w:r w:rsidRPr="00DF58A3">
        <w:rPr>
          <w:rFonts w:ascii="Book Antiqua" w:eastAsia="Times New Roman" w:hAnsi="Book Antiqua" w:cs="Arial"/>
          <w:color w:val="000000" w:themeColor="text1"/>
          <w:sz w:val="24"/>
          <w:szCs w:val="24"/>
        </w:rPr>
        <w:t>: 70-78 [PMID: 11395972]</w:t>
      </w:r>
    </w:p>
    <w:p w14:paraId="3BD90517"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18 </w:t>
      </w:r>
      <w:r w:rsidRPr="00DF58A3">
        <w:rPr>
          <w:rFonts w:ascii="Book Antiqua" w:eastAsia="Times New Roman" w:hAnsi="Book Antiqua" w:cs="Arial"/>
          <w:b/>
          <w:bCs/>
          <w:color w:val="000000" w:themeColor="text1"/>
          <w:sz w:val="24"/>
          <w:szCs w:val="24"/>
        </w:rPr>
        <w:t>Morton M</w:t>
      </w:r>
      <w:r w:rsidRPr="00DF58A3">
        <w:rPr>
          <w:rFonts w:ascii="Book Antiqua" w:eastAsia="Times New Roman" w:hAnsi="Book Antiqua" w:cs="Arial"/>
          <w:color w:val="000000" w:themeColor="text1"/>
          <w:sz w:val="24"/>
          <w:szCs w:val="24"/>
        </w:rPr>
        <w:t xml:space="preserve">, Coupes B, Roberts SA, </w:t>
      </w:r>
      <w:proofErr w:type="spellStart"/>
      <w:r w:rsidRPr="00DF58A3">
        <w:rPr>
          <w:rFonts w:ascii="Book Antiqua" w:eastAsia="Times New Roman" w:hAnsi="Book Antiqua" w:cs="Arial"/>
          <w:color w:val="000000" w:themeColor="text1"/>
          <w:sz w:val="24"/>
          <w:szCs w:val="24"/>
        </w:rPr>
        <w:t>Klapper</w:t>
      </w:r>
      <w:proofErr w:type="spellEnd"/>
      <w:r w:rsidRPr="00DF58A3">
        <w:rPr>
          <w:rFonts w:ascii="Book Antiqua" w:eastAsia="Times New Roman" w:hAnsi="Book Antiqua" w:cs="Arial"/>
          <w:color w:val="000000" w:themeColor="text1"/>
          <w:sz w:val="24"/>
          <w:szCs w:val="24"/>
        </w:rPr>
        <w:t xml:space="preserve"> PE, Byers RJ, </w:t>
      </w:r>
      <w:proofErr w:type="spellStart"/>
      <w:r w:rsidRPr="00DF58A3">
        <w:rPr>
          <w:rFonts w:ascii="Book Antiqua" w:eastAsia="Times New Roman" w:hAnsi="Book Antiqua" w:cs="Arial"/>
          <w:color w:val="000000" w:themeColor="text1"/>
          <w:sz w:val="24"/>
          <w:szCs w:val="24"/>
        </w:rPr>
        <w:t>Vallely</w:t>
      </w:r>
      <w:proofErr w:type="spellEnd"/>
      <w:r w:rsidRPr="00DF58A3">
        <w:rPr>
          <w:rFonts w:ascii="Book Antiqua" w:eastAsia="Times New Roman" w:hAnsi="Book Antiqua" w:cs="Arial"/>
          <w:color w:val="000000" w:themeColor="text1"/>
          <w:sz w:val="24"/>
          <w:szCs w:val="24"/>
        </w:rPr>
        <w:t xml:space="preserve"> PJ, Ryan K, </w:t>
      </w:r>
      <w:proofErr w:type="spellStart"/>
      <w:r w:rsidRPr="00DF58A3">
        <w:rPr>
          <w:rFonts w:ascii="Book Antiqua" w:eastAsia="Times New Roman" w:hAnsi="Book Antiqua" w:cs="Arial"/>
          <w:color w:val="000000" w:themeColor="text1"/>
          <w:sz w:val="24"/>
          <w:szCs w:val="24"/>
        </w:rPr>
        <w:t>Picton</w:t>
      </w:r>
      <w:proofErr w:type="spellEnd"/>
      <w:r w:rsidRPr="00DF58A3">
        <w:rPr>
          <w:rFonts w:ascii="Book Antiqua" w:eastAsia="Times New Roman" w:hAnsi="Book Antiqua" w:cs="Arial"/>
          <w:color w:val="000000" w:themeColor="text1"/>
          <w:sz w:val="24"/>
          <w:szCs w:val="24"/>
        </w:rPr>
        <w:t xml:space="preserve"> ML. Epidemiology of </w:t>
      </w:r>
      <w:proofErr w:type="spellStart"/>
      <w:r w:rsidRPr="00DF58A3">
        <w:rPr>
          <w:rFonts w:ascii="Book Antiqua" w:eastAsia="Times New Roman" w:hAnsi="Book Antiqua" w:cs="Arial"/>
          <w:color w:val="000000" w:themeColor="text1"/>
          <w:sz w:val="24"/>
          <w:szCs w:val="24"/>
        </w:rPr>
        <w:t>posttransplantation</w:t>
      </w:r>
      <w:proofErr w:type="spellEnd"/>
      <w:r w:rsidRPr="00DF58A3">
        <w:rPr>
          <w:rFonts w:ascii="Book Antiqua" w:eastAsia="Times New Roman" w:hAnsi="Book Antiqua" w:cs="Arial"/>
          <w:color w:val="000000" w:themeColor="text1"/>
          <w:sz w:val="24"/>
          <w:szCs w:val="24"/>
        </w:rPr>
        <w:t xml:space="preserve"> lymphoproliferative disorder in adult renal transplant recipients.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95</w:t>
      </w:r>
      <w:r w:rsidRPr="00DF58A3">
        <w:rPr>
          <w:rFonts w:ascii="Book Antiqua" w:eastAsia="Times New Roman" w:hAnsi="Book Antiqua" w:cs="Arial"/>
          <w:color w:val="000000" w:themeColor="text1"/>
          <w:sz w:val="24"/>
          <w:szCs w:val="24"/>
        </w:rPr>
        <w:t>: 470-478 [PMID: 23222821 DOI: 10.1097/TP.0b013e318276a237]</w:t>
      </w:r>
    </w:p>
    <w:p w14:paraId="0FA514BB"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19 </w:t>
      </w:r>
      <w:proofErr w:type="spellStart"/>
      <w:r w:rsidRPr="00DF58A3">
        <w:rPr>
          <w:rFonts w:ascii="Book Antiqua" w:eastAsia="Times New Roman" w:hAnsi="Book Antiqua" w:cs="Arial"/>
          <w:b/>
          <w:bCs/>
          <w:color w:val="000000" w:themeColor="text1"/>
          <w:sz w:val="24"/>
          <w:szCs w:val="24"/>
        </w:rPr>
        <w:t>Raab</w:t>
      </w:r>
      <w:proofErr w:type="spellEnd"/>
      <w:r w:rsidRPr="00DF58A3">
        <w:rPr>
          <w:rFonts w:ascii="Book Antiqua" w:eastAsia="Times New Roman" w:hAnsi="Book Antiqua" w:cs="Arial"/>
          <w:b/>
          <w:bCs/>
          <w:color w:val="000000" w:themeColor="text1"/>
          <w:sz w:val="24"/>
          <w:szCs w:val="24"/>
        </w:rPr>
        <w:t>-Traub N</w:t>
      </w:r>
      <w:r w:rsidRPr="00DF58A3">
        <w:rPr>
          <w:rFonts w:ascii="Book Antiqua" w:eastAsia="Times New Roman" w:hAnsi="Book Antiqua" w:cs="Arial"/>
          <w:color w:val="000000" w:themeColor="text1"/>
          <w:sz w:val="24"/>
          <w:szCs w:val="24"/>
        </w:rPr>
        <w:t>. Novel mechanisms of EBV-induced oncogenesis. </w:t>
      </w:r>
      <w:proofErr w:type="spellStart"/>
      <w:r w:rsidRPr="00DF58A3">
        <w:rPr>
          <w:rFonts w:ascii="Book Antiqua" w:eastAsia="Times New Roman" w:hAnsi="Book Antiqua" w:cs="Arial"/>
          <w:i/>
          <w:iCs/>
          <w:color w:val="000000" w:themeColor="text1"/>
          <w:sz w:val="24"/>
          <w:szCs w:val="24"/>
        </w:rPr>
        <w:t>Curr</w:t>
      </w:r>
      <w:proofErr w:type="spellEnd"/>
      <w:r w:rsidRPr="00DF58A3">
        <w:rPr>
          <w:rFonts w:ascii="Book Antiqua" w:eastAsia="Times New Roman" w:hAnsi="Book Antiqua" w:cs="Arial"/>
          <w:i/>
          <w:iCs/>
          <w:color w:val="000000" w:themeColor="text1"/>
          <w:sz w:val="24"/>
          <w:szCs w:val="24"/>
        </w:rPr>
        <w:t xml:space="preserve"> </w:t>
      </w:r>
      <w:proofErr w:type="spellStart"/>
      <w:r w:rsidRPr="00DF58A3">
        <w:rPr>
          <w:rFonts w:ascii="Book Antiqua" w:eastAsia="Times New Roman" w:hAnsi="Book Antiqua" w:cs="Arial"/>
          <w:i/>
          <w:iCs/>
          <w:color w:val="000000" w:themeColor="text1"/>
          <w:sz w:val="24"/>
          <w:szCs w:val="24"/>
        </w:rPr>
        <w:t>Opin</w:t>
      </w:r>
      <w:proofErr w:type="spellEnd"/>
      <w:r w:rsidRPr="00DF58A3">
        <w:rPr>
          <w:rFonts w:ascii="Book Antiqua" w:eastAsia="Times New Roman" w:hAnsi="Book Antiqua" w:cs="Arial"/>
          <w:i/>
          <w:iCs/>
          <w:color w:val="000000" w:themeColor="text1"/>
          <w:sz w:val="24"/>
          <w:szCs w:val="24"/>
        </w:rPr>
        <w:t xml:space="preserve"> </w:t>
      </w:r>
      <w:proofErr w:type="spellStart"/>
      <w:r w:rsidRPr="00DF58A3">
        <w:rPr>
          <w:rFonts w:ascii="Book Antiqua" w:eastAsia="Times New Roman" w:hAnsi="Book Antiqua" w:cs="Arial"/>
          <w:i/>
          <w:iCs/>
          <w:color w:val="000000" w:themeColor="text1"/>
          <w:sz w:val="24"/>
          <w:szCs w:val="24"/>
        </w:rPr>
        <w:t>Virol</w:t>
      </w:r>
      <w:proofErr w:type="spellEnd"/>
      <w:r w:rsidRPr="00DF58A3">
        <w:rPr>
          <w:rFonts w:ascii="Book Antiqua" w:eastAsia="Times New Roman" w:hAnsi="Book Antiqua" w:cs="Arial"/>
          <w:color w:val="000000" w:themeColor="text1"/>
          <w:sz w:val="24"/>
          <w:szCs w:val="24"/>
        </w:rPr>
        <w:t> 2012; </w:t>
      </w:r>
      <w:r w:rsidRPr="00DF58A3">
        <w:rPr>
          <w:rFonts w:ascii="Book Antiqua" w:eastAsia="Times New Roman" w:hAnsi="Book Antiqua" w:cs="Arial"/>
          <w:b/>
          <w:bCs/>
          <w:color w:val="000000" w:themeColor="text1"/>
          <w:sz w:val="24"/>
          <w:szCs w:val="24"/>
        </w:rPr>
        <w:t>2</w:t>
      </w:r>
      <w:r w:rsidRPr="00DF58A3">
        <w:rPr>
          <w:rFonts w:ascii="Book Antiqua" w:eastAsia="Times New Roman" w:hAnsi="Book Antiqua" w:cs="Arial"/>
          <w:color w:val="000000" w:themeColor="text1"/>
          <w:sz w:val="24"/>
          <w:szCs w:val="24"/>
        </w:rPr>
        <w:t>: 453-458 [PMID: 22858118 DOI: 10.1016/j.coviro.2012.07.001]</w:t>
      </w:r>
    </w:p>
    <w:p w14:paraId="4B190773"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20 </w:t>
      </w:r>
      <w:proofErr w:type="spellStart"/>
      <w:r w:rsidRPr="00DF58A3">
        <w:rPr>
          <w:rFonts w:ascii="Book Antiqua" w:eastAsia="Times New Roman" w:hAnsi="Book Antiqua" w:cs="Arial"/>
          <w:b/>
          <w:bCs/>
          <w:color w:val="000000" w:themeColor="text1"/>
          <w:sz w:val="24"/>
          <w:szCs w:val="24"/>
        </w:rPr>
        <w:t>Smatti</w:t>
      </w:r>
      <w:proofErr w:type="spellEnd"/>
      <w:r w:rsidRPr="00DF58A3">
        <w:rPr>
          <w:rFonts w:ascii="Book Antiqua" w:eastAsia="Times New Roman" w:hAnsi="Book Antiqua" w:cs="Arial"/>
          <w:b/>
          <w:bCs/>
          <w:color w:val="000000" w:themeColor="text1"/>
          <w:sz w:val="24"/>
          <w:szCs w:val="24"/>
        </w:rPr>
        <w:t xml:space="preserve"> MK</w:t>
      </w:r>
      <w:r w:rsidRPr="00DF58A3">
        <w:rPr>
          <w:rFonts w:ascii="Book Antiqua" w:eastAsia="Times New Roman" w:hAnsi="Book Antiqua" w:cs="Arial"/>
          <w:color w:val="000000" w:themeColor="text1"/>
          <w:sz w:val="24"/>
          <w:szCs w:val="24"/>
        </w:rPr>
        <w:t>, Al-</w:t>
      </w:r>
      <w:proofErr w:type="spellStart"/>
      <w:r w:rsidRPr="00DF58A3">
        <w:rPr>
          <w:rFonts w:ascii="Book Antiqua" w:eastAsia="Times New Roman" w:hAnsi="Book Antiqua" w:cs="Arial"/>
          <w:color w:val="000000" w:themeColor="text1"/>
          <w:sz w:val="24"/>
          <w:szCs w:val="24"/>
        </w:rPr>
        <w:t>Sadeq</w:t>
      </w:r>
      <w:proofErr w:type="spellEnd"/>
      <w:r w:rsidRPr="00DF58A3">
        <w:rPr>
          <w:rFonts w:ascii="Book Antiqua" w:eastAsia="Times New Roman" w:hAnsi="Book Antiqua" w:cs="Arial"/>
          <w:color w:val="000000" w:themeColor="text1"/>
          <w:sz w:val="24"/>
          <w:szCs w:val="24"/>
        </w:rPr>
        <w:t xml:space="preserve"> DW, Ali NH, </w:t>
      </w:r>
      <w:proofErr w:type="spellStart"/>
      <w:r w:rsidRPr="00DF58A3">
        <w:rPr>
          <w:rFonts w:ascii="Book Antiqua" w:eastAsia="Times New Roman" w:hAnsi="Book Antiqua" w:cs="Arial"/>
          <w:color w:val="000000" w:themeColor="text1"/>
          <w:sz w:val="24"/>
          <w:szCs w:val="24"/>
        </w:rPr>
        <w:t>Pintus</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Abou</w:t>
      </w:r>
      <w:proofErr w:type="spellEnd"/>
      <w:r w:rsidRPr="00DF58A3">
        <w:rPr>
          <w:rFonts w:ascii="Book Antiqua" w:eastAsia="Times New Roman" w:hAnsi="Book Antiqua" w:cs="Arial"/>
          <w:color w:val="000000" w:themeColor="text1"/>
          <w:sz w:val="24"/>
          <w:szCs w:val="24"/>
        </w:rPr>
        <w:t>-Saleh H, Nasrallah GK. Epstein-Barr Virus Epidemiology, Serology, and Genetic Variability of LMP-1 Oncogene Among Healthy Population: An Update. </w:t>
      </w:r>
      <w:r w:rsidRPr="00DF58A3">
        <w:rPr>
          <w:rFonts w:ascii="Book Antiqua" w:eastAsia="Times New Roman" w:hAnsi="Book Antiqua" w:cs="Arial"/>
          <w:i/>
          <w:iCs/>
          <w:color w:val="000000" w:themeColor="text1"/>
          <w:sz w:val="24"/>
          <w:szCs w:val="24"/>
        </w:rPr>
        <w:t>Front Oncol</w:t>
      </w:r>
      <w:r w:rsidRPr="00DF58A3">
        <w:rPr>
          <w:rFonts w:ascii="Book Antiqua" w:eastAsia="Times New Roman" w:hAnsi="Book Antiqua" w:cs="Arial"/>
          <w:color w:val="000000" w:themeColor="text1"/>
          <w:sz w:val="24"/>
          <w:szCs w:val="24"/>
        </w:rPr>
        <w:t> 2018; </w:t>
      </w:r>
      <w:r w:rsidRPr="00DF58A3">
        <w:rPr>
          <w:rFonts w:ascii="Book Antiqua" w:eastAsia="Times New Roman" w:hAnsi="Book Antiqua" w:cs="Arial"/>
          <w:b/>
          <w:bCs/>
          <w:color w:val="000000" w:themeColor="text1"/>
          <w:sz w:val="24"/>
          <w:szCs w:val="24"/>
        </w:rPr>
        <w:t>8</w:t>
      </w:r>
      <w:r w:rsidRPr="00DF58A3">
        <w:rPr>
          <w:rFonts w:ascii="Book Antiqua" w:eastAsia="Times New Roman" w:hAnsi="Book Antiqua" w:cs="Arial"/>
          <w:color w:val="000000" w:themeColor="text1"/>
          <w:sz w:val="24"/>
          <w:szCs w:val="24"/>
        </w:rPr>
        <w:t>: 211 [PMID: 29951372 DOI: 10.3389/fonc.2018.00211]</w:t>
      </w:r>
    </w:p>
    <w:p w14:paraId="1A3FA57D"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21 </w:t>
      </w:r>
      <w:r w:rsidRPr="00DF58A3">
        <w:rPr>
          <w:rFonts w:ascii="Book Antiqua" w:eastAsia="Times New Roman" w:hAnsi="Book Antiqua" w:cs="Arial"/>
          <w:b/>
          <w:bCs/>
          <w:color w:val="000000" w:themeColor="text1"/>
          <w:sz w:val="24"/>
          <w:szCs w:val="24"/>
        </w:rPr>
        <w:t>Luskin MR</w:t>
      </w:r>
      <w:r w:rsidRPr="00DF58A3">
        <w:rPr>
          <w:rFonts w:ascii="Book Antiqua" w:eastAsia="Times New Roman" w:hAnsi="Book Antiqua" w:cs="Arial"/>
          <w:color w:val="000000" w:themeColor="text1"/>
          <w:sz w:val="24"/>
          <w:szCs w:val="24"/>
        </w:rPr>
        <w:t xml:space="preserve">, Heil DS, Tan KS, Choi S, </w:t>
      </w:r>
      <w:proofErr w:type="spellStart"/>
      <w:r w:rsidRPr="00DF58A3">
        <w:rPr>
          <w:rFonts w:ascii="Book Antiqua" w:eastAsia="Times New Roman" w:hAnsi="Book Antiqua" w:cs="Arial"/>
          <w:color w:val="000000" w:themeColor="text1"/>
          <w:sz w:val="24"/>
          <w:szCs w:val="24"/>
        </w:rPr>
        <w:t>Stadtmauer</w:t>
      </w:r>
      <w:proofErr w:type="spellEnd"/>
      <w:r w:rsidRPr="00DF58A3">
        <w:rPr>
          <w:rFonts w:ascii="Book Antiqua" w:eastAsia="Times New Roman" w:hAnsi="Book Antiqua" w:cs="Arial"/>
          <w:color w:val="000000" w:themeColor="text1"/>
          <w:sz w:val="24"/>
          <w:szCs w:val="24"/>
        </w:rPr>
        <w:t xml:space="preserve"> EA, Schuster SJ, Porter DL, </w:t>
      </w:r>
      <w:proofErr w:type="spellStart"/>
      <w:r w:rsidRPr="00DF58A3">
        <w:rPr>
          <w:rFonts w:ascii="Book Antiqua" w:eastAsia="Times New Roman" w:hAnsi="Book Antiqua" w:cs="Arial"/>
          <w:color w:val="000000" w:themeColor="text1"/>
          <w:sz w:val="24"/>
          <w:szCs w:val="24"/>
        </w:rPr>
        <w:t>Vonderheide</w:t>
      </w:r>
      <w:proofErr w:type="spellEnd"/>
      <w:r w:rsidRPr="00DF58A3">
        <w:rPr>
          <w:rFonts w:ascii="Book Antiqua" w:eastAsia="Times New Roman" w:hAnsi="Book Antiqua" w:cs="Arial"/>
          <w:color w:val="000000" w:themeColor="text1"/>
          <w:sz w:val="24"/>
          <w:szCs w:val="24"/>
        </w:rPr>
        <w:t xml:space="preserve"> RH, </w:t>
      </w:r>
      <w:proofErr w:type="spellStart"/>
      <w:r w:rsidRPr="00DF58A3">
        <w:rPr>
          <w:rFonts w:ascii="Book Antiqua" w:eastAsia="Times New Roman" w:hAnsi="Book Antiqua" w:cs="Arial"/>
          <w:color w:val="000000" w:themeColor="text1"/>
          <w:sz w:val="24"/>
          <w:szCs w:val="24"/>
        </w:rPr>
        <w:t>Bagg</w:t>
      </w:r>
      <w:proofErr w:type="spellEnd"/>
      <w:r w:rsidRPr="00DF58A3">
        <w:rPr>
          <w:rFonts w:ascii="Book Antiqua" w:eastAsia="Times New Roman" w:hAnsi="Book Antiqua" w:cs="Arial"/>
          <w:color w:val="000000" w:themeColor="text1"/>
          <w:sz w:val="24"/>
          <w:szCs w:val="24"/>
        </w:rPr>
        <w:t xml:space="preserve"> A, </w:t>
      </w:r>
      <w:proofErr w:type="spellStart"/>
      <w:r w:rsidRPr="00DF58A3">
        <w:rPr>
          <w:rFonts w:ascii="Book Antiqua" w:eastAsia="Times New Roman" w:hAnsi="Book Antiqua" w:cs="Arial"/>
          <w:color w:val="000000" w:themeColor="text1"/>
          <w:sz w:val="24"/>
          <w:szCs w:val="24"/>
        </w:rPr>
        <w:t>Heitjan</w:t>
      </w:r>
      <w:proofErr w:type="spellEnd"/>
      <w:r w:rsidRPr="00DF58A3">
        <w:rPr>
          <w:rFonts w:ascii="Book Antiqua" w:eastAsia="Times New Roman" w:hAnsi="Book Antiqua" w:cs="Arial"/>
          <w:color w:val="000000" w:themeColor="text1"/>
          <w:sz w:val="24"/>
          <w:szCs w:val="24"/>
        </w:rPr>
        <w:t xml:space="preserve"> DF, Tsai DE, </w:t>
      </w:r>
      <w:proofErr w:type="spellStart"/>
      <w:r w:rsidRPr="00DF58A3">
        <w:rPr>
          <w:rFonts w:ascii="Book Antiqua" w:eastAsia="Times New Roman" w:hAnsi="Book Antiqua" w:cs="Arial"/>
          <w:color w:val="000000" w:themeColor="text1"/>
          <w:sz w:val="24"/>
          <w:szCs w:val="24"/>
        </w:rPr>
        <w:t>Reshef</w:t>
      </w:r>
      <w:proofErr w:type="spellEnd"/>
      <w:r w:rsidRPr="00DF58A3">
        <w:rPr>
          <w:rFonts w:ascii="Book Antiqua" w:eastAsia="Times New Roman" w:hAnsi="Book Antiqua" w:cs="Arial"/>
          <w:color w:val="000000" w:themeColor="text1"/>
          <w:sz w:val="24"/>
          <w:szCs w:val="24"/>
        </w:rPr>
        <w:t xml:space="preserve"> R. The Impact of EBV Status on Characteristics and Outcomes of </w:t>
      </w:r>
      <w:proofErr w:type="spellStart"/>
      <w:r w:rsidRPr="00DF58A3">
        <w:rPr>
          <w:rFonts w:ascii="Book Antiqua" w:eastAsia="Times New Roman" w:hAnsi="Book Antiqua" w:cs="Arial"/>
          <w:color w:val="000000" w:themeColor="text1"/>
          <w:sz w:val="24"/>
          <w:szCs w:val="24"/>
        </w:rPr>
        <w:t>Posttransplantation</w:t>
      </w:r>
      <w:proofErr w:type="spellEnd"/>
      <w:r w:rsidRPr="00DF58A3">
        <w:rPr>
          <w:rFonts w:ascii="Book Antiqua" w:eastAsia="Times New Roman" w:hAnsi="Book Antiqua" w:cs="Arial"/>
          <w:color w:val="000000" w:themeColor="text1"/>
          <w:sz w:val="24"/>
          <w:szCs w:val="24"/>
        </w:rPr>
        <w:t xml:space="preserve"> Lymphoproliferative Disorder.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2015; </w:t>
      </w:r>
      <w:r w:rsidRPr="00DF58A3">
        <w:rPr>
          <w:rFonts w:ascii="Book Antiqua" w:eastAsia="Times New Roman" w:hAnsi="Book Antiqua" w:cs="Arial"/>
          <w:b/>
          <w:bCs/>
          <w:color w:val="000000" w:themeColor="text1"/>
          <w:sz w:val="24"/>
          <w:szCs w:val="24"/>
        </w:rPr>
        <w:t>15</w:t>
      </w:r>
      <w:r w:rsidRPr="00DF58A3">
        <w:rPr>
          <w:rFonts w:ascii="Book Antiqua" w:eastAsia="Times New Roman" w:hAnsi="Book Antiqua" w:cs="Arial"/>
          <w:color w:val="000000" w:themeColor="text1"/>
          <w:sz w:val="24"/>
          <w:szCs w:val="24"/>
        </w:rPr>
        <w:t>: 2665-2673 [PMID: 25988622 DOI: 10.1111/ajt.13324]</w:t>
      </w:r>
    </w:p>
    <w:p w14:paraId="16BC76AB"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22 </w:t>
      </w:r>
      <w:r w:rsidRPr="00DF58A3">
        <w:rPr>
          <w:rFonts w:ascii="Book Antiqua" w:eastAsia="Times New Roman" w:hAnsi="Book Antiqua" w:cs="Arial"/>
          <w:b/>
          <w:bCs/>
          <w:color w:val="000000" w:themeColor="text1"/>
          <w:sz w:val="24"/>
          <w:szCs w:val="24"/>
        </w:rPr>
        <w:t>Thorley-Lawson DA</w:t>
      </w:r>
      <w:r w:rsidRPr="00DF58A3">
        <w:rPr>
          <w:rFonts w:ascii="Book Antiqua" w:eastAsia="Times New Roman" w:hAnsi="Book Antiqua" w:cs="Arial"/>
          <w:color w:val="000000" w:themeColor="text1"/>
          <w:sz w:val="24"/>
          <w:szCs w:val="24"/>
        </w:rPr>
        <w:t>, Gross A. Persistence of the Epstein-Barr virus and the origins of associated lymphomas. </w:t>
      </w:r>
      <w:r w:rsidRPr="00DF58A3">
        <w:rPr>
          <w:rFonts w:ascii="Book Antiqua" w:eastAsia="Times New Roman" w:hAnsi="Book Antiqua" w:cs="Arial"/>
          <w:i/>
          <w:iCs/>
          <w:color w:val="000000" w:themeColor="text1"/>
          <w:sz w:val="24"/>
          <w:szCs w:val="24"/>
        </w:rPr>
        <w:t xml:space="preserve">N </w:t>
      </w:r>
      <w:proofErr w:type="spellStart"/>
      <w:r w:rsidRPr="00DF58A3">
        <w:rPr>
          <w:rFonts w:ascii="Book Antiqua" w:eastAsia="Times New Roman" w:hAnsi="Book Antiqua" w:cs="Arial"/>
          <w:i/>
          <w:iCs/>
          <w:color w:val="000000" w:themeColor="text1"/>
          <w:sz w:val="24"/>
          <w:szCs w:val="24"/>
        </w:rPr>
        <w:t>Engl</w:t>
      </w:r>
      <w:proofErr w:type="spellEnd"/>
      <w:r w:rsidRPr="00DF58A3">
        <w:rPr>
          <w:rFonts w:ascii="Book Antiqua" w:eastAsia="Times New Roman" w:hAnsi="Book Antiqua" w:cs="Arial"/>
          <w:i/>
          <w:iCs/>
          <w:color w:val="000000" w:themeColor="text1"/>
          <w:sz w:val="24"/>
          <w:szCs w:val="24"/>
        </w:rPr>
        <w:t xml:space="preserve"> J Med</w:t>
      </w:r>
      <w:r w:rsidRPr="00DF58A3">
        <w:rPr>
          <w:rFonts w:ascii="Book Antiqua" w:eastAsia="Times New Roman" w:hAnsi="Book Antiqua" w:cs="Arial"/>
          <w:color w:val="000000" w:themeColor="text1"/>
          <w:sz w:val="24"/>
          <w:szCs w:val="24"/>
        </w:rPr>
        <w:t> 2004; </w:t>
      </w:r>
      <w:r w:rsidRPr="00DF58A3">
        <w:rPr>
          <w:rFonts w:ascii="Book Antiqua" w:eastAsia="Times New Roman" w:hAnsi="Book Antiqua" w:cs="Arial"/>
          <w:b/>
          <w:bCs/>
          <w:color w:val="000000" w:themeColor="text1"/>
          <w:sz w:val="24"/>
          <w:szCs w:val="24"/>
        </w:rPr>
        <w:t>350</w:t>
      </w:r>
      <w:r w:rsidRPr="00DF58A3">
        <w:rPr>
          <w:rFonts w:ascii="Book Antiqua" w:eastAsia="Times New Roman" w:hAnsi="Book Antiqua" w:cs="Arial"/>
          <w:color w:val="000000" w:themeColor="text1"/>
          <w:sz w:val="24"/>
          <w:szCs w:val="24"/>
        </w:rPr>
        <w:t>: 1328-1337 [PMID: 15044644 DOI: 10.1056/NEJMra032015]</w:t>
      </w:r>
    </w:p>
    <w:p w14:paraId="572131D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23 </w:t>
      </w:r>
      <w:r w:rsidRPr="00DF58A3">
        <w:rPr>
          <w:rFonts w:ascii="Book Antiqua" w:eastAsia="Times New Roman" w:hAnsi="Book Antiqua" w:cs="Arial"/>
          <w:b/>
          <w:bCs/>
          <w:color w:val="000000" w:themeColor="text1"/>
          <w:sz w:val="24"/>
          <w:szCs w:val="24"/>
        </w:rPr>
        <w:t>Trappe RU</w:t>
      </w:r>
      <w:r w:rsidRPr="00DF58A3">
        <w:rPr>
          <w:rFonts w:ascii="Book Antiqua" w:eastAsia="Times New Roman" w:hAnsi="Book Antiqua" w:cs="Arial"/>
          <w:color w:val="000000" w:themeColor="text1"/>
          <w:sz w:val="24"/>
          <w:szCs w:val="24"/>
        </w:rPr>
        <w:t xml:space="preserve">, Dierickx D, Zimmermann H, </w:t>
      </w:r>
      <w:proofErr w:type="spellStart"/>
      <w:r w:rsidRPr="00DF58A3">
        <w:rPr>
          <w:rFonts w:ascii="Book Antiqua" w:eastAsia="Times New Roman" w:hAnsi="Book Antiqua" w:cs="Arial"/>
          <w:color w:val="000000" w:themeColor="text1"/>
          <w:sz w:val="24"/>
          <w:szCs w:val="24"/>
        </w:rPr>
        <w:t>Morschhauser</w:t>
      </w:r>
      <w:proofErr w:type="spellEnd"/>
      <w:r w:rsidRPr="00DF58A3">
        <w:rPr>
          <w:rFonts w:ascii="Book Antiqua" w:eastAsia="Times New Roman" w:hAnsi="Book Antiqua" w:cs="Arial"/>
          <w:color w:val="000000" w:themeColor="text1"/>
          <w:sz w:val="24"/>
          <w:szCs w:val="24"/>
        </w:rPr>
        <w:t xml:space="preserve"> F, </w:t>
      </w:r>
      <w:proofErr w:type="spellStart"/>
      <w:r w:rsidRPr="00DF58A3">
        <w:rPr>
          <w:rFonts w:ascii="Book Antiqua" w:eastAsia="Times New Roman" w:hAnsi="Book Antiqua" w:cs="Arial"/>
          <w:color w:val="000000" w:themeColor="text1"/>
          <w:sz w:val="24"/>
          <w:szCs w:val="24"/>
        </w:rPr>
        <w:t>Mollee</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Zaucha</w:t>
      </w:r>
      <w:proofErr w:type="spellEnd"/>
      <w:r w:rsidRPr="00DF58A3">
        <w:rPr>
          <w:rFonts w:ascii="Book Antiqua" w:eastAsia="Times New Roman" w:hAnsi="Book Antiqua" w:cs="Arial"/>
          <w:color w:val="000000" w:themeColor="text1"/>
          <w:sz w:val="24"/>
          <w:szCs w:val="24"/>
        </w:rPr>
        <w:t xml:space="preserve"> JM, </w:t>
      </w:r>
      <w:proofErr w:type="spellStart"/>
      <w:r w:rsidRPr="00DF58A3">
        <w:rPr>
          <w:rFonts w:ascii="Book Antiqua" w:eastAsia="Times New Roman" w:hAnsi="Book Antiqua" w:cs="Arial"/>
          <w:color w:val="000000" w:themeColor="text1"/>
          <w:sz w:val="24"/>
          <w:szCs w:val="24"/>
        </w:rPr>
        <w:t>Dreyling</w:t>
      </w:r>
      <w:proofErr w:type="spellEnd"/>
      <w:r w:rsidRPr="00DF58A3">
        <w:rPr>
          <w:rFonts w:ascii="Book Antiqua" w:eastAsia="Times New Roman" w:hAnsi="Book Antiqua" w:cs="Arial"/>
          <w:color w:val="000000" w:themeColor="text1"/>
          <w:sz w:val="24"/>
          <w:szCs w:val="24"/>
        </w:rPr>
        <w:t xml:space="preserve"> MH, </w:t>
      </w:r>
      <w:proofErr w:type="spellStart"/>
      <w:r w:rsidRPr="00DF58A3">
        <w:rPr>
          <w:rFonts w:ascii="Book Antiqua" w:eastAsia="Times New Roman" w:hAnsi="Book Antiqua" w:cs="Arial"/>
          <w:color w:val="000000" w:themeColor="text1"/>
          <w:sz w:val="24"/>
          <w:szCs w:val="24"/>
        </w:rPr>
        <w:t>Dührsen</w:t>
      </w:r>
      <w:proofErr w:type="spellEnd"/>
      <w:r w:rsidRPr="00DF58A3">
        <w:rPr>
          <w:rFonts w:ascii="Book Antiqua" w:eastAsia="Times New Roman" w:hAnsi="Book Antiqua" w:cs="Arial"/>
          <w:color w:val="000000" w:themeColor="text1"/>
          <w:sz w:val="24"/>
          <w:szCs w:val="24"/>
        </w:rPr>
        <w:t xml:space="preserve"> U, Reinke P, </w:t>
      </w:r>
      <w:proofErr w:type="spellStart"/>
      <w:r w:rsidRPr="00DF58A3">
        <w:rPr>
          <w:rFonts w:ascii="Book Antiqua" w:eastAsia="Times New Roman" w:hAnsi="Book Antiqua" w:cs="Arial"/>
          <w:color w:val="000000" w:themeColor="text1"/>
          <w:sz w:val="24"/>
          <w:szCs w:val="24"/>
        </w:rPr>
        <w:t>Verhoef</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Subklewe</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Hüttmann</w:t>
      </w:r>
      <w:proofErr w:type="spellEnd"/>
      <w:r w:rsidRPr="00DF58A3">
        <w:rPr>
          <w:rFonts w:ascii="Book Antiqua" w:eastAsia="Times New Roman" w:hAnsi="Book Antiqua" w:cs="Arial"/>
          <w:color w:val="000000" w:themeColor="text1"/>
          <w:sz w:val="24"/>
          <w:szCs w:val="24"/>
        </w:rPr>
        <w:t xml:space="preserve"> A, </w:t>
      </w:r>
      <w:proofErr w:type="spellStart"/>
      <w:r w:rsidRPr="00DF58A3">
        <w:rPr>
          <w:rFonts w:ascii="Book Antiqua" w:eastAsia="Times New Roman" w:hAnsi="Book Antiqua" w:cs="Arial"/>
          <w:color w:val="000000" w:themeColor="text1"/>
          <w:sz w:val="24"/>
          <w:szCs w:val="24"/>
        </w:rPr>
        <w:t>Tousseyn</w:t>
      </w:r>
      <w:proofErr w:type="spellEnd"/>
      <w:r w:rsidRPr="00DF58A3">
        <w:rPr>
          <w:rFonts w:ascii="Book Antiqua" w:eastAsia="Times New Roman" w:hAnsi="Book Antiqua" w:cs="Arial"/>
          <w:color w:val="000000" w:themeColor="text1"/>
          <w:sz w:val="24"/>
          <w:szCs w:val="24"/>
        </w:rPr>
        <w:t xml:space="preserve"> T, Salles G, </w:t>
      </w:r>
      <w:proofErr w:type="spellStart"/>
      <w:r w:rsidRPr="00DF58A3">
        <w:rPr>
          <w:rFonts w:ascii="Book Antiqua" w:eastAsia="Times New Roman" w:hAnsi="Book Antiqua" w:cs="Arial"/>
          <w:color w:val="000000" w:themeColor="text1"/>
          <w:sz w:val="24"/>
          <w:szCs w:val="24"/>
        </w:rPr>
        <w:t>Kliem</w:t>
      </w:r>
      <w:proofErr w:type="spellEnd"/>
      <w:r w:rsidRPr="00DF58A3">
        <w:rPr>
          <w:rFonts w:ascii="Book Antiqua" w:eastAsia="Times New Roman" w:hAnsi="Book Antiqua" w:cs="Arial"/>
          <w:color w:val="000000" w:themeColor="text1"/>
          <w:sz w:val="24"/>
          <w:szCs w:val="24"/>
        </w:rPr>
        <w:t xml:space="preserve"> V, Hauser IA, </w:t>
      </w:r>
      <w:proofErr w:type="spellStart"/>
      <w:r w:rsidRPr="00DF58A3">
        <w:rPr>
          <w:rFonts w:ascii="Book Antiqua" w:eastAsia="Times New Roman" w:hAnsi="Book Antiqua" w:cs="Arial"/>
          <w:color w:val="000000" w:themeColor="text1"/>
          <w:sz w:val="24"/>
          <w:szCs w:val="24"/>
        </w:rPr>
        <w:t>Tarella</w:t>
      </w:r>
      <w:proofErr w:type="spellEnd"/>
      <w:r w:rsidRPr="00DF58A3">
        <w:rPr>
          <w:rFonts w:ascii="Book Antiqua" w:eastAsia="Times New Roman" w:hAnsi="Book Antiqua" w:cs="Arial"/>
          <w:color w:val="000000" w:themeColor="text1"/>
          <w:sz w:val="24"/>
          <w:szCs w:val="24"/>
        </w:rPr>
        <w:t xml:space="preserve"> C, Van Den Neste E, </w:t>
      </w:r>
      <w:proofErr w:type="spellStart"/>
      <w:r w:rsidRPr="00DF58A3">
        <w:rPr>
          <w:rFonts w:ascii="Book Antiqua" w:eastAsia="Times New Roman" w:hAnsi="Book Antiqua" w:cs="Arial"/>
          <w:color w:val="000000" w:themeColor="text1"/>
          <w:sz w:val="24"/>
          <w:szCs w:val="24"/>
        </w:rPr>
        <w:t>Gheysens</w:t>
      </w:r>
      <w:proofErr w:type="spellEnd"/>
      <w:r w:rsidRPr="00DF58A3">
        <w:rPr>
          <w:rFonts w:ascii="Book Antiqua" w:eastAsia="Times New Roman" w:hAnsi="Book Antiqua" w:cs="Arial"/>
          <w:color w:val="000000" w:themeColor="text1"/>
          <w:sz w:val="24"/>
          <w:szCs w:val="24"/>
        </w:rPr>
        <w:t xml:space="preserve"> O, Anagnostopoulos I, </w:t>
      </w:r>
      <w:proofErr w:type="spellStart"/>
      <w:r w:rsidRPr="00DF58A3">
        <w:rPr>
          <w:rFonts w:ascii="Book Antiqua" w:eastAsia="Times New Roman" w:hAnsi="Book Antiqua" w:cs="Arial"/>
          <w:color w:val="000000" w:themeColor="text1"/>
          <w:sz w:val="24"/>
          <w:szCs w:val="24"/>
        </w:rPr>
        <w:t>Leblond</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Riess</w:t>
      </w:r>
      <w:proofErr w:type="spellEnd"/>
      <w:r w:rsidRPr="00DF58A3">
        <w:rPr>
          <w:rFonts w:ascii="Book Antiqua" w:eastAsia="Times New Roman" w:hAnsi="Book Antiqua" w:cs="Arial"/>
          <w:color w:val="000000" w:themeColor="text1"/>
          <w:sz w:val="24"/>
          <w:szCs w:val="24"/>
        </w:rPr>
        <w:t xml:space="preserve"> H, </w:t>
      </w:r>
      <w:proofErr w:type="spellStart"/>
      <w:r w:rsidRPr="00DF58A3">
        <w:rPr>
          <w:rFonts w:ascii="Book Antiqua" w:eastAsia="Times New Roman" w:hAnsi="Book Antiqua" w:cs="Arial"/>
          <w:color w:val="000000" w:themeColor="text1"/>
          <w:sz w:val="24"/>
          <w:szCs w:val="24"/>
        </w:rPr>
        <w:t>Choquet</w:t>
      </w:r>
      <w:proofErr w:type="spellEnd"/>
      <w:r w:rsidRPr="00DF58A3">
        <w:rPr>
          <w:rFonts w:ascii="Book Antiqua" w:eastAsia="Times New Roman" w:hAnsi="Book Antiqua" w:cs="Arial"/>
          <w:color w:val="000000" w:themeColor="text1"/>
          <w:sz w:val="24"/>
          <w:szCs w:val="24"/>
        </w:rPr>
        <w:t xml:space="preserve"> S. Response to Rituximab Induction Is a Predictive Marker in B-Cell Post-Transplant Lymphoproliferative Disorder and Allows Successful </w:t>
      </w:r>
      <w:r w:rsidRPr="00DF58A3">
        <w:rPr>
          <w:rFonts w:ascii="Book Antiqua" w:eastAsia="Times New Roman" w:hAnsi="Book Antiqua" w:cs="Arial"/>
          <w:color w:val="000000" w:themeColor="text1"/>
          <w:sz w:val="24"/>
          <w:szCs w:val="24"/>
        </w:rPr>
        <w:lastRenderedPageBreak/>
        <w:t>Stratification Into Rituximab or R-CHOP Consolidation in an International, Prospective, Multicenter Phase II Trial. </w:t>
      </w:r>
      <w:r w:rsidRPr="00DF58A3">
        <w:rPr>
          <w:rFonts w:ascii="Book Antiqua" w:eastAsia="Times New Roman" w:hAnsi="Book Antiqua" w:cs="Arial"/>
          <w:i/>
          <w:iCs/>
          <w:color w:val="000000" w:themeColor="text1"/>
          <w:sz w:val="24"/>
          <w:szCs w:val="24"/>
        </w:rPr>
        <w:t>J Clin Oncol</w:t>
      </w:r>
      <w:r w:rsidRPr="00DF58A3">
        <w:rPr>
          <w:rFonts w:ascii="Book Antiqua" w:eastAsia="Times New Roman" w:hAnsi="Book Antiqua" w:cs="Arial"/>
          <w:color w:val="000000" w:themeColor="text1"/>
          <w:sz w:val="24"/>
          <w:szCs w:val="24"/>
        </w:rPr>
        <w:t> 2017; </w:t>
      </w:r>
      <w:r w:rsidRPr="00DF58A3">
        <w:rPr>
          <w:rFonts w:ascii="Book Antiqua" w:eastAsia="Times New Roman" w:hAnsi="Book Antiqua" w:cs="Arial"/>
          <w:b/>
          <w:bCs/>
          <w:color w:val="000000" w:themeColor="text1"/>
          <w:sz w:val="24"/>
          <w:szCs w:val="24"/>
        </w:rPr>
        <w:t>35</w:t>
      </w:r>
      <w:r w:rsidRPr="00DF58A3">
        <w:rPr>
          <w:rFonts w:ascii="Book Antiqua" w:eastAsia="Times New Roman" w:hAnsi="Book Antiqua" w:cs="Arial"/>
          <w:color w:val="000000" w:themeColor="text1"/>
          <w:sz w:val="24"/>
          <w:szCs w:val="24"/>
        </w:rPr>
        <w:t>: 536-543 [PMID: 27992268 DOI: 10.1200/JCO.2016.69.3564]</w:t>
      </w:r>
    </w:p>
    <w:p w14:paraId="2F812BDE"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24 </w:t>
      </w:r>
      <w:proofErr w:type="spellStart"/>
      <w:r w:rsidRPr="00DF58A3">
        <w:rPr>
          <w:rFonts w:ascii="Book Antiqua" w:eastAsia="Times New Roman" w:hAnsi="Book Antiqua" w:cs="Arial"/>
          <w:b/>
          <w:bCs/>
          <w:color w:val="000000" w:themeColor="text1"/>
          <w:sz w:val="24"/>
          <w:szCs w:val="24"/>
        </w:rPr>
        <w:t>Reshef</w:t>
      </w:r>
      <w:proofErr w:type="spellEnd"/>
      <w:r w:rsidRPr="00DF58A3">
        <w:rPr>
          <w:rFonts w:ascii="Book Antiqua" w:eastAsia="Times New Roman" w:hAnsi="Book Antiqua" w:cs="Arial"/>
          <w:b/>
          <w:bCs/>
          <w:color w:val="000000" w:themeColor="text1"/>
          <w:sz w:val="24"/>
          <w:szCs w:val="24"/>
        </w:rPr>
        <w:t xml:space="preserve"> R</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Vardhanabhuti</w:t>
      </w:r>
      <w:proofErr w:type="spellEnd"/>
      <w:r w:rsidRPr="00DF58A3">
        <w:rPr>
          <w:rFonts w:ascii="Book Antiqua" w:eastAsia="Times New Roman" w:hAnsi="Book Antiqua" w:cs="Arial"/>
          <w:color w:val="000000" w:themeColor="text1"/>
          <w:sz w:val="24"/>
          <w:szCs w:val="24"/>
        </w:rPr>
        <w:t xml:space="preserve"> S, Luskin MR, </w:t>
      </w:r>
      <w:proofErr w:type="spellStart"/>
      <w:r w:rsidRPr="00DF58A3">
        <w:rPr>
          <w:rFonts w:ascii="Book Antiqua" w:eastAsia="Times New Roman" w:hAnsi="Book Antiqua" w:cs="Arial"/>
          <w:color w:val="000000" w:themeColor="text1"/>
          <w:sz w:val="24"/>
          <w:szCs w:val="24"/>
        </w:rPr>
        <w:t>Heitjan</w:t>
      </w:r>
      <w:proofErr w:type="spellEnd"/>
      <w:r w:rsidRPr="00DF58A3">
        <w:rPr>
          <w:rFonts w:ascii="Book Antiqua" w:eastAsia="Times New Roman" w:hAnsi="Book Antiqua" w:cs="Arial"/>
          <w:color w:val="000000" w:themeColor="text1"/>
          <w:sz w:val="24"/>
          <w:szCs w:val="24"/>
        </w:rPr>
        <w:t xml:space="preserve"> DF, </w:t>
      </w:r>
      <w:proofErr w:type="spellStart"/>
      <w:r w:rsidRPr="00DF58A3">
        <w:rPr>
          <w:rFonts w:ascii="Book Antiqua" w:eastAsia="Times New Roman" w:hAnsi="Book Antiqua" w:cs="Arial"/>
          <w:color w:val="000000" w:themeColor="text1"/>
          <w:sz w:val="24"/>
          <w:szCs w:val="24"/>
        </w:rPr>
        <w:t>Hadjiliadis</w:t>
      </w:r>
      <w:proofErr w:type="spellEnd"/>
      <w:r w:rsidRPr="00DF58A3">
        <w:rPr>
          <w:rFonts w:ascii="Book Antiqua" w:eastAsia="Times New Roman" w:hAnsi="Book Antiqua" w:cs="Arial"/>
          <w:color w:val="000000" w:themeColor="text1"/>
          <w:sz w:val="24"/>
          <w:szCs w:val="24"/>
        </w:rPr>
        <w:t xml:space="preserve"> D, Goral S, </w:t>
      </w:r>
      <w:proofErr w:type="spellStart"/>
      <w:r w:rsidRPr="00DF58A3">
        <w:rPr>
          <w:rFonts w:ascii="Book Antiqua" w:eastAsia="Times New Roman" w:hAnsi="Book Antiqua" w:cs="Arial"/>
          <w:color w:val="000000" w:themeColor="text1"/>
          <w:sz w:val="24"/>
          <w:szCs w:val="24"/>
        </w:rPr>
        <w:t>Krok</w:t>
      </w:r>
      <w:proofErr w:type="spellEnd"/>
      <w:r w:rsidRPr="00DF58A3">
        <w:rPr>
          <w:rFonts w:ascii="Book Antiqua" w:eastAsia="Times New Roman" w:hAnsi="Book Antiqua" w:cs="Arial"/>
          <w:color w:val="000000" w:themeColor="text1"/>
          <w:sz w:val="24"/>
          <w:szCs w:val="24"/>
        </w:rPr>
        <w:t xml:space="preserve"> KL, Goldberg LR, Porter DL, </w:t>
      </w:r>
      <w:proofErr w:type="spellStart"/>
      <w:r w:rsidRPr="00DF58A3">
        <w:rPr>
          <w:rFonts w:ascii="Book Antiqua" w:eastAsia="Times New Roman" w:hAnsi="Book Antiqua" w:cs="Arial"/>
          <w:color w:val="000000" w:themeColor="text1"/>
          <w:sz w:val="24"/>
          <w:szCs w:val="24"/>
        </w:rPr>
        <w:t>Stadtmauer</w:t>
      </w:r>
      <w:proofErr w:type="spellEnd"/>
      <w:r w:rsidRPr="00DF58A3">
        <w:rPr>
          <w:rFonts w:ascii="Book Antiqua" w:eastAsia="Times New Roman" w:hAnsi="Book Antiqua" w:cs="Arial"/>
          <w:color w:val="000000" w:themeColor="text1"/>
          <w:sz w:val="24"/>
          <w:szCs w:val="24"/>
        </w:rPr>
        <w:t xml:space="preserve"> EA, Tsai DE. Reduction of immunosuppression as initial therapy for </w:t>
      </w:r>
      <w:proofErr w:type="spellStart"/>
      <w:r w:rsidRPr="00DF58A3">
        <w:rPr>
          <w:rFonts w:ascii="Book Antiqua" w:eastAsia="Times New Roman" w:hAnsi="Book Antiqua" w:cs="Arial"/>
          <w:color w:val="000000" w:themeColor="text1"/>
          <w:sz w:val="24"/>
          <w:szCs w:val="24"/>
        </w:rPr>
        <w:t>posttransplantation</w:t>
      </w:r>
      <w:proofErr w:type="spellEnd"/>
      <w:r w:rsidRPr="00DF58A3">
        <w:rPr>
          <w:rFonts w:ascii="Book Antiqua" w:eastAsia="Times New Roman" w:hAnsi="Book Antiqua" w:cs="Arial"/>
          <w:color w:val="000000" w:themeColor="text1"/>
          <w:sz w:val="24"/>
          <w:szCs w:val="24"/>
        </w:rPr>
        <w:t xml:space="preserve"> lymphoproliferative </w:t>
      </w:r>
      <w:proofErr w:type="gramStart"/>
      <w:r w:rsidRPr="00DF58A3">
        <w:rPr>
          <w:rFonts w:ascii="Book Antiqua" w:eastAsia="Times New Roman" w:hAnsi="Book Antiqua" w:cs="Arial"/>
          <w:color w:val="000000" w:themeColor="text1"/>
          <w:sz w:val="24"/>
          <w:szCs w:val="24"/>
        </w:rPr>
        <w:t>disorder(</w:t>
      </w:r>
      <w:proofErr w:type="gramEnd"/>
      <w:r w:rsidRPr="00DF58A3">
        <w:rPr>
          <w:rFonts w:ascii="Segoe UI Symbol" w:eastAsia="Times New Roman" w:hAnsi="Segoe UI Symbol" w:cs="Segoe UI Symbol"/>
          <w:color w:val="000000" w:themeColor="text1"/>
          <w:sz w:val="24"/>
          <w:szCs w:val="24"/>
        </w:rPr>
        <w:t>★</w:t>
      </w:r>
      <w:r w:rsidRPr="00DF58A3">
        <w:rPr>
          <w:rFonts w:ascii="Book Antiqua" w:eastAsia="Times New Roman" w:hAnsi="Book Antiqua" w:cs="Arial"/>
          <w:color w:val="000000" w:themeColor="text1"/>
          <w:sz w:val="24"/>
          <w:szCs w:val="24"/>
        </w:rPr>
        <w:t>).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2011; </w:t>
      </w:r>
      <w:r w:rsidRPr="00DF58A3">
        <w:rPr>
          <w:rFonts w:ascii="Book Antiqua" w:eastAsia="Times New Roman" w:hAnsi="Book Antiqua" w:cs="Arial"/>
          <w:b/>
          <w:bCs/>
          <w:color w:val="000000" w:themeColor="text1"/>
          <w:sz w:val="24"/>
          <w:szCs w:val="24"/>
        </w:rPr>
        <w:t>11</w:t>
      </w:r>
      <w:r w:rsidRPr="00DF58A3">
        <w:rPr>
          <w:rFonts w:ascii="Book Antiqua" w:eastAsia="Times New Roman" w:hAnsi="Book Antiqua" w:cs="Arial"/>
          <w:color w:val="000000" w:themeColor="text1"/>
          <w:sz w:val="24"/>
          <w:szCs w:val="24"/>
        </w:rPr>
        <w:t>: 336-347 [PMID: 21219573 DOI: 10.1111/j.1600-6143.</w:t>
      </w:r>
      <w:proofErr w:type="gramStart"/>
      <w:r w:rsidRPr="00DF58A3">
        <w:rPr>
          <w:rFonts w:ascii="Book Antiqua" w:eastAsia="Times New Roman" w:hAnsi="Book Antiqua" w:cs="Arial"/>
          <w:color w:val="000000" w:themeColor="text1"/>
          <w:sz w:val="24"/>
          <w:szCs w:val="24"/>
        </w:rPr>
        <w:t>2010.03387.x</w:t>
      </w:r>
      <w:proofErr w:type="gramEnd"/>
      <w:r w:rsidRPr="00DF58A3">
        <w:rPr>
          <w:rFonts w:ascii="Book Antiqua" w:eastAsia="Times New Roman" w:hAnsi="Book Antiqua" w:cs="Arial"/>
          <w:color w:val="000000" w:themeColor="text1"/>
          <w:sz w:val="24"/>
          <w:szCs w:val="24"/>
        </w:rPr>
        <w:t>]</w:t>
      </w:r>
    </w:p>
    <w:p w14:paraId="097CB0AE" w14:textId="435A38D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25 </w:t>
      </w:r>
      <w:proofErr w:type="spellStart"/>
      <w:r w:rsidRPr="00DF58A3">
        <w:rPr>
          <w:rFonts w:ascii="Book Antiqua" w:eastAsia="Times New Roman" w:hAnsi="Book Antiqua" w:cs="Arial"/>
          <w:b/>
          <w:bCs/>
          <w:color w:val="000000" w:themeColor="text1"/>
          <w:sz w:val="24"/>
          <w:szCs w:val="24"/>
        </w:rPr>
        <w:t>Margolskee</w:t>
      </w:r>
      <w:proofErr w:type="spellEnd"/>
      <w:r w:rsidRPr="00DF58A3">
        <w:rPr>
          <w:rFonts w:ascii="Book Antiqua" w:eastAsia="Times New Roman" w:hAnsi="Book Antiqua" w:cs="Arial"/>
          <w:b/>
          <w:bCs/>
          <w:color w:val="000000" w:themeColor="text1"/>
          <w:sz w:val="24"/>
          <w:szCs w:val="24"/>
        </w:rPr>
        <w:t xml:space="preserve"> E</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Jobanputra</w:t>
      </w:r>
      <w:proofErr w:type="spellEnd"/>
      <w:r w:rsidRPr="00DF58A3">
        <w:rPr>
          <w:rFonts w:ascii="Book Antiqua" w:eastAsia="Times New Roman" w:hAnsi="Book Antiqua" w:cs="Arial"/>
          <w:color w:val="000000" w:themeColor="text1"/>
          <w:sz w:val="24"/>
          <w:szCs w:val="24"/>
        </w:rPr>
        <w:t xml:space="preserve"> V, Jain P, Chen J, Ganapathi K, Nahum O, Levy B, </w:t>
      </w:r>
      <w:proofErr w:type="spellStart"/>
      <w:r w:rsidRPr="00DF58A3">
        <w:rPr>
          <w:rFonts w:ascii="Book Antiqua" w:eastAsia="Times New Roman" w:hAnsi="Book Antiqua" w:cs="Arial"/>
          <w:color w:val="000000" w:themeColor="text1"/>
          <w:sz w:val="24"/>
          <w:szCs w:val="24"/>
        </w:rPr>
        <w:t>Morscio</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Murty</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Tousseyn</w:t>
      </w:r>
      <w:proofErr w:type="spellEnd"/>
      <w:r w:rsidRPr="00DF58A3">
        <w:rPr>
          <w:rFonts w:ascii="Book Antiqua" w:eastAsia="Times New Roman" w:hAnsi="Book Antiqua" w:cs="Arial"/>
          <w:color w:val="000000" w:themeColor="text1"/>
          <w:sz w:val="24"/>
          <w:szCs w:val="24"/>
        </w:rPr>
        <w:t xml:space="preserve"> T, </w:t>
      </w:r>
      <w:proofErr w:type="spellStart"/>
      <w:r w:rsidRPr="00DF58A3">
        <w:rPr>
          <w:rFonts w:ascii="Book Antiqua" w:eastAsia="Times New Roman" w:hAnsi="Book Antiqua" w:cs="Arial"/>
          <w:color w:val="000000" w:themeColor="text1"/>
          <w:sz w:val="24"/>
          <w:szCs w:val="24"/>
        </w:rPr>
        <w:t>Alobeid</w:t>
      </w:r>
      <w:proofErr w:type="spellEnd"/>
      <w:r w:rsidRPr="00DF58A3">
        <w:rPr>
          <w:rFonts w:ascii="Book Antiqua" w:eastAsia="Times New Roman" w:hAnsi="Book Antiqua" w:cs="Arial"/>
          <w:color w:val="000000" w:themeColor="text1"/>
          <w:sz w:val="24"/>
          <w:szCs w:val="24"/>
        </w:rPr>
        <w:t xml:space="preserve"> B, </w:t>
      </w:r>
      <w:proofErr w:type="spellStart"/>
      <w:r w:rsidRPr="00DF58A3">
        <w:rPr>
          <w:rFonts w:ascii="Book Antiqua" w:eastAsia="Times New Roman" w:hAnsi="Book Antiqua" w:cs="Arial"/>
          <w:color w:val="000000" w:themeColor="text1"/>
          <w:sz w:val="24"/>
          <w:szCs w:val="24"/>
        </w:rPr>
        <w:t>Mansukhani</w:t>
      </w:r>
      <w:proofErr w:type="spellEnd"/>
      <w:r w:rsidRPr="00DF58A3">
        <w:rPr>
          <w:rFonts w:ascii="Book Antiqua" w:eastAsia="Times New Roman" w:hAnsi="Book Antiqua" w:cs="Arial"/>
          <w:color w:val="000000" w:themeColor="text1"/>
          <w:sz w:val="24"/>
          <w:szCs w:val="24"/>
        </w:rPr>
        <w:t xml:space="preserve"> M, Bhagat G. Genetic landscape of T- and NK-cell post-transplant lymphoproliferative disorders. </w:t>
      </w:r>
      <w:proofErr w:type="spellStart"/>
      <w:r w:rsidRPr="00DF58A3">
        <w:rPr>
          <w:rFonts w:ascii="Book Antiqua" w:eastAsia="Times New Roman" w:hAnsi="Book Antiqua" w:cs="Arial"/>
          <w:i/>
          <w:iCs/>
          <w:color w:val="000000" w:themeColor="text1"/>
          <w:sz w:val="24"/>
          <w:szCs w:val="24"/>
        </w:rPr>
        <w:t>Oncotarget</w:t>
      </w:r>
      <w:proofErr w:type="spellEnd"/>
      <w:r w:rsidR="009A6DB4">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color w:val="000000" w:themeColor="text1"/>
          <w:sz w:val="24"/>
          <w:szCs w:val="24"/>
        </w:rPr>
        <w:t>2016;</w:t>
      </w:r>
      <w:r w:rsidR="009A6DB4">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b/>
          <w:bCs/>
          <w:color w:val="000000" w:themeColor="text1"/>
          <w:sz w:val="24"/>
          <w:szCs w:val="24"/>
        </w:rPr>
        <w:t>7</w:t>
      </w:r>
      <w:r w:rsidRPr="00DF58A3">
        <w:rPr>
          <w:rFonts w:ascii="Book Antiqua" w:eastAsia="Times New Roman" w:hAnsi="Book Antiqua" w:cs="Arial"/>
          <w:color w:val="000000" w:themeColor="text1"/>
          <w:sz w:val="24"/>
          <w:szCs w:val="24"/>
        </w:rPr>
        <w:t>: 37636-37648 [PMID: 27203213 DOI: 10.18632/oncotarget.9400]</w:t>
      </w:r>
    </w:p>
    <w:p w14:paraId="0F92AC33"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26 </w:t>
      </w:r>
      <w:proofErr w:type="spellStart"/>
      <w:r w:rsidRPr="00DF58A3">
        <w:rPr>
          <w:rFonts w:ascii="Book Antiqua" w:eastAsia="Times New Roman" w:hAnsi="Book Antiqua" w:cs="Arial"/>
          <w:b/>
          <w:bCs/>
          <w:color w:val="000000" w:themeColor="text1"/>
          <w:sz w:val="24"/>
          <w:szCs w:val="24"/>
        </w:rPr>
        <w:t>Swerdlow</w:t>
      </w:r>
      <w:proofErr w:type="spellEnd"/>
      <w:r w:rsidRPr="00DF58A3">
        <w:rPr>
          <w:rFonts w:ascii="Book Antiqua" w:eastAsia="Times New Roman" w:hAnsi="Book Antiqua" w:cs="Arial"/>
          <w:b/>
          <w:bCs/>
          <w:color w:val="000000" w:themeColor="text1"/>
          <w:sz w:val="24"/>
          <w:szCs w:val="24"/>
        </w:rPr>
        <w:t xml:space="preserve"> SH</w:t>
      </w:r>
      <w:r w:rsidRPr="00DF58A3">
        <w:rPr>
          <w:rFonts w:ascii="Book Antiqua" w:eastAsia="Times New Roman" w:hAnsi="Book Antiqua" w:cs="Arial"/>
          <w:color w:val="000000" w:themeColor="text1"/>
          <w:sz w:val="24"/>
          <w:szCs w:val="24"/>
        </w:rPr>
        <w:t xml:space="preserve">, Campo E, </w:t>
      </w:r>
      <w:proofErr w:type="spellStart"/>
      <w:r w:rsidRPr="00DF58A3">
        <w:rPr>
          <w:rFonts w:ascii="Book Antiqua" w:eastAsia="Times New Roman" w:hAnsi="Book Antiqua" w:cs="Arial"/>
          <w:color w:val="000000" w:themeColor="text1"/>
          <w:sz w:val="24"/>
          <w:szCs w:val="24"/>
        </w:rPr>
        <w:t>Pileri</w:t>
      </w:r>
      <w:proofErr w:type="spellEnd"/>
      <w:r w:rsidRPr="00DF58A3">
        <w:rPr>
          <w:rFonts w:ascii="Book Antiqua" w:eastAsia="Times New Roman" w:hAnsi="Book Antiqua" w:cs="Arial"/>
          <w:color w:val="000000" w:themeColor="text1"/>
          <w:sz w:val="24"/>
          <w:szCs w:val="24"/>
        </w:rPr>
        <w:t xml:space="preserve"> SA, Harris NL, Stein H, Siebert R, Advani R, </w:t>
      </w:r>
      <w:proofErr w:type="spellStart"/>
      <w:r w:rsidRPr="00DF58A3">
        <w:rPr>
          <w:rFonts w:ascii="Book Antiqua" w:eastAsia="Times New Roman" w:hAnsi="Book Antiqua" w:cs="Arial"/>
          <w:color w:val="000000" w:themeColor="text1"/>
          <w:sz w:val="24"/>
          <w:szCs w:val="24"/>
        </w:rPr>
        <w:t>Ghielmini</w:t>
      </w:r>
      <w:proofErr w:type="spellEnd"/>
      <w:r w:rsidRPr="00DF58A3">
        <w:rPr>
          <w:rFonts w:ascii="Book Antiqua" w:eastAsia="Times New Roman" w:hAnsi="Book Antiqua" w:cs="Arial"/>
          <w:color w:val="000000" w:themeColor="text1"/>
          <w:sz w:val="24"/>
          <w:szCs w:val="24"/>
        </w:rPr>
        <w:t xml:space="preserve"> M, Salles GA, </w:t>
      </w:r>
      <w:proofErr w:type="spellStart"/>
      <w:r w:rsidRPr="00DF58A3">
        <w:rPr>
          <w:rFonts w:ascii="Book Antiqua" w:eastAsia="Times New Roman" w:hAnsi="Book Antiqua" w:cs="Arial"/>
          <w:color w:val="000000" w:themeColor="text1"/>
          <w:sz w:val="24"/>
          <w:szCs w:val="24"/>
        </w:rPr>
        <w:t>Zelenetz</w:t>
      </w:r>
      <w:proofErr w:type="spellEnd"/>
      <w:r w:rsidRPr="00DF58A3">
        <w:rPr>
          <w:rFonts w:ascii="Book Antiqua" w:eastAsia="Times New Roman" w:hAnsi="Book Antiqua" w:cs="Arial"/>
          <w:color w:val="000000" w:themeColor="text1"/>
          <w:sz w:val="24"/>
          <w:szCs w:val="24"/>
        </w:rPr>
        <w:t xml:space="preserve"> AD, Jaffe ES. The 2016 revision of the World Health Organization classification of lymphoid neoplasms.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127</w:t>
      </w:r>
      <w:r w:rsidRPr="00DF58A3">
        <w:rPr>
          <w:rFonts w:ascii="Book Antiqua" w:eastAsia="Times New Roman" w:hAnsi="Book Antiqua" w:cs="Arial"/>
          <w:color w:val="000000" w:themeColor="text1"/>
          <w:sz w:val="24"/>
          <w:szCs w:val="24"/>
        </w:rPr>
        <w:t>: 2375-2390 [PMID: 26980727 DOI: 10.1182/blood-2016-01-643569]</w:t>
      </w:r>
    </w:p>
    <w:p w14:paraId="08E4E1B8" w14:textId="4EFD1F0C"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highlight w:val="yellow"/>
        </w:rPr>
        <w:t>27 </w:t>
      </w:r>
      <w:proofErr w:type="spellStart"/>
      <w:r w:rsidRPr="00DF58A3">
        <w:rPr>
          <w:rFonts w:ascii="Book Antiqua" w:eastAsia="Times New Roman" w:hAnsi="Book Antiqua" w:cs="Arial"/>
          <w:b/>
          <w:bCs/>
          <w:color w:val="000000" w:themeColor="text1"/>
          <w:sz w:val="24"/>
          <w:szCs w:val="24"/>
          <w:highlight w:val="yellow"/>
        </w:rPr>
        <w:t>Swerdlow</w:t>
      </w:r>
      <w:proofErr w:type="spellEnd"/>
      <w:r w:rsidRPr="00DF58A3">
        <w:rPr>
          <w:rFonts w:ascii="Book Antiqua" w:eastAsia="Times New Roman" w:hAnsi="Book Antiqua" w:cs="Arial"/>
          <w:b/>
          <w:bCs/>
          <w:color w:val="000000" w:themeColor="text1"/>
          <w:sz w:val="24"/>
          <w:szCs w:val="24"/>
          <w:highlight w:val="yellow"/>
        </w:rPr>
        <w:t xml:space="preserve"> SH</w:t>
      </w:r>
      <w:r w:rsidRPr="00DF58A3">
        <w:rPr>
          <w:rFonts w:ascii="Book Antiqua" w:eastAsia="Times New Roman" w:hAnsi="Book Antiqua" w:cs="Arial"/>
          <w:color w:val="000000" w:themeColor="text1"/>
          <w:sz w:val="24"/>
          <w:szCs w:val="24"/>
          <w:highlight w:val="yellow"/>
        </w:rPr>
        <w:t>,</w:t>
      </w:r>
      <w:r w:rsidR="006E13D5">
        <w:rPr>
          <w:rFonts w:ascii="Book Antiqua" w:eastAsia="Times New Roman" w:hAnsi="Book Antiqua" w:cs="Arial"/>
          <w:color w:val="000000" w:themeColor="text1"/>
          <w:sz w:val="24"/>
          <w:szCs w:val="24"/>
          <w:highlight w:val="yellow"/>
        </w:rPr>
        <w:t xml:space="preserve"> </w:t>
      </w:r>
      <w:r w:rsidRPr="00DF58A3">
        <w:rPr>
          <w:rFonts w:ascii="Book Antiqua" w:eastAsia="Times New Roman" w:hAnsi="Book Antiqua" w:cs="Arial"/>
          <w:color w:val="000000" w:themeColor="text1"/>
          <w:sz w:val="24"/>
          <w:szCs w:val="24"/>
          <w:highlight w:val="yellow"/>
        </w:rPr>
        <w:t xml:space="preserve">Webber SA, </w:t>
      </w:r>
      <w:proofErr w:type="spellStart"/>
      <w:r w:rsidRPr="00DF58A3">
        <w:rPr>
          <w:rFonts w:ascii="Book Antiqua" w:eastAsia="Times New Roman" w:hAnsi="Book Antiqua" w:cs="Arial"/>
          <w:color w:val="000000" w:themeColor="text1"/>
          <w:sz w:val="24"/>
          <w:szCs w:val="24"/>
          <w:highlight w:val="yellow"/>
        </w:rPr>
        <w:t>Chadburn</w:t>
      </w:r>
      <w:proofErr w:type="spellEnd"/>
      <w:r w:rsidRPr="00DF58A3">
        <w:rPr>
          <w:rFonts w:ascii="Book Antiqua" w:eastAsia="Times New Roman" w:hAnsi="Book Antiqua" w:cs="Arial"/>
          <w:color w:val="000000" w:themeColor="text1"/>
          <w:sz w:val="24"/>
          <w:szCs w:val="24"/>
          <w:highlight w:val="yellow"/>
        </w:rPr>
        <w:t xml:space="preserve"> A, Ferry JA. Post-transplant lymphoproliferative disorders. In: </w:t>
      </w:r>
      <w:proofErr w:type="spellStart"/>
      <w:r w:rsidRPr="00DF58A3">
        <w:rPr>
          <w:rFonts w:ascii="Book Antiqua" w:eastAsia="Times New Roman" w:hAnsi="Book Antiqua" w:cs="Arial"/>
          <w:color w:val="000000" w:themeColor="text1"/>
          <w:sz w:val="24"/>
          <w:szCs w:val="24"/>
          <w:highlight w:val="yellow"/>
        </w:rPr>
        <w:t>Swerdlow</w:t>
      </w:r>
      <w:proofErr w:type="spellEnd"/>
      <w:r w:rsidRPr="00DF58A3">
        <w:rPr>
          <w:rFonts w:ascii="Book Antiqua" w:eastAsia="Times New Roman" w:hAnsi="Book Antiqua" w:cs="Arial"/>
          <w:color w:val="000000" w:themeColor="text1"/>
          <w:sz w:val="24"/>
          <w:szCs w:val="24"/>
          <w:highlight w:val="yellow"/>
        </w:rPr>
        <w:t xml:space="preserve"> SH, Campo E, Harris NL, editors. WHO classification of tumors of hematopoietic and lymphoid tissues, 4</w:t>
      </w:r>
      <w:r w:rsidRPr="00DF58A3">
        <w:rPr>
          <w:rFonts w:ascii="Book Antiqua" w:eastAsia="Times New Roman" w:hAnsi="Book Antiqua" w:cs="Arial"/>
          <w:color w:val="000000" w:themeColor="text1"/>
          <w:sz w:val="24"/>
          <w:szCs w:val="24"/>
          <w:highlight w:val="yellow"/>
          <w:vertAlign w:val="superscript"/>
        </w:rPr>
        <w:t>th</w:t>
      </w:r>
      <w:r w:rsidRPr="00DF58A3">
        <w:rPr>
          <w:rFonts w:ascii="Book Antiqua" w:eastAsia="Times New Roman" w:hAnsi="Book Antiqua" w:cs="Arial"/>
          <w:color w:val="000000" w:themeColor="text1"/>
          <w:sz w:val="24"/>
          <w:szCs w:val="24"/>
          <w:highlight w:val="yellow"/>
        </w:rPr>
        <w:t xml:space="preserve"> ed. Lyon, France: IARC Press, 2017: 453-462</w:t>
      </w:r>
    </w:p>
    <w:p w14:paraId="4FB4045E"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28 </w:t>
      </w:r>
      <w:r w:rsidRPr="00DF58A3">
        <w:rPr>
          <w:rFonts w:ascii="Book Antiqua" w:eastAsia="Times New Roman" w:hAnsi="Book Antiqua" w:cs="Arial"/>
          <w:b/>
          <w:bCs/>
          <w:color w:val="000000" w:themeColor="text1"/>
          <w:sz w:val="24"/>
          <w:szCs w:val="24"/>
        </w:rPr>
        <w:t>Alizadeh AA</w:t>
      </w:r>
      <w:r w:rsidRPr="00DF58A3">
        <w:rPr>
          <w:rFonts w:ascii="Book Antiqua" w:eastAsia="Times New Roman" w:hAnsi="Book Antiqua" w:cs="Arial"/>
          <w:color w:val="000000" w:themeColor="text1"/>
          <w:sz w:val="24"/>
          <w:szCs w:val="24"/>
        </w:rPr>
        <w:t xml:space="preserve">, Eisen MB, Davis RE, Ma C, </w:t>
      </w:r>
      <w:proofErr w:type="spellStart"/>
      <w:r w:rsidRPr="00DF58A3">
        <w:rPr>
          <w:rFonts w:ascii="Book Antiqua" w:eastAsia="Times New Roman" w:hAnsi="Book Antiqua" w:cs="Arial"/>
          <w:color w:val="000000" w:themeColor="text1"/>
          <w:sz w:val="24"/>
          <w:szCs w:val="24"/>
        </w:rPr>
        <w:t>Lossos</w:t>
      </w:r>
      <w:proofErr w:type="spellEnd"/>
      <w:r w:rsidRPr="00DF58A3">
        <w:rPr>
          <w:rFonts w:ascii="Book Antiqua" w:eastAsia="Times New Roman" w:hAnsi="Book Antiqua" w:cs="Arial"/>
          <w:color w:val="000000" w:themeColor="text1"/>
          <w:sz w:val="24"/>
          <w:szCs w:val="24"/>
        </w:rPr>
        <w:t xml:space="preserve"> IS, Rosenwald A, </w:t>
      </w:r>
      <w:proofErr w:type="spellStart"/>
      <w:r w:rsidRPr="00DF58A3">
        <w:rPr>
          <w:rFonts w:ascii="Book Antiqua" w:eastAsia="Times New Roman" w:hAnsi="Book Antiqua" w:cs="Arial"/>
          <w:color w:val="000000" w:themeColor="text1"/>
          <w:sz w:val="24"/>
          <w:szCs w:val="24"/>
        </w:rPr>
        <w:t>Boldrick</w:t>
      </w:r>
      <w:proofErr w:type="spellEnd"/>
      <w:r w:rsidRPr="00DF58A3">
        <w:rPr>
          <w:rFonts w:ascii="Book Antiqua" w:eastAsia="Times New Roman" w:hAnsi="Book Antiqua" w:cs="Arial"/>
          <w:color w:val="000000" w:themeColor="text1"/>
          <w:sz w:val="24"/>
          <w:szCs w:val="24"/>
        </w:rPr>
        <w:t xml:space="preserve"> JC, </w:t>
      </w:r>
      <w:proofErr w:type="spellStart"/>
      <w:r w:rsidRPr="00DF58A3">
        <w:rPr>
          <w:rFonts w:ascii="Book Antiqua" w:eastAsia="Times New Roman" w:hAnsi="Book Antiqua" w:cs="Arial"/>
          <w:color w:val="000000" w:themeColor="text1"/>
          <w:sz w:val="24"/>
          <w:szCs w:val="24"/>
        </w:rPr>
        <w:t>Sabet</w:t>
      </w:r>
      <w:proofErr w:type="spellEnd"/>
      <w:r w:rsidRPr="00DF58A3">
        <w:rPr>
          <w:rFonts w:ascii="Book Antiqua" w:eastAsia="Times New Roman" w:hAnsi="Book Antiqua" w:cs="Arial"/>
          <w:color w:val="000000" w:themeColor="text1"/>
          <w:sz w:val="24"/>
          <w:szCs w:val="24"/>
        </w:rPr>
        <w:t xml:space="preserve"> H, Tran T, Yu X, Powell JI, Yang L, Marti GE, Moore T, Hudson J Jr, Lu L, Lewis DB, </w:t>
      </w:r>
      <w:proofErr w:type="spellStart"/>
      <w:r w:rsidRPr="00DF58A3">
        <w:rPr>
          <w:rFonts w:ascii="Book Antiqua" w:eastAsia="Times New Roman" w:hAnsi="Book Antiqua" w:cs="Arial"/>
          <w:color w:val="000000" w:themeColor="text1"/>
          <w:sz w:val="24"/>
          <w:szCs w:val="24"/>
        </w:rPr>
        <w:t>Tibshirani</w:t>
      </w:r>
      <w:proofErr w:type="spellEnd"/>
      <w:r w:rsidRPr="00DF58A3">
        <w:rPr>
          <w:rFonts w:ascii="Book Antiqua" w:eastAsia="Times New Roman" w:hAnsi="Book Antiqua" w:cs="Arial"/>
          <w:color w:val="000000" w:themeColor="text1"/>
          <w:sz w:val="24"/>
          <w:szCs w:val="24"/>
        </w:rPr>
        <w:t xml:space="preserve"> R, Sherlock G, Chan WC, Greiner TC, </w:t>
      </w:r>
      <w:proofErr w:type="spellStart"/>
      <w:r w:rsidRPr="00DF58A3">
        <w:rPr>
          <w:rFonts w:ascii="Book Antiqua" w:eastAsia="Times New Roman" w:hAnsi="Book Antiqua" w:cs="Arial"/>
          <w:color w:val="000000" w:themeColor="text1"/>
          <w:sz w:val="24"/>
          <w:szCs w:val="24"/>
        </w:rPr>
        <w:t>Weisenburger</w:t>
      </w:r>
      <w:proofErr w:type="spellEnd"/>
      <w:r w:rsidRPr="00DF58A3">
        <w:rPr>
          <w:rFonts w:ascii="Book Antiqua" w:eastAsia="Times New Roman" w:hAnsi="Book Antiqua" w:cs="Arial"/>
          <w:color w:val="000000" w:themeColor="text1"/>
          <w:sz w:val="24"/>
          <w:szCs w:val="24"/>
        </w:rPr>
        <w:t xml:space="preserve"> DD, Armitage JO, Warnke R, Levy R, Wilson W, </w:t>
      </w:r>
      <w:proofErr w:type="spellStart"/>
      <w:r w:rsidRPr="00DF58A3">
        <w:rPr>
          <w:rFonts w:ascii="Book Antiqua" w:eastAsia="Times New Roman" w:hAnsi="Book Antiqua" w:cs="Arial"/>
          <w:color w:val="000000" w:themeColor="text1"/>
          <w:sz w:val="24"/>
          <w:szCs w:val="24"/>
        </w:rPr>
        <w:t>Grever</w:t>
      </w:r>
      <w:proofErr w:type="spellEnd"/>
      <w:r w:rsidRPr="00DF58A3">
        <w:rPr>
          <w:rFonts w:ascii="Book Antiqua" w:eastAsia="Times New Roman" w:hAnsi="Book Antiqua" w:cs="Arial"/>
          <w:color w:val="000000" w:themeColor="text1"/>
          <w:sz w:val="24"/>
          <w:szCs w:val="24"/>
        </w:rPr>
        <w:t xml:space="preserve"> MR, Byrd JC, Botstein D, Brown PO, Staudt LM. Distinct types of diffuse large B-cell lymphoma identified by gene expression profiling. </w:t>
      </w:r>
      <w:r w:rsidRPr="00DF58A3">
        <w:rPr>
          <w:rFonts w:ascii="Book Antiqua" w:eastAsia="Times New Roman" w:hAnsi="Book Antiqua" w:cs="Arial"/>
          <w:i/>
          <w:iCs/>
          <w:color w:val="000000" w:themeColor="text1"/>
          <w:sz w:val="24"/>
          <w:szCs w:val="24"/>
        </w:rPr>
        <w:t>Nature</w:t>
      </w:r>
      <w:r w:rsidRPr="00DF58A3">
        <w:rPr>
          <w:rFonts w:ascii="Book Antiqua" w:eastAsia="Times New Roman" w:hAnsi="Book Antiqua" w:cs="Arial"/>
          <w:color w:val="000000" w:themeColor="text1"/>
          <w:sz w:val="24"/>
          <w:szCs w:val="24"/>
        </w:rPr>
        <w:t> 2000; </w:t>
      </w:r>
      <w:r w:rsidRPr="00DF58A3">
        <w:rPr>
          <w:rFonts w:ascii="Book Antiqua" w:eastAsia="Times New Roman" w:hAnsi="Book Antiqua" w:cs="Arial"/>
          <w:b/>
          <w:bCs/>
          <w:color w:val="000000" w:themeColor="text1"/>
          <w:sz w:val="24"/>
          <w:szCs w:val="24"/>
        </w:rPr>
        <w:t>403</w:t>
      </w:r>
      <w:r w:rsidRPr="00DF58A3">
        <w:rPr>
          <w:rFonts w:ascii="Book Antiqua" w:eastAsia="Times New Roman" w:hAnsi="Book Antiqua" w:cs="Arial"/>
          <w:color w:val="000000" w:themeColor="text1"/>
          <w:sz w:val="24"/>
          <w:szCs w:val="24"/>
        </w:rPr>
        <w:t>: 503-511 [PMID: 10676951 DOI: 10.1038/35000501]</w:t>
      </w:r>
    </w:p>
    <w:p w14:paraId="481870A6"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29 </w:t>
      </w:r>
      <w:r w:rsidRPr="00DF58A3">
        <w:rPr>
          <w:rFonts w:ascii="Book Antiqua" w:eastAsia="Times New Roman" w:hAnsi="Book Antiqua" w:cs="Arial"/>
          <w:b/>
          <w:bCs/>
          <w:color w:val="000000" w:themeColor="text1"/>
          <w:sz w:val="24"/>
          <w:szCs w:val="24"/>
        </w:rPr>
        <w:t>Hans CP</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Weisenburger</w:t>
      </w:r>
      <w:proofErr w:type="spellEnd"/>
      <w:r w:rsidRPr="00DF58A3">
        <w:rPr>
          <w:rFonts w:ascii="Book Antiqua" w:eastAsia="Times New Roman" w:hAnsi="Book Antiqua" w:cs="Arial"/>
          <w:color w:val="000000" w:themeColor="text1"/>
          <w:sz w:val="24"/>
          <w:szCs w:val="24"/>
        </w:rPr>
        <w:t xml:space="preserve"> DD, Greiner TC, Gascoyne RD, </w:t>
      </w:r>
      <w:proofErr w:type="spellStart"/>
      <w:r w:rsidRPr="00DF58A3">
        <w:rPr>
          <w:rFonts w:ascii="Book Antiqua" w:eastAsia="Times New Roman" w:hAnsi="Book Antiqua" w:cs="Arial"/>
          <w:color w:val="000000" w:themeColor="text1"/>
          <w:sz w:val="24"/>
          <w:szCs w:val="24"/>
        </w:rPr>
        <w:t>Delabie</w:t>
      </w:r>
      <w:proofErr w:type="spellEnd"/>
      <w:r w:rsidRPr="00DF58A3">
        <w:rPr>
          <w:rFonts w:ascii="Book Antiqua" w:eastAsia="Times New Roman" w:hAnsi="Book Antiqua" w:cs="Arial"/>
          <w:color w:val="000000" w:themeColor="text1"/>
          <w:sz w:val="24"/>
          <w:szCs w:val="24"/>
        </w:rPr>
        <w:t xml:space="preserve"> J, Ott G, Müller-</w:t>
      </w:r>
      <w:proofErr w:type="spellStart"/>
      <w:r w:rsidRPr="00DF58A3">
        <w:rPr>
          <w:rFonts w:ascii="Book Antiqua" w:eastAsia="Times New Roman" w:hAnsi="Book Antiqua" w:cs="Arial"/>
          <w:color w:val="000000" w:themeColor="text1"/>
          <w:sz w:val="24"/>
          <w:szCs w:val="24"/>
        </w:rPr>
        <w:t>Hermelink</w:t>
      </w:r>
      <w:proofErr w:type="spellEnd"/>
      <w:r w:rsidRPr="00DF58A3">
        <w:rPr>
          <w:rFonts w:ascii="Book Antiqua" w:eastAsia="Times New Roman" w:hAnsi="Book Antiqua" w:cs="Arial"/>
          <w:color w:val="000000" w:themeColor="text1"/>
          <w:sz w:val="24"/>
          <w:szCs w:val="24"/>
        </w:rPr>
        <w:t xml:space="preserve"> HK, Campo E, </w:t>
      </w:r>
      <w:proofErr w:type="spellStart"/>
      <w:r w:rsidRPr="00DF58A3">
        <w:rPr>
          <w:rFonts w:ascii="Book Antiqua" w:eastAsia="Times New Roman" w:hAnsi="Book Antiqua" w:cs="Arial"/>
          <w:color w:val="000000" w:themeColor="text1"/>
          <w:sz w:val="24"/>
          <w:szCs w:val="24"/>
        </w:rPr>
        <w:t>Braziel</w:t>
      </w:r>
      <w:proofErr w:type="spellEnd"/>
      <w:r w:rsidRPr="00DF58A3">
        <w:rPr>
          <w:rFonts w:ascii="Book Antiqua" w:eastAsia="Times New Roman" w:hAnsi="Book Antiqua" w:cs="Arial"/>
          <w:color w:val="000000" w:themeColor="text1"/>
          <w:sz w:val="24"/>
          <w:szCs w:val="24"/>
        </w:rPr>
        <w:t xml:space="preserve"> RM, Jaffe ES, Pan Z, Farinha P, Smith LM, </w:t>
      </w:r>
      <w:proofErr w:type="spellStart"/>
      <w:r w:rsidRPr="00DF58A3">
        <w:rPr>
          <w:rFonts w:ascii="Book Antiqua" w:eastAsia="Times New Roman" w:hAnsi="Book Antiqua" w:cs="Arial"/>
          <w:color w:val="000000" w:themeColor="text1"/>
          <w:sz w:val="24"/>
          <w:szCs w:val="24"/>
        </w:rPr>
        <w:t>Falini</w:t>
      </w:r>
      <w:proofErr w:type="spellEnd"/>
      <w:r w:rsidRPr="00DF58A3">
        <w:rPr>
          <w:rFonts w:ascii="Book Antiqua" w:eastAsia="Times New Roman" w:hAnsi="Book Antiqua" w:cs="Arial"/>
          <w:color w:val="000000" w:themeColor="text1"/>
          <w:sz w:val="24"/>
          <w:szCs w:val="24"/>
        </w:rPr>
        <w:t xml:space="preserve"> B, Banham AH, Rosenwald A, Staudt LM, Connors JM, Armitage JO, Chan WC. Confirmation of the molecular classification of diffuse large B-cell lymphoma by </w:t>
      </w:r>
      <w:r w:rsidRPr="00DF58A3">
        <w:rPr>
          <w:rFonts w:ascii="Book Antiqua" w:eastAsia="Times New Roman" w:hAnsi="Book Antiqua" w:cs="Arial"/>
          <w:color w:val="000000" w:themeColor="text1"/>
          <w:sz w:val="24"/>
          <w:szCs w:val="24"/>
        </w:rPr>
        <w:lastRenderedPageBreak/>
        <w:t>immunohistochemistry using a tissue microarray.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2004; </w:t>
      </w:r>
      <w:r w:rsidRPr="00DF58A3">
        <w:rPr>
          <w:rFonts w:ascii="Book Antiqua" w:eastAsia="Times New Roman" w:hAnsi="Book Antiqua" w:cs="Arial"/>
          <w:b/>
          <w:bCs/>
          <w:color w:val="000000" w:themeColor="text1"/>
          <w:sz w:val="24"/>
          <w:szCs w:val="24"/>
        </w:rPr>
        <w:t>103</w:t>
      </w:r>
      <w:r w:rsidRPr="00DF58A3">
        <w:rPr>
          <w:rFonts w:ascii="Book Antiqua" w:eastAsia="Times New Roman" w:hAnsi="Book Antiqua" w:cs="Arial"/>
          <w:color w:val="000000" w:themeColor="text1"/>
          <w:sz w:val="24"/>
          <w:szCs w:val="24"/>
        </w:rPr>
        <w:t>: 275-282 [PMID: 14504078 DOI: 10.1182/blood-2003-05-1545]</w:t>
      </w:r>
    </w:p>
    <w:p w14:paraId="6CA67CB9"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30 </w:t>
      </w:r>
      <w:r w:rsidRPr="00DF58A3">
        <w:rPr>
          <w:rFonts w:ascii="Book Antiqua" w:eastAsia="Times New Roman" w:hAnsi="Book Antiqua" w:cs="Arial"/>
          <w:b/>
          <w:bCs/>
          <w:color w:val="000000" w:themeColor="text1"/>
          <w:sz w:val="24"/>
          <w:szCs w:val="24"/>
        </w:rPr>
        <w:t>Lenz G</w:t>
      </w:r>
      <w:r w:rsidRPr="00DF58A3">
        <w:rPr>
          <w:rFonts w:ascii="Book Antiqua" w:eastAsia="Times New Roman" w:hAnsi="Book Antiqua" w:cs="Arial"/>
          <w:color w:val="000000" w:themeColor="text1"/>
          <w:sz w:val="24"/>
          <w:szCs w:val="24"/>
        </w:rPr>
        <w:t xml:space="preserve">, Wright G, Dave SS, Xiao W, Powell J, Zhao H, Xu W, Tan B, Goldschmidt N, Iqbal J, </w:t>
      </w:r>
      <w:proofErr w:type="spellStart"/>
      <w:r w:rsidRPr="00DF58A3">
        <w:rPr>
          <w:rFonts w:ascii="Book Antiqua" w:eastAsia="Times New Roman" w:hAnsi="Book Antiqua" w:cs="Arial"/>
          <w:color w:val="000000" w:themeColor="text1"/>
          <w:sz w:val="24"/>
          <w:szCs w:val="24"/>
        </w:rPr>
        <w:t>Vose</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Bast</w:t>
      </w:r>
      <w:proofErr w:type="spellEnd"/>
      <w:r w:rsidRPr="00DF58A3">
        <w:rPr>
          <w:rFonts w:ascii="Book Antiqua" w:eastAsia="Times New Roman" w:hAnsi="Book Antiqua" w:cs="Arial"/>
          <w:color w:val="000000" w:themeColor="text1"/>
          <w:sz w:val="24"/>
          <w:szCs w:val="24"/>
        </w:rPr>
        <w:t xml:space="preserve"> M, Fu K, </w:t>
      </w:r>
      <w:proofErr w:type="spellStart"/>
      <w:r w:rsidRPr="00DF58A3">
        <w:rPr>
          <w:rFonts w:ascii="Book Antiqua" w:eastAsia="Times New Roman" w:hAnsi="Book Antiqua" w:cs="Arial"/>
          <w:color w:val="000000" w:themeColor="text1"/>
          <w:sz w:val="24"/>
          <w:szCs w:val="24"/>
        </w:rPr>
        <w:t>Weisenburger</w:t>
      </w:r>
      <w:proofErr w:type="spellEnd"/>
      <w:r w:rsidRPr="00DF58A3">
        <w:rPr>
          <w:rFonts w:ascii="Book Antiqua" w:eastAsia="Times New Roman" w:hAnsi="Book Antiqua" w:cs="Arial"/>
          <w:color w:val="000000" w:themeColor="text1"/>
          <w:sz w:val="24"/>
          <w:szCs w:val="24"/>
        </w:rPr>
        <w:t xml:space="preserve"> DD, Greiner TC, Armitage JO, Kyle A, May L, Gascoyne RD, Connors JM, </w:t>
      </w:r>
      <w:proofErr w:type="spellStart"/>
      <w:r w:rsidRPr="00DF58A3">
        <w:rPr>
          <w:rFonts w:ascii="Book Antiqua" w:eastAsia="Times New Roman" w:hAnsi="Book Antiqua" w:cs="Arial"/>
          <w:color w:val="000000" w:themeColor="text1"/>
          <w:sz w:val="24"/>
          <w:szCs w:val="24"/>
        </w:rPr>
        <w:t>Troen</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Holte</w:t>
      </w:r>
      <w:proofErr w:type="spellEnd"/>
      <w:r w:rsidRPr="00DF58A3">
        <w:rPr>
          <w:rFonts w:ascii="Book Antiqua" w:eastAsia="Times New Roman" w:hAnsi="Book Antiqua" w:cs="Arial"/>
          <w:color w:val="000000" w:themeColor="text1"/>
          <w:sz w:val="24"/>
          <w:szCs w:val="24"/>
        </w:rPr>
        <w:t xml:space="preserve"> H, </w:t>
      </w:r>
      <w:proofErr w:type="spellStart"/>
      <w:r w:rsidRPr="00DF58A3">
        <w:rPr>
          <w:rFonts w:ascii="Book Antiqua" w:eastAsia="Times New Roman" w:hAnsi="Book Antiqua" w:cs="Arial"/>
          <w:color w:val="000000" w:themeColor="text1"/>
          <w:sz w:val="24"/>
          <w:szCs w:val="24"/>
        </w:rPr>
        <w:t>Kvaloy</w:t>
      </w:r>
      <w:proofErr w:type="spellEnd"/>
      <w:r w:rsidRPr="00DF58A3">
        <w:rPr>
          <w:rFonts w:ascii="Book Antiqua" w:eastAsia="Times New Roman" w:hAnsi="Book Antiqua" w:cs="Arial"/>
          <w:color w:val="000000" w:themeColor="text1"/>
          <w:sz w:val="24"/>
          <w:szCs w:val="24"/>
        </w:rPr>
        <w:t xml:space="preserve"> S, Dierickx D, </w:t>
      </w:r>
      <w:proofErr w:type="spellStart"/>
      <w:r w:rsidRPr="00DF58A3">
        <w:rPr>
          <w:rFonts w:ascii="Book Antiqua" w:eastAsia="Times New Roman" w:hAnsi="Book Antiqua" w:cs="Arial"/>
          <w:color w:val="000000" w:themeColor="text1"/>
          <w:sz w:val="24"/>
          <w:szCs w:val="24"/>
        </w:rPr>
        <w:t>Verhoef</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Delabie</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Smeland</w:t>
      </w:r>
      <w:proofErr w:type="spellEnd"/>
      <w:r w:rsidRPr="00DF58A3">
        <w:rPr>
          <w:rFonts w:ascii="Book Antiqua" w:eastAsia="Times New Roman" w:hAnsi="Book Antiqua" w:cs="Arial"/>
          <w:color w:val="000000" w:themeColor="text1"/>
          <w:sz w:val="24"/>
          <w:szCs w:val="24"/>
        </w:rPr>
        <w:t xml:space="preserve"> EB, </w:t>
      </w:r>
      <w:proofErr w:type="spellStart"/>
      <w:r w:rsidRPr="00DF58A3">
        <w:rPr>
          <w:rFonts w:ascii="Book Antiqua" w:eastAsia="Times New Roman" w:hAnsi="Book Antiqua" w:cs="Arial"/>
          <w:color w:val="000000" w:themeColor="text1"/>
          <w:sz w:val="24"/>
          <w:szCs w:val="24"/>
        </w:rPr>
        <w:t>Jares</w:t>
      </w:r>
      <w:proofErr w:type="spellEnd"/>
      <w:r w:rsidRPr="00DF58A3">
        <w:rPr>
          <w:rFonts w:ascii="Book Antiqua" w:eastAsia="Times New Roman" w:hAnsi="Book Antiqua" w:cs="Arial"/>
          <w:color w:val="000000" w:themeColor="text1"/>
          <w:sz w:val="24"/>
          <w:szCs w:val="24"/>
        </w:rPr>
        <w:t xml:space="preserve"> P, Martinez A, Lopez-Guillermo A, Montserrat E, Campo E, </w:t>
      </w:r>
      <w:proofErr w:type="spellStart"/>
      <w:r w:rsidRPr="00DF58A3">
        <w:rPr>
          <w:rFonts w:ascii="Book Antiqua" w:eastAsia="Times New Roman" w:hAnsi="Book Antiqua" w:cs="Arial"/>
          <w:color w:val="000000" w:themeColor="text1"/>
          <w:sz w:val="24"/>
          <w:szCs w:val="24"/>
        </w:rPr>
        <w:t>Braziel</w:t>
      </w:r>
      <w:proofErr w:type="spellEnd"/>
      <w:r w:rsidRPr="00DF58A3">
        <w:rPr>
          <w:rFonts w:ascii="Book Antiqua" w:eastAsia="Times New Roman" w:hAnsi="Book Antiqua" w:cs="Arial"/>
          <w:color w:val="000000" w:themeColor="text1"/>
          <w:sz w:val="24"/>
          <w:szCs w:val="24"/>
        </w:rPr>
        <w:t xml:space="preserve"> RM, Miller TP, </w:t>
      </w:r>
      <w:proofErr w:type="spellStart"/>
      <w:r w:rsidRPr="00DF58A3">
        <w:rPr>
          <w:rFonts w:ascii="Book Antiqua" w:eastAsia="Times New Roman" w:hAnsi="Book Antiqua" w:cs="Arial"/>
          <w:color w:val="000000" w:themeColor="text1"/>
          <w:sz w:val="24"/>
          <w:szCs w:val="24"/>
        </w:rPr>
        <w:t>Rimsza</w:t>
      </w:r>
      <w:proofErr w:type="spellEnd"/>
      <w:r w:rsidRPr="00DF58A3">
        <w:rPr>
          <w:rFonts w:ascii="Book Antiqua" w:eastAsia="Times New Roman" w:hAnsi="Book Antiqua" w:cs="Arial"/>
          <w:color w:val="000000" w:themeColor="text1"/>
          <w:sz w:val="24"/>
          <w:szCs w:val="24"/>
        </w:rPr>
        <w:t xml:space="preserve"> LM, Cook JR, Pohlman B, </w:t>
      </w:r>
      <w:proofErr w:type="spellStart"/>
      <w:r w:rsidRPr="00DF58A3">
        <w:rPr>
          <w:rFonts w:ascii="Book Antiqua" w:eastAsia="Times New Roman" w:hAnsi="Book Antiqua" w:cs="Arial"/>
          <w:color w:val="000000" w:themeColor="text1"/>
          <w:sz w:val="24"/>
          <w:szCs w:val="24"/>
        </w:rPr>
        <w:t>Sweetenham</w:t>
      </w:r>
      <w:proofErr w:type="spellEnd"/>
      <w:r w:rsidRPr="00DF58A3">
        <w:rPr>
          <w:rFonts w:ascii="Book Antiqua" w:eastAsia="Times New Roman" w:hAnsi="Book Antiqua" w:cs="Arial"/>
          <w:color w:val="000000" w:themeColor="text1"/>
          <w:sz w:val="24"/>
          <w:szCs w:val="24"/>
        </w:rPr>
        <w:t xml:space="preserve"> J, Tubbs RR, Fisher RI, Hartmann E, Rosenwald A, Ott G, Muller-</w:t>
      </w:r>
      <w:proofErr w:type="spellStart"/>
      <w:r w:rsidRPr="00DF58A3">
        <w:rPr>
          <w:rFonts w:ascii="Book Antiqua" w:eastAsia="Times New Roman" w:hAnsi="Book Antiqua" w:cs="Arial"/>
          <w:color w:val="000000" w:themeColor="text1"/>
          <w:sz w:val="24"/>
          <w:szCs w:val="24"/>
        </w:rPr>
        <w:t>Hermelink</w:t>
      </w:r>
      <w:proofErr w:type="spellEnd"/>
      <w:r w:rsidRPr="00DF58A3">
        <w:rPr>
          <w:rFonts w:ascii="Book Antiqua" w:eastAsia="Times New Roman" w:hAnsi="Book Antiqua" w:cs="Arial"/>
          <w:color w:val="000000" w:themeColor="text1"/>
          <w:sz w:val="24"/>
          <w:szCs w:val="24"/>
        </w:rPr>
        <w:t xml:space="preserve"> HK, Wrench D, Lister TA, Jaffe ES, Wilson WH, Chan WC, Staudt LM; Lymphoma/Leukemia Molecular Profiling Project. Stromal gene signatures in large-B-cell lymphomas. </w:t>
      </w:r>
      <w:r w:rsidRPr="00DF58A3">
        <w:rPr>
          <w:rFonts w:ascii="Book Antiqua" w:eastAsia="Times New Roman" w:hAnsi="Book Antiqua" w:cs="Arial"/>
          <w:i/>
          <w:iCs/>
          <w:color w:val="000000" w:themeColor="text1"/>
          <w:sz w:val="24"/>
          <w:szCs w:val="24"/>
        </w:rPr>
        <w:t xml:space="preserve">N </w:t>
      </w:r>
      <w:proofErr w:type="spellStart"/>
      <w:r w:rsidRPr="00DF58A3">
        <w:rPr>
          <w:rFonts w:ascii="Book Antiqua" w:eastAsia="Times New Roman" w:hAnsi="Book Antiqua" w:cs="Arial"/>
          <w:i/>
          <w:iCs/>
          <w:color w:val="000000" w:themeColor="text1"/>
          <w:sz w:val="24"/>
          <w:szCs w:val="24"/>
        </w:rPr>
        <w:t>Engl</w:t>
      </w:r>
      <w:proofErr w:type="spellEnd"/>
      <w:r w:rsidRPr="00DF58A3">
        <w:rPr>
          <w:rFonts w:ascii="Book Antiqua" w:eastAsia="Times New Roman" w:hAnsi="Book Antiqua" w:cs="Arial"/>
          <w:i/>
          <w:iCs/>
          <w:color w:val="000000" w:themeColor="text1"/>
          <w:sz w:val="24"/>
          <w:szCs w:val="24"/>
        </w:rPr>
        <w:t xml:space="preserve"> J Med</w:t>
      </w:r>
      <w:r w:rsidRPr="00DF58A3">
        <w:rPr>
          <w:rFonts w:ascii="Book Antiqua" w:eastAsia="Times New Roman" w:hAnsi="Book Antiqua" w:cs="Arial"/>
          <w:color w:val="000000" w:themeColor="text1"/>
          <w:sz w:val="24"/>
          <w:szCs w:val="24"/>
        </w:rPr>
        <w:t> 2008; </w:t>
      </w:r>
      <w:r w:rsidRPr="00DF58A3">
        <w:rPr>
          <w:rFonts w:ascii="Book Antiqua" w:eastAsia="Times New Roman" w:hAnsi="Book Antiqua" w:cs="Arial"/>
          <w:b/>
          <w:bCs/>
          <w:color w:val="000000" w:themeColor="text1"/>
          <w:sz w:val="24"/>
          <w:szCs w:val="24"/>
        </w:rPr>
        <w:t>359</w:t>
      </w:r>
      <w:r w:rsidRPr="00DF58A3">
        <w:rPr>
          <w:rFonts w:ascii="Book Antiqua" w:eastAsia="Times New Roman" w:hAnsi="Book Antiqua" w:cs="Arial"/>
          <w:color w:val="000000" w:themeColor="text1"/>
          <w:sz w:val="24"/>
          <w:szCs w:val="24"/>
        </w:rPr>
        <w:t>: 2313-2323 [PMID: 19038878 DOI: 10.1056/NEJMoa0802885]</w:t>
      </w:r>
    </w:p>
    <w:p w14:paraId="4A0BBF0A"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31 </w:t>
      </w:r>
      <w:proofErr w:type="spellStart"/>
      <w:r w:rsidRPr="00DF58A3">
        <w:rPr>
          <w:rFonts w:ascii="Book Antiqua" w:eastAsia="Times New Roman" w:hAnsi="Book Antiqua" w:cs="Arial"/>
          <w:b/>
          <w:bCs/>
          <w:color w:val="000000" w:themeColor="text1"/>
          <w:sz w:val="24"/>
          <w:szCs w:val="24"/>
        </w:rPr>
        <w:t>Morscio</w:t>
      </w:r>
      <w:proofErr w:type="spellEnd"/>
      <w:r w:rsidRPr="00DF58A3">
        <w:rPr>
          <w:rFonts w:ascii="Book Antiqua" w:eastAsia="Times New Roman" w:hAnsi="Book Antiqua" w:cs="Arial"/>
          <w:b/>
          <w:bCs/>
          <w:color w:val="000000" w:themeColor="text1"/>
          <w:sz w:val="24"/>
          <w:szCs w:val="24"/>
        </w:rPr>
        <w:t xml:space="preserve"> J</w:t>
      </w:r>
      <w:r w:rsidRPr="00DF58A3">
        <w:rPr>
          <w:rFonts w:ascii="Book Antiqua" w:eastAsia="Times New Roman" w:hAnsi="Book Antiqua" w:cs="Arial"/>
          <w:color w:val="000000" w:themeColor="text1"/>
          <w:sz w:val="24"/>
          <w:szCs w:val="24"/>
        </w:rPr>
        <w:t xml:space="preserve">, Dierickx D, </w:t>
      </w:r>
      <w:proofErr w:type="spellStart"/>
      <w:r w:rsidRPr="00DF58A3">
        <w:rPr>
          <w:rFonts w:ascii="Book Antiqua" w:eastAsia="Times New Roman" w:hAnsi="Book Antiqua" w:cs="Arial"/>
          <w:color w:val="000000" w:themeColor="text1"/>
          <w:sz w:val="24"/>
          <w:szCs w:val="24"/>
        </w:rPr>
        <w:t>Ferreiro</w:t>
      </w:r>
      <w:proofErr w:type="spellEnd"/>
      <w:r w:rsidRPr="00DF58A3">
        <w:rPr>
          <w:rFonts w:ascii="Book Antiqua" w:eastAsia="Times New Roman" w:hAnsi="Book Antiqua" w:cs="Arial"/>
          <w:color w:val="000000" w:themeColor="text1"/>
          <w:sz w:val="24"/>
          <w:szCs w:val="24"/>
        </w:rPr>
        <w:t xml:space="preserve"> JF, </w:t>
      </w:r>
      <w:proofErr w:type="spellStart"/>
      <w:r w:rsidRPr="00DF58A3">
        <w:rPr>
          <w:rFonts w:ascii="Book Antiqua" w:eastAsia="Times New Roman" w:hAnsi="Book Antiqua" w:cs="Arial"/>
          <w:color w:val="000000" w:themeColor="text1"/>
          <w:sz w:val="24"/>
          <w:szCs w:val="24"/>
        </w:rPr>
        <w:t>Herreman</w:t>
      </w:r>
      <w:proofErr w:type="spellEnd"/>
      <w:r w:rsidRPr="00DF58A3">
        <w:rPr>
          <w:rFonts w:ascii="Book Antiqua" w:eastAsia="Times New Roman" w:hAnsi="Book Antiqua" w:cs="Arial"/>
          <w:color w:val="000000" w:themeColor="text1"/>
          <w:sz w:val="24"/>
          <w:szCs w:val="24"/>
        </w:rPr>
        <w:t xml:space="preserve"> A, Van Loo P, </w:t>
      </w:r>
      <w:proofErr w:type="spellStart"/>
      <w:r w:rsidRPr="00DF58A3">
        <w:rPr>
          <w:rFonts w:ascii="Book Antiqua" w:eastAsia="Times New Roman" w:hAnsi="Book Antiqua" w:cs="Arial"/>
          <w:color w:val="000000" w:themeColor="text1"/>
          <w:sz w:val="24"/>
          <w:szCs w:val="24"/>
        </w:rPr>
        <w:t>Bittoun</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Verhoef</w:t>
      </w:r>
      <w:proofErr w:type="spellEnd"/>
      <w:r w:rsidRPr="00DF58A3">
        <w:rPr>
          <w:rFonts w:ascii="Book Antiqua" w:eastAsia="Times New Roman" w:hAnsi="Book Antiqua" w:cs="Arial"/>
          <w:color w:val="000000" w:themeColor="text1"/>
          <w:sz w:val="24"/>
          <w:szCs w:val="24"/>
        </w:rPr>
        <w:t xml:space="preserve"> G, Matthys P, Cools J, </w:t>
      </w:r>
      <w:proofErr w:type="spellStart"/>
      <w:r w:rsidRPr="00DF58A3">
        <w:rPr>
          <w:rFonts w:ascii="Book Antiqua" w:eastAsia="Times New Roman" w:hAnsi="Book Antiqua" w:cs="Arial"/>
          <w:color w:val="000000" w:themeColor="text1"/>
          <w:sz w:val="24"/>
          <w:szCs w:val="24"/>
        </w:rPr>
        <w:t>Wlodarska</w:t>
      </w:r>
      <w:proofErr w:type="spellEnd"/>
      <w:r w:rsidRPr="00DF58A3">
        <w:rPr>
          <w:rFonts w:ascii="Book Antiqua" w:eastAsia="Times New Roman" w:hAnsi="Book Antiqua" w:cs="Arial"/>
          <w:color w:val="000000" w:themeColor="text1"/>
          <w:sz w:val="24"/>
          <w:szCs w:val="24"/>
        </w:rPr>
        <w:t xml:space="preserve"> I, De Wolf-</w:t>
      </w:r>
      <w:proofErr w:type="spellStart"/>
      <w:r w:rsidRPr="00DF58A3">
        <w:rPr>
          <w:rFonts w:ascii="Book Antiqua" w:eastAsia="Times New Roman" w:hAnsi="Book Antiqua" w:cs="Arial"/>
          <w:color w:val="000000" w:themeColor="text1"/>
          <w:sz w:val="24"/>
          <w:szCs w:val="24"/>
        </w:rPr>
        <w:t>Peeters</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Sagaert</w:t>
      </w:r>
      <w:proofErr w:type="spellEnd"/>
      <w:r w:rsidRPr="00DF58A3">
        <w:rPr>
          <w:rFonts w:ascii="Book Antiqua" w:eastAsia="Times New Roman" w:hAnsi="Book Antiqua" w:cs="Arial"/>
          <w:color w:val="000000" w:themeColor="text1"/>
          <w:sz w:val="24"/>
          <w:szCs w:val="24"/>
        </w:rPr>
        <w:t xml:space="preserve"> X, </w:t>
      </w:r>
      <w:proofErr w:type="spellStart"/>
      <w:r w:rsidRPr="00DF58A3">
        <w:rPr>
          <w:rFonts w:ascii="Book Antiqua" w:eastAsia="Times New Roman" w:hAnsi="Book Antiqua" w:cs="Arial"/>
          <w:color w:val="000000" w:themeColor="text1"/>
          <w:sz w:val="24"/>
          <w:szCs w:val="24"/>
        </w:rPr>
        <w:t>Tousseyn</w:t>
      </w:r>
      <w:proofErr w:type="spellEnd"/>
      <w:r w:rsidRPr="00DF58A3">
        <w:rPr>
          <w:rFonts w:ascii="Book Antiqua" w:eastAsia="Times New Roman" w:hAnsi="Book Antiqua" w:cs="Arial"/>
          <w:color w:val="000000" w:themeColor="text1"/>
          <w:sz w:val="24"/>
          <w:szCs w:val="24"/>
        </w:rPr>
        <w:t xml:space="preserve"> T. Gene expression profiling reveals clear differences between EBV-positive and EBV-negative posttransplant lymphoproliferative disorders.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13</w:t>
      </w:r>
      <w:r w:rsidRPr="00DF58A3">
        <w:rPr>
          <w:rFonts w:ascii="Book Antiqua" w:eastAsia="Times New Roman" w:hAnsi="Book Antiqua" w:cs="Arial"/>
          <w:color w:val="000000" w:themeColor="text1"/>
          <w:sz w:val="24"/>
          <w:szCs w:val="24"/>
        </w:rPr>
        <w:t>: 1305-1316 [PMID: 23489474 DOI: 10.1111/ajt.12196]</w:t>
      </w:r>
    </w:p>
    <w:p w14:paraId="3FACC9F6"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32 </w:t>
      </w:r>
      <w:r w:rsidRPr="00DF58A3">
        <w:rPr>
          <w:rFonts w:ascii="Book Antiqua" w:eastAsia="Times New Roman" w:hAnsi="Book Antiqua" w:cs="Arial"/>
          <w:b/>
          <w:bCs/>
          <w:color w:val="000000" w:themeColor="text1"/>
          <w:sz w:val="24"/>
          <w:szCs w:val="24"/>
        </w:rPr>
        <w:t>Courville EL</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Yohe</w:t>
      </w:r>
      <w:proofErr w:type="spellEnd"/>
      <w:r w:rsidRPr="00DF58A3">
        <w:rPr>
          <w:rFonts w:ascii="Book Antiqua" w:eastAsia="Times New Roman" w:hAnsi="Book Antiqua" w:cs="Arial"/>
          <w:color w:val="000000" w:themeColor="text1"/>
          <w:sz w:val="24"/>
          <w:szCs w:val="24"/>
        </w:rPr>
        <w:t xml:space="preserve"> S, Chou D, </w:t>
      </w:r>
      <w:proofErr w:type="spellStart"/>
      <w:r w:rsidRPr="00DF58A3">
        <w:rPr>
          <w:rFonts w:ascii="Book Antiqua" w:eastAsia="Times New Roman" w:hAnsi="Book Antiqua" w:cs="Arial"/>
          <w:color w:val="000000" w:themeColor="text1"/>
          <w:sz w:val="24"/>
          <w:szCs w:val="24"/>
        </w:rPr>
        <w:t>Nardi</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Lazaryan</w:t>
      </w:r>
      <w:proofErr w:type="spellEnd"/>
      <w:r w:rsidRPr="00DF58A3">
        <w:rPr>
          <w:rFonts w:ascii="Book Antiqua" w:eastAsia="Times New Roman" w:hAnsi="Book Antiqua" w:cs="Arial"/>
          <w:color w:val="000000" w:themeColor="text1"/>
          <w:sz w:val="24"/>
          <w:szCs w:val="24"/>
        </w:rPr>
        <w:t xml:space="preserve"> A, Thakral B, Nelson AC, Ferry JA, </w:t>
      </w:r>
      <w:proofErr w:type="spellStart"/>
      <w:r w:rsidRPr="00DF58A3">
        <w:rPr>
          <w:rFonts w:ascii="Book Antiqua" w:eastAsia="Times New Roman" w:hAnsi="Book Antiqua" w:cs="Arial"/>
          <w:color w:val="000000" w:themeColor="text1"/>
          <w:sz w:val="24"/>
          <w:szCs w:val="24"/>
        </w:rPr>
        <w:t>Sohani</w:t>
      </w:r>
      <w:proofErr w:type="spellEnd"/>
      <w:r w:rsidRPr="00DF58A3">
        <w:rPr>
          <w:rFonts w:ascii="Book Antiqua" w:eastAsia="Times New Roman" w:hAnsi="Book Antiqua" w:cs="Arial"/>
          <w:color w:val="000000" w:themeColor="text1"/>
          <w:sz w:val="24"/>
          <w:szCs w:val="24"/>
        </w:rPr>
        <w:t xml:space="preserve"> AR. EBV-negative monomorphic B-cell post-transplant lymphoproliferative disorders are pathologically distinct from EBV-positive cases and frequently contain TP53 mutations. </w:t>
      </w:r>
      <w:r w:rsidRPr="00DF58A3">
        <w:rPr>
          <w:rFonts w:ascii="Book Antiqua" w:eastAsia="Times New Roman" w:hAnsi="Book Antiqua" w:cs="Arial"/>
          <w:i/>
          <w:iCs/>
          <w:color w:val="000000" w:themeColor="text1"/>
          <w:sz w:val="24"/>
          <w:szCs w:val="24"/>
        </w:rPr>
        <w:t xml:space="preserve">Mod </w:t>
      </w:r>
      <w:proofErr w:type="spellStart"/>
      <w:r w:rsidRPr="00DF58A3">
        <w:rPr>
          <w:rFonts w:ascii="Book Antiqua" w:eastAsia="Times New Roman" w:hAnsi="Book Antiqua" w:cs="Arial"/>
          <w:i/>
          <w:iCs/>
          <w:color w:val="000000" w:themeColor="text1"/>
          <w:sz w:val="24"/>
          <w:szCs w:val="24"/>
        </w:rPr>
        <w:t>Pathol</w:t>
      </w:r>
      <w:proofErr w:type="spellEnd"/>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29</w:t>
      </w:r>
      <w:r w:rsidRPr="00DF58A3">
        <w:rPr>
          <w:rFonts w:ascii="Book Antiqua" w:eastAsia="Times New Roman" w:hAnsi="Book Antiqua" w:cs="Arial"/>
          <w:color w:val="000000" w:themeColor="text1"/>
          <w:sz w:val="24"/>
          <w:szCs w:val="24"/>
        </w:rPr>
        <w:t>: 1200-1211 [PMID: 27443517 DOI: 10.1038/modpathol.2016.130]</w:t>
      </w:r>
    </w:p>
    <w:p w14:paraId="62CCA859"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33 </w:t>
      </w:r>
      <w:r w:rsidRPr="00DF58A3">
        <w:rPr>
          <w:rFonts w:ascii="Book Antiqua" w:eastAsia="Times New Roman" w:hAnsi="Book Antiqua" w:cs="Arial"/>
          <w:b/>
          <w:bCs/>
          <w:color w:val="000000" w:themeColor="text1"/>
          <w:sz w:val="24"/>
          <w:szCs w:val="24"/>
        </w:rPr>
        <w:t>Parker A</w:t>
      </w:r>
      <w:r w:rsidRPr="00DF58A3">
        <w:rPr>
          <w:rFonts w:ascii="Book Antiqua" w:eastAsia="Times New Roman" w:hAnsi="Book Antiqua" w:cs="Arial"/>
          <w:color w:val="000000" w:themeColor="text1"/>
          <w:sz w:val="24"/>
          <w:szCs w:val="24"/>
        </w:rPr>
        <w:t xml:space="preserve">, Bowles K, Bradley JA, Emery V, Featherstone C, Gupte G, Marcus R, </w:t>
      </w:r>
      <w:proofErr w:type="spellStart"/>
      <w:r w:rsidRPr="00DF58A3">
        <w:rPr>
          <w:rFonts w:ascii="Book Antiqua" w:eastAsia="Times New Roman" w:hAnsi="Book Antiqua" w:cs="Arial"/>
          <w:color w:val="000000" w:themeColor="text1"/>
          <w:sz w:val="24"/>
          <w:szCs w:val="24"/>
        </w:rPr>
        <w:t>Parameshwar</w:t>
      </w:r>
      <w:proofErr w:type="spellEnd"/>
      <w:r w:rsidRPr="00DF58A3">
        <w:rPr>
          <w:rFonts w:ascii="Book Antiqua" w:eastAsia="Times New Roman" w:hAnsi="Book Antiqua" w:cs="Arial"/>
          <w:color w:val="000000" w:themeColor="text1"/>
          <w:sz w:val="24"/>
          <w:szCs w:val="24"/>
        </w:rPr>
        <w:t xml:space="preserve"> J, Ramsay A, Newstead C; Haemato-oncology Task Force of the British Committee for Standards in </w:t>
      </w:r>
      <w:proofErr w:type="spellStart"/>
      <w:r w:rsidRPr="00DF58A3">
        <w:rPr>
          <w:rFonts w:ascii="Book Antiqua" w:eastAsia="Times New Roman" w:hAnsi="Book Antiqua" w:cs="Arial"/>
          <w:color w:val="000000" w:themeColor="text1"/>
          <w:sz w:val="24"/>
          <w:szCs w:val="24"/>
        </w:rPr>
        <w:t>Haematology</w:t>
      </w:r>
      <w:proofErr w:type="spellEnd"/>
      <w:r w:rsidRPr="00DF58A3">
        <w:rPr>
          <w:rFonts w:ascii="Book Antiqua" w:eastAsia="Times New Roman" w:hAnsi="Book Antiqua" w:cs="Arial"/>
          <w:color w:val="000000" w:themeColor="text1"/>
          <w:sz w:val="24"/>
          <w:szCs w:val="24"/>
        </w:rPr>
        <w:t xml:space="preserve"> and British Transplantation Society. Diagnosis of post-transplant lymphoproliferative disorder in solid organ transplant recipients - BCSH and BTS Guidelines. </w:t>
      </w:r>
      <w:r w:rsidRPr="00DF58A3">
        <w:rPr>
          <w:rFonts w:ascii="Book Antiqua" w:eastAsia="Times New Roman" w:hAnsi="Book Antiqua" w:cs="Arial"/>
          <w:i/>
          <w:iCs/>
          <w:color w:val="000000" w:themeColor="text1"/>
          <w:sz w:val="24"/>
          <w:szCs w:val="24"/>
        </w:rPr>
        <w:t xml:space="preserve">Br J </w:t>
      </w:r>
      <w:proofErr w:type="spellStart"/>
      <w:r w:rsidRPr="00DF58A3">
        <w:rPr>
          <w:rFonts w:ascii="Book Antiqua" w:eastAsia="Times New Roman" w:hAnsi="Book Antiqua" w:cs="Arial"/>
          <w:i/>
          <w:iCs/>
          <w:color w:val="000000" w:themeColor="text1"/>
          <w:sz w:val="24"/>
          <w:szCs w:val="24"/>
        </w:rPr>
        <w:t>Haematol</w:t>
      </w:r>
      <w:proofErr w:type="spellEnd"/>
      <w:r w:rsidRPr="00DF58A3">
        <w:rPr>
          <w:rFonts w:ascii="Book Antiqua" w:eastAsia="Times New Roman" w:hAnsi="Book Antiqua" w:cs="Arial"/>
          <w:color w:val="000000" w:themeColor="text1"/>
          <w:sz w:val="24"/>
          <w:szCs w:val="24"/>
        </w:rPr>
        <w:t> 2010; </w:t>
      </w:r>
      <w:r w:rsidRPr="00DF58A3">
        <w:rPr>
          <w:rFonts w:ascii="Book Antiqua" w:eastAsia="Times New Roman" w:hAnsi="Book Antiqua" w:cs="Arial"/>
          <w:b/>
          <w:bCs/>
          <w:color w:val="000000" w:themeColor="text1"/>
          <w:sz w:val="24"/>
          <w:szCs w:val="24"/>
        </w:rPr>
        <w:t>149</w:t>
      </w:r>
      <w:r w:rsidRPr="00DF58A3">
        <w:rPr>
          <w:rFonts w:ascii="Book Antiqua" w:eastAsia="Times New Roman" w:hAnsi="Book Antiqua" w:cs="Arial"/>
          <w:color w:val="000000" w:themeColor="text1"/>
          <w:sz w:val="24"/>
          <w:szCs w:val="24"/>
        </w:rPr>
        <w:t>: 675-692 [PMID: 20408847 DOI: 10.1111/j.1365-2141.</w:t>
      </w:r>
      <w:proofErr w:type="gramStart"/>
      <w:r w:rsidRPr="00DF58A3">
        <w:rPr>
          <w:rFonts w:ascii="Book Antiqua" w:eastAsia="Times New Roman" w:hAnsi="Book Antiqua" w:cs="Arial"/>
          <w:color w:val="000000" w:themeColor="text1"/>
          <w:sz w:val="24"/>
          <w:szCs w:val="24"/>
        </w:rPr>
        <w:t>2010.08161.x</w:t>
      </w:r>
      <w:proofErr w:type="gramEnd"/>
      <w:r w:rsidRPr="00DF58A3">
        <w:rPr>
          <w:rFonts w:ascii="Book Antiqua" w:eastAsia="Times New Roman" w:hAnsi="Book Antiqua" w:cs="Arial"/>
          <w:color w:val="000000" w:themeColor="text1"/>
          <w:sz w:val="24"/>
          <w:szCs w:val="24"/>
        </w:rPr>
        <w:t>]</w:t>
      </w:r>
    </w:p>
    <w:p w14:paraId="6063513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34 </w:t>
      </w:r>
      <w:proofErr w:type="spellStart"/>
      <w:r w:rsidRPr="00DF58A3">
        <w:rPr>
          <w:rFonts w:ascii="Book Antiqua" w:eastAsia="Times New Roman" w:hAnsi="Book Antiqua" w:cs="Arial"/>
          <w:b/>
          <w:bCs/>
          <w:color w:val="000000" w:themeColor="text1"/>
          <w:sz w:val="24"/>
          <w:szCs w:val="24"/>
        </w:rPr>
        <w:t>Weisenburger</w:t>
      </w:r>
      <w:proofErr w:type="spellEnd"/>
      <w:r w:rsidRPr="00DF58A3">
        <w:rPr>
          <w:rFonts w:ascii="Book Antiqua" w:eastAsia="Times New Roman" w:hAnsi="Book Antiqua" w:cs="Arial"/>
          <w:b/>
          <w:bCs/>
          <w:color w:val="000000" w:themeColor="text1"/>
          <w:sz w:val="24"/>
          <w:szCs w:val="24"/>
        </w:rPr>
        <w:t xml:space="preserve"> DD</w:t>
      </w:r>
      <w:r w:rsidRPr="00DF58A3">
        <w:rPr>
          <w:rFonts w:ascii="Book Antiqua" w:eastAsia="Times New Roman" w:hAnsi="Book Antiqua" w:cs="Arial"/>
          <w:color w:val="000000" w:themeColor="text1"/>
          <w:sz w:val="24"/>
          <w:szCs w:val="24"/>
        </w:rPr>
        <w:t>, Gross TG. Post-transplant lymphoproliferative disorder: a heterogeneous conundrum. </w:t>
      </w:r>
      <w:r w:rsidRPr="00DF58A3">
        <w:rPr>
          <w:rFonts w:ascii="Book Antiqua" w:eastAsia="Times New Roman" w:hAnsi="Book Antiqua" w:cs="Arial"/>
          <w:i/>
          <w:iCs/>
          <w:color w:val="000000" w:themeColor="text1"/>
          <w:sz w:val="24"/>
          <w:szCs w:val="24"/>
        </w:rPr>
        <w:t xml:space="preserve">Br J </w:t>
      </w:r>
      <w:proofErr w:type="spellStart"/>
      <w:r w:rsidRPr="00DF58A3">
        <w:rPr>
          <w:rFonts w:ascii="Book Antiqua" w:eastAsia="Times New Roman" w:hAnsi="Book Antiqua" w:cs="Arial"/>
          <w:i/>
          <w:iCs/>
          <w:color w:val="000000" w:themeColor="text1"/>
          <w:sz w:val="24"/>
          <w:szCs w:val="24"/>
        </w:rPr>
        <w:t>Haematol</w:t>
      </w:r>
      <w:proofErr w:type="spellEnd"/>
      <w:r w:rsidRPr="00DF58A3">
        <w:rPr>
          <w:rFonts w:ascii="Book Antiqua" w:eastAsia="Times New Roman" w:hAnsi="Book Antiqua" w:cs="Arial"/>
          <w:color w:val="000000" w:themeColor="text1"/>
          <w:sz w:val="24"/>
          <w:szCs w:val="24"/>
        </w:rPr>
        <w:t> 2017; </w:t>
      </w:r>
      <w:r w:rsidRPr="00DF58A3">
        <w:rPr>
          <w:rFonts w:ascii="Book Antiqua" w:eastAsia="Times New Roman" w:hAnsi="Book Antiqua" w:cs="Arial"/>
          <w:b/>
          <w:bCs/>
          <w:color w:val="000000" w:themeColor="text1"/>
          <w:sz w:val="24"/>
          <w:szCs w:val="24"/>
        </w:rPr>
        <w:t>179</w:t>
      </w:r>
      <w:r w:rsidRPr="00DF58A3">
        <w:rPr>
          <w:rFonts w:ascii="Book Antiqua" w:eastAsia="Times New Roman" w:hAnsi="Book Antiqua" w:cs="Arial"/>
          <w:color w:val="000000" w:themeColor="text1"/>
          <w:sz w:val="24"/>
          <w:szCs w:val="24"/>
        </w:rPr>
        <w:t>: 854-856 [PMID: 27448018 DOI: 10.1111/bjh.14274]</w:t>
      </w:r>
    </w:p>
    <w:p w14:paraId="5D2ED676"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lastRenderedPageBreak/>
        <w:t>35 </w:t>
      </w:r>
      <w:r w:rsidRPr="00DF58A3">
        <w:rPr>
          <w:rFonts w:ascii="Book Antiqua" w:eastAsia="Times New Roman" w:hAnsi="Book Antiqua" w:cs="Arial"/>
          <w:b/>
          <w:bCs/>
          <w:color w:val="000000" w:themeColor="text1"/>
          <w:sz w:val="24"/>
          <w:szCs w:val="24"/>
        </w:rPr>
        <w:t>Cohen JI</w:t>
      </w:r>
      <w:r w:rsidRPr="00DF58A3">
        <w:rPr>
          <w:rFonts w:ascii="Book Antiqua" w:eastAsia="Times New Roman" w:hAnsi="Book Antiqua" w:cs="Arial"/>
          <w:color w:val="000000" w:themeColor="text1"/>
          <w:sz w:val="24"/>
          <w:szCs w:val="24"/>
        </w:rPr>
        <w:t>. Epstein-Barr virus infection. </w:t>
      </w:r>
      <w:r w:rsidRPr="00DF58A3">
        <w:rPr>
          <w:rFonts w:ascii="Book Antiqua" w:eastAsia="Times New Roman" w:hAnsi="Book Antiqua" w:cs="Arial"/>
          <w:i/>
          <w:iCs/>
          <w:color w:val="000000" w:themeColor="text1"/>
          <w:sz w:val="24"/>
          <w:szCs w:val="24"/>
        </w:rPr>
        <w:t xml:space="preserve">N </w:t>
      </w:r>
      <w:proofErr w:type="spellStart"/>
      <w:r w:rsidRPr="00DF58A3">
        <w:rPr>
          <w:rFonts w:ascii="Book Antiqua" w:eastAsia="Times New Roman" w:hAnsi="Book Antiqua" w:cs="Arial"/>
          <w:i/>
          <w:iCs/>
          <w:color w:val="000000" w:themeColor="text1"/>
          <w:sz w:val="24"/>
          <w:szCs w:val="24"/>
        </w:rPr>
        <w:t>Engl</w:t>
      </w:r>
      <w:proofErr w:type="spellEnd"/>
      <w:r w:rsidRPr="00DF58A3">
        <w:rPr>
          <w:rFonts w:ascii="Book Antiqua" w:eastAsia="Times New Roman" w:hAnsi="Book Antiqua" w:cs="Arial"/>
          <w:i/>
          <w:iCs/>
          <w:color w:val="000000" w:themeColor="text1"/>
          <w:sz w:val="24"/>
          <w:szCs w:val="24"/>
        </w:rPr>
        <w:t xml:space="preserve"> J Med</w:t>
      </w:r>
      <w:r w:rsidRPr="00DF58A3">
        <w:rPr>
          <w:rFonts w:ascii="Book Antiqua" w:eastAsia="Times New Roman" w:hAnsi="Book Antiqua" w:cs="Arial"/>
          <w:color w:val="000000" w:themeColor="text1"/>
          <w:sz w:val="24"/>
          <w:szCs w:val="24"/>
        </w:rPr>
        <w:t> 2000; </w:t>
      </w:r>
      <w:r w:rsidRPr="00DF58A3">
        <w:rPr>
          <w:rFonts w:ascii="Book Antiqua" w:eastAsia="Times New Roman" w:hAnsi="Book Antiqua" w:cs="Arial"/>
          <w:b/>
          <w:bCs/>
          <w:color w:val="000000" w:themeColor="text1"/>
          <w:sz w:val="24"/>
          <w:szCs w:val="24"/>
        </w:rPr>
        <w:t>343</w:t>
      </w:r>
      <w:r w:rsidRPr="00DF58A3">
        <w:rPr>
          <w:rFonts w:ascii="Book Antiqua" w:eastAsia="Times New Roman" w:hAnsi="Book Antiqua" w:cs="Arial"/>
          <w:color w:val="000000" w:themeColor="text1"/>
          <w:sz w:val="24"/>
          <w:szCs w:val="24"/>
        </w:rPr>
        <w:t>: 481-492 [PMID: 10944566 DOI: 10.1056/NEJM200008173430707]</w:t>
      </w:r>
    </w:p>
    <w:p w14:paraId="68E64AE6"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36 </w:t>
      </w:r>
      <w:r w:rsidRPr="00DF58A3">
        <w:rPr>
          <w:rFonts w:ascii="Book Antiqua" w:eastAsia="Times New Roman" w:hAnsi="Book Antiqua" w:cs="Arial"/>
          <w:b/>
          <w:bCs/>
          <w:color w:val="000000" w:themeColor="text1"/>
          <w:sz w:val="24"/>
          <w:szCs w:val="24"/>
        </w:rPr>
        <w:t>Capello D</w:t>
      </w:r>
      <w:r w:rsidRPr="00DF58A3">
        <w:rPr>
          <w:rFonts w:ascii="Book Antiqua" w:eastAsia="Times New Roman" w:hAnsi="Book Antiqua" w:cs="Arial"/>
          <w:color w:val="000000" w:themeColor="text1"/>
          <w:sz w:val="24"/>
          <w:szCs w:val="24"/>
        </w:rPr>
        <w:t xml:space="preserve">, Rossi D, </w:t>
      </w:r>
      <w:proofErr w:type="spellStart"/>
      <w:r w:rsidRPr="00DF58A3">
        <w:rPr>
          <w:rFonts w:ascii="Book Antiqua" w:eastAsia="Times New Roman" w:hAnsi="Book Antiqua" w:cs="Arial"/>
          <w:color w:val="000000" w:themeColor="text1"/>
          <w:sz w:val="24"/>
          <w:szCs w:val="24"/>
        </w:rPr>
        <w:t>Gaidano</w:t>
      </w:r>
      <w:proofErr w:type="spellEnd"/>
      <w:r w:rsidRPr="00DF58A3">
        <w:rPr>
          <w:rFonts w:ascii="Book Antiqua" w:eastAsia="Times New Roman" w:hAnsi="Book Antiqua" w:cs="Arial"/>
          <w:color w:val="000000" w:themeColor="text1"/>
          <w:sz w:val="24"/>
          <w:szCs w:val="24"/>
        </w:rPr>
        <w:t xml:space="preserve"> G. Post-transplant lymphoproliferative disorders: molecular basis of disease histogenesis and pathogenesis. </w:t>
      </w:r>
      <w:proofErr w:type="spellStart"/>
      <w:r w:rsidRPr="00DF58A3">
        <w:rPr>
          <w:rFonts w:ascii="Book Antiqua" w:eastAsia="Times New Roman" w:hAnsi="Book Antiqua" w:cs="Arial"/>
          <w:i/>
          <w:iCs/>
          <w:color w:val="000000" w:themeColor="text1"/>
          <w:sz w:val="24"/>
          <w:szCs w:val="24"/>
        </w:rPr>
        <w:t>Hematol</w:t>
      </w:r>
      <w:proofErr w:type="spellEnd"/>
      <w:r w:rsidRPr="00DF58A3">
        <w:rPr>
          <w:rFonts w:ascii="Book Antiqua" w:eastAsia="Times New Roman" w:hAnsi="Book Antiqua" w:cs="Arial"/>
          <w:i/>
          <w:iCs/>
          <w:color w:val="000000" w:themeColor="text1"/>
          <w:sz w:val="24"/>
          <w:szCs w:val="24"/>
        </w:rPr>
        <w:t xml:space="preserve"> Oncol</w:t>
      </w:r>
      <w:r w:rsidRPr="00DF58A3">
        <w:rPr>
          <w:rFonts w:ascii="Book Antiqua" w:eastAsia="Times New Roman" w:hAnsi="Book Antiqua" w:cs="Arial"/>
          <w:color w:val="000000" w:themeColor="text1"/>
          <w:sz w:val="24"/>
          <w:szCs w:val="24"/>
        </w:rPr>
        <w:t> 2005; </w:t>
      </w:r>
      <w:r w:rsidRPr="00DF58A3">
        <w:rPr>
          <w:rFonts w:ascii="Book Antiqua" w:eastAsia="Times New Roman" w:hAnsi="Book Antiqua" w:cs="Arial"/>
          <w:b/>
          <w:bCs/>
          <w:color w:val="000000" w:themeColor="text1"/>
          <w:sz w:val="24"/>
          <w:szCs w:val="24"/>
        </w:rPr>
        <w:t>23</w:t>
      </w:r>
      <w:r w:rsidRPr="00DF58A3">
        <w:rPr>
          <w:rFonts w:ascii="Book Antiqua" w:eastAsia="Times New Roman" w:hAnsi="Book Antiqua" w:cs="Arial"/>
          <w:color w:val="000000" w:themeColor="text1"/>
          <w:sz w:val="24"/>
          <w:szCs w:val="24"/>
        </w:rPr>
        <w:t>: 61-67 [PMID: 16216037 DOI: 10.1002/hon.751]</w:t>
      </w:r>
    </w:p>
    <w:p w14:paraId="65D4582E"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37 </w:t>
      </w:r>
      <w:r w:rsidRPr="00DF58A3">
        <w:rPr>
          <w:rFonts w:ascii="Book Antiqua" w:eastAsia="Times New Roman" w:hAnsi="Book Antiqua" w:cs="Arial"/>
          <w:b/>
          <w:bCs/>
          <w:color w:val="000000" w:themeColor="text1"/>
          <w:sz w:val="24"/>
          <w:szCs w:val="24"/>
        </w:rPr>
        <w:t>Green M</w:t>
      </w:r>
      <w:r w:rsidRPr="00DF58A3">
        <w:rPr>
          <w:rFonts w:ascii="Book Antiqua" w:eastAsia="Times New Roman" w:hAnsi="Book Antiqua" w:cs="Arial"/>
          <w:color w:val="000000" w:themeColor="text1"/>
          <w:sz w:val="24"/>
          <w:szCs w:val="24"/>
        </w:rPr>
        <w:t xml:space="preserve">, Webber S. </w:t>
      </w:r>
      <w:proofErr w:type="spellStart"/>
      <w:r w:rsidRPr="00DF58A3">
        <w:rPr>
          <w:rFonts w:ascii="Book Antiqua" w:eastAsia="Times New Roman" w:hAnsi="Book Antiqua" w:cs="Arial"/>
          <w:color w:val="000000" w:themeColor="text1"/>
          <w:sz w:val="24"/>
          <w:szCs w:val="24"/>
        </w:rPr>
        <w:t>Posttransplantation</w:t>
      </w:r>
      <w:proofErr w:type="spellEnd"/>
      <w:r w:rsidRPr="00DF58A3">
        <w:rPr>
          <w:rFonts w:ascii="Book Antiqua" w:eastAsia="Times New Roman" w:hAnsi="Book Antiqua" w:cs="Arial"/>
          <w:color w:val="000000" w:themeColor="text1"/>
          <w:sz w:val="24"/>
          <w:szCs w:val="24"/>
        </w:rPr>
        <w:t xml:space="preserve"> lymphoproliferative disorders. </w:t>
      </w:r>
      <w:proofErr w:type="spellStart"/>
      <w:r w:rsidRPr="00DF58A3">
        <w:rPr>
          <w:rFonts w:ascii="Book Antiqua" w:eastAsia="Times New Roman" w:hAnsi="Book Antiqua" w:cs="Arial"/>
          <w:i/>
          <w:iCs/>
          <w:color w:val="000000" w:themeColor="text1"/>
          <w:sz w:val="24"/>
          <w:szCs w:val="24"/>
        </w:rPr>
        <w:t>Pediatr</w:t>
      </w:r>
      <w:proofErr w:type="spellEnd"/>
      <w:r w:rsidRPr="00DF58A3">
        <w:rPr>
          <w:rFonts w:ascii="Book Antiqua" w:eastAsia="Times New Roman" w:hAnsi="Book Antiqua" w:cs="Arial"/>
          <w:i/>
          <w:iCs/>
          <w:color w:val="000000" w:themeColor="text1"/>
          <w:sz w:val="24"/>
          <w:szCs w:val="24"/>
        </w:rPr>
        <w:t xml:space="preserve"> Clin North Am</w:t>
      </w:r>
      <w:r w:rsidRPr="00DF58A3">
        <w:rPr>
          <w:rFonts w:ascii="Book Antiqua" w:eastAsia="Times New Roman" w:hAnsi="Book Antiqua" w:cs="Arial"/>
          <w:color w:val="000000" w:themeColor="text1"/>
          <w:sz w:val="24"/>
          <w:szCs w:val="24"/>
        </w:rPr>
        <w:t> 2003; </w:t>
      </w:r>
      <w:r w:rsidRPr="00DF58A3">
        <w:rPr>
          <w:rFonts w:ascii="Book Antiqua" w:eastAsia="Times New Roman" w:hAnsi="Book Antiqua" w:cs="Arial"/>
          <w:b/>
          <w:bCs/>
          <w:color w:val="000000" w:themeColor="text1"/>
          <w:sz w:val="24"/>
          <w:szCs w:val="24"/>
        </w:rPr>
        <w:t>50</w:t>
      </w:r>
      <w:r w:rsidRPr="00DF58A3">
        <w:rPr>
          <w:rFonts w:ascii="Book Antiqua" w:eastAsia="Times New Roman" w:hAnsi="Book Antiqua" w:cs="Arial"/>
          <w:color w:val="000000" w:themeColor="text1"/>
          <w:sz w:val="24"/>
          <w:szCs w:val="24"/>
        </w:rPr>
        <w:t>: 1471-1491 [PMID: 14710788]</w:t>
      </w:r>
    </w:p>
    <w:p w14:paraId="1E47DBDE"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38 </w:t>
      </w:r>
      <w:r w:rsidRPr="00DF58A3">
        <w:rPr>
          <w:rFonts w:ascii="Book Antiqua" w:eastAsia="Times New Roman" w:hAnsi="Book Antiqua" w:cs="Arial"/>
          <w:b/>
          <w:bCs/>
          <w:color w:val="000000" w:themeColor="text1"/>
          <w:sz w:val="24"/>
          <w:szCs w:val="24"/>
        </w:rPr>
        <w:t>Bakker NA</w:t>
      </w:r>
      <w:r w:rsidRPr="00DF58A3">
        <w:rPr>
          <w:rFonts w:ascii="Book Antiqua" w:eastAsia="Times New Roman" w:hAnsi="Book Antiqua" w:cs="Arial"/>
          <w:color w:val="000000" w:themeColor="text1"/>
          <w:sz w:val="24"/>
          <w:szCs w:val="24"/>
        </w:rPr>
        <w:t>, van Imhoff GW. Post-transplant lymphoproliferative disorders: from treatment to early detection and prevention? </w:t>
      </w:r>
      <w:proofErr w:type="spellStart"/>
      <w:r w:rsidRPr="00DF58A3">
        <w:rPr>
          <w:rFonts w:ascii="Book Antiqua" w:eastAsia="Times New Roman" w:hAnsi="Book Antiqua" w:cs="Arial"/>
          <w:i/>
          <w:iCs/>
          <w:color w:val="000000" w:themeColor="text1"/>
          <w:sz w:val="24"/>
          <w:szCs w:val="24"/>
        </w:rPr>
        <w:t>Haematologica</w:t>
      </w:r>
      <w:proofErr w:type="spellEnd"/>
      <w:r w:rsidRPr="00DF58A3">
        <w:rPr>
          <w:rFonts w:ascii="Book Antiqua" w:eastAsia="Times New Roman" w:hAnsi="Book Antiqua" w:cs="Arial"/>
          <w:color w:val="000000" w:themeColor="text1"/>
          <w:sz w:val="24"/>
          <w:szCs w:val="24"/>
        </w:rPr>
        <w:t> 2007; </w:t>
      </w:r>
      <w:r w:rsidRPr="00DF58A3">
        <w:rPr>
          <w:rFonts w:ascii="Book Antiqua" w:eastAsia="Times New Roman" w:hAnsi="Book Antiqua" w:cs="Arial"/>
          <w:b/>
          <w:bCs/>
          <w:color w:val="000000" w:themeColor="text1"/>
          <w:sz w:val="24"/>
          <w:szCs w:val="24"/>
        </w:rPr>
        <w:t>92</w:t>
      </w:r>
      <w:r w:rsidRPr="00DF58A3">
        <w:rPr>
          <w:rFonts w:ascii="Book Antiqua" w:eastAsia="Times New Roman" w:hAnsi="Book Antiqua" w:cs="Arial"/>
          <w:color w:val="000000" w:themeColor="text1"/>
          <w:sz w:val="24"/>
          <w:szCs w:val="24"/>
        </w:rPr>
        <w:t>: 1447-1450 [PMID: 18024391 DOI: 10.3324/haematol.11272]</w:t>
      </w:r>
    </w:p>
    <w:p w14:paraId="45CA907D"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39 </w:t>
      </w:r>
      <w:proofErr w:type="spellStart"/>
      <w:r w:rsidRPr="00DF58A3">
        <w:rPr>
          <w:rFonts w:ascii="Book Antiqua" w:eastAsia="Times New Roman" w:hAnsi="Book Antiqua" w:cs="Arial"/>
          <w:b/>
          <w:bCs/>
          <w:color w:val="000000" w:themeColor="text1"/>
          <w:sz w:val="24"/>
          <w:szCs w:val="24"/>
        </w:rPr>
        <w:t>Glotz</w:t>
      </w:r>
      <w:proofErr w:type="spellEnd"/>
      <w:r w:rsidRPr="00DF58A3">
        <w:rPr>
          <w:rFonts w:ascii="Book Antiqua" w:eastAsia="Times New Roman" w:hAnsi="Book Antiqua" w:cs="Arial"/>
          <w:b/>
          <w:bCs/>
          <w:color w:val="000000" w:themeColor="text1"/>
          <w:sz w:val="24"/>
          <w:szCs w:val="24"/>
        </w:rPr>
        <w:t xml:space="preserve"> D</w:t>
      </w:r>
      <w:r w:rsidRPr="00DF58A3">
        <w:rPr>
          <w:rFonts w:ascii="Book Antiqua" w:eastAsia="Times New Roman" w:hAnsi="Book Antiqua" w:cs="Arial"/>
          <w:color w:val="000000" w:themeColor="text1"/>
          <w:sz w:val="24"/>
          <w:szCs w:val="24"/>
        </w:rPr>
        <w:t xml:space="preserve">, Chapman JR, </w:t>
      </w:r>
      <w:proofErr w:type="spellStart"/>
      <w:r w:rsidRPr="00DF58A3">
        <w:rPr>
          <w:rFonts w:ascii="Book Antiqua" w:eastAsia="Times New Roman" w:hAnsi="Book Antiqua" w:cs="Arial"/>
          <w:color w:val="000000" w:themeColor="text1"/>
          <w:sz w:val="24"/>
          <w:szCs w:val="24"/>
        </w:rPr>
        <w:t>Dharnidharka</w:t>
      </w:r>
      <w:proofErr w:type="spellEnd"/>
      <w:r w:rsidRPr="00DF58A3">
        <w:rPr>
          <w:rFonts w:ascii="Book Antiqua" w:eastAsia="Times New Roman" w:hAnsi="Book Antiqua" w:cs="Arial"/>
          <w:color w:val="000000" w:themeColor="text1"/>
          <w:sz w:val="24"/>
          <w:szCs w:val="24"/>
        </w:rPr>
        <w:t xml:space="preserve"> VR, </w:t>
      </w:r>
      <w:proofErr w:type="spellStart"/>
      <w:r w:rsidRPr="00DF58A3">
        <w:rPr>
          <w:rFonts w:ascii="Book Antiqua" w:eastAsia="Times New Roman" w:hAnsi="Book Antiqua" w:cs="Arial"/>
          <w:color w:val="000000" w:themeColor="text1"/>
          <w:sz w:val="24"/>
          <w:szCs w:val="24"/>
        </w:rPr>
        <w:t>Hanto</w:t>
      </w:r>
      <w:proofErr w:type="spellEnd"/>
      <w:r w:rsidRPr="00DF58A3">
        <w:rPr>
          <w:rFonts w:ascii="Book Antiqua" w:eastAsia="Times New Roman" w:hAnsi="Book Antiqua" w:cs="Arial"/>
          <w:color w:val="000000" w:themeColor="text1"/>
          <w:sz w:val="24"/>
          <w:szCs w:val="24"/>
        </w:rPr>
        <w:t xml:space="preserve"> DW, Castro MC, Hirsch HH, </w:t>
      </w:r>
      <w:proofErr w:type="spellStart"/>
      <w:r w:rsidRPr="00DF58A3">
        <w:rPr>
          <w:rFonts w:ascii="Book Antiqua" w:eastAsia="Times New Roman" w:hAnsi="Book Antiqua" w:cs="Arial"/>
          <w:color w:val="000000" w:themeColor="text1"/>
          <w:sz w:val="24"/>
          <w:szCs w:val="24"/>
        </w:rPr>
        <w:t>Leblond</w:t>
      </w:r>
      <w:proofErr w:type="spellEnd"/>
      <w:r w:rsidRPr="00DF58A3">
        <w:rPr>
          <w:rFonts w:ascii="Book Antiqua" w:eastAsia="Times New Roman" w:hAnsi="Book Antiqua" w:cs="Arial"/>
          <w:color w:val="000000" w:themeColor="text1"/>
          <w:sz w:val="24"/>
          <w:szCs w:val="24"/>
        </w:rPr>
        <w:t xml:space="preserve"> V, Mehta AK, Moulin B, </w:t>
      </w:r>
      <w:proofErr w:type="spellStart"/>
      <w:r w:rsidRPr="00DF58A3">
        <w:rPr>
          <w:rFonts w:ascii="Book Antiqua" w:eastAsia="Times New Roman" w:hAnsi="Book Antiqua" w:cs="Arial"/>
          <w:color w:val="000000" w:themeColor="text1"/>
          <w:sz w:val="24"/>
          <w:szCs w:val="24"/>
        </w:rPr>
        <w:t>Pagliuca</w:t>
      </w:r>
      <w:proofErr w:type="spellEnd"/>
      <w:r w:rsidRPr="00DF58A3">
        <w:rPr>
          <w:rFonts w:ascii="Book Antiqua" w:eastAsia="Times New Roman" w:hAnsi="Book Antiqua" w:cs="Arial"/>
          <w:color w:val="000000" w:themeColor="text1"/>
          <w:sz w:val="24"/>
          <w:szCs w:val="24"/>
        </w:rPr>
        <w:t xml:space="preserve"> A, Pascual J, </w:t>
      </w:r>
      <w:proofErr w:type="spellStart"/>
      <w:r w:rsidRPr="00DF58A3">
        <w:rPr>
          <w:rFonts w:ascii="Book Antiqua" w:eastAsia="Times New Roman" w:hAnsi="Book Antiqua" w:cs="Arial"/>
          <w:color w:val="000000" w:themeColor="text1"/>
          <w:sz w:val="24"/>
          <w:szCs w:val="24"/>
        </w:rPr>
        <w:t>Rickinson</w:t>
      </w:r>
      <w:proofErr w:type="spellEnd"/>
      <w:r w:rsidRPr="00DF58A3">
        <w:rPr>
          <w:rFonts w:ascii="Book Antiqua" w:eastAsia="Times New Roman" w:hAnsi="Book Antiqua" w:cs="Arial"/>
          <w:color w:val="000000" w:themeColor="text1"/>
          <w:sz w:val="24"/>
          <w:szCs w:val="24"/>
        </w:rPr>
        <w:t xml:space="preserve"> AB, Russo FP, Trappe RU, Webster AC, </w:t>
      </w:r>
      <w:proofErr w:type="spellStart"/>
      <w:r w:rsidRPr="00DF58A3">
        <w:rPr>
          <w:rFonts w:ascii="Book Antiqua" w:eastAsia="Times New Roman" w:hAnsi="Book Antiqua" w:cs="Arial"/>
          <w:color w:val="000000" w:themeColor="text1"/>
          <w:sz w:val="24"/>
          <w:szCs w:val="24"/>
        </w:rPr>
        <w:t>Zuckermann</w:t>
      </w:r>
      <w:proofErr w:type="spellEnd"/>
      <w:r w:rsidRPr="00DF58A3">
        <w:rPr>
          <w:rFonts w:ascii="Book Antiqua" w:eastAsia="Times New Roman" w:hAnsi="Book Antiqua" w:cs="Arial"/>
          <w:color w:val="000000" w:themeColor="text1"/>
          <w:sz w:val="24"/>
          <w:szCs w:val="24"/>
        </w:rPr>
        <w:t xml:space="preserve"> AO, Gross TG. The Seville expert workshop for progress in posttransplant lymphoproliferative disorders.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2012; </w:t>
      </w:r>
      <w:r w:rsidRPr="00DF58A3">
        <w:rPr>
          <w:rFonts w:ascii="Book Antiqua" w:eastAsia="Times New Roman" w:hAnsi="Book Antiqua" w:cs="Arial"/>
          <w:b/>
          <w:bCs/>
          <w:color w:val="000000" w:themeColor="text1"/>
          <w:sz w:val="24"/>
          <w:szCs w:val="24"/>
        </w:rPr>
        <w:t>94</w:t>
      </w:r>
      <w:r w:rsidRPr="00DF58A3">
        <w:rPr>
          <w:rFonts w:ascii="Book Antiqua" w:eastAsia="Times New Roman" w:hAnsi="Book Antiqua" w:cs="Arial"/>
          <w:color w:val="000000" w:themeColor="text1"/>
          <w:sz w:val="24"/>
          <w:szCs w:val="24"/>
        </w:rPr>
        <w:t>: 784-793 [PMID: 22992767 DOI: 10.1097/TP.0b013e318269e64f]</w:t>
      </w:r>
    </w:p>
    <w:p w14:paraId="0715F823"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40 </w:t>
      </w:r>
      <w:proofErr w:type="spellStart"/>
      <w:r w:rsidRPr="00DF58A3">
        <w:rPr>
          <w:rFonts w:ascii="Book Antiqua" w:eastAsia="Times New Roman" w:hAnsi="Book Antiqua" w:cs="Arial"/>
          <w:b/>
          <w:bCs/>
          <w:color w:val="000000" w:themeColor="text1"/>
          <w:sz w:val="24"/>
          <w:szCs w:val="24"/>
        </w:rPr>
        <w:t>Meerbach</w:t>
      </w:r>
      <w:proofErr w:type="spellEnd"/>
      <w:r w:rsidRPr="00DF58A3">
        <w:rPr>
          <w:rFonts w:ascii="Book Antiqua" w:eastAsia="Times New Roman" w:hAnsi="Book Antiqua" w:cs="Arial"/>
          <w:b/>
          <w:bCs/>
          <w:color w:val="000000" w:themeColor="text1"/>
          <w:sz w:val="24"/>
          <w:szCs w:val="24"/>
        </w:rPr>
        <w:t xml:space="preserve"> A</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Wutzler</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Häfer</w:t>
      </w:r>
      <w:proofErr w:type="spellEnd"/>
      <w:r w:rsidRPr="00DF58A3">
        <w:rPr>
          <w:rFonts w:ascii="Book Antiqua" w:eastAsia="Times New Roman" w:hAnsi="Book Antiqua" w:cs="Arial"/>
          <w:color w:val="000000" w:themeColor="text1"/>
          <w:sz w:val="24"/>
          <w:szCs w:val="24"/>
        </w:rPr>
        <w:t xml:space="preserve"> R, </w:t>
      </w:r>
      <w:proofErr w:type="spellStart"/>
      <w:r w:rsidRPr="00DF58A3">
        <w:rPr>
          <w:rFonts w:ascii="Book Antiqua" w:eastAsia="Times New Roman" w:hAnsi="Book Antiqua" w:cs="Arial"/>
          <w:color w:val="000000" w:themeColor="text1"/>
          <w:sz w:val="24"/>
          <w:szCs w:val="24"/>
        </w:rPr>
        <w:t>Zintl</w:t>
      </w:r>
      <w:proofErr w:type="spellEnd"/>
      <w:r w:rsidRPr="00DF58A3">
        <w:rPr>
          <w:rFonts w:ascii="Book Antiqua" w:eastAsia="Times New Roman" w:hAnsi="Book Antiqua" w:cs="Arial"/>
          <w:color w:val="000000" w:themeColor="text1"/>
          <w:sz w:val="24"/>
          <w:szCs w:val="24"/>
        </w:rPr>
        <w:t xml:space="preserve"> F, </w:t>
      </w:r>
      <w:proofErr w:type="spellStart"/>
      <w:r w:rsidRPr="00DF58A3">
        <w:rPr>
          <w:rFonts w:ascii="Book Antiqua" w:eastAsia="Times New Roman" w:hAnsi="Book Antiqua" w:cs="Arial"/>
          <w:color w:val="000000" w:themeColor="text1"/>
          <w:sz w:val="24"/>
          <w:szCs w:val="24"/>
        </w:rPr>
        <w:t>Gruhn</w:t>
      </w:r>
      <w:proofErr w:type="spellEnd"/>
      <w:r w:rsidRPr="00DF58A3">
        <w:rPr>
          <w:rFonts w:ascii="Book Antiqua" w:eastAsia="Times New Roman" w:hAnsi="Book Antiqua" w:cs="Arial"/>
          <w:color w:val="000000" w:themeColor="text1"/>
          <w:sz w:val="24"/>
          <w:szCs w:val="24"/>
        </w:rPr>
        <w:t xml:space="preserve"> B. Monitoring of Epstein-Barr virus load after hematopoietic stem cell transplantation for early intervention in post-transplant lymphoproliferative disease. </w:t>
      </w:r>
      <w:r w:rsidRPr="00DF58A3">
        <w:rPr>
          <w:rFonts w:ascii="Book Antiqua" w:eastAsia="Times New Roman" w:hAnsi="Book Antiqua" w:cs="Arial"/>
          <w:i/>
          <w:iCs/>
          <w:color w:val="000000" w:themeColor="text1"/>
          <w:sz w:val="24"/>
          <w:szCs w:val="24"/>
        </w:rPr>
        <w:t xml:space="preserve">J Med </w:t>
      </w:r>
      <w:proofErr w:type="spellStart"/>
      <w:r w:rsidRPr="00DF58A3">
        <w:rPr>
          <w:rFonts w:ascii="Book Antiqua" w:eastAsia="Times New Roman" w:hAnsi="Book Antiqua" w:cs="Arial"/>
          <w:i/>
          <w:iCs/>
          <w:color w:val="000000" w:themeColor="text1"/>
          <w:sz w:val="24"/>
          <w:szCs w:val="24"/>
        </w:rPr>
        <w:t>Virol</w:t>
      </w:r>
      <w:proofErr w:type="spellEnd"/>
      <w:r w:rsidRPr="00DF58A3">
        <w:rPr>
          <w:rFonts w:ascii="Book Antiqua" w:eastAsia="Times New Roman" w:hAnsi="Book Antiqua" w:cs="Arial"/>
          <w:color w:val="000000" w:themeColor="text1"/>
          <w:sz w:val="24"/>
          <w:szCs w:val="24"/>
        </w:rPr>
        <w:t> 2008; </w:t>
      </w:r>
      <w:r w:rsidRPr="00DF58A3">
        <w:rPr>
          <w:rFonts w:ascii="Book Antiqua" w:eastAsia="Times New Roman" w:hAnsi="Book Antiqua" w:cs="Arial"/>
          <w:b/>
          <w:bCs/>
          <w:color w:val="000000" w:themeColor="text1"/>
          <w:sz w:val="24"/>
          <w:szCs w:val="24"/>
        </w:rPr>
        <w:t>80</w:t>
      </w:r>
      <w:r w:rsidRPr="00DF58A3">
        <w:rPr>
          <w:rFonts w:ascii="Book Antiqua" w:eastAsia="Times New Roman" w:hAnsi="Book Antiqua" w:cs="Arial"/>
          <w:color w:val="000000" w:themeColor="text1"/>
          <w:sz w:val="24"/>
          <w:szCs w:val="24"/>
        </w:rPr>
        <w:t>: 441-454 [PMID: 18205222 DOI: 10.1002/jmv.21096]</w:t>
      </w:r>
    </w:p>
    <w:p w14:paraId="70DCF954"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41 </w:t>
      </w:r>
      <w:r w:rsidRPr="00DF58A3">
        <w:rPr>
          <w:rFonts w:ascii="Book Antiqua" w:eastAsia="Times New Roman" w:hAnsi="Book Antiqua" w:cs="Arial"/>
          <w:b/>
          <w:bCs/>
          <w:color w:val="000000" w:themeColor="text1"/>
          <w:sz w:val="24"/>
          <w:szCs w:val="24"/>
        </w:rPr>
        <w:t>Lee TC</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Savoldo</w:t>
      </w:r>
      <w:proofErr w:type="spellEnd"/>
      <w:r w:rsidRPr="00DF58A3">
        <w:rPr>
          <w:rFonts w:ascii="Book Antiqua" w:eastAsia="Times New Roman" w:hAnsi="Book Antiqua" w:cs="Arial"/>
          <w:color w:val="000000" w:themeColor="text1"/>
          <w:sz w:val="24"/>
          <w:szCs w:val="24"/>
        </w:rPr>
        <w:t xml:space="preserve"> B, Rooney CM, Heslop HE, Gee AP, Caldwell Y, </w:t>
      </w:r>
      <w:proofErr w:type="spellStart"/>
      <w:r w:rsidRPr="00DF58A3">
        <w:rPr>
          <w:rFonts w:ascii="Book Antiqua" w:eastAsia="Times New Roman" w:hAnsi="Book Antiqua" w:cs="Arial"/>
          <w:color w:val="000000" w:themeColor="text1"/>
          <w:sz w:val="24"/>
          <w:szCs w:val="24"/>
        </w:rPr>
        <w:t>Barshes</w:t>
      </w:r>
      <w:proofErr w:type="spellEnd"/>
      <w:r w:rsidRPr="00DF58A3">
        <w:rPr>
          <w:rFonts w:ascii="Book Antiqua" w:eastAsia="Times New Roman" w:hAnsi="Book Antiqua" w:cs="Arial"/>
          <w:color w:val="000000" w:themeColor="text1"/>
          <w:sz w:val="24"/>
          <w:szCs w:val="24"/>
        </w:rPr>
        <w:t xml:space="preserve"> NR, Scott JD, Bristow LJ, </w:t>
      </w:r>
      <w:proofErr w:type="spellStart"/>
      <w:r w:rsidRPr="00DF58A3">
        <w:rPr>
          <w:rFonts w:ascii="Book Antiqua" w:eastAsia="Times New Roman" w:hAnsi="Book Antiqua" w:cs="Arial"/>
          <w:color w:val="000000" w:themeColor="text1"/>
          <w:sz w:val="24"/>
          <w:szCs w:val="24"/>
        </w:rPr>
        <w:t>O'Mahony</w:t>
      </w:r>
      <w:proofErr w:type="spellEnd"/>
      <w:r w:rsidRPr="00DF58A3">
        <w:rPr>
          <w:rFonts w:ascii="Book Antiqua" w:eastAsia="Times New Roman" w:hAnsi="Book Antiqua" w:cs="Arial"/>
          <w:color w:val="000000" w:themeColor="text1"/>
          <w:sz w:val="24"/>
          <w:szCs w:val="24"/>
        </w:rPr>
        <w:t xml:space="preserve"> CA, Goss JA. Quantitative EBV viral loads and immunosuppression alterations can decrease PTLD incidence in pediatric liver transplant recipients.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2005; </w:t>
      </w:r>
      <w:r w:rsidRPr="00DF58A3">
        <w:rPr>
          <w:rFonts w:ascii="Book Antiqua" w:eastAsia="Times New Roman" w:hAnsi="Book Antiqua" w:cs="Arial"/>
          <w:b/>
          <w:bCs/>
          <w:color w:val="000000" w:themeColor="text1"/>
          <w:sz w:val="24"/>
          <w:szCs w:val="24"/>
        </w:rPr>
        <w:t>5</w:t>
      </w:r>
      <w:r w:rsidRPr="00DF58A3">
        <w:rPr>
          <w:rFonts w:ascii="Book Antiqua" w:eastAsia="Times New Roman" w:hAnsi="Book Antiqua" w:cs="Arial"/>
          <w:color w:val="000000" w:themeColor="text1"/>
          <w:sz w:val="24"/>
          <w:szCs w:val="24"/>
        </w:rPr>
        <w:t>: 2222-2228 [PMID: 16095501 DOI: 10.1111/j.1600-6143.</w:t>
      </w:r>
      <w:proofErr w:type="gramStart"/>
      <w:r w:rsidRPr="00DF58A3">
        <w:rPr>
          <w:rFonts w:ascii="Book Antiqua" w:eastAsia="Times New Roman" w:hAnsi="Book Antiqua" w:cs="Arial"/>
          <w:color w:val="000000" w:themeColor="text1"/>
          <w:sz w:val="24"/>
          <w:szCs w:val="24"/>
        </w:rPr>
        <w:t>2005.01002.x</w:t>
      </w:r>
      <w:proofErr w:type="gramEnd"/>
      <w:r w:rsidRPr="00DF58A3">
        <w:rPr>
          <w:rFonts w:ascii="Book Antiqua" w:eastAsia="Times New Roman" w:hAnsi="Book Antiqua" w:cs="Arial"/>
          <w:color w:val="000000" w:themeColor="text1"/>
          <w:sz w:val="24"/>
          <w:szCs w:val="24"/>
        </w:rPr>
        <w:t>]</w:t>
      </w:r>
    </w:p>
    <w:p w14:paraId="6856089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42 </w:t>
      </w:r>
      <w:r w:rsidRPr="00DF58A3">
        <w:rPr>
          <w:rFonts w:ascii="Book Antiqua" w:eastAsia="Times New Roman" w:hAnsi="Book Antiqua" w:cs="Arial"/>
          <w:b/>
          <w:bCs/>
          <w:color w:val="000000" w:themeColor="text1"/>
          <w:sz w:val="24"/>
          <w:szCs w:val="24"/>
        </w:rPr>
        <w:t>Riddler SA</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Breinig</w:t>
      </w:r>
      <w:proofErr w:type="spellEnd"/>
      <w:r w:rsidRPr="00DF58A3">
        <w:rPr>
          <w:rFonts w:ascii="Book Antiqua" w:eastAsia="Times New Roman" w:hAnsi="Book Antiqua" w:cs="Arial"/>
          <w:color w:val="000000" w:themeColor="text1"/>
          <w:sz w:val="24"/>
          <w:szCs w:val="24"/>
        </w:rPr>
        <w:t xml:space="preserve"> MC, McKnight JL. Increased levels of circulating Epstein-Barr virus (EBV)-infected lymphocytes and decreased EBV nuclear antigen antibody responses are associated with the development of posttransplant lymphoproliferative disease in solid-organ transplant recipients.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1994; </w:t>
      </w:r>
      <w:r w:rsidRPr="00DF58A3">
        <w:rPr>
          <w:rFonts w:ascii="Book Antiqua" w:eastAsia="Times New Roman" w:hAnsi="Book Antiqua" w:cs="Arial"/>
          <w:b/>
          <w:bCs/>
          <w:color w:val="000000" w:themeColor="text1"/>
          <w:sz w:val="24"/>
          <w:szCs w:val="24"/>
        </w:rPr>
        <w:t>84</w:t>
      </w:r>
      <w:r w:rsidRPr="00DF58A3">
        <w:rPr>
          <w:rFonts w:ascii="Book Antiqua" w:eastAsia="Times New Roman" w:hAnsi="Book Antiqua" w:cs="Arial"/>
          <w:color w:val="000000" w:themeColor="text1"/>
          <w:sz w:val="24"/>
          <w:szCs w:val="24"/>
        </w:rPr>
        <w:t>: 972-984 [PMID: 8043879]</w:t>
      </w:r>
    </w:p>
    <w:p w14:paraId="4793A906"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43 </w:t>
      </w:r>
      <w:r w:rsidRPr="00DF58A3">
        <w:rPr>
          <w:rFonts w:ascii="Book Antiqua" w:eastAsia="Times New Roman" w:hAnsi="Book Antiqua" w:cs="Arial"/>
          <w:b/>
          <w:bCs/>
          <w:color w:val="000000" w:themeColor="text1"/>
          <w:sz w:val="24"/>
          <w:szCs w:val="24"/>
        </w:rPr>
        <w:t>Buell JF</w:t>
      </w:r>
      <w:r w:rsidRPr="00DF58A3">
        <w:rPr>
          <w:rFonts w:ascii="Book Antiqua" w:eastAsia="Times New Roman" w:hAnsi="Book Antiqua" w:cs="Arial"/>
          <w:color w:val="000000" w:themeColor="text1"/>
          <w:sz w:val="24"/>
          <w:szCs w:val="24"/>
        </w:rPr>
        <w:t xml:space="preserve">, Gross TG, Hanaway MJ, </w:t>
      </w:r>
      <w:proofErr w:type="spellStart"/>
      <w:r w:rsidRPr="00DF58A3">
        <w:rPr>
          <w:rFonts w:ascii="Book Antiqua" w:eastAsia="Times New Roman" w:hAnsi="Book Antiqua" w:cs="Arial"/>
          <w:color w:val="000000" w:themeColor="text1"/>
          <w:sz w:val="24"/>
          <w:szCs w:val="24"/>
        </w:rPr>
        <w:t>Trofe</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Muthiak</w:t>
      </w:r>
      <w:proofErr w:type="spellEnd"/>
      <w:r w:rsidRPr="00DF58A3">
        <w:rPr>
          <w:rFonts w:ascii="Book Antiqua" w:eastAsia="Times New Roman" w:hAnsi="Book Antiqua" w:cs="Arial"/>
          <w:color w:val="000000" w:themeColor="text1"/>
          <w:sz w:val="24"/>
          <w:szCs w:val="24"/>
        </w:rPr>
        <w:t xml:space="preserve"> C, First MR, Alloway RR, </w:t>
      </w:r>
      <w:proofErr w:type="spellStart"/>
      <w:r w:rsidRPr="00DF58A3">
        <w:rPr>
          <w:rFonts w:ascii="Book Antiqua" w:eastAsia="Times New Roman" w:hAnsi="Book Antiqua" w:cs="Arial"/>
          <w:color w:val="000000" w:themeColor="text1"/>
          <w:sz w:val="24"/>
          <w:szCs w:val="24"/>
        </w:rPr>
        <w:t>Woodle</w:t>
      </w:r>
      <w:proofErr w:type="spellEnd"/>
      <w:r w:rsidRPr="00DF58A3">
        <w:rPr>
          <w:rFonts w:ascii="Book Antiqua" w:eastAsia="Times New Roman" w:hAnsi="Book Antiqua" w:cs="Arial"/>
          <w:color w:val="000000" w:themeColor="text1"/>
          <w:sz w:val="24"/>
          <w:szCs w:val="24"/>
        </w:rPr>
        <w:t xml:space="preserve"> ES. Chemotherapy for posttransplant lymphoproliferative disorder: the Israel Penn </w:t>
      </w:r>
      <w:r w:rsidRPr="00DF58A3">
        <w:rPr>
          <w:rFonts w:ascii="Book Antiqua" w:eastAsia="Times New Roman" w:hAnsi="Book Antiqua" w:cs="Arial"/>
          <w:color w:val="000000" w:themeColor="text1"/>
          <w:sz w:val="24"/>
          <w:szCs w:val="24"/>
        </w:rPr>
        <w:lastRenderedPageBreak/>
        <w:t>International Transplant Tumor Registry experience. </w:t>
      </w:r>
      <w:r w:rsidRPr="00DF58A3">
        <w:rPr>
          <w:rFonts w:ascii="Book Antiqua" w:eastAsia="Times New Roman" w:hAnsi="Book Antiqua" w:cs="Arial"/>
          <w:i/>
          <w:iCs/>
          <w:color w:val="000000" w:themeColor="text1"/>
          <w:sz w:val="24"/>
          <w:szCs w:val="24"/>
        </w:rPr>
        <w:t>Transplant Proc</w:t>
      </w:r>
      <w:r w:rsidRPr="00DF58A3">
        <w:rPr>
          <w:rFonts w:ascii="Book Antiqua" w:eastAsia="Times New Roman" w:hAnsi="Book Antiqua" w:cs="Arial"/>
          <w:color w:val="000000" w:themeColor="text1"/>
          <w:sz w:val="24"/>
          <w:szCs w:val="24"/>
        </w:rPr>
        <w:t> 2005; </w:t>
      </w:r>
      <w:r w:rsidRPr="00DF58A3">
        <w:rPr>
          <w:rFonts w:ascii="Book Antiqua" w:eastAsia="Times New Roman" w:hAnsi="Book Antiqua" w:cs="Arial"/>
          <w:b/>
          <w:bCs/>
          <w:color w:val="000000" w:themeColor="text1"/>
          <w:sz w:val="24"/>
          <w:szCs w:val="24"/>
        </w:rPr>
        <w:t>37</w:t>
      </w:r>
      <w:r w:rsidRPr="00DF58A3">
        <w:rPr>
          <w:rFonts w:ascii="Book Antiqua" w:eastAsia="Times New Roman" w:hAnsi="Book Antiqua" w:cs="Arial"/>
          <w:color w:val="000000" w:themeColor="text1"/>
          <w:sz w:val="24"/>
          <w:szCs w:val="24"/>
        </w:rPr>
        <w:t>: 956-957 [PMID: 15848588 DOI: 10.1016/j.transproceed.2004.12.124]</w:t>
      </w:r>
    </w:p>
    <w:p w14:paraId="06C818C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44 </w:t>
      </w:r>
      <w:r w:rsidRPr="00DF58A3">
        <w:rPr>
          <w:rFonts w:ascii="Book Antiqua" w:eastAsia="Times New Roman" w:hAnsi="Book Antiqua" w:cs="Arial"/>
          <w:b/>
          <w:bCs/>
          <w:color w:val="000000" w:themeColor="text1"/>
          <w:sz w:val="24"/>
          <w:szCs w:val="24"/>
        </w:rPr>
        <w:t>Jagadeesh D</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Woda</w:t>
      </w:r>
      <w:proofErr w:type="spellEnd"/>
      <w:r w:rsidRPr="00DF58A3">
        <w:rPr>
          <w:rFonts w:ascii="Book Antiqua" w:eastAsia="Times New Roman" w:hAnsi="Book Antiqua" w:cs="Arial"/>
          <w:color w:val="000000" w:themeColor="text1"/>
          <w:sz w:val="24"/>
          <w:szCs w:val="24"/>
        </w:rPr>
        <w:t xml:space="preserve"> BA, Draper J, Evens AM. </w:t>
      </w:r>
      <w:proofErr w:type="spellStart"/>
      <w:r w:rsidRPr="00DF58A3">
        <w:rPr>
          <w:rFonts w:ascii="Book Antiqua" w:eastAsia="Times New Roman" w:hAnsi="Book Antiqua" w:cs="Arial"/>
          <w:color w:val="000000" w:themeColor="text1"/>
          <w:sz w:val="24"/>
          <w:szCs w:val="24"/>
        </w:rPr>
        <w:t>Post transplant</w:t>
      </w:r>
      <w:proofErr w:type="spellEnd"/>
      <w:r w:rsidRPr="00DF58A3">
        <w:rPr>
          <w:rFonts w:ascii="Book Antiqua" w:eastAsia="Times New Roman" w:hAnsi="Book Antiqua" w:cs="Arial"/>
          <w:color w:val="000000" w:themeColor="text1"/>
          <w:sz w:val="24"/>
          <w:szCs w:val="24"/>
        </w:rPr>
        <w:t xml:space="preserve"> lymphoproliferative disorders: risk, classification, and therapeutic recommendations. </w:t>
      </w:r>
      <w:proofErr w:type="spellStart"/>
      <w:r w:rsidRPr="00DF58A3">
        <w:rPr>
          <w:rFonts w:ascii="Book Antiqua" w:eastAsia="Times New Roman" w:hAnsi="Book Antiqua" w:cs="Arial"/>
          <w:i/>
          <w:iCs/>
          <w:color w:val="000000" w:themeColor="text1"/>
          <w:sz w:val="24"/>
          <w:szCs w:val="24"/>
        </w:rPr>
        <w:t>Curr</w:t>
      </w:r>
      <w:proofErr w:type="spellEnd"/>
      <w:r w:rsidRPr="00DF58A3">
        <w:rPr>
          <w:rFonts w:ascii="Book Antiqua" w:eastAsia="Times New Roman" w:hAnsi="Book Antiqua" w:cs="Arial"/>
          <w:i/>
          <w:iCs/>
          <w:color w:val="000000" w:themeColor="text1"/>
          <w:sz w:val="24"/>
          <w:szCs w:val="24"/>
        </w:rPr>
        <w:t xml:space="preserve"> Treat Options Oncol</w:t>
      </w:r>
      <w:r w:rsidRPr="00DF58A3">
        <w:rPr>
          <w:rFonts w:ascii="Book Antiqua" w:eastAsia="Times New Roman" w:hAnsi="Book Antiqua" w:cs="Arial"/>
          <w:color w:val="000000" w:themeColor="text1"/>
          <w:sz w:val="24"/>
          <w:szCs w:val="24"/>
        </w:rPr>
        <w:t> 2012; </w:t>
      </w:r>
      <w:r w:rsidRPr="00DF58A3">
        <w:rPr>
          <w:rFonts w:ascii="Book Antiqua" w:eastAsia="Times New Roman" w:hAnsi="Book Antiqua" w:cs="Arial"/>
          <w:b/>
          <w:bCs/>
          <w:color w:val="000000" w:themeColor="text1"/>
          <w:sz w:val="24"/>
          <w:szCs w:val="24"/>
        </w:rPr>
        <w:t>13</w:t>
      </w:r>
      <w:r w:rsidRPr="00DF58A3">
        <w:rPr>
          <w:rFonts w:ascii="Book Antiqua" w:eastAsia="Times New Roman" w:hAnsi="Book Antiqua" w:cs="Arial"/>
          <w:color w:val="000000" w:themeColor="text1"/>
          <w:sz w:val="24"/>
          <w:szCs w:val="24"/>
        </w:rPr>
        <w:t>: 122-136 [PMID: 22241590 DOI: 10.1007/s11864-011-0177-x]</w:t>
      </w:r>
    </w:p>
    <w:p w14:paraId="456C7791" w14:textId="226BB289"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45 </w:t>
      </w:r>
      <w:proofErr w:type="spellStart"/>
      <w:r w:rsidRPr="00DF58A3">
        <w:rPr>
          <w:rFonts w:ascii="Book Antiqua" w:eastAsia="Times New Roman" w:hAnsi="Book Antiqua" w:cs="Arial"/>
          <w:b/>
          <w:bCs/>
          <w:color w:val="000000" w:themeColor="text1"/>
          <w:sz w:val="24"/>
          <w:szCs w:val="24"/>
        </w:rPr>
        <w:t>Khedmat</w:t>
      </w:r>
      <w:proofErr w:type="spellEnd"/>
      <w:r w:rsidRPr="00DF58A3">
        <w:rPr>
          <w:rFonts w:ascii="Book Antiqua" w:eastAsia="Times New Roman" w:hAnsi="Book Antiqua" w:cs="Arial"/>
          <w:b/>
          <w:bCs/>
          <w:color w:val="000000" w:themeColor="text1"/>
          <w:sz w:val="24"/>
          <w:szCs w:val="24"/>
        </w:rPr>
        <w:t xml:space="preserve"> H</w:t>
      </w:r>
      <w:r w:rsidRPr="00DF58A3">
        <w:rPr>
          <w:rFonts w:ascii="Book Antiqua" w:eastAsia="Times New Roman" w:hAnsi="Book Antiqua" w:cs="Arial"/>
          <w:color w:val="000000" w:themeColor="text1"/>
          <w:sz w:val="24"/>
          <w:szCs w:val="24"/>
        </w:rPr>
        <w:t>,</w:t>
      </w:r>
      <w:r w:rsidR="006E13D5">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color w:val="000000" w:themeColor="text1"/>
          <w:sz w:val="24"/>
          <w:szCs w:val="24"/>
        </w:rPr>
        <w:t xml:space="preserve">Taheri S. Early versus late outset of lymphoproliferative disorders post-heart and lung transplantation: the PTLD. </w:t>
      </w:r>
      <w:r w:rsidRPr="00DF58A3">
        <w:rPr>
          <w:rFonts w:ascii="Book Antiqua" w:eastAsia="Times New Roman" w:hAnsi="Book Antiqua" w:cs="Arial"/>
          <w:i/>
          <w:iCs/>
          <w:color w:val="000000" w:themeColor="text1"/>
          <w:sz w:val="24"/>
          <w:szCs w:val="24"/>
        </w:rPr>
        <w:t xml:space="preserve">Int Survey </w:t>
      </w:r>
      <w:proofErr w:type="spellStart"/>
      <w:r w:rsidRPr="00DF58A3">
        <w:rPr>
          <w:rFonts w:ascii="Book Antiqua" w:eastAsia="Times New Roman" w:hAnsi="Book Antiqua" w:cs="Arial"/>
          <w:i/>
          <w:iCs/>
          <w:color w:val="000000" w:themeColor="text1"/>
          <w:sz w:val="24"/>
          <w:szCs w:val="24"/>
        </w:rPr>
        <w:t>Hematol</w:t>
      </w:r>
      <w:proofErr w:type="spellEnd"/>
      <w:r w:rsidRPr="00DF58A3">
        <w:rPr>
          <w:rFonts w:ascii="Book Antiqua" w:eastAsia="Times New Roman" w:hAnsi="Book Antiqua" w:cs="Arial"/>
          <w:i/>
          <w:iCs/>
          <w:color w:val="000000" w:themeColor="text1"/>
          <w:sz w:val="24"/>
          <w:szCs w:val="24"/>
        </w:rPr>
        <w:t xml:space="preserve"> Oncol Stem Cell </w:t>
      </w:r>
      <w:proofErr w:type="spellStart"/>
      <w:r w:rsidRPr="00DF58A3">
        <w:rPr>
          <w:rFonts w:ascii="Book Antiqua" w:eastAsia="Times New Roman" w:hAnsi="Book Antiqua" w:cs="Arial"/>
          <w:i/>
          <w:iCs/>
          <w:color w:val="000000" w:themeColor="text1"/>
          <w:sz w:val="24"/>
          <w:szCs w:val="24"/>
        </w:rPr>
        <w:t>Ther</w:t>
      </w:r>
      <w:proofErr w:type="spellEnd"/>
      <w:r w:rsidRPr="00DF58A3">
        <w:rPr>
          <w:rFonts w:ascii="Book Antiqua" w:eastAsia="Times New Roman" w:hAnsi="Book Antiqua" w:cs="Arial"/>
          <w:i/>
          <w:iCs/>
          <w:color w:val="000000" w:themeColor="text1"/>
          <w:sz w:val="24"/>
          <w:szCs w:val="24"/>
        </w:rPr>
        <w:t xml:space="preserve"> </w:t>
      </w:r>
      <w:r w:rsidRPr="00DF58A3">
        <w:rPr>
          <w:rFonts w:ascii="Book Antiqua" w:eastAsia="Times New Roman" w:hAnsi="Book Antiqua" w:cs="Arial"/>
          <w:color w:val="000000" w:themeColor="text1"/>
          <w:sz w:val="24"/>
          <w:szCs w:val="24"/>
        </w:rPr>
        <w:t xml:space="preserve">2011; </w:t>
      </w:r>
      <w:r w:rsidRPr="00DF58A3">
        <w:rPr>
          <w:rFonts w:ascii="Book Antiqua" w:eastAsia="Times New Roman" w:hAnsi="Book Antiqua" w:cs="Arial"/>
          <w:b/>
          <w:bCs/>
          <w:color w:val="000000" w:themeColor="text1"/>
          <w:sz w:val="24"/>
          <w:szCs w:val="24"/>
        </w:rPr>
        <w:t>4</w:t>
      </w:r>
      <w:r w:rsidRPr="00DF58A3">
        <w:rPr>
          <w:rFonts w:ascii="Book Antiqua" w:eastAsia="Times New Roman" w:hAnsi="Book Antiqua" w:cs="Arial"/>
          <w:color w:val="000000" w:themeColor="text1"/>
          <w:sz w:val="24"/>
          <w:szCs w:val="24"/>
        </w:rPr>
        <w:t>: 10–16 [DOI: 10.5144/1658-3876.2011.10]</w:t>
      </w:r>
    </w:p>
    <w:p w14:paraId="6D33E29E"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46 </w:t>
      </w:r>
      <w:r w:rsidRPr="00DF58A3">
        <w:rPr>
          <w:rFonts w:ascii="Book Antiqua" w:eastAsia="Times New Roman" w:hAnsi="Book Antiqua" w:cs="Arial"/>
          <w:b/>
          <w:bCs/>
          <w:color w:val="000000" w:themeColor="text1"/>
          <w:sz w:val="24"/>
          <w:szCs w:val="24"/>
        </w:rPr>
        <w:t>Schober T</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Framke</w:t>
      </w:r>
      <w:proofErr w:type="spellEnd"/>
      <w:r w:rsidRPr="00DF58A3">
        <w:rPr>
          <w:rFonts w:ascii="Book Antiqua" w:eastAsia="Times New Roman" w:hAnsi="Book Antiqua" w:cs="Arial"/>
          <w:color w:val="000000" w:themeColor="text1"/>
          <w:sz w:val="24"/>
          <w:szCs w:val="24"/>
        </w:rPr>
        <w:t xml:space="preserve"> T, </w:t>
      </w:r>
      <w:proofErr w:type="spellStart"/>
      <w:r w:rsidRPr="00DF58A3">
        <w:rPr>
          <w:rFonts w:ascii="Book Antiqua" w:eastAsia="Times New Roman" w:hAnsi="Book Antiqua" w:cs="Arial"/>
          <w:color w:val="000000" w:themeColor="text1"/>
          <w:sz w:val="24"/>
          <w:szCs w:val="24"/>
        </w:rPr>
        <w:t>Kreipe</w:t>
      </w:r>
      <w:proofErr w:type="spellEnd"/>
      <w:r w:rsidRPr="00DF58A3">
        <w:rPr>
          <w:rFonts w:ascii="Book Antiqua" w:eastAsia="Times New Roman" w:hAnsi="Book Antiqua" w:cs="Arial"/>
          <w:color w:val="000000" w:themeColor="text1"/>
          <w:sz w:val="24"/>
          <w:szCs w:val="24"/>
        </w:rPr>
        <w:t xml:space="preserve"> H, Schulz TF, </w:t>
      </w:r>
      <w:proofErr w:type="spellStart"/>
      <w:r w:rsidRPr="00DF58A3">
        <w:rPr>
          <w:rFonts w:ascii="Book Antiqua" w:eastAsia="Times New Roman" w:hAnsi="Book Antiqua" w:cs="Arial"/>
          <w:color w:val="000000" w:themeColor="text1"/>
          <w:sz w:val="24"/>
          <w:szCs w:val="24"/>
        </w:rPr>
        <w:t>Großhennig</w:t>
      </w:r>
      <w:proofErr w:type="spellEnd"/>
      <w:r w:rsidRPr="00DF58A3">
        <w:rPr>
          <w:rFonts w:ascii="Book Antiqua" w:eastAsia="Times New Roman" w:hAnsi="Book Antiqua" w:cs="Arial"/>
          <w:color w:val="000000" w:themeColor="text1"/>
          <w:sz w:val="24"/>
          <w:szCs w:val="24"/>
        </w:rPr>
        <w:t xml:space="preserve"> A, Hussein K, Baumann U, Pape L, Schubert S, </w:t>
      </w:r>
      <w:proofErr w:type="spellStart"/>
      <w:r w:rsidRPr="00DF58A3">
        <w:rPr>
          <w:rFonts w:ascii="Book Antiqua" w:eastAsia="Times New Roman" w:hAnsi="Book Antiqua" w:cs="Arial"/>
          <w:color w:val="000000" w:themeColor="text1"/>
          <w:sz w:val="24"/>
          <w:szCs w:val="24"/>
        </w:rPr>
        <w:t>Wingen</w:t>
      </w:r>
      <w:proofErr w:type="spellEnd"/>
      <w:r w:rsidRPr="00DF58A3">
        <w:rPr>
          <w:rFonts w:ascii="Book Antiqua" w:eastAsia="Times New Roman" w:hAnsi="Book Antiqua" w:cs="Arial"/>
          <w:color w:val="000000" w:themeColor="text1"/>
          <w:sz w:val="24"/>
          <w:szCs w:val="24"/>
        </w:rPr>
        <w:t xml:space="preserve"> AM, Jack T, Koch A, Klein C, </w:t>
      </w:r>
      <w:proofErr w:type="spellStart"/>
      <w:r w:rsidRPr="00DF58A3">
        <w:rPr>
          <w:rFonts w:ascii="Book Antiqua" w:eastAsia="Times New Roman" w:hAnsi="Book Antiqua" w:cs="Arial"/>
          <w:color w:val="000000" w:themeColor="text1"/>
          <w:sz w:val="24"/>
          <w:szCs w:val="24"/>
        </w:rPr>
        <w:t>Maecker-Kolhoff</w:t>
      </w:r>
      <w:proofErr w:type="spellEnd"/>
      <w:r w:rsidRPr="00DF58A3">
        <w:rPr>
          <w:rFonts w:ascii="Book Antiqua" w:eastAsia="Times New Roman" w:hAnsi="Book Antiqua" w:cs="Arial"/>
          <w:color w:val="000000" w:themeColor="text1"/>
          <w:sz w:val="24"/>
          <w:szCs w:val="24"/>
        </w:rPr>
        <w:t xml:space="preserve"> B. Characteristics of early and late PTLD development in pediatric solid organ transplant recipients.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95</w:t>
      </w:r>
      <w:r w:rsidRPr="00DF58A3">
        <w:rPr>
          <w:rFonts w:ascii="Book Antiqua" w:eastAsia="Times New Roman" w:hAnsi="Book Antiqua" w:cs="Arial"/>
          <w:color w:val="000000" w:themeColor="text1"/>
          <w:sz w:val="24"/>
          <w:szCs w:val="24"/>
        </w:rPr>
        <w:t>: 240-246 [PMID: 23222898 DOI: 10.1097/TP.0b013e318277e344]</w:t>
      </w:r>
    </w:p>
    <w:p w14:paraId="7A89CBA5"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47 </w:t>
      </w:r>
      <w:r w:rsidRPr="00DF58A3">
        <w:rPr>
          <w:rFonts w:ascii="Book Antiqua" w:eastAsia="Times New Roman" w:hAnsi="Book Antiqua" w:cs="Arial"/>
          <w:b/>
          <w:bCs/>
          <w:color w:val="000000" w:themeColor="text1"/>
          <w:sz w:val="24"/>
          <w:szCs w:val="24"/>
        </w:rPr>
        <w:t>Webber SA</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Naftel</w:t>
      </w:r>
      <w:proofErr w:type="spellEnd"/>
      <w:r w:rsidRPr="00DF58A3">
        <w:rPr>
          <w:rFonts w:ascii="Book Antiqua" w:eastAsia="Times New Roman" w:hAnsi="Book Antiqua" w:cs="Arial"/>
          <w:color w:val="000000" w:themeColor="text1"/>
          <w:sz w:val="24"/>
          <w:szCs w:val="24"/>
        </w:rPr>
        <w:t xml:space="preserve"> DC, Fricker FJ, </w:t>
      </w:r>
      <w:proofErr w:type="spellStart"/>
      <w:r w:rsidRPr="00DF58A3">
        <w:rPr>
          <w:rFonts w:ascii="Book Antiqua" w:eastAsia="Times New Roman" w:hAnsi="Book Antiqua" w:cs="Arial"/>
          <w:color w:val="000000" w:themeColor="text1"/>
          <w:sz w:val="24"/>
          <w:szCs w:val="24"/>
        </w:rPr>
        <w:t>Olesnevich</w:t>
      </w:r>
      <w:proofErr w:type="spellEnd"/>
      <w:r w:rsidRPr="00DF58A3">
        <w:rPr>
          <w:rFonts w:ascii="Book Antiqua" w:eastAsia="Times New Roman" w:hAnsi="Book Antiqua" w:cs="Arial"/>
          <w:color w:val="000000" w:themeColor="text1"/>
          <w:sz w:val="24"/>
          <w:szCs w:val="24"/>
        </w:rPr>
        <w:t xml:space="preserve"> P, Blume ED, Addonizio L, </w:t>
      </w:r>
      <w:proofErr w:type="spellStart"/>
      <w:r w:rsidRPr="00DF58A3">
        <w:rPr>
          <w:rFonts w:ascii="Book Antiqua" w:eastAsia="Times New Roman" w:hAnsi="Book Antiqua" w:cs="Arial"/>
          <w:color w:val="000000" w:themeColor="text1"/>
          <w:sz w:val="24"/>
          <w:szCs w:val="24"/>
        </w:rPr>
        <w:t>Kirklin</w:t>
      </w:r>
      <w:proofErr w:type="spellEnd"/>
      <w:r w:rsidRPr="00DF58A3">
        <w:rPr>
          <w:rFonts w:ascii="Book Antiqua" w:eastAsia="Times New Roman" w:hAnsi="Book Antiqua" w:cs="Arial"/>
          <w:color w:val="000000" w:themeColor="text1"/>
          <w:sz w:val="24"/>
          <w:szCs w:val="24"/>
        </w:rPr>
        <w:t xml:space="preserve"> JK, Canter CE; Pediatric Heart Transplant Study. Lymphoproliferative disorders after </w:t>
      </w:r>
      <w:proofErr w:type="spellStart"/>
      <w:r w:rsidRPr="00DF58A3">
        <w:rPr>
          <w:rFonts w:ascii="Book Antiqua" w:eastAsia="Times New Roman" w:hAnsi="Book Antiqua" w:cs="Arial"/>
          <w:color w:val="000000" w:themeColor="text1"/>
          <w:sz w:val="24"/>
          <w:szCs w:val="24"/>
        </w:rPr>
        <w:t>paediatric</w:t>
      </w:r>
      <w:proofErr w:type="spellEnd"/>
      <w:r w:rsidRPr="00DF58A3">
        <w:rPr>
          <w:rFonts w:ascii="Book Antiqua" w:eastAsia="Times New Roman" w:hAnsi="Book Antiqua" w:cs="Arial"/>
          <w:color w:val="000000" w:themeColor="text1"/>
          <w:sz w:val="24"/>
          <w:szCs w:val="24"/>
        </w:rPr>
        <w:t xml:space="preserve"> heart transplantation: a multi-institutional study. </w:t>
      </w:r>
      <w:r w:rsidRPr="00DF58A3">
        <w:rPr>
          <w:rFonts w:ascii="Book Antiqua" w:eastAsia="Times New Roman" w:hAnsi="Book Antiqua" w:cs="Arial"/>
          <w:i/>
          <w:iCs/>
          <w:color w:val="000000" w:themeColor="text1"/>
          <w:sz w:val="24"/>
          <w:szCs w:val="24"/>
        </w:rPr>
        <w:t>Lancet</w:t>
      </w:r>
      <w:r w:rsidRPr="00DF58A3">
        <w:rPr>
          <w:rFonts w:ascii="Book Antiqua" w:eastAsia="Times New Roman" w:hAnsi="Book Antiqua" w:cs="Arial"/>
          <w:color w:val="000000" w:themeColor="text1"/>
          <w:sz w:val="24"/>
          <w:szCs w:val="24"/>
        </w:rPr>
        <w:t> 2006; </w:t>
      </w:r>
      <w:r w:rsidRPr="00DF58A3">
        <w:rPr>
          <w:rFonts w:ascii="Book Antiqua" w:eastAsia="Times New Roman" w:hAnsi="Book Antiqua" w:cs="Arial"/>
          <w:b/>
          <w:bCs/>
          <w:color w:val="000000" w:themeColor="text1"/>
          <w:sz w:val="24"/>
          <w:szCs w:val="24"/>
        </w:rPr>
        <w:t>367</w:t>
      </w:r>
      <w:r w:rsidRPr="00DF58A3">
        <w:rPr>
          <w:rFonts w:ascii="Book Antiqua" w:eastAsia="Times New Roman" w:hAnsi="Book Antiqua" w:cs="Arial"/>
          <w:color w:val="000000" w:themeColor="text1"/>
          <w:sz w:val="24"/>
          <w:szCs w:val="24"/>
        </w:rPr>
        <w:t>: 233-239 [PMID: 16427492 DOI: 10.1016/S0140-6736(06)67933-6]</w:t>
      </w:r>
    </w:p>
    <w:p w14:paraId="135669B6"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48 </w:t>
      </w:r>
      <w:proofErr w:type="spellStart"/>
      <w:r w:rsidRPr="00DF58A3">
        <w:rPr>
          <w:rFonts w:ascii="Book Antiqua" w:eastAsia="Times New Roman" w:hAnsi="Book Antiqua" w:cs="Arial"/>
          <w:b/>
          <w:bCs/>
          <w:color w:val="000000" w:themeColor="text1"/>
          <w:sz w:val="24"/>
          <w:szCs w:val="24"/>
        </w:rPr>
        <w:t>Maecker</w:t>
      </w:r>
      <w:proofErr w:type="spellEnd"/>
      <w:r w:rsidRPr="00DF58A3">
        <w:rPr>
          <w:rFonts w:ascii="Book Antiqua" w:eastAsia="Times New Roman" w:hAnsi="Book Antiqua" w:cs="Arial"/>
          <w:b/>
          <w:bCs/>
          <w:color w:val="000000" w:themeColor="text1"/>
          <w:sz w:val="24"/>
          <w:szCs w:val="24"/>
        </w:rPr>
        <w:t xml:space="preserve"> B</w:t>
      </w:r>
      <w:r w:rsidRPr="00DF58A3">
        <w:rPr>
          <w:rFonts w:ascii="Book Antiqua" w:eastAsia="Times New Roman" w:hAnsi="Book Antiqua" w:cs="Arial"/>
          <w:color w:val="000000" w:themeColor="text1"/>
          <w:sz w:val="24"/>
          <w:szCs w:val="24"/>
        </w:rPr>
        <w:t xml:space="preserve">, Jack T, Zimmermann M, Abdul-Khaliq H, </w:t>
      </w:r>
      <w:proofErr w:type="spellStart"/>
      <w:r w:rsidRPr="00DF58A3">
        <w:rPr>
          <w:rFonts w:ascii="Book Antiqua" w:eastAsia="Times New Roman" w:hAnsi="Book Antiqua" w:cs="Arial"/>
          <w:color w:val="000000" w:themeColor="text1"/>
          <w:sz w:val="24"/>
          <w:szCs w:val="24"/>
        </w:rPr>
        <w:t>Burdelski</w:t>
      </w:r>
      <w:proofErr w:type="spellEnd"/>
      <w:r w:rsidRPr="00DF58A3">
        <w:rPr>
          <w:rFonts w:ascii="Book Antiqua" w:eastAsia="Times New Roman" w:hAnsi="Book Antiqua" w:cs="Arial"/>
          <w:color w:val="000000" w:themeColor="text1"/>
          <w:sz w:val="24"/>
          <w:szCs w:val="24"/>
        </w:rPr>
        <w:t xml:space="preserve"> M, Fuchs A, Hoyer P, </w:t>
      </w:r>
      <w:proofErr w:type="spellStart"/>
      <w:r w:rsidRPr="00DF58A3">
        <w:rPr>
          <w:rFonts w:ascii="Book Antiqua" w:eastAsia="Times New Roman" w:hAnsi="Book Antiqua" w:cs="Arial"/>
          <w:color w:val="000000" w:themeColor="text1"/>
          <w:sz w:val="24"/>
          <w:szCs w:val="24"/>
        </w:rPr>
        <w:t>Koepf</w:t>
      </w:r>
      <w:proofErr w:type="spellEnd"/>
      <w:r w:rsidRPr="00DF58A3">
        <w:rPr>
          <w:rFonts w:ascii="Book Antiqua" w:eastAsia="Times New Roman" w:hAnsi="Book Antiqua" w:cs="Arial"/>
          <w:color w:val="000000" w:themeColor="text1"/>
          <w:sz w:val="24"/>
          <w:szCs w:val="24"/>
        </w:rPr>
        <w:t xml:space="preserve"> S, Kraemer U, </w:t>
      </w:r>
      <w:proofErr w:type="spellStart"/>
      <w:r w:rsidRPr="00DF58A3">
        <w:rPr>
          <w:rFonts w:ascii="Book Antiqua" w:eastAsia="Times New Roman" w:hAnsi="Book Antiqua" w:cs="Arial"/>
          <w:color w:val="000000" w:themeColor="text1"/>
          <w:sz w:val="24"/>
          <w:szCs w:val="24"/>
        </w:rPr>
        <w:t>Laube</w:t>
      </w:r>
      <w:proofErr w:type="spellEnd"/>
      <w:r w:rsidRPr="00DF58A3">
        <w:rPr>
          <w:rFonts w:ascii="Book Antiqua" w:eastAsia="Times New Roman" w:hAnsi="Book Antiqua" w:cs="Arial"/>
          <w:color w:val="000000" w:themeColor="text1"/>
          <w:sz w:val="24"/>
          <w:szCs w:val="24"/>
        </w:rPr>
        <w:t xml:space="preserve"> GF, Müller-</w:t>
      </w:r>
      <w:proofErr w:type="spellStart"/>
      <w:r w:rsidRPr="00DF58A3">
        <w:rPr>
          <w:rFonts w:ascii="Book Antiqua" w:eastAsia="Times New Roman" w:hAnsi="Book Antiqua" w:cs="Arial"/>
          <w:color w:val="000000" w:themeColor="text1"/>
          <w:sz w:val="24"/>
          <w:szCs w:val="24"/>
        </w:rPr>
        <w:t>Wiefel</w:t>
      </w:r>
      <w:proofErr w:type="spellEnd"/>
      <w:r w:rsidRPr="00DF58A3">
        <w:rPr>
          <w:rFonts w:ascii="Book Antiqua" w:eastAsia="Times New Roman" w:hAnsi="Book Antiqua" w:cs="Arial"/>
          <w:color w:val="000000" w:themeColor="text1"/>
          <w:sz w:val="24"/>
          <w:szCs w:val="24"/>
        </w:rPr>
        <w:t xml:space="preserve"> DE, </w:t>
      </w:r>
      <w:proofErr w:type="spellStart"/>
      <w:r w:rsidRPr="00DF58A3">
        <w:rPr>
          <w:rFonts w:ascii="Book Antiqua" w:eastAsia="Times New Roman" w:hAnsi="Book Antiqua" w:cs="Arial"/>
          <w:color w:val="000000" w:themeColor="text1"/>
          <w:sz w:val="24"/>
          <w:szCs w:val="24"/>
        </w:rPr>
        <w:t>Netz</w:t>
      </w:r>
      <w:proofErr w:type="spellEnd"/>
      <w:r w:rsidRPr="00DF58A3">
        <w:rPr>
          <w:rFonts w:ascii="Book Antiqua" w:eastAsia="Times New Roman" w:hAnsi="Book Antiqua" w:cs="Arial"/>
          <w:color w:val="000000" w:themeColor="text1"/>
          <w:sz w:val="24"/>
          <w:szCs w:val="24"/>
        </w:rPr>
        <w:t xml:space="preserve"> H, Pohl M, </w:t>
      </w:r>
      <w:proofErr w:type="spellStart"/>
      <w:r w:rsidRPr="00DF58A3">
        <w:rPr>
          <w:rFonts w:ascii="Book Antiqua" w:eastAsia="Times New Roman" w:hAnsi="Book Antiqua" w:cs="Arial"/>
          <w:color w:val="000000" w:themeColor="text1"/>
          <w:sz w:val="24"/>
          <w:szCs w:val="24"/>
        </w:rPr>
        <w:t>Toenshoff</w:t>
      </w:r>
      <w:proofErr w:type="spellEnd"/>
      <w:r w:rsidRPr="00DF58A3">
        <w:rPr>
          <w:rFonts w:ascii="Book Antiqua" w:eastAsia="Times New Roman" w:hAnsi="Book Antiqua" w:cs="Arial"/>
          <w:color w:val="000000" w:themeColor="text1"/>
          <w:sz w:val="24"/>
          <w:szCs w:val="24"/>
        </w:rPr>
        <w:t xml:space="preserve"> B, Wagner HJ, </w:t>
      </w:r>
      <w:proofErr w:type="spellStart"/>
      <w:r w:rsidRPr="00DF58A3">
        <w:rPr>
          <w:rFonts w:ascii="Book Antiqua" w:eastAsia="Times New Roman" w:hAnsi="Book Antiqua" w:cs="Arial"/>
          <w:color w:val="000000" w:themeColor="text1"/>
          <w:sz w:val="24"/>
          <w:szCs w:val="24"/>
        </w:rPr>
        <w:t>Wallot</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Welte</w:t>
      </w:r>
      <w:proofErr w:type="spellEnd"/>
      <w:r w:rsidRPr="00DF58A3">
        <w:rPr>
          <w:rFonts w:ascii="Book Antiqua" w:eastAsia="Times New Roman" w:hAnsi="Book Antiqua" w:cs="Arial"/>
          <w:color w:val="000000" w:themeColor="text1"/>
          <w:sz w:val="24"/>
          <w:szCs w:val="24"/>
        </w:rPr>
        <w:t xml:space="preserve"> K, Melter M, </w:t>
      </w:r>
      <w:proofErr w:type="spellStart"/>
      <w:r w:rsidRPr="00DF58A3">
        <w:rPr>
          <w:rFonts w:ascii="Book Antiqua" w:eastAsia="Times New Roman" w:hAnsi="Book Antiqua" w:cs="Arial"/>
          <w:color w:val="000000" w:themeColor="text1"/>
          <w:sz w:val="24"/>
          <w:szCs w:val="24"/>
        </w:rPr>
        <w:t>Offner</w:t>
      </w:r>
      <w:proofErr w:type="spellEnd"/>
      <w:r w:rsidRPr="00DF58A3">
        <w:rPr>
          <w:rFonts w:ascii="Book Antiqua" w:eastAsia="Times New Roman" w:hAnsi="Book Antiqua" w:cs="Arial"/>
          <w:color w:val="000000" w:themeColor="text1"/>
          <w:sz w:val="24"/>
          <w:szCs w:val="24"/>
        </w:rPr>
        <w:t xml:space="preserve"> G, Klein C. CNS or bone marrow involvement as risk factors for poor survival in post-transplantation lymphoproliferative disorders in children after solid organ transplantation. </w:t>
      </w:r>
      <w:r w:rsidRPr="00DF58A3">
        <w:rPr>
          <w:rFonts w:ascii="Book Antiqua" w:eastAsia="Times New Roman" w:hAnsi="Book Antiqua" w:cs="Arial"/>
          <w:i/>
          <w:iCs/>
          <w:color w:val="000000" w:themeColor="text1"/>
          <w:sz w:val="24"/>
          <w:szCs w:val="24"/>
        </w:rPr>
        <w:t>J Clin Oncol</w:t>
      </w:r>
      <w:r w:rsidRPr="00DF58A3">
        <w:rPr>
          <w:rFonts w:ascii="Book Antiqua" w:eastAsia="Times New Roman" w:hAnsi="Book Antiqua" w:cs="Arial"/>
          <w:color w:val="000000" w:themeColor="text1"/>
          <w:sz w:val="24"/>
          <w:szCs w:val="24"/>
        </w:rPr>
        <w:t> 2007; </w:t>
      </w:r>
      <w:r w:rsidRPr="00DF58A3">
        <w:rPr>
          <w:rFonts w:ascii="Book Antiqua" w:eastAsia="Times New Roman" w:hAnsi="Book Antiqua" w:cs="Arial"/>
          <w:b/>
          <w:bCs/>
          <w:color w:val="000000" w:themeColor="text1"/>
          <w:sz w:val="24"/>
          <w:szCs w:val="24"/>
        </w:rPr>
        <w:t>25</w:t>
      </w:r>
      <w:r w:rsidRPr="00DF58A3">
        <w:rPr>
          <w:rFonts w:ascii="Book Antiqua" w:eastAsia="Times New Roman" w:hAnsi="Book Antiqua" w:cs="Arial"/>
          <w:color w:val="000000" w:themeColor="text1"/>
          <w:sz w:val="24"/>
          <w:szCs w:val="24"/>
        </w:rPr>
        <w:t>: 4902-4908 [PMID: 17971586 DOI: 10.1200/JCO.2006.10.2392]</w:t>
      </w:r>
    </w:p>
    <w:p w14:paraId="75222CD4"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49 </w:t>
      </w:r>
      <w:proofErr w:type="spellStart"/>
      <w:r w:rsidRPr="00DF58A3">
        <w:rPr>
          <w:rFonts w:ascii="Book Antiqua" w:eastAsia="Times New Roman" w:hAnsi="Book Antiqua" w:cs="Arial"/>
          <w:b/>
          <w:bCs/>
          <w:color w:val="000000" w:themeColor="text1"/>
          <w:sz w:val="24"/>
          <w:szCs w:val="24"/>
        </w:rPr>
        <w:t>Ghobrial</w:t>
      </w:r>
      <w:proofErr w:type="spellEnd"/>
      <w:r w:rsidRPr="00DF58A3">
        <w:rPr>
          <w:rFonts w:ascii="Book Antiqua" w:eastAsia="Times New Roman" w:hAnsi="Book Antiqua" w:cs="Arial"/>
          <w:b/>
          <w:bCs/>
          <w:color w:val="000000" w:themeColor="text1"/>
          <w:sz w:val="24"/>
          <w:szCs w:val="24"/>
        </w:rPr>
        <w:t xml:space="preserve"> IM</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Habermann</w:t>
      </w:r>
      <w:proofErr w:type="spellEnd"/>
      <w:r w:rsidRPr="00DF58A3">
        <w:rPr>
          <w:rFonts w:ascii="Book Antiqua" w:eastAsia="Times New Roman" w:hAnsi="Book Antiqua" w:cs="Arial"/>
          <w:color w:val="000000" w:themeColor="text1"/>
          <w:sz w:val="24"/>
          <w:szCs w:val="24"/>
        </w:rPr>
        <w:t xml:space="preserve"> TM, Macon WR, </w:t>
      </w:r>
      <w:proofErr w:type="spellStart"/>
      <w:r w:rsidRPr="00DF58A3">
        <w:rPr>
          <w:rFonts w:ascii="Book Antiqua" w:eastAsia="Times New Roman" w:hAnsi="Book Antiqua" w:cs="Arial"/>
          <w:color w:val="000000" w:themeColor="text1"/>
          <w:sz w:val="24"/>
          <w:szCs w:val="24"/>
        </w:rPr>
        <w:t>Ristow</w:t>
      </w:r>
      <w:proofErr w:type="spellEnd"/>
      <w:r w:rsidRPr="00DF58A3">
        <w:rPr>
          <w:rFonts w:ascii="Book Antiqua" w:eastAsia="Times New Roman" w:hAnsi="Book Antiqua" w:cs="Arial"/>
          <w:color w:val="000000" w:themeColor="text1"/>
          <w:sz w:val="24"/>
          <w:szCs w:val="24"/>
        </w:rPr>
        <w:t xml:space="preserve"> KM, Larson TS, Walker RC, Ansell SM, Gores GJ, Stegall MD, McGregor CG. Differences between early and late posttransplant lymphoproliferative disorders in solid organ transplant patients: are they two different diseases?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2005; </w:t>
      </w:r>
      <w:r w:rsidRPr="00DF58A3">
        <w:rPr>
          <w:rFonts w:ascii="Book Antiqua" w:eastAsia="Times New Roman" w:hAnsi="Book Antiqua" w:cs="Arial"/>
          <w:b/>
          <w:bCs/>
          <w:color w:val="000000" w:themeColor="text1"/>
          <w:sz w:val="24"/>
          <w:szCs w:val="24"/>
        </w:rPr>
        <w:t>79</w:t>
      </w:r>
      <w:r w:rsidRPr="00DF58A3">
        <w:rPr>
          <w:rFonts w:ascii="Book Antiqua" w:eastAsia="Times New Roman" w:hAnsi="Book Antiqua" w:cs="Arial"/>
          <w:color w:val="000000" w:themeColor="text1"/>
          <w:sz w:val="24"/>
          <w:szCs w:val="24"/>
        </w:rPr>
        <w:t>: 244-247 [PMID: 15665775]</w:t>
      </w:r>
    </w:p>
    <w:p w14:paraId="3B1EA65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50 </w:t>
      </w:r>
      <w:r w:rsidRPr="00DF58A3">
        <w:rPr>
          <w:rFonts w:ascii="Book Antiqua" w:eastAsia="Times New Roman" w:hAnsi="Book Antiqua" w:cs="Arial"/>
          <w:b/>
          <w:bCs/>
          <w:color w:val="000000" w:themeColor="text1"/>
          <w:sz w:val="24"/>
          <w:szCs w:val="24"/>
        </w:rPr>
        <w:t>Wagner HJ</w:t>
      </w:r>
      <w:r w:rsidRPr="00DF58A3">
        <w:rPr>
          <w:rFonts w:ascii="Book Antiqua" w:eastAsia="Times New Roman" w:hAnsi="Book Antiqua" w:cs="Arial"/>
          <w:color w:val="000000" w:themeColor="text1"/>
          <w:sz w:val="24"/>
          <w:szCs w:val="24"/>
        </w:rPr>
        <w:t xml:space="preserve">, Wessel M, Jabs W, </w:t>
      </w:r>
      <w:proofErr w:type="spellStart"/>
      <w:r w:rsidRPr="00DF58A3">
        <w:rPr>
          <w:rFonts w:ascii="Book Antiqua" w:eastAsia="Times New Roman" w:hAnsi="Book Antiqua" w:cs="Arial"/>
          <w:color w:val="000000" w:themeColor="text1"/>
          <w:sz w:val="24"/>
          <w:szCs w:val="24"/>
        </w:rPr>
        <w:t>Smets</w:t>
      </w:r>
      <w:proofErr w:type="spellEnd"/>
      <w:r w:rsidRPr="00DF58A3">
        <w:rPr>
          <w:rFonts w:ascii="Book Antiqua" w:eastAsia="Times New Roman" w:hAnsi="Book Antiqua" w:cs="Arial"/>
          <w:color w:val="000000" w:themeColor="text1"/>
          <w:sz w:val="24"/>
          <w:szCs w:val="24"/>
        </w:rPr>
        <w:t xml:space="preserve"> F, Fischer L, </w:t>
      </w:r>
      <w:proofErr w:type="spellStart"/>
      <w:r w:rsidRPr="00DF58A3">
        <w:rPr>
          <w:rFonts w:ascii="Book Antiqua" w:eastAsia="Times New Roman" w:hAnsi="Book Antiqua" w:cs="Arial"/>
          <w:color w:val="000000" w:themeColor="text1"/>
          <w:sz w:val="24"/>
          <w:szCs w:val="24"/>
        </w:rPr>
        <w:t>Offner</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Bucsky</w:t>
      </w:r>
      <w:proofErr w:type="spellEnd"/>
      <w:r w:rsidRPr="00DF58A3">
        <w:rPr>
          <w:rFonts w:ascii="Book Antiqua" w:eastAsia="Times New Roman" w:hAnsi="Book Antiqua" w:cs="Arial"/>
          <w:color w:val="000000" w:themeColor="text1"/>
          <w:sz w:val="24"/>
          <w:szCs w:val="24"/>
        </w:rPr>
        <w:t xml:space="preserve"> P. Patients at risk for development of posttransplant lymphoproliferative disorder: plasma versus peripheral blood mononuclear cells as material for quantification of Epstein-Barr viral </w:t>
      </w:r>
      <w:r w:rsidRPr="00DF58A3">
        <w:rPr>
          <w:rFonts w:ascii="Book Antiqua" w:eastAsia="Times New Roman" w:hAnsi="Book Antiqua" w:cs="Arial"/>
          <w:color w:val="000000" w:themeColor="text1"/>
          <w:sz w:val="24"/>
          <w:szCs w:val="24"/>
        </w:rPr>
        <w:lastRenderedPageBreak/>
        <w:t>load by using real-time quantitative polymerase chain reaction.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2001; </w:t>
      </w:r>
      <w:r w:rsidRPr="00DF58A3">
        <w:rPr>
          <w:rFonts w:ascii="Book Antiqua" w:eastAsia="Times New Roman" w:hAnsi="Book Antiqua" w:cs="Arial"/>
          <w:b/>
          <w:bCs/>
          <w:color w:val="000000" w:themeColor="text1"/>
          <w:sz w:val="24"/>
          <w:szCs w:val="24"/>
        </w:rPr>
        <w:t>72</w:t>
      </w:r>
      <w:r w:rsidRPr="00DF58A3">
        <w:rPr>
          <w:rFonts w:ascii="Book Antiqua" w:eastAsia="Times New Roman" w:hAnsi="Book Antiqua" w:cs="Arial"/>
          <w:color w:val="000000" w:themeColor="text1"/>
          <w:sz w:val="24"/>
          <w:szCs w:val="24"/>
        </w:rPr>
        <w:t>: 1012-1019 [PMID: 11579293]</w:t>
      </w:r>
    </w:p>
    <w:p w14:paraId="21DF617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51 </w:t>
      </w:r>
      <w:r w:rsidRPr="00DF58A3">
        <w:rPr>
          <w:rFonts w:ascii="Book Antiqua" w:eastAsia="Times New Roman" w:hAnsi="Book Antiqua" w:cs="Arial"/>
          <w:b/>
          <w:bCs/>
          <w:color w:val="000000" w:themeColor="text1"/>
          <w:sz w:val="24"/>
          <w:szCs w:val="24"/>
        </w:rPr>
        <w:t>Stevens SJ</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Verschuuren</w:t>
      </w:r>
      <w:proofErr w:type="spellEnd"/>
      <w:r w:rsidRPr="00DF58A3">
        <w:rPr>
          <w:rFonts w:ascii="Book Antiqua" w:eastAsia="Times New Roman" w:hAnsi="Book Antiqua" w:cs="Arial"/>
          <w:color w:val="000000" w:themeColor="text1"/>
          <w:sz w:val="24"/>
          <w:szCs w:val="24"/>
        </w:rPr>
        <w:t xml:space="preserve"> EA, </w:t>
      </w:r>
      <w:proofErr w:type="spellStart"/>
      <w:r w:rsidRPr="00DF58A3">
        <w:rPr>
          <w:rFonts w:ascii="Book Antiqua" w:eastAsia="Times New Roman" w:hAnsi="Book Antiqua" w:cs="Arial"/>
          <w:color w:val="000000" w:themeColor="text1"/>
          <w:sz w:val="24"/>
          <w:szCs w:val="24"/>
        </w:rPr>
        <w:t>Pronk</w:t>
      </w:r>
      <w:proofErr w:type="spellEnd"/>
      <w:r w:rsidRPr="00DF58A3">
        <w:rPr>
          <w:rFonts w:ascii="Book Antiqua" w:eastAsia="Times New Roman" w:hAnsi="Book Antiqua" w:cs="Arial"/>
          <w:color w:val="000000" w:themeColor="text1"/>
          <w:sz w:val="24"/>
          <w:szCs w:val="24"/>
        </w:rPr>
        <w:t xml:space="preserve"> I, van Der </w:t>
      </w:r>
      <w:proofErr w:type="spellStart"/>
      <w:r w:rsidRPr="00DF58A3">
        <w:rPr>
          <w:rFonts w:ascii="Book Antiqua" w:eastAsia="Times New Roman" w:hAnsi="Book Antiqua" w:cs="Arial"/>
          <w:color w:val="000000" w:themeColor="text1"/>
          <w:sz w:val="24"/>
          <w:szCs w:val="24"/>
        </w:rPr>
        <w:t>Bij</w:t>
      </w:r>
      <w:proofErr w:type="spellEnd"/>
      <w:r w:rsidRPr="00DF58A3">
        <w:rPr>
          <w:rFonts w:ascii="Book Antiqua" w:eastAsia="Times New Roman" w:hAnsi="Book Antiqua" w:cs="Arial"/>
          <w:color w:val="000000" w:themeColor="text1"/>
          <w:sz w:val="24"/>
          <w:szCs w:val="24"/>
        </w:rPr>
        <w:t xml:space="preserve"> W, </w:t>
      </w:r>
      <w:proofErr w:type="spellStart"/>
      <w:r w:rsidRPr="00DF58A3">
        <w:rPr>
          <w:rFonts w:ascii="Book Antiqua" w:eastAsia="Times New Roman" w:hAnsi="Book Antiqua" w:cs="Arial"/>
          <w:color w:val="000000" w:themeColor="text1"/>
          <w:sz w:val="24"/>
          <w:szCs w:val="24"/>
        </w:rPr>
        <w:t>Harmsen</w:t>
      </w:r>
      <w:proofErr w:type="spellEnd"/>
      <w:r w:rsidRPr="00DF58A3">
        <w:rPr>
          <w:rFonts w:ascii="Book Antiqua" w:eastAsia="Times New Roman" w:hAnsi="Book Antiqua" w:cs="Arial"/>
          <w:color w:val="000000" w:themeColor="text1"/>
          <w:sz w:val="24"/>
          <w:szCs w:val="24"/>
        </w:rPr>
        <w:t xml:space="preserve"> MC, The TH, Meijer CJ, van Den Brule AJ, </w:t>
      </w:r>
      <w:proofErr w:type="spellStart"/>
      <w:r w:rsidRPr="00DF58A3">
        <w:rPr>
          <w:rFonts w:ascii="Book Antiqua" w:eastAsia="Times New Roman" w:hAnsi="Book Antiqua" w:cs="Arial"/>
          <w:color w:val="000000" w:themeColor="text1"/>
          <w:sz w:val="24"/>
          <w:szCs w:val="24"/>
        </w:rPr>
        <w:t>Middeldorp</w:t>
      </w:r>
      <w:proofErr w:type="spellEnd"/>
      <w:r w:rsidRPr="00DF58A3">
        <w:rPr>
          <w:rFonts w:ascii="Book Antiqua" w:eastAsia="Times New Roman" w:hAnsi="Book Antiqua" w:cs="Arial"/>
          <w:color w:val="000000" w:themeColor="text1"/>
          <w:sz w:val="24"/>
          <w:szCs w:val="24"/>
        </w:rPr>
        <w:t xml:space="preserve"> JM. Frequent monitoring of Epstein-Barr virus DNA load in unfractionated whole blood is essential for early detection of posttransplant lymphoproliferative disease in high-risk patients.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2001; </w:t>
      </w:r>
      <w:r w:rsidRPr="00DF58A3">
        <w:rPr>
          <w:rFonts w:ascii="Book Antiqua" w:eastAsia="Times New Roman" w:hAnsi="Book Antiqua" w:cs="Arial"/>
          <w:b/>
          <w:bCs/>
          <w:color w:val="000000" w:themeColor="text1"/>
          <w:sz w:val="24"/>
          <w:szCs w:val="24"/>
        </w:rPr>
        <w:t>97</w:t>
      </w:r>
      <w:r w:rsidRPr="00DF58A3">
        <w:rPr>
          <w:rFonts w:ascii="Book Antiqua" w:eastAsia="Times New Roman" w:hAnsi="Book Antiqua" w:cs="Arial"/>
          <w:color w:val="000000" w:themeColor="text1"/>
          <w:sz w:val="24"/>
          <w:szCs w:val="24"/>
        </w:rPr>
        <w:t>: 1165-1171 [PMID: 11222357 DOI: 10.1182/</w:t>
      </w:r>
      <w:proofErr w:type="gramStart"/>
      <w:r w:rsidRPr="00DF58A3">
        <w:rPr>
          <w:rFonts w:ascii="Book Antiqua" w:eastAsia="Times New Roman" w:hAnsi="Book Antiqua" w:cs="Arial"/>
          <w:color w:val="000000" w:themeColor="text1"/>
          <w:sz w:val="24"/>
          <w:szCs w:val="24"/>
        </w:rPr>
        <w:t>blood.v</w:t>
      </w:r>
      <w:proofErr w:type="gramEnd"/>
      <w:r w:rsidRPr="00DF58A3">
        <w:rPr>
          <w:rFonts w:ascii="Book Antiqua" w:eastAsia="Times New Roman" w:hAnsi="Book Antiqua" w:cs="Arial"/>
          <w:color w:val="000000" w:themeColor="text1"/>
          <w:sz w:val="24"/>
          <w:szCs w:val="24"/>
        </w:rPr>
        <w:t>97.5.1165]</w:t>
      </w:r>
    </w:p>
    <w:p w14:paraId="11AA1B19"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52 </w:t>
      </w:r>
      <w:r w:rsidRPr="00DF58A3">
        <w:rPr>
          <w:rFonts w:ascii="Book Antiqua" w:eastAsia="Times New Roman" w:hAnsi="Book Antiqua" w:cs="Arial"/>
          <w:b/>
          <w:bCs/>
          <w:color w:val="000000" w:themeColor="text1"/>
          <w:sz w:val="24"/>
          <w:szCs w:val="24"/>
        </w:rPr>
        <w:t>Cho YU</w:t>
      </w:r>
      <w:r w:rsidRPr="00DF58A3">
        <w:rPr>
          <w:rFonts w:ascii="Book Antiqua" w:eastAsia="Times New Roman" w:hAnsi="Book Antiqua" w:cs="Arial"/>
          <w:color w:val="000000" w:themeColor="text1"/>
          <w:sz w:val="24"/>
          <w:szCs w:val="24"/>
        </w:rPr>
        <w:t>, Chi HS, Jang S, Park SH, Park CJ. Pattern analysis of Epstein-Barr virus viremia and its significance in the evaluation of organ transplant patients suspected of having posttransplant lymphoproliferative disorders. </w:t>
      </w:r>
      <w:r w:rsidRPr="00DF58A3">
        <w:rPr>
          <w:rFonts w:ascii="Book Antiqua" w:eastAsia="Times New Roman" w:hAnsi="Book Antiqua" w:cs="Arial"/>
          <w:i/>
          <w:iCs/>
          <w:color w:val="000000" w:themeColor="text1"/>
          <w:sz w:val="24"/>
          <w:szCs w:val="24"/>
        </w:rPr>
        <w:t xml:space="preserve">Am J Clin </w:t>
      </w:r>
      <w:proofErr w:type="spellStart"/>
      <w:r w:rsidRPr="00DF58A3">
        <w:rPr>
          <w:rFonts w:ascii="Book Antiqua" w:eastAsia="Times New Roman" w:hAnsi="Book Antiqua" w:cs="Arial"/>
          <w:i/>
          <w:iCs/>
          <w:color w:val="000000" w:themeColor="text1"/>
          <w:sz w:val="24"/>
          <w:szCs w:val="24"/>
        </w:rPr>
        <w:t>Pathol</w:t>
      </w:r>
      <w:proofErr w:type="spellEnd"/>
      <w:r w:rsidRPr="00DF58A3">
        <w:rPr>
          <w:rFonts w:ascii="Book Antiqua" w:eastAsia="Times New Roman" w:hAnsi="Book Antiqua" w:cs="Arial"/>
          <w:color w:val="000000" w:themeColor="text1"/>
          <w:sz w:val="24"/>
          <w:szCs w:val="24"/>
        </w:rPr>
        <w:t> 2014; </w:t>
      </w:r>
      <w:r w:rsidRPr="00DF58A3">
        <w:rPr>
          <w:rFonts w:ascii="Book Antiqua" w:eastAsia="Times New Roman" w:hAnsi="Book Antiqua" w:cs="Arial"/>
          <w:b/>
          <w:bCs/>
          <w:color w:val="000000" w:themeColor="text1"/>
          <w:sz w:val="24"/>
          <w:szCs w:val="24"/>
        </w:rPr>
        <w:t>141</w:t>
      </w:r>
      <w:r w:rsidRPr="00DF58A3">
        <w:rPr>
          <w:rFonts w:ascii="Book Antiqua" w:eastAsia="Times New Roman" w:hAnsi="Book Antiqua" w:cs="Arial"/>
          <w:color w:val="000000" w:themeColor="text1"/>
          <w:sz w:val="24"/>
          <w:szCs w:val="24"/>
        </w:rPr>
        <w:t>: 268-274 [PMID: 24436276 DOI: 10.1309/AJCP9WYEXKOL9YUV]</w:t>
      </w:r>
    </w:p>
    <w:p w14:paraId="45DE48E7"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53 </w:t>
      </w:r>
      <w:proofErr w:type="spellStart"/>
      <w:r w:rsidRPr="00DF58A3">
        <w:rPr>
          <w:rFonts w:ascii="Book Antiqua" w:eastAsia="Times New Roman" w:hAnsi="Book Antiqua" w:cs="Arial"/>
          <w:b/>
          <w:bCs/>
          <w:color w:val="000000" w:themeColor="text1"/>
          <w:sz w:val="24"/>
          <w:szCs w:val="24"/>
        </w:rPr>
        <w:t>Semenova</w:t>
      </w:r>
      <w:proofErr w:type="spellEnd"/>
      <w:r w:rsidRPr="00DF58A3">
        <w:rPr>
          <w:rFonts w:ascii="Book Antiqua" w:eastAsia="Times New Roman" w:hAnsi="Book Antiqua" w:cs="Arial"/>
          <w:b/>
          <w:bCs/>
          <w:color w:val="000000" w:themeColor="text1"/>
          <w:sz w:val="24"/>
          <w:szCs w:val="24"/>
        </w:rPr>
        <w:t xml:space="preserve"> T</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Lupo</w:t>
      </w:r>
      <w:proofErr w:type="spellEnd"/>
      <w:r w:rsidRPr="00DF58A3">
        <w:rPr>
          <w:rFonts w:ascii="Book Antiqua" w:eastAsia="Times New Roman" w:hAnsi="Book Antiqua" w:cs="Arial"/>
          <w:color w:val="000000" w:themeColor="text1"/>
          <w:sz w:val="24"/>
          <w:szCs w:val="24"/>
        </w:rPr>
        <w:t xml:space="preserve"> J, Alain S, Perrin-</w:t>
      </w:r>
      <w:proofErr w:type="spellStart"/>
      <w:r w:rsidRPr="00DF58A3">
        <w:rPr>
          <w:rFonts w:ascii="Book Antiqua" w:eastAsia="Times New Roman" w:hAnsi="Book Antiqua" w:cs="Arial"/>
          <w:color w:val="000000" w:themeColor="text1"/>
          <w:sz w:val="24"/>
          <w:szCs w:val="24"/>
        </w:rPr>
        <w:t>Confort</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Grossi</w:t>
      </w:r>
      <w:proofErr w:type="spellEnd"/>
      <w:r w:rsidRPr="00DF58A3">
        <w:rPr>
          <w:rFonts w:ascii="Book Antiqua" w:eastAsia="Times New Roman" w:hAnsi="Book Antiqua" w:cs="Arial"/>
          <w:color w:val="000000" w:themeColor="text1"/>
          <w:sz w:val="24"/>
          <w:szCs w:val="24"/>
        </w:rPr>
        <w:t xml:space="preserve"> L, </w:t>
      </w:r>
      <w:proofErr w:type="spellStart"/>
      <w:r w:rsidRPr="00DF58A3">
        <w:rPr>
          <w:rFonts w:ascii="Book Antiqua" w:eastAsia="Times New Roman" w:hAnsi="Book Antiqua" w:cs="Arial"/>
          <w:color w:val="000000" w:themeColor="text1"/>
          <w:sz w:val="24"/>
          <w:szCs w:val="24"/>
        </w:rPr>
        <w:t>Dimier</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Epaulard</w:t>
      </w:r>
      <w:proofErr w:type="spellEnd"/>
      <w:r w:rsidRPr="00DF58A3">
        <w:rPr>
          <w:rFonts w:ascii="Book Antiqua" w:eastAsia="Times New Roman" w:hAnsi="Book Antiqua" w:cs="Arial"/>
          <w:color w:val="000000" w:themeColor="text1"/>
          <w:sz w:val="24"/>
          <w:szCs w:val="24"/>
        </w:rPr>
        <w:t xml:space="preserve"> O, </w:t>
      </w:r>
      <w:proofErr w:type="spellStart"/>
      <w:r w:rsidRPr="00DF58A3">
        <w:rPr>
          <w:rFonts w:ascii="Book Antiqua" w:eastAsia="Times New Roman" w:hAnsi="Book Antiqua" w:cs="Arial"/>
          <w:color w:val="000000" w:themeColor="text1"/>
          <w:sz w:val="24"/>
          <w:szCs w:val="24"/>
        </w:rPr>
        <w:t>Morand</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Germi</w:t>
      </w:r>
      <w:proofErr w:type="spellEnd"/>
      <w:r w:rsidRPr="00DF58A3">
        <w:rPr>
          <w:rFonts w:ascii="Book Antiqua" w:eastAsia="Times New Roman" w:hAnsi="Book Antiqua" w:cs="Arial"/>
          <w:color w:val="000000" w:themeColor="text1"/>
          <w:sz w:val="24"/>
          <w:szCs w:val="24"/>
        </w:rPr>
        <w:t xml:space="preserve"> R. Multicenter Evaluation of Whole-Blood Epstein-Barr Viral Load Standardization Using the WHO International Standard. </w:t>
      </w:r>
      <w:r w:rsidRPr="00DF58A3">
        <w:rPr>
          <w:rFonts w:ascii="Book Antiqua" w:eastAsia="Times New Roman" w:hAnsi="Book Antiqua" w:cs="Arial"/>
          <w:i/>
          <w:iCs/>
          <w:color w:val="000000" w:themeColor="text1"/>
          <w:sz w:val="24"/>
          <w:szCs w:val="24"/>
        </w:rPr>
        <w:t>J Clin Microbiol</w:t>
      </w:r>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54</w:t>
      </w:r>
      <w:r w:rsidRPr="00DF58A3">
        <w:rPr>
          <w:rFonts w:ascii="Book Antiqua" w:eastAsia="Times New Roman" w:hAnsi="Book Antiqua" w:cs="Arial"/>
          <w:color w:val="000000" w:themeColor="text1"/>
          <w:sz w:val="24"/>
          <w:szCs w:val="24"/>
        </w:rPr>
        <w:t>: 1746-1750 [PMID: 27076661 DOI: 10.1128/JCM.03336-15]</w:t>
      </w:r>
    </w:p>
    <w:p w14:paraId="7B9F8FF2" w14:textId="6D5B24A9"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54 </w:t>
      </w:r>
      <w:r w:rsidRPr="00DF58A3">
        <w:rPr>
          <w:rFonts w:ascii="Book Antiqua" w:eastAsia="Times New Roman" w:hAnsi="Book Antiqua" w:cs="Arial"/>
          <w:b/>
          <w:bCs/>
          <w:color w:val="000000" w:themeColor="text1"/>
          <w:sz w:val="24"/>
          <w:szCs w:val="24"/>
        </w:rPr>
        <w:t>Styczynski J</w:t>
      </w:r>
      <w:r w:rsidRPr="00DF58A3">
        <w:rPr>
          <w:rFonts w:ascii="Book Antiqua" w:eastAsia="Times New Roman" w:hAnsi="Book Antiqua" w:cs="Arial"/>
          <w:color w:val="000000" w:themeColor="text1"/>
          <w:sz w:val="24"/>
          <w:szCs w:val="24"/>
        </w:rPr>
        <w:t xml:space="preserve">, van der Velden W, Fox CP, Engelhard D, de la </w:t>
      </w:r>
      <w:proofErr w:type="spellStart"/>
      <w:r w:rsidRPr="00DF58A3">
        <w:rPr>
          <w:rFonts w:ascii="Book Antiqua" w:eastAsia="Times New Roman" w:hAnsi="Book Antiqua" w:cs="Arial"/>
          <w:color w:val="000000" w:themeColor="text1"/>
          <w:sz w:val="24"/>
          <w:szCs w:val="24"/>
        </w:rPr>
        <w:t>Camara</w:t>
      </w:r>
      <w:proofErr w:type="spellEnd"/>
      <w:r w:rsidRPr="00DF58A3">
        <w:rPr>
          <w:rFonts w:ascii="Book Antiqua" w:eastAsia="Times New Roman" w:hAnsi="Book Antiqua" w:cs="Arial"/>
          <w:color w:val="000000" w:themeColor="text1"/>
          <w:sz w:val="24"/>
          <w:szCs w:val="24"/>
        </w:rPr>
        <w:t xml:space="preserve"> R, </w:t>
      </w:r>
      <w:proofErr w:type="spellStart"/>
      <w:r w:rsidRPr="00DF58A3">
        <w:rPr>
          <w:rFonts w:ascii="Book Antiqua" w:eastAsia="Times New Roman" w:hAnsi="Book Antiqua" w:cs="Arial"/>
          <w:color w:val="000000" w:themeColor="text1"/>
          <w:sz w:val="24"/>
          <w:szCs w:val="24"/>
        </w:rPr>
        <w:t>Cordonnier</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Ljungman</w:t>
      </w:r>
      <w:proofErr w:type="spellEnd"/>
      <w:r w:rsidRPr="00DF58A3">
        <w:rPr>
          <w:rFonts w:ascii="Book Antiqua" w:eastAsia="Times New Roman" w:hAnsi="Book Antiqua" w:cs="Arial"/>
          <w:color w:val="000000" w:themeColor="text1"/>
          <w:sz w:val="24"/>
          <w:szCs w:val="24"/>
        </w:rPr>
        <w:t xml:space="preserve"> P; Sixth European Conference on Infections in Leukemia, a joint venture of the Infectious Diseases Working Party of the European Society of Blood and Marrow Transplantation (EBMT-IDWP), the Infectious Diseases Group of the European Organization for Research and Treatment of Cancer (EORTC-IDG), the International Immunocompromised Host Society (ICHS) and the European Leukemia Net (ELN). Management of Epstein-Barr Virus infections and post-transplant lymphoproliferative disorders in patients after allogeneic hematopoietic stem cell transplantation: Sixth European Conference on Infections in Leukemia (ECIL-6) guidelines. </w:t>
      </w:r>
      <w:proofErr w:type="spellStart"/>
      <w:r w:rsidRPr="00DF58A3">
        <w:rPr>
          <w:rFonts w:ascii="Book Antiqua" w:eastAsia="Times New Roman" w:hAnsi="Book Antiqua" w:cs="Arial"/>
          <w:i/>
          <w:iCs/>
          <w:color w:val="000000" w:themeColor="text1"/>
          <w:sz w:val="24"/>
          <w:szCs w:val="24"/>
        </w:rPr>
        <w:t>Haematologica</w:t>
      </w:r>
      <w:proofErr w:type="spellEnd"/>
      <w:r w:rsidR="009A6DB4">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color w:val="000000" w:themeColor="text1"/>
          <w:sz w:val="24"/>
          <w:szCs w:val="24"/>
        </w:rPr>
        <w:t>2016;</w:t>
      </w:r>
      <w:r w:rsidR="009A6DB4">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b/>
          <w:bCs/>
          <w:color w:val="000000" w:themeColor="text1"/>
          <w:sz w:val="24"/>
          <w:szCs w:val="24"/>
        </w:rPr>
        <w:t>101</w:t>
      </w:r>
      <w:r w:rsidRPr="00DF58A3">
        <w:rPr>
          <w:rFonts w:ascii="Book Antiqua" w:eastAsia="Times New Roman" w:hAnsi="Book Antiqua" w:cs="Arial"/>
          <w:color w:val="000000" w:themeColor="text1"/>
          <w:sz w:val="24"/>
          <w:szCs w:val="24"/>
        </w:rPr>
        <w:t>: 803-811 [PMID: 27365460 DOI: 10.3324/haematol.2016.144428]</w:t>
      </w:r>
    </w:p>
    <w:p w14:paraId="33622270"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55 </w:t>
      </w:r>
      <w:proofErr w:type="spellStart"/>
      <w:r w:rsidRPr="00DF58A3">
        <w:rPr>
          <w:rFonts w:ascii="Book Antiqua" w:eastAsia="Times New Roman" w:hAnsi="Book Antiqua" w:cs="Arial"/>
          <w:b/>
          <w:bCs/>
          <w:color w:val="000000" w:themeColor="text1"/>
          <w:sz w:val="24"/>
          <w:szCs w:val="24"/>
        </w:rPr>
        <w:t>Kanakry</w:t>
      </w:r>
      <w:proofErr w:type="spellEnd"/>
      <w:r w:rsidRPr="00DF58A3">
        <w:rPr>
          <w:rFonts w:ascii="Book Antiqua" w:eastAsia="Times New Roman" w:hAnsi="Book Antiqua" w:cs="Arial"/>
          <w:b/>
          <w:bCs/>
          <w:color w:val="000000" w:themeColor="text1"/>
          <w:sz w:val="24"/>
          <w:szCs w:val="24"/>
        </w:rPr>
        <w:t xml:space="preserve"> JA</w:t>
      </w:r>
      <w:r w:rsidRPr="00DF58A3">
        <w:rPr>
          <w:rFonts w:ascii="Book Antiqua" w:eastAsia="Times New Roman" w:hAnsi="Book Antiqua" w:cs="Arial"/>
          <w:color w:val="000000" w:themeColor="text1"/>
          <w:sz w:val="24"/>
          <w:szCs w:val="24"/>
        </w:rPr>
        <w:t xml:space="preserve">, Hegde AM, Durand CM, Massie AB, Greer AE, </w:t>
      </w:r>
      <w:proofErr w:type="spellStart"/>
      <w:r w:rsidRPr="00DF58A3">
        <w:rPr>
          <w:rFonts w:ascii="Book Antiqua" w:eastAsia="Times New Roman" w:hAnsi="Book Antiqua" w:cs="Arial"/>
          <w:color w:val="000000" w:themeColor="text1"/>
          <w:sz w:val="24"/>
          <w:szCs w:val="24"/>
        </w:rPr>
        <w:t>Ambinder</w:t>
      </w:r>
      <w:proofErr w:type="spellEnd"/>
      <w:r w:rsidRPr="00DF58A3">
        <w:rPr>
          <w:rFonts w:ascii="Book Antiqua" w:eastAsia="Times New Roman" w:hAnsi="Book Antiqua" w:cs="Arial"/>
          <w:color w:val="000000" w:themeColor="text1"/>
          <w:sz w:val="24"/>
          <w:szCs w:val="24"/>
        </w:rPr>
        <w:t xml:space="preserve"> RF, </w:t>
      </w:r>
      <w:proofErr w:type="spellStart"/>
      <w:r w:rsidRPr="00DF58A3">
        <w:rPr>
          <w:rFonts w:ascii="Book Antiqua" w:eastAsia="Times New Roman" w:hAnsi="Book Antiqua" w:cs="Arial"/>
          <w:color w:val="000000" w:themeColor="text1"/>
          <w:sz w:val="24"/>
          <w:szCs w:val="24"/>
        </w:rPr>
        <w:t>Valsamakis</w:t>
      </w:r>
      <w:proofErr w:type="spellEnd"/>
      <w:r w:rsidRPr="00DF58A3">
        <w:rPr>
          <w:rFonts w:ascii="Book Antiqua" w:eastAsia="Times New Roman" w:hAnsi="Book Antiqua" w:cs="Arial"/>
          <w:color w:val="000000" w:themeColor="text1"/>
          <w:sz w:val="24"/>
          <w:szCs w:val="24"/>
        </w:rPr>
        <w:t xml:space="preserve"> A. The clinical significance of EBV DNA in the plasma and peripheral blood mononuclear cells of patients with or without EBV diseases.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127</w:t>
      </w:r>
      <w:r w:rsidRPr="00DF58A3">
        <w:rPr>
          <w:rFonts w:ascii="Book Antiqua" w:eastAsia="Times New Roman" w:hAnsi="Book Antiqua" w:cs="Arial"/>
          <w:color w:val="000000" w:themeColor="text1"/>
          <w:sz w:val="24"/>
          <w:szCs w:val="24"/>
        </w:rPr>
        <w:t>: 2007-2017 [PMID: 26744460 DOI: 10.1182/blood-2015-09-672030]</w:t>
      </w:r>
    </w:p>
    <w:p w14:paraId="56CFEF57" w14:textId="2A9C294C"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lastRenderedPageBreak/>
        <w:t>56 </w:t>
      </w:r>
      <w:r w:rsidRPr="00DF58A3">
        <w:rPr>
          <w:rFonts w:ascii="Book Antiqua" w:eastAsia="Times New Roman" w:hAnsi="Book Antiqua" w:cs="Arial"/>
          <w:b/>
          <w:bCs/>
          <w:color w:val="000000" w:themeColor="text1"/>
          <w:sz w:val="24"/>
          <w:szCs w:val="24"/>
        </w:rPr>
        <w:t>Worth A</w:t>
      </w:r>
      <w:r w:rsidRPr="00DF58A3">
        <w:rPr>
          <w:rFonts w:ascii="Book Antiqua" w:eastAsia="Times New Roman" w:hAnsi="Book Antiqua" w:cs="Arial"/>
          <w:color w:val="000000" w:themeColor="text1"/>
          <w:sz w:val="24"/>
          <w:szCs w:val="24"/>
        </w:rPr>
        <w:t xml:space="preserve">, Conyers R, Cohen J, </w:t>
      </w:r>
      <w:proofErr w:type="spellStart"/>
      <w:r w:rsidRPr="00DF58A3">
        <w:rPr>
          <w:rFonts w:ascii="Book Antiqua" w:eastAsia="Times New Roman" w:hAnsi="Book Antiqua" w:cs="Arial"/>
          <w:color w:val="000000" w:themeColor="text1"/>
          <w:sz w:val="24"/>
          <w:szCs w:val="24"/>
        </w:rPr>
        <w:t>Jagani</w:t>
      </w:r>
      <w:proofErr w:type="spellEnd"/>
      <w:r w:rsidRPr="00DF58A3">
        <w:rPr>
          <w:rFonts w:ascii="Book Antiqua" w:eastAsia="Times New Roman" w:hAnsi="Book Antiqua" w:cs="Arial"/>
          <w:color w:val="000000" w:themeColor="text1"/>
          <w:sz w:val="24"/>
          <w:szCs w:val="24"/>
        </w:rPr>
        <w:t xml:space="preserve"> M, Chiesa R, Rao K, </w:t>
      </w:r>
      <w:proofErr w:type="spellStart"/>
      <w:r w:rsidRPr="00DF58A3">
        <w:rPr>
          <w:rFonts w:ascii="Book Antiqua" w:eastAsia="Times New Roman" w:hAnsi="Book Antiqua" w:cs="Arial"/>
          <w:color w:val="000000" w:themeColor="text1"/>
          <w:sz w:val="24"/>
          <w:szCs w:val="24"/>
        </w:rPr>
        <w:t>Goulden</w:t>
      </w:r>
      <w:proofErr w:type="spellEnd"/>
      <w:r w:rsidRPr="00DF58A3">
        <w:rPr>
          <w:rFonts w:ascii="Book Antiqua" w:eastAsia="Times New Roman" w:hAnsi="Book Antiqua" w:cs="Arial"/>
          <w:color w:val="000000" w:themeColor="text1"/>
          <w:sz w:val="24"/>
          <w:szCs w:val="24"/>
        </w:rPr>
        <w:t xml:space="preserve"> N, </w:t>
      </w:r>
      <w:proofErr w:type="spellStart"/>
      <w:r w:rsidRPr="00DF58A3">
        <w:rPr>
          <w:rFonts w:ascii="Book Antiqua" w:eastAsia="Times New Roman" w:hAnsi="Book Antiqua" w:cs="Arial"/>
          <w:color w:val="000000" w:themeColor="text1"/>
          <w:sz w:val="24"/>
          <w:szCs w:val="24"/>
        </w:rPr>
        <w:t>Veys</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Amrolia</w:t>
      </w:r>
      <w:proofErr w:type="spellEnd"/>
      <w:r w:rsidRPr="00DF58A3">
        <w:rPr>
          <w:rFonts w:ascii="Book Antiqua" w:eastAsia="Times New Roman" w:hAnsi="Book Antiqua" w:cs="Arial"/>
          <w:color w:val="000000" w:themeColor="text1"/>
          <w:sz w:val="24"/>
          <w:szCs w:val="24"/>
        </w:rPr>
        <w:t xml:space="preserve"> PJ. Pre-emptive rituximab based on </w:t>
      </w:r>
      <w:proofErr w:type="spellStart"/>
      <w:r w:rsidRPr="00DF58A3">
        <w:rPr>
          <w:rFonts w:ascii="Book Antiqua" w:eastAsia="Times New Roman" w:hAnsi="Book Antiqua" w:cs="Arial"/>
          <w:color w:val="000000" w:themeColor="text1"/>
          <w:sz w:val="24"/>
          <w:szCs w:val="24"/>
        </w:rPr>
        <w:t>viraemia</w:t>
      </w:r>
      <w:proofErr w:type="spellEnd"/>
      <w:r w:rsidRPr="00DF58A3">
        <w:rPr>
          <w:rFonts w:ascii="Book Antiqua" w:eastAsia="Times New Roman" w:hAnsi="Book Antiqua" w:cs="Arial"/>
          <w:color w:val="000000" w:themeColor="text1"/>
          <w:sz w:val="24"/>
          <w:szCs w:val="24"/>
        </w:rPr>
        <w:t xml:space="preserve"> and T cell reconstitution: a highly effective strategy for the prevention of Epstein-Barr virus-associated lymphoproliferative disease following stem cell transplantation. </w:t>
      </w:r>
      <w:r w:rsidRPr="00DF58A3">
        <w:rPr>
          <w:rFonts w:ascii="Book Antiqua" w:eastAsia="Times New Roman" w:hAnsi="Book Antiqua" w:cs="Arial"/>
          <w:i/>
          <w:iCs/>
          <w:color w:val="000000" w:themeColor="text1"/>
          <w:sz w:val="24"/>
          <w:szCs w:val="24"/>
        </w:rPr>
        <w:t xml:space="preserve">Br J </w:t>
      </w:r>
      <w:proofErr w:type="spellStart"/>
      <w:r w:rsidRPr="00DF58A3">
        <w:rPr>
          <w:rFonts w:ascii="Book Antiqua" w:eastAsia="Times New Roman" w:hAnsi="Book Antiqua" w:cs="Arial"/>
          <w:i/>
          <w:iCs/>
          <w:color w:val="000000" w:themeColor="text1"/>
          <w:sz w:val="24"/>
          <w:szCs w:val="24"/>
        </w:rPr>
        <w:t>Haematol</w:t>
      </w:r>
      <w:proofErr w:type="spellEnd"/>
      <w:r w:rsidRPr="00DF58A3">
        <w:rPr>
          <w:rFonts w:ascii="Book Antiqua" w:eastAsia="Times New Roman" w:hAnsi="Book Antiqua" w:cs="Arial"/>
          <w:color w:val="000000" w:themeColor="text1"/>
          <w:sz w:val="24"/>
          <w:szCs w:val="24"/>
        </w:rPr>
        <w:t> 2011;</w:t>
      </w:r>
      <w:r w:rsidR="009A6DB4">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b/>
          <w:bCs/>
          <w:color w:val="000000" w:themeColor="text1"/>
          <w:sz w:val="24"/>
          <w:szCs w:val="24"/>
        </w:rPr>
        <w:t>155</w:t>
      </w:r>
      <w:r w:rsidRPr="00DF58A3">
        <w:rPr>
          <w:rFonts w:ascii="Book Antiqua" w:eastAsia="Times New Roman" w:hAnsi="Book Antiqua" w:cs="Arial"/>
          <w:color w:val="000000" w:themeColor="text1"/>
          <w:sz w:val="24"/>
          <w:szCs w:val="24"/>
        </w:rPr>
        <w:t>: 377-385 [PMID: 21910716 DOI: 10.1111/j.1365-2141.</w:t>
      </w:r>
      <w:proofErr w:type="gramStart"/>
      <w:r w:rsidRPr="00DF58A3">
        <w:rPr>
          <w:rFonts w:ascii="Book Antiqua" w:eastAsia="Times New Roman" w:hAnsi="Book Antiqua" w:cs="Arial"/>
          <w:color w:val="000000" w:themeColor="text1"/>
          <w:sz w:val="24"/>
          <w:szCs w:val="24"/>
        </w:rPr>
        <w:t>2011.08855.x</w:t>
      </w:r>
      <w:proofErr w:type="gramEnd"/>
      <w:r w:rsidRPr="00DF58A3">
        <w:rPr>
          <w:rFonts w:ascii="Book Antiqua" w:eastAsia="Times New Roman" w:hAnsi="Book Antiqua" w:cs="Arial"/>
          <w:color w:val="000000" w:themeColor="text1"/>
          <w:sz w:val="24"/>
          <w:szCs w:val="24"/>
        </w:rPr>
        <w:t>]</w:t>
      </w:r>
    </w:p>
    <w:p w14:paraId="021DAF7B" w14:textId="5DE4B51A"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57 </w:t>
      </w:r>
      <w:r w:rsidRPr="00DF58A3">
        <w:rPr>
          <w:rFonts w:ascii="Book Antiqua" w:eastAsia="Times New Roman" w:hAnsi="Book Antiqua" w:cs="Arial"/>
          <w:b/>
          <w:bCs/>
          <w:color w:val="000000" w:themeColor="text1"/>
          <w:sz w:val="24"/>
          <w:szCs w:val="24"/>
        </w:rPr>
        <w:t>Tsai DE</w:t>
      </w:r>
      <w:r w:rsidRPr="00DF58A3">
        <w:rPr>
          <w:rFonts w:ascii="Book Antiqua" w:eastAsia="Times New Roman" w:hAnsi="Book Antiqua" w:cs="Arial"/>
          <w:color w:val="000000" w:themeColor="text1"/>
          <w:sz w:val="24"/>
          <w:szCs w:val="24"/>
        </w:rPr>
        <w:t xml:space="preserve">, Douglas L, </w:t>
      </w:r>
      <w:proofErr w:type="spellStart"/>
      <w:r w:rsidRPr="00DF58A3">
        <w:rPr>
          <w:rFonts w:ascii="Book Antiqua" w:eastAsia="Times New Roman" w:hAnsi="Book Antiqua" w:cs="Arial"/>
          <w:color w:val="000000" w:themeColor="text1"/>
          <w:sz w:val="24"/>
          <w:szCs w:val="24"/>
        </w:rPr>
        <w:t>Andreadis</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Vogl</w:t>
      </w:r>
      <w:proofErr w:type="spellEnd"/>
      <w:r w:rsidRPr="00DF58A3">
        <w:rPr>
          <w:rFonts w:ascii="Book Antiqua" w:eastAsia="Times New Roman" w:hAnsi="Book Antiqua" w:cs="Arial"/>
          <w:color w:val="000000" w:themeColor="text1"/>
          <w:sz w:val="24"/>
          <w:szCs w:val="24"/>
        </w:rPr>
        <w:t xml:space="preserve"> DT, </w:t>
      </w:r>
      <w:proofErr w:type="spellStart"/>
      <w:r w:rsidRPr="00DF58A3">
        <w:rPr>
          <w:rFonts w:ascii="Book Antiqua" w:eastAsia="Times New Roman" w:hAnsi="Book Antiqua" w:cs="Arial"/>
          <w:color w:val="000000" w:themeColor="text1"/>
          <w:sz w:val="24"/>
          <w:szCs w:val="24"/>
        </w:rPr>
        <w:t>Arnoldi</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Kotloff</w:t>
      </w:r>
      <w:proofErr w:type="spellEnd"/>
      <w:r w:rsidRPr="00DF58A3">
        <w:rPr>
          <w:rFonts w:ascii="Book Antiqua" w:eastAsia="Times New Roman" w:hAnsi="Book Antiqua" w:cs="Arial"/>
          <w:color w:val="000000" w:themeColor="text1"/>
          <w:sz w:val="24"/>
          <w:szCs w:val="24"/>
        </w:rPr>
        <w:t xml:space="preserve"> R, Svoboda J, Bloom RD, </w:t>
      </w:r>
      <w:proofErr w:type="spellStart"/>
      <w:r w:rsidRPr="00DF58A3">
        <w:rPr>
          <w:rFonts w:ascii="Book Antiqua" w:eastAsia="Times New Roman" w:hAnsi="Book Antiqua" w:cs="Arial"/>
          <w:color w:val="000000" w:themeColor="text1"/>
          <w:sz w:val="24"/>
          <w:szCs w:val="24"/>
        </w:rPr>
        <w:t>Olthoff</w:t>
      </w:r>
      <w:proofErr w:type="spellEnd"/>
      <w:r w:rsidRPr="00DF58A3">
        <w:rPr>
          <w:rFonts w:ascii="Book Antiqua" w:eastAsia="Times New Roman" w:hAnsi="Book Antiqua" w:cs="Arial"/>
          <w:color w:val="000000" w:themeColor="text1"/>
          <w:sz w:val="24"/>
          <w:szCs w:val="24"/>
        </w:rPr>
        <w:t xml:space="preserve"> KM, </w:t>
      </w:r>
      <w:proofErr w:type="spellStart"/>
      <w:r w:rsidRPr="00DF58A3">
        <w:rPr>
          <w:rFonts w:ascii="Book Antiqua" w:eastAsia="Times New Roman" w:hAnsi="Book Antiqua" w:cs="Arial"/>
          <w:color w:val="000000" w:themeColor="text1"/>
          <w:sz w:val="24"/>
          <w:szCs w:val="24"/>
        </w:rPr>
        <w:t>Brozena</w:t>
      </w:r>
      <w:proofErr w:type="spellEnd"/>
      <w:r w:rsidRPr="00DF58A3">
        <w:rPr>
          <w:rFonts w:ascii="Book Antiqua" w:eastAsia="Times New Roman" w:hAnsi="Book Antiqua" w:cs="Arial"/>
          <w:color w:val="000000" w:themeColor="text1"/>
          <w:sz w:val="24"/>
          <w:szCs w:val="24"/>
        </w:rPr>
        <w:t xml:space="preserve"> SC, Schuster SJ, </w:t>
      </w:r>
      <w:proofErr w:type="spellStart"/>
      <w:r w:rsidRPr="00DF58A3">
        <w:rPr>
          <w:rFonts w:ascii="Book Antiqua" w:eastAsia="Times New Roman" w:hAnsi="Book Antiqua" w:cs="Arial"/>
          <w:color w:val="000000" w:themeColor="text1"/>
          <w:sz w:val="24"/>
          <w:szCs w:val="24"/>
        </w:rPr>
        <w:t>Stadtmauer</w:t>
      </w:r>
      <w:proofErr w:type="spellEnd"/>
      <w:r w:rsidRPr="00DF58A3">
        <w:rPr>
          <w:rFonts w:ascii="Book Antiqua" w:eastAsia="Times New Roman" w:hAnsi="Book Antiqua" w:cs="Arial"/>
          <w:color w:val="000000" w:themeColor="text1"/>
          <w:sz w:val="24"/>
          <w:szCs w:val="24"/>
        </w:rPr>
        <w:t xml:space="preserve"> EA, Robertson ES, </w:t>
      </w:r>
      <w:proofErr w:type="spellStart"/>
      <w:r w:rsidRPr="00DF58A3">
        <w:rPr>
          <w:rFonts w:ascii="Book Antiqua" w:eastAsia="Times New Roman" w:hAnsi="Book Antiqua" w:cs="Arial"/>
          <w:color w:val="000000" w:themeColor="text1"/>
          <w:sz w:val="24"/>
          <w:szCs w:val="24"/>
        </w:rPr>
        <w:t>Wasik</w:t>
      </w:r>
      <w:proofErr w:type="spellEnd"/>
      <w:r w:rsidRPr="00DF58A3">
        <w:rPr>
          <w:rFonts w:ascii="Book Antiqua" w:eastAsia="Times New Roman" w:hAnsi="Book Antiqua" w:cs="Arial"/>
          <w:color w:val="000000" w:themeColor="text1"/>
          <w:sz w:val="24"/>
          <w:szCs w:val="24"/>
        </w:rPr>
        <w:t xml:space="preserve"> MA, </w:t>
      </w:r>
      <w:proofErr w:type="spellStart"/>
      <w:r w:rsidRPr="00DF58A3">
        <w:rPr>
          <w:rFonts w:ascii="Book Antiqua" w:eastAsia="Times New Roman" w:hAnsi="Book Antiqua" w:cs="Arial"/>
          <w:color w:val="000000" w:themeColor="text1"/>
          <w:sz w:val="24"/>
          <w:szCs w:val="24"/>
        </w:rPr>
        <w:t>Ahya</w:t>
      </w:r>
      <w:proofErr w:type="spellEnd"/>
      <w:r w:rsidRPr="00DF58A3">
        <w:rPr>
          <w:rFonts w:ascii="Book Antiqua" w:eastAsia="Times New Roman" w:hAnsi="Book Antiqua" w:cs="Arial"/>
          <w:color w:val="000000" w:themeColor="text1"/>
          <w:sz w:val="24"/>
          <w:szCs w:val="24"/>
        </w:rPr>
        <w:t xml:space="preserve"> VN. EBV PCR in the diagnosis and monitoring of posttransplant lymphoproliferative disorder: results of a two-arm prospective trial. </w:t>
      </w:r>
      <w:r w:rsidRPr="00DF58A3">
        <w:rPr>
          <w:rFonts w:ascii="Book Antiqua" w:eastAsia="Times New Roman" w:hAnsi="Book Antiqua" w:cs="Arial"/>
          <w:i/>
          <w:iCs/>
          <w:color w:val="000000" w:themeColor="text1"/>
          <w:sz w:val="24"/>
          <w:szCs w:val="24"/>
        </w:rPr>
        <w:t>Am J Transplant</w:t>
      </w:r>
      <w:r w:rsidR="009A6DB4">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color w:val="000000" w:themeColor="text1"/>
          <w:sz w:val="24"/>
          <w:szCs w:val="24"/>
        </w:rPr>
        <w:t>2008; </w:t>
      </w:r>
      <w:r w:rsidRPr="00DF58A3">
        <w:rPr>
          <w:rFonts w:ascii="Book Antiqua" w:eastAsia="Times New Roman" w:hAnsi="Book Antiqua" w:cs="Arial"/>
          <w:b/>
          <w:bCs/>
          <w:color w:val="000000" w:themeColor="text1"/>
          <w:sz w:val="24"/>
          <w:szCs w:val="24"/>
        </w:rPr>
        <w:t>8</w:t>
      </w:r>
      <w:r w:rsidRPr="00DF58A3">
        <w:rPr>
          <w:rFonts w:ascii="Book Antiqua" w:eastAsia="Times New Roman" w:hAnsi="Book Antiqua" w:cs="Arial"/>
          <w:color w:val="000000" w:themeColor="text1"/>
          <w:sz w:val="24"/>
          <w:szCs w:val="24"/>
        </w:rPr>
        <w:t>: 1016-1024 [PMID: 18312608 DOI: 10.1111/j.1600-6143.</w:t>
      </w:r>
      <w:proofErr w:type="gramStart"/>
      <w:r w:rsidRPr="00DF58A3">
        <w:rPr>
          <w:rFonts w:ascii="Book Antiqua" w:eastAsia="Times New Roman" w:hAnsi="Book Antiqua" w:cs="Arial"/>
          <w:color w:val="000000" w:themeColor="text1"/>
          <w:sz w:val="24"/>
          <w:szCs w:val="24"/>
        </w:rPr>
        <w:t>2008.02183.x</w:t>
      </w:r>
      <w:proofErr w:type="gramEnd"/>
      <w:r w:rsidRPr="00DF58A3">
        <w:rPr>
          <w:rFonts w:ascii="Book Antiqua" w:eastAsia="Times New Roman" w:hAnsi="Book Antiqua" w:cs="Arial"/>
          <w:color w:val="000000" w:themeColor="text1"/>
          <w:sz w:val="24"/>
          <w:szCs w:val="24"/>
        </w:rPr>
        <w:t>]</w:t>
      </w:r>
    </w:p>
    <w:p w14:paraId="47E1B11D"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58 </w:t>
      </w:r>
      <w:proofErr w:type="spellStart"/>
      <w:r w:rsidRPr="00DF58A3">
        <w:rPr>
          <w:rFonts w:ascii="Book Antiqua" w:eastAsia="Times New Roman" w:hAnsi="Book Antiqua" w:cs="Arial"/>
          <w:b/>
          <w:bCs/>
          <w:color w:val="000000" w:themeColor="text1"/>
          <w:sz w:val="24"/>
          <w:szCs w:val="24"/>
        </w:rPr>
        <w:t>Choquet</w:t>
      </w:r>
      <w:proofErr w:type="spellEnd"/>
      <w:r w:rsidRPr="00DF58A3">
        <w:rPr>
          <w:rFonts w:ascii="Book Antiqua" w:eastAsia="Times New Roman" w:hAnsi="Book Antiqua" w:cs="Arial"/>
          <w:b/>
          <w:bCs/>
          <w:color w:val="000000" w:themeColor="text1"/>
          <w:sz w:val="24"/>
          <w:szCs w:val="24"/>
        </w:rPr>
        <w:t xml:space="preserve"> S</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Varnous</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Deback</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Golmard</w:t>
      </w:r>
      <w:proofErr w:type="spellEnd"/>
      <w:r w:rsidRPr="00DF58A3">
        <w:rPr>
          <w:rFonts w:ascii="Book Antiqua" w:eastAsia="Times New Roman" w:hAnsi="Book Antiqua" w:cs="Arial"/>
          <w:color w:val="000000" w:themeColor="text1"/>
          <w:sz w:val="24"/>
          <w:szCs w:val="24"/>
        </w:rPr>
        <w:t xml:space="preserve"> JL, </w:t>
      </w:r>
      <w:proofErr w:type="spellStart"/>
      <w:r w:rsidRPr="00DF58A3">
        <w:rPr>
          <w:rFonts w:ascii="Book Antiqua" w:eastAsia="Times New Roman" w:hAnsi="Book Antiqua" w:cs="Arial"/>
          <w:color w:val="000000" w:themeColor="text1"/>
          <w:sz w:val="24"/>
          <w:szCs w:val="24"/>
        </w:rPr>
        <w:t>Leblond</w:t>
      </w:r>
      <w:proofErr w:type="spellEnd"/>
      <w:r w:rsidRPr="00DF58A3">
        <w:rPr>
          <w:rFonts w:ascii="Book Antiqua" w:eastAsia="Times New Roman" w:hAnsi="Book Antiqua" w:cs="Arial"/>
          <w:color w:val="000000" w:themeColor="text1"/>
          <w:sz w:val="24"/>
          <w:szCs w:val="24"/>
        </w:rPr>
        <w:t xml:space="preserve"> V. Adapted treatment of Epstein-Barr virus infection to prevent posttransplant lymphoproliferative disorder after heart transplantation.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2014; </w:t>
      </w:r>
      <w:r w:rsidRPr="00DF58A3">
        <w:rPr>
          <w:rFonts w:ascii="Book Antiqua" w:eastAsia="Times New Roman" w:hAnsi="Book Antiqua" w:cs="Arial"/>
          <w:b/>
          <w:bCs/>
          <w:color w:val="000000" w:themeColor="text1"/>
          <w:sz w:val="24"/>
          <w:szCs w:val="24"/>
        </w:rPr>
        <w:t>14</w:t>
      </w:r>
      <w:r w:rsidRPr="00DF58A3">
        <w:rPr>
          <w:rFonts w:ascii="Book Antiqua" w:eastAsia="Times New Roman" w:hAnsi="Book Antiqua" w:cs="Arial"/>
          <w:color w:val="000000" w:themeColor="text1"/>
          <w:sz w:val="24"/>
          <w:szCs w:val="24"/>
        </w:rPr>
        <w:t>: 857-866 [PMID: 24666832 DOI: 10.1111/ajt.12640]</w:t>
      </w:r>
    </w:p>
    <w:p w14:paraId="38547E8E"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59 </w:t>
      </w:r>
      <w:proofErr w:type="spellStart"/>
      <w:r w:rsidRPr="00DF58A3">
        <w:rPr>
          <w:rFonts w:ascii="Book Antiqua" w:eastAsia="Times New Roman" w:hAnsi="Book Antiqua" w:cs="Arial"/>
          <w:b/>
          <w:bCs/>
          <w:color w:val="000000" w:themeColor="text1"/>
          <w:sz w:val="24"/>
          <w:szCs w:val="24"/>
        </w:rPr>
        <w:t>Rasche</w:t>
      </w:r>
      <w:proofErr w:type="spellEnd"/>
      <w:r w:rsidRPr="00DF58A3">
        <w:rPr>
          <w:rFonts w:ascii="Book Antiqua" w:eastAsia="Times New Roman" w:hAnsi="Book Antiqua" w:cs="Arial"/>
          <w:b/>
          <w:bCs/>
          <w:color w:val="000000" w:themeColor="text1"/>
          <w:sz w:val="24"/>
          <w:szCs w:val="24"/>
        </w:rPr>
        <w:t xml:space="preserve"> L</w:t>
      </w:r>
      <w:r w:rsidRPr="00DF58A3">
        <w:rPr>
          <w:rFonts w:ascii="Book Antiqua" w:eastAsia="Times New Roman" w:hAnsi="Book Antiqua" w:cs="Arial"/>
          <w:color w:val="000000" w:themeColor="text1"/>
          <w:sz w:val="24"/>
          <w:szCs w:val="24"/>
        </w:rPr>
        <w:t xml:space="preserve">, Kapp M, </w:t>
      </w:r>
      <w:proofErr w:type="spellStart"/>
      <w:r w:rsidRPr="00DF58A3">
        <w:rPr>
          <w:rFonts w:ascii="Book Antiqua" w:eastAsia="Times New Roman" w:hAnsi="Book Antiqua" w:cs="Arial"/>
          <w:color w:val="000000" w:themeColor="text1"/>
          <w:sz w:val="24"/>
          <w:szCs w:val="24"/>
        </w:rPr>
        <w:t>Einsele</w:t>
      </w:r>
      <w:proofErr w:type="spellEnd"/>
      <w:r w:rsidRPr="00DF58A3">
        <w:rPr>
          <w:rFonts w:ascii="Book Antiqua" w:eastAsia="Times New Roman" w:hAnsi="Book Antiqua" w:cs="Arial"/>
          <w:color w:val="000000" w:themeColor="text1"/>
          <w:sz w:val="24"/>
          <w:szCs w:val="24"/>
        </w:rPr>
        <w:t xml:space="preserve"> H, Mielke S. EBV-induced </w:t>
      </w:r>
      <w:proofErr w:type="spellStart"/>
      <w:r w:rsidRPr="00DF58A3">
        <w:rPr>
          <w:rFonts w:ascii="Book Antiqua" w:eastAsia="Times New Roman" w:hAnsi="Book Antiqua" w:cs="Arial"/>
          <w:color w:val="000000" w:themeColor="text1"/>
          <w:sz w:val="24"/>
          <w:szCs w:val="24"/>
        </w:rPr>
        <w:t>post transplant</w:t>
      </w:r>
      <w:proofErr w:type="spellEnd"/>
      <w:r w:rsidRPr="00DF58A3">
        <w:rPr>
          <w:rFonts w:ascii="Book Antiqua" w:eastAsia="Times New Roman" w:hAnsi="Book Antiqua" w:cs="Arial"/>
          <w:color w:val="000000" w:themeColor="text1"/>
          <w:sz w:val="24"/>
          <w:szCs w:val="24"/>
        </w:rPr>
        <w:t xml:space="preserve"> lymphoproliferative disorders: a persisting challenge in allogeneic </w:t>
      </w:r>
      <w:proofErr w:type="spellStart"/>
      <w:r w:rsidRPr="00DF58A3">
        <w:rPr>
          <w:rFonts w:ascii="Book Antiqua" w:eastAsia="Times New Roman" w:hAnsi="Book Antiqua" w:cs="Arial"/>
          <w:color w:val="000000" w:themeColor="text1"/>
          <w:sz w:val="24"/>
          <w:szCs w:val="24"/>
        </w:rPr>
        <w:t>hematopoetic</w:t>
      </w:r>
      <w:proofErr w:type="spellEnd"/>
      <w:r w:rsidRPr="00DF58A3">
        <w:rPr>
          <w:rFonts w:ascii="Book Antiqua" w:eastAsia="Times New Roman" w:hAnsi="Book Antiqua" w:cs="Arial"/>
          <w:color w:val="000000" w:themeColor="text1"/>
          <w:sz w:val="24"/>
          <w:szCs w:val="24"/>
        </w:rPr>
        <w:t xml:space="preserve"> SCT. </w:t>
      </w:r>
      <w:r w:rsidRPr="00DF58A3">
        <w:rPr>
          <w:rFonts w:ascii="Book Antiqua" w:eastAsia="Times New Roman" w:hAnsi="Book Antiqua" w:cs="Arial"/>
          <w:i/>
          <w:iCs/>
          <w:color w:val="000000" w:themeColor="text1"/>
          <w:sz w:val="24"/>
          <w:szCs w:val="24"/>
        </w:rPr>
        <w:t>Bone Marrow Transplant</w:t>
      </w:r>
      <w:r w:rsidRPr="00DF58A3">
        <w:rPr>
          <w:rFonts w:ascii="Book Antiqua" w:eastAsia="Times New Roman" w:hAnsi="Book Antiqua" w:cs="Arial"/>
          <w:color w:val="000000" w:themeColor="text1"/>
          <w:sz w:val="24"/>
          <w:szCs w:val="24"/>
        </w:rPr>
        <w:t> 2014; </w:t>
      </w:r>
      <w:r w:rsidRPr="00DF58A3">
        <w:rPr>
          <w:rFonts w:ascii="Book Antiqua" w:eastAsia="Times New Roman" w:hAnsi="Book Antiqua" w:cs="Arial"/>
          <w:b/>
          <w:bCs/>
          <w:color w:val="000000" w:themeColor="text1"/>
          <w:sz w:val="24"/>
          <w:szCs w:val="24"/>
        </w:rPr>
        <w:t>49</w:t>
      </w:r>
      <w:r w:rsidRPr="00DF58A3">
        <w:rPr>
          <w:rFonts w:ascii="Book Antiqua" w:eastAsia="Times New Roman" w:hAnsi="Book Antiqua" w:cs="Arial"/>
          <w:color w:val="000000" w:themeColor="text1"/>
          <w:sz w:val="24"/>
          <w:szCs w:val="24"/>
        </w:rPr>
        <w:t>: 163-167 [PMID: 23832092 DOI: 10.1038/bmt.2013.96]</w:t>
      </w:r>
    </w:p>
    <w:p w14:paraId="1C87CFFA"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60 </w:t>
      </w:r>
      <w:r w:rsidRPr="00DF58A3">
        <w:rPr>
          <w:rFonts w:ascii="Book Antiqua" w:eastAsia="Times New Roman" w:hAnsi="Book Antiqua" w:cs="Arial"/>
          <w:b/>
          <w:bCs/>
          <w:color w:val="000000" w:themeColor="text1"/>
          <w:sz w:val="24"/>
          <w:szCs w:val="24"/>
        </w:rPr>
        <w:t>Tsai DE</w:t>
      </w:r>
      <w:r w:rsidRPr="00DF58A3">
        <w:rPr>
          <w:rFonts w:ascii="Book Antiqua" w:eastAsia="Times New Roman" w:hAnsi="Book Antiqua" w:cs="Arial"/>
          <w:color w:val="000000" w:themeColor="text1"/>
          <w:sz w:val="24"/>
          <w:szCs w:val="24"/>
        </w:rPr>
        <w:t xml:space="preserve">, Hardy CL, Tomaszewski JE, </w:t>
      </w:r>
      <w:proofErr w:type="spellStart"/>
      <w:r w:rsidRPr="00DF58A3">
        <w:rPr>
          <w:rFonts w:ascii="Book Antiqua" w:eastAsia="Times New Roman" w:hAnsi="Book Antiqua" w:cs="Arial"/>
          <w:color w:val="000000" w:themeColor="text1"/>
          <w:sz w:val="24"/>
          <w:szCs w:val="24"/>
        </w:rPr>
        <w:t>Kotloff</w:t>
      </w:r>
      <w:proofErr w:type="spellEnd"/>
      <w:r w:rsidRPr="00DF58A3">
        <w:rPr>
          <w:rFonts w:ascii="Book Antiqua" w:eastAsia="Times New Roman" w:hAnsi="Book Antiqua" w:cs="Arial"/>
          <w:color w:val="000000" w:themeColor="text1"/>
          <w:sz w:val="24"/>
          <w:szCs w:val="24"/>
        </w:rPr>
        <w:t xml:space="preserve"> RM, </w:t>
      </w:r>
      <w:proofErr w:type="spellStart"/>
      <w:r w:rsidRPr="00DF58A3">
        <w:rPr>
          <w:rFonts w:ascii="Book Antiqua" w:eastAsia="Times New Roman" w:hAnsi="Book Antiqua" w:cs="Arial"/>
          <w:color w:val="000000" w:themeColor="text1"/>
          <w:sz w:val="24"/>
          <w:szCs w:val="24"/>
        </w:rPr>
        <w:t>Oltoff</w:t>
      </w:r>
      <w:proofErr w:type="spellEnd"/>
      <w:r w:rsidRPr="00DF58A3">
        <w:rPr>
          <w:rFonts w:ascii="Book Antiqua" w:eastAsia="Times New Roman" w:hAnsi="Book Antiqua" w:cs="Arial"/>
          <w:color w:val="000000" w:themeColor="text1"/>
          <w:sz w:val="24"/>
          <w:szCs w:val="24"/>
        </w:rPr>
        <w:t xml:space="preserve"> KM, </w:t>
      </w:r>
      <w:proofErr w:type="spellStart"/>
      <w:r w:rsidRPr="00DF58A3">
        <w:rPr>
          <w:rFonts w:ascii="Book Antiqua" w:eastAsia="Times New Roman" w:hAnsi="Book Antiqua" w:cs="Arial"/>
          <w:color w:val="000000" w:themeColor="text1"/>
          <w:sz w:val="24"/>
          <w:szCs w:val="24"/>
        </w:rPr>
        <w:t>Somer</w:t>
      </w:r>
      <w:proofErr w:type="spellEnd"/>
      <w:r w:rsidRPr="00DF58A3">
        <w:rPr>
          <w:rFonts w:ascii="Book Antiqua" w:eastAsia="Times New Roman" w:hAnsi="Book Antiqua" w:cs="Arial"/>
          <w:color w:val="000000" w:themeColor="text1"/>
          <w:sz w:val="24"/>
          <w:szCs w:val="24"/>
        </w:rPr>
        <w:t xml:space="preserve"> BG, Schuster SJ, Porter DL, </w:t>
      </w:r>
      <w:proofErr w:type="spellStart"/>
      <w:r w:rsidRPr="00DF58A3">
        <w:rPr>
          <w:rFonts w:ascii="Book Antiqua" w:eastAsia="Times New Roman" w:hAnsi="Book Antiqua" w:cs="Arial"/>
          <w:color w:val="000000" w:themeColor="text1"/>
          <w:sz w:val="24"/>
          <w:szCs w:val="24"/>
        </w:rPr>
        <w:t>Montone</w:t>
      </w:r>
      <w:proofErr w:type="spellEnd"/>
      <w:r w:rsidRPr="00DF58A3">
        <w:rPr>
          <w:rFonts w:ascii="Book Antiqua" w:eastAsia="Times New Roman" w:hAnsi="Book Antiqua" w:cs="Arial"/>
          <w:color w:val="000000" w:themeColor="text1"/>
          <w:sz w:val="24"/>
          <w:szCs w:val="24"/>
        </w:rPr>
        <w:t xml:space="preserve"> KT, </w:t>
      </w:r>
      <w:proofErr w:type="spellStart"/>
      <w:r w:rsidRPr="00DF58A3">
        <w:rPr>
          <w:rFonts w:ascii="Book Antiqua" w:eastAsia="Times New Roman" w:hAnsi="Book Antiqua" w:cs="Arial"/>
          <w:color w:val="000000" w:themeColor="text1"/>
          <w:sz w:val="24"/>
          <w:szCs w:val="24"/>
        </w:rPr>
        <w:t>Stadtmauer</w:t>
      </w:r>
      <w:proofErr w:type="spellEnd"/>
      <w:r w:rsidRPr="00DF58A3">
        <w:rPr>
          <w:rFonts w:ascii="Book Antiqua" w:eastAsia="Times New Roman" w:hAnsi="Book Antiqua" w:cs="Arial"/>
          <w:color w:val="000000" w:themeColor="text1"/>
          <w:sz w:val="24"/>
          <w:szCs w:val="24"/>
        </w:rPr>
        <w:t xml:space="preserve"> EA. Reduction in immunosuppression as initial therapy for posttransplant lymphoproliferative disorder: analysis of prognostic variables and long-term follow-up of 42 adult patients.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2001; </w:t>
      </w:r>
      <w:r w:rsidRPr="00DF58A3">
        <w:rPr>
          <w:rFonts w:ascii="Book Antiqua" w:eastAsia="Times New Roman" w:hAnsi="Book Antiqua" w:cs="Arial"/>
          <w:b/>
          <w:bCs/>
          <w:color w:val="000000" w:themeColor="text1"/>
          <w:sz w:val="24"/>
          <w:szCs w:val="24"/>
        </w:rPr>
        <w:t>71</w:t>
      </w:r>
      <w:r w:rsidRPr="00DF58A3">
        <w:rPr>
          <w:rFonts w:ascii="Book Antiqua" w:eastAsia="Times New Roman" w:hAnsi="Book Antiqua" w:cs="Arial"/>
          <w:color w:val="000000" w:themeColor="text1"/>
          <w:sz w:val="24"/>
          <w:szCs w:val="24"/>
        </w:rPr>
        <w:t>: 1076-1088 [PMID: 11374406]</w:t>
      </w:r>
    </w:p>
    <w:p w14:paraId="21425AC0"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61 </w:t>
      </w:r>
      <w:proofErr w:type="spellStart"/>
      <w:r w:rsidRPr="00DF58A3">
        <w:rPr>
          <w:rFonts w:ascii="Book Antiqua" w:eastAsia="Times New Roman" w:hAnsi="Book Antiqua" w:cs="Arial"/>
          <w:b/>
          <w:bCs/>
          <w:color w:val="000000" w:themeColor="text1"/>
          <w:sz w:val="24"/>
          <w:szCs w:val="24"/>
        </w:rPr>
        <w:t>Swinnen</w:t>
      </w:r>
      <w:proofErr w:type="spellEnd"/>
      <w:r w:rsidRPr="00DF58A3">
        <w:rPr>
          <w:rFonts w:ascii="Book Antiqua" w:eastAsia="Times New Roman" w:hAnsi="Book Antiqua" w:cs="Arial"/>
          <w:b/>
          <w:bCs/>
          <w:color w:val="000000" w:themeColor="text1"/>
          <w:sz w:val="24"/>
          <w:szCs w:val="24"/>
        </w:rPr>
        <w:t xml:space="preserve"> LJ</w:t>
      </w:r>
      <w:r w:rsidRPr="00DF58A3">
        <w:rPr>
          <w:rFonts w:ascii="Book Antiqua" w:eastAsia="Times New Roman" w:hAnsi="Book Antiqua" w:cs="Arial"/>
          <w:color w:val="000000" w:themeColor="text1"/>
          <w:sz w:val="24"/>
          <w:szCs w:val="24"/>
        </w:rPr>
        <w:t xml:space="preserve">, LeBlanc M, Grogan TM, Gordon LI, Stiff PJ, Miller AM, </w:t>
      </w:r>
      <w:proofErr w:type="spellStart"/>
      <w:r w:rsidRPr="00DF58A3">
        <w:rPr>
          <w:rFonts w:ascii="Book Antiqua" w:eastAsia="Times New Roman" w:hAnsi="Book Antiqua" w:cs="Arial"/>
          <w:color w:val="000000" w:themeColor="text1"/>
          <w:sz w:val="24"/>
          <w:szCs w:val="24"/>
        </w:rPr>
        <w:t>Kasamon</w:t>
      </w:r>
      <w:proofErr w:type="spellEnd"/>
      <w:r w:rsidRPr="00DF58A3">
        <w:rPr>
          <w:rFonts w:ascii="Book Antiqua" w:eastAsia="Times New Roman" w:hAnsi="Book Antiqua" w:cs="Arial"/>
          <w:color w:val="000000" w:themeColor="text1"/>
          <w:sz w:val="24"/>
          <w:szCs w:val="24"/>
        </w:rPr>
        <w:t xml:space="preserve"> Y, Miller TP, Fisher RI. Prospective study of sequential reduction in immunosuppression, interferon alpha-2B, and chemotherapy for </w:t>
      </w:r>
      <w:proofErr w:type="spellStart"/>
      <w:r w:rsidRPr="00DF58A3">
        <w:rPr>
          <w:rFonts w:ascii="Book Antiqua" w:eastAsia="Times New Roman" w:hAnsi="Book Antiqua" w:cs="Arial"/>
          <w:color w:val="000000" w:themeColor="text1"/>
          <w:sz w:val="24"/>
          <w:szCs w:val="24"/>
        </w:rPr>
        <w:t>posttransplantation</w:t>
      </w:r>
      <w:proofErr w:type="spellEnd"/>
      <w:r w:rsidRPr="00DF58A3">
        <w:rPr>
          <w:rFonts w:ascii="Book Antiqua" w:eastAsia="Times New Roman" w:hAnsi="Book Antiqua" w:cs="Arial"/>
          <w:color w:val="000000" w:themeColor="text1"/>
          <w:sz w:val="24"/>
          <w:szCs w:val="24"/>
        </w:rPr>
        <w:t xml:space="preserve"> lymphoproliferative disorder.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2008; </w:t>
      </w:r>
      <w:r w:rsidRPr="00DF58A3">
        <w:rPr>
          <w:rFonts w:ascii="Book Antiqua" w:eastAsia="Times New Roman" w:hAnsi="Book Antiqua" w:cs="Arial"/>
          <w:b/>
          <w:bCs/>
          <w:color w:val="000000" w:themeColor="text1"/>
          <w:sz w:val="24"/>
          <w:szCs w:val="24"/>
        </w:rPr>
        <w:t>86</w:t>
      </w:r>
      <w:r w:rsidRPr="00DF58A3">
        <w:rPr>
          <w:rFonts w:ascii="Book Antiqua" w:eastAsia="Times New Roman" w:hAnsi="Book Antiqua" w:cs="Arial"/>
          <w:color w:val="000000" w:themeColor="text1"/>
          <w:sz w:val="24"/>
          <w:szCs w:val="24"/>
        </w:rPr>
        <w:t>: 215-222 [PMID: 18645482 DOI: 10.1097/TP.0b013e3181761659]</w:t>
      </w:r>
    </w:p>
    <w:p w14:paraId="09A042A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62 </w:t>
      </w:r>
      <w:r w:rsidRPr="00DF58A3">
        <w:rPr>
          <w:rFonts w:ascii="Book Antiqua" w:eastAsia="Times New Roman" w:hAnsi="Book Antiqua" w:cs="Arial"/>
          <w:b/>
          <w:bCs/>
          <w:color w:val="000000" w:themeColor="text1"/>
          <w:sz w:val="24"/>
          <w:szCs w:val="24"/>
        </w:rPr>
        <w:t>Parker A</w:t>
      </w:r>
      <w:r w:rsidRPr="00DF58A3">
        <w:rPr>
          <w:rFonts w:ascii="Book Antiqua" w:eastAsia="Times New Roman" w:hAnsi="Book Antiqua" w:cs="Arial"/>
          <w:color w:val="000000" w:themeColor="text1"/>
          <w:sz w:val="24"/>
          <w:szCs w:val="24"/>
        </w:rPr>
        <w:t xml:space="preserve">, Bowles K, Bradley JA, Emery V, Featherstone C, Gupte G, Marcus R, </w:t>
      </w:r>
      <w:proofErr w:type="spellStart"/>
      <w:r w:rsidRPr="00DF58A3">
        <w:rPr>
          <w:rFonts w:ascii="Book Antiqua" w:eastAsia="Times New Roman" w:hAnsi="Book Antiqua" w:cs="Arial"/>
          <w:color w:val="000000" w:themeColor="text1"/>
          <w:sz w:val="24"/>
          <w:szCs w:val="24"/>
        </w:rPr>
        <w:t>Parameshwar</w:t>
      </w:r>
      <w:proofErr w:type="spellEnd"/>
      <w:r w:rsidRPr="00DF58A3">
        <w:rPr>
          <w:rFonts w:ascii="Book Antiqua" w:eastAsia="Times New Roman" w:hAnsi="Book Antiqua" w:cs="Arial"/>
          <w:color w:val="000000" w:themeColor="text1"/>
          <w:sz w:val="24"/>
          <w:szCs w:val="24"/>
        </w:rPr>
        <w:t xml:space="preserve"> J, Ramsay A, Newstead C; Haemato-oncology Task Force of the British </w:t>
      </w:r>
      <w:r w:rsidRPr="00DF58A3">
        <w:rPr>
          <w:rFonts w:ascii="Book Antiqua" w:eastAsia="Times New Roman" w:hAnsi="Book Antiqua" w:cs="Arial"/>
          <w:color w:val="000000" w:themeColor="text1"/>
          <w:sz w:val="24"/>
          <w:szCs w:val="24"/>
        </w:rPr>
        <w:lastRenderedPageBreak/>
        <w:t xml:space="preserve">Committee for Standards in </w:t>
      </w:r>
      <w:proofErr w:type="spellStart"/>
      <w:r w:rsidRPr="00DF58A3">
        <w:rPr>
          <w:rFonts w:ascii="Book Antiqua" w:eastAsia="Times New Roman" w:hAnsi="Book Antiqua" w:cs="Arial"/>
          <w:color w:val="000000" w:themeColor="text1"/>
          <w:sz w:val="24"/>
          <w:szCs w:val="24"/>
        </w:rPr>
        <w:t>Haematology</w:t>
      </w:r>
      <w:proofErr w:type="spellEnd"/>
      <w:r w:rsidRPr="00DF58A3">
        <w:rPr>
          <w:rFonts w:ascii="Book Antiqua" w:eastAsia="Times New Roman" w:hAnsi="Book Antiqua" w:cs="Arial"/>
          <w:color w:val="000000" w:themeColor="text1"/>
          <w:sz w:val="24"/>
          <w:szCs w:val="24"/>
        </w:rPr>
        <w:t xml:space="preserve"> and British Transplantation Society. Management of post-transplant lymphoproliferative disorder in adult solid organ transplant recipients - BCSH and BTS Guidelines. </w:t>
      </w:r>
      <w:r w:rsidRPr="00DF58A3">
        <w:rPr>
          <w:rFonts w:ascii="Book Antiqua" w:eastAsia="Times New Roman" w:hAnsi="Book Antiqua" w:cs="Arial"/>
          <w:i/>
          <w:iCs/>
          <w:color w:val="000000" w:themeColor="text1"/>
          <w:sz w:val="24"/>
          <w:szCs w:val="24"/>
        </w:rPr>
        <w:t xml:space="preserve">Br J </w:t>
      </w:r>
      <w:proofErr w:type="spellStart"/>
      <w:r w:rsidRPr="00DF58A3">
        <w:rPr>
          <w:rFonts w:ascii="Book Antiqua" w:eastAsia="Times New Roman" w:hAnsi="Book Antiqua" w:cs="Arial"/>
          <w:i/>
          <w:iCs/>
          <w:color w:val="000000" w:themeColor="text1"/>
          <w:sz w:val="24"/>
          <w:szCs w:val="24"/>
        </w:rPr>
        <w:t>Haematol</w:t>
      </w:r>
      <w:proofErr w:type="spellEnd"/>
      <w:r w:rsidRPr="00DF58A3">
        <w:rPr>
          <w:rFonts w:ascii="Book Antiqua" w:eastAsia="Times New Roman" w:hAnsi="Book Antiqua" w:cs="Arial"/>
          <w:color w:val="000000" w:themeColor="text1"/>
          <w:sz w:val="24"/>
          <w:szCs w:val="24"/>
        </w:rPr>
        <w:t> 2010; </w:t>
      </w:r>
      <w:r w:rsidRPr="00DF58A3">
        <w:rPr>
          <w:rFonts w:ascii="Book Antiqua" w:eastAsia="Times New Roman" w:hAnsi="Book Antiqua" w:cs="Arial"/>
          <w:b/>
          <w:bCs/>
          <w:color w:val="000000" w:themeColor="text1"/>
          <w:sz w:val="24"/>
          <w:szCs w:val="24"/>
        </w:rPr>
        <w:t>149</w:t>
      </w:r>
      <w:r w:rsidRPr="00DF58A3">
        <w:rPr>
          <w:rFonts w:ascii="Book Antiqua" w:eastAsia="Times New Roman" w:hAnsi="Book Antiqua" w:cs="Arial"/>
          <w:color w:val="000000" w:themeColor="text1"/>
          <w:sz w:val="24"/>
          <w:szCs w:val="24"/>
        </w:rPr>
        <w:t>: 693-705 [PMID: 20408848 DOI: 10.1111/j.1365-2141.</w:t>
      </w:r>
      <w:proofErr w:type="gramStart"/>
      <w:r w:rsidRPr="00DF58A3">
        <w:rPr>
          <w:rFonts w:ascii="Book Antiqua" w:eastAsia="Times New Roman" w:hAnsi="Book Antiqua" w:cs="Arial"/>
          <w:color w:val="000000" w:themeColor="text1"/>
          <w:sz w:val="24"/>
          <w:szCs w:val="24"/>
        </w:rPr>
        <w:t>2010.08160.x</w:t>
      </w:r>
      <w:proofErr w:type="gramEnd"/>
      <w:r w:rsidRPr="00DF58A3">
        <w:rPr>
          <w:rFonts w:ascii="Book Antiqua" w:eastAsia="Times New Roman" w:hAnsi="Book Antiqua" w:cs="Arial"/>
          <w:color w:val="000000" w:themeColor="text1"/>
          <w:sz w:val="24"/>
          <w:szCs w:val="24"/>
        </w:rPr>
        <w:t>]</w:t>
      </w:r>
    </w:p>
    <w:p w14:paraId="642AD943" w14:textId="10042212"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63 </w:t>
      </w:r>
      <w:r w:rsidRPr="00DF58A3">
        <w:rPr>
          <w:rFonts w:ascii="Book Antiqua" w:eastAsia="Times New Roman" w:hAnsi="Book Antiqua" w:cs="Arial"/>
          <w:b/>
          <w:bCs/>
          <w:color w:val="000000" w:themeColor="text1"/>
          <w:sz w:val="24"/>
          <w:szCs w:val="24"/>
        </w:rPr>
        <w:t>Khalil MAM</w:t>
      </w:r>
      <w:r w:rsidRPr="00DF58A3">
        <w:rPr>
          <w:rFonts w:ascii="Book Antiqua" w:eastAsia="Times New Roman" w:hAnsi="Book Antiqua" w:cs="Arial"/>
          <w:color w:val="000000" w:themeColor="text1"/>
          <w:sz w:val="24"/>
          <w:szCs w:val="24"/>
        </w:rPr>
        <w:t xml:space="preserve">, Khalil MAU, Khan TF, Tan J. Drug-Induced Hematological Cytopenia in Kidney Transplantation and the Challenges It Poses for Kidney Transplant Physicians. </w:t>
      </w:r>
      <w:r w:rsidRPr="00DF58A3">
        <w:rPr>
          <w:rFonts w:ascii="Book Antiqua" w:eastAsia="Times New Roman" w:hAnsi="Book Antiqua" w:cs="Arial"/>
          <w:i/>
          <w:iCs/>
          <w:color w:val="000000" w:themeColor="text1"/>
          <w:sz w:val="24"/>
          <w:szCs w:val="24"/>
        </w:rPr>
        <w:t>J Transplantation</w:t>
      </w:r>
      <w:r w:rsidRPr="00DF58A3">
        <w:rPr>
          <w:rFonts w:ascii="Book Antiqua" w:eastAsia="Times New Roman" w:hAnsi="Book Antiqua" w:cs="Arial"/>
          <w:color w:val="000000" w:themeColor="text1"/>
          <w:sz w:val="24"/>
          <w:szCs w:val="24"/>
        </w:rPr>
        <w:t xml:space="preserve"> 2018 [DOI: 10.1155/2018/9429265]</w:t>
      </w:r>
    </w:p>
    <w:p w14:paraId="5ADDC730"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64 </w:t>
      </w:r>
      <w:r w:rsidRPr="00DF58A3">
        <w:rPr>
          <w:rFonts w:ascii="Book Antiqua" w:eastAsia="Times New Roman" w:hAnsi="Book Antiqua" w:cs="Arial"/>
          <w:b/>
          <w:bCs/>
          <w:color w:val="000000" w:themeColor="text1"/>
          <w:sz w:val="24"/>
          <w:szCs w:val="24"/>
        </w:rPr>
        <w:t>Zimmermann H</w:t>
      </w:r>
      <w:r w:rsidRPr="00DF58A3">
        <w:rPr>
          <w:rFonts w:ascii="Book Antiqua" w:eastAsia="Times New Roman" w:hAnsi="Book Antiqua" w:cs="Arial"/>
          <w:color w:val="000000" w:themeColor="text1"/>
          <w:sz w:val="24"/>
          <w:szCs w:val="24"/>
        </w:rPr>
        <w:t xml:space="preserve">, Trappe RU. EBV and </w:t>
      </w:r>
      <w:proofErr w:type="spellStart"/>
      <w:r w:rsidRPr="00DF58A3">
        <w:rPr>
          <w:rFonts w:ascii="Book Antiqua" w:eastAsia="Times New Roman" w:hAnsi="Book Antiqua" w:cs="Arial"/>
          <w:color w:val="000000" w:themeColor="text1"/>
          <w:sz w:val="24"/>
          <w:szCs w:val="24"/>
        </w:rPr>
        <w:t>posttransplantation</w:t>
      </w:r>
      <w:proofErr w:type="spellEnd"/>
      <w:r w:rsidRPr="00DF58A3">
        <w:rPr>
          <w:rFonts w:ascii="Book Antiqua" w:eastAsia="Times New Roman" w:hAnsi="Book Antiqua" w:cs="Arial"/>
          <w:color w:val="000000" w:themeColor="text1"/>
          <w:sz w:val="24"/>
          <w:szCs w:val="24"/>
        </w:rPr>
        <w:t xml:space="preserve"> lymphoproliferative disease: what to do? </w:t>
      </w:r>
      <w:r w:rsidRPr="00DF58A3">
        <w:rPr>
          <w:rFonts w:ascii="Book Antiqua" w:eastAsia="Times New Roman" w:hAnsi="Book Antiqua" w:cs="Arial"/>
          <w:i/>
          <w:iCs/>
          <w:color w:val="000000" w:themeColor="text1"/>
          <w:sz w:val="24"/>
          <w:szCs w:val="24"/>
        </w:rPr>
        <w:t xml:space="preserve">Hematology Am Soc </w:t>
      </w:r>
      <w:proofErr w:type="spellStart"/>
      <w:r w:rsidRPr="00DF58A3">
        <w:rPr>
          <w:rFonts w:ascii="Book Antiqua" w:eastAsia="Times New Roman" w:hAnsi="Book Antiqua" w:cs="Arial"/>
          <w:i/>
          <w:iCs/>
          <w:color w:val="000000" w:themeColor="text1"/>
          <w:sz w:val="24"/>
          <w:szCs w:val="24"/>
        </w:rPr>
        <w:t>Hematol</w:t>
      </w:r>
      <w:proofErr w:type="spellEnd"/>
      <w:r w:rsidRPr="00DF58A3">
        <w:rPr>
          <w:rFonts w:ascii="Book Antiqua" w:eastAsia="Times New Roman" w:hAnsi="Book Antiqua" w:cs="Arial"/>
          <w:i/>
          <w:iCs/>
          <w:color w:val="000000" w:themeColor="text1"/>
          <w:sz w:val="24"/>
          <w:szCs w:val="24"/>
        </w:rPr>
        <w:t xml:space="preserve"> Educ Program</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2013</w:t>
      </w:r>
      <w:r w:rsidRPr="00DF58A3">
        <w:rPr>
          <w:rFonts w:ascii="Book Antiqua" w:eastAsia="Times New Roman" w:hAnsi="Book Antiqua" w:cs="Arial"/>
          <w:color w:val="000000" w:themeColor="text1"/>
          <w:sz w:val="24"/>
          <w:szCs w:val="24"/>
        </w:rPr>
        <w:t>: 95-102 [PMID: 24319169 DOI: 10.1182/asheducation-2013.1.95]</w:t>
      </w:r>
    </w:p>
    <w:p w14:paraId="092F7334"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65 </w:t>
      </w:r>
      <w:proofErr w:type="spellStart"/>
      <w:r w:rsidRPr="00DF58A3">
        <w:rPr>
          <w:rFonts w:ascii="Book Antiqua" w:eastAsia="Times New Roman" w:hAnsi="Book Antiqua" w:cs="Arial"/>
          <w:b/>
          <w:bCs/>
          <w:color w:val="000000" w:themeColor="text1"/>
          <w:sz w:val="24"/>
          <w:szCs w:val="24"/>
        </w:rPr>
        <w:t>Choquet</w:t>
      </w:r>
      <w:proofErr w:type="spellEnd"/>
      <w:r w:rsidRPr="00DF58A3">
        <w:rPr>
          <w:rFonts w:ascii="Book Antiqua" w:eastAsia="Times New Roman" w:hAnsi="Book Antiqua" w:cs="Arial"/>
          <w:b/>
          <w:bCs/>
          <w:color w:val="000000" w:themeColor="text1"/>
          <w:sz w:val="24"/>
          <w:szCs w:val="24"/>
        </w:rPr>
        <w:t xml:space="preserve"> S</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Leblond</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Herbrecht</w:t>
      </w:r>
      <w:proofErr w:type="spellEnd"/>
      <w:r w:rsidRPr="00DF58A3">
        <w:rPr>
          <w:rFonts w:ascii="Book Antiqua" w:eastAsia="Times New Roman" w:hAnsi="Book Antiqua" w:cs="Arial"/>
          <w:color w:val="000000" w:themeColor="text1"/>
          <w:sz w:val="24"/>
          <w:szCs w:val="24"/>
        </w:rPr>
        <w:t xml:space="preserve"> R, </w:t>
      </w:r>
      <w:proofErr w:type="spellStart"/>
      <w:r w:rsidRPr="00DF58A3">
        <w:rPr>
          <w:rFonts w:ascii="Book Antiqua" w:eastAsia="Times New Roman" w:hAnsi="Book Antiqua" w:cs="Arial"/>
          <w:color w:val="000000" w:themeColor="text1"/>
          <w:sz w:val="24"/>
          <w:szCs w:val="24"/>
        </w:rPr>
        <w:t>Socié</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Stoppa</w:t>
      </w:r>
      <w:proofErr w:type="spellEnd"/>
      <w:r w:rsidRPr="00DF58A3">
        <w:rPr>
          <w:rFonts w:ascii="Book Antiqua" w:eastAsia="Times New Roman" w:hAnsi="Book Antiqua" w:cs="Arial"/>
          <w:color w:val="000000" w:themeColor="text1"/>
          <w:sz w:val="24"/>
          <w:szCs w:val="24"/>
        </w:rPr>
        <w:t xml:space="preserve"> AM, </w:t>
      </w:r>
      <w:proofErr w:type="spellStart"/>
      <w:r w:rsidRPr="00DF58A3">
        <w:rPr>
          <w:rFonts w:ascii="Book Antiqua" w:eastAsia="Times New Roman" w:hAnsi="Book Antiqua" w:cs="Arial"/>
          <w:color w:val="000000" w:themeColor="text1"/>
          <w:sz w:val="24"/>
          <w:szCs w:val="24"/>
        </w:rPr>
        <w:t>Vandenberghe</w:t>
      </w:r>
      <w:proofErr w:type="spellEnd"/>
      <w:r w:rsidRPr="00DF58A3">
        <w:rPr>
          <w:rFonts w:ascii="Book Antiqua" w:eastAsia="Times New Roman" w:hAnsi="Book Antiqua" w:cs="Arial"/>
          <w:color w:val="000000" w:themeColor="text1"/>
          <w:sz w:val="24"/>
          <w:szCs w:val="24"/>
        </w:rPr>
        <w:t xml:space="preserve"> P, Fischer A, </w:t>
      </w:r>
      <w:proofErr w:type="spellStart"/>
      <w:r w:rsidRPr="00DF58A3">
        <w:rPr>
          <w:rFonts w:ascii="Book Antiqua" w:eastAsia="Times New Roman" w:hAnsi="Book Antiqua" w:cs="Arial"/>
          <w:color w:val="000000" w:themeColor="text1"/>
          <w:sz w:val="24"/>
          <w:szCs w:val="24"/>
        </w:rPr>
        <w:t>Morschhauser</w:t>
      </w:r>
      <w:proofErr w:type="spellEnd"/>
      <w:r w:rsidRPr="00DF58A3">
        <w:rPr>
          <w:rFonts w:ascii="Book Antiqua" w:eastAsia="Times New Roman" w:hAnsi="Book Antiqua" w:cs="Arial"/>
          <w:color w:val="000000" w:themeColor="text1"/>
          <w:sz w:val="24"/>
          <w:szCs w:val="24"/>
        </w:rPr>
        <w:t xml:space="preserve"> F, Salles G, </w:t>
      </w:r>
      <w:proofErr w:type="spellStart"/>
      <w:r w:rsidRPr="00DF58A3">
        <w:rPr>
          <w:rFonts w:ascii="Book Antiqua" w:eastAsia="Times New Roman" w:hAnsi="Book Antiqua" w:cs="Arial"/>
          <w:color w:val="000000" w:themeColor="text1"/>
          <w:sz w:val="24"/>
          <w:szCs w:val="24"/>
        </w:rPr>
        <w:t>Feremans</w:t>
      </w:r>
      <w:proofErr w:type="spellEnd"/>
      <w:r w:rsidRPr="00DF58A3">
        <w:rPr>
          <w:rFonts w:ascii="Book Antiqua" w:eastAsia="Times New Roman" w:hAnsi="Book Antiqua" w:cs="Arial"/>
          <w:color w:val="000000" w:themeColor="text1"/>
          <w:sz w:val="24"/>
          <w:szCs w:val="24"/>
        </w:rPr>
        <w:t xml:space="preserve"> W, </w:t>
      </w:r>
      <w:proofErr w:type="spellStart"/>
      <w:r w:rsidRPr="00DF58A3">
        <w:rPr>
          <w:rFonts w:ascii="Book Antiqua" w:eastAsia="Times New Roman" w:hAnsi="Book Antiqua" w:cs="Arial"/>
          <w:color w:val="000000" w:themeColor="text1"/>
          <w:sz w:val="24"/>
          <w:szCs w:val="24"/>
        </w:rPr>
        <w:t>Vilmer</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Peraldi</w:t>
      </w:r>
      <w:proofErr w:type="spellEnd"/>
      <w:r w:rsidRPr="00DF58A3">
        <w:rPr>
          <w:rFonts w:ascii="Book Antiqua" w:eastAsia="Times New Roman" w:hAnsi="Book Antiqua" w:cs="Arial"/>
          <w:color w:val="000000" w:themeColor="text1"/>
          <w:sz w:val="24"/>
          <w:szCs w:val="24"/>
        </w:rPr>
        <w:t xml:space="preserve"> MN, Lang P, </w:t>
      </w:r>
      <w:proofErr w:type="spellStart"/>
      <w:r w:rsidRPr="00DF58A3">
        <w:rPr>
          <w:rFonts w:ascii="Book Antiqua" w:eastAsia="Times New Roman" w:hAnsi="Book Antiqua" w:cs="Arial"/>
          <w:color w:val="000000" w:themeColor="text1"/>
          <w:sz w:val="24"/>
          <w:szCs w:val="24"/>
        </w:rPr>
        <w:t>Lebranchu</w:t>
      </w:r>
      <w:proofErr w:type="spellEnd"/>
      <w:r w:rsidRPr="00DF58A3">
        <w:rPr>
          <w:rFonts w:ascii="Book Antiqua" w:eastAsia="Times New Roman" w:hAnsi="Book Antiqua" w:cs="Arial"/>
          <w:color w:val="000000" w:themeColor="text1"/>
          <w:sz w:val="24"/>
          <w:szCs w:val="24"/>
        </w:rPr>
        <w:t xml:space="preserve"> Y, </w:t>
      </w:r>
      <w:proofErr w:type="spellStart"/>
      <w:r w:rsidRPr="00DF58A3">
        <w:rPr>
          <w:rFonts w:ascii="Book Antiqua" w:eastAsia="Times New Roman" w:hAnsi="Book Antiqua" w:cs="Arial"/>
          <w:color w:val="000000" w:themeColor="text1"/>
          <w:sz w:val="24"/>
          <w:szCs w:val="24"/>
        </w:rPr>
        <w:t>Oksenhendler</w:t>
      </w:r>
      <w:proofErr w:type="spellEnd"/>
      <w:r w:rsidRPr="00DF58A3">
        <w:rPr>
          <w:rFonts w:ascii="Book Antiqua" w:eastAsia="Times New Roman" w:hAnsi="Book Antiqua" w:cs="Arial"/>
          <w:color w:val="000000" w:themeColor="text1"/>
          <w:sz w:val="24"/>
          <w:szCs w:val="24"/>
        </w:rPr>
        <w:t xml:space="preserve"> E, Garnier JL, Lamy T, Jaccard A, </w:t>
      </w:r>
      <w:proofErr w:type="spellStart"/>
      <w:r w:rsidRPr="00DF58A3">
        <w:rPr>
          <w:rFonts w:ascii="Book Antiqua" w:eastAsia="Times New Roman" w:hAnsi="Book Antiqua" w:cs="Arial"/>
          <w:color w:val="000000" w:themeColor="text1"/>
          <w:sz w:val="24"/>
          <w:szCs w:val="24"/>
        </w:rPr>
        <w:t>Ferrant</w:t>
      </w:r>
      <w:proofErr w:type="spellEnd"/>
      <w:r w:rsidRPr="00DF58A3">
        <w:rPr>
          <w:rFonts w:ascii="Book Antiqua" w:eastAsia="Times New Roman" w:hAnsi="Book Antiqua" w:cs="Arial"/>
          <w:color w:val="000000" w:themeColor="text1"/>
          <w:sz w:val="24"/>
          <w:szCs w:val="24"/>
        </w:rPr>
        <w:t xml:space="preserve"> A, </w:t>
      </w:r>
      <w:proofErr w:type="spellStart"/>
      <w:r w:rsidRPr="00DF58A3">
        <w:rPr>
          <w:rFonts w:ascii="Book Antiqua" w:eastAsia="Times New Roman" w:hAnsi="Book Antiqua" w:cs="Arial"/>
          <w:color w:val="000000" w:themeColor="text1"/>
          <w:sz w:val="24"/>
          <w:szCs w:val="24"/>
        </w:rPr>
        <w:t>Offner</w:t>
      </w:r>
      <w:proofErr w:type="spellEnd"/>
      <w:r w:rsidRPr="00DF58A3">
        <w:rPr>
          <w:rFonts w:ascii="Book Antiqua" w:eastAsia="Times New Roman" w:hAnsi="Book Antiqua" w:cs="Arial"/>
          <w:color w:val="000000" w:themeColor="text1"/>
          <w:sz w:val="24"/>
          <w:szCs w:val="24"/>
        </w:rPr>
        <w:t xml:space="preserve"> F, Hermine O, Moreau A, </w:t>
      </w:r>
      <w:proofErr w:type="spellStart"/>
      <w:r w:rsidRPr="00DF58A3">
        <w:rPr>
          <w:rFonts w:ascii="Book Antiqua" w:eastAsia="Times New Roman" w:hAnsi="Book Antiqua" w:cs="Arial"/>
          <w:color w:val="000000" w:themeColor="text1"/>
          <w:sz w:val="24"/>
          <w:szCs w:val="24"/>
        </w:rPr>
        <w:t>Fafi</w:t>
      </w:r>
      <w:proofErr w:type="spellEnd"/>
      <w:r w:rsidRPr="00DF58A3">
        <w:rPr>
          <w:rFonts w:ascii="Book Antiqua" w:eastAsia="Times New Roman" w:hAnsi="Book Antiqua" w:cs="Arial"/>
          <w:color w:val="000000" w:themeColor="text1"/>
          <w:sz w:val="24"/>
          <w:szCs w:val="24"/>
        </w:rPr>
        <w:t xml:space="preserve">-Kremer S, </w:t>
      </w:r>
      <w:proofErr w:type="spellStart"/>
      <w:r w:rsidRPr="00DF58A3">
        <w:rPr>
          <w:rFonts w:ascii="Book Antiqua" w:eastAsia="Times New Roman" w:hAnsi="Book Antiqua" w:cs="Arial"/>
          <w:color w:val="000000" w:themeColor="text1"/>
          <w:sz w:val="24"/>
          <w:szCs w:val="24"/>
        </w:rPr>
        <w:t>Morand</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Chatenoud</w:t>
      </w:r>
      <w:proofErr w:type="spellEnd"/>
      <w:r w:rsidRPr="00DF58A3">
        <w:rPr>
          <w:rFonts w:ascii="Book Antiqua" w:eastAsia="Times New Roman" w:hAnsi="Book Antiqua" w:cs="Arial"/>
          <w:color w:val="000000" w:themeColor="text1"/>
          <w:sz w:val="24"/>
          <w:szCs w:val="24"/>
        </w:rPr>
        <w:t xml:space="preserve"> L, </w:t>
      </w:r>
      <w:proofErr w:type="spellStart"/>
      <w:r w:rsidRPr="00DF58A3">
        <w:rPr>
          <w:rFonts w:ascii="Book Antiqua" w:eastAsia="Times New Roman" w:hAnsi="Book Antiqua" w:cs="Arial"/>
          <w:color w:val="000000" w:themeColor="text1"/>
          <w:sz w:val="24"/>
          <w:szCs w:val="24"/>
        </w:rPr>
        <w:t>Berriot-Varoqueaux</w:t>
      </w:r>
      <w:proofErr w:type="spellEnd"/>
      <w:r w:rsidRPr="00DF58A3">
        <w:rPr>
          <w:rFonts w:ascii="Book Antiqua" w:eastAsia="Times New Roman" w:hAnsi="Book Antiqua" w:cs="Arial"/>
          <w:color w:val="000000" w:themeColor="text1"/>
          <w:sz w:val="24"/>
          <w:szCs w:val="24"/>
        </w:rPr>
        <w:t xml:space="preserve"> N, </w:t>
      </w:r>
      <w:proofErr w:type="spellStart"/>
      <w:r w:rsidRPr="00DF58A3">
        <w:rPr>
          <w:rFonts w:ascii="Book Antiqua" w:eastAsia="Times New Roman" w:hAnsi="Book Antiqua" w:cs="Arial"/>
          <w:color w:val="000000" w:themeColor="text1"/>
          <w:sz w:val="24"/>
          <w:szCs w:val="24"/>
        </w:rPr>
        <w:t>Bergougnoux</w:t>
      </w:r>
      <w:proofErr w:type="spellEnd"/>
      <w:r w:rsidRPr="00DF58A3">
        <w:rPr>
          <w:rFonts w:ascii="Book Antiqua" w:eastAsia="Times New Roman" w:hAnsi="Book Antiqua" w:cs="Arial"/>
          <w:color w:val="000000" w:themeColor="text1"/>
          <w:sz w:val="24"/>
          <w:szCs w:val="24"/>
        </w:rPr>
        <w:t xml:space="preserve"> L, </w:t>
      </w:r>
      <w:proofErr w:type="spellStart"/>
      <w:r w:rsidRPr="00DF58A3">
        <w:rPr>
          <w:rFonts w:ascii="Book Antiqua" w:eastAsia="Times New Roman" w:hAnsi="Book Antiqua" w:cs="Arial"/>
          <w:color w:val="000000" w:themeColor="text1"/>
          <w:sz w:val="24"/>
          <w:szCs w:val="24"/>
        </w:rPr>
        <w:t>Milpied</w:t>
      </w:r>
      <w:proofErr w:type="spellEnd"/>
      <w:r w:rsidRPr="00DF58A3">
        <w:rPr>
          <w:rFonts w:ascii="Book Antiqua" w:eastAsia="Times New Roman" w:hAnsi="Book Antiqua" w:cs="Arial"/>
          <w:color w:val="000000" w:themeColor="text1"/>
          <w:sz w:val="24"/>
          <w:szCs w:val="24"/>
        </w:rPr>
        <w:t xml:space="preserve"> N. Efficacy and safety of rituximab in B-cell post-transplantation lymphoproliferative disorders: results of a prospective multicenter phase 2 study.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2006; </w:t>
      </w:r>
      <w:r w:rsidRPr="00DF58A3">
        <w:rPr>
          <w:rFonts w:ascii="Book Antiqua" w:eastAsia="Times New Roman" w:hAnsi="Book Antiqua" w:cs="Arial"/>
          <w:b/>
          <w:bCs/>
          <w:color w:val="000000" w:themeColor="text1"/>
          <w:sz w:val="24"/>
          <w:szCs w:val="24"/>
        </w:rPr>
        <w:t>107</w:t>
      </w:r>
      <w:r w:rsidRPr="00DF58A3">
        <w:rPr>
          <w:rFonts w:ascii="Book Antiqua" w:eastAsia="Times New Roman" w:hAnsi="Book Antiqua" w:cs="Arial"/>
          <w:color w:val="000000" w:themeColor="text1"/>
          <w:sz w:val="24"/>
          <w:szCs w:val="24"/>
        </w:rPr>
        <w:t>: 3053-3057 [PMID: 16254143 DOI: 10.1182/blood-2005-01-0377]</w:t>
      </w:r>
    </w:p>
    <w:p w14:paraId="7C63418B" w14:textId="39A50B7F"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66 </w:t>
      </w:r>
      <w:r w:rsidRPr="00DF58A3">
        <w:rPr>
          <w:rFonts w:ascii="Book Antiqua" w:eastAsia="Times New Roman" w:hAnsi="Book Antiqua" w:cs="Arial"/>
          <w:b/>
          <w:bCs/>
          <w:color w:val="000000" w:themeColor="text1"/>
          <w:sz w:val="24"/>
          <w:szCs w:val="24"/>
        </w:rPr>
        <w:t>González-Barca E</w:t>
      </w:r>
      <w:r w:rsidRPr="00DF58A3">
        <w:rPr>
          <w:rFonts w:ascii="Book Antiqua" w:eastAsia="Times New Roman" w:hAnsi="Book Antiqua" w:cs="Arial"/>
          <w:color w:val="000000" w:themeColor="text1"/>
          <w:sz w:val="24"/>
          <w:szCs w:val="24"/>
        </w:rPr>
        <w:t>, Domingo-Domenech E, Capote FJ, Gómez-</w:t>
      </w:r>
      <w:proofErr w:type="spellStart"/>
      <w:r w:rsidRPr="00DF58A3">
        <w:rPr>
          <w:rFonts w:ascii="Book Antiqua" w:eastAsia="Times New Roman" w:hAnsi="Book Antiqua" w:cs="Arial"/>
          <w:color w:val="000000" w:themeColor="text1"/>
          <w:sz w:val="24"/>
          <w:szCs w:val="24"/>
        </w:rPr>
        <w:t>Codina</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Salar</w:t>
      </w:r>
      <w:proofErr w:type="spellEnd"/>
      <w:r w:rsidRPr="00DF58A3">
        <w:rPr>
          <w:rFonts w:ascii="Book Antiqua" w:eastAsia="Times New Roman" w:hAnsi="Book Antiqua" w:cs="Arial"/>
          <w:color w:val="000000" w:themeColor="text1"/>
          <w:sz w:val="24"/>
          <w:szCs w:val="24"/>
        </w:rPr>
        <w:t xml:space="preserve"> A, </w:t>
      </w:r>
      <w:proofErr w:type="spellStart"/>
      <w:r w:rsidRPr="00DF58A3">
        <w:rPr>
          <w:rFonts w:ascii="Book Antiqua" w:eastAsia="Times New Roman" w:hAnsi="Book Antiqua" w:cs="Arial"/>
          <w:color w:val="000000" w:themeColor="text1"/>
          <w:sz w:val="24"/>
          <w:szCs w:val="24"/>
        </w:rPr>
        <w:t>Bailen</w:t>
      </w:r>
      <w:proofErr w:type="spellEnd"/>
      <w:r w:rsidRPr="00DF58A3">
        <w:rPr>
          <w:rFonts w:ascii="Book Antiqua" w:eastAsia="Times New Roman" w:hAnsi="Book Antiqua" w:cs="Arial"/>
          <w:color w:val="000000" w:themeColor="text1"/>
          <w:sz w:val="24"/>
          <w:szCs w:val="24"/>
        </w:rPr>
        <w:t xml:space="preserve"> A, Ribera JM, López A, Briones J, Muñoz A, </w:t>
      </w:r>
      <w:proofErr w:type="spellStart"/>
      <w:r w:rsidRPr="00DF58A3">
        <w:rPr>
          <w:rFonts w:ascii="Book Antiqua" w:eastAsia="Times New Roman" w:hAnsi="Book Antiqua" w:cs="Arial"/>
          <w:color w:val="000000" w:themeColor="text1"/>
          <w:sz w:val="24"/>
          <w:szCs w:val="24"/>
        </w:rPr>
        <w:t>Encuentra</w:t>
      </w:r>
      <w:proofErr w:type="spellEnd"/>
      <w:r w:rsidRPr="00DF58A3">
        <w:rPr>
          <w:rFonts w:ascii="Book Antiqua" w:eastAsia="Times New Roman" w:hAnsi="Book Antiqua" w:cs="Arial"/>
          <w:color w:val="000000" w:themeColor="text1"/>
          <w:sz w:val="24"/>
          <w:szCs w:val="24"/>
        </w:rPr>
        <w:t xml:space="preserve"> M, de Sevilla AF; GEL/TAMO (Grupo </w:t>
      </w:r>
      <w:proofErr w:type="spellStart"/>
      <w:r w:rsidRPr="00DF58A3">
        <w:rPr>
          <w:rFonts w:ascii="Book Antiqua" w:eastAsia="Times New Roman" w:hAnsi="Book Antiqua" w:cs="Arial"/>
          <w:color w:val="000000" w:themeColor="text1"/>
          <w:sz w:val="24"/>
          <w:szCs w:val="24"/>
        </w:rPr>
        <w:t>Español</w:t>
      </w:r>
      <w:proofErr w:type="spellEnd"/>
      <w:r w:rsidRPr="00DF58A3">
        <w:rPr>
          <w:rFonts w:ascii="Book Antiqua" w:eastAsia="Times New Roman" w:hAnsi="Book Antiqua" w:cs="Arial"/>
          <w:color w:val="000000" w:themeColor="text1"/>
          <w:sz w:val="24"/>
          <w:szCs w:val="24"/>
        </w:rPr>
        <w:t xml:space="preserve"> de </w:t>
      </w:r>
      <w:proofErr w:type="spellStart"/>
      <w:r w:rsidRPr="00DF58A3">
        <w:rPr>
          <w:rFonts w:ascii="Book Antiqua" w:eastAsia="Times New Roman" w:hAnsi="Book Antiqua" w:cs="Arial"/>
          <w:color w:val="000000" w:themeColor="text1"/>
          <w:sz w:val="24"/>
          <w:szCs w:val="24"/>
        </w:rPr>
        <w:t>Linfomas</w:t>
      </w:r>
      <w:proofErr w:type="spellEnd"/>
      <w:r w:rsidRPr="00DF58A3">
        <w:rPr>
          <w:rFonts w:ascii="Book Antiqua" w:eastAsia="Times New Roman" w:hAnsi="Book Antiqua" w:cs="Arial"/>
          <w:color w:val="000000" w:themeColor="text1"/>
          <w:sz w:val="24"/>
          <w:szCs w:val="24"/>
        </w:rPr>
        <w:t xml:space="preserve">); GELCAB (Grupo para el </w:t>
      </w:r>
      <w:proofErr w:type="spellStart"/>
      <w:r w:rsidRPr="00DF58A3">
        <w:rPr>
          <w:rFonts w:ascii="Book Antiqua" w:eastAsia="Times New Roman" w:hAnsi="Book Antiqua" w:cs="Arial"/>
          <w:color w:val="000000" w:themeColor="text1"/>
          <w:sz w:val="24"/>
          <w:szCs w:val="24"/>
        </w:rPr>
        <w:t>Estudio</w:t>
      </w:r>
      <w:proofErr w:type="spellEnd"/>
      <w:r w:rsidRPr="00DF58A3">
        <w:rPr>
          <w:rFonts w:ascii="Book Antiqua" w:eastAsia="Times New Roman" w:hAnsi="Book Antiqua" w:cs="Arial"/>
          <w:color w:val="000000" w:themeColor="text1"/>
          <w:sz w:val="24"/>
          <w:szCs w:val="24"/>
        </w:rPr>
        <w:t xml:space="preserve"> de los </w:t>
      </w:r>
      <w:proofErr w:type="spellStart"/>
      <w:r w:rsidRPr="00DF58A3">
        <w:rPr>
          <w:rFonts w:ascii="Book Antiqua" w:eastAsia="Times New Roman" w:hAnsi="Book Antiqua" w:cs="Arial"/>
          <w:color w:val="000000" w:themeColor="text1"/>
          <w:sz w:val="24"/>
          <w:szCs w:val="24"/>
        </w:rPr>
        <w:t>Linfomas</w:t>
      </w:r>
      <w:proofErr w:type="spellEnd"/>
      <w:r w:rsidRPr="00DF58A3">
        <w:rPr>
          <w:rFonts w:ascii="Book Antiqua" w:eastAsia="Times New Roman" w:hAnsi="Book Antiqua" w:cs="Arial"/>
          <w:color w:val="000000" w:themeColor="text1"/>
          <w:sz w:val="24"/>
          <w:szCs w:val="24"/>
        </w:rPr>
        <w:t xml:space="preserve"> Catalano-</w:t>
      </w:r>
      <w:proofErr w:type="spellStart"/>
      <w:r w:rsidRPr="00DF58A3">
        <w:rPr>
          <w:rFonts w:ascii="Book Antiqua" w:eastAsia="Times New Roman" w:hAnsi="Book Antiqua" w:cs="Arial"/>
          <w:color w:val="000000" w:themeColor="text1"/>
          <w:sz w:val="24"/>
          <w:szCs w:val="24"/>
        </w:rPr>
        <w:t>Balear</w:t>
      </w:r>
      <w:proofErr w:type="spellEnd"/>
      <w:r w:rsidRPr="00DF58A3">
        <w:rPr>
          <w:rFonts w:ascii="Book Antiqua" w:eastAsia="Times New Roman" w:hAnsi="Book Antiqua" w:cs="Arial"/>
          <w:color w:val="000000" w:themeColor="text1"/>
          <w:sz w:val="24"/>
          <w:szCs w:val="24"/>
        </w:rPr>
        <w:t xml:space="preserve">); GOTEL (Grupo </w:t>
      </w:r>
      <w:proofErr w:type="spellStart"/>
      <w:r w:rsidRPr="00DF58A3">
        <w:rPr>
          <w:rFonts w:ascii="Book Antiqua" w:eastAsia="Times New Roman" w:hAnsi="Book Antiqua" w:cs="Arial"/>
          <w:color w:val="000000" w:themeColor="text1"/>
          <w:sz w:val="24"/>
          <w:szCs w:val="24"/>
        </w:rPr>
        <w:t>Oncológico</w:t>
      </w:r>
      <w:proofErr w:type="spellEnd"/>
      <w:r w:rsidRPr="00DF58A3">
        <w:rPr>
          <w:rFonts w:ascii="Book Antiqua" w:eastAsia="Times New Roman" w:hAnsi="Book Antiqua" w:cs="Arial"/>
          <w:color w:val="000000" w:themeColor="text1"/>
          <w:sz w:val="24"/>
          <w:szCs w:val="24"/>
        </w:rPr>
        <w:t xml:space="preserve"> para el </w:t>
      </w:r>
      <w:proofErr w:type="spellStart"/>
      <w:r w:rsidRPr="00DF58A3">
        <w:rPr>
          <w:rFonts w:ascii="Book Antiqua" w:eastAsia="Times New Roman" w:hAnsi="Book Antiqua" w:cs="Arial"/>
          <w:color w:val="000000" w:themeColor="text1"/>
          <w:sz w:val="24"/>
          <w:szCs w:val="24"/>
        </w:rPr>
        <w:t>Tratamiento</w:t>
      </w:r>
      <w:proofErr w:type="spellEnd"/>
      <w:r w:rsidRPr="00DF58A3">
        <w:rPr>
          <w:rFonts w:ascii="Book Antiqua" w:eastAsia="Times New Roman" w:hAnsi="Book Antiqua" w:cs="Arial"/>
          <w:color w:val="000000" w:themeColor="text1"/>
          <w:sz w:val="24"/>
          <w:szCs w:val="24"/>
        </w:rPr>
        <w:t xml:space="preserve"> y </w:t>
      </w:r>
      <w:proofErr w:type="spellStart"/>
      <w:r w:rsidRPr="00DF58A3">
        <w:rPr>
          <w:rFonts w:ascii="Book Antiqua" w:eastAsia="Times New Roman" w:hAnsi="Book Antiqua" w:cs="Arial"/>
          <w:color w:val="000000" w:themeColor="text1"/>
          <w:sz w:val="24"/>
          <w:szCs w:val="24"/>
        </w:rPr>
        <w:t>Estudio</w:t>
      </w:r>
      <w:proofErr w:type="spellEnd"/>
      <w:r w:rsidRPr="00DF58A3">
        <w:rPr>
          <w:rFonts w:ascii="Book Antiqua" w:eastAsia="Times New Roman" w:hAnsi="Book Antiqua" w:cs="Arial"/>
          <w:color w:val="000000" w:themeColor="text1"/>
          <w:sz w:val="24"/>
          <w:szCs w:val="24"/>
        </w:rPr>
        <w:t xml:space="preserve"> de los </w:t>
      </w:r>
      <w:proofErr w:type="spellStart"/>
      <w:r w:rsidRPr="00DF58A3">
        <w:rPr>
          <w:rFonts w:ascii="Book Antiqua" w:eastAsia="Times New Roman" w:hAnsi="Book Antiqua" w:cs="Arial"/>
          <w:color w:val="000000" w:themeColor="text1"/>
          <w:sz w:val="24"/>
          <w:szCs w:val="24"/>
        </w:rPr>
        <w:t>Linfomas</w:t>
      </w:r>
      <w:proofErr w:type="spellEnd"/>
      <w:r w:rsidRPr="00DF58A3">
        <w:rPr>
          <w:rFonts w:ascii="Book Antiqua" w:eastAsia="Times New Roman" w:hAnsi="Book Antiqua" w:cs="Arial"/>
          <w:color w:val="000000" w:themeColor="text1"/>
          <w:sz w:val="24"/>
          <w:szCs w:val="24"/>
        </w:rPr>
        <w:t>). Prospective phase II trial of extended treatment with rituximab in patients with B-cell post-transplant lymphoproliferative disease. </w:t>
      </w:r>
      <w:proofErr w:type="spellStart"/>
      <w:r w:rsidRPr="00DF58A3">
        <w:rPr>
          <w:rFonts w:ascii="Book Antiqua" w:eastAsia="Times New Roman" w:hAnsi="Book Antiqua" w:cs="Arial"/>
          <w:i/>
          <w:iCs/>
          <w:color w:val="000000" w:themeColor="text1"/>
          <w:sz w:val="24"/>
          <w:szCs w:val="24"/>
        </w:rPr>
        <w:t>Haematologica</w:t>
      </w:r>
      <w:proofErr w:type="spellEnd"/>
      <w:r w:rsidR="009A6DB4">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color w:val="000000" w:themeColor="text1"/>
          <w:sz w:val="24"/>
          <w:szCs w:val="24"/>
        </w:rPr>
        <w:t>2007;</w:t>
      </w:r>
      <w:r w:rsidR="009A6DB4">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b/>
          <w:bCs/>
          <w:color w:val="000000" w:themeColor="text1"/>
          <w:sz w:val="24"/>
          <w:szCs w:val="24"/>
        </w:rPr>
        <w:t>92</w:t>
      </w:r>
      <w:r w:rsidRPr="00DF58A3">
        <w:rPr>
          <w:rFonts w:ascii="Book Antiqua" w:eastAsia="Times New Roman" w:hAnsi="Book Antiqua" w:cs="Arial"/>
          <w:color w:val="000000" w:themeColor="text1"/>
          <w:sz w:val="24"/>
          <w:szCs w:val="24"/>
        </w:rPr>
        <w:t>: 1489-1494 [PMID: 18024397 DOI: 10.3324/haematol.11360]</w:t>
      </w:r>
    </w:p>
    <w:p w14:paraId="06D65F6B"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67 </w:t>
      </w:r>
      <w:proofErr w:type="spellStart"/>
      <w:r w:rsidRPr="00DF58A3">
        <w:rPr>
          <w:rFonts w:ascii="Book Antiqua" w:eastAsia="Times New Roman" w:hAnsi="Book Antiqua" w:cs="Arial"/>
          <w:b/>
          <w:bCs/>
          <w:color w:val="000000" w:themeColor="text1"/>
          <w:sz w:val="24"/>
          <w:szCs w:val="24"/>
        </w:rPr>
        <w:t>Choquet</w:t>
      </w:r>
      <w:proofErr w:type="spellEnd"/>
      <w:r w:rsidRPr="00DF58A3">
        <w:rPr>
          <w:rFonts w:ascii="Book Antiqua" w:eastAsia="Times New Roman" w:hAnsi="Book Antiqua" w:cs="Arial"/>
          <w:b/>
          <w:bCs/>
          <w:color w:val="000000" w:themeColor="text1"/>
          <w:sz w:val="24"/>
          <w:szCs w:val="24"/>
        </w:rPr>
        <w:t xml:space="preserve"> S</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Oertel</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LeBlond</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Riess</w:t>
      </w:r>
      <w:proofErr w:type="spellEnd"/>
      <w:r w:rsidRPr="00DF58A3">
        <w:rPr>
          <w:rFonts w:ascii="Book Antiqua" w:eastAsia="Times New Roman" w:hAnsi="Book Antiqua" w:cs="Arial"/>
          <w:color w:val="000000" w:themeColor="text1"/>
          <w:sz w:val="24"/>
          <w:szCs w:val="24"/>
        </w:rPr>
        <w:t xml:space="preserve"> H, </w:t>
      </w:r>
      <w:proofErr w:type="spellStart"/>
      <w:r w:rsidRPr="00DF58A3">
        <w:rPr>
          <w:rFonts w:ascii="Book Antiqua" w:eastAsia="Times New Roman" w:hAnsi="Book Antiqua" w:cs="Arial"/>
          <w:color w:val="000000" w:themeColor="text1"/>
          <w:sz w:val="24"/>
          <w:szCs w:val="24"/>
        </w:rPr>
        <w:t>Varoqueaux</w:t>
      </w:r>
      <w:proofErr w:type="spellEnd"/>
      <w:r w:rsidRPr="00DF58A3">
        <w:rPr>
          <w:rFonts w:ascii="Book Antiqua" w:eastAsia="Times New Roman" w:hAnsi="Book Antiqua" w:cs="Arial"/>
          <w:color w:val="000000" w:themeColor="text1"/>
          <w:sz w:val="24"/>
          <w:szCs w:val="24"/>
        </w:rPr>
        <w:t xml:space="preserve"> N, </w:t>
      </w:r>
      <w:proofErr w:type="spellStart"/>
      <w:r w:rsidRPr="00DF58A3">
        <w:rPr>
          <w:rFonts w:ascii="Book Antiqua" w:eastAsia="Times New Roman" w:hAnsi="Book Antiqua" w:cs="Arial"/>
          <w:color w:val="000000" w:themeColor="text1"/>
          <w:sz w:val="24"/>
          <w:szCs w:val="24"/>
        </w:rPr>
        <w:t>Dörken</w:t>
      </w:r>
      <w:proofErr w:type="spellEnd"/>
      <w:r w:rsidRPr="00DF58A3">
        <w:rPr>
          <w:rFonts w:ascii="Book Antiqua" w:eastAsia="Times New Roman" w:hAnsi="Book Antiqua" w:cs="Arial"/>
          <w:color w:val="000000" w:themeColor="text1"/>
          <w:sz w:val="24"/>
          <w:szCs w:val="24"/>
        </w:rPr>
        <w:t xml:space="preserve"> B, Trappe R. Rituximab in the management of post-transplantation lymphoproliferative disorder after solid organ transplantation: proceed with caution. </w:t>
      </w:r>
      <w:r w:rsidRPr="00DF58A3">
        <w:rPr>
          <w:rFonts w:ascii="Book Antiqua" w:eastAsia="Times New Roman" w:hAnsi="Book Antiqua" w:cs="Arial"/>
          <w:i/>
          <w:iCs/>
          <w:color w:val="000000" w:themeColor="text1"/>
          <w:sz w:val="24"/>
          <w:szCs w:val="24"/>
        </w:rPr>
        <w:t xml:space="preserve">Ann </w:t>
      </w:r>
      <w:proofErr w:type="spellStart"/>
      <w:r w:rsidRPr="00DF58A3">
        <w:rPr>
          <w:rFonts w:ascii="Book Antiqua" w:eastAsia="Times New Roman" w:hAnsi="Book Antiqua" w:cs="Arial"/>
          <w:i/>
          <w:iCs/>
          <w:color w:val="000000" w:themeColor="text1"/>
          <w:sz w:val="24"/>
          <w:szCs w:val="24"/>
        </w:rPr>
        <w:t>Hematol</w:t>
      </w:r>
      <w:proofErr w:type="spellEnd"/>
      <w:r w:rsidRPr="00DF58A3">
        <w:rPr>
          <w:rFonts w:ascii="Book Antiqua" w:eastAsia="Times New Roman" w:hAnsi="Book Antiqua" w:cs="Arial"/>
          <w:color w:val="000000" w:themeColor="text1"/>
          <w:sz w:val="24"/>
          <w:szCs w:val="24"/>
        </w:rPr>
        <w:t> 2007; </w:t>
      </w:r>
      <w:r w:rsidRPr="00DF58A3">
        <w:rPr>
          <w:rFonts w:ascii="Book Antiqua" w:eastAsia="Times New Roman" w:hAnsi="Book Antiqua" w:cs="Arial"/>
          <w:b/>
          <w:bCs/>
          <w:color w:val="000000" w:themeColor="text1"/>
          <w:sz w:val="24"/>
          <w:szCs w:val="24"/>
        </w:rPr>
        <w:t>86</w:t>
      </w:r>
      <w:r w:rsidRPr="00DF58A3">
        <w:rPr>
          <w:rFonts w:ascii="Book Antiqua" w:eastAsia="Times New Roman" w:hAnsi="Book Antiqua" w:cs="Arial"/>
          <w:color w:val="000000" w:themeColor="text1"/>
          <w:sz w:val="24"/>
          <w:szCs w:val="24"/>
        </w:rPr>
        <w:t>: 599-607 [PMID: 17522862 DOI: 10.1007/s00277-007-0298-2]</w:t>
      </w:r>
    </w:p>
    <w:p w14:paraId="69175154" w14:textId="099BC6CD"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68 </w:t>
      </w:r>
      <w:r w:rsidRPr="00DF58A3">
        <w:rPr>
          <w:rFonts w:ascii="Book Antiqua" w:eastAsia="Times New Roman" w:hAnsi="Book Antiqua" w:cs="Arial"/>
          <w:b/>
          <w:bCs/>
          <w:color w:val="000000" w:themeColor="text1"/>
          <w:sz w:val="24"/>
          <w:szCs w:val="24"/>
        </w:rPr>
        <w:t>Trappe R</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Oertel</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Leblond</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Mollee</w:t>
      </w:r>
      <w:proofErr w:type="spellEnd"/>
      <w:r w:rsidRPr="00DF58A3">
        <w:rPr>
          <w:rFonts w:ascii="Book Antiqua" w:eastAsia="Times New Roman" w:hAnsi="Book Antiqua" w:cs="Arial"/>
          <w:color w:val="000000" w:themeColor="text1"/>
          <w:sz w:val="24"/>
          <w:szCs w:val="24"/>
        </w:rPr>
        <w:t xml:space="preserve"> P, Sender M, Reinke P, Neuhaus R, </w:t>
      </w:r>
      <w:proofErr w:type="spellStart"/>
      <w:r w:rsidRPr="00DF58A3">
        <w:rPr>
          <w:rFonts w:ascii="Book Antiqua" w:eastAsia="Times New Roman" w:hAnsi="Book Antiqua" w:cs="Arial"/>
          <w:color w:val="000000" w:themeColor="text1"/>
          <w:sz w:val="24"/>
          <w:szCs w:val="24"/>
        </w:rPr>
        <w:t>Lehmkuhl</w:t>
      </w:r>
      <w:proofErr w:type="spellEnd"/>
      <w:r w:rsidRPr="00DF58A3">
        <w:rPr>
          <w:rFonts w:ascii="Book Antiqua" w:eastAsia="Times New Roman" w:hAnsi="Book Antiqua" w:cs="Arial"/>
          <w:color w:val="000000" w:themeColor="text1"/>
          <w:sz w:val="24"/>
          <w:szCs w:val="24"/>
        </w:rPr>
        <w:t xml:space="preserve"> H, Horst HA, Salles G, </w:t>
      </w:r>
      <w:proofErr w:type="spellStart"/>
      <w:r w:rsidRPr="00DF58A3">
        <w:rPr>
          <w:rFonts w:ascii="Book Antiqua" w:eastAsia="Times New Roman" w:hAnsi="Book Antiqua" w:cs="Arial"/>
          <w:color w:val="000000" w:themeColor="text1"/>
          <w:sz w:val="24"/>
          <w:szCs w:val="24"/>
        </w:rPr>
        <w:t>Morschhauser</w:t>
      </w:r>
      <w:proofErr w:type="spellEnd"/>
      <w:r w:rsidRPr="00DF58A3">
        <w:rPr>
          <w:rFonts w:ascii="Book Antiqua" w:eastAsia="Times New Roman" w:hAnsi="Book Antiqua" w:cs="Arial"/>
          <w:color w:val="000000" w:themeColor="text1"/>
          <w:sz w:val="24"/>
          <w:szCs w:val="24"/>
        </w:rPr>
        <w:t xml:space="preserve"> F, Jaccard A, Lamy T, </w:t>
      </w:r>
      <w:proofErr w:type="spellStart"/>
      <w:r w:rsidRPr="00DF58A3">
        <w:rPr>
          <w:rFonts w:ascii="Book Antiqua" w:eastAsia="Times New Roman" w:hAnsi="Book Antiqua" w:cs="Arial"/>
          <w:color w:val="000000" w:themeColor="text1"/>
          <w:sz w:val="24"/>
          <w:szCs w:val="24"/>
        </w:rPr>
        <w:t>Leithäuser</w:t>
      </w:r>
      <w:proofErr w:type="spellEnd"/>
      <w:r w:rsidRPr="00DF58A3">
        <w:rPr>
          <w:rFonts w:ascii="Book Antiqua" w:eastAsia="Times New Roman" w:hAnsi="Book Antiqua" w:cs="Arial"/>
          <w:color w:val="000000" w:themeColor="text1"/>
          <w:sz w:val="24"/>
          <w:szCs w:val="24"/>
        </w:rPr>
        <w:t xml:space="preserve"> M, Zimmermann </w:t>
      </w:r>
      <w:r w:rsidRPr="00DF58A3">
        <w:rPr>
          <w:rFonts w:ascii="Book Antiqua" w:eastAsia="Times New Roman" w:hAnsi="Book Antiqua" w:cs="Arial"/>
          <w:color w:val="000000" w:themeColor="text1"/>
          <w:sz w:val="24"/>
          <w:szCs w:val="24"/>
        </w:rPr>
        <w:lastRenderedPageBreak/>
        <w:t xml:space="preserve">H, Anagnostopoulos I, Raphael M, </w:t>
      </w:r>
      <w:proofErr w:type="spellStart"/>
      <w:r w:rsidRPr="00DF58A3">
        <w:rPr>
          <w:rFonts w:ascii="Book Antiqua" w:eastAsia="Times New Roman" w:hAnsi="Book Antiqua" w:cs="Arial"/>
          <w:color w:val="000000" w:themeColor="text1"/>
          <w:sz w:val="24"/>
          <w:szCs w:val="24"/>
        </w:rPr>
        <w:t>Riess</w:t>
      </w:r>
      <w:proofErr w:type="spellEnd"/>
      <w:r w:rsidRPr="00DF58A3">
        <w:rPr>
          <w:rFonts w:ascii="Book Antiqua" w:eastAsia="Times New Roman" w:hAnsi="Book Antiqua" w:cs="Arial"/>
          <w:color w:val="000000" w:themeColor="text1"/>
          <w:sz w:val="24"/>
          <w:szCs w:val="24"/>
        </w:rPr>
        <w:t xml:space="preserve"> H, </w:t>
      </w:r>
      <w:proofErr w:type="spellStart"/>
      <w:r w:rsidRPr="00DF58A3">
        <w:rPr>
          <w:rFonts w:ascii="Book Antiqua" w:eastAsia="Times New Roman" w:hAnsi="Book Antiqua" w:cs="Arial"/>
          <w:color w:val="000000" w:themeColor="text1"/>
          <w:sz w:val="24"/>
          <w:szCs w:val="24"/>
        </w:rPr>
        <w:t>Choquet</w:t>
      </w:r>
      <w:proofErr w:type="spellEnd"/>
      <w:r w:rsidRPr="00DF58A3">
        <w:rPr>
          <w:rFonts w:ascii="Book Antiqua" w:eastAsia="Times New Roman" w:hAnsi="Book Antiqua" w:cs="Arial"/>
          <w:color w:val="000000" w:themeColor="text1"/>
          <w:sz w:val="24"/>
          <w:szCs w:val="24"/>
        </w:rPr>
        <w:t xml:space="preserve"> S; German PTLD Study Group; European PTLD Network. Sequential treatment with rituximab followed by CHOP chemotherapy in adult B-cell post-transplant lymphoproliferative disorder (PTLD): the prospective international </w:t>
      </w:r>
      <w:proofErr w:type="spellStart"/>
      <w:r w:rsidRPr="00DF58A3">
        <w:rPr>
          <w:rFonts w:ascii="Book Antiqua" w:eastAsia="Times New Roman" w:hAnsi="Book Antiqua" w:cs="Arial"/>
          <w:color w:val="000000" w:themeColor="text1"/>
          <w:sz w:val="24"/>
          <w:szCs w:val="24"/>
        </w:rPr>
        <w:t>multicentre</w:t>
      </w:r>
      <w:proofErr w:type="spellEnd"/>
      <w:r w:rsidRPr="00DF58A3">
        <w:rPr>
          <w:rFonts w:ascii="Book Antiqua" w:eastAsia="Times New Roman" w:hAnsi="Book Antiqua" w:cs="Arial"/>
          <w:color w:val="000000" w:themeColor="text1"/>
          <w:sz w:val="24"/>
          <w:szCs w:val="24"/>
        </w:rPr>
        <w:t xml:space="preserve"> phase 2 PTLD-1 trial. </w:t>
      </w:r>
      <w:r w:rsidRPr="00DF58A3">
        <w:rPr>
          <w:rFonts w:ascii="Book Antiqua" w:eastAsia="Times New Roman" w:hAnsi="Book Antiqua" w:cs="Arial"/>
          <w:i/>
          <w:iCs/>
          <w:color w:val="000000" w:themeColor="text1"/>
          <w:sz w:val="24"/>
          <w:szCs w:val="24"/>
        </w:rPr>
        <w:t>Lancet Oncol</w:t>
      </w:r>
      <w:r>
        <w:rPr>
          <w:rFonts w:ascii="Book Antiqua" w:eastAsia="Times New Roman" w:hAnsi="Book Antiqua" w:cs="Arial"/>
          <w:i/>
          <w:iCs/>
          <w:color w:val="000000" w:themeColor="text1"/>
          <w:sz w:val="24"/>
          <w:szCs w:val="24"/>
        </w:rPr>
        <w:t xml:space="preserve"> </w:t>
      </w:r>
      <w:r w:rsidRPr="00DF58A3">
        <w:rPr>
          <w:rFonts w:ascii="Book Antiqua" w:eastAsia="Times New Roman" w:hAnsi="Book Antiqua" w:cs="Arial"/>
          <w:color w:val="000000" w:themeColor="text1"/>
          <w:sz w:val="24"/>
          <w:szCs w:val="24"/>
        </w:rPr>
        <w:t>2012; </w:t>
      </w:r>
      <w:r w:rsidRPr="00DF58A3">
        <w:rPr>
          <w:rFonts w:ascii="Book Antiqua" w:eastAsia="Times New Roman" w:hAnsi="Book Antiqua" w:cs="Arial"/>
          <w:b/>
          <w:bCs/>
          <w:color w:val="000000" w:themeColor="text1"/>
          <w:sz w:val="24"/>
          <w:szCs w:val="24"/>
        </w:rPr>
        <w:t>13</w:t>
      </w:r>
      <w:r w:rsidRPr="00DF58A3">
        <w:rPr>
          <w:rFonts w:ascii="Book Antiqua" w:eastAsia="Times New Roman" w:hAnsi="Book Antiqua" w:cs="Arial"/>
          <w:color w:val="000000" w:themeColor="text1"/>
          <w:sz w:val="24"/>
          <w:szCs w:val="24"/>
        </w:rPr>
        <w:t>: 196-206 [PMID: 22173060 DOI: 10.1016/S1470-2045(11)70300-X]</w:t>
      </w:r>
    </w:p>
    <w:p w14:paraId="3E97EBF7"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69 </w:t>
      </w:r>
      <w:r w:rsidRPr="00DF58A3">
        <w:rPr>
          <w:rFonts w:ascii="Book Antiqua" w:eastAsia="Times New Roman" w:hAnsi="Book Antiqua" w:cs="Arial"/>
          <w:b/>
          <w:bCs/>
          <w:color w:val="000000" w:themeColor="text1"/>
          <w:sz w:val="24"/>
          <w:szCs w:val="24"/>
        </w:rPr>
        <w:t>Trappe RU</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Choquet</w:t>
      </w:r>
      <w:proofErr w:type="spellEnd"/>
      <w:r w:rsidRPr="00DF58A3">
        <w:rPr>
          <w:rFonts w:ascii="Book Antiqua" w:eastAsia="Times New Roman" w:hAnsi="Book Antiqua" w:cs="Arial"/>
          <w:color w:val="000000" w:themeColor="text1"/>
          <w:sz w:val="24"/>
          <w:szCs w:val="24"/>
        </w:rPr>
        <w:t xml:space="preserve"> S, Dierickx D, </w:t>
      </w:r>
      <w:proofErr w:type="spellStart"/>
      <w:r w:rsidRPr="00DF58A3">
        <w:rPr>
          <w:rFonts w:ascii="Book Antiqua" w:eastAsia="Times New Roman" w:hAnsi="Book Antiqua" w:cs="Arial"/>
          <w:color w:val="000000" w:themeColor="text1"/>
          <w:sz w:val="24"/>
          <w:szCs w:val="24"/>
        </w:rPr>
        <w:t>Mollee</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Zaucha</w:t>
      </w:r>
      <w:proofErr w:type="spellEnd"/>
      <w:r w:rsidRPr="00DF58A3">
        <w:rPr>
          <w:rFonts w:ascii="Book Antiqua" w:eastAsia="Times New Roman" w:hAnsi="Book Antiqua" w:cs="Arial"/>
          <w:color w:val="000000" w:themeColor="text1"/>
          <w:sz w:val="24"/>
          <w:szCs w:val="24"/>
        </w:rPr>
        <w:t xml:space="preserve"> JM, </w:t>
      </w:r>
      <w:proofErr w:type="spellStart"/>
      <w:r w:rsidRPr="00DF58A3">
        <w:rPr>
          <w:rFonts w:ascii="Book Antiqua" w:eastAsia="Times New Roman" w:hAnsi="Book Antiqua" w:cs="Arial"/>
          <w:color w:val="000000" w:themeColor="text1"/>
          <w:sz w:val="24"/>
          <w:szCs w:val="24"/>
        </w:rPr>
        <w:t>Dreyling</w:t>
      </w:r>
      <w:proofErr w:type="spellEnd"/>
      <w:r w:rsidRPr="00DF58A3">
        <w:rPr>
          <w:rFonts w:ascii="Book Antiqua" w:eastAsia="Times New Roman" w:hAnsi="Book Antiqua" w:cs="Arial"/>
          <w:color w:val="000000" w:themeColor="text1"/>
          <w:sz w:val="24"/>
          <w:szCs w:val="24"/>
        </w:rPr>
        <w:t xml:space="preserve"> MH, </w:t>
      </w:r>
      <w:proofErr w:type="spellStart"/>
      <w:r w:rsidRPr="00DF58A3">
        <w:rPr>
          <w:rFonts w:ascii="Book Antiqua" w:eastAsia="Times New Roman" w:hAnsi="Book Antiqua" w:cs="Arial"/>
          <w:color w:val="000000" w:themeColor="text1"/>
          <w:sz w:val="24"/>
          <w:szCs w:val="24"/>
        </w:rPr>
        <w:t>Dührsen</w:t>
      </w:r>
      <w:proofErr w:type="spellEnd"/>
      <w:r w:rsidRPr="00DF58A3">
        <w:rPr>
          <w:rFonts w:ascii="Book Antiqua" w:eastAsia="Times New Roman" w:hAnsi="Book Antiqua" w:cs="Arial"/>
          <w:color w:val="000000" w:themeColor="text1"/>
          <w:sz w:val="24"/>
          <w:szCs w:val="24"/>
        </w:rPr>
        <w:t xml:space="preserve"> U, </w:t>
      </w:r>
      <w:proofErr w:type="spellStart"/>
      <w:r w:rsidRPr="00DF58A3">
        <w:rPr>
          <w:rFonts w:ascii="Book Antiqua" w:eastAsia="Times New Roman" w:hAnsi="Book Antiqua" w:cs="Arial"/>
          <w:color w:val="000000" w:themeColor="text1"/>
          <w:sz w:val="24"/>
          <w:szCs w:val="24"/>
        </w:rPr>
        <w:t>Tarella</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Shpilberg</w:t>
      </w:r>
      <w:proofErr w:type="spellEnd"/>
      <w:r w:rsidRPr="00DF58A3">
        <w:rPr>
          <w:rFonts w:ascii="Book Antiqua" w:eastAsia="Times New Roman" w:hAnsi="Book Antiqua" w:cs="Arial"/>
          <w:color w:val="000000" w:themeColor="text1"/>
          <w:sz w:val="24"/>
          <w:szCs w:val="24"/>
        </w:rPr>
        <w:t xml:space="preserve"> O, Sender M, Salles G, </w:t>
      </w:r>
      <w:proofErr w:type="spellStart"/>
      <w:r w:rsidRPr="00DF58A3">
        <w:rPr>
          <w:rFonts w:ascii="Book Antiqua" w:eastAsia="Times New Roman" w:hAnsi="Book Antiqua" w:cs="Arial"/>
          <w:color w:val="000000" w:themeColor="text1"/>
          <w:sz w:val="24"/>
          <w:szCs w:val="24"/>
        </w:rPr>
        <w:t>Morschhauser</w:t>
      </w:r>
      <w:proofErr w:type="spellEnd"/>
      <w:r w:rsidRPr="00DF58A3">
        <w:rPr>
          <w:rFonts w:ascii="Book Antiqua" w:eastAsia="Times New Roman" w:hAnsi="Book Antiqua" w:cs="Arial"/>
          <w:color w:val="000000" w:themeColor="text1"/>
          <w:sz w:val="24"/>
          <w:szCs w:val="24"/>
        </w:rPr>
        <w:t xml:space="preserve"> F, Jaccard A, Lamy T, Reinke P, Neuhaus R, </w:t>
      </w:r>
      <w:proofErr w:type="spellStart"/>
      <w:r w:rsidRPr="00DF58A3">
        <w:rPr>
          <w:rFonts w:ascii="Book Antiqua" w:eastAsia="Times New Roman" w:hAnsi="Book Antiqua" w:cs="Arial"/>
          <w:color w:val="000000" w:themeColor="text1"/>
          <w:sz w:val="24"/>
          <w:szCs w:val="24"/>
        </w:rPr>
        <w:t>Lehmkuhl</w:t>
      </w:r>
      <w:proofErr w:type="spellEnd"/>
      <w:r w:rsidRPr="00DF58A3">
        <w:rPr>
          <w:rFonts w:ascii="Book Antiqua" w:eastAsia="Times New Roman" w:hAnsi="Book Antiqua" w:cs="Arial"/>
          <w:color w:val="000000" w:themeColor="text1"/>
          <w:sz w:val="24"/>
          <w:szCs w:val="24"/>
        </w:rPr>
        <w:t xml:space="preserve"> H, Horst HA, </w:t>
      </w:r>
      <w:proofErr w:type="spellStart"/>
      <w:r w:rsidRPr="00DF58A3">
        <w:rPr>
          <w:rFonts w:ascii="Book Antiqua" w:eastAsia="Times New Roman" w:hAnsi="Book Antiqua" w:cs="Arial"/>
          <w:color w:val="000000" w:themeColor="text1"/>
          <w:sz w:val="24"/>
          <w:szCs w:val="24"/>
        </w:rPr>
        <w:t>Leithäuser</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Schlattmann</w:t>
      </w:r>
      <w:proofErr w:type="spellEnd"/>
      <w:r w:rsidRPr="00DF58A3">
        <w:rPr>
          <w:rFonts w:ascii="Book Antiqua" w:eastAsia="Times New Roman" w:hAnsi="Book Antiqua" w:cs="Arial"/>
          <w:color w:val="000000" w:themeColor="text1"/>
          <w:sz w:val="24"/>
          <w:szCs w:val="24"/>
        </w:rPr>
        <w:t xml:space="preserve"> P, Anagnostopoulos I, Raphael M, </w:t>
      </w:r>
      <w:proofErr w:type="spellStart"/>
      <w:r w:rsidRPr="00DF58A3">
        <w:rPr>
          <w:rFonts w:ascii="Book Antiqua" w:eastAsia="Times New Roman" w:hAnsi="Book Antiqua" w:cs="Arial"/>
          <w:color w:val="000000" w:themeColor="text1"/>
          <w:sz w:val="24"/>
          <w:szCs w:val="24"/>
        </w:rPr>
        <w:t>Riess</w:t>
      </w:r>
      <w:proofErr w:type="spellEnd"/>
      <w:r w:rsidRPr="00DF58A3">
        <w:rPr>
          <w:rFonts w:ascii="Book Antiqua" w:eastAsia="Times New Roman" w:hAnsi="Book Antiqua" w:cs="Arial"/>
          <w:color w:val="000000" w:themeColor="text1"/>
          <w:sz w:val="24"/>
          <w:szCs w:val="24"/>
        </w:rPr>
        <w:t xml:space="preserve"> H, </w:t>
      </w:r>
      <w:proofErr w:type="spellStart"/>
      <w:r w:rsidRPr="00DF58A3">
        <w:rPr>
          <w:rFonts w:ascii="Book Antiqua" w:eastAsia="Times New Roman" w:hAnsi="Book Antiqua" w:cs="Arial"/>
          <w:color w:val="000000" w:themeColor="text1"/>
          <w:sz w:val="24"/>
          <w:szCs w:val="24"/>
        </w:rPr>
        <w:t>Leblond</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Oertel</w:t>
      </w:r>
      <w:proofErr w:type="spellEnd"/>
      <w:r w:rsidRPr="00DF58A3">
        <w:rPr>
          <w:rFonts w:ascii="Book Antiqua" w:eastAsia="Times New Roman" w:hAnsi="Book Antiqua" w:cs="Arial"/>
          <w:color w:val="000000" w:themeColor="text1"/>
          <w:sz w:val="24"/>
          <w:szCs w:val="24"/>
        </w:rPr>
        <w:t xml:space="preserve"> S; German PTLD Study Group and the European PTLD Network. International prognostic index, type of transplant and response to rituximab are key parameters to tailor treatment in adults with CD20-positive B cell PTLD: clues from the PTLD-1 trial.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2015; </w:t>
      </w:r>
      <w:r w:rsidRPr="00DF58A3">
        <w:rPr>
          <w:rFonts w:ascii="Book Antiqua" w:eastAsia="Times New Roman" w:hAnsi="Book Antiqua" w:cs="Arial"/>
          <w:b/>
          <w:bCs/>
          <w:color w:val="000000" w:themeColor="text1"/>
          <w:sz w:val="24"/>
          <w:szCs w:val="24"/>
        </w:rPr>
        <w:t>15</w:t>
      </w:r>
      <w:r w:rsidRPr="00DF58A3">
        <w:rPr>
          <w:rFonts w:ascii="Book Antiqua" w:eastAsia="Times New Roman" w:hAnsi="Book Antiqua" w:cs="Arial"/>
          <w:color w:val="000000" w:themeColor="text1"/>
          <w:sz w:val="24"/>
          <w:szCs w:val="24"/>
        </w:rPr>
        <w:t>: 1091-1100 [PMID: 25736912 DOI: 10.1111/ajt.13086]</w:t>
      </w:r>
    </w:p>
    <w:p w14:paraId="65444483"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70 </w:t>
      </w:r>
      <w:r w:rsidRPr="00DF58A3">
        <w:rPr>
          <w:rFonts w:ascii="Book Antiqua" w:eastAsia="Times New Roman" w:hAnsi="Book Antiqua" w:cs="Arial"/>
          <w:b/>
          <w:bCs/>
          <w:color w:val="000000" w:themeColor="text1"/>
          <w:sz w:val="24"/>
          <w:szCs w:val="24"/>
        </w:rPr>
        <w:t>Dierickx D</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Tousseyn</w:t>
      </w:r>
      <w:proofErr w:type="spellEnd"/>
      <w:r w:rsidRPr="00DF58A3">
        <w:rPr>
          <w:rFonts w:ascii="Book Antiqua" w:eastAsia="Times New Roman" w:hAnsi="Book Antiqua" w:cs="Arial"/>
          <w:color w:val="000000" w:themeColor="text1"/>
          <w:sz w:val="24"/>
          <w:szCs w:val="24"/>
        </w:rPr>
        <w:t xml:space="preserve"> T, </w:t>
      </w:r>
      <w:proofErr w:type="spellStart"/>
      <w:r w:rsidRPr="00DF58A3">
        <w:rPr>
          <w:rFonts w:ascii="Book Antiqua" w:eastAsia="Times New Roman" w:hAnsi="Book Antiqua" w:cs="Arial"/>
          <w:color w:val="000000" w:themeColor="text1"/>
          <w:sz w:val="24"/>
          <w:szCs w:val="24"/>
        </w:rPr>
        <w:t>Gheysens</w:t>
      </w:r>
      <w:proofErr w:type="spellEnd"/>
      <w:r w:rsidRPr="00DF58A3">
        <w:rPr>
          <w:rFonts w:ascii="Book Antiqua" w:eastAsia="Times New Roman" w:hAnsi="Book Antiqua" w:cs="Arial"/>
          <w:color w:val="000000" w:themeColor="text1"/>
          <w:sz w:val="24"/>
          <w:szCs w:val="24"/>
        </w:rPr>
        <w:t xml:space="preserve"> O. How I treat posttransplant lymphoproliferative disorders. </w:t>
      </w:r>
      <w:r w:rsidRPr="00DF58A3">
        <w:rPr>
          <w:rFonts w:ascii="Book Antiqua" w:eastAsia="Times New Roman" w:hAnsi="Book Antiqua" w:cs="Arial"/>
          <w:i/>
          <w:iCs/>
          <w:color w:val="000000" w:themeColor="text1"/>
          <w:sz w:val="24"/>
          <w:szCs w:val="24"/>
        </w:rPr>
        <w:t>Blood</w:t>
      </w:r>
      <w:r w:rsidRPr="00DF58A3">
        <w:rPr>
          <w:rFonts w:ascii="Book Antiqua" w:eastAsia="Times New Roman" w:hAnsi="Book Antiqua" w:cs="Arial"/>
          <w:color w:val="000000" w:themeColor="text1"/>
          <w:sz w:val="24"/>
          <w:szCs w:val="24"/>
        </w:rPr>
        <w:t> 2015; </w:t>
      </w:r>
      <w:r w:rsidRPr="00DF58A3">
        <w:rPr>
          <w:rFonts w:ascii="Book Antiqua" w:eastAsia="Times New Roman" w:hAnsi="Book Antiqua" w:cs="Arial"/>
          <w:b/>
          <w:bCs/>
          <w:color w:val="000000" w:themeColor="text1"/>
          <w:sz w:val="24"/>
          <w:szCs w:val="24"/>
        </w:rPr>
        <w:t>126</w:t>
      </w:r>
      <w:r w:rsidRPr="00DF58A3">
        <w:rPr>
          <w:rFonts w:ascii="Book Antiqua" w:eastAsia="Times New Roman" w:hAnsi="Book Antiqua" w:cs="Arial"/>
          <w:color w:val="000000" w:themeColor="text1"/>
          <w:sz w:val="24"/>
          <w:szCs w:val="24"/>
        </w:rPr>
        <w:t>: 2274-2283 [PMID: 26384356 DOI: 10.1182/blood-2015-05-615872]</w:t>
      </w:r>
    </w:p>
    <w:p w14:paraId="0705310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71 </w:t>
      </w:r>
      <w:proofErr w:type="spellStart"/>
      <w:r w:rsidRPr="00DF58A3">
        <w:rPr>
          <w:rFonts w:ascii="Book Antiqua" w:eastAsia="Times New Roman" w:hAnsi="Book Antiqua" w:cs="Arial"/>
          <w:b/>
          <w:bCs/>
          <w:color w:val="000000" w:themeColor="text1"/>
          <w:sz w:val="24"/>
          <w:szCs w:val="24"/>
        </w:rPr>
        <w:t>Batchelor</w:t>
      </w:r>
      <w:proofErr w:type="spellEnd"/>
      <w:r w:rsidRPr="00DF58A3">
        <w:rPr>
          <w:rFonts w:ascii="Book Antiqua" w:eastAsia="Times New Roman" w:hAnsi="Book Antiqua" w:cs="Arial"/>
          <w:b/>
          <w:bCs/>
          <w:color w:val="000000" w:themeColor="text1"/>
          <w:sz w:val="24"/>
          <w:szCs w:val="24"/>
        </w:rPr>
        <w:t xml:space="preserve"> TT</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Thye</w:t>
      </w:r>
      <w:proofErr w:type="spellEnd"/>
      <w:r w:rsidRPr="00DF58A3">
        <w:rPr>
          <w:rFonts w:ascii="Book Antiqua" w:eastAsia="Times New Roman" w:hAnsi="Book Antiqua" w:cs="Arial"/>
          <w:color w:val="000000" w:themeColor="text1"/>
          <w:sz w:val="24"/>
          <w:szCs w:val="24"/>
        </w:rPr>
        <w:t xml:space="preserve"> LS, </w:t>
      </w:r>
      <w:proofErr w:type="spellStart"/>
      <w:r w:rsidRPr="00DF58A3">
        <w:rPr>
          <w:rFonts w:ascii="Book Antiqua" w:eastAsia="Times New Roman" w:hAnsi="Book Antiqua" w:cs="Arial"/>
          <w:color w:val="000000" w:themeColor="text1"/>
          <w:sz w:val="24"/>
          <w:szCs w:val="24"/>
        </w:rPr>
        <w:t>Habermann</w:t>
      </w:r>
      <w:proofErr w:type="spellEnd"/>
      <w:r w:rsidRPr="00DF58A3">
        <w:rPr>
          <w:rFonts w:ascii="Book Antiqua" w:eastAsia="Times New Roman" w:hAnsi="Book Antiqua" w:cs="Arial"/>
          <w:color w:val="000000" w:themeColor="text1"/>
          <w:sz w:val="24"/>
          <w:szCs w:val="24"/>
        </w:rPr>
        <w:t xml:space="preserve"> TM. Current Management Concepts: Primary Central Nervous System Lymphoma, Natural Killer T-Cell Lymphoma Nasal Type, and Post-transplant Lymphoproliferative Disorder. </w:t>
      </w:r>
      <w:r w:rsidRPr="00DF58A3">
        <w:rPr>
          <w:rFonts w:ascii="Book Antiqua" w:eastAsia="Times New Roman" w:hAnsi="Book Antiqua" w:cs="Arial"/>
          <w:i/>
          <w:iCs/>
          <w:color w:val="000000" w:themeColor="text1"/>
          <w:sz w:val="24"/>
          <w:szCs w:val="24"/>
        </w:rPr>
        <w:t>Am Soc Clin Oncol Educ Book</w:t>
      </w:r>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35</w:t>
      </w:r>
      <w:r w:rsidRPr="00DF58A3">
        <w:rPr>
          <w:rFonts w:ascii="Book Antiqua" w:eastAsia="Times New Roman" w:hAnsi="Book Antiqua" w:cs="Arial"/>
          <w:color w:val="000000" w:themeColor="text1"/>
          <w:sz w:val="24"/>
          <w:szCs w:val="24"/>
        </w:rPr>
        <w:t>: e354-e366 [PMID: 27249742 DOI: 10.1200/EDBK_159030]</w:t>
      </w:r>
    </w:p>
    <w:p w14:paraId="6D35BDEA"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72 </w:t>
      </w:r>
      <w:r w:rsidRPr="00DF58A3">
        <w:rPr>
          <w:rFonts w:ascii="Book Antiqua" w:eastAsia="Times New Roman" w:hAnsi="Book Antiqua" w:cs="Arial"/>
          <w:b/>
          <w:bCs/>
          <w:color w:val="000000" w:themeColor="text1"/>
          <w:sz w:val="24"/>
          <w:szCs w:val="24"/>
        </w:rPr>
        <w:t>Evens AM</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Choquet</w:t>
      </w:r>
      <w:proofErr w:type="spellEnd"/>
      <w:r w:rsidRPr="00DF58A3">
        <w:rPr>
          <w:rFonts w:ascii="Book Antiqua" w:eastAsia="Times New Roman" w:hAnsi="Book Antiqua" w:cs="Arial"/>
          <w:color w:val="000000" w:themeColor="text1"/>
          <w:sz w:val="24"/>
          <w:szCs w:val="24"/>
        </w:rPr>
        <w:t xml:space="preserve"> S, Kroll-Desrosiers AR, Jagadeesh D, Smith SM, </w:t>
      </w:r>
      <w:proofErr w:type="spellStart"/>
      <w:r w:rsidRPr="00DF58A3">
        <w:rPr>
          <w:rFonts w:ascii="Book Antiqua" w:eastAsia="Times New Roman" w:hAnsi="Book Antiqua" w:cs="Arial"/>
          <w:color w:val="000000" w:themeColor="text1"/>
          <w:sz w:val="24"/>
          <w:szCs w:val="24"/>
        </w:rPr>
        <w:t>Morschhauser</w:t>
      </w:r>
      <w:proofErr w:type="spellEnd"/>
      <w:r w:rsidRPr="00DF58A3">
        <w:rPr>
          <w:rFonts w:ascii="Book Antiqua" w:eastAsia="Times New Roman" w:hAnsi="Book Antiqua" w:cs="Arial"/>
          <w:color w:val="000000" w:themeColor="text1"/>
          <w:sz w:val="24"/>
          <w:szCs w:val="24"/>
        </w:rPr>
        <w:t xml:space="preserve"> F, </w:t>
      </w:r>
      <w:proofErr w:type="spellStart"/>
      <w:r w:rsidRPr="00DF58A3">
        <w:rPr>
          <w:rFonts w:ascii="Book Antiqua" w:eastAsia="Times New Roman" w:hAnsi="Book Antiqua" w:cs="Arial"/>
          <w:color w:val="000000" w:themeColor="text1"/>
          <w:sz w:val="24"/>
          <w:szCs w:val="24"/>
        </w:rPr>
        <w:t>Leblond</w:t>
      </w:r>
      <w:proofErr w:type="spellEnd"/>
      <w:r w:rsidRPr="00DF58A3">
        <w:rPr>
          <w:rFonts w:ascii="Book Antiqua" w:eastAsia="Times New Roman" w:hAnsi="Book Antiqua" w:cs="Arial"/>
          <w:color w:val="000000" w:themeColor="text1"/>
          <w:sz w:val="24"/>
          <w:szCs w:val="24"/>
        </w:rPr>
        <w:t xml:space="preserve"> V, Roy R, Barton B, Gordon LI, Gandhi MK, Dierickx D, Schiff D, </w:t>
      </w:r>
      <w:proofErr w:type="spellStart"/>
      <w:r w:rsidRPr="00DF58A3">
        <w:rPr>
          <w:rFonts w:ascii="Book Antiqua" w:eastAsia="Times New Roman" w:hAnsi="Book Antiqua" w:cs="Arial"/>
          <w:color w:val="000000" w:themeColor="text1"/>
          <w:sz w:val="24"/>
          <w:szCs w:val="24"/>
        </w:rPr>
        <w:t>Habermann</w:t>
      </w:r>
      <w:proofErr w:type="spellEnd"/>
      <w:r w:rsidRPr="00DF58A3">
        <w:rPr>
          <w:rFonts w:ascii="Book Antiqua" w:eastAsia="Times New Roman" w:hAnsi="Book Antiqua" w:cs="Arial"/>
          <w:color w:val="000000" w:themeColor="text1"/>
          <w:sz w:val="24"/>
          <w:szCs w:val="24"/>
        </w:rPr>
        <w:t xml:space="preserve"> TM, Trappe R. Primary CNS posttransplant lymphoproliferative disease (PTLD): an international report of 84 cases in the modern era.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13</w:t>
      </w:r>
      <w:r w:rsidRPr="00DF58A3">
        <w:rPr>
          <w:rFonts w:ascii="Book Antiqua" w:eastAsia="Times New Roman" w:hAnsi="Book Antiqua" w:cs="Arial"/>
          <w:color w:val="000000" w:themeColor="text1"/>
          <w:sz w:val="24"/>
          <w:szCs w:val="24"/>
        </w:rPr>
        <w:t>: 1512-1522 [PMID: 23721553 DOI: 10.1111/ajt.12211]</w:t>
      </w:r>
    </w:p>
    <w:p w14:paraId="41C3AFF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73 </w:t>
      </w:r>
      <w:proofErr w:type="spellStart"/>
      <w:r w:rsidRPr="00DF58A3">
        <w:rPr>
          <w:rFonts w:ascii="Book Antiqua" w:eastAsia="Times New Roman" w:hAnsi="Book Antiqua" w:cs="Arial"/>
          <w:b/>
          <w:bCs/>
          <w:color w:val="000000" w:themeColor="text1"/>
          <w:sz w:val="24"/>
          <w:szCs w:val="24"/>
        </w:rPr>
        <w:t>Mahale</w:t>
      </w:r>
      <w:proofErr w:type="spellEnd"/>
      <w:r w:rsidRPr="00DF58A3">
        <w:rPr>
          <w:rFonts w:ascii="Book Antiqua" w:eastAsia="Times New Roman" w:hAnsi="Book Antiqua" w:cs="Arial"/>
          <w:b/>
          <w:bCs/>
          <w:color w:val="000000" w:themeColor="text1"/>
          <w:sz w:val="24"/>
          <w:szCs w:val="24"/>
        </w:rPr>
        <w:t xml:space="preserve"> P</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Shiels</w:t>
      </w:r>
      <w:proofErr w:type="spellEnd"/>
      <w:r w:rsidRPr="00DF58A3">
        <w:rPr>
          <w:rFonts w:ascii="Book Antiqua" w:eastAsia="Times New Roman" w:hAnsi="Book Antiqua" w:cs="Arial"/>
          <w:color w:val="000000" w:themeColor="text1"/>
          <w:sz w:val="24"/>
          <w:szCs w:val="24"/>
        </w:rPr>
        <w:t xml:space="preserve"> MS, Lynch CF, Engels EA. Incidence and outcomes of primary central nervous system lymphoma in solid organ transplant recipients.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2018; </w:t>
      </w:r>
      <w:r w:rsidRPr="00DF58A3">
        <w:rPr>
          <w:rFonts w:ascii="Book Antiqua" w:eastAsia="Times New Roman" w:hAnsi="Book Antiqua" w:cs="Arial"/>
          <w:b/>
          <w:bCs/>
          <w:color w:val="000000" w:themeColor="text1"/>
          <w:sz w:val="24"/>
          <w:szCs w:val="24"/>
        </w:rPr>
        <w:t>18</w:t>
      </w:r>
      <w:r w:rsidRPr="00DF58A3">
        <w:rPr>
          <w:rFonts w:ascii="Book Antiqua" w:eastAsia="Times New Roman" w:hAnsi="Book Antiqua" w:cs="Arial"/>
          <w:color w:val="000000" w:themeColor="text1"/>
          <w:sz w:val="24"/>
          <w:szCs w:val="24"/>
        </w:rPr>
        <w:t>: 453-461 [PMID: 28805292 DOI: 10.1111/ajt.14465]</w:t>
      </w:r>
    </w:p>
    <w:p w14:paraId="0B41AD29"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74 </w:t>
      </w:r>
      <w:r w:rsidRPr="00DF58A3">
        <w:rPr>
          <w:rFonts w:ascii="Book Antiqua" w:eastAsia="Times New Roman" w:hAnsi="Book Antiqua" w:cs="Arial"/>
          <w:b/>
          <w:bCs/>
          <w:color w:val="000000" w:themeColor="text1"/>
          <w:sz w:val="24"/>
          <w:szCs w:val="24"/>
        </w:rPr>
        <w:t>Rosenberg AS</w:t>
      </w:r>
      <w:r w:rsidRPr="00DF58A3">
        <w:rPr>
          <w:rFonts w:ascii="Book Antiqua" w:eastAsia="Times New Roman" w:hAnsi="Book Antiqua" w:cs="Arial"/>
          <w:color w:val="000000" w:themeColor="text1"/>
          <w:sz w:val="24"/>
          <w:szCs w:val="24"/>
        </w:rPr>
        <w:t xml:space="preserve">, Klein AK, </w:t>
      </w:r>
      <w:proofErr w:type="spellStart"/>
      <w:r w:rsidRPr="00DF58A3">
        <w:rPr>
          <w:rFonts w:ascii="Book Antiqua" w:eastAsia="Times New Roman" w:hAnsi="Book Antiqua" w:cs="Arial"/>
          <w:color w:val="000000" w:themeColor="text1"/>
          <w:sz w:val="24"/>
          <w:szCs w:val="24"/>
        </w:rPr>
        <w:t>Ruthazer</w:t>
      </w:r>
      <w:proofErr w:type="spellEnd"/>
      <w:r w:rsidRPr="00DF58A3">
        <w:rPr>
          <w:rFonts w:ascii="Book Antiqua" w:eastAsia="Times New Roman" w:hAnsi="Book Antiqua" w:cs="Arial"/>
          <w:color w:val="000000" w:themeColor="text1"/>
          <w:sz w:val="24"/>
          <w:szCs w:val="24"/>
        </w:rPr>
        <w:t xml:space="preserve"> R, Evens AM. Hodgkin lymphoma post-transplant lymphoproliferative disorder: A comparative analysis of clinical characteristics, </w:t>
      </w:r>
      <w:r w:rsidRPr="00DF58A3">
        <w:rPr>
          <w:rFonts w:ascii="Book Antiqua" w:eastAsia="Times New Roman" w:hAnsi="Book Antiqua" w:cs="Arial"/>
          <w:color w:val="000000" w:themeColor="text1"/>
          <w:sz w:val="24"/>
          <w:szCs w:val="24"/>
        </w:rPr>
        <w:lastRenderedPageBreak/>
        <w:t>prognosis, and survival. </w:t>
      </w:r>
      <w:r w:rsidRPr="00DF58A3">
        <w:rPr>
          <w:rFonts w:ascii="Book Antiqua" w:eastAsia="Times New Roman" w:hAnsi="Book Antiqua" w:cs="Arial"/>
          <w:i/>
          <w:iCs/>
          <w:color w:val="000000" w:themeColor="text1"/>
          <w:sz w:val="24"/>
          <w:szCs w:val="24"/>
        </w:rPr>
        <w:t xml:space="preserve">Am J </w:t>
      </w:r>
      <w:proofErr w:type="spellStart"/>
      <w:r w:rsidRPr="00DF58A3">
        <w:rPr>
          <w:rFonts w:ascii="Book Antiqua" w:eastAsia="Times New Roman" w:hAnsi="Book Antiqua" w:cs="Arial"/>
          <w:i/>
          <w:iCs/>
          <w:color w:val="000000" w:themeColor="text1"/>
          <w:sz w:val="24"/>
          <w:szCs w:val="24"/>
        </w:rPr>
        <w:t>Hematol</w:t>
      </w:r>
      <w:proofErr w:type="spellEnd"/>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91</w:t>
      </w:r>
      <w:r w:rsidRPr="00DF58A3">
        <w:rPr>
          <w:rFonts w:ascii="Book Antiqua" w:eastAsia="Times New Roman" w:hAnsi="Book Antiqua" w:cs="Arial"/>
          <w:color w:val="000000" w:themeColor="text1"/>
          <w:sz w:val="24"/>
          <w:szCs w:val="24"/>
        </w:rPr>
        <w:t>: 560-565 [PMID: 26928381 DOI: 10.1002/ajh.24346]</w:t>
      </w:r>
    </w:p>
    <w:p w14:paraId="719CB3FD"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75 </w:t>
      </w:r>
      <w:r w:rsidRPr="00DF58A3">
        <w:rPr>
          <w:rFonts w:ascii="Book Antiqua" w:eastAsia="Times New Roman" w:hAnsi="Book Antiqua" w:cs="Arial"/>
          <w:b/>
          <w:bCs/>
          <w:color w:val="000000" w:themeColor="text1"/>
          <w:sz w:val="24"/>
          <w:szCs w:val="24"/>
        </w:rPr>
        <w:t>Rosenberg AS</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Ruthazer</w:t>
      </w:r>
      <w:proofErr w:type="spellEnd"/>
      <w:r w:rsidRPr="00DF58A3">
        <w:rPr>
          <w:rFonts w:ascii="Book Antiqua" w:eastAsia="Times New Roman" w:hAnsi="Book Antiqua" w:cs="Arial"/>
          <w:color w:val="000000" w:themeColor="text1"/>
          <w:sz w:val="24"/>
          <w:szCs w:val="24"/>
        </w:rPr>
        <w:t xml:space="preserve"> R, Paulus JK, Kent DM, Evens AM, Klein AK. Survival Analyses and Prognosis of Plasma-Cell Myeloma and Plasmacytoma-Like </w:t>
      </w:r>
      <w:proofErr w:type="spellStart"/>
      <w:r w:rsidRPr="00DF58A3">
        <w:rPr>
          <w:rFonts w:ascii="Book Antiqua" w:eastAsia="Times New Roman" w:hAnsi="Book Antiqua" w:cs="Arial"/>
          <w:color w:val="000000" w:themeColor="text1"/>
          <w:sz w:val="24"/>
          <w:szCs w:val="24"/>
        </w:rPr>
        <w:t>Posttransplantation</w:t>
      </w:r>
      <w:proofErr w:type="spellEnd"/>
      <w:r w:rsidRPr="00DF58A3">
        <w:rPr>
          <w:rFonts w:ascii="Book Antiqua" w:eastAsia="Times New Roman" w:hAnsi="Book Antiqua" w:cs="Arial"/>
          <w:color w:val="000000" w:themeColor="text1"/>
          <w:sz w:val="24"/>
          <w:szCs w:val="24"/>
        </w:rPr>
        <w:t xml:space="preserve"> Lymphoproliferative Disorders. </w:t>
      </w:r>
      <w:r w:rsidRPr="00DF58A3">
        <w:rPr>
          <w:rFonts w:ascii="Book Antiqua" w:eastAsia="Times New Roman" w:hAnsi="Book Antiqua" w:cs="Arial"/>
          <w:i/>
          <w:iCs/>
          <w:color w:val="000000" w:themeColor="text1"/>
          <w:sz w:val="24"/>
          <w:szCs w:val="24"/>
        </w:rPr>
        <w:t xml:space="preserve">Clin Lymphoma Myeloma </w:t>
      </w:r>
      <w:proofErr w:type="spellStart"/>
      <w:r w:rsidRPr="00DF58A3">
        <w:rPr>
          <w:rFonts w:ascii="Book Antiqua" w:eastAsia="Times New Roman" w:hAnsi="Book Antiqua" w:cs="Arial"/>
          <w:i/>
          <w:iCs/>
          <w:color w:val="000000" w:themeColor="text1"/>
          <w:sz w:val="24"/>
          <w:szCs w:val="24"/>
        </w:rPr>
        <w:t>Leuk</w:t>
      </w:r>
      <w:proofErr w:type="spellEnd"/>
      <w:r w:rsidRPr="00DF58A3">
        <w:rPr>
          <w:rFonts w:ascii="Book Antiqua" w:eastAsia="Times New Roman" w:hAnsi="Book Antiqua" w:cs="Arial"/>
          <w:color w:val="000000" w:themeColor="text1"/>
          <w:sz w:val="24"/>
          <w:szCs w:val="24"/>
        </w:rPr>
        <w:t> 2016; </w:t>
      </w:r>
      <w:r w:rsidRPr="00DF58A3">
        <w:rPr>
          <w:rFonts w:ascii="Book Antiqua" w:eastAsia="Times New Roman" w:hAnsi="Book Antiqua" w:cs="Arial"/>
          <w:b/>
          <w:bCs/>
          <w:color w:val="000000" w:themeColor="text1"/>
          <w:sz w:val="24"/>
          <w:szCs w:val="24"/>
        </w:rPr>
        <w:t>16</w:t>
      </w:r>
      <w:r w:rsidRPr="00DF58A3">
        <w:rPr>
          <w:rFonts w:ascii="Book Antiqua" w:eastAsia="Times New Roman" w:hAnsi="Book Antiqua" w:cs="Arial"/>
          <w:color w:val="000000" w:themeColor="text1"/>
          <w:sz w:val="24"/>
          <w:szCs w:val="24"/>
        </w:rPr>
        <w:t>: 684-692.e3 [PMID: 27771291 DOI: 10.1016/j.clml.2016.09.002]</w:t>
      </w:r>
    </w:p>
    <w:p w14:paraId="23B1F6A9"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76 </w:t>
      </w:r>
      <w:proofErr w:type="spellStart"/>
      <w:r w:rsidRPr="00DF58A3">
        <w:rPr>
          <w:rFonts w:ascii="Book Antiqua" w:eastAsia="Times New Roman" w:hAnsi="Book Antiqua" w:cs="Arial"/>
          <w:b/>
          <w:bCs/>
          <w:color w:val="000000" w:themeColor="text1"/>
          <w:sz w:val="24"/>
          <w:szCs w:val="24"/>
        </w:rPr>
        <w:t>Habermann</w:t>
      </w:r>
      <w:proofErr w:type="spellEnd"/>
      <w:r w:rsidRPr="00DF58A3">
        <w:rPr>
          <w:rFonts w:ascii="Book Antiqua" w:eastAsia="Times New Roman" w:hAnsi="Book Antiqua" w:cs="Arial"/>
          <w:b/>
          <w:bCs/>
          <w:color w:val="000000" w:themeColor="text1"/>
          <w:sz w:val="24"/>
          <w:szCs w:val="24"/>
        </w:rPr>
        <w:t xml:space="preserve"> TM</w:t>
      </w:r>
      <w:r w:rsidRPr="00DF58A3">
        <w:rPr>
          <w:rFonts w:ascii="Book Antiqua" w:eastAsia="Times New Roman" w:hAnsi="Book Antiqua" w:cs="Arial"/>
          <w:color w:val="000000" w:themeColor="text1"/>
          <w:sz w:val="24"/>
          <w:szCs w:val="24"/>
        </w:rPr>
        <w:t>. Posttransplant lymphoproliferative disorders. </w:t>
      </w:r>
      <w:r w:rsidRPr="00DF58A3">
        <w:rPr>
          <w:rFonts w:ascii="Book Antiqua" w:eastAsia="Times New Roman" w:hAnsi="Book Antiqua" w:cs="Arial"/>
          <w:i/>
          <w:iCs/>
          <w:color w:val="000000" w:themeColor="text1"/>
          <w:sz w:val="24"/>
          <w:szCs w:val="24"/>
        </w:rPr>
        <w:t>Cancer Treat Res</w:t>
      </w:r>
      <w:r w:rsidRPr="00DF58A3">
        <w:rPr>
          <w:rFonts w:ascii="Book Antiqua" w:eastAsia="Times New Roman" w:hAnsi="Book Antiqua" w:cs="Arial"/>
          <w:color w:val="000000" w:themeColor="text1"/>
          <w:sz w:val="24"/>
          <w:szCs w:val="24"/>
        </w:rPr>
        <w:t> 2008; </w:t>
      </w:r>
      <w:r w:rsidRPr="00DF58A3">
        <w:rPr>
          <w:rFonts w:ascii="Book Antiqua" w:eastAsia="Times New Roman" w:hAnsi="Book Antiqua" w:cs="Arial"/>
          <w:b/>
          <w:bCs/>
          <w:color w:val="000000" w:themeColor="text1"/>
          <w:sz w:val="24"/>
          <w:szCs w:val="24"/>
        </w:rPr>
        <w:t>142</w:t>
      </w:r>
      <w:r w:rsidRPr="00DF58A3">
        <w:rPr>
          <w:rFonts w:ascii="Book Antiqua" w:eastAsia="Times New Roman" w:hAnsi="Book Antiqua" w:cs="Arial"/>
          <w:color w:val="000000" w:themeColor="text1"/>
          <w:sz w:val="24"/>
          <w:szCs w:val="24"/>
        </w:rPr>
        <w:t>: 273-292 [PMID: 18283791]</w:t>
      </w:r>
    </w:p>
    <w:p w14:paraId="7D506DB5"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77 </w:t>
      </w:r>
      <w:proofErr w:type="spellStart"/>
      <w:r w:rsidRPr="00DF58A3">
        <w:rPr>
          <w:rFonts w:ascii="Book Antiqua" w:eastAsia="Times New Roman" w:hAnsi="Book Antiqua" w:cs="Arial"/>
          <w:b/>
          <w:bCs/>
          <w:color w:val="000000" w:themeColor="text1"/>
          <w:sz w:val="24"/>
          <w:szCs w:val="24"/>
        </w:rPr>
        <w:t>Perica</w:t>
      </w:r>
      <w:proofErr w:type="spellEnd"/>
      <w:r w:rsidRPr="00DF58A3">
        <w:rPr>
          <w:rFonts w:ascii="Book Antiqua" w:eastAsia="Times New Roman" w:hAnsi="Book Antiqua" w:cs="Arial"/>
          <w:b/>
          <w:bCs/>
          <w:color w:val="000000" w:themeColor="text1"/>
          <w:sz w:val="24"/>
          <w:szCs w:val="24"/>
        </w:rPr>
        <w:t xml:space="preserve"> K</w:t>
      </w:r>
      <w:r w:rsidRPr="00DF58A3">
        <w:rPr>
          <w:rFonts w:ascii="Book Antiqua" w:eastAsia="Times New Roman" w:hAnsi="Book Antiqua" w:cs="Arial"/>
          <w:color w:val="000000" w:themeColor="text1"/>
          <w:sz w:val="24"/>
          <w:szCs w:val="24"/>
        </w:rPr>
        <w:t xml:space="preserve">, Varela JC, </w:t>
      </w:r>
      <w:proofErr w:type="spellStart"/>
      <w:r w:rsidRPr="00DF58A3">
        <w:rPr>
          <w:rFonts w:ascii="Book Antiqua" w:eastAsia="Times New Roman" w:hAnsi="Book Antiqua" w:cs="Arial"/>
          <w:color w:val="000000" w:themeColor="text1"/>
          <w:sz w:val="24"/>
          <w:szCs w:val="24"/>
        </w:rPr>
        <w:t>Oelke</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Schneck</w:t>
      </w:r>
      <w:proofErr w:type="spellEnd"/>
      <w:r w:rsidRPr="00DF58A3">
        <w:rPr>
          <w:rFonts w:ascii="Book Antiqua" w:eastAsia="Times New Roman" w:hAnsi="Book Antiqua" w:cs="Arial"/>
          <w:color w:val="000000" w:themeColor="text1"/>
          <w:sz w:val="24"/>
          <w:szCs w:val="24"/>
        </w:rPr>
        <w:t xml:space="preserve"> J. Adoptive T cell immunotherapy for cancer. </w:t>
      </w:r>
      <w:r w:rsidRPr="00DF58A3">
        <w:rPr>
          <w:rFonts w:ascii="Book Antiqua" w:eastAsia="Times New Roman" w:hAnsi="Book Antiqua" w:cs="Arial"/>
          <w:i/>
          <w:iCs/>
          <w:color w:val="000000" w:themeColor="text1"/>
          <w:sz w:val="24"/>
          <w:szCs w:val="24"/>
        </w:rPr>
        <w:t>Rambam Maimonides Med J</w:t>
      </w:r>
      <w:r w:rsidRPr="00DF58A3">
        <w:rPr>
          <w:rFonts w:ascii="Book Antiqua" w:eastAsia="Times New Roman" w:hAnsi="Book Antiqua" w:cs="Arial"/>
          <w:color w:val="000000" w:themeColor="text1"/>
          <w:sz w:val="24"/>
          <w:szCs w:val="24"/>
        </w:rPr>
        <w:t> 2015; </w:t>
      </w:r>
      <w:r w:rsidRPr="00DF58A3">
        <w:rPr>
          <w:rFonts w:ascii="Book Antiqua" w:eastAsia="Times New Roman" w:hAnsi="Book Antiqua" w:cs="Arial"/>
          <w:b/>
          <w:bCs/>
          <w:color w:val="000000" w:themeColor="text1"/>
          <w:sz w:val="24"/>
          <w:szCs w:val="24"/>
        </w:rPr>
        <w:t>6</w:t>
      </w:r>
      <w:r w:rsidRPr="00DF58A3">
        <w:rPr>
          <w:rFonts w:ascii="Book Antiqua" w:eastAsia="Times New Roman" w:hAnsi="Book Antiqua" w:cs="Arial"/>
          <w:color w:val="000000" w:themeColor="text1"/>
          <w:sz w:val="24"/>
          <w:szCs w:val="24"/>
        </w:rPr>
        <w:t>: e0004 [PMID: 25717386 DOI: 10.5041/RMMJ.10179]</w:t>
      </w:r>
    </w:p>
    <w:p w14:paraId="118DC16D"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78 </w:t>
      </w:r>
      <w:r w:rsidRPr="00DF58A3">
        <w:rPr>
          <w:rFonts w:ascii="Book Antiqua" w:eastAsia="Times New Roman" w:hAnsi="Book Antiqua" w:cs="Arial"/>
          <w:b/>
          <w:bCs/>
          <w:color w:val="000000" w:themeColor="text1"/>
          <w:sz w:val="24"/>
          <w:szCs w:val="24"/>
        </w:rPr>
        <w:t>Papadopoulos EB</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Ladanyi</w:t>
      </w:r>
      <w:proofErr w:type="spellEnd"/>
      <w:r w:rsidRPr="00DF58A3">
        <w:rPr>
          <w:rFonts w:ascii="Book Antiqua" w:eastAsia="Times New Roman" w:hAnsi="Book Antiqua" w:cs="Arial"/>
          <w:color w:val="000000" w:themeColor="text1"/>
          <w:sz w:val="24"/>
          <w:szCs w:val="24"/>
        </w:rPr>
        <w:t xml:space="preserve"> M, Emanuel D, Mackinnon S, </w:t>
      </w:r>
      <w:proofErr w:type="spellStart"/>
      <w:r w:rsidRPr="00DF58A3">
        <w:rPr>
          <w:rFonts w:ascii="Book Antiqua" w:eastAsia="Times New Roman" w:hAnsi="Book Antiqua" w:cs="Arial"/>
          <w:color w:val="000000" w:themeColor="text1"/>
          <w:sz w:val="24"/>
          <w:szCs w:val="24"/>
        </w:rPr>
        <w:t>Boulad</w:t>
      </w:r>
      <w:proofErr w:type="spellEnd"/>
      <w:r w:rsidRPr="00DF58A3">
        <w:rPr>
          <w:rFonts w:ascii="Book Antiqua" w:eastAsia="Times New Roman" w:hAnsi="Book Antiqua" w:cs="Arial"/>
          <w:color w:val="000000" w:themeColor="text1"/>
          <w:sz w:val="24"/>
          <w:szCs w:val="24"/>
        </w:rPr>
        <w:t xml:space="preserve"> F, </w:t>
      </w:r>
      <w:proofErr w:type="spellStart"/>
      <w:r w:rsidRPr="00DF58A3">
        <w:rPr>
          <w:rFonts w:ascii="Book Antiqua" w:eastAsia="Times New Roman" w:hAnsi="Book Antiqua" w:cs="Arial"/>
          <w:color w:val="000000" w:themeColor="text1"/>
          <w:sz w:val="24"/>
          <w:szCs w:val="24"/>
        </w:rPr>
        <w:t>Carabasi</w:t>
      </w:r>
      <w:proofErr w:type="spellEnd"/>
      <w:r w:rsidRPr="00DF58A3">
        <w:rPr>
          <w:rFonts w:ascii="Book Antiqua" w:eastAsia="Times New Roman" w:hAnsi="Book Antiqua" w:cs="Arial"/>
          <w:color w:val="000000" w:themeColor="text1"/>
          <w:sz w:val="24"/>
          <w:szCs w:val="24"/>
        </w:rPr>
        <w:t xml:space="preserve"> MH, Castro-Malaspina H, Childs BH, </w:t>
      </w:r>
      <w:proofErr w:type="spellStart"/>
      <w:r w:rsidRPr="00DF58A3">
        <w:rPr>
          <w:rFonts w:ascii="Book Antiqua" w:eastAsia="Times New Roman" w:hAnsi="Book Antiqua" w:cs="Arial"/>
          <w:color w:val="000000" w:themeColor="text1"/>
          <w:sz w:val="24"/>
          <w:szCs w:val="24"/>
        </w:rPr>
        <w:t>Gillio</w:t>
      </w:r>
      <w:proofErr w:type="spellEnd"/>
      <w:r w:rsidRPr="00DF58A3">
        <w:rPr>
          <w:rFonts w:ascii="Book Antiqua" w:eastAsia="Times New Roman" w:hAnsi="Book Antiqua" w:cs="Arial"/>
          <w:color w:val="000000" w:themeColor="text1"/>
          <w:sz w:val="24"/>
          <w:szCs w:val="24"/>
        </w:rPr>
        <w:t xml:space="preserve"> AP, Small TN. Infusions of donor leukocytes to treat Epstein-Barr virus-associated lymphoproliferative disorders after allogeneic bone marrow transplantation. </w:t>
      </w:r>
      <w:r w:rsidRPr="00DF58A3">
        <w:rPr>
          <w:rFonts w:ascii="Book Antiqua" w:eastAsia="Times New Roman" w:hAnsi="Book Antiqua" w:cs="Arial"/>
          <w:i/>
          <w:iCs/>
          <w:color w:val="000000" w:themeColor="text1"/>
          <w:sz w:val="24"/>
          <w:szCs w:val="24"/>
        </w:rPr>
        <w:t xml:space="preserve">N </w:t>
      </w:r>
      <w:proofErr w:type="spellStart"/>
      <w:r w:rsidRPr="00DF58A3">
        <w:rPr>
          <w:rFonts w:ascii="Book Antiqua" w:eastAsia="Times New Roman" w:hAnsi="Book Antiqua" w:cs="Arial"/>
          <w:i/>
          <w:iCs/>
          <w:color w:val="000000" w:themeColor="text1"/>
          <w:sz w:val="24"/>
          <w:szCs w:val="24"/>
        </w:rPr>
        <w:t>Engl</w:t>
      </w:r>
      <w:proofErr w:type="spellEnd"/>
      <w:r w:rsidRPr="00DF58A3">
        <w:rPr>
          <w:rFonts w:ascii="Book Antiqua" w:eastAsia="Times New Roman" w:hAnsi="Book Antiqua" w:cs="Arial"/>
          <w:i/>
          <w:iCs/>
          <w:color w:val="000000" w:themeColor="text1"/>
          <w:sz w:val="24"/>
          <w:szCs w:val="24"/>
        </w:rPr>
        <w:t xml:space="preserve"> J Med</w:t>
      </w:r>
      <w:r w:rsidRPr="00DF58A3">
        <w:rPr>
          <w:rFonts w:ascii="Book Antiqua" w:eastAsia="Times New Roman" w:hAnsi="Book Antiqua" w:cs="Arial"/>
          <w:color w:val="000000" w:themeColor="text1"/>
          <w:sz w:val="24"/>
          <w:szCs w:val="24"/>
        </w:rPr>
        <w:t> 1994; </w:t>
      </w:r>
      <w:r w:rsidRPr="00DF58A3">
        <w:rPr>
          <w:rFonts w:ascii="Book Antiqua" w:eastAsia="Times New Roman" w:hAnsi="Book Antiqua" w:cs="Arial"/>
          <w:b/>
          <w:bCs/>
          <w:color w:val="000000" w:themeColor="text1"/>
          <w:sz w:val="24"/>
          <w:szCs w:val="24"/>
        </w:rPr>
        <w:t>330</w:t>
      </w:r>
      <w:r w:rsidRPr="00DF58A3">
        <w:rPr>
          <w:rFonts w:ascii="Book Antiqua" w:eastAsia="Times New Roman" w:hAnsi="Book Antiqua" w:cs="Arial"/>
          <w:color w:val="000000" w:themeColor="text1"/>
          <w:sz w:val="24"/>
          <w:szCs w:val="24"/>
        </w:rPr>
        <w:t>: 1185-1191 [PMID: 8093146 DOI: 10.1056/NEJM199404283301703]</w:t>
      </w:r>
    </w:p>
    <w:p w14:paraId="06423211"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79 </w:t>
      </w:r>
      <w:r w:rsidRPr="00DF58A3">
        <w:rPr>
          <w:rFonts w:ascii="Book Antiqua" w:eastAsia="Times New Roman" w:hAnsi="Book Antiqua" w:cs="Arial"/>
          <w:b/>
          <w:bCs/>
          <w:color w:val="000000" w:themeColor="text1"/>
          <w:sz w:val="24"/>
          <w:szCs w:val="24"/>
        </w:rPr>
        <w:t>Merlo A</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Turrini</w:t>
      </w:r>
      <w:proofErr w:type="spellEnd"/>
      <w:r w:rsidRPr="00DF58A3">
        <w:rPr>
          <w:rFonts w:ascii="Book Antiqua" w:eastAsia="Times New Roman" w:hAnsi="Book Antiqua" w:cs="Arial"/>
          <w:color w:val="000000" w:themeColor="text1"/>
          <w:sz w:val="24"/>
          <w:szCs w:val="24"/>
        </w:rPr>
        <w:t xml:space="preserve"> R, </w:t>
      </w:r>
      <w:proofErr w:type="spellStart"/>
      <w:r w:rsidRPr="00DF58A3">
        <w:rPr>
          <w:rFonts w:ascii="Book Antiqua" w:eastAsia="Times New Roman" w:hAnsi="Book Antiqua" w:cs="Arial"/>
          <w:color w:val="000000" w:themeColor="text1"/>
          <w:sz w:val="24"/>
          <w:szCs w:val="24"/>
        </w:rPr>
        <w:t>Dolcetti</w:t>
      </w:r>
      <w:proofErr w:type="spellEnd"/>
      <w:r w:rsidRPr="00DF58A3">
        <w:rPr>
          <w:rFonts w:ascii="Book Antiqua" w:eastAsia="Times New Roman" w:hAnsi="Book Antiqua" w:cs="Arial"/>
          <w:color w:val="000000" w:themeColor="text1"/>
          <w:sz w:val="24"/>
          <w:szCs w:val="24"/>
        </w:rPr>
        <w:t xml:space="preserve"> R, </w:t>
      </w:r>
      <w:proofErr w:type="spellStart"/>
      <w:r w:rsidRPr="00DF58A3">
        <w:rPr>
          <w:rFonts w:ascii="Book Antiqua" w:eastAsia="Times New Roman" w:hAnsi="Book Antiqua" w:cs="Arial"/>
          <w:color w:val="000000" w:themeColor="text1"/>
          <w:sz w:val="24"/>
          <w:szCs w:val="24"/>
        </w:rPr>
        <w:t>Martorelli</w:t>
      </w:r>
      <w:proofErr w:type="spellEnd"/>
      <w:r w:rsidRPr="00DF58A3">
        <w:rPr>
          <w:rFonts w:ascii="Book Antiqua" w:eastAsia="Times New Roman" w:hAnsi="Book Antiqua" w:cs="Arial"/>
          <w:color w:val="000000" w:themeColor="text1"/>
          <w:sz w:val="24"/>
          <w:szCs w:val="24"/>
        </w:rPr>
        <w:t xml:space="preserve"> D, </w:t>
      </w:r>
      <w:proofErr w:type="spellStart"/>
      <w:r w:rsidRPr="00DF58A3">
        <w:rPr>
          <w:rFonts w:ascii="Book Antiqua" w:eastAsia="Times New Roman" w:hAnsi="Book Antiqua" w:cs="Arial"/>
          <w:color w:val="000000" w:themeColor="text1"/>
          <w:sz w:val="24"/>
          <w:szCs w:val="24"/>
        </w:rPr>
        <w:t>Muraro</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Comoli</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Rosato</w:t>
      </w:r>
      <w:proofErr w:type="spellEnd"/>
      <w:r w:rsidRPr="00DF58A3">
        <w:rPr>
          <w:rFonts w:ascii="Book Antiqua" w:eastAsia="Times New Roman" w:hAnsi="Book Antiqua" w:cs="Arial"/>
          <w:color w:val="000000" w:themeColor="text1"/>
          <w:sz w:val="24"/>
          <w:szCs w:val="24"/>
        </w:rPr>
        <w:t xml:space="preserve"> A. The interplay between Epstein-Barr virus and the immune system: a rationale for adoptive cell therapy of EBV-related disorders. </w:t>
      </w:r>
      <w:proofErr w:type="spellStart"/>
      <w:r w:rsidRPr="00DF58A3">
        <w:rPr>
          <w:rFonts w:ascii="Book Antiqua" w:eastAsia="Times New Roman" w:hAnsi="Book Antiqua" w:cs="Arial"/>
          <w:i/>
          <w:iCs/>
          <w:color w:val="000000" w:themeColor="text1"/>
          <w:sz w:val="24"/>
          <w:szCs w:val="24"/>
        </w:rPr>
        <w:t>Haematologica</w:t>
      </w:r>
      <w:proofErr w:type="spellEnd"/>
      <w:r w:rsidRPr="00DF58A3">
        <w:rPr>
          <w:rFonts w:ascii="Book Antiqua" w:eastAsia="Times New Roman" w:hAnsi="Book Antiqua" w:cs="Arial"/>
          <w:color w:val="000000" w:themeColor="text1"/>
          <w:sz w:val="24"/>
          <w:szCs w:val="24"/>
        </w:rPr>
        <w:t> 2010; </w:t>
      </w:r>
      <w:r w:rsidRPr="00DF58A3">
        <w:rPr>
          <w:rFonts w:ascii="Book Antiqua" w:eastAsia="Times New Roman" w:hAnsi="Book Antiqua" w:cs="Arial"/>
          <w:b/>
          <w:bCs/>
          <w:color w:val="000000" w:themeColor="text1"/>
          <w:sz w:val="24"/>
          <w:szCs w:val="24"/>
        </w:rPr>
        <w:t>95</w:t>
      </w:r>
      <w:r w:rsidRPr="00DF58A3">
        <w:rPr>
          <w:rFonts w:ascii="Book Antiqua" w:eastAsia="Times New Roman" w:hAnsi="Book Antiqua" w:cs="Arial"/>
          <w:color w:val="000000" w:themeColor="text1"/>
          <w:sz w:val="24"/>
          <w:szCs w:val="24"/>
        </w:rPr>
        <w:t>: 1769-1777 [PMID: 20421267 DOI: 10.3324/haematol.2010.023689]</w:t>
      </w:r>
    </w:p>
    <w:p w14:paraId="348763E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80 </w:t>
      </w:r>
      <w:proofErr w:type="spellStart"/>
      <w:r w:rsidRPr="00DF58A3">
        <w:rPr>
          <w:rFonts w:ascii="Book Antiqua" w:eastAsia="Times New Roman" w:hAnsi="Book Antiqua" w:cs="Arial"/>
          <w:b/>
          <w:bCs/>
          <w:color w:val="000000" w:themeColor="text1"/>
          <w:sz w:val="24"/>
          <w:szCs w:val="24"/>
        </w:rPr>
        <w:t>Dharnidharka</w:t>
      </w:r>
      <w:proofErr w:type="spellEnd"/>
      <w:r w:rsidRPr="00DF58A3">
        <w:rPr>
          <w:rFonts w:ascii="Book Antiqua" w:eastAsia="Times New Roman" w:hAnsi="Book Antiqua" w:cs="Arial"/>
          <w:b/>
          <w:bCs/>
          <w:color w:val="000000" w:themeColor="text1"/>
          <w:sz w:val="24"/>
          <w:szCs w:val="24"/>
        </w:rPr>
        <w:t xml:space="preserve"> VR</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Mohanakumar</w:t>
      </w:r>
      <w:proofErr w:type="spellEnd"/>
      <w:r w:rsidRPr="00DF58A3">
        <w:rPr>
          <w:rFonts w:ascii="Book Antiqua" w:eastAsia="Times New Roman" w:hAnsi="Book Antiqua" w:cs="Arial"/>
          <w:color w:val="000000" w:themeColor="text1"/>
          <w:sz w:val="24"/>
          <w:szCs w:val="24"/>
        </w:rPr>
        <w:t xml:space="preserve"> T. New approaches to treating B-cell cancers induced by Epstein-Barr virus. </w:t>
      </w:r>
      <w:r w:rsidRPr="00DF58A3">
        <w:rPr>
          <w:rFonts w:ascii="Book Antiqua" w:eastAsia="Times New Roman" w:hAnsi="Book Antiqua" w:cs="Arial"/>
          <w:i/>
          <w:iCs/>
          <w:color w:val="000000" w:themeColor="text1"/>
          <w:sz w:val="24"/>
          <w:szCs w:val="24"/>
        </w:rPr>
        <w:t xml:space="preserve">N </w:t>
      </w:r>
      <w:proofErr w:type="spellStart"/>
      <w:r w:rsidRPr="00DF58A3">
        <w:rPr>
          <w:rFonts w:ascii="Book Antiqua" w:eastAsia="Times New Roman" w:hAnsi="Book Antiqua" w:cs="Arial"/>
          <w:i/>
          <w:iCs/>
          <w:color w:val="000000" w:themeColor="text1"/>
          <w:sz w:val="24"/>
          <w:szCs w:val="24"/>
        </w:rPr>
        <w:t>Engl</w:t>
      </w:r>
      <w:proofErr w:type="spellEnd"/>
      <w:r w:rsidRPr="00DF58A3">
        <w:rPr>
          <w:rFonts w:ascii="Book Antiqua" w:eastAsia="Times New Roman" w:hAnsi="Book Antiqua" w:cs="Arial"/>
          <w:i/>
          <w:iCs/>
          <w:color w:val="000000" w:themeColor="text1"/>
          <w:sz w:val="24"/>
          <w:szCs w:val="24"/>
        </w:rPr>
        <w:t xml:space="preserve"> J Med</w:t>
      </w:r>
      <w:r w:rsidRPr="00DF58A3">
        <w:rPr>
          <w:rFonts w:ascii="Book Antiqua" w:eastAsia="Times New Roman" w:hAnsi="Book Antiqua" w:cs="Arial"/>
          <w:color w:val="000000" w:themeColor="text1"/>
          <w:sz w:val="24"/>
          <w:szCs w:val="24"/>
        </w:rPr>
        <w:t> 2015; </w:t>
      </w:r>
      <w:r w:rsidRPr="00DF58A3">
        <w:rPr>
          <w:rFonts w:ascii="Book Antiqua" w:eastAsia="Times New Roman" w:hAnsi="Book Antiqua" w:cs="Arial"/>
          <w:b/>
          <w:bCs/>
          <w:color w:val="000000" w:themeColor="text1"/>
          <w:sz w:val="24"/>
          <w:szCs w:val="24"/>
        </w:rPr>
        <w:t>372</w:t>
      </w:r>
      <w:r w:rsidRPr="00DF58A3">
        <w:rPr>
          <w:rFonts w:ascii="Book Antiqua" w:eastAsia="Times New Roman" w:hAnsi="Book Antiqua" w:cs="Arial"/>
          <w:color w:val="000000" w:themeColor="text1"/>
          <w:sz w:val="24"/>
          <w:szCs w:val="24"/>
        </w:rPr>
        <w:t>: 569-571 [PMID: 25651254 DOI: 10.1056/NEJMcibr1415117]</w:t>
      </w:r>
    </w:p>
    <w:p w14:paraId="490FA74C"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81 </w:t>
      </w:r>
      <w:r w:rsidRPr="00DF58A3">
        <w:rPr>
          <w:rFonts w:ascii="Book Antiqua" w:eastAsia="Times New Roman" w:hAnsi="Book Antiqua" w:cs="Arial"/>
          <w:b/>
          <w:bCs/>
          <w:color w:val="000000" w:themeColor="text1"/>
          <w:sz w:val="24"/>
          <w:szCs w:val="24"/>
        </w:rPr>
        <w:t>Green M</w:t>
      </w:r>
      <w:r w:rsidRPr="00DF58A3">
        <w:rPr>
          <w:rFonts w:ascii="Book Antiqua" w:eastAsia="Times New Roman" w:hAnsi="Book Antiqua" w:cs="Arial"/>
          <w:color w:val="000000" w:themeColor="text1"/>
          <w:sz w:val="24"/>
          <w:szCs w:val="24"/>
        </w:rPr>
        <w:t>. Management of Epstein-Barr virus-induced post-transplant lymphoproliferative disease in recipients of solid organ transplantation.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2001; </w:t>
      </w:r>
      <w:r w:rsidRPr="00DF58A3">
        <w:rPr>
          <w:rFonts w:ascii="Book Antiqua" w:eastAsia="Times New Roman" w:hAnsi="Book Antiqua" w:cs="Arial"/>
          <w:b/>
          <w:bCs/>
          <w:color w:val="000000" w:themeColor="text1"/>
          <w:sz w:val="24"/>
          <w:szCs w:val="24"/>
        </w:rPr>
        <w:t>1</w:t>
      </w:r>
      <w:r w:rsidRPr="00DF58A3">
        <w:rPr>
          <w:rFonts w:ascii="Book Antiqua" w:eastAsia="Times New Roman" w:hAnsi="Book Antiqua" w:cs="Arial"/>
          <w:color w:val="000000" w:themeColor="text1"/>
          <w:sz w:val="24"/>
          <w:szCs w:val="24"/>
        </w:rPr>
        <w:t>: 103-108 [PMID: 12099356]</w:t>
      </w:r>
    </w:p>
    <w:p w14:paraId="7891F269"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82 </w:t>
      </w:r>
      <w:r w:rsidRPr="00DF58A3">
        <w:rPr>
          <w:rFonts w:ascii="Book Antiqua" w:eastAsia="Times New Roman" w:hAnsi="Book Antiqua" w:cs="Arial"/>
          <w:b/>
          <w:bCs/>
          <w:color w:val="000000" w:themeColor="text1"/>
          <w:sz w:val="24"/>
          <w:szCs w:val="24"/>
        </w:rPr>
        <w:t>Schutt SD</w:t>
      </w:r>
      <w:r w:rsidRPr="00DF58A3">
        <w:rPr>
          <w:rFonts w:ascii="Book Antiqua" w:eastAsia="Times New Roman" w:hAnsi="Book Antiqua" w:cs="Arial"/>
          <w:color w:val="000000" w:themeColor="text1"/>
          <w:sz w:val="24"/>
          <w:szCs w:val="24"/>
        </w:rPr>
        <w:t xml:space="preserve">, Fu J, Nguyen H, Bastian D, Heinrichs J, Wu Y, Liu C, McDonald DG, </w:t>
      </w:r>
      <w:proofErr w:type="spellStart"/>
      <w:r w:rsidRPr="00DF58A3">
        <w:rPr>
          <w:rFonts w:ascii="Book Antiqua" w:eastAsia="Times New Roman" w:hAnsi="Book Antiqua" w:cs="Arial"/>
          <w:color w:val="000000" w:themeColor="text1"/>
          <w:sz w:val="24"/>
          <w:szCs w:val="24"/>
        </w:rPr>
        <w:t>Pidala</w:t>
      </w:r>
      <w:proofErr w:type="spellEnd"/>
      <w:r w:rsidRPr="00DF58A3">
        <w:rPr>
          <w:rFonts w:ascii="Book Antiqua" w:eastAsia="Times New Roman" w:hAnsi="Book Antiqua" w:cs="Arial"/>
          <w:color w:val="000000" w:themeColor="text1"/>
          <w:sz w:val="24"/>
          <w:szCs w:val="24"/>
        </w:rPr>
        <w:t xml:space="preserve"> J, Yu XZ. Inhibition of BTK and ITK with Ibrutinib Is Effective in the Prevention of Chronic Graft-versus-Host Disease in Mice. </w:t>
      </w:r>
      <w:proofErr w:type="spellStart"/>
      <w:r w:rsidRPr="00DF58A3">
        <w:rPr>
          <w:rFonts w:ascii="Book Antiqua" w:eastAsia="Times New Roman" w:hAnsi="Book Antiqua" w:cs="Arial"/>
          <w:i/>
          <w:iCs/>
          <w:color w:val="000000" w:themeColor="text1"/>
          <w:sz w:val="24"/>
          <w:szCs w:val="24"/>
        </w:rPr>
        <w:t>PLoS</w:t>
      </w:r>
      <w:proofErr w:type="spellEnd"/>
      <w:r w:rsidRPr="00DF58A3">
        <w:rPr>
          <w:rFonts w:ascii="Book Antiqua" w:eastAsia="Times New Roman" w:hAnsi="Book Antiqua" w:cs="Arial"/>
          <w:i/>
          <w:iCs/>
          <w:color w:val="000000" w:themeColor="text1"/>
          <w:sz w:val="24"/>
          <w:szCs w:val="24"/>
        </w:rPr>
        <w:t xml:space="preserve"> One</w:t>
      </w:r>
      <w:r w:rsidRPr="00DF58A3">
        <w:rPr>
          <w:rFonts w:ascii="Book Antiqua" w:eastAsia="Times New Roman" w:hAnsi="Book Antiqua" w:cs="Arial"/>
          <w:color w:val="000000" w:themeColor="text1"/>
          <w:sz w:val="24"/>
          <w:szCs w:val="24"/>
        </w:rPr>
        <w:t> 2015; </w:t>
      </w:r>
      <w:r w:rsidRPr="00DF58A3">
        <w:rPr>
          <w:rFonts w:ascii="Book Antiqua" w:eastAsia="Times New Roman" w:hAnsi="Book Antiqua" w:cs="Arial"/>
          <w:b/>
          <w:bCs/>
          <w:color w:val="000000" w:themeColor="text1"/>
          <w:sz w:val="24"/>
          <w:szCs w:val="24"/>
        </w:rPr>
        <w:t>10</w:t>
      </w:r>
      <w:r w:rsidRPr="00DF58A3">
        <w:rPr>
          <w:rFonts w:ascii="Book Antiqua" w:eastAsia="Times New Roman" w:hAnsi="Book Antiqua" w:cs="Arial"/>
          <w:color w:val="000000" w:themeColor="text1"/>
          <w:sz w:val="24"/>
          <w:szCs w:val="24"/>
        </w:rPr>
        <w:t>: e0137641 [PMID: 26348529 DOI: 10.1371/journal.pone.0137641]</w:t>
      </w:r>
    </w:p>
    <w:p w14:paraId="120DA441"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lastRenderedPageBreak/>
        <w:t>83 </w:t>
      </w:r>
      <w:r w:rsidRPr="00DF58A3">
        <w:rPr>
          <w:rFonts w:ascii="Book Antiqua" w:eastAsia="Times New Roman" w:hAnsi="Book Antiqua" w:cs="Arial"/>
          <w:b/>
          <w:bCs/>
          <w:color w:val="000000" w:themeColor="text1"/>
          <w:sz w:val="24"/>
          <w:szCs w:val="24"/>
        </w:rPr>
        <w:t>Furukawa S</w:t>
      </w:r>
      <w:r w:rsidRPr="00DF58A3">
        <w:rPr>
          <w:rFonts w:ascii="Book Antiqua" w:eastAsia="Times New Roman" w:hAnsi="Book Antiqua" w:cs="Arial"/>
          <w:color w:val="000000" w:themeColor="text1"/>
          <w:sz w:val="24"/>
          <w:szCs w:val="24"/>
        </w:rPr>
        <w:t xml:space="preserve">, Wei L, </w:t>
      </w:r>
      <w:proofErr w:type="spellStart"/>
      <w:r w:rsidRPr="00DF58A3">
        <w:rPr>
          <w:rFonts w:ascii="Book Antiqua" w:eastAsia="Times New Roman" w:hAnsi="Book Antiqua" w:cs="Arial"/>
          <w:color w:val="000000" w:themeColor="text1"/>
          <w:sz w:val="24"/>
          <w:szCs w:val="24"/>
        </w:rPr>
        <w:t>Krams</w:t>
      </w:r>
      <w:proofErr w:type="spellEnd"/>
      <w:r w:rsidRPr="00DF58A3">
        <w:rPr>
          <w:rFonts w:ascii="Book Antiqua" w:eastAsia="Times New Roman" w:hAnsi="Book Antiqua" w:cs="Arial"/>
          <w:color w:val="000000" w:themeColor="text1"/>
          <w:sz w:val="24"/>
          <w:szCs w:val="24"/>
        </w:rPr>
        <w:t xml:space="preserve"> SM, Esquivel CO, Martinez OM. PI3Kδ inhibition augments the efficacy of rapamycin in suppressing proliferation of Epstein-Barr virus (EBV)+ B cell lymphomas.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13</w:t>
      </w:r>
      <w:r w:rsidRPr="00DF58A3">
        <w:rPr>
          <w:rFonts w:ascii="Book Antiqua" w:eastAsia="Times New Roman" w:hAnsi="Book Antiqua" w:cs="Arial"/>
          <w:color w:val="000000" w:themeColor="text1"/>
          <w:sz w:val="24"/>
          <w:szCs w:val="24"/>
        </w:rPr>
        <w:t>: 2035-2043 [PMID: 23841834 DOI: 10.1111/ajt.12328]</w:t>
      </w:r>
    </w:p>
    <w:p w14:paraId="3062F9B4"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84 </w:t>
      </w:r>
      <w:proofErr w:type="spellStart"/>
      <w:r w:rsidRPr="00DF58A3">
        <w:rPr>
          <w:rFonts w:ascii="Book Antiqua" w:eastAsia="Times New Roman" w:hAnsi="Book Antiqua" w:cs="Arial"/>
          <w:b/>
          <w:bCs/>
          <w:color w:val="000000" w:themeColor="text1"/>
          <w:sz w:val="24"/>
          <w:szCs w:val="24"/>
        </w:rPr>
        <w:t>Morscio</w:t>
      </w:r>
      <w:proofErr w:type="spellEnd"/>
      <w:r w:rsidRPr="00DF58A3">
        <w:rPr>
          <w:rFonts w:ascii="Book Antiqua" w:eastAsia="Times New Roman" w:hAnsi="Book Antiqua" w:cs="Arial"/>
          <w:b/>
          <w:bCs/>
          <w:color w:val="000000" w:themeColor="text1"/>
          <w:sz w:val="24"/>
          <w:szCs w:val="24"/>
        </w:rPr>
        <w:t xml:space="preserve"> J</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Finalet</w:t>
      </w:r>
      <w:proofErr w:type="spellEnd"/>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Ferreiro</w:t>
      </w:r>
      <w:proofErr w:type="spellEnd"/>
      <w:r w:rsidRPr="00DF58A3">
        <w:rPr>
          <w:rFonts w:ascii="Book Antiqua" w:eastAsia="Times New Roman" w:hAnsi="Book Antiqua" w:cs="Arial"/>
          <w:color w:val="000000" w:themeColor="text1"/>
          <w:sz w:val="24"/>
          <w:szCs w:val="24"/>
        </w:rPr>
        <w:t xml:space="preserve"> J, Vander </w:t>
      </w:r>
      <w:proofErr w:type="spellStart"/>
      <w:r w:rsidRPr="00DF58A3">
        <w:rPr>
          <w:rFonts w:ascii="Book Antiqua" w:eastAsia="Times New Roman" w:hAnsi="Book Antiqua" w:cs="Arial"/>
          <w:color w:val="000000" w:themeColor="text1"/>
          <w:sz w:val="24"/>
          <w:szCs w:val="24"/>
        </w:rPr>
        <w:t>Borght</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Bittoun</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Gheysens</w:t>
      </w:r>
      <w:proofErr w:type="spellEnd"/>
      <w:r w:rsidRPr="00DF58A3">
        <w:rPr>
          <w:rFonts w:ascii="Book Antiqua" w:eastAsia="Times New Roman" w:hAnsi="Book Antiqua" w:cs="Arial"/>
          <w:color w:val="000000" w:themeColor="text1"/>
          <w:sz w:val="24"/>
          <w:szCs w:val="24"/>
        </w:rPr>
        <w:t xml:space="preserve"> O, Dierickx D, </w:t>
      </w:r>
      <w:proofErr w:type="spellStart"/>
      <w:r w:rsidRPr="00DF58A3">
        <w:rPr>
          <w:rFonts w:ascii="Book Antiqua" w:eastAsia="Times New Roman" w:hAnsi="Book Antiqua" w:cs="Arial"/>
          <w:color w:val="000000" w:themeColor="text1"/>
          <w:sz w:val="24"/>
          <w:szCs w:val="24"/>
        </w:rPr>
        <w:t>Verhoef</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Wlodarska</w:t>
      </w:r>
      <w:proofErr w:type="spellEnd"/>
      <w:r w:rsidRPr="00DF58A3">
        <w:rPr>
          <w:rFonts w:ascii="Book Antiqua" w:eastAsia="Times New Roman" w:hAnsi="Book Antiqua" w:cs="Arial"/>
          <w:color w:val="000000" w:themeColor="text1"/>
          <w:sz w:val="24"/>
          <w:szCs w:val="24"/>
        </w:rPr>
        <w:t xml:space="preserve"> I, </w:t>
      </w:r>
      <w:proofErr w:type="spellStart"/>
      <w:r w:rsidRPr="00DF58A3">
        <w:rPr>
          <w:rFonts w:ascii="Book Antiqua" w:eastAsia="Times New Roman" w:hAnsi="Book Antiqua" w:cs="Arial"/>
          <w:color w:val="000000" w:themeColor="text1"/>
          <w:sz w:val="24"/>
          <w:szCs w:val="24"/>
        </w:rPr>
        <w:t>Tousseyn</w:t>
      </w:r>
      <w:proofErr w:type="spellEnd"/>
      <w:r w:rsidRPr="00DF58A3">
        <w:rPr>
          <w:rFonts w:ascii="Book Antiqua" w:eastAsia="Times New Roman" w:hAnsi="Book Antiqua" w:cs="Arial"/>
          <w:color w:val="000000" w:themeColor="text1"/>
          <w:sz w:val="24"/>
          <w:szCs w:val="24"/>
        </w:rPr>
        <w:t xml:space="preserve"> T. Identification of distinct subgroups of EBV-positive post-transplant diffuse large B-cell lymphoma. </w:t>
      </w:r>
      <w:r w:rsidRPr="00DF58A3">
        <w:rPr>
          <w:rFonts w:ascii="Book Antiqua" w:eastAsia="Times New Roman" w:hAnsi="Book Antiqua" w:cs="Arial"/>
          <w:i/>
          <w:iCs/>
          <w:color w:val="000000" w:themeColor="text1"/>
          <w:sz w:val="24"/>
          <w:szCs w:val="24"/>
        </w:rPr>
        <w:t xml:space="preserve">Mod </w:t>
      </w:r>
      <w:proofErr w:type="spellStart"/>
      <w:r w:rsidRPr="00DF58A3">
        <w:rPr>
          <w:rFonts w:ascii="Book Antiqua" w:eastAsia="Times New Roman" w:hAnsi="Book Antiqua" w:cs="Arial"/>
          <w:i/>
          <w:iCs/>
          <w:color w:val="000000" w:themeColor="text1"/>
          <w:sz w:val="24"/>
          <w:szCs w:val="24"/>
        </w:rPr>
        <w:t>Pathol</w:t>
      </w:r>
      <w:proofErr w:type="spellEnd"/>
      <w:r w:rsidRPr="00DF58A3">
        <w:rPr>
          <w:rFonts w:ascii="Book Antiqua" w:eastAsia="Times New Roman" w:hAnsi="Book Antiqua" w:cs="Arial"/>
          <w:color w:val="000000" w:themeColor="text1"/>
          <w:sz w:val="24"/>
          <w:szCs w:val="24"/>
        </w:rPr>
        <w:t> 2017; </w:t>
      </w:r>
      <w:r w:rsidRPr="00DF58A3">
        <w:rPr>
          <w:rFonts w:ascii="Book Antiqua" w:eastAsia="Times New Roman" w:hAnsi="Book Antiqua" w:cs="Arial"/>
          <w:b/>
          <w:bCs/>
          <w:color w:val="000000" w:themeColor="text1"/>
          <w:sz w:val="24"/>
          <w:szCs w:val="24"/>
        </w:rPr>
        <w:t>30</w:t>
      </w:r>
      <w:r w:rsidRPr="00DF58A3">
        <w:rPr>
          <w:rFonts w:ascii="Book Antiqua" w:eastAsia="Times New Roman" w:hAnsi="Book Antiqua" w:cs="Arial"/>
          <w:color w:val="000000" w:themeColor="text1"/>
          <w:sz w:val="24"/>
          <w:szCs w:val="24"/>
        </w:rPr>
        <w:t>: 370-381 [PMID: 28059091 DOI: 10.1038/modpathol.2016.199]</w:t>
      </w:r>
    </w:p>
    <w:p w14:paraId="601228A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85 </w:t>
      </w:r>
      <w:r w:rsidRPr="00DF58A3">
        <w:rPr>
          <w:rFonts w:ascii="Book Antiqua" w:eastAsia="Times New Roman" w:hAnsi="Book Antiqua" w:cs="Arial"/>
          <w:b/>
          <w:bCs/>
          <w:color w:val="000000" w:themeColor="text1"/>
          <w:sz w:val="24"/>
          <w:szCs w:val="24"/>
        </w:rPr>
        <w:t>Rossignol J</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Terriou</w:t>
      </w:r>
      <w:proofErr w:type="spellEnd"/>
      <w:r w:rsidRPr="00DF58A3">
        <w:rPr>
          <w:rFonts w:ascii="Book Antiqua" w:eastAsia="Times New Roman" w:hAnsi="Book Antiqua" w:cs="Arial"/>
          <w:color w:val="000000" w:themeColor="text1"/>
          <w:sz w:val="24"/>
          <w:szCs w:val="24"/>
        </w:rPr>
        <w:t xml:space="preserve"> L, </w:t>
      </w:r>
      <w:proofErr w:type="spellStart"/>
      <w:r w:rsidRPr="00DF58A3">
        <w:rPr>
          <w:rFonts w:ascii="Book Antiqua" w:eastAsia="Times New Roman" w:hAnsi="Book Antiqua" w:cs="Arial"/>
          <w:color w:val="000000" w:themeColor="text1"/>
          <w:sz w:val="24"/>
          <w:szCs w:val="24"/>
        </w:rPr>
        <w:t>Robu</w:t>
      </w:r>
      <w:proofErr w:type="spellEnd"/>
      <w:r w:rsidRPr="00DF58A3">
        <w:rPr>
          <w:rFonts w:ascii="Book Antiqua" w:eastAsia="Times New Roman" w:hAnsi="Book Antiqua" w:cs="Arial"/>
          <w:color w:val="000000" w:themeColor="text1"/>
          <w:sz w:val="24"/>
          <w:szCs w:val="24"/>
        </w:rPr>
        <w:t xml:space="preserve"> D, </w:t>
      </w:r>
      <w:proofErr w:type="spellStart"/>
      <w:r w:rsidRPr="00DF58A3">
        <w:rPr>
          <w:rFonts w:ascii="Book Antiqua" w:eastAsia="Times New Roman" w:hAnsi="Book Antiqua" w:cs="Arial"/>
          <w:color w:val="000000" w:themeColor="text1"/>
          <w:sz w:val="24"/>
          <w:szCs w:val="24"/>
        </w:rPr>
        <w:t>Willekens</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Hivert</w:t>
      </w:r>
      <w:proofErr w:type="spellEnd"/>
      <w:r w:rsidRPr="00DF58A3">
        <w:rPr>
          <w:rFonts w:ascii="Book Antiqua" w:eastAsia="Times New Roman" w:hAnsi="Book Antiqua" w:cs="Arial"/>
          <w:color w:val="000000" w:themeColor="text1"/>
          <w:sz w:val="24"/>
          <w:szCs w:val="24"/>
        </w:rPr>
        <w:t xml:space="preserve"> B, Pascal L, </w:t>
      </w:r>
      <w:proofErr w:type="spellStart"/>
      <w:r w:rsidRPr="00DF58A3">
        <w:rPr>
          <w:rFonts w:ascii="Book Antiqua" w:eastAsia="Times New Roman" w:hAnsi="Book Antiqua" w:cs="Arial"/>
          <w:color w:val="000000" w:themeColor="text1"/>
          <w:sz w:val="24"/>
          <w:szCs w:val="24"/>
        </w:rPr>
        <w:t>Guieze</w:t>
      </w:r>
      <w:proofErr w:type="spellEnd"/>
      <w:r w:rsidRPr="00DF58A3">
        <w:rPr>
          <w:rFonts w:ascii="Book Antiqua" w:eastAsia="Times New Roman" w:hAnsi="Book Antiqua" w:cs="Arial"/>
          <w:color w:val="000000" w:themeColor="text1"/>
          <w:sz w:val="24"/>
          <w:szCs w:val="24"/>
        </w:rPr>
        <w:t xml:space="preserve"> R, Trappe R, </w:t>
      </w:r>
      <w:proofErr w:type="spellStart"/>
      <w:r w:rsidRPr="00DF58A3">
        <w:rPr>
          <w:rFonts w:ascii="Book Antiqua" w:eastAsia="Times New Roman" w:hAnsi="Book Antiqua" w:cs="Arial"/>
          <w:color w:val="000000" w:themeColor="text1"/>
          <w:sz w:val="24"/>
          <w:szCs w:val="24"/>
        </w:rPr>
        <w:t>Baillet</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Huglo</w:t>
      </w:r>
      <w:proofErr w:type="spellEnd"/>
      <w:r w:rsidRPr="00DF58A3">
        <w:rPr>
          <w:rFonts w:ascii="Book Antiqua" w:eastAsia="Times New Roman" w:hAnsi="Book Antiqua" w:cs="Arial"/>
          <w:color w:val="000000" w:themeColor="text1"/>
          <w:sz w:val="24"/>
          <w:szCs w:val="24"/>
        </w:rPr>
        <w:t xml:space="preserve"> D, </w:t>
      </w:r>
      <w:proofErr w:type="spellStart"/>
      <w:r w:rsidRPr="00DF58A3">
        <w:rPr>
          <w:rFonts w:ascii="Book Antiqua" w:eastAsia="Times New Roman" w:hAnsi="Book Antiqua" w:cs="Arial"/>
          <w:color w:val="000000" w:themeColor="text1"/>
          <w:sz w:val="24"/>
          <w:szCs w:val="24"/>
        </w:rPr>
        <w:t>Morschhauser</w:t>
      </w:r>
      <w:proofErr w:type="spellEnd"/>
      <w:r w:rsidRPr="00DF58A3">
        <w:rPr>
          <w:rFonts w:ascii="Book Antiqua" w:eastAsia="Times New Roman" w:hAnsi="Book Antiqua" w:cs="Arial"/>
          <w:color w:val="000000" w:themeColor="text1"/>
          <w:sz w:val="24"/>
          <w:szCs w:val="24"/>
        </w:rPr>
        <w:t xml:space="preserve"> F. Radioimmunotherapy ((90) Y-Ibritumomab </w:t>
      </w:r>
      <w:proofErr w:type="spellStart"/>
      <w:r w:rsidRPr="00DF58A3">
        <w:rPr>
          <w:rFonts w:ascii="Book Antiqua" w:eastAsia="Times New Roman" w:hAnsi="Book Antiqua" w:cs="Arial"/>
          <w:color w:val="000000" w:themeColor="text1"/>
          <w:sz w:val="24"/>
          <w:szCs w:val="24"/>
        </w:rPr>
        <w:t>Tiuxetan</w:t>
      </w:r>
      <w:proofErr w:type="spellEnd"/>
      <w:r w:rsidRPr="00DF58A3">
        <w:rPr>
          <w:rFonts w:ascii="Book Antiqua" w:eastAsia="Times New Roman" w:hAnsi="Book Antiqua" w:cs="Arial"/>
          <w:color w:val="000000" w:themeColor="text1"/>
          <w:sz w:val="24"/>
          <w:szCs w:val="24"/>
        </w:rPr>
        <w:t>) for Posttransplant Lymphoproliferative Disorders After Prior Exposure to Rituximab.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2015; </w:t>
      </w:r>
      <w:r w:rsidRPr="00DF58A3">
        <w:rPr>
          <w:rFonts w:ascii="Book Antiqua" w:eastAsia="Times New Roman" w:hAnsi="Book Antiqua" w:cs="Arial"/>
          <w:b/>
          <w:bCs/>
          <w:color w:val="000000" w:themeColor="text1"/>
          <w:sz w:val="24"/>
          <w:szCs w:val="24"/>
        </w:rPr>
        <w:t>15</w:t>
      </w:r>
      <w:r w:rsidRPr="00DF58A3">
        <w:rPr>
          <w:rFonts w:ascii="Book Antiqua" w:eastAsia="Times New Roman" w:hAnsi="Book Antiqua" w:cs="Arial"/>
          <w:color w:val="000000" w:themeColor="text1"/>
          <w:sz w:val="24"/>
          <w:szCs w:val="24"/>
        </w:rPr>
        <w:t>: 1976-1981 [PMID: 25868706 DOI: 10.1111/ajt.13244]</w:t>
      </w:r>
    </w:p>
    <w:p w14:paraId="33AFA78D"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86 </w:t>
      </w:r>
      <w:r w:rsidRPr="00DF58A3">
        <w:rPr>
          <w:rFonts w:ascii="Book Antiqua" w:eastAsia="Times New Roman" w:hAnsi="Book Antiqua" w:cs="Arial"/>
          <w:b/>
          <w:bCs/>
          <w:color w:val="000000" w:themeColor="text1"/>
          <w:sz w:val="24"/>
          <w:szCs w:val="24"/>
        </w:rPr>
        <w:t>Barnett R</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Barta</w:t>
      </w:r>
      <w:proofErr w:type="spellEnd"/>
      <w:r w:rsidRPr="00DF58A3">
        <w:rPr>
          <w:rFonts w:ascii="Book Antiqua" w:eastAsia="Times New Roman" w:hAnsi="Book Antiqua" w:cs="Arial"/>
          <w:color w:val="000000" w:themeColor="text1"/>
          <w:sz w:val="24"/>
          <w:szCs w:val="24"/>
        </w:rPr>
        <w:t xml:space="preserve"> VS, </w:t>
      </w:r>
      <w:proofErr w:type="spellStart"/>
      <w:r w:rsidRPr="00DF58A3">
        <w:rPr>
          <w:rFonts w:ascii="Book Antiqua" w:eastAsia="Times New Roman" w:hAnsi="Book Antiqua" w:cs="Arial"/>
          <w:color w:val="000000" w:themeColor="text1"/>
          <w:sz w:val="24"/>
          <w:szCs w:val="24"/>
        </w:rPr>
        <w:t>Jhaveri</w:t>
      </w:r>
      <w:proofErr w:type="spellEnd"/>
      <w:r w:rsidRPr="00DF58A3">
        <w:rPr>
          <w:rFonts w:ascii="Book Antiqua" w:eastAsia="Times New Roman" w:hAnsi="Book Antiqua" w:cs="Arial"/>
          <w:color w:val="000000" w:themeColor="text1"/>
          <w:sz w:val="24"/>
          <w:szCs w:val="24"/>
        </w:rPr>
        <w:t xml:space="preserve"> KD. Preserved Renal-Allograft Function and the PD-1 Pathway Inhibitor Nivolumab. </w:t>
      </w:r>
      <w:r w:rsidRPr="00DF58A3">
        <w:rPr>
          <w:rFonts w:ascii="Book Antiqua" w:eastAsia="Times New Roman" w:hAnsi="Book Antiqua" w:cs="Arial"/>
          <w:i/>
          <w:iCs/>
          <w:color w:val="000000" w:themeColor="text1"/>
          <w:sz w:val="24"/>
          <w:szCs w:val="24"/>
        </w:rPr>
        <w:t xml:space="preserve">N </w:t>
      </w:r>
      <w:proofErr w:type="spellStart"/>
      <w:r w:rsidRPr="00DF58A3">
        <w:rPr>
          <w:rFonts w:ascii="Book Antiqua" w:eastAsia="Times New Roman" w:hAnsi="Book Antiqua" w:cs="Arial"/>
          <w:i/>
          <w:iCs/>
          <w:color w:val="000000" w:themeColor="text1"/>
          <w:sz w:val="24"/>
          <w:szCs w:val="24"/>
        </w:rPr>
        <w:t>Engl</w:t>
      </w:r>
      <w:proofErr w:type="spellEnd"/>
      <w:r w:rsidRPr="00DF58A3">
        <w:rPr>
          <w:rFonts w:ascii="Book Antiqua" w:eastAsia="Times New Roman" w:hAnsi="Book Antiqua" w:cs="Arial"/>
          <w:i/>
          <w:iCs/>
          <w:color w:val="000000" w:themeColor="text1"/>
          <w:sz w:val="24"/>
          <w:szCs w:val="24"/>
        </w:rPr>
        <w:t xml:space="preserve"> J Med</w:t>
      </w:r>
      <w:r w:rsidRPr="00DF58A3">
        <w:rPr>
          <w:rFonts w:ascii="Book Antiqua" w:eastAsia="Times New Roman" w:hAnsi="Book Antiqua" w:cs="Arial"/>
          <w:color w:val="000000" w:themeColor="text1"/>
          <w:sz w:val="24"/>
          <w:szCs w:val="24"/>
        </w:rPr>
        <w:t> 2017; </w:t>
      </w:r>
      <w:r w:rsidRPr="00DF58A3">
        <w:rPr>
          <w:rFonts w:ascii="Book Antiqua" w:eastAsia="Times New Roman" w:hAnsi="Book Antiqua" w:cs="Arial"/>
          <w:b/>
          <w:bCs/>
          <w:color w:val="000000" w:themeColor="text1"/>
          <w:sz w:val="24"/>
          <w:szCs w:val="24"/>
        </w:rPr>
        <w:t>376</w:t>
      </w:r>
      <w:r w:rsidRPr="00DF58A3">
        <w:rPr>
          <w:rFonts w:ascii="Book Antiqua" w:eastAsia="Times New Roman" w:hAnsi="Book Antiqua" w:cs="Arial"/>
          <w:color w:val="000000" w:themeColor="text1"/>
          <w:sz w:val="24"/>
          <w:szCs w:val="24"/>
        </w:rPr>
        <w:t>: 191-192 [PMID: 28076715 DOI: 10.1056/NEJMc1614298]</w:t>
      </w:r>
    </w:p>
    <w:p w14:paraId="74BBAE3A"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87 </w:t>
      </w:r>
      <w:r w:rsidRPr="00DF58A3">
        <w:rPr>
          <w:rFonts w:ascii="Book Antiqua" w:eastAsia="Times New Roman" w:hAnsi="Book Antiqua" w:cs="Arial"/>
          <w:b/>
          <w:bCs/>
          <w:color w:val="000000" w:themeColor="text1"/>
          <w:sz w:val="24"/>
          <w:szCs w:val="24"/>
        </w:rPr>
        <w:t>Vase MØ</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Maksten</w:t>
      </w:r>
      <w:proofErr w:type="spellEnd"/>
      <w:r w:rsidRPr="00DF58A3">
        <w:rPr>
          <w:rFonts w:ascii="Book Antiqua" w:eastAsia="Times New Roman" w:hAnsi="Book Antiqua" w:cs="Arial"/>
          <w:color w:val="000000" w:themeColor="text1"/>
          <w:sz w:val="24"/>
          <w:szCs w:val="24"/>
        </w:rPr>
        <w:t xml:space="preserve"> EF, Bendix K, Hamilton-</w:t>
      </w:r>
      <w:proofErr w:type="spellStart"/>
      <w:r w:rsidRPr="00DF58A3">
        <w:rPr>
          <w:rFonts w:ascii="Book Antiqua" w:eastAsia="Times New Roman" w:hAnsi="Book Antiqua" w:cs="Arial"/>
          <w:color w:val="000000" w:themeColor="text1"/>
          <w:sz w:val="24"/>
          <w:szCs w:val="24"/>
        </w:rPr>
        <w:t>Dutoit</w:t>
      </w:r>
      <w:proofErr w:type="spellEnd"/>
      <w:r w:rsidRPr="00DF58A3">
        <w:rPr>
          <w:rFonts w:ascii="Book Antiqua" w:eastAsia="Times New Roman" w:hAnsi="Book Antiqua" w:cs="Arial"/>
          <w:color w:val="000000" w:themeColor="text1"/>
          <w:sz w:val="24"/>
          <w:szCs w:val="24"/>
        </w:rPr>
        <w:t xml:space="preserve"> S, Andersen C, </w:t>
      </w:r>
      <w:proofErr w:type="spellStart"/>
      <w:r w:rsidRPr="00DF58A3">
        <w:rPr>
          <w:rFonts w:ascii="Book Antiqua" w:eastAsia="Times New Roman" w:hAnsi="Book Antiqua" w:cs="Arial"/>
          <w:color w:val="000000" w:themeColor="text1"/>
          <w:sz w:val="24"/>
          <w:szCs w:val="24"/>
        </w:rPr>
        <w:t>Møller</w:t>
      </w:r>
      <w:proofErr w:type="spellEnd"/>
      <w:r w:rsidRPr="00DF58A3">
        <w:rPr>
          <w:rFonts w:ascii="Book Antiqua" w:eastAsia="Times New Roman" w:hAnsi="Book Antiqua" w:cs="Arial"/>
          <w:color w:val="000000" w:themeColor="text1"/>
          <w:sz w:val="24"/>
          <w:szCs w:val="24"/>
        </w:rPr>
        <w:t xml:space="preserve"> MB, </w:t>
      </w:r>
      <w:proofErr w:type="spellStart"/>
      <w:r w:rsidRPr="00DF58A3">
        <w:rPr>
          <w:rFonts w:ascii="Book Antiqua" w:eastAsia="Times New Roman" w:hAnsi="Book Antiqua" w:cs="Arial"/>
          <w:color w:val="000000" w:themeColor="text1"/>
          <w:sz w:val="24"/>
          <w:szCs w:val="24"/>
        </w:rPr>
        <w:t>Sørensen</w:t>
      </w:r>
      <w:proofErr w:type="spellEnd"/>
      <w:r w:rsidRPr="00DF58A3">
        <w:rPr>
          <w:rFonts w:ascii="Book Antiqua" w:eastAsia="Times New Roman" w:hAnsi="Book Antiqua" w:cs="Arial"/>
          <w:color w:val="000000" w:themeColor="text1"/>
          <w:sz w:val="24"/>
          <w:szCs w:val="24"/>
        </w:rPr>
        <w:t xml:space="preserve"> SS, Jespersen B, </w:t>
      </w:r>
      <w:proofErr w:type="spellStart"/>
      <w:r w:rsidRPr="00DF58A3">
        <w:rPr>
          <w:rFonts w:ascii="Book Antiqua" w:eastAsia="Times New Roman" w:hAnsi="Book Antiqua" w:cs="Arial"/>
          <w:color w:val="000000" w:themeColor="text1"/>
          <w:sz w:val="24"/>
          <w:szCs w:val="24"/>
        </w:rPr>
        <w:t>Kampmann</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Søndergård</w:t>
      </w:r>
      <w:proofErr w:type="spellEnd"/>
      <w:r w:rsidRPr="00DF58A3">
        <w:rPr>
          <w:rFonts w:ascii="Book Antiqua" w:eastAsia="Times New Roman" w:hAnsi="Book Antiqua" w:cs="Arial"/>
          <w:color w:val="000000" w:themeColor="text1"/>
          <w:sz w:val="24"/>
          <w:szCs w:val="24"/>
        </w:rPr>
        <w:t xml:space="preserve"> E, Nielsen PS, </w:t>
      </w:r>
      <w:proofErr w:type="spellStart"/>
      <w:r w:rsidRPr="00DF58A3">
        <w:rPr>
          <w:rFonts w:ascii="Book Antiqua" w:eastAsia="Times New Roman" w:hAnsi="Book Antiqua" w:cs="Arial"/>
          <w:color w:val="000000" w:themeColor="text1"/>
          <w:sz w:val="24"/>
          <w:szCs w:val="24"/>
        </w:rPr>
        <w:t>D'amore</w:t>
      </w:r>
      <w:proofErr w:type="spellEnd"/>
      <w:r w:rsidRPr="00DF58A3">
        <w:rPr>
          <w:rFonts w:ascii="Book Antiqua" w:eastAsia="Times New Roman" w:hAnsi="Book Antiqua" w:cs="Arial"/>
          <w:color w:val="000000" w:themeColor="text1"/>
          <w:sz w:val="24"/>
          <w:szCs w:val="24"/>
        </w:rPr>
        <w:t xml:space="preserve"> F. Occurrence and prognostic relevance of CD30 expression in post-transplant lymphoproliferative disorders. </w:t>
      </w:r>
      <w:proofErr w:type="spellStart"/>
      <w:r w:rsidRPr="00DF58A3">
        <w:rPr>
          <w:rFonts w:ascii="Book Antiqua" w:eastAsia="Times New Roman" w:hAnsi="Book Antiqua" w:cs="Arial"/>
          <w:i/>
          <w:iCs/>
          <w:color w:val="000000" w:themeColor="text1"/>
          <w:sz w:val="24"/>
          <w:szCs w:val="24"/>
        </w:rPr>
        <w:t>Leuk</w:t>
      </w:r>
      <w:proofErr w:type="spellEnd"/>
      <w:r w:rsidRPr="00DF58A3">
        <w:rPr>
          <w:rFonts w:ascii="Book Antiqua" w:eastAsia="Times New Roman" w:hAnsi="Book Antiqua" w:cs="Arial"/>
          <w:i/>
          <w:iCs/>
          <w:color w:val="000000" w:themeColor="text1"/>
          <w:sz w:val="24"/>
          <w:szCs w:val="24"/>
        </w:rPr>
        <w:t xml:space="preserve"> Lymphoma</w:t>
      </w:r>
      <w:r w:rsidRPr="00DF58A3">
        <w:rPr>
          <w:rFonts w:ascii="Book Antiqua" w:eastAsia="Times New Roman" w:hAnsi="Book Antiqua" w:cs="Arial"/>
          <w:color w:val="000000" w:themeColor="text1"/>
          <w:sz w:val="24"/>
          <w:szCs w:val="24"/>
        </w:rPr>
        <w:t> 2015; </w:t>
      </w:r>
      <w:r w:rsidRPr="00DF58A3">
        <w:rPr>
          <w:rFonts w:ascii="Book Antiqua" w:eastAsia="Times New Roman" w:hAnsi="Book Antiqua" w:cs="Arial"/>
          <w:b/>
          <w:bCs/>
          <w:color w:val="000000" w:themeColor="text1"/>
          <w:sz w:val="24"/>
          <w:szCs w:val="24"/>
        </w:rPr>
        <w:t>56</w:t>
      </w:r>
      <w:r w:rsidRPr="00DF58A3">
        <w:rPr>
          <w:rFonts w:ascii="Book Antiqua" w:eastAsia="Times New Roman" w:hAnsi="Book Antiqua" w:cs="Arial"/>
          <w:color w:val="000000" w:themeColor="text1"/>
          <w:sz w:val="24"/>
          <w:szCs w:val="24"/>
        </w:rPr>
        <w:t>: 1677-1685 [PMID: 25248878 DOI: 10.3109/10428194.2014.966242]</w:t>
      </w:r>
    </w:p>
    <w:p w14:paraId="5F17D763" w14:textId="38264F6C"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88 </w:t>
      </w:r>
      <w:r w:rsidRPr="00DF58A3">
        <w:rPr>
          <w:rFonts w:ascii="Book Antiqua" w:eastAsia="Times New Roman" w:hAnsi="Book Antiqua" w:cs="Arial"/>
          <w:b/>
          <w:bCs/>
          <w:color w:val="000000" w:themeColor="text1"/>
          <w:sz w:val="24"/>
          <w:szCs w:val="24"/>
        </w:rPr>
        <w:t>International Non-Hodgkin's Lymphoma Prognostic Factors Project</w:t>
      </w:r>
      <w:r w:rsidRPr="00DF58A3">
        <w:rPr>
          <w:rFonts w:ascii="Book Antiqua" w:eastAsia="Times New Roman" w:hAnsi="Book Antiqua" w:cs="Arial"/>
          <w:color w:val="000000" w:themeColor="text1"/>
          <w:sz w:val="24"/>
          <w:szCs w:val="24"/>
        </w:rPr>
        <w:t>. A predictive model for aggressive non-Hodgkin's lymphoma. </w:t>
      </w:r>
      <w:r w:rsidRPr="00DF58A3">
        <w:rPr>
          <w:rFonts w:ascii="Book Antiqua" w:eastAsia="Times New Roman" w:hAnsi="Book Antiqua" w:cs="Arial"/>
          <w:i/>
          <w:iCs/>
          <w:color w:val="000000" w:themeColor="text1"/>
          <w:sz w:val="24"/>
          <w:szCs w:val="24"/>
        </w:rPr>
        <w:t xml:space="preserve">N </w:t>
      </w:r>
      <w:proofErr w:type="spellStart"/>
      <w:r w:rsidRPr="00DF58A3">
        <w:rPr>
          <w:rFonts w:ascii="Book Antiqua" w:eastAsia="Times New Roman" w:hAnsi="Book Antiqua" w:cs="Arial"/>
          <w:i/>
          <w:iCs/>
          <w:color w:val="000000" w:themeColor="text1"/>
          <w:sz w:val="24"/>
          <w:szCs w:val="24"/>
        </w:rPr>
        <w:t>Engl</w:t>
      </w:r>
      <w:proofErr w:type="spellEnd"/>
      <w:r w:rsidRPr="00DF58A3">
        <w:rPr>
          <w:rFonts w:ascii="Book Antiqua" w:eastAsia="Times New Roman" w:hAnsi="Book Antiqua" w:cs="Arial"/>
          <w:i/>
          <w:iCs/>
          <w:color w:val="000000" w:themeColor="text1"/>
          <w:sz w:val="24"/>
          <w:szCs w:val="24"/>
        </w:rPr>
        <w:t xml:space="preserve"> J Med</w:t>
      </w:r>
      <w:r w:rsidRPr="00DF58A3">
        <w:rPr>
          <w:rFonts w:ascii="Book Antiqua" w:eastAsia="Times New Roman" w:hAnsi="Book Antiqua" w:cs="Arial"/>
          <w:color w:val="000000" w:themeColor="text1"/>
          <w:sz w:val="24"/>
          <w:szCs w:val="24"/>
        </w:rPr>
        <w:t> 1993; </w:t>
      </w:r>
      <w:r w:rsidRPr="00DF58A3">
        <w:rPr>
          <w:rFonts w:ascii="Book Antiqua" w:eastAsia="Times New Roman" w:hAnsi="Book Antiqua" w:cs="Arial"/>
          <w:b/>
          <w:bCs/>
          <w:color w:val="000000" w:themeColor="text1"/>
          <w:sz w:val="24"/>
          <w:szCs w:val="24"/>
        </w:rPr>
        <w:t>329</w:t>
      </w:r>
      <w:r w:rsidRPr="00DF58A3">
        <w:rPr>
          <w:rFonts w:ascii="Book Antiqua" w:eastAsia="Times New Roman" w:hAnsi="Book Antiqua" w:cs="Arial"/>
          <w:color w:val="000000" w:themeColor="text1"/>
          <w:sz w:val="24"/>
          <w:szCs w:val="24"/>
        </w:rPr>
        <w:t>: 987-994 [PMID: 8141877 DOI: 10.1056/NEJM199309303291402]</w:t>
      </w:r>
    </w:p>
    <w:p w14:paraId="30AED598"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89 </w:t>
      </w:r>
      <w:proofErr w:type="spellStart"/>
      <w:r w:rsidRPr="00DF58A3">
        <w:rPr>
          <w:rFonts w:ascii="Book Antiqua" w:eastAsia="Times New Roman" w:hAnsi="Book Antiqua" w:cs="Arial"/>
          <w:b/>
          <w:bCs/>
          <w:color w:val="000000" w:themeColor="text1"/>
          <w:sz w:val="24"/>
          <w:szCs w:val="24"/>
        </w:rPr>
        <w:t>Caillard</w:t>
      </w:r>
      <w:proofErr w:type="spellEnd"/>
      <w:r w:rsidRPr="00DF58A3">
        <w:rPr>
          <w:rFonts w:ascii="Book Antiqua" w:eastAsia="Times New Roman" w:hAnsi="Book Antiqua" w:cs="Arial"/>
          <w:b/>
          <w:bCs/>
          <w:color w:val="000000" w:themeColor="text1"/>
          <w:sz w:val="24"/>
          <w:szCs w:val="24"/>
        </w:rPr>
        <w:t xml:space="preserve"> S</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Porcher</w:t>
      </w:r>
      <w:proofErr w:type="spellEnd"/>
      <w:r w:rsidRPr="00DF58A3">
        <w:rPr>
          <w:rFonts w:ascii="Book Antiqua" w:eastAsia="Times New Roman" w:hAnsi="Book Antiqua" w:cs="Arial"/>
          <w:color w:val="000000" w:themeColor="text1"/>
          <w:sz w:val="24"/>
          <w:szCs w:val="24"/>
        </w:rPr>
        <w:t xml:space="preserve"> R, </w:t>
      </w:r>
      <w:proofErr w:type="spellStart"/>
      <w:r w:rsidRPr="00DF58A3">
        <w:rPr>
          <w:rFonts w:ascii="Book Antiqua" w:eastAsia="Times New Roman" w:hAnsi="Book Antiqua" w:cs="Arial"/>
          <w:color w:val="000000" w:themeColor="text1"/>
          <w:sz w:val="24"/>
          <w:szCs w:val="24"/>
        </w:rPr>
        <w:t>Provot</w:t>
      </w:r>
      <w:proofErr w:type="spellEnd"/>
      <w:r w:rsidRPr="00DF58A3">
        <w:rPr>
          <w:rFonts w:ascii="Book Antiqua" w:eastAsia="Times New Roman" w:hAnsi="Book Antiqua" w:cs="Arial"/>
          <w:color w:val="000000" w:themeColor="text1"/>
          <w:sz w:val="24"/>
          <w:szCs w:val="24"/>
        </w:rPr>
        <w:t xml:space="preserve"> F, </w:t>
      </w:r>
      <w:proofErr w:type="spellStart"/>
      <w:r w:rsidRPr="00DF58A3">
        <w:rPr>
          <w:rFonts w:ascii="Book Antiqua" w:eastAsia="Times New Roman" w:hAnsi="Book Antiqua" w:cs="Arial"/>
          <w:color w:val="000000" w:themeColor="text1"/>
          <w:sz w:val="24"/>
          <w:szCs w:val="24"/>
        </w:rPr>
        <w:t>Dantal</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Choquet</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Durrbach</w:t>
      </w:r>
      <w:proofErr w:type="spellEnd"/>
      <w:r w:rsidRPr="00DF58A3">
        <w:rPr>
          <w:rFonts w:ascii="Book Antiqua" w:eastAsia="Times New Roman" w:hAnsi="Book Antiqua" w:cs="Arial"/>
          <w:color w:val="000000" w:themeColor="text1"/>
          <w:sz w:val="24"/>
          <w:szCs w:val="24"/>
        </w:rPr>
        <w:t xml:space="preserve"> A, </w:t>
      </w:r>
      <w:proofErr w:type="spellStart"/>
      <w:r w:rsidRPr="00DF58A3">
        <w:rPr>
          <w:rFonts w:ascii="Book Antiqua" w:eastAsia="Times New Roman" w:hAnsi="Book Antiqua" w:cs="Arial"/>
          <w:color w:val="000000" w:themeColor="text1"/>
          <w:sz w:val="24"/>
          <w:szCs w:val="24"/>
        </w:rPr>
        <w:t>Morelon</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Moal</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Janbon</w:t>
      </w:r>
      <w:proofErr w:type="spellEnd"/>
      <w:r w:rsidRPr="00DF58A3">
        <w:rPr>
          <w:rFonts w:ascii="Book Antiqua" w:eastAsia="Times New Roman" w:hAnsi="Book Antiqua" w:cs="Arial"/>
          <w:color w:val="000000" w:themeColor="text1"/>
          <w:sz w:val="24"/>
          <w:szCs w:val="24"/>
        </w:rPr>
        <w:t xml:space="preserve"> B, </w:t>
      </w:r>
      <w:proofErr w:type="spellStart"/>
      <w:r w:rsidRPr="00DF58A3">
        <w:rPr>
          <w:rFonts w:ascii="Book Antiqua" w:eastAsia="Times New Roman" w:hAnsi="Book Antiqua" w:cs="Arial"/>
          <w:color w:val="000000" w:themeColor="text1"/>
          <w:sz w:val="24"/>
          <w:szCs w:val="24"/>
        </w:rPr>
        <w:t>Alamartine</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Pouteil</w:t>
      </w:r>
      <w:proofErr w:type="spellEnd"/>
      <w:r w:rsidRPr="00DF58A3">
        <w:rPr>
          <w:rFonts w:ascii="Book Antiqua" w:eastAsia="Times New Roman" w:hAnsi="Book Antiqua" w:cs="Arial"/>
          <w:color w:val="000000" w:themeColor="text1"/>
          <w:sz w:val="24"/>
          <w:szCs w:val="24"/>
        </w:rPr>
        <w:t xml:space="preserve"> Noble C, Morel D, </w:t>
      </w:r>
      <w:proofErr w:type="spellStart"/>
      <w:r w:rsidRPr="00DF58A3">
        <w:rPr>
          <w:rFonts w:ascii="Book Antiqua" w:eastAsia="Times New Roman" w:hAnsi="Book Antiqua" w:cs="Arial"/>
          <w:color w:val="000000" w:themeColor="text1"/>
          <w:sz w:val="24"/>
          <w:szCs w:val="24"/>
        </w:rPr>
        <w:t>Kamar</w:t>
      </w:r>
      <w:proofErr w:type="spellEnd"/>
      <w:r w:rsidRPr="00DF58A3">
        <w:rPr>
          <w:rFonts w:ascii="Book Antiqua" w:eastAsia="Times New Roman" w:hAnsi="Book Antiqua" w:cs="Arial"/>
          <w:color w:val="000000" w:themeColor="text1"/>
          <w:sz w:val="24"/>
          <w:szCs w:val="24"/>
        </w:rPr>
        <w:t xml:space="preserve"> N, </w:t>
      </w:r>
      <w:proofErr w:type="spellStart"/>
      <w:r w:rsidRPr="00DF58A3">
        <w:rPr>
          <w:rFonts w:ascii="Book Antiqua" w:eastAsia="Times New Roman" w:hAnsi="Book Antiqua" w:cs="Arial"/>
          <w:color w:val="000000" w:themeColor="text1"/>
          <w:sz w:val="24"/>
          <w:szCs w:val="24"/>
        </w:rPr>
        <w:t>Buchler</w:t>
      </w:r>
      <w:proofErr w:type="spellEnd"/>
      <w:r w:rsidRPr="00DF58A3">
        <w:rPr>
          <w:rFonts w:ascii="Book Antiqua" w:eastAsia="Times New Roman" w:hAnsi="Book Antiqua" w:cs="Arial"/>
          <w:color w:val="000000" w:themeColor="text1"/>
          <w:sz w:val="24"/>
          <w:szCs w:val="24"/>
        </w:rPr>
        <w:t xml:space="preserve"> M, Mamzer MF, </w:t>
      </w:r>
      <w:proofErr w:type="spellStart"/>
      <w:r w:rsidRPr="00DF58A3">
        <w:rPr>
          <w:rFonts w:ascii="Book Antiqua" w:eastAsia="Times New Roman" w:hAnsi="Book Antiqua" w:cs="Arial"/>
          <w:color w:val="000000" w:themeColor="text1"/>
          <w:sz w:val="24"/>
          <w:szCs w:val="24"/>
        </w:rPr>
        <w:t>Peraldi</w:t>
      </w:r>
      <w:proofErr w:type="spellEnd"/>
      <w:r w:rsidRPr="00DF58A3">
        <w:rPr>
          <w:rFonts w:ascii="Book Antiqua" w:eastAsia="Times New Roman" w:hAnsi="Book Antiqua" w:cs="Arial"/>
          <w:color w:val="000000" w:themeColor="text1"/>
          <w:sz w:val="24"/>
          <w:szCs w:val="24"/>
        </w:rPr>
        <w:t xml:space="preserve"> MN, </w:t>
      </w:r>
      <w:proofErr w:type="spellStart"/>
      <w:r w:rsidRPr="00DF58A3">
        <w:rPr>
          <w:rFonts w:ascii="Book Antiqua" w:eastAsia="Times New Roman" w:hAnsi="Book Antiqua" w:cs="Arial"/>
          <w:color w:val="000000" w:themeColor="text1"/>
          <w:sz w:val="24"/>
          <w:szCs w:val="24"/>
        </w:rPr>
        <w:t>Hiesse</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Renoult</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Toupance</w:t>
      </w:r>
      <w:proofErr w:type="spellEnd"/>
      <w:r w:rsidRPr="00DF58A3">
        <w:rPr>
          <w:rFonts w:ascii="Book Antiqua" w:eastAsia="Times New Roman" w:hAnsi="Book Antiqua" w:cs="Arial"/>
          <w:color w:val="000000" w:themeColor="text1"/>
          <w:sz w:val="24"/>
          <w:szCs w:val="24"/>
        </w:rPr>
        <w:t xml:space="preserve"> O, </w:t>
      </w:r>
      <w:proofErr w:type="spellStart"/>
      <w:r w:rsidRPr="00DF58A3">
        <w:rPr>
          <w:rFonts w:ascii="Book Antiqua" w:eastAsia="Times New Roman" w:hAnsi="Book Antiqua" w:cs="Arial"/>
          <w:color w:val="000000" w:themeColor="text1"/>
          <w:sz w:val="24"/>
          <w:szCs w:val="24"/>
        </w:rPr>
        <w:t>Rerolle</w:t>
      </w:r>
      <w:proofErr w:type="spellEnd"/>
      <w:r w:rsidRPr="00DF58A3">
        <w:rPr>
          <w:rFonts w:ascii="Book Antiqua" w:eastAsia="Times New Roman" w:hAnsi="Book Antiqua" w:cs="Arial"/>
          <w:color w:val="000000" w:themeColor="text1"/>
          <w:sz w:val="24"/>
          <w:szCs w:val="24"/>
        </w:rPr>
        <w:t xml:space="preserve"> JP, Delmas S, Lang P, </w:t>
      </w:r>
      <w:proofErr w:type="spellStart"/>
      <w:r w:rsidRPr="00DF58A3">
        <w:rPr>
          <w:rFonts w:ascii="Book Antiqua" w:eastAsia="Times New Roman" w:hAnsi="Book Antiqua" w:cs="Arial"/>
          <w:color w:val="000000" w:themeColor="text1"/>
          <w:sz w:val="24"/>
          <w:szCs w:val="24"/>
        </w:rPr>
        <w:t>Lebranchu</w:t>
      </w:r>
      <w:proofErr w:type="spellEnd"/>
      <w:r w:rsidRPr="00DF58A3">
        <w:rPr>
          <w:rFonts w:ascii="Book Antiqua" w:eastAsia="Times New Roman" w:hAnsi="Book Antiqua" w:cs="Arial"/>
          <w:color w:val="000000" w:themeColor="text1"/>
          <w:sz w:val="24"/>
          <w:szCs w:val="24"/>
        </w:rPr>
        <w:t xml:space="preserve"> Y, Heng AE, </w:t>
      </w:r>
      <w:proofErr w:type="spellStart"/>
      <w:r w:rsidRPr="00DF58A3">
        <w:rPr>
          <w:rFonts w:ascii="Book Antiqua" w:eastAsia="Times New Roman" w:hAnsi="Book Antiqua" w:cs="Arial"/>
          <w:color w:val="000000" w:themeColor="text1"/>
          <w:sz w:val="24"/>
          <w:szCs w:val="24"/>
        </w:rPr>
        <w:t>Rebibou</w:t>
      </w:r>
      <w:proofErr w:type="spellEnd"/>
      <w:r w:rsidRPr="00DF58A3">
        <w:rPr>
          <w:rFonts w:ascii="Book Antiqua" w:eastAsia="Times New Roman" w:hAnsi="Book Antiqua" w:cs="Arial"/>
          <w:color w:val="000000" w:themeColor="text1"/>
          <w:sz w:val="24"/>
          <w:szCs w:val="24"/>
        </w:rPr>
        <w:t xml:space="preserve"> JM, </w:t>
      </w:r>
      <w:proofErr w:type="spellStart"/>
      <w:r w:rsidRPr="00DF58A3">
        <w:rPr>
          <w:rFonts w:ascii="Book Antiqua" w:eastAsia="Times New Roman" w:hAnsi="Book Antiqua" w:cs="Arial"/>
          <w:color w:val="000000" w:themeColor="text1"/>
          <w:sz w:val="24"/>
          <w:szCs w:val="24"/>
        </w:rPr>
        <w:t>Mousson</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Glotz</w:t>
      </w:r>
      <w:proofErr w:type="spellEnd"/>
      <w:r w:rsidRPr="00DF58A3">
        <w:rPr>
          <w:rFonts w:ascii="Book Antiqua" w:eastAsia="Times New Roman" w:hAnsi="Book Antiqua" w:cs="Arial"/>
          <w:color w:val="000000" w:themeColor="text1"/>
          <w:sz w:val="24"/>
          <w:szCs w:val="24"/>
        </w:rPr>
        <w:t xml:space="preserve"> D, </w:t>
      </w:r>
      <w:proofErr w:type="spellStart"/>
      <w:r w:rsidRPr="00DF58A3">
        <w:rPr>
          <w:rFonts w:ascii="Book Antiqua" w:eastAsia="Times New Roman" w:hAnsi="Book Antiqua" w:cs="Arial"/>
          <w:color w:val="000000" w:themeColor="text1"/>
          <w:sz w:val="24"/>
          <w:szCs w:val="24"/>
        </w:rPr>
        <w:t>Rivalan</w:t>
      </w:r>
      <w:proofErr w:type="spellEnd"/>
      <w:r w:rsidRPr="00DF58A3">
        <w:rPr>
          <w:rFonts w:ascii="Book Antiqua" w:eastAsia="Times New Roman" w:hAnsi="Book Antiqua" w:cs="Arial"/>
          <w:color w:val="000000" w:themeColor="text1"/>
          <w:sz w:val="24"/>
          <w:szCs w:val="24"/>
        </w:rPr>
        <w:t xml:space="preserve"> J, Thierry A, Etienne I, </w:t>
      </w:r>
      <w:proofErr w:type="spellStart"/>
      <w:r w:rsidRPr="00DF58A3">
        <w:rPr>
          <w:rFonts w:ascii="Book Antiqua" w:eastAsia="Times New Roman" w:hAnsi="Book Antiqua" w:cs="Arial"/>
          <w:color w:val="000000" w:themeColor="text1"/>
          <w:sz w:val="24"/>
          <w:szCs w:val="24"/>
        </w:rPr>
        <w:t>Moal</w:t>
      </w:r>
      <w:proofErr w:type="spellEnd"/>
      <w:r w:rsidRPr="00DF58A3">
        <w:rPr>
          <w:rFonts w:ascii="Book Antiqua" w:eastAsia="Times New Roman" w:hAnsi="Book Antiqua" w:cs="Arial"/>
          <w:color w:val="000000" w:themeColor="text1"/>
          <w:sz w:val="24"/>
          <w:szCs w:val="24"/>
        </w:rPr>
        <w:t xml:space="preserve"> MC, Albano L, Subra JF, </w:t>
      </w:r>
      <w:proofErr w:type="spellStart"/>
      <w:r w:rsidRPr="00DF58A3">
        <w:rPr>
          <w:rFonts w:ascii="Book Antiqua" w:eastAsia="Times New Roman" w:hAnsi="Book Antiqua" w:cs="Arial"/>
          <w:color w:val="000000" w:themeColor="text1"/>
          <w:sz w:val="24"/>
          <w:szCs w:val="24"/>
        </w:rPr>
        <w:t>Ouali</w:t>
      </w:r>
      <w:proofErr w:type="spellEnd"/>
      <w:r w:rsidRPr="00DF58A3">
        <w:rPr>
          <w:rFonts w:ascii="Book Antiqua" w:eastAsia="Times New Roman" w:hAnsi="Book Antiqua" w:cs="Arial"/>
          <w:color w:val="000000" w:themeColor="text1"/>
          <w:sz w:val="24"/>
          <w:szCs w:val="24"/>
        </w:rPr>
        <w:t xml:space="preserve"> N, </w:t>
      </w:r>
      <w:proofErr w:type="spellStart"/>
      <w:r w:rsidRPr="00DF58A3">
        <w:rPr>
          <w:rFonts w:ascii="Book Antiqua" w:eastAsia="Times New Roman" w:hAnsi="Book Antiqua" w:cs="Arial"/>
          <w:color w:val="000000" w:themeColor="text1"/>
          <w:sz w:val="24"/>
          <w:szCs w:val="24"/>
        </w:rPr>
        <w:t>Westeel</w:t>
      </w:r>
      <w:proofErr w:type="spellEnd"/>
      <w:r w:rsidRPr="00DF58A3">
        <w:rPr>
          <w:rFonts w:ascii="Book Antiqua" w:eastAsia="Times New Roman" w:hAnsi="Book Antiqua" w:cs="Arial"/>
          <w:color w:val="000000" w:themeColor="text1"/>
          <w:sz w:val="24"/>
          <w:szCs w:val="24"/>
        </w:rPr>
        <w:t xml:space="preserve"> PF, </w:t>
      </w:r>
      <w:proofErr w:type="spellStart"/>
      <w:r w:rsidRPr="00DF58A3">
        <w:rPr>
          <w:rFonts w:ascii="Book Antiqua" w:eastAsia="Times New Roman" w:hAnsi="Book Antiqua" w:cs="Arial"/>
          <w:color w:val="000000" w:themeColor="text1"/>
          <w:sz w:val="24"/>
          <w:szCs w:val="24"/>
        </w:rPr>
        <w:t>Delahousse</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Genin</w:t>
      </w:r>
      <w:proofErr w:type="spellEnd"/>
      <w:r w:rsidRPr="00DF58A3">
        <w:rPr>
          <w:rFonts w:ascii="Book Antiqua" w:eastAsia="Times New Roman" w:hAnsi="Book Antiqua" w:cs="Arial"/>
          <w:color w:val="000000" w:themeColor="text1"/>
          <w:sz w:val="24"/>
          <w:szCs w:val="24"/>
        </w:rPr>
        <w:t xml:space="preserve"> R, </w:t>
      </w:r>
      <w:proofErr w:type="spellStart"/>
      <w:r w:rsidRPr="00DF58A3">
        <w:rPr>
          <w:rFonts w:ascii="Book Antiqua" w:eastAsia="Times New Roman" w:hAnsi="Book Antiqua" w:cs="Arial"/>
          <w:color w:val="000000" w:themeColor="text1"/>
          <w:sz w:val="24"/>
          <w:szCs w:val="24"/>
        </w:rPr>
        <w:t>Hurault</w:t>
      </w:r>
      <w:proofErr w:type="spellEnd"/>
      <w:r w:rsidRPr="00DF58A3">
        <w:rPr>
          <w:rFonts w:ascii="Book Antiqua" w:eastAsia="Times New Roman" w:hAnsi="Book Antiqua" w:cs="Arial"/>
          <w:color w:val="000000" w:themeColor="text1"/>
          <w:sz w:val="24"/>
          <w:szCs w:val="24"/>
        </w:rPr>
        <w:t xml:space="preserve"> de </w:t>
      </w:r>
      <w:proofErr w:type="spellStart"/>
      <w:r w:rsidRPr="00DF58A3">
        <w:rPr>
          <w:rFonts w:ascii="Book Antiqua" w:eastAsia="Times New Roman" w:hAnsi="Book Antiqua" w:cs="Arial"/>
          <w:color w:val="000000" w:themeColor="text1"/>
          <w:sz w:val="24"/>
          <w:szCs w:val="24"/>
        </w:rPr>
        <w:t>Ligny</w:t>
      </w:r>
      <w:proofErr w:type="spellEnd"/>
      <w:r w:rsidRPr="00DF58A3">
        <w:rPr>
          <w:rFonts w:ascii="Book Antiqua" w:eastAsia="Times New Roman" w:hAnsi="Book Antiqua" w:cs="Arial"/>
          <w:color w:val="000000" w:themeColor="text1"/>
          <w:sz w:val="24"/>
          <w:szCs w:val="24"/>
        </w:rPr>
        <w:t xml:space="preserve"> B, Moulin B. Post-transplantation lymphoproliferative disorder after kidney transplantation: report of a nationwide French registry and the development of a new </w:t>
      </w:r>
      <w:r w:rsidRPr="00DF58A3">
        <w:rPr>
          <w:rFonts w:ascii="Book Antiqua" w:eastAsia="Times New Roman" w:hAnsi="Book Antiqua" w:cs="Arial"/>
          <w:color w:val="000000" w:themeColor="text1"/>
          <w:sz w:val="24"/>
          <w:szCs w:val="24"/>
        </w:rPr>
        <w:lastRenderedPageBreak/>
        <w:t>prognostic score. </w:t>
      </w:r>
      <w:r w:rsidRPr="00DF58A3">
        <w:rPr>
          <w:rFonts w:ascii="Book Antiqua" w:eastAsia="Times New Roman" w:hAnsi="Book Antiqua" w:cs="Arial"/>
          <w:i/>
          <w:iCs/>
          <w:color w:val="000000" w:themeColor="text1"/>
          <w:sz w:val="24"/>
          <w:szCs w:val="24"/>
        </w:rPr>
        <w:t>J Clin Oncol</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31</w:t>
      </w:r>
      <w:r w:rsidRPr="00DF58A3">
        <w:rPr>
          <w:rFonts w:ascii="Book Antiqua" w:eastAsia="Times New Roman" w:hAnsi="Book Antiqua" w:cs="Arial"/>
          <w:color w:val="000000" w:themeColor="text1"/>
          <w:sz w:val="24"/>
          <w:szCs w:val="24"/>
        </w:rPr>
        <w:t>: 1302-1309 [PMID: 23423742 DOI: 10.1200/JCO.2012.43.2344]</w:t>
      </w:r>
    </w:p>
    <w:p w14:paraId="3E44FFE3"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90 </w:t>
      </w:r>
      <w:r w:rsidRPr="00DF58A3">
        <w:rPr>
          <w:rFonts w:ascii="Book Antiqua" w:eastAsia="Times New Roman" w:hAnsi="Book Antiqua" w:cs="Arial"/>
          <w:b/>
          <w:bCs/>
          <w:color w:val="000000" w:themeColor="text1"/>
          <w:sz w:val="24"/>
          <w:szCs w:val="24"/>
        </w:rPr>
        <w:t>Dierickx D</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Tousseyn</w:t>
      </w:r>
      <w:proofErr w:type="spellEnd"/>
      <w:r w:rsidRPr="00DF58A3">
        <w:rPr>
          <w:rFonts w:ascii="Book Antiqua" w:eastAsia="Times New Roman" w:hAnsi="Book Antiqua" w:cs="Arial"/>
          <w:color w:val="000000" w:themeColor="text1"/>
          <w:sz w:val="24"/>
          <w:szCs w:val="24"/>
        </w:rPr>
        <w:t xml:space="preserve"> T, </w:t>
      </w:r>
      <w:proofErr w:type="spellStart"/>
      <w:r w:rsidRPr="00DF58A3">
        <w:rPr>
          <w:rFonts w:ascii="Book Antiqua" w:eastAsia="Times New Roman" w:hAnsi="Book Antiqua" w:cs="Arial"/>
          <w:color w:val="000000" w:themeColor="text1"/>
          <w:sz w:val="24"/>
          <w:szCs w:val="24"/>
        </w:rPr>
        <w:t>Morscio</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Fieuws</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Verhoef</w:t>
      </w:r>
      <w:proofErr w:type="spellEnd"/>
      <w:r w:rsidRPr="00DF58A3">
        <w:rPr>
          <w:rFonts w:ascii="Book Antiqua" w:eastAsia="Times New Roman" w:hAnsi="Book Antiqua" w:cs="Arial"/>
          <w:color w:val="000000" w:themeColor="text1"/>
          <w:sz w:val="24"/>
          <w:szCs w:val="24"/>
        </w:rPr>
        <w:t xml:space="preserve"> G. Validation of prognostic scores in post-transplantation lymphoproliferative disorders. </w:t>
      </w:r>
      <w:r w:rsidRPr="00DF58A3">
        <w:rPr>
          <w:rFonts w:ascii="Book Antiqua" w:eastAsia="Times New Roman" w:hAnsi="Book Antiqua" w:cs="Arial"/>
          <w:i/>
          <w:iCs/>
          <w:color w:val="000000" w:themeColor="text1"/>
          <w:sz w:val="24"/>
          <w:szCs w:val="24"/>
        </w:rPr>
        <w:t>J Clin Oncol</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31</w:t>
      </w:r>
      <w:r w:rsidRPr="00DF58A3">
        <w:rPr>
          <w:rFonts w:ascii="Book Antiqua" w:eastAsia="Times New Roman" w:hAnsi="Book Antiqua" w:cs="Arial"/>
          <w:color w:val="000000" w:themeColor="text1"/>
          <w:sz w:val="24"/>
          <w:szCs w:val="24"/>
        </w:rPr>
        <w:t>: 3443-3444 [PMID: 23960181 DOI: 10.1200/JCO.2013.50.3326]</w:t>
      </w:r>
    </w:p>
    <w:p w14:paraId="78196EDE" w14:textId="1EF66D40"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91 </w:t>
      </w:r>
      <w:proofErr w:type="spellStart"/>
      <w:r w:rsidRPr="00DF58A3">
        <w:rPr>
          <w:rFonts w:ascii="Book Antiqua" w:eastAsia="Times New Roman" w:hAnsi="Book Antiqua" w:cs="Arial"/>
          <w:b/>
          <w:bCs/>
          <w:color w:val="000000" w:themeColor="text1"/>
          <w:sz w:val="24"/>
          <w:szCs w:val="24"/>
        </w:rPr>
        <w:t>Khedmat</w:t>
      </w:r>
      <w:proofErr w:type="spellEnd"/>
      <w:r w:rsidRPr="00DF58A3">
        <w:rPr>
          <w:rFonts w:ascii="Book Antiqua" w:eastAsia="Times New Roman" w:hAnsi="Book Antiqua" w:cs="Arial"/>
          <w:b/>
          <w:bCs/>
          <w:color w:val="000000" w:themeColor="text1"/>
          <w:sz w:val="24"/>
          <w:szCs w:val="24"/>
        </w:rPr>
        <w:t xml:space="preserve"> H,</w:t>
      </w:r>
      <w:r w:rsidR="006E13D5">
        <w:rPr>
          <w:rFonts w:ascii="Book Antiqua" w:eastAsia="Times New Roman" w:hAnsi="Book Antiqua" w:cs="Arial"/>
          <w:color w:val="000000" w:themeColor="text1"/>
          <w:sz w:val="24"/>
          <w:szCs w:val="24"/>
        </w:rPr>
        <w:t xml:space="preserve"> </w:t>
      </w:r>
      <w:r w:rsidRPr="00DF58A3">
        <w:rPr>
          <w:rFonts w:ascii="Book Antiqua" w:eastAsia="Times New Roman" w:hAnsi="Book Antiqua" w:cs="Arial"/>
          <w:color w:val="000000" w:themeColor="text1"/>
          <w:sz w:val="24"/>
          <w:szCs w:val="24"/>
        </w:rPr>
        <w:t xml:space="preserve">Taheri S. Lymphoproliferative disorders in pediatric liver allograft recipients: a review of 212 cases. </w:t>
      </w:r>
      <w:proofErr w:type="spellStart"/>
      <w:r w:rsidRPr="00AF5564">
        <w:rPr>
          <w:rFonts w:ascii="Book Antiqua" w:eastAsia="Times New Roman" w:hAnsi="Book Antiqua" w:cs="Arial"/>
          <w:i/>
          <w:iCs/>
          <w:color w:val="000000" w:themeColor="text1"/>
          <w:sz w:val="24"/>
          <w:szCs w:val="24"/>
        </w:rPr>
        <w:t>Hematol</w:t>
      </w:r>
      <w:proofErr w:type="spellEnd"/>
      <w:r w:rsidRPr="00AF5564">
        <w:rPr>
          <w:rFonts w:ascii="Book Antiqua" w:eastAsia="Times New Roman" w:hAnsi="Book Antiqua" w:cs="Arial"/>
          <w:i/>
          <w:iCs/>
          <w:color w:val="000000" w:themeColor="text1"/>
          <w:sz w:val="24"/>
          <w:szCs w:val="24"/>
        </w:rPr>
        <w:t xml:space="preserve"> Oncol Stem Cell </w:t>
      </w:r>
      <w:proofErr w:type="spellStart"/>
      <w:r w:rsidRPr="00AF5564">
        <w:rPr>
          <w:rFonts w:ascii="Book Antiqua" w:eastAsia="Times New Roman" w:hAnsi="Book Antiqua" w:cs="Arial"/>
          <w:i/>
          <w:iCs/>
          <w:color w:val="000000" w:themeColor="text1"/>
          <w:sz w:val="24"/>
          <w:szCs w:val="24"/>
        </w:rPr>
        <w:t>Ther</w:t>
      </w:r>
      <w:proofErr w:type="spellEnd"/>
      <w:r w:rsidRPr="00AF5564">
        <w:rPr>
          <w:rFonts w:ascii="Book Antiqua" w:eastAsia="Times New Roman" w:hAnsi="Book Antiqua" w:cs="Arial"/>
          <w:i/>
          <w:iCs/>
          <w:color w:val="000000" w:themeColor="text1"/>
          <w:sz w:val="24"/>
          <w:szCs w:val="24"/>
        </w:rPr>
        <w:t xml:space="preserve"> </w:t>
      </w:r>
      <w:r w:rsidRPr="00DF58A3">
        <w:rPr>
          <w:rFonts w:ascii="Book Antiqua" w:eastAsia="Times New Roman" w:hAnsi="Book Antiqua" w:cs="Arial"/>
          <w:color w:val="000000" w:themeColor="text1"/>
          <w:sz w:val="24"/>
          <w:szCs w:val="24"/>
        </w:rPr>
        <w:t xml:space="preserve">2012; </w:t>
      </w:r>
      <w:r w:rsidRPr="00AF5564">
        <w:rPr>
          <w:rFonts w:ascii="Book Antiqua" w:eastAsia="Times New Roman" w:hAnsi="Book Antiqua" w:cs="Arial"/>
          <w:b/>
          <w:bCs/>
          <w:color w:val="000000" w:themeColor="text1"/>
          <w:sz w:val="24"/>
          <w:szCs w:val="24"/>
        </w:rPr>
        <w:t>5</w:t>
      </w:r>
      <w:r w:rsidRPr="00DF58A3">
        <w:rPr>
          <w:rFonts w:ascii="Book Antiqua" w:eastAsia="Times New Roman" w:hAnsi="Book Antiqua" w:cs="Arial"/>
          <w:color w:val="000000" w:themeColor="text1"/>
          <w:sz w:val="24"/>
          <w:szCs w:val="24"/>
        </w:rPr>
        <w:t>: 84-90 [DOI: 10.5144/1658-3876.2012.84]</w:t>
      </w:r>
    </w:p>
    <w:p w14:paraId="02BF3ED3"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92 </w:t>
      </w:r>
      <w:proofErr w:type="spellStart"/>
      <w:r w:rsidRPr="00DF58A3">
        <w:rPr>
          <w:rFonts w:ascii="Book Antiqua" w:eastAsia="Times New Roman" w:hAnsi="Book Antiqua" w:cs="Arial"/>
          <w:b/>
          <w:bCs/>
          <w:color w:val="000000" w:themeColor="text1"/>
          <w:sz w:val="24"/>
          <w:szCs w:val="24"/>
        </w:rPr>
        <w:t>Leblond</w:t>
      </w:r>
      <w:proofErr w:type="spellEnd"/>
      <w:r w:rsidRPr="00DF58A3">
        <w:rPr>
          <w:rFonts w:ascii="Book Antiqua" w:eastAsia="Times New Roman" w:hAnsi="Book Antiqua" w:cs="Arial"/>
          <w:b/>
          <w:bCs/>
          <w:color w:val="000000" w:themeColor="text1"/>
          <w:sz w:val="24"/>
          <w:szCs w:val="24"/>
        </w:rPr>
        <w:t xml:space="preserve"> V</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Dhedin</w:t>
      </w:r>
      <w:proofErr w:type="spellEnd"/>
      <w:r w:rsidRPr="00DF58A3">
        <w:rPr>
          <w:rFonts w:ascii="Book Antiqua" w:eastAsia="Times New Roman" w:hAnsi="Book Antiqua" w:cs="Arial"/>
          <w:color w:val="000000" w:themeColor="text1"/>
          <w:sz w:val="24"/>
          <w:szCs w:val="24"/>
        </w:rPr>
        <w:t xml:space="preserve"> N, Mamzer </w:t>
      </w:r>
      <w:proofErr w:type="spellStart"/>
      <w:r w:rsidRPr="00DF58A3">
        <w:rPr>
          <w:rFonts w:ascii="Book Antiqua" w:eastAsia="Times New Roman" w:hAnsi="Book Antiqua" w:cs="Arial"/>
          <w:color w:val="000000" w:themeColor="text1"/>
          <w:sz w:val="24"/>
          <w:szCs w:val="24"/>
        </w:rPr>
        <w:t>Bruneel</w:t>
      </w:r>
      <w:proofErr w:type="spellEnd"/>
      <w:r w:rsidRPr="00DF58A3">
        <w:rPr>
          <w:rFonts w:ascii="Book Antiqua" w:eastAsia="Times New Roman" w:hAnsi="Book Antiqua" w:cs="Arial"/>
          <w:color w:val="000000" w:themeColor="text1"/>
          <w:sz w:val="24"/>
          <w:szCs w:val="24"/>
        </w:rPr>
        <w:t xml:space="preserve"> MF, </w:t>
      </w:r>
      <w:proofErr w:type="spellStart"/>
      <w:r w:rsidRPr="00DF58A3">
        <w:rPr>
          <w:rFonts w:ascii="Book Antiqua" w:eastAsia="Times New Roman" w:hAnsi="Book Antiqua" w:cs="Arial"/>
          <w:color w:val="000000" w:themeColor="text1"/>
          <w:sz w:val="24"/>
          <w:szCs w:val="24"/>
        </w:rPr>
        <w:t>Choquet</w:t>
      </w:r>
      <w:proofErr w:type="spellEnd"/>
      <w:r w:rsidRPr="00DF58A3">
        <w:rPr>
          <w:rFonts w:ascii="Book Antiqua" w:eastAsia="Times New Roman" w:hAnsi="Book Antiqua" w:cs="Arial"/>
          <w:color w:val="000000" w:themeColor="text1"/>
          <w:sz w:val="24"/>
          <w:szCs w:val="24"/>
        </w:rPr>
        <w:t xml:space="preserve"> S, Hermine O, </w:t>
      </w:r>
      <w:proofErr w:type="spellStart"/>
      <w:r w:rsidRPr="00DF58A3">
        <w:rPr>
          <w:rFonts w:ascii="Book Antiqua" w:eastAsia="Times New Roman" w:hAnsi="Book Antiqua" w:cs="Arial"/>
          <w:color w:val="000000" w:themeColor="text1"/>
          <w:sz w:val="24"/>
          <w:szCs w:val="24"/>
        </w:rPr>
        <w:t>Porcher</w:t>
      </w:r>
      <w:proofErr w:type="spellEnd"/>
      <w:r w:rsidRPr="00DF58A3">
        <w:rPr>
          <w:rFonts w:ascii="Book Antiqua" w:eastAsia="Times New Roman" w:hAnsi="Book Antiqua" w:cs="Arial"/>
          <w:color w:val="000000" w:themeColor="text1"/>
          <w:sz w:val="24"/>
          <w:szCs w:val="24"/>
        </w:rPr>
        <w:t xml:space="preserve"> R, Nguyen Quoc S, </w:t>
      </w:r>
      <w:proofErr w:type="spellStart"/>
      <w:r w:rsidRPr="00DF58A3">
        <w:rPr>
          <w:rFonts w:ascii="Book Antiqua" w:eastAsia="Times New Roman" w:hAnsi="Book Antiqua" w:cs="Arial"/>
          <w:color w:val="000000" w:themeColor="text1"/>
          <w:sz w:val="24"/>
          <w:szCs w:val="24"/>
        </w:rPr>
        <w:t>Davi</w:t>
      </w:r>
      <w:proofErr w:type="spellEnd"/>
      <w:r w:rsidRPr="00DF58A3">
        <w:rPr>
          <w:rFonts w:ascii="Book Antiqua" w:eastAsia="Times New Roman" w:hAnsi="Book Antiqua" w:cs="Arial"/>
          <w:color w:val="000000" w:themeColor="text1"/>
          <w:sz w:val="24"/>
          <w:szCs w:val="24"/>
        </w:rPr>
        <w:t xml:space="preserve"> F, Charlotte F, </w:t>
      </w:r>
      <w:proofErr w:type="spellStart"/>
      <w:r w:rsidRPr="00DF58A3">
        <w:rPr>
          <w:rFonts w:ascii="Book Antiqua" w:eastAsia="Times New Roman" w:hAnsi="Book Antiqua" w:cs="Arial"/>
          <w:color w:val="000000" w:themeColor="text1"/>
          <w:sz w:val="24"/>
          <w:szCs w:val="24"/>
        </w:rPr>
        <w:t>Dorent</w:t>
      </w:r>
      <w:proofErr w:type="spellEnd"/>
      <w:r w:rsidRPr="00DF58A3">
        <w:rPr>
          <w:rFonts w:ascii="Book Antiqua" w:eastAsia="Times New Roman" w:hAnsi="Book Antiqua" w:cs="Arial"/>
          <w:color w:val="000000" w:themeColor="text1"/>
          <w:sz w:val="24"/>
          <w:szCs w:val="24"/>
        </w:rPr>
        <w:t xml:space="preserve"> R, </w:t>
      </w:r>
      <w:proofErr w:type="spellStart"/>
      <w:r w:rsidRPr="00DF58A3">
        <w:rPr>
          <w:rFonts w:ascii="Book Antiqua" w:eastAsia="Times New Roman" w:hAnsi="Book Antiqua" w:cs="Arial"/>
          <w:color w:val="000000" w:themeColor="text1"/>
          <w:sz w:val="24"/>
          <w:szCs w:val="24"/>
        </w:rPr>
        <w:t>Barrou</w:t>
      </w:r>
      <w:proofErr w:type="spellEnd"/>
      <w:r w:rsidRPr="00DF58A3">
        <w:rPr>
          <w:rFonts w:ascii="Book Antiqua" w:eastAsia="Times New Roman" w:hAnsi="Book Antiqua" w:cs="Arial"/>
          <w:color w:val="000000" w:themeColor="text1"/>
          <w:sz w:val="24"/>
          <w:szCs w:val="24"/>
        </w:rPr>
        <w:t xml:space="preserve"> B, </w:t>
      </w:r>
      <w:proofErr w:type="spellStart"/>
      <w:r w:rsidRPr="00DF58A3">
        <w:rPr>
          <w:rFonts w:ascii="Book Antiqua" w:eastAsia="Times New Roman" w:hAnsi="Book Antiqua" w:cs="Arial"/>
          <w:color w:val="000000" w:themeColor="text1"/>
          <w:sz w:val="24"/>
          <w:szCs w:val="24"/>
        </w:rPr>
        <w:t>Vernant</w:t>
      </w:r>
      <w:proofErr w:type="spellEnd"/>
      <w:r w:rsidRPr="00DF58A3">
        <w:rPr>
          <w:rFonts w:ascii="Book Antiqua" w:eastAsia="Times New Roman" w:hAnsi="Book Antiqua" w:cs="Arial"/>
          <w:color w:val="000000" w:themeColor="text1"/>
          <w:sz w:val="24"/>
          <w:szCs w:val="24"/>
        </w:rPr>
        <w:t xml:space="preserve"> JP, Raphael M, Levy V. Identification of prognostic factors in 61 patients with </w:t>
      </w:r>
      <w:proofErr w:type="spellStart"/>
      <w:r w:rsidRPr="00DF58A3">
        <w:rPr>
          <w:rFonts w:ascii="Book Antiqua" w:eastAsia="Times New Roman" w:hAnsi="Book Antiqua" w:cs="Arial"/>
          <w:color w:val="000000" w:themeColor="text1"/>
          <w:sz w:val="24"/>
          <w:szCs w:val="24"/>
        </w:rPr>
        <w:t>posttransplantation</w:t>
      </w:r>
      <w:proofErr w:type="spellEnd"/>
      <w:r w:rsidRPr="00DF58A3">
        <w:rPr>
          <w:rFonts w:ascii="Book Antiqua" w:eastAsia="Times New Roman" w:hAnsi="Book Antiqua" w:cs="Arial"/>
          <w:color w:val="000000" w:themeColor="text1"/>
          <w:sz w:val="24"/>
          <w:szCs w:val="24"/>
        </w:rPr>
        <w:t xml:space="preserve"> lymphoproliferative disorders. </w:t>
      </w:r>
      <w:r w:rsidRPr="00DF58A3">
        <w:rPr>
          <w:rFonts w:ascii="Book Antiqua" w:eastAsia="Times New Roman" w:hAnsi="Book Antiqua" w:cs="Arial"/>
          <w:i/>
          <w:iCs/>
          <w:color w:val="000000" w:themeColor="text1"/>
          <w:sz w:val="24"/>
          <w:szCs w:val="24"/>
        </w:rPr>
        <w:t>J Clin Oncol</w:t>
      </w:r>
      <w:r w:rsidRPr="00DF58A3">
        <w:rPr>
          <w:rFonts w:ascii="Book Antiqua" w:eastAsia="Times New Roman" w:hAnsi="Book Antiqua" w:cs="Arial"/>
          <w:color w:val="000000" w:themeColor="text1"/>
          <w:sz w:val="24"/>
          <w:szCs w:val="24"/>
        </w:rPr>
        <w:t> 2001; </w:t>
      </w:r>
      <w:r w:rsidRPr="00DF58A3">
        <w:rPr>
          <w:rFonts w:ascii="Book Antiqua" w:eastAsia="Times New Roman" w:hAnsi="Book Antiqua" w:cs="Arial"/>
          <w:b/>
          <w:bCs/>
          <w:color w:val="000000" w:themeColor="text1"/>
          <w:sz w:val="24"/>
          <w:szCs w:val="24"/>
        </w:rPr>
        <w:t>19</w:t>
      </w:r>
      <w:r w:rsidRPr="00DF58A3">
        <w:rPr>
          <w:rFonts w:ascii="Book Antiqua" w:eastAsia="Times New Roman" w:hAnsi="Book Antiqua" w:cs="Arial"/>
          <w:color w:val="000000" w:themeColor="text1"/>
          <w:sz w:val="24"/>
          <w:szCs w:val="24"/>
        </w:rPr>
        <w:t>: 772-778 [PMID: 11157030 DOI: 10.1200/JCO.2001.19.3.772]</w:t>
      </w:r>
    </w:p>
    <w:p w14:paraId="7DD9E802"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93 </w:t>
      </w:r>
      <w:r w:rsidRPr="00DF58A3">
        <w:rPr>
          <w:rFonts w:ascii="Book Antiqua" w:eastAsia="Times New Roman" w:hAnsi="Book Antiqua" w:cs="Arial"/>
          <w:b/>
          <w:bCs/>
          <w:color w:val="000000" w:themeColor="text1"/>
          <w:sz w:val="24"/>
          <w:szCs w:val="24"/>
        </w:rPr>
        <w:t>Johnson SR</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Cherikh</w:t>
      </w:r>
      <w:proofErr w:type="spellEnd"/>
      <w:r w:rsidRPr="00DF58A3">
        <w:rPr>
          <w:rFonts w:ascii="Book Antiqua" w:eastAsia="Times New Roman" w:hAnsi="Book Antiqua" w:cs="Arial"/>
          <w:color w:val="000000" w:themeColor="text1"/>
          <w:sz w:val="24"/>
          <w:szCs w:val="24"/>
        </w:rPr>
        <w:t xml:space="preserve"> WS, Kauffman HM, </w:t>
      </w:r>
      <w:proofErr w:type="spellStart"/>
      <w:r w:rsidRPr="00DF58A3">
        <w:rPr>
          <w:rFonts w:ascii="Book Antiqua" w:eastAsia="Times New Roman" w:hAnsi="Book Antiqua" w:cs="Arial"/>
          <w:color w:val="000000" w:themeColor="text1"/>
          <w:sz w:val="24"/>
          <w:szCs w:val="24"/>
        </w:rPr>
        <w:t>Pavlakis</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Hanto</w:t>
      </w:r>
      <w:proofErr w:type="spellEnd"/>
      <w:r w:rsidRPr="00DF58A3">
        <w:rPr>
          <w:rFonts w:ascii="Book Antiqua" w:eastAsia="Times New Roman" w:hAnsi="Book Antiqua" w:cs="Arial"/>
          <w:color w:val="000000" w:themeColor="text1"/>
          <w:sz w:val="24"/>
          <w:szCs w:val="24"/>
        </w:rPr>
        <w:t xml:space="preserve"> DW. </w:t>
      </w:r>
      <w:proofErr w:type="spellStart"/>
      <w:r w:rsidRPr="00DF58A3">
        <w:rPr>
          <w:rFonts w:ascii="Book Antiqua" w:eastAsia="Times New Roman" w:hAnsi="Book Antiqua" w:cs="Arial"/>
          <w:color w:val="000000" w:themeColor="text1"/>
          <w:sz w:val="24"/>
          <w:szCs w:val="24"/>
        </w:rPr>
        <w:t>Retransplantation</w:t>
      </w:r>
      <w:proofErr w:type="spellEnd"/>
      <w:r w:rsidRPr="00DF58A3">
        <w:rPr>
          <w:rFonts w:ascii="Book Antiqua" w:eastAsia="Times New Roman" w:hAnsi="Book Antiqua" w:cs="Arial"/>
          <w:color w:val="000000" w:themeColor="text1"/>
          <w:sz w:val="24"/>
          <w:szCs w:val="24"/>
        </w:rPr>
        <w:t xml:space="preserve"> after post-transplant lymphoproliferative disorders: an OPTN/UNOS database analysis.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2006; </w:t>
      </w:r>
      <w:r w:rsidRPr="00DF58A3">
        <w:rPr>
          <w:rFonts w:ascii="Book Antiqua" w:eastAsia="Times New Roman" w:hAnsi="Book Antiqua" w:cs="Arial"/>
          <w:b/>
          <w:bCs/>
          <w:color w:val="000000" w:themeColor="text1"/>
          <w:sz w:val="24"/>
          <w:szCs w:val="24"/>
        </w:rPr>
        <w:t>6</w:t>
      </w:r>
      <w:r w:rsidRPr="00DF58A3">
        <w:rPr>
          <w:rFonts w:ascii="Book Antiqua" w:eastAsia="Times New Roman" w:hAnsi="Book Antiqua" w:cs="Arial"/>
          <w:color w:val="000000" w:themeColor="text1"/>
          <w:sz w:val="24"/>
          <w:szCs w:val="24"/>
        </w:rPr>
        <w:t>: 2743-2749 [PMID: 17049062 DOI: 10.1111/j.1600-6143.</w:t>
      </w:r>
      <w:proofErr w:type="gramStart"/>
      <w:r w:rsidRPr="00DF58A3">
        <w:rPr>
          <w:rFonts w:ascii="Book Antiqua" w:eastAsia="Times New Roman" w:hAnsi="Book Antiqua" w:cs="Arial"/>
          <w:color w:val="000000" w:themeColor="text1"/>
          <w:sz w:val="24"/>
          <w:szCs w:val="24"/>
        </w:rPr>
        <w:t>2006.01543.x</w:t>
      </w:r>
      <w:proofErr w:type="gramEnd"/>
      <w:r w:rsidRPr="00DF58A3">
        <w:rPr>
          <w:rFonts w:ascii="Book Antiqua" w:eastAsia="Times New Roman" w:hAnsi="Book Antiqua" w:cs="Arial"/>
          <w:color w:val="000000" w:themeColor="text1"/>
          <w:sz w:val="24"/>
          <w:szCs w:val="24"/>
        </w:rPr>
        <w:t>]</w:t>
      </w:r>
    </w:p>
    <w:p w14:paraId="2BA6A03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94 </w:t>
      </w:r>
      <w:proofErr w:type="spellStart"/>
      <w:r w:rsidRPr="00DF58A3">
        <w:rPr>
          <w:rFonts w:ascii="Book Antiqua" w:eastAsia="Times New Roman" w:hAnsi="Book Antiqua" w:cs="Arial"/>
          <w:b/>
          <w:bCs/>
          <w:color w:val="000000" w:themeColor="text1"/>
          <w:sz w:val="24"/>
          <w:szCs w:val="24"/>
        </w:rPr>
        <w:t>Caillard</w:t>
      </w:r>
      <w:proofErr w:type="spellEnd"/>
      <w:r w:rsidRPr="00DF58A3">
        <w:rPr>
          <w:rFonts w:ascii="Book Antiqua" w:eastAsia="Times New Roman" w:hAnsi="Book Antiqua" w:cs="Arial"/>
          <w:b/>
          <w:bCs/>
          <w:color w:val="000000" w:themeColor="text1"/>
          <w:sz w:val="24"/>
          <w:szCs w:val="24"/>
        </w:rPr>
        <w:t xml:space="preserve"> S</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Cellot</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Dantal</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Thaunat</w:t>
      </w:r>
      <w:proofErr w:type="spellEnd"/>
      <w:r w:rsidRPr="00DF58A3">
        <w:rPr>
          <w:rFonts w:ascii="Book Antiqua" w:eastAsia="Times New Roman" w:hAnsi="Book Antiqua" w:cs="Arial"/>
          <w:color w:val="000000" w:themeColor="text1"/>
          <w:sz w:val="24"/>
          <w:szCs w:val="24"/>
        </w:rPr>
        <w:t xml:space="preserve"> O, </w:t>
      </w:r>
      <w:proofErr w:type="spellStart"/>
      <w:r w:rsidRPr="00DF58A3">
        <w:rPr>
          <w:rFonts w:ascii="Book Antiqua" w:eastAsia="Times New Roman" w:hAnsi="Book Antiqua" w:cs="Arial"/>
          <w:color w:val="000000" w:themeColor="text1"/>
          <w:sz w:val="24"/>
          <w:szCs w:val="24"/>
        </w:rPr>
        <w:t>Provot</w:t>
      </w:r>
      <w:proofErr w:type="spellEnd"/>
      <w:r w:rsidRPr="00DF58A3">
        <w:rPr>
          <w:rFonts w:ascii="Book Antiqua" w:eastAsia="Times New Roman" w:hAnsi="Book Antiqua" w:cs="Arial"/>
          <w:color w:val="000000" w:themeColor="text1"/>
          <w:sz w:val="24"/>
          <w:szCs w:val="24"/>
        </w:rPr>
        <w:t xml:space="preserve"> F, </w:t>
      </w:r>
      <w:proofErr w:type="spellStart"/>
      <w:r w:rsidRPr="00DF58A3">
        <w:rPr>
          <w:rFonts w:ascii="Book Antiqua" w:eastAsia="Times New Roman" w:hAnsi="Book Antiqua" w:cs="Arial"/>
          <w:color w:val="000000" w:themeColor="text1"/>
          <w:sz w:val="24"/>
          <w:szCs w:val="24"/>
        </w:rPr>
        <w:t>Janbon</w:t>
      </w:r>
      <w:proofErr w:type="spellEnd"/>
      <w:r w:rsidRPr="00DF58A3">
        <w:rPr>
          <w:rFonts w:ascii="Book Antiqua" w:eastAsia="Times New Roman" w:hAnsi="Book Antiqua" w:cs="Arial"/>
          <w:color w:val="000000" w:themeColor="text1"/>
          <w:sz w:val="24"/>
          <w:szCs w:val="24"/>
        </w:rPr>
        <w:t xml:space="preserve"> B, </w:t>
      </w:r>
      <w:proofErr w:type="spellStart"/>
      <w:r w:rsidRPr="00DF58A3">
        <w:rPr>
          <w:rFonts w:ascii="Book Antiqua" w:eastAsia="Times New Roman" w:hAnsi="Book Antiqua" w:cs="Arial"/>
          <w:color w:val="000000" w:themeColor="text1"/>
          <w:sz w:val="24"/>
          <w:szCs w:val="24"/>
        </w:rPr>
        <w:t>Buchler</w:t>
      </w:r>
      <w:proofErr w:type="spellEnd"/>
      <w:r w:rsidRPr="00DF58A3">
        <w:rPr>
          <w:rFonts w:ascii="Book Antiqua" w:eastAsia="Times New Roman" w:hAnsi="Book Antiqua" w:cs="Arial"/>
          <w:color w:val="000000" w:themeColor="text1"/>
          <w:sz w:val="24"/>
          <w:szCs w:val="24"/>
        </w:rPr>
        <w:t xml:space="preserve"> M, </w:t>
      </w:r>
      <w:proofErr w:type="spellStart"/>
      <w:r w:rsidRPr="00DF58A3">
        <w:rPr>
          <w:rFonts w:ascii="Book Antiqua" w:eastAsia="Times New Roman" w:hAnsi="Book Antiqua" w:cs="Arial"/>
          <w:color w:val="000000" w:themeColor="text1"/>
          <w:sz w:val="24"/>
          <w:szCs w:val="24"/>
        </w:rPr>
        <w:t>Anglicheau</w:t>
      </w:r>
      <w:proofErr w:type="spellEnd"/>
      <w:r w:rsidRPr="00DF58A3">
        <w:rPr>
          <w:rFonts w:ascii="Book Antiqua" w:eastAsia="Times New Roman" w:hAnsi="Book Antiqua" w:cs="Arial"/>
          <w:color w:val="000000" w:themeColor="text1"/>
          <w:sz w:val="24"/>
          <w:szCs w:val="24"/>
        </w:rPr>
        <w:t xml:space="preserve"> D, </w:t>
      </w:r>
      <w:proofErr w:type="spellStart"/>
      <w:r w:rsidRPr="00DF58A3">
        <w:rPr>
          <w:rFonts w:ascii="Book Antiqua" w:eastAsia="Times New Roman" w:hAnsi="Book Antiqua" w:cs="Arial"/>
          <w:color w:val="000000" w:themeColor="text1"/>
          <w:sz w:val="24"/>
          <w:szCs w:val="24"/>
        </w:rPr>
        <w:t>Merville</w:t>
      </w:r>
      <w:proofErr w:type="spellEnd"/>
      <w:r w:rsidRPr="00DF58A3">
        <w:rPr>
          <w:rFonts w:ascii="Book Antiqua" w:eastAsia="Times New Roman" w:hAnsi="Book Antiqua" w:cs="Arial"/>
          <w:color w:val="000000" w:themeColor="text1"/>
          <w:sz w:val="24"/>
          <w:szCs w:val="24"/>
        </w:rPr>
        <w:t xml:space="preserve"> P, Lang P, </w:t>
      </w:r>
      <w:proofErr w:type="spellStart"/>
      <w:r w:rsidRPr="00DF58A3">
        <w:rPr>
          <w:rFonts w:ascii="Book Antiqua" w:eastAsia="Times New Roman" w:hAnsi="Book Antiqua" w:cs="Arial"/>
          <w:color w:val="000000" w:themeColor="text1"/>
          <w:sz w:val="24"/>
          <w:szCs w:val="24"/>
        </w:rPr>
        <w:t>Frimat</w:t>
      </w:r>
      <w:proofErr w:type="spellEnd"/>
      <w:r w:rsidRPr="00DF58A3">
        <w:rPr>
          <w:rFonts w:ascii="Book Antiqua" w:eastAsia="Times New Roman" w:hAnsi="Book Antiqua" w:cs="Arial"/>
          <w:color w:val="000000" w:themeColor="text1"/>
          <w:sz w:val="24"/>
          <w:szCs w:val="24"/>
        </w:rPr>
        <w:t xml:space="preserve"> L, </w:t>
      </w:r>
      <w:proofErr w:type="spellStart"/>
      <w:r w:rsidRPr="00DF58A3">
        <w:rPr>
          <w:rFonts w:ascii="Book Antiqua" w:eastAsia="Times New Roman" w:hAnsi="Book Antiqua" w:cs="Arial"/>
          <w:color w:val="000000" w:themeColor="text1"/>
          <w:sz w:val="24"/>
          <w:szCs w:val="24"/>
        </w:rPr>
        <w:t>Colosio</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Alamartine</w:t>
      </w:r>
      <w:proofErr w:type="spellEnd"/>
      <w:r w:rsidRPr="00DF58A3">
        <w:rPr>
          <w:rFonts w:ascii="Book Antiqua" w:eastAsia="Times New Roman" w:hAnsi="Book Antiqua" w:cs="Arial"/>
          <w:color w:val="000000" w:themeColor="text1"/>
          <w:sz w:val="24"/>
          <w:szCs w:val="24"/>
        </w:rPr>
        <w:t xml:space="preserve"> E, </w:t>
      </w:r>
      <w:proofErr w:type="spellStart"/>
      <w:r w:rsidRPr="00DF58A3">
        <w:rPr>
          <w:rFonts w:ascii="Book Antiqua" w:eastAsia="Times New Roman" w:hAnsi="Book Antiqua" w:cs="Arial"/>
          <w:color w:val="000000" w:themeColor="text1"/>
          <w:sz w:val="24"/>
          <w:szCs w:val="24"/>
        </w:rPr>
        <w:t>Kamar</w:t>
      </w:r>
      <w:proofErr w:type="spellEnd"/>
      <w:r w:rsidRPr="00DF58A3">
        <w:rPr>
          <w:rFonts w:ascii="Book Antiqua" w:eastAsia="Times New Roman" w:hAnsi="Book Antiqua" w:cs="Arial"/>
          <w:color w:val="000000" w:themeColor="text1"/>
          <w:sz w:val="24"/>
          <w:szCs w:val="24"/>
        </w:rPr>
        <w:t xml:space="preserve"> N, Heng AE, </w:t>
      </w:r>
      <w:proofErr w:type="spellStart"/>
      <w:r w:rsidRPr="00DF58A3">
        <w:rPr>
          <w:rFonts w:ascii="Book Antiqua" w:eastAsia="Times New Roman" w:hAnsi="Book Antiqua" w:cs="Arial"/>
          <w:color w:val="000000" w:themeColor="text1"/>
          <w:sz w:val="24"/>
          <w:szCs w:val="24"/>
        </w:rPr>
        <w:t>Durrbach</w:t>
      </w:r>
      <w:proofErr w:type="spellEnd"/>
      <w:r w:rsidRPr="00DF58A3">
        <w:rPr>
          <w:rFonts w:ascii="Book Antiqua" w:eastAsia="Times New Roman" w:hAnsi="Book Antiqua" w:cs="Arial"/>
          <w:color w:val="000000" w:themeColor="text1"/>
          <w:sz w:val="24"/>
          <w:szCs w:val="24"/>
        </w:rPr>
        <w:t xml:space="preserve"> A, </w:t>
      </w:r>
      <w:proofErr w:type="spellStart"/>
      <w:r w:rsidRPr="00DF58A3">
        <w:rPr>
          <w:rFonts w:ascii="Book Antiqua" w:eastAsia="Times New Roman" w:hAnsi="Book Antiqua" w:cs="Arial"/>
          <w:color w:val="000000" w:themeColor="text1"/>
          <w:sz w:val="24"/>
          <w:szCs w:val="24"/>
        </w:rPr>
        <w:t>Moal</w:t>
      </w:r>
      <w:proofErr w:type="spellEnd"/>
      <w:r w:rsidRPr="00DF58A3">
        <w:rPr>
          <w:rFonts w:ascii="Book Antiqua" w:eastAsia="Times New Roman" w:hAnsi="Book Antiqua" w:cs="Arial"/>
          <w:color w:val="000000" w:themeColor="text1"/>
          <w:sz w:val="24"/>
          <w:szCs w:val="24"/>
        </w:rPr>
        <w:t xml:space="preserve"> V, </w:t>
      </w:r>
      <w:proofErr w:type="spellStart"/>
      <w:r w:rsidRPr="00DF58A3">
        <w:rPr>
          <w:rFonts w:ascii="Book Antiqua" w:eastAsia="Times New Roman" w:hAnsi="Book Antiqua" w:cs="Arial"/>
          <w:color w:val="000000" w:themeColor="text1"/>
          <w:sz w:val="24"/>
          <w:szCs w:val="24"/>
        </w:rPr>
        <w:t>Rivalan</w:t>
      </w:r>
      <w:proofErr w:type="spellEnd"/>
      <w:r w:rsidRPr="00DF58A3">
        <w:rPr>
          <w:rFonts w:ascii="Book Antiqua" w:eastAsia="Times New Roman" w:hAnsi="Book Antiqua" w:cs="Arial"/>
          <w:color w:val="000000" w:themeColor="text1"/>
          <w:sz w:val="24"/>
          <w:szCs w:val="24"/>
        </w:rPr>
        <w:t xml:space="preserve"> J, Etienne I, </w:t>
      </w:r>
      <w:proofErr w:type="spellStart"/>
      <w:r w:rsidRPr="00DF58A3">
        <w:rPr>
          <w:rFonts w:ascii="Book Antiqua" w:eastAsia="Times New Roman" w:hAnsi="Book Antiqua" w:cs="Arial"/>
          <w:color w:val="000000" w:themeColor="text1"/>
          <w:sz w:val="24"/>
          <w:szCs w:val="24"/>
        </w:rPr>
        <w:t>Peraldi</w:t>
      </w:r>
      <w:proofErr w:type="spellEnd"/>
      <w:r w:rsidRPr="00DF58A3">
        <w:rPr>
          <w:rFonts w:ascii="Book Antiqua" w:eastAsia="Times New Roman" w:hAnsi="Book Antiqua" w:cs="Arial"/>
          <w:color w:val="000000" w:themeColor="text1"/>
          <w:sz w:val="24"/>
          <w:szCs w:val="24"/>
        </w:rPr>
        <w:t xml:space="preserve"> MN, Moreau A, Moulin B; French PTLD Registry. A French Cohort Study of Kidney </w:t>
      </w:r>
      <w:proofErr w:type="spellStart"/>
      <w:r w:rsidRPr="00DF58A3">
        <w:rPr>
          <w:rFonts w:ascii="Book Antiqua" w:eastAsia="Times New Roman" w:hAnsi="Book Antiqua" w:cs="Arial"/>
          <w:color w:val="000000" w:themeColor="text1"/>
          <w:sz w:val="24"/>
          <w:szCs w:val="24"/>
        </w:rPr>
        <w:t>Retransplantation</w:t>
      </w:r>
      <w:proofErr w:type="spellEnd"/>
      <w:r w:rsidRPr="00DF58A3">
        <w:rPr>
          <w:rFonts w:ascii="Book Antiqua" w:eastAsia="Times New Roman" w:hAnsi="Book Antiqua" w:cs="Arial"/>
          <w:color w:val="000000" w:themeColor="text1"/>
          <w:sz w:val="24"/>
          <w:szCs w:val="24"/>
        </w:rPr>
        <w:t xml:space="preserve"> after Post-Transplant Lymphoproliferative Disorders. </w:t>
      </w:r>
      <w:r w:rsidRPr="00DF58A3">
        <w:rPr>
          <w:rFonts w:ascii="Book Antiqua" w:eastAsia="Times New Roman" w:hAnsi="Book Antiqua" w:cs="Arial"/>
          <w:i/>
          <w:iCs/>
          <w:color w:val="000000" w:themeColor="text1"/>
          <w:sz w:val="24"/>
          <w:szCs w:val="24"/>
        </w:rPr>
        <w:t xml:space="preserve">Clin J Am Soc </w:t>
      </w:r>
      <w:proofErr w:type="spellStart"/>
      <w:r w:rsidRPr="00DF58A3">
        <w:rPr>
          <w:rFonts w:ascii="Book Antiqua" w:eastAsia="Times New Roman" w:hAnsi="Book Antiqua" w:cs="Arial"/>
          <w:i/>
          <w:iCs/>
          <w:color w:val="000000" w:themeColor="text1"/>
          <w:sz w:val="24"/>
          <w:szCs w:val="24"/>
        </w:rPr>
        <w:t>Nephrol</w:t>
      </w:r>
      <w:proofErr w:type="spellEnd"/>
      <w:r w:rsidRPr="00DF58A3">
        <w:rPr>
          <w:rFonts w:ascii="Book Antiqua" w:eastAsia="Times New Roman" w:hAnsi="Book Antiqua" w:cs="Arial"/>
          <w:color w:val="000000" w:themeColor="text1"/>
          <w:sz w:val="24"/>
          <w:szCs w:val="24"/>
        </w:rPr>
        <w:t> 2017; </w:t>
      </w:r>
      <w:r w:rsidRPr="00DF58A3">
        <w:rPr>
          <w:rFonts w:ascii="Book Antiqua" w:eastAsia="Times New Roman" w:hAnsi="Book Antiqua" w:cs="Arial"/>
          <w:b/>
          <w:bCs/>
          <w:color w:val="000000" w:themeColor="text1"/>
          <w:sz w:val="24"/>
          <w:szCs w:val="24"/>
        </w:rPr>
        <w:t>12</w:t>
      </w:r>
      <w:r w:rsidRPr="00DF58A3">
        <w:rPr>
          <w:rFonts w:ascii="Book Antiqua" w:eastAsia="Times New Roman" w:hAnsi="Book Antiqua" w:cs="Arial"/>
          <w:color w:val="000000" w:themeColor="text1"/>
          <w:sz w:val="24"/>
          <w:szCs w:val="24"/>
        </w:rPr>
        <w:t>: 1663-1670 [PMID: 28818847 DOI: 10.2215/CJN.03790417]</w:t>
      </w:r>
    </w:p>
    <w:p w14:paraId="325E63A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95 </w:t>
      </w:r>
      <w:proofErr w:type="spellStart"/>
      <w:r w:rsidRPr="00DF58A3">
        <w:rPr>
          <w:rFonts w:ascii="Book Antiqua" w:eastAsia="Times New Roman" w:hAnsi="Book Antiqua" w:cs="Arial"/>
          <w:b/>
          <w:bCs/>
          <w:color w:val="000000" w:themeColor="text1"/>
          <w:sz w:val="24"/>
          <w:szCs w:val="24"/>
        </w:rPr>
        <w:t>Karras</w:t>
      </w:r>
      <w:proofErr w:type="spellEnd"/>
      <w:r w:rsidRPr="00DF58A3">
        <w:rPr>
          <w:rFonts w:ascii="Book Antiqua" w:eastAsia="Times New Roman" w:hAnsi="Book Antiqua" w:cs="Arial"/>
          <w:b/>
          <w:bCs/>
          <w:color w:val="000000" w:themeColor="text1"/>
          <w:sz w:val="24"/>
          <w:szCs w:val="24"/>
        </w:rPr>
        <w:t xml:space="preserve"> A</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Thervet</w:t>
      </w:r>
      <w:proofErr w:type="spellEnd"/>
      <w:r w:rsidRPr="00DF58A3">
        <w:rPr>
          <w:rFonts w:ascii="Book Antiqua" w:eastAsia="Times New Roman" w:hAnsi="Book Antiqua" w:cs="Arial"/>
          <w:color w:val="000000" w:themeColor="text1"/>
          <w:sz w:val="24"/>
          <w:szCs w:val="24"/>
        </w:rPr>
        <w:t xml:space="preserve"> E, Le </w:t>
      </w:r>
      <w:proofErr w:type="spellStart"/>
      <w:r w:rsidRPr="00DF58A3">
        <w:rPr>
          <w:rFonts w:ascii="Book Antiqua" w:eastAsia="Times New Roman" w:hAnsi="Book Antiqua" w:cs="Arial"/>
          <w:color w:val="000000" w:themeColor="text1"/>
          <w:sz w:val="24"/>
          <w:szCs w:val="24"/>
        </w:rPr>
        <w:t>Meur</w:t>
      </w:r>
      <w:proofErr w:type="spellEnd"/>
      <w:r w:rsidRPr="00DF58A3">
        <w:rPr>
          <w:rFonts w:ascii="Book Antiqua" w:eastAsia="Times New Roman" w:hAnsi="Book Antiqua" w:cs="Arial"/>
          <w:color w:val="000000" w:themeColor="text1"/>
          <w:sz w:val="24"/>
          <w:szCs w:val="24"/>
        </w:rPr>
        <w:t xml:space="preserve"> Y, </w:t>
      </w:r>
      <w:proofErr w:type="spellStart"/>
      <w:r w:rsidRPr="00DF58A3">
        <w:rPr>
          <w:rFonts w:ascii="Book Antiqua" w:eastAsia="Times New Roman" w:hAnsi="Book Antiqua" w:cs="Arial"/>
          <w:color w:val="000000" w:themeColor="text1"/>
          <w:sz w:val="24"/>
          <w:szCs w:val="24"/>
        </w:rPr>
        <w:t>Baudet</w:t>
      </w:r>
      <w:proofErr w:type="spellEnd"/>
      <w:r w:rsidRPr="00DF58A3">
        <w:rPr>
          <w:rFonts w:ascii="Book Antiqua" w:eastAsia="Times New Roman" w:hAnsi="Book Antiqua" w:cs="Arial"/>
          <w:color w:val="000000" w:themeColor="text1"/>
          <w:sz w:val="24"/>
          <w:szCs w:val="24"/>
        </w:rPr>
        <w:t xml:space="preserve">-Bonneville V, Kessler M, Legendre C. Successful renal </w:t>
      </w:r>
      <w:proofErr w:type="spellStart"/>
      <w:r w:rsidRPr="00DF58A3">
        <w:rPr>
          <w:rFonts w:ascii="Book Antiqua" w:eastAsia="Times New Roman" w:hAnsi="Book Antiqua" w:cs="Arial"/>
          <w:color w:val="000000" w:themeColor="text1"/>
          <w:sz w:val="24"/>
          <w:szCs w:val="24"/>
        </w:rPr>
        <w:t>retransplantation</w:t>
      </w:r>
      <w:proofErr w:type="spellEnd"/>
      <w:r w:rsidRPr="00DF58A3">
        <w:rPr>
          <w:rFonts w:ascii="Book Antiqua" w:eastAsia="Times New Roman" w:hAnsi="Book Antiqua" w:cs="Arial"/>
          <w:color w:val="000000" w:themeColor="text1"/>
          <w:sz w:val="24"/>
          <w:szCs w:val="24"/>
        </w:rPr>
        <w:t xml:space="preserve"> after post-transplant lymphoproliferative disease.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2004; </w:t>
      </w:r>
      <w:r w:rsidRPr="00DF58A3">
        <w:rPr>
          <w:rFonts w:ascii="Book Antiqua" w:eastAsia="Times New Roman" w:hAnsi="Book Antiqua" w:cs="Arial"/>
          <w:b/>
          <w:bCs/>
          <w:color w:val="000000" w:themeColor="text1"/>
          <w:sz w:val="24"/>
          <w:szCs w:val="24"/>
        </w:rPr>
        <w:t>4</w:t>
      </w:r>
      <w:r w:rsidRPr="00DF58A3">
        <w:rPr>
          <w:rFonts w:ascii="Book Antiqua" w:eastAsia="Times New Roman" w:hAnsi="Book Antiqua" w:cs="Arial"/>
          <w:color w:val="000000" w:themeColor="text1"/>
          <w:sz w:val="24"/>
          <w:szCs w:val="24"/>
        </w:rPr>
        <w:t>: 1904-1909 [PMID: 15476493 DOI: 10.1111/j.1600-6143.</w:t>
      </w:r>
      <w:proofErr w:type="gramStart"/>
      <w:r w:rsidRPr="00DF58A3">
        <w:rPr>
          <w:rFonts w:ascii="Book Antiqua" w:eastAsia="Times New Roman" w:hAnsi="Book Antiqua" w:cs="Arial"/>
          <w:color w:val="000000" w:themeColor="text1"/>
          <w:sz w:val="24"/>
          <w:szCs w:val="24"/>
        </w:rPr>
        <w:t>2004.00562.x</w:t>
      </w:r>
      <w:proofErr w:type="gramEnd"/>
      <w:r w:rsidRPr="00DF58A3">
        <w:rPr>
          <w:rFonts w:ascii="Book Antiqua" w:eastAsia="Times New Roman" w:hAnsi="Book Antiqua" w:cs="Arial"/>
          <w:color w:val="000000" w:themeColor="text1"/>
          <w:sz w:val="24"/>
          <w:szCs w:val="24"/>
        </w:rPr>
        <w:t>]</w:t>
      </w:r>
    </w:p>
    <w:p w14:paraId="6A22FF66"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96 </w:t>
      </w:r>
      <w:proofErr w:type="spellStart"/>
      <w:r w:rsidRPr="00DF58A3">
        <w:rPr>
          <w:rFonts w:ascii="Book Antiqua" w:eastAsia="Times New Roman" w:hAnsi="Book Antiqua" w:cs="Arial"/>
          <w:b/>
          <w:bCs/>
          <w:color w:val="000000" w:themeColor="text1"/>
          <w:sz w:val="24"/>
          <w:szCs w:val="24"/>
        </w:rPr>
        <w:t>Hanto</w:t>
      </w:r>
      <w:proofErr w:type="spellEnd"/>
      <w:r w:rsidRPr="00DF58A3">
        <w:rPr>
          <w:rFonts w:ascii="Book Antiqua" w:eastAsia="Times New Roman" w:hAnsi="Book Antiqua" w:cs="Arial"/>
          <w:b/>
          <w:bCs/>
          <w:color w:val="000000" w:themeColor="text1"/>
          <w:sz w:val="24"/>
          <w:szCs w:val="24"/>
        </w:rPr>
        <w:t xml:space="preserve"> DW</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Retransplantation</w:t>
      </w:r>
      <w:proofErr w:type="spellEnd"/>
      <w:r w:rsidRPr="00DF58A3">
        <w:rPr>
          <w:rFonts w:ascii="Book Antiqua" w:eastAsia="Times New Roman" w:hAnsi="Book Antiqua" w:cs="Arial"/>
          <w:color w:val="000000" w:themeColor="text1"/>
          <w:sz w:val="24"/>
          <w:szCs w:val="24"/>
        </w:rPr>
        <w:t xml:space="preserve"> after post-transplant lymphoproliferative diseases (PTLD): when is it safe?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2004; </w:t>
      </w:r>
      <w:r w:rsidRPr="00DF58A3">
        <w:rPr>
          <w:rFonts w:ascii="Book Antiqua" w:eastAsia="Times New Roman" w:hAnsi="Book Antiqua" w:cs="Arial"/>
          <w:b/>
          <w:bCs/>
          <w:color w:val="000000" w:themeColor="text1"/>
          <w:sz w:val="24"/>
          <w:szCs w:val="24"/>
        </w:rPr>
        <w:t>4</w:t>
      </w:r>
      <w:r w:rsidRPr="00DF58A3">
        <w:rPr>
          <w:rFonts w:ascii="Book Antiqua" w:eastAsia="Times New Roman" w:hAnsi="Book Antiqua" w:cs="Arial"/>
          <w:color w:val="000000" w:themeColor="text1"/>
          <w:sz w:val="24"/>
          <w:szCs w:val="24"/>
        </w:rPr>
        <w:t>: 1733-1734 [PMID: 15476467 DOI: 10.1111/j.1600-6143.</w:t>
      </w:r>
      <w:proofErr w:type="gramStart"/>
      <w:r w:rsidRPr="00DF58A3">
        <w:rPr>
          <w:rFonts w:ascii="Book Antiqua" w:eastAsia="Times New Roman" w:hAnsi="Book Antiqua" w:cs="Arial"/>
          <w:color w:val="000000" w:themeColor="text1"/>
          <w:sz w:val="24"/>
          <w:szCs w:val="24"/>
        </w:rPr>
        <w:t>2004.00623.x</w:t>
      </w:r>
      <w:proofErr w:type="gramEnd"/>
      <w:r w:rsidRPr="00DF58A3">
        <w:rPr>
          <w:rFonts w:ascii="Book Antiqua" w:eastAsia="Times New Roman" w:hAnsi="Book Antiqua" w:cs="Arial"/>
          <w:color w:val="000000" w:themeColor="text1"/>
          <w:sz w:val="24"/>
          <w:szCs w:val="24"/>
        </w:rPr>
        <w:t>]</w:t>
      </w:r>
    </w:p>
    <w:p w14:paraId="5BACC930"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lastRenderedPageBreak/>
        <w:t>97 </w:t>
      </w:r>
      <w:proofErr w:type="spellStart"/>
      <w:r w:rsidRPr="00DF58A3">
        <w:rPr>
          <w:rFonts w:ascii="Book Antiqua" w:eastAsia="Times New Roman" w:hAnsi="Book Antiqua" w:cs="Arial"/>
          <w:b/>
          <w:bCs/>
          <w:color w:val="000000" w:themeColor="text1"/>
          <w:sz w:val="24"/>
          <w:szCs w:val="24"/>
        </w:rPr>
        <w:t>Funch</w:t>
      </w:r>
      <w:proofErr w:type="spellEnd"/>
      <w:r w:rsidRPr="00DF58A3">
        <w:rPr>
          <w:rFonts w:ascii="Book Antiqua" w:eastAsia="Times New Roman" w:hAnsi="Book Antiqua" w:cs="Arial"/>
          <w:b/>
          <w:bCs/>
          <w:color w:val="000000" w:themeColor="text1"/>
          <w:sz w:val="24"/>
          <w:szCs w:val="24"/>
        </w:rPr>
        <w:t xml:space="preserve"> DP</w:t>
      </w:r>
      <w:r w:rsidRPr="00DF58A3">
        <w:rPr>
          <w:rFonts w:ascii="Book Antiqua" w:eastAsia="Times New Roman" w:hAnsi="Book Antiqua" w:cs="Arial"/>
          <w:color w:val="000000" w:themeColor="text1"/>
          <w:sz w:val="24"/>
          <w:szCs w:val="24"/>
        </w:rPr>
        <w:t xml:space="preserve">, Walker AM, Schneider G, </w:t>
      </w:r>
      <w:proofErr w:type="spellStart"/>
      <w:r w:rsidRPr="00DF58A3">
        <w:rPr>
          <w:rFonts w:ascii="Book Antiqua" w:eastAsia="Times New Roman" w:hAnsi="Book Antiqua" w:cs="Arial"/>
          <w:color w:val="000000" w:themeColor="text1"/>
          <w:sz w:val="24"/>
          <w:szCs w:val="24"/>
        </w:rPr>
        <w:t>Ziyadeh</w:t>
      </w:r>
      <w:proofErr w:type="spellEnd"/>
      <w:r w:rsidRPr="00DF58A3">
        <w:rPr>
          <w:rFonts w:ascii="Book Antiqua" w:eastAsia="Times New Roman" w:hAnsi="Book Antiqua" w:cs="Arial"/>
          <w:color w:val="000000" w:themeColor="text1"/>
          <w:sz w:val="24"/>
          <w:szCs w:val="24"/>
        </w:rPr>
        <w:t xml:space="preserve"> NJ, </w:t>
      </w:r>
      <w:proofErr w:type="spellStart"/>
      <w:r w:rsidRPr="00DF58A3">
        <w:rPr>
          <w:rFonts w:ascii="Book Antiqua" w:eastAsia="Times New Roman" w:hAnsi="Book Antiqua" w:cs="Arial"/>
          <w:color w:val="000000" w:themeColor="text1"/>
          <w:sz w:val="24"/>
          <w:szCs w:val="24"/>
        </w:rPr>
        <w:t>Pescovitz</w:t>
      </w:r>
      <w:proofErr w:type="spellEnd"/>
      <w:r w:rsidRPr="00DF58A3">
        <w:rPr>
          <w:rFonts w:ascii="Book Antiqua" w:eastAsia="Times New Roman" w:hAnsi="Book Antiqua" w:cs="Arial"/>
          <w:color w:val="000000" w:themeColor="text1"/>
          <w:sz w:val="24"/>
          <w:szCs w:val="24"/>
        </w:rPr>
        <w:t xml:space="preserve"> MD. Ganciclovir and acyclovir reduce the risk of post-transplant lymphoproliferative disorder in renal transplant recipients.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2005; </w:t>
      </w:r>
      <w:r w:rsidRPr="00DF58A3">
        <w:rPr>
          <w:rFonts w:ascii="Book Antiqua" w:eastAsia="Times New Roman" w:hAnsi="Book Antiqua" w:cs="Arial"/>
          <w:b/>
          <w:bCs/>
          <w:color w:val="000000" w:themeColor="text1"/>
          <w:sz w:val="24"/>
          <w:szCs w:val="24"/>
        </w:rPr>
        <w:t>5</w:t>
      </w:r>
      <w:r w:rsidRPr="00DF58A3">
        <w:rPr>
          <w:rFonts w:ascii="Book Antiqua" w:eastAsia="Times New Roman" w:hAnsi="Book Antiqua" w:cs="Arial"/>
          <w:color w:val="000000" w:themeColor="text1"/>
          <w:sz w:val="24"/>
          <w:szCs w:val="24"/>
        </w:rPr>
        <w:t>: 2894-2900 [PMID: 16303002 DOI: 10.1111/j.1600-6143.</w:t>
      </w:r>
      <w:proofErr w:type="gramStart"/>
      <w:r w:rsidRPr="00DF58A3">
        <w:rPr>
          <w:rFonts w:ascii="Book Antiqua" w:eastAsia="Times New Roman" w:hAnsi="Book Antiqua" w:cs="Arial"/>
          <w:color w:val="000000" w:themeColor="text1"/>
          <w:sz w:val="24"/>
          <w:szCs w:val="24"/>
        </w:rPr>
        <w:t>2005.01115.x</w:t>
      </w:r>
      <w:proofErr w:type="gramEnd"/>
      <w:r w:rsidRPr="00DF58A3">
        <w:rPr>
          <w:rFonts w:ascii="Book Antiqua" w:eastAsia="Times New Roman" w:hAnsi="Book Antiqua" w:cs="Arial"/>
          <w:color w:val="000000" w:themeColor="text1"/>
          <w:sz w:val="24"/>
          <w:szCs w:val="24"/>
        </w:rPr>
        <w:t>]</w:t>
      </w:r>
    </w:p>
    <w:p w14:paraId="0EAF2E2D"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98 </w:t>
      </w:r>
      <w:r w:rsidRPr="00DF58A3">
        <w:rPr>
          <w:rFonts w:ascii="Book Antiqua" w:eastAsia="Times New Roman" w:hAnsi="Book Antiqua" w:cs="Arial"/>
          <w:b/>
          <w:bCs/>
          <w:color w:val="000000" w:themeColor="text1"/>
          <w:sz w:val="24"/>
          <w:szCs w:val="24"/>
        </w:rPr>
        <w:t>Sampaio MS</w:t>
      </w:r>
      <w:r w:rsidRPr="00DF58A3">
        <w:rPr>
          <w:rFonts w:ascii="Book Antiqua" w:eastAsia="Times New Roman" w:hAnsi="Book Antiqua" w:cs="Arial"/>
          <w:color w:val="000000" w:themeColor="text1"/>
          <w:sz w:val="24"/>
          <w:szCs w:val="24"/>
        </w:rPr>
        <w:t xml:space="preserve">, Cho YW, Shah T, </w:t>
      </w:r>
      <w:proofErr w:type="spellStart"/>
      <w:r w:rsidRPr="00DF58A3">
        <w:rPr>
          <w:rFonts w:ascii="Book Antiqua" w:eastAsia="Times New Roman" w:hAnsi="Book Antiqua" w:cs="Arial"/>
          <w:color w:val="000000" w:themeColor="text1"/>
          <w:sz w:val="24"/>
          <w:szCs w:val="24"/>
        </w:rPr>
        <w:t>Bunnapradist</w:t>
      </w:r>
      <w:proofErr w:type="spellEnd"/>
      <w:r w:rsidRPr="00DF58A3">
        <w:rPr>
          <w:rFonts w:ascii="Book Antiqua" w:eastAsia="Times New Roman" w:hAnsi="Book Antiqua" w:cs="Arial"/>
          <w:color w:val="000000" w:themeColor="text1"/>
          <w:sz w:val="24"/>
          <w:szCs w:val="24"/>
        </w:rPr>
        <w:t xml:space="preserve"> S, Hutchinson IV. Association of immunosuppressive maintenance regimens with posttransplant lymphoproliferative disorder in kidney transplant recipients.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2012; </w:t>
      </w:r>
      <w:r w:rsidRPr="00DF58A3">
        <w:rPr>
          <w:rFonts w:ascii="Book Antiqua" w:eastAsia="Times New Roman" w:hAnsi="Book Antiqua" w:cs="Arial"/>
          <w:b/>
          <w:bCs/>
          <w:color w:val="000000" w:themeColor="text1"/>
          <w:sz w:val="24"/>
          <w:szCs w:val="24"/>
        </w:rPr>
        <w:t>93</w:t>
      </w:r>
      <w:r w:rsidRPr="00DF58A3">
        <w:rPr>
          <w:rFonts w:ascii="Book Antiqua" w:eastAsia="Times New Roman" w:hAnsi="Book Antiqua" w:cs="Arial"/>
          <w:color w:val="000000" w:themeColor="text1"/>
          <w:sz w:val="24"/>
          <w:szCs w:val="24"/>
        </w:rPr>
        <w:t>: 73-81 [PMID: 22129761 DOI: 10.1097/TP.0b013e31823ae7db]</w:t>
      </w:r>
    </w:p>
    <w:p w14:paraId="718B31DC"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99 </w:t>
      </w:r>
      <w:proofErr w:type="spellStart"/>
      <w:r w:rsidRPr="00DF58A3">
        <w:rPr>
          <w:rFonts w:ascii="Book Antiqua" w:eastAsia="Times New Roman" w:hAnsi="Book Antiqua" w:cs="Arial"/>
          <w:b/>
          <w:bCs/>
          <w:color w:val="000000" w:themeColor="text1"/>
          <w:sz w:val="24"/>
          <w:szCs w:val="24"/>
        </w:rPr>
        <w:t>Opelz</w:t>
      </w:r>
      <w:proofErr w:type="spellEnd"/>
      <w:r w:rsidRPr="00DF58A3">
        <w:rPr>
          <w:rFonts w:ascii="Book Antiqua" w:eastAsia="Times New Roman" w:hAnsi="Book Antiqua" w:cs="Arial"/>
          <w:b/>
          <w:bCs/>
          <w:color w:val="000000" w:themeColor="text1"/>
          <w:sz w:val="24"/>
          <w:szCs w:val="24"/>
        </w:rPr>
        <w:t xml:space="preserve"> G</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Naujokat</w:t>
      </w:r>
      <w:proofErr w:type="spellEnd"/>
      <w:r w:rsidRPr="00DF58A3">
        <w:rPr>
          <w:rFonts w:ascii="Book Antiqua" w:eastAsia="Times New Roman" w:hAnsi="Book Antiqua" w:cs="Arial"/>
          <w:color w:val="000000" w:themeColor="text1"/>
          <w:sz w:val="24"/>
          <w:szCs w:val="24"/>
        </w:rPr>
        <w:t xml:space="preserve"> C, Daniel V, </w:t>
      </w:r>
      <w:proofErr w:type="spellStart"/>
      <w:r w:rsidRPr="00DF58A3">
        <w:rPr>
          <w:rFonts w:ascii="Book Antiqua" w:eastAsia="Times New Roman" w:hAnsi="Book Antiqua" w:cs="Arial"/>
          <w:color w:val="000000" w:themeColor="text1"/>
          <w:sz w:val="24"/>
          <w:szCs w:val="24"/>
        </w:rPr>
        <w:t>Terness</w:t>
      </w:r>
      <w:proofErr w:type="spellEnd"/>
      <w:r w:rsidRPr="00DF58A3">
        <w:rPr>
          <w:rFonts w:ascii="Book Antiqua" w:eastAsia="Times New Roman" w:hAnsi="Book Antiqua" w:cs="Arial"/>
          <w:color w:val="000000" w:themeColor="text1"/>
          <w:sz w:val="24"/>
          <w:szCs w:val="24"/>
        </w:rPr>
        <w:t xml:space="preserve"> P, </w:t>
      </w:r>
      <w:proofErr w:type="spellStart"/>
      <w:r w:rsidRPr="00DF58A3">
        <w:rPr>
          <w:rFonts w:ascii="Book Antiqua" w:eastAsia="Times New Roman" w:hAnsi="Book Antiqua" w:cs="Arial"/>
          <w:color w:val="000000" w:themeColor="text1"/>
          <w:sz w:val="24"/>
          <w:szCs w:val="24"/>
        </w:rPr>
        <w:t>Döhler</w:t>
      </w:r>
      <w:proofErr w:type="spellEnd"/>
      <w:r w:rsidRPr="00DF58A3">
        <w:rPr>
          <w:rFonts w:ascii="Book Antiqua" w:eastAsia="Times New Roman" w:hAnsi="Book Antiqua" w:cs="Arial"/>
          <w:color w:val="000000" w:themeColor="text1"/>
          <w:sz w:val="24"/>
          <w:szCs w:val="24"/>
        </w:rPr>
        <w:t xml:space="preserve"> B. Disassociation between risk of graft loss and risk of non-Hodgkin lymphoma with induction agents in renal transplant recipients. </w:t>
      </w:r>
      <w:r w:rsidRPr="00DF58A3">
        <w:rPr>
          <w:rFonts w:ascii="Book Antiqua" w:eastAsia="Times New Roman" w:hAnsi="Book Antiqua" w:cs="Arial"/>
          <w:i/>
          <w:iCs/>
          <w:color w:val="000000" w:themeColor="text1"/>
          <w:sz w:val="24"/>
          <w:szCs w:val="24"/>
        </w:rPr>
        <w:t>Transplantation</w:t>
      </w:r>
      <w:r w:rsidRPr="00DF58A3">
        <w:rPr>
          <w:rFonts w:ascii="Book Antiqua" w:eastAsia="Times New Roman" w:hAnsi="Book Antiqua" w:cs="Arial"/>
          <w:color w:val="000000" w:themeColor="text1"/>
          <w:sz w:val="24"/>
          <w:szCs w:val="24"/>
        </w:rPr>
        <w:t> 2006; </w:t>
      </w:r>
      <w:r w:rsidRPr="00DF58A3">
        <w:rPr>
          <w:rFonts w:ascii="Book Antiqua" w:eastAsia="Times New Roman" w:hAnsi="Book Antiqua" w:cs="Arial"/>
          <w:b/>
          <w:bCs/>
          <w:color w:val="000000" w:themeColor="text1"/>
          <w:sz w:val="24"/>
          <w:szCs w:val="24"/>
        </w:rPr>
        <w:t>81</w:t>
      </w:r>
      <w:r w:rsidRPr="00DF58A3">
        <w:rPr>
          <w:rFonts w:ascii="Book Antiqua" w:eastAsia="Times New Roman" w:hAnsi="Book Antiqua" w:cs="Arial"/>
          <w:color w:val="000000" w:themeColor="text1"/>
          <w:sz w:val="24"/>
          <w:szCs w:val="24"/>
        </w:rPr>
        <w:t>: 1227-1233 [PMID: 16699447 DOI: 10.1097/</w:t>
      </w:r>
      <w:proofErr w:type="gramStart"/>
      <w:r w:rsidRPr="00DF58A3">
        <w:rPr>
          <w:rFonts w:ascii="Book Antiqua" w:eastAsia="Times New Roman" w:hAnsi="Book Antiqua" w:cs="Arial"/>
          <w:color w:val="000000" w:themeColor="text1"/>
          <w:sz w:val="24"/>
          <w:szCs w:val="24"/>
        </w:rPr>
        <w:t>01.tp.</w:t>
      </w:r>
      <w:proofErr w:type="gramEnd"/>
      <w:r w:rsidRPr="00DF58A3">
        <w:rPr>
          <w:rFonts w:ascii="Book Antiqua" w:eastAsia="Times New Roman" w:hAnsi="Book Antiqua" w:cs="Arial"/>
          <w:color w:val="000000" w:themeColor="text1"/>
          <w:sz w:val="24"/>
          <w:szCs w:val="24"/>
        </w:rPr>
        <w:t>0000219817.18049.36]</w:t>
      </w:r>
    </w:p>
    <w:p w14:paraId="0404CA00"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100 </w:t>
      </w:r>
      <w:r w:rsidRPr="00DF58A3">
        <w:rPr>
          <w:rFonts w:ascii="Book Antiqua" w:eastAsia="Times New Roman" w:hAnsi="Book Antiqua" w:cs="Arial"/>
          <w:b/>
          <w:bCs/>
          <w:color w:val="000000" w:themeColor="text1"/>
          <w:sz w:val="24"/>
          <w:szCs w:val="24"/>
        </w:rPr>
        <w:t>van der Velden WJ</w:t>
      </w:r>
      <w:r w:rsidRPr="00DF58A3">
        <w:rPr>
          <w:rFonts w:ascii="Book Antiqua" w:eastAsia="Times New Roman" w:hAnsi="Book Antiqua" w:cs="Arial"/>
          <w:color w:val="000000" w:themeColor="text1"/>
          <w:sz w:val="24"/>
          <w:szCs w:val="24"/>
        </w:rPr>
        <w:t xml:space="preserve">, Mori T, Stevens WB, de </w:t>
      </w:r>
      <w:proofErr w:type="spellStart"/>
      <w:r w:rsidRPr="00DF58A3">
        <w:rPr>
          <w:rFonts w:ascii="Book Antiqua" w:eastAsia="Times New Roman" w:hAnsi="Book Antiqua" w:cs="Arial"/>
          <w:color w:val="000000" w:themeColor="text1"/>
          <w:sz w:val="24"/>
          <w:szCs w:val="24"/>
        </w:rPr>
        <w:t>Haan</w:t>
      </w:r>
      <w:proofErr w:type="spellEnd"/>
      <w:r w:rsidRPr="00DF58A3">
        <w:rPr>
          <w:rFonts w:ascii="Book Antiqua" w:eastAsia="Times New Roman" w:hAnsi="Book Antiqua" w:cs="Arial"/>
          <w:color w:val="000000" w:themeColor="text1"/>
          <w:sz w:val="24"/>
          <w:szCs w:val="24"/>
        </w:rPr>
        <w:t xml:space="preserve"> AF, </w:t>
      </w:r>
      <w:proofErr w:type="spellStart"/>
      <w:r w:rsidRPr="00DF58A3">
        <w:rPr>
          <w:rFonts w:ascii="Book Antiqua" w:eastAsia="Times New Roman" w:hAnsi="Book Antiqua" w:cs="Arial"/>
          <w:color w:val="000000" w:themeColor="text1"/>
          <w:sz w:val="24"/>
          <w:szCs w:val="24"/>
        </w:rPr>
        <w:t>Stelma</w:t>
      </w:r>
      <w:proofErr w:type="spellEnd"/>
      <w:r w:rsidRPr="00DF58A3">
        <w:rPr>
          <w:rFonts w:ascii="Book Antiqua" w:eastAsia="Times New Roman" w:hAnsi="Book Antiqua" w:cs="Arial"/>
          <w:color w:val="000000" w:themeColor="text1"/>
          <w:sz w:val="24"/>
          <w:szCs w:val="24"/>
        </w:rPr>
        <w:t xml:space="preserve"> FF, </w:t>
      </w:r>
      <w:proofErr w:type="spellStart"/>
      <w:r w:rsidRPr="00DF58A3">
        <w:rPr>
          <w:rFonts w:ascii="Book Antiqua" w:eastAsia="Times New Roman" w:hAnsi="Book Antiqua" w:cs="Arial"/>
          <w:color w:val="000000" w:themeColor="text1"/>
          <w:sz w:val="24"/>
          <w:szCs w:val="24"/>
        </w:rPr>
        <w:t>Blijlevens</w:t>
      </w:r>
      <w:proofErr w:type="spellEnd"/>
      <w:r w:rsidRPr="00DF58A3">
        <w:rPr>
          <w:rFonts w:ascii="Book Antiqua" w:eastAsia="Times New Roman" w:hAnsi="Book Antiqua" w:cs="Arial"/>
          <w:color w:val="000000" w:themeColor="text1"/>
          <w:sz w:val="24"/>
          <w:szCs w:val="24"/>
        </w:rPr>
        <w:t xml:space="preserve"> NM, Donnelly JP. Reduced PTLD-related mortality in patients experiencing EBV infection following </w:t>
      </w:r>
      <w:proofErr w:type="spellStart"/>
      <w:r w:rsidRPr="00DF58A3">
        <w:rPr>
          <w:rFonts w:ascii="Book Antiqua" w:eastAsia="Times New Roman" w:hAnsi="Book Antiqua" w:cs="Arial"/>
          <w:color w:val="000000" w:themeColor="text1"/>
          <w:sz w:val="24"/>
          <w:szCs w:val="24"/>
        </w:rPr>
        <w:t>allo</w:t>
      </w:r>
      <w:proofErr w:type="spellEnd"/>
      <w:r w:rsidRPr="00DF58A3">
        <w:rPr>
          <w:rFonts w:ascii="Book Antiqua" w:eastAsia="Times New Roman" w:hAnsi="Book Antiqua" w:cs="Arial"/>
          <w:color w:val="000000" w:themeColor="text1"/>
          <w:sz w:val="24"/>
          <w:szCs w:val="24"/>
        </w:rPr>
        <w:t>-SCT after the introduction of a protocol incorporating pre-emptive rituximab. </w:t>
      </w:r>
      <w:r w:rsidRPr="00DF58A3">
        <w:rPr>
          <w:rFonts w:ascii="Book Antiqua" w:eastAsia="Times New Roman" w:hAnsi="Book Antiqua" w:cs="Arial"/>
          <w:i/>
          <w:iCs/>
          <w:color w:val="000000" w:themeColor="text1"/>
          <w:sz w:val="24"/>
          <w:szCs w:val="24"/>
        </w:rPr>
        <w:t>Bone Marrow Transplant</w:t>
      </w:r>
      <w:r w:rsidRPr="00DF58A3">
        <w:rPr>
          <w:rFonts w:ascii="Book Antiqua" w:eastAsia="Times New Roman" w:hAnsi="Book Antiqua" w:cs="Arial"/>
          <w:color w:val="000000" w:themeColor="text1"/>
          <w:sz w:val="24"/>
          <w:szCs w:val="24"/>
        </w:rPr>
        <w:t> 2013; </w:t>
      </w:r>
      <w:r w:rsidRPr="00DF58A3">
        <w:rPr>
          <w:rFonts w:ascii="Book Antiqua" w:eastAsia="Times New Roman" w:hAnsi="Book Antiqua" w:cs="Arial"/>
          <w:b/>
          <w:bCs/>
          <w:color w:val="000000" w:themeColor="text1"/>
          <w:sz w:val="24"/>
          <w:szCs w:val="24"/>
        </w:rPr>
        <w:t>48</w:t>
      </w:r>
      <w:r w:rsidRPr="00DF58A3">
        <w:rPr>
          <w:rFonts w:ascii="Book Antiqua" w:eastAsia="Times New Roman" w:hAnsi="Book Antiqua" w:cs="Arial"/>
          <w:color w:val="000000" w:themeColor="text1"/>
          <w:sz w:val="24"/>
          <w:szCs w:val="24"/>
        </w:rPr>
        <w:t>: 1465-1471 [PMID: 23749107 DOI: 10.1038/bmt.2013.84]</w:t>
      </w:r>
    </w:p>
    <w:p w14:paraId="46C605E4"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101 </w:t>
      </w:r>
      <w:proofErr w:type="spellStart"/>
      <w:r w:rsidRPr="00DF58A3">
        <w:rPr>
          <w:rFonts w:ascii="Book Antiqua" w:eastAsia="Times New Roman" w:hAnsi="Book Antiqua" w:cs="Arial"/>
          <w:b/>
          <w:bCs/>
          <w:color w:val="000000" w:themeColor="text1"/>
          <w:sz w:val="24"/>
          <w:szCs w:val="24"/>
        </w:rPr>
        <w:t>Olagne</w:t>
      </w:r>
      <w:proofErr w:type="spellEnd"/>
      <w:r w:rsidRPr="00DF58A3">
        <w:rPr>
          <w:rFonts w:ascii="Book Antiqua" w:eastAsia="Times New Roman" w:hAnsi="Book Antiqua" w:cs="Arial"/>
          <w:b/>
          <w:bCs/>
          <w:color w:val="000000" w:themeColor="text1"/>
          <w:sz w:val="24"/>
          <w:szCs w:val="24"/>
        </w:rPr>
        <w:t xml:space="preserve"> J</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Caillard</w:t>
      </w:r>
      <w:proofErr w:type="spellEnd"/>
      <w:r w:rsidRPr="00DF58A3">
        <w:rPr>
          <w:rFonts w:ascii="Book Antiqua" w:eastAsia="Times New Roman" w:hAnsi="Book Antiqua" w:cs="Arial"/>
          <w:color w:val="000000" w:themeColor="text1"/>
          <w:sz w:val="24"/>
          <w:szCs w:val="24"/>
        </w:rPr>
        <w:t xml:space="preserve"> S, </w:t>
      </w:r>
      <w:proofErr w:type="spellStart"/>
      <w:r w:rsidRPr="00DF58A3">
        <w:rPr>
          <w:rFonts w:ascii="Book Antiqua" w:eastAsia="Times New Roman" w:hAnsi="Book Antiqua" w:cs="Arial"/>
          <w:color w:val="000000" w:themeColor="text1"/>
          <w:sz w:val="24"/>
          <w:szCs w:val="24"/>
        </w:rPr>
        <w:t>Gaub</w:t>
      </w:r>
      <w:proofErr w:type="spellEnd"/>
      <w:r w:rsidRPr="00DF58A3">
        <w:rPr>
          <w:rFonts w:ascii="Book Antiqua" w:eastAsia="Times New Roman" w:hAnsi="Book Antiqua" w:cs="Arial"/>
          <w:color w:val="000000" w:themeColor="text1"/>
          <w:sz w:val="24"/>
          <w:szCs w:val="24"/>
        </w:rPr>
        <w:t xml:space="preserve"> MP, Chenard MP, Moulin B. Post-transplant lymphoproliferative disorders: determination of donor/recipient origin in a large cohort of kidney recipients.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2011; </w:t>
      </w:r>
      <w:r w:rsidRPr="00DF58A3">
        <w:rPr>
          <w:rFonts w:ascii="Book Antiqua" w:eastAsia="Times New Roman" w:hAnsi="Book Antiqua" w:cs="Arial"/>
          <w:b/>
          <w:bCs/>
          <w:color w:val="000000" w:themeColor="text1"/>
          <w:sz w:val="24"/>
          <w:szCs w:val="24"/>
        </w:rPr>
        <w:t>11</w:t>
      </w:r>
      <w:r w:rsidRPr="00DF58A3">
        <w:rPr>
          <w:rFonts w:ascii="Book Antiqua" w:eastAsia="Times New Roman" w:hAnsi="Book Antiqua" w:cs="Arial"/>
          <w:color w:val="000000" w:themeColor="text1"/>
          <w:sz w:val="24"/>
          <w:szCs w:val="24"/>
        </w:rPr>
        <w:t>: 1260-1269 [PMID: 21564528 DOI: 10.1111/j.1600-6143.</w:t>
      </w:r>
      <w:proofErr w:type="gramStart"/>
      <w:r w:rsidRPr="00DF58A3">
        <w:rPr>
          <w:rFonts w:ascii="Book Antiqua" w:eastAsia="Times New Roman" w:hAnsi="Book Antiqua" w:cs="Arial"/>
          <w:color w:val="000000" w:themeColor="text1"/>
          <w:sz w:val="24"/>
          <w:szCs w:val="24"/>
        </w:rPr>
        <w:t>2011.03544.x</w:t>
      </w:r>
      <w:proofErr w:type="gramEnd"/>
      <w:r w:rsidRPr="00DF58A3">
        <w:rPr>
          <w:rFonts w:ascii="Book Antiqua" w:eastAsia="Times New Roman" w:hAnsi="Book Antiqua" w:cs="Arial"/>
          <w:color w:val="000000" w:themeColor="text1"/>
          <w:sz w:val="24"/>
          <w:szCs w:val="24"/>
        </w:rPr>
        <w:t>]</w:t>
      </w:r>
    </w:p>
    <w:p w14:paraId="35DCD5E5"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102 </w:t>
      </w:r>
      <w:r w:rsidRPr="00DF58A3">
        <w:rPr>
          <w:rFonts w:ascii="Book Antiqua" w:eastAsia="Times New Roman" w:hAnsi="Book Antiqua" w:cs="Arial"/>
          <w:b/>
          <w:bCs/>
          <w:color w:val="000000" w:themeColor="text1"/>
          <w:sz w:val="24"/>
          <w:szCs w:val="24"/>
        </w:rPr>
        <w:t>Robson R</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Cecka</w:t>
      </w:r>
      <w:proofErr w:type="spellEnd"/>
      <w:r w:rsidRPr="00DF58A3">
        <w:rPr>
          <w:rFonts w:ascii="Book Antiqua" w:eastAsia="Times New Roman" w:hAnsi="Book Antiqua" w:cs="Arial"/>
          <w:color w:val="000000" w:themeColor="text1"/>
          <w:sz w:val="24"/>
          <w:szCs w:val="24"/>
        </w:rPr>
        <w:t xml:space="preserve"> JM, </w:t>
      </w:r>
      <w:proofErr w:type="spellStart"/>
      <w:r w:rsidRPr="00DF58A3">
        <w:rPr>
          <w:rFonts w:ascii="Book Antiqua" w:eastAsia="Times New Roman" w:hAnsi="Book Antiqua" w:cs="Arial"/>
          <w:color w:val="000000" w:themeColor="text1"/>
          <w:sz w:val="24"/>
          <w:szCs w:val="24"/>
        </w:rPr>
        <w:t>Opelz</w:t>
      </w:r>
      <w:proofErr w:type="spellEnd"/>
      <w:r w:rsidRPr="00DF58A3">
        <w:rPr>
          <w:rFonts w:ascii="Book Antiqua" w:eastAsia="Times New Roman" w:hAnsi="Book Antiqua" w:cs="Arial"/>
          <w:color w:val="000000" w:themeColor="text1"/>
          <w:sz w:val="24"/>
          <w:szCs w:val="24"/>
        </w:rPr>
        <w:t xml:space="preserve"> G, </w:t>
      </w:r>
      <w:proofErr w:type="spellStart"/>
      <w:r w:rsidRPr="00DF58A3">
        <w:rPr>
          <w:rFonts w:ascii="Book Antiqua" w:eastAsia="Times New Roman" w:hAnsi="Book Antiqua" w:cs="Arial"/>
          <w:color w:val="000000" w:themeColor="text1"/>
          <w:sz w:val="24"/>
          <w:szCs w:val="24"/>
        </w:rPr>
        <w:t>Budde</w:t>
      </w:r>
      <w:proofErr w:type="spellEnd"/>
      <w:r w:rsidRPr="00DF58A3">
        <w:rPr>
          <w:rFonts w:ascii="Book Antiqua" w:eastAsia="Times New Roman" w:hAnsi="Book Antiqua" w:cs="Arial"/>
          <w:color w:val="000000" w:themeColor="text1"/>
          <w:sz w:val="24"/>
          <w:szCs w:val="24"/>
        </w:rPr>
        <w:t xml:space="preserve"> M, Sacks S. Prospective registry-based observational cohort study of the long-term risk of malignancies in renal transplant patients treated with mycophenolate mofetil.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2005; </w:t>
      </w:r>
      <w:r w:rsidRPr="00DF58A3">
        <w:rPr>
          <w:rFonts w:ascii="Book Antiqua" w:eastAsia="Times New Roman" w:hAnsi="Book Antiqua" w:cs="Arial"/>
          <w:b/>
          <w:bCs/>
          <w:color w:val="000000" w:themeColor="text1"/>
          <w:sz w:val="24"/>
          <w:szCs w:val="24"/>
        </w:rPr>
        <w:t>5</w:t>
      </w:r>
      <w:r w:rsidRPr="00DF58A3">
        <w:rPr>
          <w:rFonts w:ascii="Book Antiqua" w:eastAsia="Times New Roman" w:hAnsi="Book Antiqua" w:cs="Arial"/>
          <w:color w:val="000000" w:themeColor="text1"/>
          <w:sz w:val="24"/>
          <w:szCs w:val="24"/>
        </w:rPr>
        <w:t>: 2954-2960 [PMID: 16303010 DOI: 10.1111/j.1600-6143.</w:t>
      </w:r>
      <w:proofErr w:type="gramStart"/>
      <w:r w:rsidRPr="00DF58A3">
        <w:rPr>
          <w:rFonts w:ascii="Book Antiqua" w:eastAsia="Times New Roman" w:hAnsi="Book Antiqua" w:cs="Arial"/>
          <w:color w:val="000000" w:themeColor="text1"/>
          <w:sz w:val="24"/>
          <w:szCs w:val="24"/>
        </w:rPr>
        <w:t>2005.01125.x</w:t>
      </w:r>
      <w:proofErr w:type="gramEnd"/>
      <w:r w:rsidRPr="00DF58A3">
        <w:rPr>
          <w:rFonts w:ascii="Book Antiqua" w:eastAsia="Times New Roman" w:hAnsi="Book Antiqua" w:cs="Arial"/>
          <w:color w:val="000000" w:themeColor="text1"/>
          <w:sz w:val="24"/>
          <w:szCs w:val="24"/>
        </w:rPr>
        <w:t>]</w:t>
      </w:r>
    </w:p>
    <w:p w14:paraId="74067267"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103 </w:t>
      </w:r>
      <w:r w:rsidRPr="00DF58A3">
        <w:rPr>
          <w:rFonts w:ascii="Book Antiqua" w:eastAsia="Times New Roman" w:hAnsi="Book Antiqua" w:cs="Arial"/>
          <w:b/>
          <w:bCs/>
          <w:color w:val="000000" w:themeColor="text1"/>
          <w:sz w:val="24"/>
          <w:szCs w:val="24"/>
        </w:rPr>
        <w:t>Nepomuceno RR</w:t>
      </w:r>
      <w:r w:rsidRPr="00DF58A3">
        <w:rPr>
          <w:rFonts w:ascii="Book Antiqua" w:eastAsia="Times New Roman" w:hAnsi="Book Antiqua" w:cs="Arial"/>
          <w:color w:val="000000" w:themeColor="text1"/>
          <w:sz w:val="24"/>
          <w:szCs w:val="24"/>
        </w:rPr>
        <w:t xml:space="preserve">, </w:t>
      </w:r>
      <w:proofErr w:type="spellStart"/>
      <w:r w:rsidRPr="00DF58A3">
        <w:rPr>
          <w:rFonts w:ascii="Book Antiqua" w:eastAsia="Times New Roman" w:hAnsi="Book Antiqua" w:cs="Arial"/>
          <w:color w:val="000000" w:themeColor="text1"/>
          <w:sz w:val="24"/>
          <w:szCs w:val="24"/>
        </w:rPr>
        <w:t>Balatoni</w:t>
      </w:r>
      <w:proofErr w:type="spellEnd"/>
      <w:r w:rsidRPr="00DF58A3">
        <w:rPr>
          <w:rFonts w:ascii="Book Antiqua" w:eastAsia="Times New Roman" w:hAnsi="Book Antiqua" w:cs="Arial"/>
          <w:color w:val="000000" w:themeColor="text1"/>
          <w:sz w:val="24"/>
          <w:szCs w:val="24"/>
        </w:rPr>
        <w:t xml:space="preserve"> CE, </w:t>
      </w:r>
      <w:proofErr w:type="spellStart"/>
      <w:r w:rsidRPr="00DF58A3">
        <w:rPr>
          <w:rFonts w:ascii="Book Antiqua" w:eastAsia="Times New Roman" w:hAnsi="Book Antiqua" w:cs="Arial"/>
          <w:color w:val="000000" w:themeColor="text1"/>
          <w:sz w:val="24"/>
          <w:szCs w:val="24"/>
        </w:rPr>
        <w:t>Natkunam</w:t>
      </w:r>
      <w:proofErr w:type="spellEnd"/>
      <w:r w:rsidRPr="00DF58A3">
        <w:rPr>
          <w:rFonts w:ascii="Book Antiqua" w:eastAsia="Times New Roman" w:hAnsi="Book Antiqua" w:cs="Arial"/>
          <w:color w:val="000000" w:themeColor="text1"/>
          <w:sz w:val="24"/>
          <w:szCs w:val="24"/>
        </w:rPr>
        <w:t xml:space="preserve"> Y, Snow AL, </w:t>
      </w:r>
      <w:proofErr w:type="spellStart"/>
      <w:r w:rsidRPr="00DF58A3">
        <w:rPr>
          <w:rFonts w:ascii="Book Antiqua" w:eastAsia="Times New Roman" w:hAnsi="Book Antiqua" w:cs="Arial"/>
          <w:color w:val="000000" w:themeColor="text1"/>
          <w:sz w:val="24"/>
          <w:szCs w:val="24"/>
        </w:rPr>
        <w:t>Krams</w:t>
      </w:r>
      <w:proofErr w:type="spellEnd"/>
      <w:r w:rsidRPr="00DF58A3">
        <w:rPr>
          <w:rFonts w:ascii="Book Antiqua" w:eastAsia="Times New Roman" w:hAnsi="Book Antiqua" w:cs="Arial"/>
          <w:color w:val="000000" w:themeColor="text1"/>
          <w:sz w:val="24"/>
          <w:szCs w:val="24"/>
        </w:rPr>
        <w:t xml:space="preserve"> SM, Martinez OM. Rapamycin inhibits the interleukin 10 signal transduction pathway and the growth of Epstein Barr virus B-cell lymphomas. </w:t>
      </w:r>
      <w:r w:rsidRPr="00DF58A3">
        <w:rPr>
          <w:rFonts w:ascii="Book Antiqua" w:eastAsia="Times New Roman" w:hAnsi="Book Antiqua" w:cs="Arial"/>
          <w:i/>
          <w:iCs/>
          <w:color w:val="000000" w:themeColor="text1"/>
          <w:sz w:val="24"/>
          <w:szCs w:val="24"/>
        </w:rPr>
        <w:t>Cancer Res</w:t>
      </w:r>
      <w:r w:rsidRPr="00DF58A3">
        <w:rPr>
          <w:rFonts w:ascii="Book Antiqua" w:eastAsia="Times New Roman" w:hAnsi="Book Antiqua" w:cs="Arial"/>
          <w:color w:val="000000" w:themeColor="text1"/>
          <w:sz w:val="24"/>
          <w:szCs w:val="24"/>
        </w:rPr>
        <w:t> 2003; </w:t>
      </w:r>
      <w:r w:rsidRPr="00DF58A3">
        <w:rPr>
          <w:rFonts w:ascii="Book Antiqua" w:eastAsia="Times New Roman" w:hAnsi="Book Antiqua" w:cs="Arial"/>
          <w:b/>
          <w:bCs/>
          <w:color w:val="000000" w:themeColor="text1"/>
          <w:sz w:val="24"/>
          <w:szCs w:val="24"/>
        </w:rPr>
        <w:t>63</w:t>
      </w:r>
      <w:r w:rsidRPr="00DF58A3">
        <w:rPr>
          <w:rFonts w:ascii="Book Antiqua" w:eastAsia="Times New Roman" w:hAnsi="Book Antiqua" w:cs="Arial"/>
          <w:color w:val="000000" w:themeColor="text1"/>
          <w:sz w:val="24"/>
          <w:szCs w:val="24"/>
        </w:rPr>
        <w:t>: 4472-4480 [PMID: 12907620]</w:t>
      </w:r>
    </w:p>
    <w:p w14:paraId="365FCCCF" w14:textId="77777777" w:rsidR="00DF58A3" w:rsidRPr="00DF58A3" w:rsidRDefault="00DF58A3" w:rsidP="00DF58A3">
      <w:pPr>
        <w:adjustRightInd w:val="0"/>
        <w:snapToGrid w:val="0"/>
        <w:spacing w:after="0" w:line="360" w:lineRule="auto"/>
        <w:jc w:val="both"/>
        <w:rPr>
          <w:rFonts w:ascii="Book Antiqua" w:eastAsia="Times New Roman" w:hAnsi="Book Antiqua" w:cs="Arial"/>
          <w:color w:val="000000" w:themeColor="text1"/>
          <w:sz w:val="24"/>
          <w:szCs w:val="24"/>
        </w:rPr>
      </w:pPr>
      <w:r w:rsidRPr="00DF58A3">
        <w:rPr>
          <w:rFonts w:ascii="Book Antiqua" w:eastAsia="Times New Roman" w:hAnsi="Book Antiqua" w:cs="Arial"/>
          <w:color w:val="000000" w:themeColor="text1"/>
          <w:sz w:val="24"/>
          <w:szCs w:val="24"/>
        </w:rPr>
        <w:t>104 </w:t>
      </w:r>
      <w:proofErr w:type="spellStart"/>
      <w:r w:rsidRPr="00DF58A3">
        <w:rPr>
          <w:rFonts w:ascii="Book Antiqua" w:eastAsia="Times New Roman" w:hAnsi="Book Antiqua" w:cs="Arial"/>
          <w:b/>
          <w:bCs/>
          <w:color w:val="000000" w:themeColor="text1"/>
          <w:sz w:val="24"/>
          <w:szCs w:val="24"/>
        </w:rPr>
        <w:t>Caillard</w:t>
      </w:r>
      <w:proofErr w:type="spellEnd"/>
      <w:r w:rsidRPr="00DF58A3">
        <w:rPr>
          <w:rFonts w:ascii="Book Antiqua" w:eastAsia="Times New Roman" w:hAnsi="Book Antiqua" w:cs="Arial"/>
          <w:b/>
          <w:bCs/>
          <w:color w:val="000000" w:themeColor="text1"/>
          <w:sz w:val="24"/>
          <w:szCs w:val="24"/>
        </w:rPr>
        <w:t xml:space="preserve"> S</w:t>
      </w:r>
      <w:r w:rsidRPr="00DF58A3">
        <w:rPr>
          <w:rFonts w:ascii="Book Antiqua" w:eastAsia="Times New Roman" w:hAnsi="Book Antiqua" w:cs="Arial"/>
          <w:color w:val="000000" w:themeColor="text1"/>
          <w:sz w:val="24"/>
          <w:szCs w:val="24"/>
        </w:rPr>
        <w:t xml:space="preserve">, Lamy FX, </w:t>
      </w:r>
      <w:proofErr w:type="spellStart"/>
      <w:r w:rsidRPr="00DF58A3">
        <w:rPr>
          <w:rFonts w:ascii="Book Antiqua" w:eastAsia="Times New Roman" w:hAnsi="Book Antiqua" w:cs="Arial"/>
          <w:color w:val="000000" w:themeColor="text1"/>
          <w:sz w:val="24"/>
          <w:szCs w:val="24"/>
        </w:rPr>
        <w:t>Quelen</w:t>
      </w:r>
      <w:proofErr w:type="spellEnd"/>
      <w:r w:rsidRPr="00DF58A3">
        <w:rPr>
          <w:rFonts w:ascii="Book Antiqua" w:eastAsia="Times New Roman" w:hAnsi="Book Antiqua" w:cs="Arial"/>
          <w:color w:val="000000" w:themeColor="text1"/>
          <w:sz w:val="24"/>
          <w:szCs w:val="24"/>
        </w:rPr>
        <w:t xml:space="preserve"> C, </w:t>
      </w:r>
      <w:proofErr w:type="spellStart"/>
      <w:r w:rsidRPr="00DF58A3">
        <w:rPr>
          <w:rFonts w:ascii="Book Antiqua" w:eastAsia="Times New Roman" w:hAnsi="Book Antiqua" w:cs="Arial"/>
          <w:color w:val="000000" w:themeColor="text1"/>
          <w:sz w:val="24"/>
          <w:szCs w:val="24"/>
        </w:rPr>
        <w:t>Dantal</w:t>
      </w:r>
      <w:proofErr w:type="spellEnd"/>
      <w:r w:rsidRPr="00DF58A3">
        <w:rPr>
          <w:rFonts w:ascii="Book Antiqua" w:eastAsia="Times New Roman" w:hAnsi="Book Antiqua" w:cs="Arial"/>
          <w:color w:val="000000" w:themeColor="text1"/>
          <w:sz w:val="24"/>
          <w:szCs w:val="24"/>
        </w:rPr>
        <w:t xml:space="preserve"> J, </w:t>
      </w:r>
      <w:proofErr w:type="spellStart"/>
      <w:r w:rsidRPr="00DF58A3">
        <w:rPr>
          <w:rFonts w:ascii="Book Antiqua" w:eastAsia="Times New Roman" w:hAnsi="Book Antiqua" w:cs="Arial"/>
          <w:color w:val="000000" w:themeColor="text1"/>
          <w:sz w:val="24"/>
          <w:szCs w:val="24"/>
        </w:rPr>
        <w:t>Lebranchu</w:t>
      </w:r>
      <w:proofErr w:type="spellEnd"/>
      <w:r w:rsidRPr="00DF58A3">
        <w:rPr>
          <w:rFonts w:ascii="Book Antiqua" w:eastAsia="Times New Roman" w:hAnsi="Book Antiqua" w:cs="Arial"/>
          <w:color w:val="000000" w:themeColor="text1"/>
          <w:sz w:val="24"/>
          <w:szCs w:val="24"/>
        </w:rPr>
        <w:t xml:space="preserve"> Y, Lang P, </w:t>
      </w:r>
      <w:proofErr w:type="spellStart"/>
      <w:r w:rsidRPr="00DF58A3">
        <w:rPr>
          <w:rFonts w:ascii="Book Antiqua" w:eastAsia="Times New Roman" w:hAnsi="Book Antiqua" w:cs="Arial"/>
          <w:color w:val="000000" w:themeColor="text1"/>
          <w:sz w:val="24"/>
          <w:szCs w:val="24"/>
        </w:rPr>
        <w:t>Velten</w:t>
      </w:r>
      <w:proofErr w:type="spellEnd"/>
      <w:r w:rsidRPr="00DF58A3">
        <w:rPr>
          <w:rFonts w:ascii="Book Antiqua" w:eastAsia="Times New Roman" w:hAnsi="Book Antiqua" w:cs="Arial"/>
          <w:color w:val="000000" w:themeColor="text1"/>
          <w:sz w:val="24"/>
          <w:szCs w:val="24"/>
        </w:rPr>
        <w:t xml:space="preserve"> M, Moulin B; French Transplant Centers. Epidemiology of posttransplant lymphoproliferative </w:t>
      </w:r>
      <w:r w:rsidRPr="00DF58A3">
        <w:rPr>
          <w:rFonts w:ascii="Book Antiqua" w:eastAsia="Times New Roman" w:hAnsi="Book Antiqua" w:cs="Arial"/>
          <w:color w:val="000000" w:themeColor="text1"/>
          <w:sz w:val="24"/>
          <w:szCs w:val="24"/>
        </w:rPr>
        <w:lastRenderedPageBreak/>
        <w:t>disorders in adult kidney and kidney pancreas recipients: report of the French registry and analysis of subgroups of lymphomas. </w:t>
      </w:r>
      <w:r w:rsidRPr="00DF58A3">
        <w:rPr>
          <w:rFonts w:ascii="Book Antiqua" w:eastAsia="Times New Roman" w:hAnsi="Book Antiqua" w:cs="Arial"/>
          <w:i/>
          <w:iCs/>
          <w:color w:val="000000" w:themeColor="text1"/>
          <w:sz w:val="24"/>
          <w:szCs w:val="24"/>
        </w:rPr>
        <w:t>Am J Transplant</w:t>
      </w:r>
      <w:r w:rsidRPr="00DF58A3">
        <w:rPr>
          <w:rFonts w:ascii="Book Antiqua" w:eastAsia="Times New Roman" w:hAnsi="Book Antiqua" w:cs="Arial"/>
          <w:color w:val="000000" w:themeColor="text1"/>
          <w:sz w:val="24"/>
          <w:szCs w:val="24"/>
        </w:rPr>
        <w:t> 2012; </w:t>
      </w:r>
      <w:r w:rsidRPr="00DF58A3">
        <w:rPr>
          <w:rFonts w:ascii="Book Antiqua" w:eastAsia="Times New Roman" w:hAnsi="Book Antiqua" w:cs="Arial"/>
          <w:b/>
          <w:bCs/>
          <w:color w:val="000000" w:themeColor="text1"/>
          <w:sz w:val="24"/>
          <w:szCs w:val="24"/>
        </w:rPr>
        <w:t>12</w:t>
      </w:r>
      <w:r w:rsidRPr="00DF58A3">
        <w:rPr>
          <w:rFonts w:ascii="Book Antiqua" w:eastAsia="Times New Roman" w:hAnsi="Book Antiqua" w:cs="Arial"/>
          <w:color w:val="000000" w:themeColor="text1"/>
          <w:sz w:val="24"/>
          <w:szCs w:val="24"/>
        </w:rPr>
        <w:t>: 682-693 [PMID: 22226336 DOI: 10.1111/j.1600-6143.</w:t>
      </w:r>
      <w:proofErr w:type="gramStart"/>
      <w:r w:rsidRPr="00DF58A3">
        <w:rPr>
          <w:rFonts w:ascii="Book Antiqua" w:eastAsia="Times New Roman" w:hAnsi="Book Antiqua" w:cs="Arial"/>
          <w:color w:val="000000" w:themeColor="text1"/>
          <w:sz w:val="24"/>
          <w:szCs w:val="24"/>
        </w:rPr>
        <w:t>2011.03896.x</w:t>
      </w:r>
      <w:proofErr w:type="gramEnd"/>
      <w:r w:rsidRPr="00DF58A3">
        <w:rPr>
          <w:rFonts w:ascii="Book Antiqua" w:eastAsia="Times New Roman" w:hAnsi="Book Antiqua" w:cs="Arial"/>
          <w:color w:val="000000" w:themeColor="text1"/>
          <w:sz w:val="24"/>
          <w:szCs w:val="24"/>
        </w:rPr>
        <w:t>]</w:t>
      </w:r>
    </w:p>
    <w:p w14:paraId="120FEC4B" w14:textId="000809B4" w:rsidR="00B7120C" w:rsidRPr="00B7120C" w:rsidRDefault="00B7120C" w:rsidP="00B7120C">
      <w:pPr>
        <w:widowControl w:val="0"/>
        <w:wordWrap w:val="0"/>
        <w:adjustRightInd w:val="0"/>
        <w:snapToGrid w:val="0"/>
        <w:spacing w:after="0" w:line="360" w:lineRule="auto"/>
        <w:jc w:val="right"/>
        <w:rPr>
          <w:rFonts w:ascii="Book Antiqua" w:hAnsi="Book Antiqua" w:cs="Times New Roman"/>
          <w:color w:val="000000"/>
          <w:kern w:val="2"/>
          <w:sz w:val="24"/>
          <w:szCs w:val="24"/>
          <w:lang w:eastAsia="zh-CN"/>
        </w:rPr>
      </w:pPr>
      <w:bookmarkStart w:id="75" w:name="OLE_LINK139"/>
      <w:bookmarkStart w:id="76" w:name="OLE_LINK140"/>
      <w:bookmarkStart w:id="77" w:name="OLE_LINK287"/>
      <w:bookmarkStart w:id="78" w:name="OLE_LINK288"/>
      <w:bookmarkStart w:id="79" w:name="OLE_LINK70"/>
      <w:bookmarkStart w:id="80" w:name="OLE_LINK110"/>
      <w:bookmarkStart w:id="81" w:name="OLE_LINK109"/>
      <w:bookmarkStart w:id="82" w:name="OLE_LINK138"/>
      <w:bookmarkStart w:id="83" w:name="OLE_LINK72"/>
      <w:bookmarkStart w:id="84" w:name="OLE_LINK116"/>
      <w:bookmarkStart w:id="85" w:name="OLE_LINK95"/>
      <w:bookmarkStart w:id="86" w:name="OLE_LINK118"/>
      <w:bookmarkStart w:id="87" w:name="OLE_LINK198"/>
      <w:bookmarkStart w:id="88" w:name="OLE_LINK154"/>
      <w:bookmarkStart w:id="89" w:name="OLE_LINK251"/>
      <w:bookmarkStart w:id="90" w:name="OLE_LINK126"/>
      <w:bookmarkStart w:id="91" w:name="OLE_LINK234"/>
      <w:bookmarkStart w:id="92" w:name="OLE_LINK157"/>
      <w:bookmarkStart w:id="93" w:name="OLE_LINK187"/>
      <w:bookmarkStart w:id="94" w:name="OLE_LINK204"/>
      <w:bookmarkStart w:id="95" w:name="OLE_LINK255"/>
      <w:bookmarkStart w:id="96" w:name="OLE_LINK229"/>
      <w:bookmarkStart w:id="97" w:name="OLE_LINK268"/>
      <w:bookmarkStart w:id="98" w:name="OLE_LINK310"/>
      <w:bookmarkStart w:id="99" w:name="OLE_LINK338"/>
      <w:bookmarkStart w:id="100" w:name="OLE_LINK340"/>
      <w:bookmarkStart w:id="101" w:name="OLE_LINK264"/>
      <w:bookmarkStart w:id="102" w:name="OLE_LINK345"/>
      <w:bookmarkStart w:id="103" w:name="OLE_LINK256"/>
      <w:bookmarkStart w:id="104" w:name="OLE_LINK299"/>
      <w:bookmarkStart w:id="105" w:name="OLE_LINK265"/>
      <w:bookmarkStart w:id="106" w:name="OLE_LINK254"/>
      <w:bookmarkStart w:id="107" w:name="OLE_LINK357"/>
      <w:bookmarkStart w:id="108" w:name="OLE_LINK382"/>
      <w:bookmarkStart w:id="109" w:name="OLE_LINK333"/>
      <w:bookmarkStart w:id="110" w:name="OLE_LINK334"/>
      <w:bookmarkStart w:id="111" w:name="OLE_LINK400"/>
      <w:bookmarkStart w:id="112" w:name="OLE_LINK365"/>
      <w:bookmarkStart w:id="113" w:name="OLE_LINK467"/>
      <w:bookmarkStart w:id="114" w:name="OLE_LINK399"/>
      <w:bookmarkStart w:id="115" w:name="OLE_LINK443"/>
      <w:bookmarkStart w:id="116" w:name="OLE_LINK372"/>
      <w:bookmarkStart w:id="117" w:name="OLE_LINK425"/>
      <w:bookmarkStart w:id="118" w:name="OLE_LINK450"/>
      <w:bookmarkStart w:id="119" w:name="OLE_LINK402"/>
      <w:bookmarkStart w:id="120" w:name="OLE_LINK385"/>
      <w:bookmarkStart w:id="121" w:name="OLE_LINK396"/>
      <w:bookmarkStart w:id="122" w:name="OLE_LINK436"/>
      <w:bookmarkStart w:id="123" w:name="OLE_LINK421"/>
      <w:bookmarkStart w:id="124" w:name="OLE_LINK426"/>
      <w:bookmarkStart w:id="125" w:name="OLE_LINK456"/>
      <w:bookmarkStart w:id="126" w:name="OLE_LINK505"/>
      <w:bookmarkStart w:id="127" w:name="OLE_LINK490"/>
      <w:bookmarkStart w:id="128" w:name="OLE_LINK460"/>
      <w:bookmarkStart w:id="129" w:name="OLE_LINK463"/>
      <w:bookmarkStart w:id="130" w:name="OLE_LINK515"/>
      <w:bookmarkStart w:id="131" w:name="OLE_LINK509"/>
      <w:bookmarkStart w:id="132" w:name="OLE_LINK538"/>
      <w:bookmarkStart w:id="133" w:name="OLE_LINK606"/>
      <w:bookmarkStart w:id="134" w:name="OLE_LINK662"/>
      <w:bookmarkStart w:id="135" w:name="OLE_LINK663"/>
      <w:bookmarkStart w:id="136" w:name="OLE_LINK666"/>
      <w:bookmarkStart w:id="137" w:name="OLE_LINK667"/>
      <w:bookmarkStart w:id="138" w:name="OLE_LINK672"/>
      <w:bookmarkStart w:id="139" w:name="OLE_LINK724"/>
      <w:bookmarkStart w:id="140" w:name="OLE_LINK771"/>
      <w:bookmarkStart w:id="141" w:name="OLE_LINK879"/>
      <w:bookmarkStart w:id="142" w:name="OLE_LINK903"/>
      <w:bookmarkStart w:id="143" w:name="OLE_LINK880"/>
      <w:bookmarkStart w:id="144" w:name="OLE_LINK944"/>
      <w:bookmarkStart w:id="145" w:name="OLE_LINK881"/>
      <w:bookmarkStart w:id="146" w:name="OLE_LINK882"/>
      <w:bookmarkStart w:id="147" w:name="OLE_LINK883"/>
      <w:bookmarkStart w:id="148" w:name="OLE_LINK884"/>
      <w:bookmarkStart w:id="149" w:name="OLE_LINK907"/>
      <w:bookmarkStart w:id="150" w:name="OLE_LINK941"/>
      <w:bookmarkStart w:id="151" w:name="OLE_LINK886"/>
      <w:bookmarkStart w:id="152" w:name="OLE_LINK887"/>
      <w:bookmarkStart w:id="153" w:name="OLE_LINK918"/>
      <w:bookmarkStart w:id="154" w:name="OLE_LINK894"/>
      <w:bookmarkStart w:id="155" w:name="OLE_LINK899"/>
      <w:bookmarkStart w:id="156" w:name="OLE_LINK953"/>
      <w:bookmarkStart w:id="157" w:name="OLE_LINK954"/>
      <w:bookmarkStart w:id="158" w:name="OLE_LINK977"/>
      <w:bookmarkStart w:id="159" w:name="OLE_LINK978"/>
      <w:bookmarkStart w:id="160" w:name="OLE_LINK1034"/>
      <w:bookmarkStart w:id="161" w:name="OLE_LINK991"/>
      <w:bookmarkStart w:id="162" w:name="OLE_LINK1013"/>
      <w:bookmarkStart w:id="163" w:name="OLE_LINK1022"/>
      <w:bookmarkStart w:id="164" w:name="OLE_LINK1030"/>
      <w:bookmarkStart w:id="165" w:name="OLE_LINK1063"/>
      <w:bookmarkStart w:id="166" w:name="OLE_LINK1009"/>
      <w:bookmarkStart w:id="167" w:name="OLE_LINK1064"/>
      <w:bookmarkStart w:id="168" w:name="OLE_LINK1035"/>
      <w:bookmarkStart w:id="169" w:name="OLE_LINK1012"/>
      <w:r w:rsidRPr="00B7120C">
        <w:rPr>
          <w:rFonts w:ascii="Book Antiqua" w:hAnsi="Book Antiqua" w:cs="Times New Roman"/>
          <w:b/>
          <w:bCs/>
          <w:color w:val="000000"/>
          <w:kern w:val="2"/>
          <w:sz w:val="24"/>
          <w:szCs w:val="24"/>
          <w:lang w:eastAsia="zh-CN"/>
        </w:rPr>
        <w:t>P-Reviewer:</w:t>
      </w:r>
      <w:r w:rsidRPr="00B7120C">
        <w:rPr>
          <w:rFonts w:ascii="Book Antiqua" w:hAnsi="Book Antiqua" w:cs="Times New Roman"/>
          <w:bCs/>
          <w:color w:val="000000"/>
          <w:kern w:val="2"/>
          <w:sz w:val="24"/>
          <w:szCs w:val="24"/>
          <w:lang w:eastAsia="zh-CN"/>
        </w:rPr>
        <w:t xml:space="preserve"> Hibberd</w:t>
      </w:r>
      <w:r>
        <w:rPr>
          <w:rFonts w:ascii="Book Antiqua" w:hAnsi="Book Antiqua" w:cs="Times New Roman"/>
          <w:bCs/>
          <w:color w:val="000000"/>
          <w:kern w:val="2"/>
          <w:sz w:val="24"/>
          <w:szCs w:val="24"/>
          <w:lang w:eastAsia="zh-CN"/>
        </w:rPr>
        <w:t xml:space="preserve"> AD, </w:t>
      </w:r>
      <w:proofErr w:type="spellStart"/>
      <w:r w:rsidRPr="00B7120C">
        <w:rPr>
          <w:rFonts w:ascii="Book Antiqua" w:hAnsi="Book Antiqua" w:cs="Times New Roman"/>
          <w:bCs/>
          <w:color w:val="000000"/>
          <w:kern w:val="2"/>
          <w:sz w:val="24"/>
          <w:szCs w:val="24"/>
          <w:lang w:eastAsia="zh-CN"/>
        </w:rPr>
        <w:t>Kupeli</w:t>
      </w:r>
      <w:proofErr w:type="spellEnd"/>
      <w:r>
        <w:rPr>
          <w:rFonts w:ascii="Book Antiqua" w:hAnsi="Book Antiqua" w:cs="Times New Roman"/>
          <w:bCs/>
          <w:color w:val="000000"/>
          <w:kern w:val="2"/>
          <w:sz w:val="24"/>
          <w:szCs w:val="24"/>
          <w:lang w:eastAsia="zh-CN"/>
        </w:rPr>
        <w:t xml:space="preserve"> S, </w:t>
      </w:r>
      <w:r w:rsidRPr="00B7120C">
        <w:rPr>
          <w:rFonts w:ascii="Book Antiqua" w:hAnsi="Book Antiqua" w:cs="Times New Roman"/>
          <w:bCs/>
          <w:color w:val="000000"/>
          <w:kern w:val="2"/>
          <w:sz w:val="24"/>
          <w:szCs w:val="24"/>
          <w:lang w:eastAsia="zh-CN"/>
        </w:rPr>
        <w:t>Law</w:t>
      </w:r>
      <w:r>
        <w:rPr>
          <w:rFonts w:ascii="Book Antiqua" w:hAnsi="Book Antiqua" w:cs="Times New Roman"/>
          <w:bCs/>
          <w:color w:val="000000"/>
          <w:kern w:val="2"/>
          <w:sz w:val="24"/>
          <w:szCs w:val="24"/>
          <w:lang w:eastAsia="zh-CN"/>
        </w:rPr>
        <w:t xml:space="preserve"> MF</w:t>
      </w:r>
      <w:r w:rsidRPr="00B7120C">
        <w:rPr>
          <w:rFonts w:ascii="Book Antiqua" w:hAnsi="Book Antiqua" w:cs="Times New Roman"/>
          <w:bCs/>
          <w:color w:val="000000"/>
          <w:kern w:val="2"/>
          <w:sz w:val="24"/>
          <w:szCs w:val="24"/>
          <w:lang w:eastAsia="zh-CN"/>
        </w:rPr>
        <w:t xml:space="preserve"> </w:t>
      </w:r>
      <w:r w:rsidRPr="00B7120C">
        <w:rPr>
          <w:rFonts w:ascii="Book Antiqua" w:hAnsi="Book Antiqua" w:cs="Times New Roman"/>
          <w:b/>
          <w:bCs/>
          <w:color w:val="000000"/>
          <w:kern w:val="2"/>
          <w:sz w:val="24"/>
          <w:szCs w:val="24"/>
          <w:lang w:eastAsia="zh-CN"/>
        </w:rPr>
        <w:t>S-Editor:</w:t>
      </w:r>
      <w:r w:rsidRPr="00B7120C">
        <w:rPr>
          <w:rFonts w:ascii="Book Antiqua" w:hAnsi="Book Antiqua" w:cs="Times New Roman"/>
          <w:color w:val="000000"/>
          <w:kern w:val="2"/>
          <w:sz w:val="24"/>
          <w:szCs w:val="24"/>
          <w:lang w:eastAsia="zh-CN"/>
        </w:rPr>
        <w:t xml:space="preserve"> Ma RY</w:t>
      </w:r>
    </w:p>
    <w:p w14:paraId="07E8B7BD" w14:textId="77777777" w:rsidR="00B7120C" w:rsidRPr="00B7120C" w:rsidRDefault="00B7120C" w:rsidP="00B7120C">
      <w:pPr>
        <w:widowControl w:val="0"/>
        <w:adjustRightInd w:val="0"/>
        <w:snapToGrid w:val="0"/>
        <w:spacing w:after="0" w:line="360" w:lineRule="auto"/>
        <w:jc w:val="right"/>
        <w:rPr>
          <w:rFonts w:ascii="Book Antiqua" w:hAnsi="Book Antiqua" w:cs="Times New Roman"/>
          <w:b/>
          <w:bCs/>
          <w:color w:val="000000"/>
          <w:kern w:val="2"/>
          <w:sz w:val="24"/>
          <w:szCs w:val="24"/>
          <w:lang w:eastAsia="zh-CN"/>
        </w:rPr>
      </w:pPr>
      <w:r w:rsidRPr="00B7120C">
        <w:rPr>
          <w:rFonts w:ascii="Book Antiqua" w:hAnsi="Book Antiqua" w:cs="Times New Roman"/>
          <w:b/>
          <w:bCs/>
          <w:color w:val="000000"/>
          <w:kern w:val="2"/>
          <w:sz w:val="24"/>
          <w:szCs w:val="24"/>
          <w:lang w:eastAsia="zh-CN"/>
        </w:rPr>
        <w:t>L-Editor:</w:t>
      </w:r>
      <w:r w:rsidRPr="00B7120C">
        <w:rPr>
          <w:rFonts w:ascii="Book Antiqua" w:hAnsi="Book Antiqua" w:cs="Times New Roman"/>
          <w:color w:val="000000"/>
          <w:kern w:val="2"/>
          <w:sz w:val="24"/>
          <w:szCs w:val="24"/>
          <w:lang w:eastAsia="zh-CN"/>
        </w:rPr>
        <w:t xml:space="preserve"> </w:t>
      </w:r>
      <w:r w:rsidRPr="00B7120C">
        <w:rPr>
          <w:rFonts w:ascii="Book Antiqua" w:hAnsi="Book Antiqua" w:cs="Times New Roman"/>
          <w:b/>
          <w:bCs/>
          <w:color w:val="000000"/>
          <w:kern w:val="2"/>
          <w:sz w:val="24"/>
          <w:szCs w:val="24"/>
          <w:lang w:eastAsia="zh-CN"/>
        </w:rPr>
        <w:t>E-Editor:</w:t>
      </w:r>
    </w:p>
    <w:bookmarkEnd w:id="75"/>
    <w:bookmarkEnd w:id="76"/>
    <w:p w14:paraId="207E8D0F" w14:textId="5BF863BA" w:rsidR="00B7120C" w:rsidRPr="00B7120C" w:rsidRDefault="00B7120C" w:rsidP="00B7120C">
      <w:pPr>
        <w:spacing w:after="0" w:line="360" w:lineRule="auto"/>
        <w:rPr>
          <w:rFonts w:ascii="Book Antiqua" w:hAnsi="Book Antiqua" w:cs="SimSun"/>
          <w:sz w:val="24"/>
          <w:szCs w:val="24"/>
          <w:lang w:eastAsia="zh-CN"/>
        </w:rPr>
      </w:pPr>
      <w:r w:rsidRPr="00B7120C">
        <w:rPr>
          <w:rFonts w:ascii="Book Antiqua" w:hAnsi="Book Antiqua" w:cs="SimSun"/>
          <w:b/>
          <w:sz w:val="24"/>
          <w:szCs w:val="24"/>
          <w:lang w:eastAsia="zh-CN"/>
        </w:rPr>
        <w:t xml:space="preserve">Specialty type: </w:t>
      </w:r>
      <w:r w:rsidRPr="00B7120C">
        <w:rPr>
          <w:rFonts w:ascii="Book Antiqua" w:eastAsia="Microsoft YaHei" w:hAnsi="Book Antiqua" w:cs="SimSun"/>
          <w:sz w:val="24"/>
          <w:szCs w:val="24"/>
        </w:rPr>
        <w:t>Transplantation</w:t>
      </w:r>
      <w:r w:rsidRPr="00B7120C">
        <w:rPr>
          <w:rFonts w:ascii="Book Antiqua" w:hAnsi="Book Antiqua" w:cs="SimSun"/>
          <w:sz w:val="24"/>
          <w:szCs w:val="24"/>
          <w:lang w:eastAsia="zh-CN"/>
        </w:rPr>
        <w:br/>
      </w:r>
      <w:r w:rsidRPr="00B7120C">
        <w:rPr>
          <w:rFonts w:ascii="Book Antiqua" w:hAnsi="Book Antiqua" w:cs="SimSun"/>
          <w:b/>
          <w:sz w:val="24"/>
          <w:szCs w:val="24"/>
          <w:lang w:eastAsia="zh-CN"/>
        </w:rPr>
        <w:t xml:space="preserve">Country of origin: </w:t>
      </w:r>
      <w:r w:rsidRPr="00B7120C">
        <w:rPr>
          <w:rFonts w:ascii="Book Antiqua" w:hAnsi="Book Antiqua" w:cs="SimSun"/>
          <w:sz w:val="24"/>
          <w:szCs w:val="24"/>
          <w:lang w:eastAsia="zh-CN"/>
        </w:rPr>
        <w:t xml:space="preserve">United </w:t>
      </w:r>
      <w:r>
        <w:rPr>
          <w:rFonts w:ascii="Book Antiqua" w:hAnsi="Book Antiqua" w:cs="SimSun"/>
          <w:sz w:val="24"/>
          <w:szCs w:val="24"/>
          <w:lang w:eastAsia="zh-CN"/>
        </w:rPr>
        <w:t>Kingdom</w:t>
      </w:r>
      <w:r w:rsidRPr="00B7120C">
        <w:rPr>
          <w:rFonts w:ascii="Book Antiqua" w:hAnsi="Book Antiqua" w:cs="SimSun"/>
          <w:sz w:val="24"/>
          <w:szCs w:val="24"/>
          <w:lang w:eastAsia="zh-CN"/>
        </w:rPr>
        <w:br/>
      </w:r>
      <w:r w:rsidRPr="00B7120C">
        <w:rPr>
          <w:rFonts w:ascii="Book Antiqua" w:hAnsi="Book Antiqua" w:cs="SimSun"/>
          <w:b/>
          <w:sz w:val="24"/>
          <w:szCs w:val="24"/>
          <w:lang w:eastAsia="zh-CN"/>
        </w:rPr>
        <w:t>Peer-review report classification</w:t>
      </w:r>
      <w:r w:rsidRPr="00B7120C">
        <w:rPr>
          <w:rFonts w:ascii="Book Antiqua" w:hAnsi="Book Antiqua" w:cs="SimSun"/>
          <w:sz w:val="24"/>
          <w:szCs w:val="24"/>
          <w:lang w:eastAsia="zh-CN"/>
        </w:rPr>
        <w:br/>
      </w:r>
      <w:r w:rsidRPr="00B7120C">
        <w:rPr>
          <w:rFonts w:ascii="Book Antiqua" w:hAnsi="Book Antiqua" w:cs="SimSun"/>
          <w:b/>
          <w:sz w:val="24"/>
          <w:szCs w:val="24"/>
          <w:lang w:eastAsia="zh-CN"/>
        </w:rPr>
        <w:t xml:space="preserve">Grade A (Excellent): </w:t>
      </w:r>
      <w:r w:rsidRPr="00B7120C">
        <w:rPr>
          <w:rFonts w:ascii="Book Antiqua" w:hAnsi="Book Antiqua" w:cs="SimSun"/>
          <w:sz w:val="24"/>
          <w:szCs w:val="24"/>
          <w:lang w:eastAsia="zh-CN"/>
        </w:rPr>
        <w:t>0</w:t>
      </w:r>
      <w:r w:rsidRPr="00B7120C">
        <w:rPr>
          <w:rFonts w:ascii="Book Antiqua" w:hAnsi="Book Antiqua" w:cs="SimSun"/>
          <w:sz w:val="24"/>
          <w:szCs w:val="24"/>
          <w:lang w:eastAsia="zh-CN"/>
        </w:rPr>
        <w:br/>
      </w:r>
      <w:r w:rsidRPr="00B7120C">
        <w:rPr>
          <w:rFonts w:ascii="Book Antiqua" w:hAnsi="Book Antiqua" w:cs="SimSun"/>
          <w:b/>
          <w:sz w:val="24"/>
          <w:szCs w:val="24"/>
          <w:lang w:eastAsia="zh-CN"/>
        </w:rPr>
        <w:t xml:space="preserve">Grade B (Very good): </w:t>
      </w:r>
      <w:r w:rsidRPr="00B7120C">
        <w:rPr>
          <w:rFonts w:ascii="Book Antiqua" w:hAnsi="Book Antiqua" w:cs="SimSun"/>
          <w:sz w:val="24"/>
          <w:szCs w:val="24"/>
          <w:lang w:eastAsia="zh-CN"/>
        </w:rPr>
        <w:t>B</w:t>
      </w:r>
      <w:r>
        <w:rPr>
          <w:rFonts w:ascii="Book Antiqua" w:hAnsi="Book Antiqua" w:cs="SimSun"/>
          <w:sz w:val="24"/>
          <w:szCs w:val="24"/>
          <w:lang w:eastAsia="zh-CN"/>
        </w:rPr>
        <w:t>, B</w:t>
      </w:r>
      <w:r w:rsidRPr="00B7120C">
        <w:rPr>
          <w:rFonts w:ascii="Book Antiqua" w:hAnsi="Book Antiqua" w:cs="SimSun"/>
          <w:sz w:val="24"/>
          <w:szCs w:val="24"/>
          <w:lang w:eastAsia="zh-CN"/>
        </w:rPr>
        <w:br/>
      </w:r>
      <w:r w:rsidRPr="00B7120C">
        <w:rPr>
          <w:rFonts w:ascii="Book Antiqua" w:hAnsi="Book Antiqua" w:cs="SimSun"/>
          <w:b/>
          <w:sz w:val="24"/>
          <w:szCs w:val="24"/>
          <w:lang w:eastAsia="zh-CN"/>
        </w:rPr>
        <w:t xml:space="preserve">Grade C (Good): </w:t>
      </w:r>
      <w:r w:rsidRPr="00B7120C">
        <w:rPr>
          <w:rFonts w:ascii="Book Antiqua" w:hAnsi="Book Antiqua" w:cs="SimSun"/>
          <w:sz w:val="24"/>
          <w:szCs w:val="24"/>
          <w:lang w:eastAsia="zh-CN"/>
        </w:rPr>
        <w:t>C</w:t>
      </w:r>
      <w:r w:rsidRPr="00B7120C">
        <w:rPr>
          <w:rFonts w:ascii="Book Antiqua" w:hAnsi="Book Antiqua" w:cs="SimSun"/>
          <w:sz w:val="24"/>
          <w:szCs w:val="24"/>
          <w:lang w:eastAsia="zh-CN"/>
        </w:rPr>
        <w:br/>
      </w:r>
      <w:r w:rsidRPr="00B7120C">
        <w:rPr>
          <w:rFonts w:ascii="Book Antiqua" w:hAnsi="Book Antiqua" w:cs="SimSun"/>
          <w:b/>
          <w:sz w:val="24"/>
          <w:szCs w:val="24"/>
          <w:lang w:eastAsia="zh-CN"/>
        </w:rPr>
        <w:t xml:space="preserve">Grade D (Fair): </w:t>
      </w:r>
      <w:r w:rsidRPr="00B7120C">
        <w:rPr>
          <w:rFonts w:ascii="Book Antiqua" w:hAnsi="Book Antiqua" w:cs="SimSun"/>
          <w:sz w:val="24"/>
          <w:szCs w:val="24"/>
          <w:lang w:eastAsia="zh-CN"/>
        </w:rPr>
        <w:t>0</w:t>
      </w:r>
      <w:r w:rsidRPr="00B7120C">
        <w:rPr>
          <w:rFonts w:ascii="Book Antiqua" w:hAnsi="Book Antiqua" w:cs="SimSun"/>
          <w:b/>
          <w:sz w:val="24"/>
          <w:szCs w:val="24"/>
          <w:lang w:eastAsia="zh-CN"/>
        </w:rPr>
        <w:br/>
        <w:t xml:space="preserve">Grade E (Poor): </w:t>
      </w:r>
      <w:r w:rsidRPr="00B7120C">
        <w:rPr>
          <w:rFonts w:ascii="Book Antiqua" w:hAnsi="Book Antiqua" w:cs="SimSun"/>
          <w:sz w:val="24"/>
          <w:szCs w:val="24"/>
          <w:lang w:eastAsia="zh-CN"/>
        </w:rPr>
        <w:t>0</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AEEA132" w14:textId="77777777" w:rsidR="00503076" w:rsidRPr="000654C0" w:rsidRDefault="00503076" w:rsidP="00B4113F">
      <w:pPr>
        <w:adjustRightInd w:val="0"/>
        <w:snapToGrid w:val="0"/>
        <w:spacing w:after="0" w:line="360" w:lineRule="auto"/>
        <w:jc w:val="both"/>
        <w:rPr>
          <w:rFonts w:ascii="Book Antiqua" w:hAnsi="Book Antiqua" w:cs="Arial"/>
          <w:color w:val="000000" w:themeColor="text1"/>
          <w:sz w:val="24"/>
          <w:szCs w:val="24"/>
        </w:rPr>
      </w:pPr>
    </w:p>
    <w:p w14:paraId="4ECD9CFD" w14:textId="5C7AB9B1" w:rsidR="00466D58" w:rsidRDefault="00466D58">
      <w:pPr>
        <w:spacing w:line="259" w:lineRule="auto"/>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6B32A373" w14:textId="7568A674" w:rsidR="00FA47D8" w:rsidRDefault="00466D58" w:rsidP="00B411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Arial"/>
          <w:color w:val="000000" w:themeColor="text1"/>
          <w:sz w:val="24"/>
          <w:szCs w:val="24"/>
        </w:rPr>
      </w:pPr>
      <w:r w:rsidRPr="000654C0">
        <w:rPr>
          <w:rFonts w:ascii="Book Antiqua" w:hAnsi="Book Antiqua"/>
          <w:noProof/>
          <w:color w:val="000000" w:themeColor="text1"/>
          <w:sz w:val="24"/>
          <w:szCs w:val="24"/>
        </w:rPr>
        <w:lastRenderedPageBreak/>
        <w:drawing>
          <wp:inline distT="0" distB="0" distL="0" distR="0" wp14:anchorId="190C3B55" wp14:editId="0BAA2678">
            <wp:extent cx="5529539" cy="2492071"/>
            <wp:effectExtent l="76200" t="76200" r="128905" b="137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211" t="17309" r="9410" b="11127"/>
                    <a:stretch/>
                  </pic:blipFill>
                  <pic:spPr bwMode="auto">
                    <a:xfrm>
                      <a:off x="0" y="0"/>
                      <a:ext cx="5626349" cy="2535702"/>
                    </a:xfrm>
                    <a:prstGeom prst="rect">
                      <a:avLst/>
                    </a:prstGeom>
                    <a:ln w="38100" cap="sq"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C6B2AA" w14:textId="48E6AD76" w:rsidR="00466D58" w:rsidRDefault="00466D58" w:rsidP="0046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Arial"/>
          <w:color w:val="000000" w:themeColor="text1"/>
          <w:sz w:val="24"/>
          <w:szCs w:val="24"/>
        </w:rPr>
      </w:pPr>
      <w:r w:rsidRPr="00466D58">
        <w:rPr>
          <w:rFonts w:ascii="Book Antiqua" w:hAnsi="Book Antiqua" w:cs="Arial"/>
          <w:b/>
          <w:bCs/>
          <w:color w:val="000000" w:themeColor="text1"/>
          <w:sz w:val="24"/>
          <w:szCs w:val="24"/>
        </w:rPr>
        <w:t xml:space="preserve">Figure 1 The range increased incidence of </w:t>
      </w:r>
      <w:bookmarkStart w:id="170" w:name="OLE_LINK745"/>
      <w:bookmarkStart w:id="171" w:name="OLE_LINK746"/>
      <w:r w:rsidRPr="00466D58">
        <w:rPr>
          <w:rFonts w:ascii="Book Antiqua" w:eastAsia="Times New Roman" w:hAnsi="Book Antiqua" w:cs="Arial"/>
          <w:b/>
          <w:bCs/>
          <w:color w:val="000000" w:themeColor="text1"/>
          <w:sz w:val="24"/>
          <w:szCs w:val="24"/>
        </w:rPr>
        <w:t>post-transplant lymphoproliferative disorders</w:t>
      </w:r>
      <w:bookmarkEnd w:id="170"/>
      <w:bookmarkEnd w:id="171"/>
      <w:r w:rsidRPr="00466D58">
        <w:rPr>
          <w:rFonts w:ascii="Book Antiqua" w:hAnsi="Book Antiqua" w:cs="Arial"/>
          <w:b/>
          <w:bCs/>
          <w:color w:val="000000" w:themeColor="text1"/>
          <w:sz w:val="24"/>
          <w:szCs w:val="24"/>
        </w:rPr>
        <w:t xml:space="preserve"> in various transplants. </w:t>
      </w:r>
      <w:r w:rsidRPr="00466D58">
        <w:rPr>
          <w:rFonts w:ascii="Book Antiqua" w:hAnsi="Book Antiqua" w:cs="Arial"/>
          <w:color w:val="000000" w:themeColor="text1"/>
          <w:sz w:val="24"/>
          <w:szCs w:val="24"/>
        </w:rPr>
        <w:t xml:space="preserve">Incidence in intestinal transplant and in multi-organ transplants it is &lt; 20%, while in hematopoietic stem-cell transplant it is &gt; 20% with selective T-cell </w:t>
      </w:r>
      <w:proofErr w:type="gramStart"/>
      <w:r w:rsidRPr="00466D58">
        <w:rPr>
          <w:rFonts w:ascii="Book Antiqua" w:hAnsi="Book Antiqua" w:cs="Arial"/>
          <w:color w:val="000000" w:themeColor="text1"/>
          <w:sz w:val="24"/>
          <w:szCs w:val="24"/>
        </w:rPr>
        <w:t>depletion</w:t>
      </w:r>
      <w:r w:rsidRPr="00466D58">
        <w:rPr>
          <w:rFonts w:ascii="Book Antiqua" w:hAnsi="Book Antiqua" w:cs="Arial"/>
          <w:color w:val="000000" w:themeColor="text1"/>
          <w:sz w:val="24"/>
          <w:szCs w:val="24"/>
          <w:vertAlign w:val="superscript"/>
        </w:rPr>
        <w:t>[</w:t>
      </w:r>
      <w:proofErr w:type="gramEnd"/>
      <w:r w:rsidRPr="00466D58">
        <w:rPr>
          <w:rFonts w:ascii="Book Antiqua" w:hAnsi="Book Antiqua" w:cs="Arial"/>
          <w:color w:val="000000" w:themeColor="text1"/>
          <w:sz w:val="24"/>
          <w:szCs w:val="24"/>
          <w:vertAlign w:val="superscript"/>
        </w:rPr>
        <w:t>4]</w:t>
      </w:r>
      <w:r w:rsidRPr="00466D58">
        <w:rPr>
          <w:rFonts w:ascii="Book Antiqua" w:hAnsi="Book Antiqua" w:cs="Arial"/>
          <w:color w:val="000000" w:themeColor="text1"/>
          <w:sz w:val="24"/>
          <w:szCs w:val="24"/>
        </w:rPr>
        <w:t>.</w:t>
      </w:r>
      <w:r>
        <w:rPr>
          <w:rFonts w:ascii="Book Antiqua" w:hAnsi="Book Antiqua" w:cs="Arial" w:hint="eastAsia"/>
          <w:color w:val="000000" w:themeColor="text1"/>
          <w:sz w:val="24"/>
          <w:szCs w:val="24"/>
        </w:rPr>
        <w:t xml:space="preserve"> </w:t>
      </w:r>
      <w:bookmarkStart w:id="172" w:name="OLE_LINK755"/>
      <w:bookmarkStart w:id="173" w:name="OLE_LINK756"/>
      <w:r w:rsidRPr="00466D58">
        <w:rPr>
          <w:rFonts w:ascii="Book Antiqua" w:hAnsi="Book Antiqua" w:cs="Arial"/>
          <w:color w:val="000000" w:themeColor="text1"/>
          <w:sz w:val="24"/>
          <w:szCs w:val="24"/>
        </w:rPr>
        <w:t>MO: Multi-organ</w:t>
      </w:r>
      <w:r>
        <w:rPr>
          <w:rFonts w:ascii="Book Antiqua" w:hAnsi="Book Antiqua" w:cs="Arial"/>
          <w:color w:val="000000" w:themeColor="text1"/>
          <w:sz w:val="24"/>
          <w:szCs w:val="24"/>
        </w:rPr>
        <w:t>;</w:t>
      </w:r>
      <w:r w:rsidRPr="00466D58">
        <w:rPr>
          <w:rFonts w:ascii="Book Antiqua" w:hAnsi="Book Antiqua" w:cs="Arial"/>
          <w:color w:val="000000" w:themeColor="text1"/>
          <w:sz w:val="24"/>
          <w:szCs w:val="24"/>
        </w:rPr>
        <w:t xml:space="preserve"> </w:t>
      </w:r>
      <w:bookmarkStart w:id="174" w:name="OLE_LINK748"/>
      <w:bookmarkStart w:id="175" w:name="OLE_LINK749"/>
      <w:r w:rsidRPr="00466D58">
        <w:rPr>
          <w:rFonts w:ascii="Book Antiqua" w:hAnsi="Book Antiqua" w:cs="Arial"/>
          <w:color w:val="000000" w:themeColor="text1"/>
          <w:sz w:val="24"/>
          <w:szCs w:val="24"/>
        </w:rPr>
        <w:t xml:space="preserve">HSCT: </w:t>
      </w:r>
      <w:r>
        <w:rPr>
          <w:rFonts w:ascii="Book Antiqua" w:hAnsi="Book Antiqua" w:cs="Arial"/>
          <w:color w:val="000000" w:themeColor="text1"/>
          <w:sz w:val="24"/>
          <w:szCs w:val="24"/>
        </w:rPr>
        <w:t>H</w:t>
      </w:r>
      <w:r w:rsidRPr="00466D58">
        <w:rPr>
          <w:rFonts w:ascii="Book Antiqua" w:hAnsi="Book Antiqua" w:cs="Arial"/>
          <w:color w:val="000000" w:themeColor="text1"/>
          <w:sz w:val="24"/>
          <w:szCs w:val="24"/>
        </w:rPr>
        <w:t xml:space="preserve">aplo-identical allogeneic </w:t>
      </w:r>
      <w:bookmarkStart w:id="176" w:name="OLE_LINK743"/>
      <w:bookmarkStart w:id="177" w:name="OLE_LINK744"/>
      <w:bookmarkStart w:id="178" w:name="OLE_LINK747"/>
      <w:r w:rsidRPr="00466D58">
        <w:rPr>
          <w:rFonts w:ascii="Book Antiqua" w:hAnsi="Book Antiqua" w:cs="Arial"/>
          <w:color w:val="000000" w:themeColor="text1"/>
          <w:sz w:val="24"/>
          <w:szCs w:val="24"/>
        </w:rPr>
        <w:t>hematopoietic stem-cell transplant</w:t>
      </w:r>
      <w:bookmarkEnd w:id="176"/>
      <w:bookmarkEnd w:id="177"/>
      <w:bookmarkEnd w:id="178"/>
      <w:r>
        <w:rPr>
          <w:rFonts w:ascii="Book Antiqua" w:hAnsi="Book Antiqua" w:cs="Arial"/>
          <w:color w:val="000000" w:themeColor="text1"/>
          <w:sz w:val="24"/>
          <w:szCs w:val="24"/>
        </w:rPr>
        <w:t>; PTLD: P</w:t>
      </w:r>
      <w:r w:rsidRPr="00466D58">
        <w:rPr>
          <w:rFonts w:ascii="Book Antiqua" w:hAnsi="Book Antiqua" w:cs="Arial"/>
          <w:color w:val="000000" w:themeColor="text1"/>
          <w:sz w:val="24"/>
          <w:szCs w:val="24"/>
        </w:rPr>
        <w:t>ost-transplant lymphoproliferative disorders</w:t>
      </w:r>
      <w:r>
        <w:rPr>
          <w:rFonts w:ascii="Book Antiqua" w:hAnsi="Book Antiqua" w:cs="Arial"/>
          <w:color w:val="000000" w:themeColor="text1"/>
          <w:sz w:val="24"/>
          <w:szCs w:val="24"/>
        </w:rPr>
        <w:t>.</w:t>
      </w:r>
      <w:bookmarkEnd w:id="174"/>
      <w:bookmarkEnd w:id="175"/>
    </w:p>
    <w:bookmarkEnd w:id="172"/>
    <w:bookmarkEnd w:id="173"/>
    <w:p w14:paraId="052C24B0" w14:textId="4E8B7594" w:rsidR="005B06F3" w:rsidRDefault="005B06F3">
      <w:pPr>
        <w:spacing w:line="259" w:lineRule="auto"/>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15C4941D" w14:textId="77777777" w:rsidR="005B06F3" w:rsidRPr="000654C0" w:rsidRDefault="005B06F3" w:rsidP="005B06F3">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hAnsi="Book Antiqua"/>
          <w:noProof/>
          <w:color w:val="000000" w:themeColor="text1"/>
          <w:sz w:val="24"/>
          <w:szCs w:val="24"/>
        </w:rPr>
        <w:lastRenderedPageBreak/>
        <w:drawing>
          <wp:inline distT="0" distB="0" distL="0" distR="0" wp14:anchorId="1D2FAE6D" wp14:editId="49435ADF">
            <wp:extent cx="5347369" cy="2786332"/>
            <wp:effectExtent l="0" t="0" r="5715" b="0"/>
            <wp:docPr id="4" name="Picture 4" descr="图片包含 监视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4381" t="25099" r="8085" b="12446"/>
                    <a:stretch/>
                  </pic:blipFill>
                  <pic:spPr bwMode="auto">
                    <a:xfrm>
                      <a:off x="0" y="0"/>
                      <a:ext cx="5430865" cy="2829839"/>
                    </a:xfrm>
                    <a:prstGeom prst="rect">
                      <a:avLst/>
                    </a:prstGeom>
                    <a:ln>
                      <a:noFill/>
                    </a:ln>
                    <a:extLst>
                      <a:ext uri="{53640926-AAD7-44D8-BBD7-CCE9431645EC}">
                        <a14:shadowObscured xmlns:a14="http://schemas.microsoft.com/office/drawing/2010/main"/>
                      </a:ext>
                    </a:extLst>
                  </pic:spPr>
                </pic:pic>
              </a:graphicData>
            </a:graphic>
          </wp:inline>
        </w:drawing>
      </w:r>
    </w:p>
    <w:p w14:paraId="572A8887" w14:textId="4F2DCA95" w:rsidR="00466D58" w:rsidRDefault="005B06F3" w:rsidP="005B0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Arial"/>
          <w:color w:val="000000" w:themeColor="text1"/>
          <w:sz w:val="24"/>
          <w:szCs w:val="24"/>
        </w:rPr>
      </w:pPr>
      <w:r w:rsidRPr="005B06F3">
        <w:rPr>
          <w:rFonts w:ascii="Book Antiqua" w:hAnsi="Book Antiqua" w:cs="Arial"/>
          <w:b/>
          <w:bCs/>
          <w:color w:val="000000" w:themeColor="text1"/>
          <w:sz w:val="24"/>
          <w:szCs w:val="24"/>
        </w:rPr>
        <w:t xml:space="preserve">Figure 2 Incidence of </w:t>
      </w:r>
      <w:bookmarkStart w:id="179" w:name="OLE_LINK752"/>
      <w:bookmarkStart w:id="180" w:name="OLE_LINK753"/>
      <w:r w:rsidRPr="005B06F3">
        <w:rPr>
          <w:rFonts w:ascii="Book Antiqua" w:eastAsia="Times New Roman" w:hAnsi="Book Antiqua" w:cs="Arial"/>
          <w:b/>
          <w:bCs/>
          <w:color w:val="000000" w:themeColor="text1"/>
          <w:sz w:val="24"/>
          <w:szCs w:val="24"/>
        </w:rPr>
        <w:t>post-transplant lymphoproliferative disorders</w:t>
      </w:r>
      <w:bookmarkEnd w:id="179"/>
      <w:bookmarkEnd w:id="180"/>
      <w:r w:rsidRPr="005B06F3">
        <w:rPr>
          <w:rFonts w:ascii="Book Antiqua" w:hAnsi="Book Antiqua" w:cs="Arial"/>
          <w:b/>
          <w:bCs/>
          <w:color w:val="000000" w:themeColor="text1"/>
          <w:sz w:val="24"/>
          <w:szCs w:val="24"/>
        </w:rPr>
        <w:t xml:space="preserve"> after allogenic hematopoietic stem-cell transplant.</w:t>
      </w:r>
      <w:r w:rsidRPr="005B06F3">
        <w:rPr>
          <w:rFonts w:ascii="Book Antiqua" w:hAnsi="Book Antiqua" w:cs="Arial"/>
          <w:color w:val="000000" w:themeColor="text1"/>
          <w:sz w:val="24"/>
          <w:szCs w:val="24"/>
        </w:rPr>
        <w:t xml:space="preserve"> An additional risk factor in hematopoietic stem-cell transplantation is: recipient age of &gt; 50 </w:t>
      </w:r>
      <w:proofErr w:type="spellStart"/>
      <w:proofErr w:type="gramStart"/>
      <w:r w:rsidRPr="005B06F3">
        <w:rPr>
          <w:rFonts w:ascii="Book Antiqua" w:hAnsi="Book Antiqua" w:cs="Arial"/>
          <w:color w:val="000000" w:themeColor="text1"/>
          <w:sz w:val="24"/>
          <w:szCs w:val="24"/>
        </w:rPr>
        <w:t>yr</w:t>
      </w:r>
      <w:proofErr w:type="spellEnd"/>
      <w:r w:rsidRPr="005B06F3">
        <w:rPr>
          <w:rFonts w:ascii="Book Antiqua" w:hAnsi="Book Antiqua" w:cs="Arial"/>
          <w:color w:val="000000" w:themeColor="text1"/>
          <w:sz w:val="24"/>
          <w:szCs w:val="24"/>
          <w:vertAlign w:val="superscript"/>
        </w:rPr>
        <w:t>[</w:t>
      </w:r>
      <w:proofErr w:type="gramEnd"/>
      <w:r w:rsidRPr="005B06F3">
        <w:rPr>
          <w:rFonts w:ascii="Book Antiqua" w:hAnsi="Book Antiqua" w:cs="Arial"/>
          <w:color w:val="000000" w:themeColor="text1"/>
          <w:sz w:val="24"/>
          <w:szCs w:val="24"/>
          <w:vertAlign w:val="superscript"/>
        </w:rPr>
        <w:t>4]</w:t>
      </w:r>
      <w:r w:rsidRPr="005B06F3">
        <w:rPr>
          <w:rFonts w:ascii="Book Antiqua" w:hAnsi="Book Antiqua" w:cs="Arial"/>
          <w:color w:val="000000" w:themeColor="text1"/>
          <w:sz w:val="24"/>
          <w:szCs w:val="24"/>
        </w:rPr>
        <w:t>.</w:t>
      </w:r>
      <w:r>
        <w:rPr>
          <w:rFonts w:ascii="Book Antiqua" w:hAnsi="Book Antiqua" w:cs="Arial"/>
          <w:color w:val="000000" w:themeColor="text1"/>
          <w:sz w:val="24"/>
          <w:szCs w:val="24"/>
        </w:rPr>
        <w:t xml:space="preserve"> </w:t>
      </w:r>
      <w:r w:rsidRPr="00466D58">
        <w:rPr>
          <w:rFonts w:ascii="Book Antiqua" w:hAnsi="Book Antiqua" w:cs="Arial"/>
          <w:color w:val="000000" w:themeColor="text1"/>
          <w:sz w:val="24"/>
          <w:szCs w:val="24"/>
        </w:rPr>
        <w:t xml:space="preserve">HSCT: </w:t>
      </w:r>
      <w:r>
        <w:rPr>
          <w:rFonts w:ascii="Book Antiqua" w:hAnsi="Book Antiqua" w:cs="Arial"/>
          <w:color w:val="000000" w:themeColor="text1"/>
          <w:sz w:val="24"/>
          <w:szCs w:val="24"/>
        </w:rPr>
        <w:t>H</w:t>
      </w:r>
      <w:r w:rsidRPr="00466D58">
        <w:rPr>
          <w:rFonts w:ascii="Book Antiqua" w:hAnsi="Book Antiqua" w:cs="Arial"/>
          <w:color w:val="000000" w:themeColor="text1"/>
          <w:sz w:val="24"/>
          <w:szCs w:val="24"/>
        </w:rPr>
        <w:t>aplo-identical allogeneic hematopoietic stem-cell transplant</w:t>
      </w:r>
      <w:r>
        <w:rPr>
          <w:rFonts w:ascii="Book Antiqua" w:hAnsi="Book Antiqua" w:cs="Arial"/>
          <w:color w:val="000000" w:themeColor="text1"/>
          <w:sz w:val="24"/>
          <w:szCs w:val="24"/>
        </w:rPr>
        <w:t>; PTLD: P</w:t>
      </w:r>
      <w:r w:rsidRPr="00466D58">
        <w:rPr>
          <w:rFonts w:ascii="Book Antiqua" w:hAnsi="Book Antiqua" w:cs="Arial"/>
          <w:color w:val="000000" w:themeColor="text1"/>
          <w:sz w:val="24"/>
          <w:szCs w:val="24"/>
        </w:rPr>
        <w:t>ost-transplant lymphoproliferative disorders</w:t>
      </w:r>
      <w:r>
        <w:rPr>
          <w:rFonts w:ascii="Book Antiqua" w:hAnsi="Book Antiqua" w:cs="Arial"/>
          <w:color w:val="000000" w:themeColor="text1"/>
          <w:sz w:val="24"/>
          <w:szCs w:val="24"/>
        </w:rPr>
        <w:t>.</w:t>
      </w:r>
    </w:p>
    <w:p w14:paraId="299E235D" w14:textId="32BF7ADB" w:rsidR="005B06F3" w:rsidRDefault="005B06F3">
      <w:pPr>
        <w:spacing w:line="259" w:lineRule="auto"/>
        <w:rPr>
          <w:rFonts w:ascii="Book Antiqua" w:hAnsi="Book Antiqua" w:cs="Arial"/>
          <w:color w:val="000000" w:themeColor="text1"/>
          <w:sz w:val="24"/>
          <w:szCs w:val="24"/>
        </w:rPr>
      </w:pPr>
      <w:r>
        <w:rPr>
          <w:rFonts w:ascii="Book Antiqua" w:hAnsi="Book Antiqua" w:cs="Arial"/>
          <w:color w:val="000000" w:themeColor="text1"/>
          <w:sz w:val="24"/>
          <w:szCs w:val="24"/>
        </w:rPr>
        <w:br w:type="page"/>
      </w:r>
      <w:bookmarkStart w:id="181" w:name="_GoBack"/>
      <w:bookmarkEnd w:id="181"/>
    </w:p>
    <w:p w14:paraId="7F467BE1" w14:textId="241D5875" w:rsidR="005B06F3" w:rsidRDefault="005B06F3" w:rsidP="005B0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360" w:lineRule="auto"/>
        <w:jc w:val="both"/>
        <w:rPr>
          <w:rFonts w:ascii="Book Antiqua" w:hAnsi="Book Antiqua" w:cs="Arial"/>
          <w:color w:val="000000" w:themeColor="text1"/>
          <w:sz w:val="24"/>
          <w:szCs w:val="24"/>
        </w:rPr>
      </w:pPr>
      <w:r w:rsidRPr="000654C0">
        <w:rPr>
          <w:rFonts w:ascii="Book Antiqua" w:hAnsi="Book Antiqua"/>
          <w:noProof/>
          <w:color w:val="000000" w:themeColor="text1"/>
          <w:sz w:val="24"/>
          <w:szCs w:val="24"/>
        </w:rPr>
        <w:lastRenderedPageBreak/>
        <w:drawing>
          <wp:inline distT="0" distB="0" distL="0" distR="0" wp14:anchorId="66FAA18C" wp14:editId="4BE921A6">
            <wp:extent cx="5518371" cy="2681312"/>
            <wp:effectExtent l="95250" t="95250" r="101600" b="100330"/>
            <wp:docPr id="3" name="Picture 3"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890" t="22955" r="10746" b="12116"/>
                    <a:stretch/>
                  </pic:blipFill>
                  <pic:spPr bwMode="auto">
                    <a:xfrm>
                      <a:off x="0" y="0"/>
                      <a:ext cx="5554970" cy="2699095"/>
                    </a:xfrm>
                    <a:prstGeom prst="rect">
                      <a:avLst/>
                    </a:prstGeom>
                    <a:ln w="88900" cap="sq" cmpd="thickThin"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5B06F3">
        <w:rPr>
          <w:rFonts w:ascii="Book Antiqua" w:hAnsi="Book Antiqua" w:cs="Arial"/>
          <w:b/>
          <w:bCs/>
          <w:color w:val="000000" w:themeColor="text1"/>
          <w:sz w:val="24"/>
          <w:szCs w:val="24"/>
        </w:rPr>
        <w:t xml:space="preserve">Figure 3 Risk factors for the development of </w:t>
      </w:r>
      <w:r w:rsidRPr="005B06F3">
        <w:rPr>
          <w:rFonts w:ascii="Book Antiqua" w:eastAsia="Times New Roman" w:hAnsi="Book Antiqua" w:cs="Arial"/>
          <w:b/>
          <w:bCs/>
          <w:color w:val="000000" w:themeColor="text1"/>
          <w:sz w:val="24"/>
          <w:szCs w:val="24"/>
        </w:rPr>
        <w:t>post-transplant lymphoproliferative disorders</w:t>
      </w:r>
      <w:r w:rsidRPr="005B06F3">
        <w:rPr>
          <w:rFonts w:ascii="Book Antiqua" w:hAnsi="Book Antiqua" w:cs="Arial"/>
          <w:b/>
          <w:bCs/>
          <w:color w:val="000000" w:themeColor="text1"/>
          <w:sz w:val="24"/>
          <w:szCs w:val="24"/>
        </w:rPr>
        <w:t xml:space="preserve"> after solid-organ </w:t>
      </w:r>
      <w:proofErr w:type="gramStart"/>
      <w:r w:rsidRPr="005B06F3">
        <w:rPr>
          <w:rFonts w:ascii="Book Antiqua" w:hAnsi="Book Antiqua" w:cs="Arial"/>
          <w:b/>
          <w:bCs/>
          <w:color w:val="000000" w:themeColor="text1"/>
          <w:sz w:val="24"/>
          <w:szCs w:val="24"/>
        </w:rPr>
        <w:t>transplantation</w:t>
      </w:r>
      <w:r w:rsidRPr="005B06F3">
        <w:rPr>
          <w:rFonts w:ascii="Book Antiqua" w:eastAsia="Times New Roman" w:hAnsi="Book Antiqua" w:cs="Arial"/>
          <w:b/>
          <w:bCs/>
          <w:color w:val="000000" w:themeColor="text1"/>
          <w:sz w:val="24"/>
          <w:szCs w:val="24"/>
          <w:vertAlign w:val="superscript"/>
        </w:rPr>
        <w:t>[</w:t>
      </w:r>
      <w:proofErr w:type="gramEnd"/>
      <w:r w:rsidRPr="005B06F3">
        <w:rPr>
          <w:rFonts w:ascii="Book Antiqua" w:eastAsia="Times New Roman" w:hAnsi="Book Antiqua" w:cs="Arial"/>
          <w:b/>
          <w:bCs/>
          <w:color w:val="000000" w:themeColor="text1"/>
          <w:sz w:val="24"/>
          <w:szCs w:val="24"/>
          <w:vertAlign w:val="superscript"/>
        </w:rPr>
        <w:t>4]</w:t>
      </w:r>
      <w:r w:rsidRPr="005B06F3">
        <w:rPr>
          <w:rFonts w:ascii="Book Antiqua" w:eastAsia="Times New Roman" w:hAnsi="Book Antiqua" w:cs="Arial"/>
          <w:b/>
          <w:bCs/>
          <w:color w:val="000000" w:themeColor="text1"/>
          <w:sz w:val="24"/>
          <w:szCs w:val="24"/>
        </w:rPr>
        <w:t>.</w:t>
      </w:r>
      <w:r w:rsidRPr="005B06F3">
        <w:rPr>
          <w:rFonts w:ascii="Book Antiqua" w:hAnsi="Book Antiqua" w:cs="Arial"/>
          <w:color w:val="000000" w:themeColor="text1"/>
          <w:sz w:val="24"/>
          <w:szCs w:val="24"/>
        </w:rPr>
        <w:t xml:space="preserve"> </w:t>
      </w:r>
      <w:r w:rsidRPr="00466D58">
        <w:rPr>
          <w:rFonts w:ascii="Book Antiqua" w:hAnsi="Book Antiqua" w:cs="Arial"/>
          <w:color w:val="000000" w:themeColor="text1"/>
          <w:sz w:val="24"/>
          <w:szCs w:val="24"/>
        </w:rPr>
        <w:t>MO: Multi-organ</w:t>
      </w:r>
      <w:r>
        <w:rPr>
          <w:rFonts w:ascii="Book Antiqua" w:hAnsi="Book Antiqua" w:cs="Arial"/>
          <w:color w:val="000000" w:themeColor="text1"/>
          <w:sz w:val="24"/>
          <w:szCs w:val="24"/>
        </w:rPr>
        <w:t>;</w:t>
      </w:r>
      <w:r w:rsidRPr="00466D58">
        <w:rPr>
          <w:rFonts w:ascii="Book Antiqua" w:hAnsi="Book Antiqua" w:cs="Arial"/>
          <w:color w:val="000000" w:themeColor="text1"/>
          <w:sz w:val="24"/>
          <w:szCs w:val="24"/>
        </w:rPr>
        <w:t xml:space="preserve"> </w:t>
      </w:r>
      <w:r>
        <w:rPr>
          <w:rFonts w:ascii="Book Antiqua" w:hAnsi="Book Antiqua" w:cs="Arial"/>
          <w:color w:val="000000" w:themeColor="text1"/>
          <w:sz w:val="24"/>
          <w:szCs w:val="24"/>
        </w:rPr>
        <w:t>PTLD: P</w:t>
      </w:r>
      <w:r w:rsidRPr="00466D58">
        <w:rPr>
          <w:rFonts w:ascii="Book Antiqua" w:hAnsi="Book Antiqua" w:cs="Arial"/>
          <w:color w:val="000000" w:themeColor="text1"/>
          <w:sz w:val="24"/>
          <w:szCs w:val="24"/>
        </w:rPr>
        <w:t>ost-transplant lymphoproliferative disorders</w:t>
      </w:r>
      <w:r>
        <w:rPr>
          <w:rFonts w:ascii="Book Antiqua" w:hAnsi="Book Antiqua" w:cs="Arial"/>
          <w:color w:val="000000" w:themeColor="text1"/>
          <w:sz w:val="24"/>
          <w:szCs w:val="24"/>
        </w:rPr>
        <w:t>.</w:t>
      </w:r>
    </w:p>
    <w:p w14:paraId="76D8F5C0" w14:textId="5D8CBA74" w:rsidR="00385AC6" w:rsidRDefault="00385AC6">
      <w:pPr>
        <w:spacing w:line="259" w:lineRule="auto"/>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br w:type="page"/>
      </w:r>
    </w:p>
    <w:p w14:paraId="23DBDAAA" w14:textId="77777777" w:rsidR="00385AC6" w:rsidRPr="000654C0" w:rsidRDefault="00385AC6" w:rsidP="00385AC6">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hAnsi="Book Antiqua" w:cs="Arial"/>
          <w:noProof/>
          <w:color w:val="000000" w:themeColor="text1"/>
          <w:sz w:val="24"/>
          <w:szCs w:val="24"/>
        </w:rPr>
        <w:lastRenderedPageBreak/>
        <w:drawing>
          <wp:inline distT="0" distB="0" distL="0" distR="0" wp14:anchorId="4262D940" wp14:editId="653547A9">
            <wp:extent cx="4961614" cy="2440305"/>
            <wp:effectExtent l="171450" t="171450" r="220345" b="226695"/>
            <wp:docPr id="119" name="Picture 11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450" t="5245" r="677" b="7069"/>
                    <a:stretch/>
                  </pic:blipFill>
                  <pic:spPr bwMode="auto">
                    <a:xfrm>
                      <a:off x="0" y="0"/>
                      <a:ext cx="5056018" cy="2486736"/>
                    </a:xfrm>
                    <a:prstGeom prst="rect">
                      <a:avLst/>
                    </a:prstGeom>
                    <a:ln w="127000" cap="sq">
                      <a:solidFill>
                        <a:schemeClr val="bg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AD9D35F" w14:textId="6BE4B5D9" w:rsidR="00385AC6" w:rsidRDefault="00385AC6" w:rsidP="00DF356F">
      <w:pPr>
        <w:adjustRightInd w:val="0"/>
        <w:snapToGrid w:val="0"/>
        <w:spacing w:after="0" w:line="360" w:lineRule="auto"/>
        <w:jc w:val="both"/>
        <w:rPr>
          <w:rFonts w:ascii="Book Antiqua" w:eastAsia="Times New Roman" w:hAnsi="Book Antiqua" w:cs="Arial"/>
          <w:color w:val="000000" w:themeColor="text1"/>
          <w:sz w:val="24"/>
          <w:szCs w:val="24"/>
        </w:rPr>
      </w:pPr>
      <w:r w:rsidRPr="00DF356F">
        <w:rPr>
          <w:rFonts w:ascii="Book Antiqua" w:eastAsia="Times New Roman" w:hAnsi="Book Antiqua" w:cs="Arial"/>
          <w:b/>
          <w:bCs/>
          <w:color w:val="000000" w:themeColor="text1"/>
          <w:sz w:val="24"/>
          <w:szCs w:val="24"/>
        </w:rPr>
        <w:t xml:space="preserve">Figure 4 </w:t>
      </w:r>
      <w:r w:rsidR="00DF356F" w:rsidRPr="00DF356F">
        <w:rPr>
          <w:rFonts w:ascii="Book Antiqua" w:eastAsia="Times New Roman" w:hAnsi="Book Antiqua" w:cs="Arial"/>
          <w:b/>
          <w:bCs/>
          <w:color w:val="000000" w:themeColor="text1"/>
          <w:sz w:val="24"/>
          <w:szCs w:val="24"/>
        </w:rPr>
        <w:t>Epstein-Barr virus</w:t>
      </w:r>
      <w:r w:rsidRPr="00DF356F">
        <w:rPr>
          <w:rFonts w:ascii="Book Antiqua" w:eastAsia="Times New Roman" w:hAnsi="Book Antiqua" w:cs="Arial"/>
          <w:b/>
          <w:bCs/>
          <w:color w:val="000000" w:themeColor="text1"/>
          <w:sz w:val="24"/>
          <w:szCs w:val="24"/>
        </w:rPr>
        <w:t xml:space="preserve"> positivity among various types of </w:t>
      </w:r>
      <w:r w:rsidR="008D1168" w:rsidRPr="008D1168">
        <w:rPr>
          <w:rFonts w:ascii="Book Antiqua" w:eastAsia="Times New Roman" w:hAnsi="Book Antiqua" w:cs="Arial"/>
          <w:b/>
          <w:bCs/>
          <w:color w:val="000000" w:themeColor="text1"/>
          <w:sz w:val="24"/>
          <w:szCs w:val="24"/>
        </w:rPr>
        <w:t xml:space="preserve">post-transplant lymphoproliferative </w:t>
      </w:r>
      <w:proofErr w:type="gramStart"/>
      <w:r w:rsidR="008D1168" w:rsidRPr="008D1168">
        <w:rPr>
          <w:rFonts w:ascii="Book Antiqua" w:eastAsia="Times New Roman" w:hAnsi="Book Antiqua" w:cs="Arial"/>
          <w:b/>
          <w:bCs/>
          <w:color w:val="000000" w:themeColor="text1"/>
          <w:sz w:val="24"/>
          <w:szCs w:val="24"/>
        </w:rPr>
        <w:t>disorders</w:t>
      </w:r>
      <w:r w:rsidRPr="00DF356F">
        <w:rPr>
          <w:rFonts w:ascii="Book Antiqua" w:eastAsia="Times New Roman" w:hAnsi="Book Antiqua" w:cs="Arial"/>
          <w:b/>
          <w:bCs/>
          <w:color w:val="000000" w:themeColor="text1"/>
          <w:sz w:val="24"/>
          <w:szCs w:val="24"/>
          <w:vertAlign w:val="superscript"/>
        </w:rPr>
        <w:t>[</w:t>
      </w:r>
      <w:proofErr w:type="gramEnd"/>
      <w:r w:rsidRPr="00DF356F">
        <w:rPr>
          <w:rFonts w:ascii="Book Antiqua" w:eastAsia="Times New Roman" w:hAnsi="Book Antiqua" w:cs="Arial"/>
          <w:b/>
          <w:bCs/>
          <w:color w:val="000000" w:themeColor="text1"/>
          <w:sz w:val="24"/>
          <w:szCs w:val="24"/>
          <w:vertAlign w:val="superscript"/>
        </w:rPr>
        <w:t>4]</w:t>
      </w:r>
      <w:r w:rsidRPr="00DF356F">
        <w:rPr>
          <w:rFonts w:ascii="Book Antiqua" w:eastAsia="Times New Roman" w:hAnsi="Book Antiqua" w:cs="Arial"/>
          <w:b/>
          <w:bCs/>
          <w:color w:val="000000" w:themeColor="text1"/>
          <w:sz w:val="24"/>
          <w:szCs w:val="24"/>
        </w:rPr>
        <w:t>.</w:t>
      </w:r>
      <w:r w:rsidR="00DF356F">
        <w:rPr>
          <w:rFonts w:ascii="Book Antiqua" w:eastAsia="Times New Roman" w:hAnsi="Book Antiqua" w:cs="Arial"/>
          <w:color w:val="000000" w:themeColor="text1"/>
          <w:sz w:val="24"/>
          <w:szCs w:val="24"/>
        </w:rPr>
        <w:t xml:space="preserve"> </w:t>
      </w:r>
      <w:bookmarkStart w:id="182" w:name="OLE_LINK792"/>
      <w:bookmarkStart w:id="183" w:name="OLE_LINK793"/>
      <w:r w:rsidR="00DF356F" w:rsidRPr="000654C0">
        <w:rPr>
          <w:rFonts w:ascii="Book Antiqua" w:eastAsia="Times New Roman" w:hAnsi="Book Antiqua" w:cs="Arial"/>
          <w:color w:val="000000" w:themeColor="text1"/>
          <w:sz w:val="24"/>
          <w:szCs w:val="24"/>
        </w:rPr>
        <w:t>EBV</w:t>
      </w:r>
      <w:r w:rsidR="00DF356F">
        <w:rPr>
          <w:rFonts w:ascii="Book Antiqua" w:eastAsia="Times New Roman" w:hAnsi="Book Antiqua" w:cs="Arial"/>
          <w:color w:val="000000" w:themeColor="text1"/>
          <w:sz w:val="24"/>
          <w:szCs w:val="24"/>
        </w:rPr>
        <w:t xml:space="preserve">: </w:t>
      </w:r>
      <w:r w:rsidR="00DF356F" w:rsidRPr="00DF356F">
        <w:rPr>
          <w:rFonts w:ascii="Book Antiqua" w:eastAsia="Times New Roman" w:hAnsi="Book Antiqua" w:cs="Arial"/>
          <w:color w:val="000000" w:themeColor="text1"/>
          <w:sz w:val="24"/>
          <w:szCs w:val="24"/>
        </w:rPr>
        <w:t>Epstein-Barr virus</w:t>
      </w:r>
      <w:r w:rsidR="00DF356F">
        <w:rPr>
          <w:rFonts w:ascii="Book Antiqua" w:eastAsia="Times New Roman" w:hAnsi="Book Antiqua" w:cs="Arial"/>
          <w:color w:val="000000" w:themeColor="text1"/>
          <w:sz w:val="24"/>
          <w:szCs w:val="24"/>
        </w:rPr>
        <w:t xml:space="preserve">; </w:t>
      </w:r>
      <w:bookmarkEnd w:id="182"/>
      <w:bookmarkEnd w:id="183"/>
      <w:r w:rsidR="00DF356F">
        <w:rPr>
          <w:rFonts w:ascii="Book Antiqua" w:hAnsi="Book Antiqua" w:cs="Arial"/>
          <w:color w:val="000000" w:themeColor="text1"/>
          <w:sz w:val="24"/>
          <w:szCs w:val="24"/>
        </w:rPr>
        <w:t>PTLD: P</w:t>
      </w:r>
      <w:r w:rsidR="00DF356F" w:rsidRPr="00466D58">
        <w:rPr>
          <w:rFonts w:ascii="Book Antiqua" w:hAnsi="Book Antiqua" w:cs="Arial"/>
          <w:color w:val="000000" w:themeColor="text1"/>
          <w:sz w:val="24"/>
          <w:szCs w:val="24"/>
        </w:rPr>
        <w:t>ost-transplant lymphoproliferative disorders</w:t>
      </w:r>
      <w:r w:rsidR="00DF356F">
        <w:rPr>
          <w:rFonts w:ascii="Book Antiqua" w:hAnsi="Book Antiqua" w:cs="Arial"/>
          <w:color w:val="000000" w:themeColor="text1"/>
          <w:sz w:val="24"/>
          <w:szCs w:val="24"/>
        </w:rPr>
        <w:t>.</w:t>
      </w:r>
    </w:p>
    <w:p w14:paraId="3AEEF576" w14:textId="561AA066" w:rsidR="00385AC6" w:rsidRDefault="00385AC6">
      <w:pPr>
        <w:spacing w:line="259" w:lineRule="auto"/>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br w:type="page"/>
      </w:r>
    </w:p>
    <w:p w14:paraId="78C572BE" w14:textId="77777777" w:rsidR="004B277D" w:rsidRPr="000654C0" w:rsidRDefault="004B277D" w:rsidP="004B277D">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hAnsi="Book Antiqua" w:cs="Arial"/>
          <w:noProof/>
          <w:color w:val="000000" w:themeColor="text1"/>
          <w:sz w:val="24"/>
          <w:szCs w:val="24"/>
        </w:rPr>
        <w:lastRenderedPageBreak/>
        <w:drawing>
          <wp:inline distT="0" distB="0" distL="0" distR="0" wp14:anchorId="30EFC3D4" wp14:editId="793857A8">
            <wp:extent cx="4945711" cy="2600583"/>
            <wp:effectExtent l="171450" t="171450" r="236220" b="238125"/>
            <wp:docPr id="1" name="Picture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906" t="9366" r="1271" b="8374"/>
                    <a:stretch/>
                  </pic:blipFill>
                  <pic:spPr bwMode="auto">
                    <a:xfrm>
                      <a:off x="0" y="0"/>
                      <a:ext cx="4973360" cy="2615121"/>
                    </a:xfrm>
                    <a:prstGeom prst="rect">
                      <a:avLst/>
                    </a:prstGeom>
                    <a:ln w="127000" cap="sq">
                      <a:solidFill>
                        <a:schemeClr val="bg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9CFE04E" w14:textId="4C8466D1" w:rsidR="004B277D" w:rsidRDefault="004B277D" w:rsidP="004B277D">
      <w:pPr>
        <w:adjustRightInd w:val="0"/>
        <w:snapToGrid w:val="0"/>
        <w:spacing w:after="0" w:line="360" w:lineRule="auto"/>
        <w:jc w:val="both"/>
        <w:rPr>
          <w:rFonts w:ascii="Book Antiqua" w:hAnsi="Book Antiqua" w:cs="Arial"/>
          <w:color w:val="000000" w:themeColor="text1"/>
          <w:sz w:val="24"/>
          <w:szCs w:val="24"/>
        </w:rPr>
      </w:pPr>
      <w:r w:rsidRPr="00DF356F">
        <w:rPr>
          <w:rFonts w:ascii="Book Antiqua" w:eastAsia="Times New Roman" w:hAnsi="Book Antiqua" w:cs="Arial"/>
          <w:b/>
          <w:bCs/>
          <w:color w:val="000000" w:themeColor="text1"/>
          <w:sz w:val="24"/>
          <w:szCs w:val="24"/>
        </w:rPr>
        <w:t>Figure 5</w:t>
      </w:r>
      <w:r w:rsidR="00DF356F" w:rsidRPr="00DF356F">
        <w:rPr>
          <w:rFonts w:ascii="Book Antiqua" w:eastAsia="Times New Roman" w:hAnsi="Book Antiqua" w:cs="Arial"/>
          <w:b/>
          <w:bCs/>
          <w:color w:val="000000" w:themeColor="text1"/>
          <w:sz w:val="24"/>
          <w:szCs w:val="24"/>
        </w:rPr>
        <w:t xml:space="preserve"> </w:t>
      </w:r>
      <w:r w:rsidRPr="00DF356F">
        <w:rPr>
          <w:rFonts w:ascii="Book Antiqua" w:eastAsia="Times New Roman" w:hAnsi="Book Antiqua" w:cs="Arial"/>
          <w:b/>
          <w:bCs/>
          <w:color w:val="000000" w:themeColor="text1"/>
          <w:sz w:val="24"/>
          <w:szCs w:val="24"/>
        </w:rPr>
        <w:t xml:space="preserve">Clinical manifestations of </w:t>
      </w:r>
      <w:r w:rsidR="00DF356F" w:rsidRPr="00DF356F">
        <w:rPr>
          <w:rFonts w:ascii="Book Antiqua" w:hAnsi="Book Antiqua" w:cs="Arial"/>
          <w:b/>
          <w:bCs/>
          <w:color w:val="000000" w:themeColor="text1"/>
          <w:sz w:val="24"/>
          <w:szCs w:val="24"/>
        </w:rPr>
        <w:t xml:space="preserve">post-transplant lymphoproliferative </w:t>
      </w:r>
      <w:proofErr w:type="gramStart"/>
      <w:r w:rsidR="00DF356F" w:rsidRPr="00DF356F">
        <w:rPr>
          <w:rFonts w:ascii="Book Antiqua" w:hAnsi="Book Antiqua" w:cs="Arial"/>
          <w:b/>
          <w:bCs/>
          <w:color w:val="000000" w:themeColor="text1"/>
          <w:sz w:val="24"/>
          <w:szCs w:val="24"/>
        </w:rPr>
        <w:t>disorders</w:t>
      </w:r>
      <w:r w:rsidRPr="00DF356F">
        <w:rPr>
          <w:rFonts w:ascii="Book Antiqua" w:eastAsia="Times New Roman" w:hAnsi="Book Antiqua" w:cs="Arial"/>
          <w:b/>
          <w:bCs/>
          <w:color w:val="000000" w:themeColor="text1"/>
          <w:sz w:val="24"/>
          <w:szCs w:val="24"/>
          <w:vertAlign w:val="superscript"/>
        </w:rPr>
        <w:t>[</w:t>
      </w:r>
      <w:proofErr w:type="gramEnd"/>
      <w:r w:rsidRPr="00DF356F">
        <w:rPr>
          <w:rFonts w:ascii="Book Antiqua" w:eastAsia="Times New Roman" w:hAnsi="Book Antiqua" w:cs="Arial"/>
          <w:b/>
          <w:bCs/>
          <w:color w:val="000000" w:themeColor="text1"/>
          <w:sz w:val="24"/>
          <w:szCs w:val="24"/>
          <w:vertAlign w:val="superscript"/>
        </w:rPr>
        <w:t>2]</w:t>
      </w:r>
      <w:r w:rsidRPr="00DF356F">
        <w:rPr>
          <w:rFonts w:ascii="Book Antiqua" w:eastAsia="Times New Roman" w:hAnsi="Book Antiqua" w:cs="Arial"/>
          <w:b/>
          <w:bCs/>
          <w:color w:val="000000" w:themeColor="text1"/>
          <w:sz w:val="24"/>
          <w:szCs w:val="24"/>
        </w:rPr>
        <w:t>.</w:t>
      </w:r>
      <w:r w:rsidR="00DF356F" w:rsidRPr="00DF356F">
        <w:rPr>
          <w:rFonts w:ascii="Book Antiqua" w:eastAsia="Times New Roman" w:hAnsi="Book Antiqua" w:cs="Arial"/>
          <w:b/>
          <w:bCs/>
          <w:color w:val="000000" w:themeColor="text1"/>
          <w:sz w:val="24"/>
          <w:szCs w:val="24"/>
        </w:rPr>
        <w:t xml:space="preserve"> </w:t>
      </w:r>
      <w:bookmarkStart w:id="184" w:name="OLE_LINK776"/>
      <w:bookmarkStart w:id="185" w:name="OLE_LINK777"/>
      <w:r w:rsidR="00DF356F">
        <w:rPr>
          <w:rFonts w:ascii="Book Antiqua" w:hAnsi="Book Antiqua" w:cs="Arial"/>
          <w:color w:val="000000" w:themeColor="text1"/>
          <w:sz w:val="24"/>
          <w:szCs w:val="24"/>
        </w:rPr>
        <w:t xml:space="preserve">PTLD: </w:t>
      </w:r>
      <w:bookmarkStart w:id="186" w:name="OLE_LINK772"/>
      <w:bookmarkStart w:id="187" w:name="OLE_LINK773"/>
      <w:r w:rsidR="00DF356F">
        <w:rPr>
          <w:rFonts w:ascii="Book Antiqua" w:hAnsi="Book Antiqua" w:cs="Arial"/>
          <w:color w:val="000000" w:themeColor="text1"/>
          <w:sz w:val="24"/>
          <w:szCs w:val="24"/>
        </w:rPr>
        <w:t>P</w:t>
      </w:r>
      <w:r w:rsidR="00DF356F" w:rsidRPr="00466D58">
        <w:rPr>
          <w:rFonts w:ascii="Book Antiqua" w:hAnsi="Book Antiqua" w:cs="Arial"/>
          <w:color w:val="000000" w:themeColor="text1"/>
          <w:sz w:val="24"/>
          <w:szCs w:val="24"/>
        </w:rPr>
        <w:t>ost-transplant lymphoproliferative disorder</w:t>
      </w:r>
      <w:r w:rsidR="00DF356F">
        <w:rPr>
          <w:rFonts w:ascii="Book Antiqua" w:hAnsi="Book Antiqua" w:cs="Arial"/>
          <w:color w:val="000000" w:themeColor="text1"/>
          <w:sz w:val="24"/>
          <w:szCs w:val="24"/>
        </w:rPr>
        <w:t>s</w:t>
      </w:r>
      <w:bookmarkEnd w:id="186"/>
      <w:bookmarkEnd w:id="187"/>
      <w:r w:rsidR="00DF356F">
        <w:rPr>
          <w:rFonts w:ascii="Book Antiqua" w:hAnsi="Book Antiqua" w:cs="Arial"/>
          <w:color w:val="000000" w:themeColor="text1"/>
          <w:sz w:val="24"/>
          <w:szCs w:val="24"/>
        </w:rPr>
        <w:t xml:space="preserve">; </w:t>
      </w:r>
      <w:r w:rsidR="004C691B" w:rsidRPr="000654C0">
        <w:rPr>
          <w:rFonts w:ascii="Book Antiqua" w:eastAsia="Times New Roman" w:hAnsi="Book Antiqua" w:cs="Arial"/>
          <w:color w:val="000000" w:themeColor="text1"/>
          <w:kern w:val="36"/>
          <w:sz w:val="24"/>
          <w:szCs w:val="24"/>
        </w:rPr>
        <w:t>GIT</w:t>
      </w:r>
      <w:r w:rsidR="004C691B">
        <w:rPr>
          <w:rFonts w:ascii="Book Antiqua" w:eastAsia="Times New Roman" w:hAnsi="Book Antiqua" w:cs="Arial"/>
          <w:color w:val="000000" w:themeColor="text1"/>
          <w:kern w:val="36"/>
          <w:sz w:val="24"/>
          <w:szCs w:val="24"/>
        </w:rPr>
        <w:t>:</w:t>
      </w:r>
      <w:r w:rsidR="004C691B" w:rsidRPr="000654C0">
        <w:rPr>
          <w:rFonts w:ascii="Book Antiqua" w:eastAsia="Times New Roman" w:hAnsi="Book Antiqua" w:cs="Arial"/>
          <w:color w:val="000000" w:themeColor="text1"/>
          <w:kern w:val="36"/>
          <w:sz w:val="24"/>
          <w:szCs w:val="24"/>
        </w:rPr>
        <w:t xml:space="preserve"> </w:t>
      </w:r>
      <w:r w:rsidR="004C691B">
        <w:rPr>
          <w:rFonts w:ascii="Book Antiqua" w:eastAsia="Times New Roman" w:hAnsi="Book Antiqua" w:cs="Arial"/>
          <w:color w:val="000000" w:themeColor="text1"/>
          <w:kern w:val="36"/>
          <w:sz w:val="24"/>
          <w:szCs w:val="24"/>
        </w:rPr>
        <w:t>G</w:t>
      </w:r>
      <w:r w:rsidR="004C691B" w:rsidRPr="000654C0">
        <w:rPr>
          <w:rFonts w:ascii="Book Antiqua" w:eastAsia="Times New Roman" w:hAnsi="Book Antiqua" w:cs="Arial"/>
          <w:color w:val="000000" w:themeColor="text1"/>
          <w:kern w:val="36"/>
          <w:sz w:val="24"/>
          <w:szCs w:val="24"/>
        </w:rPr>
        <w:t>astrointestinal tract</w:t>
      </w:r>
      <w:r w:rsidR="004C691B">
        <w:rPr>
          <w:rFonts w:ascii="Book Antiqua" w:eastAsia="Times New Roman" w:hAnsi="Book Antiqua" w:cs="Arial"/>
          <w:color w:val="000000" w:themeColor="text1"/>
          <w:kern w:val="36"/>
          <w:sz w:val="24"/>
          <w:szCs w:val="24"/>
        </w:rPr>
        <w:t>;</w:t>
      </w:r>
      <w:r w:rsidR="004C691B">
        <w:rPr>
          <w:rFonts w:ascii="Book Antiqua" w:hAnsi="Book Antiqua" w:cs="Arial"/>
          <w:color w:val="000000" w:themeColor="text1"/>
          <w:sz w:val="24"/>
          <w:szCs w:val="24"/>
        </w:rPr>
        <w:t xml:space="preserve"> </w:t>
      </w:r>
      <w:r w:rsidR="00DF356F">
        <w:rPr>
          <w:rFonts w:ascii="Book Antiqua" w:hAnsi="Book Antiqua" w:cs="Arial"/>
          <w:color w:val="000000" w:themeColor="text1"/>
          <w:sz w:val="24"/>
          <w:szCs w:val="24"/>
        </w:rPr>
        <w:t xml:space="preserve">CNS: </w:t>
      </w:r>
      <w:r w:rsidR="004C691B">
        <w:rPr>
          <w:rFonts w:ascii="Book Antiqua" w:eastAsia="Times New Roman" w:hAnsi="Book Antiqua" w:cs="Arial"/>
          <w:color w:val="000000" w:themeColor="text1"/>
          <w:kern w:val="36"/>
          <w:sz w:val="24"/>
          <w:szCs w:val="24"/>
        </w:rPr>
        <w:t>C</w:t>
      </w:r>
      <w:r w:rsidR="004C691B" w:rsidRPr="000654C0">
        <w:rPr>
          <w:rFonts w:ascii="Book Antiqua" w:eastAsia="Times New Roman" w:hAnsi="Book Antiqua" w:cs="Arial"/>
          <w:color w:val="000000" w:themeColor="text1"/>
          <w:kern w:val="36"/>
          <w:sz w:val="24"/>
          <w:szCs w:val="24"/>
        </w:rPr>
        <w:t>entral nervous system</w:t>
      </w:r>
      <w:r w:rsidR="00DF356F">
        <w:rPr>
          <w:rFonts w:ascii="Book Antiqua" w:hAnsi="Book Antiqua" w:cs="Arial"/>
          <w:color w:val="000000" w:themeColor="text1"/>
          <w:sz w:val="24"/>
          <w:szCs w:val="24"/>
        </w:rPr>
        <w:t>.</w:t>
      </w:r>
    </w:p>
    <w:bookmarkEnd w:id="184"/>
    <w:bookmarkEnd w:id="185"/>
    <w:p w14:paraId="0E694C47" w14:textId="3D4A32CE" w:rsidR="004C691B" w:rsidRDefault="004C691B">
      <w:pPr>
        <w:spacing w:line="259" w:lineRule="auto"/>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br w:type="page"/>
      </w:r>
    </w:p>
    <w:p w14:paraId="46DCDEC9" w14:textId="77777777" w:rsidR="004B277D" w:rsidRPr="000654C0" w:rsidRDefault="004B277D" w:rsidP="004B277D">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hAnsi="Book Antiqua" w:cs="Arial"/>
          <w:noProof/>
          <w:color w:val="000000" w:themeColor="text1"/>
          <w:sz w:val="24"/>
          <w:szCs w:val="24"/>
        </w:rPr>
        <w:lastRenderedPageBreak/>
        <w:drawing>
          <wp:inline distT="0" distB="0" distL="0" distR="0" wp14:anchorId="0187B85A" wp14:editId="4EB812F6">
            <wp:extent cx="4929809" cy="2475867"/>
            <wp:effectExtent l="171450" t="171450" r="233045" b="229235"/>
            <wp:docPr id="118" name="Picture 118"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076" t="6988" r="2933" b="12400"/>
                    <a:stretch/>
                  </pic:blipFill>
                  <pic:spPr bwMode="auto">
                    <a:xfrm>
                      <a:off x="0" y="0"/>
                      <a:ext cx="5083045" cy="2552826"/>
                    </a:xfrm>
                    <a:prstGeom prst="rect">
                      <a:avLst/>
                    </a:prstGeom>
                    <a:ln w="127000" cap="sq">
                      <a:solidFill>
                        <a:schemeClr val="bg1"/>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DBF9834" w14:textId="68BAE2B3" w:rsidR="004C691B" w:rsidRDefault="004B277D" w:rsidP="004C691B">
      <w:pPr>
        <w:adjustRightInd w:val="0"/>
        <w:snapToGrid w:val="0"/>
        <w:spacing w:after="0" w:line="360" w:lineRule="auto"/>
        <w:jc w:val="both"/>
        <w:rPr>
          <w:rFonts w:ascii="Book Antiqua" w:hAnsi="Book Antiqua" w:cs="Arial"/>
          <w:color w:val="000000" w:themeColor="text1"/>
          <w:sz w:val="24"/>
          <w:szCs w:val="24"/>
        </w:rPr>
      </w:pPr>
      <w:r w:rsidRPr="004C691B">
        <w:rPr>
          <w:rFonts w:ascii="Book Antiqua" w:eastAsia="Times New Roman" w:hAnsi="Book Antiqua" w:cs="Arial"/>
          <w:b/>
          <w:bCs/>
          <w:color w:val="000000" w:themeColor="text1"/>
          <w:sz w:val="24"/>
          <w:szCs w:val="24"/>
        </w:rPr>
        <w:t>Figure 6</w:t>
      </w:r>
      <w:r w:rsidR="004C691B" w:rsidRPr="004C691B">
        <w:rPr>
          <w:rFonts w:ascii="Book Antiqua" w:eastAsia="Times New Roman" w:hAnsi="Book Antiqua" w:cs="Arial"/>
          <w:b/>
          <w:bCs/>
          <w:color w:val="000000" w:themeColor="text1"/>
          <w:sz w:val="24"/>
          <w:szCs w:val="24"/>
        </w:rPr>
        <w:t xml:space="preserve"> </w:t>
      </w:r>
      <w:r w:rsidRPr="004C691B">
        <w:rPr>
          <w:rFonts w:ascii="Book Antiqua" w:eastAsia="Times New Roman" w:hAnsi="Book Antiqua" w:cs="Arial"/>
          <w:b/>
          <w:bCs/>
          <w:color w:val="000000" w:themeColor="text1"/>
          <w:sz w:val="24"/>
          <w:szCs w:val="24"/>
        </w:rPr>
        <w:t xml:space="preserve">Common locations of </w:t>
      </w:r>
      <w:r w:rsidR="004C691B" w:rsidRPr="004C691B">
        <w:rPr>
          <w:rFonts w:ascii="Book Antiqua" w:hAnsi="Book Antiqua" w:cs="Arial"/>
          <w:b/>
          <w:bCs/>
          <w:color w:val="000000" w:themeColor="text1"/>
          <w:sz w:val="24"/>
          <w:szCs w:val="24"/>
        </w:rPr>
        <w:t>post-transplant lymphoproliferative disorder</w:t>
      </w:r>
      <w:r w:rsidRPr="004C691B">
        <w:rPr>
          <w:rFonts w:ascii="Book Antiqua" w:eastAsia="Times New Roman" w:hAnsi="Book Antiqua" w:cs="Arial"/>
          <w:b/>
          <w:bCs/>
          <w:color w:val="000000" w:themeColor="text1"/>
          <w:sz w:val="24"/>
          <w:szCs w:val="24"/>
        </w:rPr>
        <w:t xml:space="preserve"> </w:t>
      </w:r>
      <w:proofErr w:type="gramStart"/>
      <w:r w:rsidRPr="004C691B">
        <w:rPr>
          <w:rFonts w:ascii="Book Antiqua" w:eastAsia="Times New Roman" w:hAnsi="Book Antiqua" w:cs="Arial"/>
          <w:b/>
          <w:bCs/>
          <w:color w:val="000000" w:themeColor="text1"/>
          <w:sz w:val="24"/>
          <w:szCs w:val="24"/>
        </w:rPr>
        <w:t>involvement</w:t>
      </w:r>
      <w:r w:rsidRPr="004C691B">
        <w:rPr>
          <w:rFonts w:ascii="Book Antiqua" w:eastAsia="Times New Roman" w:hAnsi="Book Antiqua" w:cs="Arial"/>
          <w:b/>
          <w:bCs/>
          <w:color w:val="000000" w:themeColor="text1"/>
          <w:sz w:val="24"/>
          <w:szCs w:val="24"/>
          <w:vertAlign w:val="superscript"/>
        </w:rPr>
        <w:t>[</w:t>
      </w:r>
      <w:proofErr w:type="gramEnd"/>
      <w:r w:rsidRPr="004C691B">
        <w:rPr>
          <w:rFonts w:ascii="Book Antiqua" w:eastAsia="Times New Roman" w:hAnsi="Book Antiqua" w:cs="Arial"/>
          <w:b/>
          <w:bCs/>
          <w:color w:val="000000" w:themeColor="text1"/>
          <w:sz w:val="24"/>
          <w:szCs w:val="24"/>
          <w:vertAlign w:val="superscript"/>
        </w:rPr>
        <w:t>1]</w:t>
      </w:r>
      <w:r w:rsidRPr="004C691B">
        <w:rPr>
          <w:rFonts w:ascii="Book Antiqua" w:eastAsia="Times New Roman" w:hAnsi="Book Antiqua" w:cs="Arial"/>
          <w:b/>
          <w:bCs/>
          <w:color w:val="000000" w:themeColor="text1"/>
          <w:sz w:val="24"/>
          <w:szCs w:val="24"/>
        </w:rPr>
        <w:t>.</w:t>
      </w:r>
      <w:r w:rsidR="004C691B" w:rsidRPr="004C691B">
        <w:rPr>
          <w:rFonts w:ascii="Book Antiqua" w:eastAsia="Times New Roman" w:hAnsi="Book Antiqua" w:cs="Arial"/>
          <w:b/>
          <w:bCs/>
          <w:color w:val="000000" w:themeColor="text1"/>
          <w:sz w:val="24"/>
          <w:szCs w:val="24"/>
        </w:rPr>
        <w:t xml:space="preserve"> </w:t>
      </w:r>
      <w:bookmarkStart w:id="188" w:name="OLE_LINK778"/>
      <w:bookmarkStart w:id="189" w:name="OLE_LINK779"/>
      <w:r w:rsidR="004C691B">
        <w:rPr>
          <w:rFonts w:ascii="Book Antiqua" w:hAnsi="Book Antiqua" w:cs="Arial"/>
          <w:color w:val="000000" w:themeColor="text1"/>
          <w:sz w:val="24"/>
          <w:szCs w:val="24"/>
        </w:rPr>
        <w:t>PTLD: P</w:t>
      </w:r>
      <w:r w:rsidR="004C691B" w:rsidRPr="00466D58">
        <w:rPr>
          <w:rFonts w:ascii="Book Antiqua" w:hAnsi="Book Antiqua" w:cs="Arial"/>
          <w:color w:val="000000" w:themeColor="text1"/>
          <w:sz w:val="24"/>
          <w:szCs w:val="24"/>
        </w:rPr>
        <w:t>ost-transplant lymphoproliferative disorder</w:t>
      </w:r>
      <w:r w:rsidR="004C691B">
        <w:rPr>
          <w:rFonts w:ascii="Book Antiqua" w:hAnsi="Book Antiqua" w:cs="Arial"/>
          <w:color w:val="000000" w:themeColor="text1"/>
          <w:sz w:val="24"/>
          <w:szCs w:val="24"/>
        </w:rPr>
        <w:t>s;</w:t>
      </w:r>
      <w:bookmarkEnd w:id="188"/>
      <w:bookmarkEnd w:id="189"/>
      <w:r w:rsidR="004C691B">
        <w:rPr>
          <w:rFonts w:ascii="Book Antiqua" w:hAnsi="Book Antiqua" w:cs="Arial"/>
          <w:color w:val="000000" w:themeColor="text1"/>
          <w:sz w:val="24"/>
          <w:szCs w:val="24"/>
        </w:rPr>
        <w:t xml:space="preserve"> </w:t>
      </w:r>
      <w:bookmarkStart w:id="190" w:name="OLE_LINK786"/>
      <w:bookmarkStart w:id="191" w:name="OLE_LINK787"/>
      <w:r w:rsidR="004C691B" w:rsidRPr="000654C0">
        <w:rPr>
          <w:rFonts w:ascii="Book Antiqua" w:eastAsia="Times New Roman" w:hAnsi="Book Antiqua" w:cs="Arial"/>
          <w:color w:val="000000" w:themeColor="text1"/>
          <w:kern w:val="36"/>
          <w:sz w:val="24"/>
          <w:szCs w:val="24"/>
        </w:rPr>
        <w:t>GIT</w:t>
      </w:r>
      <w:r w:rsidR="004C691B">
        <w:rPr>
          <w:rFonts w:ascii="Book Antiqua" w:eastAsia="Times New Roman" w:hAnsi="Book Antiqua" w:cs="Arial"/>
          <w:color w:val="000000" w:themeColor="text1"/>
          <w:kern w:val="36"/>
          <w:sz w:val="24"/>
          <w:szCs w:val="24"/>
        </w:rPr>
        <w:t>:</w:t>
      </w:r>
      <w:r w:rsidR="004C691B" w:rsidRPr="000654C0">
        <w:rPr>
          <w:rFonts w:ascii="Book Antiqua" w:eastAsia="Times New Roman" w:hAnsi="Book Antiqua" w:cs="Arial"/>
          <w:color w:val="000000" w:themeColor="text1"/>
          <w:kern w:val="36"/>
          <w:sz w:val="24"/>
          <w:szCs w:val="24"/>
        </w:rPr>
        <w:t xml:space="preserve"> </w:t>
      </w:r>
      <w:r w:rsidR="004C691B">
        <w:rPr>
          <w:rFonts w:ascii="Book Antiqua" w:eastAsia="Times New Roman" w:hAnsi="Book Antiqua" w:cs="Arial"/>
          <w:color w:val="000000" w:themeColor="text1"/>
          <w:kern w:val="36"/>
          <w:sz w:val="24"/>
          <w:szCs w:val="24"/>
        </w:rPr>
        <w:t>G</w:t>
      </w:r>
      <w:r w:rsidR="004C691B" w:rsidRPr="000654C0">
        <w:rPr>
          <w:rFonts w:ascii="Book Antiqua" w:eastAsia="Times New Roman" w:hAnsi="Book Antiqua" w:cs="Arial"/>
          <w:color w:val="000000" w:themeColor="text1"/>
          <w:kern w:val="36"/>
          <w:sz w:val="24"/>
          <w:szCs w:val="24"/>
        </w:rPr>
        <w:t>astrointestinal tract</w:t>
      </w:r>
      <w:r w:rsidR="004C691B">
        <w:rPr>
          <w:rFonts w:ascii="Book Antiqua" w:eastAsia="Times New Roman" w:hAnsi="Book Antiqua" w:cs="Arial"/>
          <w:color w:val="000000" w:themeColor="text1"/>
          <w:kern w:val="36"/>
          <w:sz w:val="24"/>
          <w:szCs w:val="24"/>
        </w:rPr>
        <w:t>;</w:t>
      </w:r>
      <w:bookmarkEnd w:id="190"/>
      <w:bookmarkEnd w:id="191"/>
      <w:r w:rsidR="004C691B">
        <w:rPr>
          <w:rFonts w:ascii="Book Antiqua" w:hAnsi="Book Antiqua" w:cs="Arial"/>
          <w:color w:val="000000" w:themeColor="text1"/>
          <w:sz w:val="24"/>
          <w:szCs w:val="24"/>
        </w:rPr>
        <w:t xml:space="preserve"> CNS: </w:t>
      </w:r>
      <w:r w:rsidR="004C691B">
        <w:rPr>
          <w:rFonts w:ascii="Book Antiqua" w:eastAsia="Times New Roman" w:hAnsi="Book Antiqua" w:cs="Arial"/>
          <w:color w:val="000000" w:themeColor="text1"/>
          <w:kern w:val="36"/>
          <w:sz w:val="24"/>
          <w:szCs w:val="24"/>
        </w:rPr>
        <w:t>C</w:t>
      </w:r>
      <w:r w:rsidR="004C691B" w:rsidRPr="000654C0">
        <w:rPr>
          <w:rFonts w:ascii="Book Antiqua" w:eastAsia="Times New Roman" w:hAnsi="Book Antiqua" w:cs="Arial"/>
          <w:color w:val="000000" w:themeColor="text1"/>
          <w:kern w:val="36"/>
          <w:sz w:val="24"/>
          <w:szCs w:val="24"/>
        </w:rPr>
        <w:t>entral nervous system</w:t>
      </w:r>
      <w:r w:rsidR="004C691B">
        <w:rPr>
          <w:rFonts w:ascii="Book Antiqua" w:hAnsi="Book Antiqua" w:cs="Arial"/>
          <w:color w:val="000000" w:themeColor="text1"/>
          <w:sz w:val="24"/>
          <w:szCs w:val="24"/>
        </w:rPr>
        <w:t>.</w:t>
      </w:r>
    </w:p>
    <w:p w14:paraId="568853FA" w14:textId="4A60C394" w:rsidR="004C691B" w:rsidRDefault="004C691B">
      <w:pPr>
        <w:spacing w:line="259" w:lineRule="auto"/>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br w:type="page"/>
      </w:r>
    </w:p>
    <w:p w14:paraId="2C1B4D98" w14:textId="77777777" w:rsidR="005E0551" w:rsidRPr="000654C0" w:rsidRDefault="005E0551" w:rsidP="005E0551">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hAnsi="Book Antiqua"/>
          <w:noProof/>
          <w:color w:val="000000" w:themeColor="text1"/>
          <w:sz w:val="24"/>
          <w:szCs w:val="24"/>
        </w:rPr>
        <w:lastRenderedPageBreak/>
        <w:drawing>
          <wp:inline distT="0" distB="0" distL="0" distR="0" wp14:anchorId="78695A15" wp14:editId="7CB1CA1E">
            <wp:extent cx="5876026" cy="2708007"/>
            <wp:effectExtent l="76200" t="76200" r="125095" b="130810"/>
            <wp:docPr id="7" name="Picture 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747" t="15589" r="9143" b="12361"/>
                    <a:stretch/>
                  </pic:blipFill>
                  <pic:spPr bwMode="auto">
                    <a:xfrm>
                      <a:off x="0" y="0"/>
                      <a:ext cx="6015277" cy="2772182"/>
                    </a:xfrm>
                    <a:prstGeom prst="rect">
                      <a:avLst/>
                    </a:prstGeom>
                    <a:ln w="38100" cap="sq" cmpd="sng" algn="ctr">
                      <a:solidFill>
                        <a:sysClr val="window" lastClr="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7C7A37" w14:textId="68DBFCA1" w:rsidR="005E0551" w:rsidRDefault="005E0551" w:rsidP="005E0551">
      <w:pPr>
        <w:adjustRightInd w:val="0"/>
        <w:snapToGrid w:val="0"/>
        <w:spacing w:after="0" w:line="360" w:lineRule="auto"/>
        <w:jc w:val="both"/>
        <w:rPr>
          <w:rFonts w:ascii="Book Antiqua" w:hAnsi="Book Antiqua" w:cs="Arial"/>
          <w:color w:val="000000" w:themeColor="text1"/>
          <w:sz w:val="24"/>
          <w:szCs w:val="24"/>
        </w:rPr>
      </w:pPr>
      <w:r w:rsidRPr="00587BC5">
        <w:rPr>
          <w:rFonts w:ascii="Book Antiqua" w:eastAsia="Times New Roman" w:hAnsi="Book Antiqua" w:cs="Arial"/>
          <w:b/>
          <w:bCs/>
          <w:color w:val="000000" w:themeColor="text1"/>
          <w:sz w:val="24"/>
          <w:szCs w:val="24"/>
        </w:rPr>
        <w:t>Figure 7</w:t>
      </w:r>
      <w:r w:rsidR="004C691B" w:rsidRPr="00587BC5">
        <w:rPr>
          <w:rFonts w:ascii="Book Antiqua" w:eastAsia="Times New Roman" w:hAnsi="Book Antiqua" w:cs="Arial"/>
          <w:b/>
          <w:bCs/>
          <w:color w:val="000000" w:themeColor="text1"/>
          <w:sz w:val="24"/>
          <w:szCs w:val="24"/>
        </w:rPr>
        <w:t xml:space="preserve"> </w:t>
      </w:r>
      <w:r w:rsidRPr="00587BC5">
        <w:rPr>
          <w:rFonts w:ascii="Book Antiqua" w:eastAsia="Times New Roman" w:hAnsi="Book Antiqua" w:cs="Arial"/>
          <w:b/>
          <w:bCs/>
          <w:color w:val="000000" w:themeColor="text1"/>
          <w:sz w:val="24"/>
          <w:szCs w:val="24"/>
        </w:rPr>
        <w:t xml:space="preserve">Development of rituximab-based treatment strategies for </w:t>
      </w:r>
      <w:r w:rsidR="004C691B" w:rsidRPr="00587BC5">
        <w:rPr>
          <w:rFonts w:ascii="Book Antiqua" w:hAnsi="Book Antiqua" w:cs="Arial"/>
          <w:b/>
          <w:bCs/>
          <w:color w:val="000000" w:themeColor="text1"/>
          <w:sz w:val="24"/>
          <w:szCs w:val="24"/>
        </w:rPr>
        <w:t>post-transplant lymphoproliferative disorders</w:t>
      </w:r>
      <w:r w:rsidRPr="00587BC5">
        <w:rPr>
          <w:rFonts w:ascii="Book Antiqua" w:eastAsia="Times New Roman" w:hAnsi="Book Antiqua" w:cs="Arial"/>
          <w:b/>
          <w:bCs/>
          <w:color w:val="000000" w:themeColor="text1"/>
          <w:sz w:val="24"/>
          <w:szCs w:val="24"/>
        </w:rPr>
        <w:t xml:space="preserve"> after </w:t>
      </w:r>
      <w:r w:rsidR="004C691B" w:rsidRPr="00587BC5">
        <w:rPr>
          <w:rFonts w:ascii="Book Antiqua" w:eastAsia="Times New Roman" w:hAnsi="Book Antiqua" w:cs="Arial"/>
          <w:b/>
          <w:bCs/>
          <w:color w:val="000000" w:themeColor="text1"/>
          <w:sz w:val="24"/>
          <w:szCs w:val="24"/>
        </w:rPr>
        <w:t>solid organ transplantation</w:t>
      </w:r>
      <w:r w:rsidR="00587BC5">
        <w:rPr>
          <w:rFonts w:ascii="Book Antiqua" w:eastAsia="Times New Roman" w:hAnsi="Book Antiqua" w:cs="Arial"/>
          <w:b/>
          <w:bCs/>
          <w:color w:val="000000" w:themeColor="text1"/>
          <w:sz w:val="24"/>
          <w:szCs w:val="24"/>
        </w:rPr>
        <w:t>:</w:t>
      </w:r>
      <w:r w:rsidRPr="00587BC5">
        <w:rPr>
          <w:rFonts w:ascii="Book Antiqua" w:eastAsia="Times New Roman" w:hAnsi="Book Antiqua" w:cs="Arial"/>
          <w:b/>
          <w:bCs/>
          <w:color w:val="000000" w:themeColor="text1"/>
          <w:sz w:val="24"/>
          <w:szCs w:val="24"/>
        </w:rPr>
        <w:t xml:space="preserve"> </w:t>
      </w:r>
      <w:r w:rsidR="00587BC5">
        <w:rPr>
          <w:rFonts w:ascii="Book Antiqua" w:eastAsia="Times New Roman" w:hAnsi="Book Antiqua" w:cs="Arial"/>
          <w:b/>
          <w:bCs/>
          <w:color w:val="000000" w:themeColor="text1"/>
          <w:sz w:val="24"/>
          <w:szCs w:val="24"/>
        </w:rPr>
        <w:t>S</w:t>
      </w:r>
      <w:r w:rsidRPr="00587BC5">
        <w:rPr>
          <w:rFonts w:ascii="Book Antiqua" w:eastAsia="Times New Roman" w:hAnsi="Book Antiqua" w:cs="Arial"/>
          <w:b/>
          <w:bCs/>
          <w:color w:val="000000" w:themeColor="text1"/>
          <w:sz w:val="24"/>
          <w:szCs w:val="24"/>
        </w:rPr>
        <w:t xml:space="preserve">equential (2002-2008) </w:t>
      </w:r>
      <w:r w:rsidRPr="00587BC5">
        <w:rPr>
          <w:rFonts w:ascii="Book Antiqua" w:eastAsia="Times New Roman" w:hAnsi="Book Antiqua" w:cs="Arial"/>
          <w:b/>
          <w:bCs/>
          <w:i/>
          <w:iCs/>
          <w:color w:val="000000" w:themeColor="text1"/>
          <w:sz w:val="24"/>
          <w:szCs w:val="24"/>
        </w:rPr>
        <w:t>vs</w:t>
      </w:r>
      <w:r w:rsidRPr="00587BC5">
        <w:rPr>
          <w:rFonts w:ascii="Book Antiqua" w:eastAsia="Times New Roman" w:hAnsi="Book Antiqua" w:cs="Arial"/>
          <w:b/>
          <w:bCs/>
          <w:color w:val="000000" w:themeColor="text1"/>
          <w:sz w:val="24"/>
          <w:szCs w:val="24"/>
        </w:rPr>
        <w:t xml:space="preserve"> risk-stratified sequential (2006-2014) </w:t>
      </w:r>
      <w:proofErr w:type="gramStart"/>
      <w:r w:rsidRPr="00587BC5">
        <w:rPr>
          <w:rFonts w:ascii="Book Antiqua" w:eastAsia="Times New Roman" w:hAnsi="Book Antiqua" w:cs="Arial"/>
          <w:b/>
          <w:bCs/>
          <w:color w:val="000000" w:themeColor="text1"/>
          <w:sz w:val="24"/>
          <w:szCs w:val="24"/>
        </w:rPr>
        <w:t>treatment</w:t>
      </w:r>
      <w:r w:rsidRPr="00587BC5">
        <w:rPr>
          <w:rFonts w:ascii="Book Antiqua" w:eastAsia="Times New Roman" w:hAnsi="Book Antiqua" w:cs="Arial"/>
          <w:b/>
          <w:bCs/>
          <w:color w:val="000000" w:themeColor="text1"/>
          <w:sz w:val="24"/>
          <w:szCs w:val="24"/>
          <w:vertAlign w:val="superscript"/>
        </w:rPr>
        <w:t>[</w:t>
      </w:r>
      <w:proofErr w:type="gramEnd"/>
      <w:r w:rsidRPr="00587BC5">
        <w:rPr>
          <w:rFonts w:ascii="Book Antiqua" w:eastAsia="Times New Roman" w:hAnsi="Book Antiqua" w:cs="Arial"/>
          <w:b/>
          <w:bCs/>
          <w:color w:val="000000" w:themeColor="text1"/>
          <w:sz w:val="24"/>
          <w:szCs w:val="24"/>
          <w:vertAlign w:val="superscript"/>
        </w:rPr>
        <w:t>23,</w:t>
      </w:r>
      <w:r w:rsidR="002F586F">
        <w:rPr>
          <w:rFonts w:ascii="Book Antiqua" w:eastAsia="Times New Roman" w:hAnsi="Book Antiqua" w:cs="Arial"/>
          <w:b/>
          <w:bCs/>
          <w:color w:val="000000" w:themeColor="text1"/>
          <w:sz w:val="24"/>
          <w:szCs w:val="24"/>
          <w:vertAlign w:val="superscript"/>
        </w:rPr>
        <w:t>65</w:t>
      </w:r>
      <w:r w:rsidRPr="00587BC5">
        <w:rPr>
          <w:rFonts w:ascii="Book Antiqua" w:eastAsia="Times New Roman" w:hAnsi="Book Antiqua" w:cs="Arial"/>
          <w:b/>
          <w:bCs/>
          <w:color w:val="000000" w:themeColor="text1"/>
          <w:sz w:val="24"/>
          <w:szCs w:val="24"/>
          <w:vertAlign w:val="superscript"/>
        </w:rPr>
        <w:t>]</w:t>
      </w:r>
      <w:r w:rsidRPr="00587BC5">
        <w:rPr>
          <w:rFonts w:ascii="Book Antiqua" w:eastAsia="Times New Roman" w:hAnsi="Book Antiqua" w:cs="Arial"/>
          <w:b/>
          <w:bCs/>
          <w:color w:val="000000" w:themeColor="text1"/>
          <w:sz w:val="24"/>
          <w:szCs w:val="24"/>
        </w:rPr>
        <w:t>.</w:t>
      </w:r>
      <w:r w:rsidR="004C691B" w:rsidRPr="004C691B">
        <w:rPr>
          <w:rFonts w:ascii="Book Antiqua" w:hAnsi="Book Antiqua" w:cs="Arial"/>
          <w:color w:val="000000" w:themeColor="text1"/>
          <w:sz w:val="24"/>
          <w:szCs w:val="24"/>
        </w:rPr>
        <w:t xml:space="preserve"> </w:t>
      </w:r>
      <w:bookmarkStart w:id="192" w:name="OLE_LINK780"/>
      <w:bookmarkStart w:id="193" w:name="OLE_LINK781"/>
      <w:r w:rsidR="004C691B">
        <w:rPr>
          <w:rFonts w:ascii="Book Antiqua" w:hAnsi="Book Antiqua" w:cs="Arial"/>
          <w:color w:val="000000" w:themeColor="text1"/>
          <w:sz w:val="24"/>
          <w:szCs w:val="24"/>
        </w:rPr>
        <w:t>PTLD: P</w:t>
      </w:r>
      <w:r w:rsidR="004C691B" w:rsidRPr="00466D58">
        <w:rPr>
          <w:rFonts w:ascii="Book Antiqua" w:hAnsi="Book Antiqua" w:cs="Arial"/>
          <w:color w:val="000000" w:themeColor="text1"/>
          <w:sz w:val="24"/>
          <w:szCs w:val="24"/>
        </w:rPr>
        <w:t>ost-transplant lymphoproliferative disorder</w:t>
      </w:r>
      <w:r w:rsidR="004C691B">
        <w:rPr>
          <w:rFonts w:ascii="Book Antiqua" w:hAnsi="Book Antiqua" w:cs="Arial"/>
          <w:color w:val="000000" w:themeColor="text1"/>
          <w:sz w:val="24"/>
          <w:szCs w:val="24"/>
        </w:rPr>
        <w:t>s</w:t>
      </w:r>
      <w:r w:rsidR="00587BC5">
        <w:rPr>
          <w:rFonts w:ascii="Book Antiqua" w:hAnsi="Book Antiqua" w:cs="Arial"/>
          <w:color w:val="000000" w:themeColor="text1"/>
          <w:sz w:val="24"/>
          <w:szCs w:val="24"/>
        </w:rPr>
        <w:t>.</w:t>
      </w:r>
      <w:bookmarkEnd w:id="192"/>
      <w:bookmarkEnd w:id="193"/>
    </w:p>
    <w:p w14:paraId="74EABEFB" w14:textId="6CAD99CB" w:rsidR="00587BC5" w:rsidRDefault="00587BC5">
      <w:pPr>
        <w:spacing w:line="259" w:lineRule="auto"/>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7BE2A5A1" w14:textId="77777777" w:rsidR="00352521" w:rsidRDefault="00C51C95" w:rsidP="00C51C95">
      <w:pPr>
        <w:shd w:val="clear" w:color="auto" w:fill="FFFFFF" w:themeFill="background1"/>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hAnsi="Book Antiqua" w:cs="Arial"/>
          <w:noProof/>
          <w:color w:val="000000" w:themeColor="text1"/>
          <w:sz w:val="24"/>
          <w:szCs w:val="24"/>
        </w:rPr>
        <w:lastRenderedPageBreak/>
        <w:drawing>
          <wp:inline distT="0" distB="0" distL="0" distR="0" wp14:anchorId="24CF9783" wp14:editId="47DF043B">
            <wp:extent cx="5459255" cy="3102997"/>
            <wp:effectExtent l="228600" t="228600" r="236855" b="231140"/>
            <wp:docPr id="6" name="Picture 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710" t="5712" r="1862" b="11213"/>
                    <a:stretch/>
                  </pic:blipFill>
                  <pic:spPr bwMode="auto">
                    <a:xfrm>
                      <a:off x="0" y="0"/>
                      <a:ext cx="5504615" cy="3128779"/>
                    </a:xfrm>
                    <a:prstGeom prst="rect">
                      <a:avLst/>
                    </a:prstGeom>
                    <a:ln w="228600" cap="sq" cmpd="thickThin" algn="ctr">
                      <a:solidFill>
                        <a:sysClr val="window" lastClr="FFFFFF"/>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6E13D5">
        <w:rPr>
          <w:rFonts w:ascii="Book Antiqua" w:eastAsia="Times New Roman" w:hAnsi="Book Antiqua" w:cs="Arial"/>
          <w:color w:val="000000" w:themeColor="text1"/>
          <w:sz w:val="24"/>
          <w:szCs w:val="24"/>
        </w:rPr>
        <w:t xml:space="preserve"> </w:t>
      </w:r>
    </w:p>
    <w:p w14:paraId="71CEC7B0" w14:textId="0B52A077" w:rsidR="00C51C95" w:rsidRPr="000654C0" w:rsidRDefault="00C51C95" w:rsidP="00C51C95">
      <w:pPr>
        <w:shd w:val="clear" w:color="auto" w:fill="FFFFFF" w:themeFill="background1"/>
        <w:adjustRightInd w:val="0"/>
        <w:snapToGrid w:val="0"/>
        <w:spacing w:after="0" w:line="360" w:lineRule="auto"/>
        <w:jc w:val="both"/>
        <w:rPr>
          <w:rFonts w:ascii="Book Antiqua" w:eastAsia="Times New Roman" w:hAnsi="Book Antiqua" w:cs="Arial"/>
          <w:color w:val="000000" w:themeColor="text1"/>
          <w:sz w:val="24"/>
          <w:szCs w:val="24"/>
        </w:rPr>
      </w:pPr>
      <w:r w:rsidRPr="00587BC5">
        <w:rPr>
          <w:rFonts w:ascii="Book Antiqua" w:eastAsia="Times New Roman" w:hAnsi="Book Antiqua" w:cs="Arial"/>
          <w:b/>
          <w:bCs/>
          <w:color w:val="000000" w:themeColor="text1"/>
          <w:sz w:val="24"/>
          <w:szCs w:val="24"/>
        </w:rPr>
        <w:t>Figure 8</w:t>
      </w:r>
      <w:r w:rsidR="00587BC5" w:rsidRPr="00587BC5">
        <w:rPr>
          <w:rFonts w:ascii="Book Antiqua" w:eastAsia="Times New Roman" w:hAnsi="Book Antiqua" w:cs="Arial"/>
          <w:b/>
          <w:bCs/>
          <w:color w:val="000000" w:themeColor="text1"/>
          <w:sz w:val="24"/>
          <w:szCs w:val="24"/>
        </w:rPr>
        <w:t xml:space="preserve"> </w:t>
      </w:r>
      <w:r w:rsidRPr="00587BC5">
        <w:rPr>
          <w:rFonts w:ascii="Book Antiqua" w:eastAsia="Times New Roman" w:hAnsi="Book Antiqua" w:cs="Arial"/>
          <w:b/>
          <w:bCs/>
          <w:color w:val="000000" w:themeColor="text1"/>
          <w:sz w:val="24"/>
          <w:szCs w:val="24"/>
        </w:rPr>
        <w:t xml:space="preserve">Incidence of graft </w:t>
      </w:r>
      <w:r w:rsidR="00587BC5" w:rsidRPr="00587BC5">
        <w:rPr>
          <w:rFonts w:ascii="Book Antiqua" w:hAnsi="Book Antiqua" w:cs="Arial"/>
          <w:b/>
          <w:bCs/>
          <w:color w:val="000000" w:themeColor="text1"/>
          <w:sz w:val="24"/>
          <w:szCs w:val="24"/>
        </w:rPr>
        <w:t>post-transplant lymphoproliferative disorder</w:t>
      </w:r>
      <w:r w:rsidRPr="00587BC5">
        <w:rPr>
          <w:rFonts w:ascii="Book Antiqua" w:eastAsia="Times New Roman" w:hAnsi="Book Antiqua" w:cs="Arial"/>
          <w:b/>
          <w:bCs/>
          <w:color w:val="000000" w:themeColor="text1"/>
          <w:sz w:val="24"/>
          <w:szCs w:val="24"/>
        </w:rPr>
        <w:t xml:space="preserve"> </w:t>
      </w:r>
      <w:proofErr w:type="gramStart"/>
      <w:r w:rsidRPr="00587BC5">
        <w:rPr>
          <w:rFonts w:ascii="Book Antiqua" w:eastAsia="Times New Roman" w:hAnsi="Book Antiqua" w:cs="Arial"/>
          <w:b/>
          <w:bCs/>
          <w:color w:val="000000" w:themeColor="text1"/>
          <w:sz w:val="24"/>
          <w:szCs w:val="24"/>
        </w:rPr>
        <w:t>involvement</w:t>
      </w:r>
      <w:r w:rsidRPr="00587BC5">
        <w:rPr>
          <w:rFonts w:ascii="Book Antiqua" w:eastAsia="Times New Roman" w:hAnsi="Book Antiqua" w:cs="Arial"/>
          <w:b/>
          <w:bCs/>
          <w:color w:val="000000" w:themeColor="text1"/>
          <w:sz w:val="24"/>
          <w:szCs w:val="24"/>
          <w:vertAlign w:val="superscript"/>
        </w:rPr>
        <w:t>[</w:t>
      </w:r>
      <w:proofErr w:type="gramEnd"/>
      <w:r w:rsidRPr="00587BC5">
        <w:rPr>
          <w:rFonts w:ascii="Book Antiqua" w:eastAsia="Times New Roman" w:hAnsi="Book Antiqua" w:cs="Arial"/>
          <w:b/>
          <w:bCs/>
          <w:color w:val="000000" w:themeColor="text1"/>
          <w:sz w:val="24"/>
          <w:szCs w:val="24"/>
          <w:vertAlign w:val="superscript"/>
        </w:rPr>
        <w:t>4,27]</w:t>
      </w:r>
      <w:r w:rsidRPr="00587BC5">
        <w:rPr>
          <w:rFonts w:ascii="Book Antiqua" w:eastAsia="Times New Roman" w:hAnsi="Book Antiqua" w:cs="Arial"/>
          <w:b/>
          <w:bCs/>
          <w:color w:val="000000" w:themeColor="text1"/>
          <w:sz w:val="24"/>
          <w:szCs w:val="24"/>
        </w:rPr>
        <w:t>.</w:t>
      </w:r>
      <w:r w:rsidR="00587BC5" w:rsidRPr="00587BC5">
        <w:rPr>
          <w:rFonts w:ascii="Book Antiqua" w:eastAsia="Times New Roman" w:hAnsi="Book Antiqua" w:cs="Arial"/>
          <w:b/>
          <w:bCs/>
          <w:color w:val="000000" w:themeColor="text1"/>
          <w:sz w:val="24"/>
          <w:szCs w:val="24"/>
        </w:rPr>
        <w:t xml:space="preserve"> </w:t>
      </w:r>
      <w:bookmarkStart w:id="194" w:name="OLE_LINK790"/>
      <w:bookmarkStart w:id="195" w:name="OLE_LINK791"/>
      <w:r w:rsidR="00587BC5">
        <w:rPr>
          <w:rFonts w:ascii="Book Antiqua" w:hAnsi="Book Antiqua" w:cs="Arial"/>
          <w:color w:val="000000" w:themeColor="text1"/>
          <w:sz w:val="24"/>
          <w:szCs w:val="24"/>
        </w:rPr>
        <w:t>PTLD: P</w:t>
      </w:r>
      <w:r w:rsidR="00587BC5" w:rsidRPr="00466D58">
        <w:rPr>
          <w:rFonts w:ascii="Book Antiqua" w:hAnsi="Book Antiqua" w:cs="Arial"/>
          <w:color w:val="000000" w:themeColor="text1"/>
          <w:sz w:val="24"/>
          <w:szCs w:val="24"/>
        </w:rPr>
        <w:t>ost-transplant lymphoproliferative disorder</w:t>
      </w:r>
      <w:r w:rsidR="00587BC5">
        <w:rPr>
          <w:rFonts w:ascii="Book Antiqua" w:hAnsi="Book Antiqua" w:cs="Arial"/>
          <w:color w:val="000000" w:themeColor="text1"/>
          <w:sz w:val="24"/>
          <w:szCs w:val="24"/>
        </w:rPr>
        <w:t xml:space="preserve">s; </w:t>
      </w:r>
      <w:bookmarkStart w:id="196" w:name="OLE_LINK794"/>
      <w:bookmarkStart w:id="197" w:name="OLE_LINK795"/>
      <w:bookmarkEnd w:id="194"/>
      <w:bookmarkEnd w:id="195"/>
      <w:r w:rsidR="00587BC5">
        <w:rPr>
          <w:rFonts w:ascii="Book Antiqua" w:hAnsi="Book Antiqua" w:cs="Arial"/>
          <w:color w:val="000000" w:themeColor="text1"/>
          <w:sz w:val="24"/>
          <w:szCs w:val="24"/>
        </w:rPr>
        <w:t xml:space="preserve">KTR: </w:t>
      </w:r>
      <w:r w:rsidR="00587BC5">
        <w:rPr>
          <w:rFonts w:ascii="Book Antiqua" w:eastAsia="Times New Roman" w:hAnsi="Book Antiqua" w:cs="Arial"/>
          <w:color w:val="000000" w:themeColor="text1"/>
          <w:sz w:val="24"/>
          <w:szCs w:val="24"/>
        </w:rPr>
        <w:t>K</w:t>
      </w:r>
      <w:r w:rsidR="00587BC5" w:rsidRPr="000654C0">
        <w:rPr>
          <w:rFonts w:ascii="Book Antiqua" w:eastAsia="Times New Roman" w:hAnsi="Book Antiqua" w:cs="Arial"/>
          <w:color w:val="000000" w:themeColor="text1"/>
          <w:sz w:val="24"/>
          <w:szCs w:val="24"/>
        </w:rPr>
        <w:t xml:space="preserve">idney </w:t>
      </w:r>
      <w:bookmarkStart w:id="198" w:name="OLE_LINK784"/>
      <w:bookmarkStart w:id="199" w:name="OLE_LINK785"/>
      <w:r w:rsidR="00587BC5" w:rsidRPr="000654C0">
        <w:rPr>
          <w:rFonts w:ascii="Book Antiqua" w:eastAsia="Times New Roman" w:hAnsi="Book Antiqua" w:cs="Arial"/>
          <w:color w:val="000000" w:themeColor="text1"/>
          <w:sz w:val="24"/>
          <w:szCs w:val="24"/>
        </w:rPr>
        <w:t>transplant recipient</w:t>
      </w:r>
      <w:bookmarkEnd w:id="198"/>
      <w:bookmarkEnd w:id="199"/>
      <w:r w:rsidR="00587BC5">
        <w:rPr>
          <w:rFonts w:ascii="Book Antiqua" w:eastAsia="Times New Roman" w:hAnsi="Book Antiqua" w:cs="Arial"/>
          <w:color w:val="000000" w:themeColor="text1"/>
          <w:sz w:val="24"/>
          <w:szCs w:val="24"/>
        </w:rPr>
        <w:t xml:space="preserve">s; </w:t>
      </w:r>
      <w:r w:rsidR="009E611F" w:rsidRPr="000654C0">
        <w:rPr>
          <w:rFonts w:ascii="Book Antiqua" w:eastAsia="Times New Roman" w:hAnsi="Book Antiqua" w:cs="Arial"/>
          <w:color w:val="000000" w:themeColor="text1"/>
          <w:kern w:val="36"/>
          <w:sz w:val="24"/>
          <w:szCs w:val="24"/>
        </w:rPr>
        <w:t>GIT</w:t>
      </w:r>
      <w:r w:rsidR="009E611F">
        <w:rPr>
          <w:rFonts w:ascii="Book Antiqua" w:eastAsia="Times New Roman" w:hAnsi="Book Antiqua" w:cs="Arial"/>
          <w:color w:val="000000" w:themeColor="text1"/>
          <w:kern w:val="36"/>
          <w:sz w:val="24"/>
          <w:szCs w:val="24"/>
        </w:rPr>
        <w:t>:</w:t>
      </w:r>
      <w:r w:rsidR="009E611F" w:rsidRPr="000654C0">
        <w:rPr>
          <w:rFonts w:ascii="Book Antiqua" w:eastAsia="Times New Roman" w:hAnsi="Book Antiqua" w:cs="Arial"/>
          <w:color w:val="000000" w:themeColor="text1"/>
          <w:kern w:val="36"/>
          <w:sz w:val="24"/>
          <w:szCs w:val="24"/>
        </w:rPr>
        <w:t xml:space="preserve"> </w:t>
      </w:r>
      <w:r w:rsidR="009E611F">
        <w:rPr>
          <w:rFonts w:ascii="Book Antiqua" w:eastAsia="Times New Roman" w:hAnsi="Book Antiqua" w:cs="Arial"/>
          <w:color w:val="000000" w:themeColor="text1"/>
          <w:kern w:val="36"/>
          <w:sz w:val="24"/>
          <w:szCs w:val="24"/>
        </w:rPr>
        <w:t>G</w:t>
      </w:r>
      <w:r w:rsidR="009E611F" w:rsidRPr="000654C0">
        <w:rPr>
          <w:rFonts w:ascii="Book Antiqua" w:eastAsia="Times New Roman" w:hAnsi="Book Antiqua" w:cs="Arial"/>
          <w:color w:val="000000" w:themeColor="text1"/>
          <w:kern w:val="36"/>
          <w:sz w:val="24"/>
          <w:szCs w:val="24"/>
        </w:rPr>
        <w:t>astrointestinal tract</w:t>
      </w:r>
      <w:r w:rsidR="009E611F">
        <w:rPr>
          <w:rFonts w:ascii="Book Antiqua" w:eastAsia="Times New Roman" w:hAnsi="Book Antiqua" w:cs="Arial"/>
          <w:color w:val="000000" w:themeColor="text1"/>
          <w:kern w:val="36"/>
          <w:sz w:val="24"/>
          <w:szCs w:val="24"/>
        </w:rPr>
        <w:t xml:space="preserve">; </w:t>
      </w:r>
      <w:r w:rsidR="00587BC5">
        <w:rPr>
          <w:rFonts w:ascii="Book Antiqua" w:eastAsia="Times New Roman" w:hAnsi="Book Antiqua" w:cs="Arial"/>
          <w:color w:val="000000" w:themeColor="text1"/>
          <w:sz w:val="24"/>
          <w:szCs w:val="24"/>
        </w:rPr>
        <w:t>TR: T</w:t>
      </w:r>
      <w:r w:rsidR="00587BC5" w:rsidRPr="000654C0">
        <w:rPr>
          <w:rFonts w:ascii="Book Antiqua" w:eastAsia="Times New Roman" w:hAnsi="Book Antiqua" w:cs="Arial"/>
          <w:color w:val="000000" w:themeColor="text1"/>
          <w:sz w:val="24"/>
          <w:szCs w:val="24"/>
        </w:rPr>
        <w:t>ransplant recipient</w:t>
      </w:r>
      <w:r w:rsidR="00587BC5">
        <w:rPr>
          <w:rFonts w:ascii="Book Antiqua" w:eastAsia="Times New Roman" w:hAnsi="Book Antiqua" w:cs="Arial"/>
          <w:color w:val="000000" w:themeColor="text1"/>
          <w:sz w:val="24"/>
          <w:szCs w:val="24"/>
        </w:rPr>
        <w:t>s.</w:t>
      </w:r>
      <w:bookmarkEnd w:id="196"/>
      <w:bookmarkEnd w:id="197"/>
    </w:p>
    <w:p w14:paraId="21C55227" w14:textId="77777777" w:rsidR="00587BC5" w:rsidRDefault="00587BC5">
      <w:pPr>
        <w:spacing w:line="259" w:lineRule="auto"/>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br w:type="page"/>
      </w:r>
    </w:p>
    <w:p w14:paraId="17D0E907" w14:textId="6422AFF6" w:rsidR="00385AC6" w:rsidRPr="00385AC6" w:rsidRDefault="00385AC6" w:rsidP="00385AC6">
      <w:pPr>
        <w:adjustRightInd w:val="0"/>
        <w:snapToGrid w:val="0"/>
        <w:spacing w:after="0" w:line="360" w:lineRule="auto"/>
        <w:jc w:val="both"/>
        <w:rPr>
          <w:rFonts w:ascii="Book Antiqua" w:eastAsia="Times New Roman" w:hAnsi="Book Antiqua" w:cs="Arial"/>
          <w:b/>
          <w:bCs/>
          <w:color w:val="000000" w:themeColor="text1"/>
          <w:sz w:val="24"/>
          <w:szCs w:val="24"/>
        </w:rPr>
      </w:pPr>
      <w:r w:rsidRPr="00385AC6">
        <w:rPr>
          <w:rFonts w:ascii="Book Antiqua" w:eastAsia="Times New Roman" w:hAnsi="Book Antiqua" w:cs="Arial"/>
          <w:b/>
          <w:bCs/>
          <w:color w:val="000000" w:themeColor="text1"/>
          <w:sz w:val="24"/>
          <w:szCs w:val="24"/>
        </w:rPr>
        <w:lastRenderedPageBreak/>
        <w:t xml:space="preserve">Table 1 Epstein-Barr virus-positive </w:t>
      </w:r>
      <w:r w:rsidRPr="00385AC6">
        <w:rPr>
          <w:rFonts w:ascii="Book Antiqua" w:eastAsia="Times New Roman" w:hAnsi="Book Antiqua" w:cs="Arial"/>
          <w:b/>
          <w:bCs/>
          <w:i/>
          <w:iCs/>
          <w:color w:val="000000" w:themeColor="text1"/>
          <w:sz w:val="24"/>
          <w:szCs w:val="24"/>
        </w:rPr>
        <w:t>vs</w:t>
      </w:r>
      <w:r w:rsidRPr="00385AC6">
        <w:rPr>
          <w:rFonts w:ascii="Book Antiqua" w:eastAsia="Times New Roman" w:hAnsi="Book Antiqua" w:cs="Arial"/>
          <w:b/>
          <w:bCs/>
          <w:color w:val="000000" w:themeColor="text1"/>
          <w:sz w:val="24"/>
          <w:szCs w:val="24"/>
        </w:rPr>
        <w:t xml:space="preserve"> Epstein-Barr virus-negative </w:t>
      </w:r>
      <w:bookmarkStart w:id="200" w:name="OLE_LINK796"/>
      <w:bookmarkStart w:id="201" w:name="OLE_LINK797"/>
      <w:r w:rsidRPr="00385AC6">
        <w:rPr>
          <w:rFonts w:ascii="Book Antiqua" w:eastAsia="Times New Roman" w:hAnsi="Book Antiqua" w:cs="Arial"/>
          <w:b/>
          <w:bCs/>
          <w:color w:val="000000" w:themeColor="text1"/>
          <w:sz w:val="24"/>
          <w:szCs w:val="24"/>
        </w:rPr>
        <w:t xml:space="preserve">post-transplant lymphoproliferative </w:t>
      </w:r>
      <w:proofErr w:type="gramStart"/>
      <w:r w:rsidRPr="00385AC6">
        <w:rPr>
          <w:rFonts w:ascii="Book Antiqua" w:eastAsia="Times New Roman" w:hAnsi="Book Antiqua" w:cs="Arial"/>
          <w:b/>
          <w:bCs/>
          <w:color w:val="000000" w:themeColor="text1"/>
          <w:sz w:val="24"/>
          <w:szCs w:val="24"/>
        </w:rPr>
        <w:t>disorders</w:t>
      </w:r>
      <w:bookmarkEnd w:id="200"/>
      <w:bookmarkEnd w:id="201"/>
      <w:r w:rsidRPr="00385AC6">
        <w:rPr>
          <w:rFonts w:ascii="Book Antiqua" w:eastAsia="Times New Roman" w:hAnsi="Book Antiqua" w:cs="Arial"/>
          <w:b/>
          <w:bCs/>
          <w:color w:val="000000" w:themeColor="text1"/>
          <w:sz w:val="24"/>
          <w:szCs w:val="24"/>
          <w:vertAlign w:val="superscript"/>
        </w:rPr>
        <w:t>[</w:t>
      </w:r>
      <w:proofErr w:type="gramEnd"/>
      <w:r w:rsidRPr="00385AC6">
        <w:rPr>
          <w:rFonts w:ascii="Book Antiqua" w:eastAsia="Times New Roman" w:hAnsi="Book Antiqua" w:cs="Arial"/>
          <w:b/>
          <w:bCs/>
          <w:color w:val="000000" w:themeColor="text1"/>
          <w:sz w:val="24"/>
          <w:szCs w:val="24"/>
          <w:vertAlign w:val="superscript"/>
        </w:rPr>
        <w:t xml:space="preserve">25] </w:t>
      </w:r>
    </w:p>
    <w:tbl>
      <w:tblPr>
        <w:tblStyle w:val="TableGrid"/>
        <w:tblW w:w="983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3058"/>
        <w:gridCol w:w="4380"/>
      </w:tblGrid>
      <w:tr w:rsidR="00385AC6" w:rsidRPr="000654C0" w14:paraId="39EB7377" w14:textId="77777777" w:rsidTr="00AB65CD">
        <w:trPr>
          <w:trHeight w:val="272"/>
          <w:jc w:val="center"/>
        </w:trPr>
        <w:tc>
          <w:tcPr>
            <w:tcW w:w="2400" w:type="dxa"/>
            <w:tcBorders>
              <w:top w:val="single" w:sz="4" w:space="0" w:color="auto"/>
              <w:bottom w:val="single" w:sz="4" w:space="0" w:color="auto"/>
            </w:tcBorders>
            <w:shd w:val="clear" w:color="auto" w:fill="auto"/>
          </w:tcPr>
          <w:p w14:paraId="44887F2B" w14:textId="77777777" w:rsidR="00385AC6" w:rsidRPr="000654C0"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p>
        </w:tc>
        <w:tc>
          <w:tcPr>
            <w:tcW w:w="3058" w:type="dxa"/>
            <w:tcBorders>
              <w:top w:val="single" w:sz="4" w:space="0" w:color="auto"/>
              <w:bottom w:val="single" w:sz="4" w:space="0" w:color="auto"/>
            </w:tcBorders>
            <w:shd w:val="clear" w:color="auto" w:fill="auto"/>
          </w:tcPr>
          <w:p w14:paraId="4383755B" w14:textId="77777777" w:rsidR="00385AC6" w:rsidRPr="000654C0"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0654C0">
              <w:rPr>
                <w:rFonts w:ascii="Book Antiqua" w:eastAsia="Times New Roman" w:hAnsi="Book Antiqua" w:cs="Arial"/>
                <w:b/>
                <w:bCs/>
                <w:color w:val="000000" w:themeColor="text1"/>
                <w:sz w:val="24"/>
                <w:szCs w:val="24"/>
              </w:rPr>
              <w:t>EBV-</w:t>
            </w:r>
            <w:r>
              <w:rPr>
                <w:rFonts w:ascii="Book Antiqua" w:eastAsia="Times New Roman" w:hAnsi="Book Antiqua" w:cs="Arial"/>
                <w:b/>
                <w:bCs/>
                <w:color w:val="000000" w:themeColor="text1"/>
                <w:sz w:val="24"/>
                <w:szCs w:val="24"/>
              </w:rPr>
              <w:t>p</w:t>
            </w:r>
            <w:r w:rsidRPr="000654C0">
              <w:rPr>
                <w:rFonts w:ascii="Book Antiqua" w:eastAsia="Times New Roman" w:hAnsi="Book Antiqua" w:cs="Arial"/>
                <w:b/>
                <w:bCs/>
                <w:color w:val="000000" w:themeColor="text1"/>
                <w:sz w:val="24"/>
                <w:szCs w:val="24"/>
              </w:rPr>
              <w:t>ositive PTLD</w:t>
            </w:r>
          </w:p>
        </w:tc>
        <w:tc>
          <w:tcPr>
            <w:tcW w:w="4380" w:type="dxa"/>
            <w:tcBorders>
              <w:top w:val="single" w:sz="4" w:space="0" w:color="auto"/>
              <w:bottom w:val="single" w:sz="4" w:space="0" w:color="auto"/>
            </w:tcBorders>
            <w:shd w:val="clear" w:color="auto" w:fill="auto"/>
          </w:tcPr>
          <w:p w14:paraId="2539EAA5" w14:textId="77777777" w:rsidR="00385AC6" w:rsidRPr="000654C0"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0654C0">
              <w:rPr>
                <w:rFonts w:ascii="Book Antiqua" w:eastAsia="Times New Roman" w:hAnsi="Book Antiqua" w:cs="Arial"/>
                <w:b/>
                <w:bCs/>
                <w:color w:val="000000" w:themeColor="text1"/>
                <w:sz w:val="24"/>
                <w:szCs w:val="24"/>
              </w:rPr>
              <w:t>EBV-</w:t>
            </w:r>
            <w:r>
              <w:rPr>
                <w:rFonts w:ascii="Book Antiqua" w:eastAsia="Times New Roman" w:hAnsi="Book Antiqua" w:cs="Arial"/>
                <w:b/>
                <w:bCs/>
                <w:color w:val="000000" w:themeColor="text1"/>
                <w:sz w:val="24"/>
                <w:szCs w:val="24"/>
              </w:rPr>
              <w:t>n</w:t>
            </w:r>
            <w:r w:rsidRPr="000654C0">
              <w:rPr>
                <w:rFonts w:ascii="Book Antiqua" w:eastAsia="Times New Roman" w:hAnsi="Book Antiqua" w:cs="Arial"/>
                <w:b/>
                <w:bCs/>
                <w:color w:val="000000" w:themeColor="text1"/>
                <w:sz w:val="24"/>
                <w:szCs w:val="24"/>
              </w:rPr>
              <w:t>egative PTLD</w:t>
            </w:r>
          </w:p>
        </w:tc>
      </w:tr>
      <w:tr w:rsidR="00385AC6" w:rsidRPr="000654C0" w14:paraId="342BBFFB" w14:textId="77777777" w:rsidTr="00AB65CD">
        <w:trPr>
          <w:trHeight w:val="778"/>
          <w:jc w:val="center"/>
        </w:trPr>
        <w:tc>
          <w:tcPr>
            <w:tcW w:w="2400" w:type="dxa"/>
            <w:tcBorders>
              <w:top w:val="single" w:sz="4" w:space="0" w:color="auto"/>
            </w:tcBorders>
            <w:shd w:val="clear" w:color="auto" w:fill="auto"/>
          </w:tcPr>
          <w:p w14:paraId="18B96690"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Molecular-genomic studies</w:t>
            </w:r>
          </w:p>
        </w:tc>
        <w:tc>
          <w:tcPr>
            <w:tcW w:w="3058" w:type="dxa"/>
            <w:tcBorders>
              <w:top w:val="single" w:sz="4" w:space="0" w:color="auto"/>
            </w:tcBorders>
            <w:shd w:val="clear" w:color="auto" w:fill="auto"/>
          </w:tcPr>
          <w:p w14:paraId="1BA05CFC"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Fewer genomic abnormalities.</w:t>
            </w:r>
          </w:p>
        </w:tc>
        <w:tc>
          <w:tcPr>
            <w:tcW w:w="4380" w:type="dxa"/>
            <w:tcBorders>
              <w:top w:val="single" w:sz="4" w:space="0" w:color="auto"/>
            </w:tcBorders>
            <w:shd w:val="clear" w:color="auto" w:fill="auto"/>
          </w:tcPr>
          <w:p w14:paraId="721BEBA3"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Share many genomic/ </w:t>
            </w:r>
            <w:proofErr w:type="spellStart"/>
            <w:r w:rsidRPr="000654C0">
              <w:rPr>
                <w:rFonts w:ascii="Book Antiqua" w:eastAsia="Times New Roman" w:hAnsi="Book Antiqua" w:cs="Arial"/>
                <w:color w:val="000000" w:themeColor="text1"/>
                <w:sz w:val="24"/>
                <w:szCs w:val="24"/>
              </w:rPr>
              <w:t>transcriptmic</w:t>
            </w:r>
            <w:proofErr w:type="spellEnd"/>
            <w:r w:rsidRPr="000654C0">
              <w:rPr>
                <w:rFonts w:ascii="Book Antiqua" w:eastAsia="Times New Roman" w:hAnsi="Book Antiqua" w:cs="Arial"/>
                <w:color w:val="000000" w:themeColor="text1"/>
                <w:sz w:val="24"/>
                <w:szCs w:val="24"/>
              </w:rPr>
              <w:t xml:space="preserve"> features with diffuse large B-cell lymphoma in IC patients.</w:t>
            </w:r>
          </w:p>
        </w:tc>
      </w:tr>
      <w:tr w:rsidR="00385AC6" w:rsidRPr="000654C0" w14:paraId="5935E800" w14:textId="77777777" w:rsidTr="00AB65CD">
        <w:trPr>
          <w:trHeight w:val="263"/>
          <w:jc w:val="center"/>
        </w:trPr>
        <w:tc>
          <w:tcPr>
            <w:tcW w:w="2400" w:type="dxa"/>
            <w:shd w:val="clear" w:color="auto" w:fill="auto"/>
          </w:tcPr>
          <w:p w14:paraId="0D70CC17"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Origin</w:t>
            </w:r>
          </w:p>
        </w:tc>
        <w:tc>
          <w:tcPr>
            <w:tcW w:w="3058" w:type="dxa"/>
            <w:shd w:val="clear" w:color="auto" w:fill="auto"/>
          </w:tcPr>
          <w:p w14:paraId="3B5241E8"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Mostly B-cell proliferative lesions</w:t>
            </w:r>
          </w:p>
        </w:tc>
        <w:tc>
          <w:tcPr>
            <w:tcW w:w="4380" w:type="dxa"/>
            <w:shd w:val="clear" w:color="auto" w:fill="auto"/>
          </w:tcPr>
          <w:p w14:paraId="5DB739EC"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Mostly T-cell proliferative lesions</w:t>
            </w:r>
          </w:p>
        </w:tc>
      </w:tr>
      <w:tr w:rsidR="00385AC6" w:rsidRPr="000654C0" w14:paraId="37164634" w14:textId="77777777" w:rsidTr="00AB65CD">
        <w:trPr>
          <w:trHeight w:val="263"/>
          <w:jc w:val="center"/>
        </w:trPr>
        <w:tc>
          <w:tcPr>
            <w:tcW w:w="2400" w:type="dxa"/>
            <w:shd w:val="clear" w:color="auto" w:fill="auto"/>
          </w:tcPr>
          <w:p w14:paraId="04123CF8"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Gene-expression</w:t>
            </w:r>
          </w:p>
        </w:tc>
        <w:tc>
          <w:tcPr>
            <w:tcW w:w="3058" w:type="dxa"/>
            <w:shd w:val="clear" w:color="auto" w:fill="auto"/>
          </w:tcPr>
          <w:p w14:paraId="4AB997F6"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“Non-germinal” center B-cell.</w:t>
            </w:r>
          </w:p>
        </w:tc>
        <w:tc>
          <w:tcPr>
            <w:tcW w:w="4380" w:type="dxa"/>
            <w:shd w:val="clear" w:color="auto" w:fill="auto"/>
          </w:tcPr>
          <w:p w14:paraId="4D07961A" w14:textId="496C9856"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 “Germinal center B-cell </w:t>
            </w:r>
            <w:proofErr w:type="gramStart"/>
            <w:r w:rsidRPr="000654C0">
              <w:rPr>
                <w:rFonts w:ascii="Book Antiqua" w:eastAsia="Times New Roman" w:hAnsi="Book Antiqua" w:cs="Arial"/>
                <w:color w:val="000000" w:themeColor="text1"/>
                <w:sz w:val="24"/>
                <w:szCs w:val="24"/>
              </w:rPr>
              <w:t>type</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4]</w:t>
            </w:r>
            <w:r w:rsidRPr="009E611F">
              <w:rPr>
                <w:rFonts w:ascii="Book Antiqua" w:eastAsia="Times New Roman" w:hAnsi="Book Antiqua" w:cs="Arial"/>
                <w:color w:val="000000" w:themeColor="text1"/>
                <w:sz w:val="24"/>
                <w:szCs w:val="24"/>
              </w:rPr>
              <w:t>.</w:t>
            </w:r>
          </w:p>
        </w:tc>
      </w:tr>
      <w:tr w:rsidR="00385AC6" w:rsidRPr="000654C0" w14:paraId="4688D335" w14:textId="77777777" w:rsidTr="00AB65CD">
        <w:trPr>
          <w:trHeight w:val="278"/>
          <w:jc w:val="center"/>
        </w:trPr>
        <w:tc>
          <w:tcPr>
            <w:tcW w:w="2400" w:type="dxa"/>
            <w:shd w:val="clear" w:color="auto" w:fill="auto"/>
          </w:tcPr>
          <w:p w14:paraId="6C8FFBCD"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Prevalence</w:t>
            </w:r>
          </w:p>
        </w:tc>
        <w:tc>
          <w:tcPr>
            <w:tcW w:w="3058" w:type="dxa"/>
            <w:shd w:val="clear" w:color="auto" w:fill="auto"/>
          </w:tcPr>
          <w:p w14:paraId="6ABBC92D"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More common (first peak).</w:t>
            </w:r>
          </w:p>
        </w:tc>
        <w:tc>
          <w:tcPr>
            <w:tcW w:w="4380" w:type="dxa"/>
            <w:shd w:val="clear" w:color="auto" w:fill="auto"/>
          </w:tcPr>
          <w:p w14:paraId="4121BE28"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Less common (second peak).</w:t>
            </w:r>
          </w:p>
        </w:tc>
      </w:tr>
      <w:tr w:rsidR="00385AC6" w:rsidRPr="000654C0" w14:paraId="4F4CB947" w14:textId="77777777" w:rsidTr="00AB65CD">
        <w:trPr>
          <w:trHeight w:val="278"/>
          <w:jc w:val="center"/>
        </w:trPr>
        <w:tc>
          <w:tcPr>
            <w:tcW w:w="2400" w:type="dxa"/>
            <w:shd w:val="clear" w:color="auto" w:fill="auto"/>
          </w:tcPr>
          <w:p w14:paraId="0A1B6775"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Risk of PTLD</w:t>
            </w:r>
          </w:p>
        </w:tc>
        <w:tc>
          <w:tcPr>
            <w:tcW w:w="3058" w:type="dxa"/>
            <w:shd w:val="clear" w:color="auto" w:fill="auto"/>
          </w:tcPr>
          <w:p w14:paraId="585CA6C1"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Less risk compared to seronegative TR</w:t>
            </w:r>
          </w:p>
        </w:tc>
        <w:tc>
          <w:tcPr>
            <w:tcW w:w="4380" w:type="dxa"/>
            <w:shd w:val="clear" w:color="auto" w:fill="auto"/>
          </w:tcPr>
          <w:p w14:paraId="75761D3E" w14:textId="7E270CFD"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Seronegative SOT pediatric TR are more vulnerable to develop PTLD with increased estimated risk of 10-75</w:t>
            </w:r>
            <w:r w:rsidRPr="000654C0">
              <w:rPr>
                <w:rFonts w:ascii="Book Antiqua" w:eastAsia="Times New Roman" w:hAnsi="Book Antiqua" w:cs="Arial"/>
                <w:color w:val="000000" w:themeColor="text1"/>
                <w:sz w:val="24"/>
                <w:szCs w:val="24"/>
                <w:vertAlign w:val="superscript"/>
              </w:rPr>
              <w:t>[16,17]</w:t>
            </w:r>
            <w:r w:rsidRPr="009E611F">
              <w:rPr>
                <w:rFonts w:ascii="Book Antiqua" w:eastAsia="Times New Roman" w:hAnsi="Book Antiqua" w:cs="Arial"/>
                <w:color w:val="000000" w:themeColor="text1"/>
                <w:sz w:val="24"/>
                <w:szCs w:val="24"/>
              </w:rPr>
              <w:t>.</w:t>
            </w:r>
          </w:p>
        </w:tc>
      </w:tr>
      <w:tr w:rsidR="00385AC6" w:rsidRPr="000654C0" w14:paraId="6E4CA6B2" w14:textId="77777777" w:rsidTr="00AB65CD">
        <w:trPr>
          <w:trHeight w:val="278"/>
          <w:jc w:val="center"/>
        </w:trPr>
        <w:tc>
          <w:tcPr>
            <w:tcW w:w="2400" w:type="dxa"/>
            <w:shd w:val="clear" w:color="auto" w:fill="auto"/>
          </w:tcPr>
          <w:p w14:paraId="4D6CA60B"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SOT </w:t>
            </w:r>
            <w:r w:rsidRPr="009E611F">
              <w:rPr>
                <w:rFonts w:ascii="Book Antiqua" w:eastAsia="Times New Roman" w:hAnsi="Book Antiqua" w:cs="Arial"/>
                <w:i/>
                <w:iCs/>
                <w:color w:val="000000" w:themeColor="text1"/>
                <w:sz w:val="24"/>
                <w:szCs w:val="24"/>
              </w:rPr>
              <w:t>vs</w:t>
            </w:r>
            <w:r w:rsidRPr="000654C0">
              <w:rPr>
                <w:rFonts w:ascii="Book Antiqua" w:eastAsia="Times New Roman" w:hAnsi="Book Antiqua" w:cs="Arial"/>
                <w:color w:val="000000" w:themeColor="text1"/>
                <w:sz w:val="24"/>
                <w:szCs w:val="24"/>
              </w:rPr>
              <w:t xml:space="preserve"> HSCT</w:t>
            </w:r>
          </w:p>
        </w:tc>
        <w:tc>
          <w:tcPr>
            <w:tcW w:w="3058" w:type="dxa"/>
            <w:shd w:val="clear" w:color="auto" w:fill="auto"/>
          </w:tcPr>
          <w:p w14:paraId="5C2AD840"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Almost all cases of HSCT (100%) are EBV positive</w:t>
            </w:r>
          </w:p>
        </w:tc>
        <w:tc>
          <w:tcPr>
            <w:tcW w:w="4380" w:type="dxa"/>
            <w:shd w:val="clear" w:color="auto" w:fill="auto"/>
          </w:tcPr>
          <w:p w14:paraId="72B6EA6F"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In SOT, both EBV positive and negative are present.</w:t>
            </w:r>
          </w:p>
        </w:tc>
      </w:tr>
      <w:tr w:rsidR="00385AC6" w:rsidRPr="000654C0" w14:paraId="2DF7C181" w14:textId="77777777" w:rsidTr="00AB65CD">
        <w:trPr>
          <w:trHeight w:val="541"/>
          <w:jc w:val="center"/>
        </w:trPr>
        <w:tc>
          <w:tcPr>
            <w:tcW w:w="2400" w:type="dxa"/>
            <w:shd w:val="clear" w:color="auto" w:fill="auto"/>
          </w:tcPr>
          <w:p w14:paraId="0DA3FCF8"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Clinical consequences of EBV status </w:t>
            </w:r>
          </w:p>
        </w:tc>
        <w:tc>
          <w:tcPr>
            <w:tcW w:w="3058" w:type="dxa"/>
            <w:shd w:val="clear" w:color="auto" w:fill="auto"/>
          </w:tcPr>
          <w:p w14:paraId="672C64C6"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Less clear</w:t>
            </w:r>
          </w:p>
        </w:tc>
        <w:tc>
          <w:tcPr>
            <w:tcW w:w="4380" w:type="dxa"/>
            <w:shd w:val="clear" w:color="auto" w:fill="auto"/>
          </w:tcPr>
          <w:p w14:paraId="2D22DFFD"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Less clear</w:t>
            </w:r>
          </w:p>
        </w:tc>
      </w:tr>
      <w:tr w:rsidR="00385AC6" w:rsidRPr="000654C0" w14:paraId="38AC2F28" w14:textId="77777777" w:rsidTr="00AB65CD">
        <w:trPr>
          <w:trHeight w:val="555"/>
          <w:jc w:val="center"/>
        </w:trPr>
        <w:tc>
          <w:tcPr>
            <w:tcW w:w="2400" w:type="dxa"/>
            <w:shd w:val="clear" w:color="auto" w:fill="auto"/>
          </w:tcPr>
          <w:p w14:paraId="14C74E7A"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Prognosis/response to therapy in adults.</w:t>
            </w:r>
          </w:p>
        </w:tc>
        <w:tc>
          <w:tcPr>
            <w:tcW w:w="7438" w:type="dxa"/>
            <w:gridSpan w:val="2"/>
            <w:shd w:val="clear" w:color="auto" w:fill="auto"/>
          </w:tcPr>
          <w:p w14:paraId="3D1A6547" w14:textId="585D535A"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Not prognostic/predictive of response to </w:t>
            </w:r>
            <w:proofErr w:type="gramStart"/>
            <w:r w:rsidRPr="000654C0">
              <w:rPr>
                <w:rFonts w:ascii="Book Antiqua" w:eastAsia="Times New Roman" w:hAnsi="Book Antiqua" w:cs="Arial"/>
                <w:color w:val="000000" w:themeColor="text1"/>
                <w:sz w:val="24"/>
                <w:szCs w:val="24"/>
              </w:rPr>
              <w:t>therapy</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21,23]</w:t>
            </w:r>
            <w:r w:rsidRPr="009E611F">
              <w:rPr>
                <w:rFonts w:ascii="Book Antiqua" w:eastAsia="Times New Roman" w:hAnsi="Book Antiqua" w:cs="Arial"/>
                <w:color w:val="000000" w:themeColor="text1"/>
                <w:sz w:val="24"/>
                <w:szCs w:val="24"/>
              </w:rPr>
              <w:t>.</w:t>
            </w:r>
          </w:p>
        </w:tc>
      </w:tr>
      <w:tr w:rsidR="00385AC6" w:rsidRPr="000654C0" w14:paraId="1494E630" w14:textId="77777777" w:rsidTr="00AB65CD">
        <w:trPr>
          <w:trHeight w:val="477"/>
          <w:jc w:val="center"/>
        </w:trPr>
        <w:tc>
          <w:tcPr>
            <w:tcW w:w="2400" w:type="dxa"/>
            <w:shd w:val="clear" w:color="auto" w:fill="auto"/>
          </w:tcPr>
          <w:p w14:paraId="4099ED9E"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Common criteria</w:t>
            </w:r>
          </w:p>
        </w:tc>
        <w:tc>
          <w:tcPr>
            <w:tcW w:w="7438" w:type="dxa"/>
            <w:gridSpan w:val="2"/>
            <w:shd w:val="clear" w:color="auto" w:fill="auto"/>
          </w:tcPr>
          <w:p w14:paraId="6C3DA94D" w14:textId="13DB01BA"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A considerable proportion of both </w:t>
            </w:r>
            <w:proofErr w:type="spellStart"/>
            <w:r w:rsidRPr="000654C0">
              <w:rPr>
                <w:rFonts w:ascii="Book Antiqua" w:eastAsia="Times New Roman" w:hAnsi="Book Antiqua" w:cs="Arial"/>
                <w:color w:val="000000" w:themeColor="text1"/>
                <w:sz w:val="24"/>
                <w:szCs w:val="24"/>
              </w:rPr>
              <w:t>EBV+ve</w:t>
            </w:r>
            <w:proofErr w:type="spellEnd"/>
            <w:r w:rsidRPr="000654C0">
              <w:rPr>
                <w:rFonts w:ascii="Book Antiqua" w:eastAsia="Times New Roman" w:hAnsi="Book Antiqua" w:cs="Arial"/>
                <w:color w:val="000000" w:themeColor="text1"/>
                <w:sz w:val="24"/>
                <w:szCs w:val="24"/>
              </w:rPr>
              <w:t xml:space="preserve"> and -</w:t>
            </w:r>
            <w:proofErr w:type="spellStart"/>
            <w:r w:rsidRPr="000654C0">
              <w:rPr>
                <w:rFonts w:ascii="Book Antiqua" w:eastAsia="Times New Roman" w:hAnsi="Book Antiqua" w:cs="Arial"/>
                <w:color w:val="000000" w:themeColor="text1"/>
                <w:sz w:val="24"/>
                <w:szCs w:val="24"/>
              </w:rPr>
              <w:t>ve</w:t>
            </w:r>
            <w:proofErr w:type="spellEnd"/>
            <w:r w:rsidRPr="000654C0">
              <w:rPr>
                <w:rFonts w:ascii="Book Antiqua" w:eastAsia="Times New Roman" w:hAnsi="Book Antiqua" w:cs="Arial"/>
                <w:color w:val="000000" w:themeColor="text1"/>
                <w:sz w:val="24"/>
                <w:szCs w:val="24"/>
              </w:rPr>
              <w:t xml:space="preserve"> PTLD respond to RI as a sole </w:t>
            </w:r>
            <w:proofErr w:type="gramStart"/>
            <w:r w:rsidRPr="000654C0">
              <w:rPr>
                <w:rFonts w:ascii="Book Antiqua" w:eastAsia="Times New Roman" w:hAnsi="Book Antiqua" w:cs="Arial"/>
                <w:color w:val="000000" w:themeColor="text1"/>
                <w:sz w:val="24"/>
                <w:szCs w:val="24"/>
              </w:rPr>
              <w:t>intervention</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24]</w:t>
            </w:r>
            <w:r w:rsidRPr="009E611F">
              <w:rPr>
                <w:rFonts w:ascii="Book Antiqua" w:eastAsia="Times New Roman" w:hAnsi="Book Antiqua" w:cs="Arial"/>
                <w:color w:val="000000" w:themeColor="text1"/>
                <w:sz w:val="24"/>
                <w:szCs w:val="24"/>
              </w:rPr>
              <w:t>.</w:t>
            </w:r>
          </w:p>
        </w:tc>
      </w:tr>
      <w:tr w:rsidR="00385AC6" w:rsidRPr="000654C0" w14:paraId="3888E10A" w14:textId="77777777" w:rsidTr="00AB65CD">
        <w:trPr>
          <w:trHeight w:val="721"/>
          <w:jc w:val="center"/>
        </w:trPr>
        <w:tc>
          <w:tcPr>
            <w:tcW w:w="2400" w:type="dxa"/>
            <w:shd w:val="clear" w:color="auto" w:fill="auto"/>
          </w:tcPr>
          <w:p w14:paraId="2F4F729D"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Future studies</w:t>
            </w:r>
          </w:p>
        </w:tc>
        <w:tc>
          <w:tcPr>
            <w:tcW w:w="7438" w:type="dxa"/>
            <w:gridSpan w:val="2"/>
            <w:shd w:val="clear" w:color="auto" w:fill="auto"/>
          </w:tcPr>
          <w:p w14:paraId="15ECCD33" w14:textId="53DDE8C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Whole-exome/genome wide sequencing and studies of role of EBV-associated microRNAs, may further define PTLD pathogenesis with more precise molecular-genomic classification of both </w:t>
            </w:r>
            <w:proofErr w:type="spellStart"/>
            <w:r w:rsidRPr="000654C0">
              <w:rPr>
                <w:rFonts w:ascii="Book Antiqua" w:eastAsia="Times New Roman" w:hAnsi="Book Antiqua" w:cs="Arial"/>
                <w:color w:val="000000" w:themeColor="text1"/>
                <w:sz w:val="24"/>
                <w:szCs w:val="24"/>
              </w:rPr>
              <w:t>EBV+ve</w:t>
            </w:r>
            <w:proofErr w:type="spellEnd"/>
            <w:r w:rsidRPr="000654C0">
              <w:rPr>
                <w:rFonts w:ascii="Book Antiqua" w:eastAsia="Times New Roman" w:hAnsi="Book Antiqua" w:cs="Arial"/>
                <w:color w:val="000000" w:themeColor="text1"/>
                <w:sz w:val="24"/>
                <w:szCs w:val="24"/>
              </w:rPr>
              <w:t xml:space="preserve"> and EBV-</w:t>
            </w:r>
            <w:proofErr w:type="spellStart"/>
            <w:r w:rsidRPr="000654C0">
              <w:rPr>
                <w:rFonts w:ascii="Book Antiqua" w:eastAsia="Times New Roman" w:hAnsi="Book Antiqua" w:cs="Arial"/>
                <w:color w:val="000000" w:themeColor="text1"/>
                <w:sz w:val="24"/>
                <w:szCs w:val="24"/>
              </w:rPr>
              <w:t>ve</w:t>
            </w:r>
            <w:proofErr w:type="spellEnd"/>
            <w:r w:rsidRPr="000654C0">
              <w:rPr>
                <w:rFonts w:ascii="Book Antiqua" w:eastAsia="Times New Roman" w:hAnsi="Book Antiqua" w:cs="Arial"/>
                <w:color w:val="000000" w:themeColor="text1"/>
                <w:sz w:val="24"/>
                <w:szCs w:val="24"/>
              </w:rPr>
              <w:t xml:space="preserve"> PTLD.</w:t>
            </w:r>
          </w:p>
        </w:tc>
      </w:tr>
    </w:tbl>
    <w:p w14:paraId="762E095B" w14:textId="13E6B0FD" w:rsidR="00385AC6" w:rsidRPr="000654C0" w:rsidRDefault="00385AC6" w:rsidP="00385AC6">
      <w:pPr>
        <w:adjustRightInd w:val="0"/>
        <w:snapToGrid w:val="0"/>
        <w:spacing w:after="0"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RI: </w:t>
      </w:r>
      <w:bookmarkStart w:id="202" w:name="OLE_LINK788"/>
      <w:bookmarkStart w:id="203" w:name="OLE_LINK789"/>
      <w:r w:rsidR="009E611F">
        <w:rPr>
          <w:rFonts w:ascii="Book Antiqua" w:eastAsia="Times New Roman" w:hAnsi="Book Antiqua" w:cs="Arial"/>
          <w:color w:val="000000" w:themeColor="text1"/>
          <w:sz w:val="24"/>
          <w:szCs w:val="24"/>
        </w:rPr>
        <w:t>R</w:t>
      </w:r>
      <w:r w:rsidRPr="000654C0">
        <w:rPr>
          <w:rFonts w:ascii="Book Antiqua" w:eastAsia="Times New Roman" w:hAnsi="Book Antiqua" w:cs="Arial"/>
          <w:color w:val="000000" w:themeColor="text1"/>
          <w:sz w:val="24"/>
          <w:szCs w:val="24"/>
        </w:rPr>
        <w:t>eduction of immunosuppression</w:t>
      </w:r>
      <w:bookmarkEnd w:id="202"/>
      <w:bookmarkEnd w:id="203"/>
      <w:r w:rsidR="009E611F">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rPr>
        <w:t xml:space="preserve"> IC: </w:t>
      </w:r>
      <w:r w:rsidR="009E611F">
        <w:rPr>
          <w:rFonts w:ascii="Book Antiqua" w:eastAsia="Times New Roman" w:hAnsi="Book Antiqua" w:cs="Arial"/>
          <w:color w:val="000000" w:themeColor="text1"/>
          <w:sz w:val="24"/>
          <w:szCs w:val="24"/>
        </w:rPr>
        <w:t>I</w:t>
      </w:r>
      <w:r w:rsidRPr="000654C0">
        <w:rPr>
          <w:rFonts w:ascii="Book Antiqua" w:eastAsia="Times New Roman" w:hAnsi="Book Antiqua" w:cs="Arial"/>
          <w:color w:val="000000" w:themeColor="text1"/>
          <w:sz w:val="24"/>
          <w:szCs w:val="24"/>
        </w:rPr>
        <w:t>mmunocompetent</w:t>
      </w:r>
      <w:r w:rsidR="009E611F">
        <w:rPr>
          <w:rFonts w:ascii="Book Antiqua" w:eastAsia="Times New Roman" w:hAnsi="Book Antiqua" w:cs="Arial"/>
          <w:color w:val="000000" w:themeColor="text1"/>
          <w:sz w:val="24"/>
          <w:szCs w:val="24"/>
        </w:rPr>
        <w:t xml:space="preserve">; </w:t>
      </w:r>
      <w:r w:rsidR="009E611F">
        <w:rPr>
          <w:rFonts w:ascii="Book Antiqua" w:hAnsi="Book Antiqua" w:cs="Arial"/>
          <w:color w:val="000000" w:themeColor="text1"/>
          <w:sz w:val="24"/>
          <w:szCs w:val="24"/>
        </w:rPr>
        <w:t>PTLD: P</w:t>
      </w:r>
      <w:r w:rsidR="009E611F" w:rsidRPr="00466D58">
        <w:rPr>
          <w:rFonts w:ascii="Book Antiqua" w:hAnsi="Book Antiqua" w:cs="Arial"/>
          <w:color w:val="000000" w:themeColor="text1"/>
          <w:sz w:val="24"/>
          <w:szCs w:val="24"/>
        </w:rPr>
        <w:t>ost-transplant lymphoproliferative disorder</w:t>
      </w:r>
      <w:r w:rsidR="009E611F">
        <w:rPr>
          <w:rFonts w:ascii="Book Antiqua" w:hAnsi="Book Antiqua" w:cs="Arial"/>
          <w:color w:val="000000" w:themeColor="text1"/>
          <w:sz w:val="24"/>
          <w:szCs w:val="24"/>
        </w:rPr>
        <w:t xml:space="preserve">s; </w:t>
      </w:r>
      <w:r w:rsidR="009E611F" w:rsidRPr="000654C0">
        <w:rPr>
          <w:rFonts w:ascii="Book Antiqua" w:eastAsia="Times New Roman" w:hAnsi="Book Antiqua" w:cs="Arial"/>
          <w:color w:val="000000" w:themeColor="text1"/>
          <w:sz w:val="24"/>
          <w:szCs w:val="24"/>
        </w:rPr>
        <w:t>EBV</w:t>
      </w:r>
      <w:r w:rsidR="009E611F">
        <w:rPr>
          <w:rFonts w:ascii="Book Antiqua" w:eastAsia="Times New Roman" w:hAnsi="Book Antiqua" w:cs="Arial"/>
          <w:color w:val="000000" w:themeColor="text1"/>
          <w:sz w:val="24"/>
          <w:szCs w:val="24"/>
        </w:rPr>
        <w:t xml:space="preserve">: </w:t>
      </w:r>
      <w:r w:rsidR="009E611F" w:rsidRPr="00DF356F">
        <w:rPr>
          <w:rFonts w:ascii="Book Antiqua" w:eastAsia="Times New Roman" w:hAnsi="Book Antiqua" w:cs="Arial"/>
          <w:color w:val="000000" w:themeColor="text1"/>
          <w:sz w:val="24"/>
          <w:szCs w:val="24"/>
        </w:rPr>
        <w:t>Epstein-Barr virus</w:t>
      </w:r>
      <w:r w:rsidR="009E611F">
        <w:rPr>
          <w:rFonts w:ascii="Book Antiqua" w:eastAsia="Times New Roman" w:hAnsi="Book Antiqua" w:cs="Arial"/>
          <w:color w:val="000000" w:themeColor="text1"/>
          <w:sz w:val="24"/>
          <w:szCs w:val="24"/>
        </w:rPr>
        <w:t xml:space="preserve">; </w:t>
      </w:r>
      <w:r w:rsidR="009E611F" w:rsidRPr="00466D58">
        <w:rPr>
          <w:rFonts w:ascii="Book Antiqua" w:hAnsi="Book Antiqua" w:cs="Arial"/>
          <w:color w:val="000000" w:themeColor="text1"/>
          <w:sz w:val="24"/>
          <w:szCs w:val="24"/>
        </w:rPr>
        <w:t xml:space="preserve">HSCT: </w:t>
      </w:r>
      <w:r w:rsidR="009E611F">
        <w:rPr>
          <w:rFonts w:ascii="Book Antiqua" w:hAnsi="Book Antiqua" w:cs="Arial"/>
          <w:color w:val="000000" w:themeColor="text1"/>
          <w:sz w:val="24"/>
          <w:szCs w:val="24"/>
        </w:rPr>
        <w:t>H</w:t>
      </w:r>
      <w:r w:rsidR="009E611F" w:rsidRPr="00466D58">
        <w:rPr>
          <w:rFonts w:ascii="Book Antiqua" w:hAnsi="Book Antiqua" w:cs="Arial"/>
          <w:color w:val="000000" w:themeColor="text1"/>
          <w:sz w:val="24"/>
          <w:szCs w:val="24"/>
        </w:rPr>
        <w:t xml:space="preserve">aplo-identical </w:t>
      </w:r>
      <w:r w:rsidR="009E611F" w:rsidRPr="00466D58">
        <w:rPr>
          <w:rFonts w:ascii="Book Antiqua" w:hAnsi="Book Antiqua" w:cs="Arial"/>
          <w:color w:val="000000" w:themeColor="text1"/>
          <w:sz w:val="24"/>
          <w:szCs w:val="24"/>
        </w:rPr>
        <w:lastRenderedPageBreak/>
        <w:t>allogeneic hematopoietic stem-cell transplant</w:t>
      </w:r>
      <w:r w:rsidR="009E611F">
        <w:rPr>
          <w:rFonts w:ascii="Book Antiqua" w:hAnsi="Book Antiqua" w:cs="Arial"/>
          <w:color w:val="000000" w:themeColor="text1"/>
          <w:sz w:val="24"/>
          <w:szCs w:val="24"/>
        </w:rPr>
        <w:t xml:space="preserve">; KTR: </w:t>
      </w:r>
      <w:r w:rsidR="009E611F">
        <w:rPr>
          <w:rFonts w:ascii="Book Antiqua" w:eastAsia="Times New Roman" w:hAnsi="Book Antiqua" w:cs="Arial"/>
          <w:color w:val="000000" w:themeColor="text1"/>
          <w:sz w:val="24"/>
          <w:szCs w:val="24"/>
        </w:rPr>
        <w:t>K</w:t>
      </w:r>
      <w:r w:rsidR="009E611F" w:rsidRPr="000654C0">
        <w:rPr>
          <w:rFonts w:ascii="Book Antiqua" w:eastAsia="Times New Roman" w:hAnsi="Book Antiqua" w:cs="Arial"/>
          <w:color w:val="000000" w:themeColor="text1"/>
          <w:sz w:val="24"/>
          <w:szCs w:val="24"/>
        </w:rPr>
        <w:t>idney transplant recipient</w:t>
      </w:r>
      <w:r w:rsidR="009E611F">
        <w:rPr>
          <w:rFonts w:ascii="Book Antiqua" w:eastAsia="Times New Roman" w:hAnsi="Book Antiqua" w:cs="Arial"/>
          <w:color w:val="000000" w:themeColor="text1"/>
          <w:sz w:val="24"/>
          <w:szCs w:val="24"/>
        </w:rPr>
        <w:t>s; TR: T</w:t>
      </w:r>
      <w:r w:rsidR="009E611F" w:rsidRPr="000654C0">
        <w:rPr>
          <w:rFonts w:ascii="Book Antiqua" w:eastAsia="Times New Roman" w:hAnsi="Book Antiqua" w:cs="Arial"/>
          <w:color w:val="000000" w:themeColor="text1"/>
          <w:sz w:val="24"/>
          <w:szCs w:val="24"/>
        </w:rPr>
        <w:t>ransplant recipient</w:t>
      </w:r>
      <w:r w:rsidR="009E611F">
        <w:rPr>
          <w:rFonts w:ascii="Book Antiqua" w:eastAsia="Times New Roman" w:hAnsi="Book Antiqua" w:cs="Arial"/>
          <w:color w:val="000000" w:themeColor="text1"/>
          <w:sz w:val="24"/>
          <w:szCs w:val="24"/>
        </w:rPr>
        <w:t>s</w:t>
      </w:r>
      <w:r w:rsidR="00D1074D">
        <w:rPr>
          <w:rFonts w:ascii="Book Antiqua" w:eastAsia="Times New Roman" w:hAnsi="Book Antiqua" w:cs="Arial"/>
          <w:color w:val="000000" w:themeColor="text1"/>
          <w:sz w:val="24"/>
          <w:szCs w:val="24"/>
        </w:rPr>
        <w:t>; SOT:</w:t>
      </w:r>
      <w:r w:rsidR="00D1074D" w:rsidRPr="00D1074D">
        <w:t xml:space="preserve"> </w:t>
      </w:r>
      <w:r w:rsidR="00D1074D">
        <w:rPr>
          <w:rFonts w:ascii="Book Antiqua" w:eastAsia="Times New Roman" w:hAnsi="Book Antiqua" w:cs="Arial"/>
          <w:color w:val="000000" w:themeColor="text1"/>
          <w:sz w:val="24"/>
          <w:szCs w:val="24"/>
        </w:rPr>
        <w:t>S</w:t>
      </w:r>
      <w:r w:rsidR="00D1074D" w:rsidRPr="00D1074D">
        <w:rPr>
          <w:rFonts w:ascii="Book Antiqua" w:eastAsia="Times New Roman" w:hAnsi="Book Antiqua" w:cs="Arial"/>
          <w:color w:val="000000" w:themeColor="text1"/>
          <w:sz w:val="24"/>
          <w:szCs w:val="24"/>
        </w:rPr>
        <w:t>olid organ transplantation</w:t>
      </w:r>
      <w:r w:rsidR="00D1074D">
        <w:rPr>
          <w:rFonts w:ascii="Book Antiqua" w:eastAsia="Times New Roman" w:hAnsi="Book Antiqua" w:cs="Arial"/>
          <w:color w:val="000000" w:themeColor="text1"/>
          <w:sz w:val="24"/>
          <w:szCs w:val="24"/>
        </w:rPr>
        <w:t>.</w:t>
      </w:r>
    </w:p>
    <w:p w14:paraId="293B405D" w14:textId="563AD279" w:rsidR="00385AC6" w:rsidRDefault="00385AC6">
      <w:pPr>
        <w:spacing w:line="259" w:lineRule="auto"/>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br w:type="page"/>
      </w:r>
    </w:p>
    <w:p w14:paraId="623D02DC" w14:textId="57EBE7D6" w:rsidR="00385AC6" w:rsidRPr="00D1074D" w:rsidRDefault="00385AC6" w:rsidP="00385AC6">
      <w:pPr>
        <w:adjustRightInd w:val="0"/>
        <w:snapToGrid w:val="0"/>
        <w:spacing w:after="0" w:line="360" w:lineRule="auto"/>
        <w:jc w:val="both"/>
        <w:rPr>
          <w:rFonts w:ascii="Book Antiqua" w:eastAsia="Times New Roman" w:hAnsi="Book Antiqua" w:cs="Arial"/>
          <w:b/>
          <w:bCs/>
          <w:color w:val="000000" w:themeColor="text1"/>
          <w:sz w:val="24"/>
          <w:szCs w:val="24"/>
        </w:rPr>
      </w:pPr>
      <w:r w:rsidRPr="00D1074D">
        <w:rPr>
          <w:rFonts w:ascii="Book Antiqua" w:eastAsia="Times New Roman" w:hAnsi="Book Antiqua" w:cs="Arial"/>
          <w:b/>
          <w:bCs/>
          <w:color w:val="000000" w:themeColor="text1"/>
          <w:sz w:val="24"/>
          <w:szCs w:val="24"/>
        </w:rPr>
        <w:lastRenderedPageBreak/>
        <w:t>Table 2</w:t>
      </w:r>
      <w:r w:rsidR="00A12301">
        <w:rPr>
          <w:rFonts w:ascii="Book Antiqua" w:eastAsia="Times New Roman" w:hAnsi="Book Antiqua" w:cs="Arial"/>
          <w:b/>
          <w:bCs/>
          <w:color w:val="000000" w:themeColor="text1"/>
          <w:sz w:val="24"/>
          <w:szCs w:val="24"/>
        </w:rPr>
        <w:t xml:space="preserve"> </w:t>
      </w:r>
      <w:r w:rsidRPr="00D1074D">
        <w:rPr>
          <w:rFonts w:ascii="Book Antiqua" w:eastAsia="Times New Roman" w:hAnsi="Book Antiqua" w:cs="Arial"/>
          <w:b/>
          <w:bCs/>
          <w:color w:val="000000" w:themeColor="text1"/>
          <w:sz w:val="24"/>
          <w:szCs w:val="24"/>
        </w:rPr>
        <w:t xml:space="preserve">Early </w:t>
      </w:r>
      <w:r w:rsidRPr="00D1074D">
        <w:rPr>
          <w:rFonts w:ascii="Book Antiqua" w:eastAsia="Times New Roman" w:hAnsi="Book Antiqua" w:cs="Arial"/>
          <w:b/>
          <w:bCs/>
          <w:i/>
          <w:iCs/>
          <w:color w:val="000000" w:themeColor="text1"/>
          <w:sz w:val="24"/>
          <w:szCs w:val="24"/>
        </w:rPr>
        <w:t>vs</w:t>
      </w:r>
      <w:r w:rsidRPr="00D1074D">
        <w:rPr>
          <w:rFonts w:ascii="Book Antiqua" w:eastAsia="Times New Roman" w:hAnsi="Book Antiqua" w:cs="Arial"/>
          <w:b/>
          <w:bCs/>
          <w:color w:val="000000" w:themeColor="text1"/>
          <w:sz w:val="24"/>
          <w:szCs w:val="24"/>
        </w:rPr>
        <w:t xml:space="preserve"> late onset </w:t>
      </w:r>
      <w:r w:rsidR="00D1074D" w:rsidRPr="00D1074D">
        <w:rPr>
          <w:rFonts w:ascii="Book Antiqua" w:eastAsia="Times New Roman" w:hAnsi="Book Antiqua" w:cs="Arial"/>
          <w:b/>
          <w:bCs/>
          <w:color w:val="000000" w:themeColor="text1"/>
          <w:sz w:val="24"/>
          <w:szCs w:val="24"/>
        </w:rPr>
        <w:t>post-transplant lymphoproliferative disorders</w:t>
      </w:r>
      <w:r w:rsidRPr="00D1074D">
        <w:rPr>
          <w:rFonts w:ascii="Book Antiqua" w:eastAsia="Times New Roman" w:hAnsi="Book Antiqua" w:cs="Arial"/>
          <w:b/>
          <w:bCs/>
          <w:color w:val="000000" w:themeColor="text1"/>
          <w:sz w:val="24"/>
          <w:szCs w:val="24"/>
        </w:rPr>
        <w:t xml:space="preserve"> in adults and </w:t>
      </w:r>
      <w:proofErr w:type="gramStart"/>
      <w:r w:rsidRPr="00D1074D">
        <w:rPr>
          <w:rFonts w:ascii="Book Antiqua" w:eastAsia="Times New Roman" w:hAnsi="Book Antiqua" w:cs="Arial"/>
          <w:b/>
          <w:bCs/>
          <w:color w:val="000000" w:themeColor="text1"/>
          <w:sz w:val="24"/>
          <w:szCs w:val="24"/>
        </w:rPr>
        <w:t>pediatrics</w:t>
      </w:r>
      <w:r w:rsidRPr="00D1074D">
        <w:rPr>
          <w:rFonts w:ascii="Book Antiqua" w:eastAsia="Times New Roman" w:hAnsi="Book Antiqua" w:cs="Arial"/>
          <w:b/>
          <w:bCs/>
          <w:color w:val="000000" w:themeColor="text1"/>
          <w:sz w:val="24"/>
          <w:szCs w:val="24"/>
          <w:vertAlign w:val="superscript"/>
        </w:rPr>
        <w:t>[</w:t>
      </w:r>
      <w:proofErr w:type="gramEnd"/>
      <w:r w:rsidRPr="00D1074D">
        <w:rPr>
          <w:rFonts w:ascii="Book Antiqua" w:eastAsia="Times New Roman" w:hAnsi="Book Antiqua" w:cs="Arial"/>
          <w:b/>
          <w:bCs/>
          <w:color w:val="000000" w:themeColor="text1"/>
          <w:sz w:val="24"/>
          <w:szCs w:val="24"/>
          <w:vertAlign w:val="superscript"/>
        </w:rPr>
        <w:t>4,4</w:t>
      </w:r>
      <w:r w:rsidR="005F0C61">
        <w:rPr>
          <w:rFonts w:ascii="Book Antiqua" w:eastAsia="Times New Roman" w:hAnsi="Book Antiqua" w:cs="Arial"/>
          <w:b/>
          <w:bCs/>
          <w:color w:val="000000" w:themeColor="text1"/>
          <w:sz w:val="24"/>
          <w:szCs w:val="24"/>
          <w:vertAlign w:val="superscript"/>
        </w:rPr>
        <w:t>6</w:t>
      </w:r>
      <w:r w:rsidRPr="00D1074D">
        <w:rPr>
          <w:rFonts w:ascii="Book Antiqua" w:eastAsia="Times New Roman" w:hAnsi="Book Antiqua" w:cs="Arial"/>
          <w:b/>
          <w:bCs/>
          <w:color w:val="000000" w:themeColor="text1"/>
          <w:sz w:val="24"/>
          <w:szCs w:val="24"/>
          <w:vertAlign w:val="superscript"/>
        </w:rPr>
        <w:t>]</w:t>
      </w:r>
      <w:r w:rsidRPr="00D1074D">
        <w:rPr>
          <w:rFonts w:ascii="Book Antiqua" w:eastAsia="Times New Roman" w:hAnsi="Book Antiqua" w:cs="Arial"/>
          <w:b/>
          <w:bCs/>
          <w:color w:val="000000" w:themeColor="text1"/>
          <w:sz w:val="24"/>
          <w:szCs w:val="24"/>
        </w:rPr>
        <w:t xml:space="preserve"> </w:t>
      </w:r>
    </w:p>
    <w:tbl>
      <w:tblPr>
        <w:tblStyle w:val="TableGrid"/>
        <w:tblW w:w="9628" w:type="dxa"/>
        <w:jc w:val="center"/>
        <w:tblLayout w:type="fixed"/>
        <w:tblLook w:val="04A0" w:firstRow="1" w:lastRow="0" w:firstColumn="1" w:lastColumn="0" w:noHBand="0" w:noVBand="1"/>
      </w:tblPr>
      <w:tblGrid>
        <w:gridCol w:w="1893"/>
        <w:gridCol w:w="3999"/>
        <w:gridCol w:w="3736"/>
      </w:tblGrid>
      <w:tr w:rsidR="00385AC6" w:rsidRPr="000654C0" w14:paraId="7537E6D9" w14:textId="77777777" w:rsidTr="00D1074D">
        <w:trPr>
          <w:trHeight w:val="252"/>
          <w:jc w:val="center"/>
        </w:trPr>
        <w:tc>
          <w:tcPr>
            <w:tcW w:w="9628" w:type="dxa"/>
            <w:gridSpan w:val="3"/>
            <w:shd w:val="clear" w:color="auto" w:fill="auto"/>
          </w:tcPr>
          <w:p w14:paraId="59A39FD7" w14:textId="4D55A40D" w:rsidR="00385AC6" w:rsidRPr="000654C0"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0654C0">
              <w:rPr>
                <w:rFonts w:ascii="Book Antiqua" w:eastAsia="Times New Roman" w:hAnsi="Book Antiqua" w:cs="Arial"/>
                <w:b/>
                <w:bCs/>
                <w:color w:val="000000" w:themeColor="text1"/>
                <w:sz w:val="24"/>
                <w:szCs w:val="24"/>
              </w:rPr>
              <w:t>A PTLD in adults</w:t>
            </w:r>
          </w:p>
        </w:tc>
      </w:tr>
      <w:tr w:rsidR="00385AC6" w:rsidRPr="000654C0" w14:paraId="2F48E139" w14:textId="77777777" w:rsidTr="00D1074D">
        <w:trPr>
          <w:trHeight w:val="252"/>
          <w:jc w:val="center"/>
        </w:trPr>
        <w:tc>
          <w:tcPr>
            <w:tcW w:w="1893" w:type="dxa"/>
            <w:shd w:val="clear" w:color="auto" w:fill="auto"/>
          </w:tcPr>
          <w:p w14:paraId="7CA01AAC" w14:textId="77777777" w:rsidR="00385AC6" w:rsidRPr="000654C0"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p>
        </w:tc>
        <w:tc>
          <w:tcPr>
            <w:tcW w:w="3999" w:type="dxa"/>
            <w:shd w:val="clear" w:color="auto" w:fill="auto"/>
          </w:tcPr>
          <w:p w14:paraId="252C44D4" w14:textId="698373E4" w:rsidR="00385AC6" w:rsidRPr="000654C0"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0654C0">
              <w:rPr>
                <w:rFonts w:ascii="Book Antiqua" w:eastAsia="Times New Roman" w:hAnsi="Book Antiqua" w:cs="Arial"/>
                <w:b/>
                <w:bCs/>
                <w:color w:val="000000" w:themeColor="text1"/>
                <w:sz w:val="24"/>
                <w:szCs w:val="24"/>
              </w:rPr>
              <w:t>Early PTLD</w:t>
            </w:r>
          </w:p>
        </w:tc>
        <w:tc>
          <w:tcPr>
            <w:tcW w:w="3736" w:type="dxa"/>
            <w:shd w:val="clear" w:color="auto" w:fill="auto"/>
          </w:tcPr>
          <w:p w14:paraId="2E5934BC" w14:textId="7301E49E" w:rsidR="00385AC6" w:rsidRPr="000654C0"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r w:rsidRPr="000654C0">
              <w:rPr>
                <w:rFonts w:ascii="Book Antiqua" w:eastAsia="Times New Roman" w:hAnsi="Book Antiqua" w:cs="Arial"/>
                <w:b/>
                <w:bCs/>
                <w:color w:val="000000" w:themeColor="text1"/>
                <w:sz w:val="24"/>
                <w:szCs w:val="24"/>
              </w:rPr>
              <w:t>Late onset PTLD</w:t>
            </w:r>
          </w:p>
        </w:tc>
      </w:tr>
      <w:tr w:rsidR="00385AC6" w:rsidRPr="000654C0" w14:paraId="5D86D47D" w14:textId="77777777" w:rsidTr="00D1074D">
        <w:trPr>
          <w:trHeight w:val="1883"/>
          <w:jc w:val="center"/>
        </w:trPr>
        <w:tc>
          <w:tcPr>
            <w:tcW w:w="1893" w:type="dxa"/>
            <w:shd w:val="clear" w:color="auto" w:fill="auto"/>
          </w:tcPr>
          <w:p w14:paraId="1A2B6D5D"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General</w:t>
            </w:r>
          </w:p>
          <w:p w14:paraId="0F0F518B" w14:textId="35EEC419" w:rsidR="00385AC6" w:rsidRPr="000654C0" w:rsidRDefault="00D1074D" w:rsidP="00717795">
            <w:pPr>
              <w:adjustRightInd w:val="0"/>
              <w:snapToGrid w:val="0"/>
              <w:spacing w:line="360" w:lineRule="auto"/>
              <w:jc w:val="both"/>
              <w:rPr>
                <w:rFonts w:ascii="Book Antiqua" w:eastAsia="Times New Roman" w:hAnsi="Book Antiqua" w:cs="Arial"/>
                <w:color w:val="000000" w:themeColor="text1"/>
                <w:sz w:val="24"/>
                <w:szCs w:val="24"/>
              </w:rPr>
            </w:pPr>
            <w:r>
              <w:rPr>
                <w:rFonts w:ascii="Book Antiqua" w:eastAsia="Times New Roman" w:hAnsi="Book Antiqua" w:cs="Arial"/>
                <w:color w:val="000000" w:themeColor="text1"/>
                <w:sz w:val="24"/>
                <w:szCs w:val="24"/>
              </w:rPr>
              <w:t>c</w:t>
            </w:r>
            <w:r w:rsidR="00385AC6" w:rsidRPr="000654C0">
              <w:rPr>
                <w:rFonts w:ascii="Book Antiqua" w:eastAsia="Times New Roman" w:hAnsi="Book Antiqua" w:cs="Arial"/>
                <w:color w:val="000000" w:themeColor="text1"/>
                <w:sz w:val="24"/>
                <w:szCs w:val="24"/>
              </w:rPr>
              <w:t>haracteristics</w:t>
            </w:r>
          </w:p>
        </w:tc>
        <w:tc>
          <w:tcPr>
            <w:tcW w:w="3999" w:type="dxa"/>
            <w:shd w:val="clear" w:color="auto" w:fill="auto"/>
          </w:tcPr>
          <w:p w14:paraId="59B80348" w14:textId="77777777" w:rsidR="00385AC6" w:rsidRPr="000654C0" w:rsidRDefault="00385AC6" w:rsidP="00717795">
            <w:pPr>
              <w:pStyle w:val="ListParagraph"/>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EBV positivity. </w:t>
            </w:r>
          </w:p>
          <w:p w14:paraId="0362CD6F" w14:textId="77777777" w:rsidR="00385AC6" w:rsidRPr="000654C0" w:rsidRDefault="00385AC6" w:rsidP="00717795">
            <w:pPr>
              <w:pStyle w:val="ListParagraph"/>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Graft involvement.</w:t>
            </w:r>
          </w:p>
          <w:p w14:paraId="006FBA80" w14:textId="77777777" w:rsidR="00385AC6" w:rsidRPr="000654C0" w:rsidRDefault="00385AC6" w:rsidP="00717795">
            <w:pPr>
              <w:pStyle w:val="ListParagraph"/>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Less often: </w:t>
            </w:r>
            <w:proofErr w:type="spellStart"/>
            <w:r w:rsidRPr="000654C0">
              <w:rPr>
                <w:rFonts w:ascii="Book Antiqua" w:eastAsia="Times New Roman" w:hAnsi="Book Antiqua" w:cs="Arial"/>
                <w:color w:val="000000" w:themeColor="text1"/>
                <w:sz w:val="24"/>
                <w:szCs w:val="24"/>
              </w:rPr>
              <w:t>extranodal</w:t>
            </w:r>
            <w:proofErr w:type="spellEnd"/>
            <w:r w:rsidRPr="000654C0">
              <w:rPr>
                <w:rFonts w:ascii="Book Antiqua" w:eastAsia="Times New Roman" w:hAnsi="Book Antiqua" w:cs="Arial"/>
                <w:color w:val="000000" w:themeColor="text1"/>
                <w:sz w:val="24"/>
                <w:szCs w:val="24"/>
              </w:rPr>
              <w:t xml:space="preserve"> disease</w:t>
            </w:r>
          </w:p>
          <w:p w14:paraId="59526331" w14:textId="37E6BB28" w:rsidR="00385AC6" w:rsidRPr="000654C0" w:rsidRDefault="00385AC6" w:rsidP="00717795">
            <w:pPr>
              <w:pStyle w:val="ListParagraph"/>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Nondestructive PTLD</w:t>
            </w:r>
            <w:r w:rsidR="00D1074D">
              <w:rPr>
                <w:rFonts w:ascii="Book Antiqua" w:hAnsi="Book Antiqua" w:cs="Arial"/>
                <w:color w:val="000000" w:themeColor="text1"/>
                <w:sz w:val="24"/>
                <w:szCs w:val="24"/>
                <w:vertAlign w:val="superscript"/>
              </w:rPr>
              <w:t>1</w:t>
            </w:r>
            <w:r w:rsidRPr="000654C0">
              <w:rPr>
                <w:rFonts w:ascii="Book Antiqua" w:hAnsi="Book Antiqua" w:cs="Arial"/>
                <w:color w:val="000000" w:themeColor="text1"/>
                <w:sz w:val="24"/>
                <w:szCs w:val="24"/>
              </w:rPr>
              <w:t>: present early.</w:t>
            </w:r>
          </w:p>
          <w:p w14:paraId="48B42C76" w14:textId="2820DA1E" w:rsidR="00385AC6" w:rsidRPr="000654C0" w:rsidRDefault="00385AC6" w:rsidP="00717795">
            <w:pPr>
              <w:pStyle w:val="ListParagraph"/>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Less often: Monomorphic </w:t>
            </w:r>
            <w:proofErr w:type="gramStart"/>
            <w:r w:rsidRPr="000654C0">
              <w:rPr>
                <w:rFonts w:ascii="Book Antiqua" w:eastAsia="Times New Roman" w:hAnsi="Book Antiqua" w:cs="Arial"/>
                <w:color w:val="000000" w:themeColor="text1"/>
                <w:sz w:val="24"/>
                <w:szCs w:val="24"/>
              </w:rPr>
              <w:t>subtype</w:t>
            </w:r>
            <w:r w:rsidRPr="00D1074D">
              <w:rPr>
                <w:rFonts w:ascii="Book Antiqua" w:eastAsia="Times New Roman" w:hAnsi="Book Antiqua" w:cs="Arial"/>
                <w:color w:val="000000" w:themeColor="text1"/>
                <w:sz w:val="24"/>
                <w:szCs w:val="24"/>
                <w:vertAlign w:val="superscript"/>
              </w:rPr>
              <w:t>[</w:t>
            </w:r>
            <w:proofErr w:type="gramEnd"/>
            <w:r w:rsidRPr="00D1074D">
              <w:rPr>
                <w:rFonts w:ascii="Book Antiqua" w:eastAsia="Times New Roman" w:hAnsi="Book Antiqua" w:cs="Arial"/>
                <w:color w:val="000000" w:themeColor="text1"/>
                <w:sz w:val="24"/>
                <w:szCs w:val="24"/>
                <w:vertAlign w:val="superscript"/>
              </w:rPr>
              <w:t>3]</w:t>
            </w:r>
            <w:r w:rsidRPr="000654C0">
              <w:rPr>
                <w:rFonts w:ascii="Book Antiqua" w:eastAsia="Times New Roman" w:hAnsi="Book Antiqua" w:cs="Arial"/>
                <w:color w:val="000000" w:themeColor="text1"/>
                <w:sz w:val="24"/>
                <w:szCs w:val="24"/>
              </w:rPr>
              <w:t>.</w:t>
            </w:r>
          </w:p>
          <w:p w14:paraId="431A921E" w14:textId="32F8AB38" w:rsidR="00385AC6" w:rsidRPr="000654C0" w:rsidRDefault="00385AC6" w:rsidP="00717795">
            <w:pPr>
              <w:pStyle w:val="ListParagraph"/>
              <w:numPr>
                <w:ilvl w:val="0"/>
                <w:numId w:val="4"/>
              </w:numPr>
              <w:adjustRightInd w:val="0"/>
              <w:snapToGrid w:val="0"/>
              <w:spacing w:after="0" w:line="360" w:lineRule="auto"/>
              <w:contextualSpacing w:val="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Origin: </w:t>
            </w:r>
            <w:r w:rsidRPr="000654C0">
              <w:rPr>
                <w:rFonts w:ascii="Book Antiqua" w:hAnsi="Book Antiqua" w:cs="Arial"/>
                <w:color w:val="000000" w:themeColor="text1"/>
                <w:sz w:val="24"/>
                <w:szCs w:val="24"/>
              </w:rPr>
              <w:t xml:space="preserve">higher % of </w:t>
            </w:r>
            <w:proofErr w:type="gramStart"/>
            <w:r w:rsidRPr="000654C0">
              <w:rPr>
                <w:rFonts w:ascii="Book Antiqua" w:hAnsi="Book Antiqua" w:cs="Arial"/>
                <w:color w:val="000000" w:themeColor="text1"/>
                <w:sz w:val="24"/>
                <w:szCs w:val="24"/>
              </w:rPr>
              <w:t>donor</w:t>
            </w:r>
            <w:r w:rsidR="00F077B8">
              <w:rPr>
                <w:rFonts w:ascii="Book Antiqua" w:hAnsi="Book Antiqua" w:cs="Arial"/>
                <w:color w:val="000000" w:themeColor="text1"/>
                <w:sz w:val="24"/>
                <w:szCs w:val="24"/>
              </w:rPr>
              <w:t>-</w:t>
            </w:r>
            <w:r w:rsidRPr="000654C0">
              <w:rPr>
                <w:rFonts w:ascii="Book Antiqua" w:hAnsi="Book Antiqua" w:cs="Arial"/>
                <w:color w:val="000000" w:themeColor="text1"/>
                <w:sz w:val="24"/>
                <w:szCs w:val="24"/>
              </w:rPr>
              <w:t>derived</w:t>
            </w:r>
            <w:proofErr w:type="gramEnd"/>
            <w:r w:rsidRPr="000654C0">
              <w:rPr>
                <w:rFonts w:ascii="Book Antiqua" w:hAnsi="Book Antiqua" w:cs="Arial"/>
                <w:color w:val="000000" w:themeColor="text1"/>
                <w:sz w:val="24"/>
                <w:szCs w:val="24"/>
              </w:rPr>
              <w:t xml:space="preserve"> </w:t>
            </w:r>
            <w:r w:rsidRPr="000654C0">
              <w:rPr>
                <w:rStyle w:val="ej-keyword"/>
                <w:rFonts w:ascii="Book Antiqua" w:hAnsi="Book Antiqua" w:cs="Arial"/>
                <w:color w:val="000000" w:themeColor="text1"/>
                <w:sz w:val="24"/>
                <w:szCs w:val="24"/>
              </w:rPr>
              <w:t>PTLD</w:t>
            </w:r>
            <w:r w:rsidRPr="000654C0">
              <w:rPr>
                <w:rFonts w:ascii="Book Antiqua" w:hAnsi="Book Antiqua" w:cs="Arial"/>
                <w:color w:val="000000" w:themeColor="text1"/>
                <w:sz w:val="24"/>
                <w:szCs w:val="24"/>
              </w:rPr>
              <w:t xml:space="preserve"> especially in 1</w:t>
            </w:r>
            <w:r w:rsidRPr="000654C0">
              <w:rPr>
                <w:rFonts w:ascii="Book Antiqua" w:hAnsi="Book Antiqua" w:cs="Arial"/>
                <w:color w:val="000000" w:themeColor="text1"/>
                <w:sz w:val="24"/>
                <w:szCs w:val="24"/>
                <w:vertAlign w:val="superscript"/>
              </w:rPr>
              <w:t>st</w:t>
            </w:r>
            <w:r w:rsidRPr="000654C0">
              <w:rPr>
                <w:rFonts w:ascii="Book Antiqua" w:hAnsi="Book Antiqua" w:cs="Arial"/>
                <w:color w:val="000000" w:themeColor="text1"/>
                <w:sz w:val="24"/>
                <w:szCs w:val="24"/>
              </w:rPr>
              <w:t xml:space="preserve"> post-</w:t>
            </w:r>
            <w:proofErr w:type="spellStart"/>
            <w:r w:rsidRPr="000654C0">
              <w:rPr>
                <w:rFonts w:ascii="Book Antiqua" w:hAnsi="Book Antiqua" w:cs="Arial"/>
                <w:color w:val="000000" w:themeColor="text1"/>
                <w:sz w:val="24"/>
                <w:szCs w:val="24"/>
              </w:rPr>
              <w:t>tx</w:t>
            </w:r>
            <w:proofErr w:type="spellEnd"/>
            <w:r w:rsidRPr="000654C0">
              <w:rPr>
                <w:rFonts w:ascii="Book Antiqua" w:hAnsi="Book Antiqua" w:cs="Arial"/>
                <w:color w:val="000000" w:themeColor="text1"/>
                <w:sz w:val="24"/>
                <w:szCs w:val="24"/>
              </w:rPr>
              <w:t xml:space="preserve"> year)</w:t>
            </w:r>
            <w:r w:rsidRPr="000654C0">
              <w:rPr>
                <w:rFonts w:ascii="Book Antiqua" w:eastAsia="Times New Roman" w:hAnsi="Book Antiqua" w:cs="Arial"/>
                <w:color w:val="000000" w:themeColor="text1"/>
                <w:sz w:val="24"/>
                <w:szCs w:val="24"/>
              </w:rPr>
              <w:t>.</w:t>
            </w:r>
          </w:p>
        </w:tc>
        <w:tc>
          <w:tcPr>
            <w:tcW w:w="3736" w:type="dxa"/>
            <w:shd w:val="clear" w:color="auto" w:fill="auto"/>
          </w:tcPr>
          <w:p w14:paraId="6D646E46" w14:textId="77777777" w:rsidR="00385AC6" w:rsidRPr="000654C0" w:rsidRDefault="00385AC6" w:rsidP="00717795">
            <w:pPr>
              <w:pStyle w:val="ListParagraph"/>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Frequent EBV negative tumors.</w:t>
            </w:r>
          </w:p>
          <w:p w14:paraId="40E76A6B" w14:textId="29A6B05E" w:rsidR="00385AC6" w:rsidRPr="000654C0" w:rsidRDefault="00385AC6" w:rsidP="00717795">
            <w:pPr>
              <w:pStyle w:val="ListParagraph"/>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Less often graft </w:t>
            </w:r>
            <w:proofErr w:type="gramStart"/>
            <w:r w:rsidRPr="000654C0">
              <w:rPr>
                <w:rFonts w:ascii="Book Antiqua" w:eastAsia="Times New Roman" w:hAnsi="Book Antiqua" w:cs="Arial"/>
                <w:color w:val="000000" w:themeColor="text1"/>
                <w:sz w:val="24"/>
                <w:szCs w:val="24"/>
              </w:rPr>
              <w:t>involvement</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3]</w:t>
            </w:r>
            <w:r w:rsidRPr="00D1074D">
              <w:rPr>
                <w:rFonts w:ascii="Book Antiqua" w:eastAsia="Times New Roman" w:hAnsi="Book Antiqua" w:cs="Arial"/>
                <w:color w:val="000000" w:themeColor="text1"/>
                <w:sz w:val="24"/>
                <w:szCs w:val="24"/>
              </w:rPr>
              <w:t>.</w:t>
            </w:r>
          </w:p>
          <w:p w14:paraId="08EA4F6F" w14:textId="77777777" w:rsidR="00385AC6" w:rsidRPr="000654C0" w:rsidRDefault="00385AC6" w:rsidP="00717795">
            <w:pPr>
              <w:pStyle w:val="ListParagraph"/>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Extra-nodal disease: common.</w:t>
            </w:r>
          </w:p>
          <w:p w14:paraId="1FF61085" w14:textId="77777777" w:rsidR="00385AC6" w:rsidRPr="000654C0" w:rsidRDefault="00385AC6" w:rsidP="00717795">
            <w:pPr>
              <w:pStyle w:val="ListParagraph"/>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High incidence of late</w:t>
            </w:r>
            <w:r w:rsidRPr="000654C0">
              <w:rPr>
                <w:rFonts w:ascii="Book Antiqua" w:hAnsi="Book Antiqua" w:cs="Arial"/>
                <w:color w:val="000000" w:themeColor="text1"/>
                <w:sz w:val="24"/>
                <w:szCs w:val="24"/>
              </w:rPr>
              <w:softHyphen/>
              <w:t xml:space="preserve"> onset Hodgkin’s lymphoma after allogeneic HSCT.</w:t>
            </w:r>
          </w:p>
          <w:p w14:paraId="3DE484D3" w14:textId="44FA2A5B" w:rsidR="00385AC6" w:rsidRPr="000654C0" w:rsidRDefault="00385AC6" w:rsidP="00717795">
            <w:pPr>
              <w:pStyle w:val="ListParagraph"/>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 xml:space="preserve">Specific tumorigenic events: </w:t>
            </w:r>
            <w:r w:rsidRPr="000654C0">
              <w:rPr>
                <w:rFonts w:ascii="Book Antiqua" w:hAnsi="Book Antiqua" w:cs="Arial"/>
                <w:color w:val="000000" w:themeColor="text1"/>
                <w:sz w:val="24"/>
                <w:szCs w:val="24"/>
                <w:shd w:val="clear" w:color="auto" w:fill="DEEAF6" w:themeFill="accent1" w:themeFillTint="33"/>
              </w:rPr>
              <w:t>C-</w:t>
            </w:r>
            <w:proofErr w:type="spellStart"/>
            <w:r w:rsidRPr="000654C0">
              <w:rPr>
                <w:rFonts w:ascii="Book Antiqua" w:hAnsi="Book Antiqua" w:cs="Arial"/>
                <w:color w:val="000000" w:themeColor="text1"/>
                <w:sz w:val="24"/>
                <w:szCs w:val="24"/>
                <w:shd w:val="clear" w:color="auto" w:fill="DEEAF6" w:themeFill="accent1" w:themeFillTint="33"/>
              </w:rPr>
              <w:t>myc</w:t>
            </w:r>
            <w:proofErr w:type="spellEnd"/>
            <w:r w:rsidRPr="000654C0">
              <w:rPr>
                <w:rFonts w:ascii="Book Antiqua" w:hAnsi="Book Antiqua" w:cs="Arial"/>
                <w:color w:val="000000" w:themeColor="text1"/>
                <w:sz w:val="24"/>
                <w:szCs w:val="24"/>
                <w:shd w:val="clear" w:color="auto" w:fill="DEEAF6" w:themeFill="accent1" w:themeFillTint="33"/>
              </w:rPr>
              <w:t xml:space="preserve"> translocations</w:t>
            </w:r>
            <w:r w:rsidR="00D1074D">
              <w:rPr>
                <w:rFonts w:ascii="Book Antiqua" w:hAnsi="Book Antiqua" w:cs="Arial"/>
                <w:color w:val="000000" w:themeColor="text1"/>
                <w:sz w:val="24"/>
                <w:szCs w:val="24"/>
                <w:shd w:val="clear" w:color="auto" w:fill="DEEAF6" w:themeFill="accent1" w:themeFillTint="33"/>
              </w:rPr>
              <w:t>.</w:t>
            </w:r>
          </w:p>
          <w:p w14:paraId="02C86993" w14:textId="77777777" w:rsidR="00385AC6" w:rsidRPr="000654C0" w:rsidRDefault="00385AC6" w:rsidP="00717795">
            <w:pPr>
              <w:pStyle w:val="ListParagraph"/>
              <w:numPr>
                <w:ilvl w:val="0"/>
                <w:numId w:val="5"/>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 xml:space="preserve">Elevated </w:t>
            </w:r>
            <w:bookmarkStart w:id="204" w:name="OLE_LINK798"/>
            <w:bookmarkStart w:id="205" w:name="OLE_LINK799"/>
            <w:r w:rsidRPr="000654C0">
              <w:rPr>
                <w:rFonts w:ascii="Book Antiqua" w:hAnsi="Book Antiqua" w:cs="Arial"/>
                <w:color w:val="000000" w:themeColor="text1"/>
                <w:sz w:val="24"/>
                <w:szCs w:val="24"/>
              </w:rPr>
              <w:t>LDH</w:t>
            </w:r>
            <w:bookmarkEnd w:id="204"/>
            <w:bookmarkEnd w:id="205"/>
            <w:r w:rsidRPr="000654C0">
              <w:rPr>
                <w:rFonts w:ascii="Book Antiqua" w:hAnsi="Book Antiqua" w:cs="Arial"/>
                <w:color w:val="000000" w:themeColor="text1"/>
                <w:sz w:val="24"/>
                <w:szCs w:val="24"/>
              </w:rPr>
              <w:t xml:space="preserve"> level.</w:t>
            </w:r>
          </w:p>
        </w:tc>
      </w:tr>
      <w:tr w:rsidR="00385AC6" w:rsidRPr="000654C0" w14:paraId="1315B8BD" w14:textId="77777777" w:rsidTr="00D1074D">
        <w:trPr>
          <w:trHeight w:val="238"/>
          <w:jc w:val="center"/>
        </w:trPr>
        <w:tc>
          <w:tcPr>
            <w:tcW w:w="1893" w:type="dxa"/>
            <w:shd w:val="clear" w:color="auto" w:fill="auto"/>
          </w:tcPr>
          <w:p w14:paraId="1892A013"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Risk factors</w:t>
            </w:r>
          </w:p>
        </w:tc>
        <w:tc>
          <w:tcPr>
            <w:tcW w:w="3999" w:type="dxa"/>
            <w:shd w:val="clear" w:color="auto" w:fill="auto"/>
          </w:tcPr>
          <w:p w14:paraId="4C13A928"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Same</w:t>
            </w:r>
          </w:p>
        </w:tc>
        <w:tc>
          <w:tcPr>
            <w:tcW w:w="3736" w:type="dxa"/>
            <w:shd w:val="clear" w:color="auto" w:fill="auto"/>
          </w:tcPr>
          <w:p w14:paraId="294D3C79"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Same</w:t>
            </w:r>
          </w:p>
        </w:tc>
      </w:tr>
      <w:tr w:rsidR="00385AC6" w:rsidRPr="000654C0" w14:paraId="43B66714" w14:textId="77777777" w:rsidTr="00D1074D">
        <w:trPr>
          <w:trHeight w:val="519"/>
          <w:jc w:val="center"/>
        </w:trPr>
        <w:tc>
          <w:tcPr>
            <w:tcW w:w="1893" w:type="dxa"/>
            <w:shd w:val="clear" w:color="auto" w:fill="auto"/>
          </w:tcPr>
          <w:p w14:paraId="435CE8C7" w14:textId="02B8FEE9"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Response</w:t>
            </w:r>
            <w:r w:rsidR="006E13D5">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to therapy</w:t>
            </w:r>
          </w:p>
        </w:tc>
        <w:tc>
          <w:tcPr>
            <w:tcW w:w="3999" w:type="dxa"/>
            <w:shd w:val="clear" w:color="auto" w:fill="auto"/>
          </w:tcPr>
          <w:p w14:paraId="5E5AE405"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Same</w:t>
            </w:r>
          </w:p>
        </w:tc>
        <w:tc>
          <w:tcPr>
            <w:tcW w:w="3736" w:type="dxa"/>
            <w:shd w:val="clear" w:color="auto" w:fill="auto"/>
          </w:tcPr>
          <w:p w14:paraId="5FEA89D4"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Same</w:t>
            </w:r>
          </w:p>
        </w:tc>
      </w:tr>
      <w:tr w:rsidR="00385AC6" w:rsidRPr="000654C0" w14:paraId="794E6929" w14:textId="77777777" w:rsidTr="00D1074D">
        <w:trPr>
          <w:trHeight w:val="563"/>
          <w:jc w:val="center"/>
        </w:trPr>
        <w:tc>
          <w:tcPr>
            <w:tcW w:w="1893" w:type="dxa"/>
            <w:shd w:val="clear" w:color="auto" w:fill="auto"/>
          </w:tcPr>
          <w:p w14:paraId="479D34AB" w14:textId="430DA82A"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Patient survival</w:t>
            </w:r>
            <w:r w:rsidR="006E13D5">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(at 1- and 5- </w:t>
            </w:r>
            <w:proofErr w:type="spellStart"/>
            <w:r w:rsidRPr="000654C0">
              <w:rPr>
                <w:rFonts w:ascii="Book Antiqua" w:eastAsia="Times New Roman" w:hAnsi="Book Antiqua" w:cs="Arial"/>
                <w:color w:val="000000" w:themeColor="text1"/>
                <w:sz w:val="24"/>
                <w:szCs w:val="24"/>
              </w:rPr>
              <w:t>y</w:t>
            </w:r>
            <w:r w:rsidR="00D1074D">
              <w:rPr>
                <w:rFonts w:ascii="Book Antiqua" w:eastAsia="Times New Roman" w:hAnsi="Book Antiqua" w:cs="Arial"/>
                <w:color w:val="000000" w:themeColor="text1"/>
                <w:sz w:val="24"/>
                <w:szCs w:val="24"/>
              </w:rPr>
              <w:t>r</w:t>
            </w:r>
            <w:proofErr w:type="spellEnd"/>
            <w:r w:rsidRPr="000654C0">
              <w:rPr>
                <w:rFonts w:ascii="Book Antiqua" w:eastAsia="Times New Roman" w:hAnsi="Book Antiqua" w:cs="Arial"/>
                <w:color w:val="000000" w:themeColor="text1"/>
                <w:sz w:val="24"/>
                <w:szCs w:val="24"/>
              </w:rPr>
              <w:t>).</w:t>
            </w:r>
          </w:p>
        </w:tc>
        <w:tc>
          <w:tcPr>
            <w:tcW w:w="3999" w:type="dxa"/>
            <w:shd w:val="clear" w:color="auto" w:fill="auto"/>
          </w:tcPr>
          <w:p w14:paraId="74FA6C1E"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65% and 46%,</w:t>
            </w:r>
          </w:p>
          <w:p w14:paraId="4612BF99" w14:textId="61AFE6B5"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(In adult heart/lung </w:t>
            </w:r>
            <w:proofErr w:type="spellStart"/>
            <w:proofErr w:type="gramStart"/>
            <w:r w:rsidRPr="000654C0">
              <w:rPr>
                <w:rFonts w:ascii="Book Antiqua" w:eastAsia="Times New Roman" w:hAnsi="Book Antiqua" w:cs="Arial"/>
                <w:color w:val="000000" w:themeColor="text1"/>
                <w:sz w:val="24"/>
                <w:szCs w:val="24"/>
              </w:rPr>
              <w:t>tx</w:t>
            </w:r>
            <w:proofErr w:type="spellEnd"/>
            <w:r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1,4</w:t>
            </w:r>
            <w:r w:rsidR="005F0C61">
              <w:rPr>
                <w:rFonts w:ascii="Book Antiqua" w:eastAsia="Times New Roman" w:hAnsi="Book Antiqua" w:cs="Arial"/>
                <w:color w:val="000000" w:themeColor="text1"/>
                <w:sz w:val="24"/>
                <w:szCs w:val="24"/>
                <w:vertAlign w:val="superscript"/>
              </w:rPr>
              <w:t>5</w:t>
            </w:r>
            <w:r w:rsidRPr="000654C0">
              <w:rPr>
                <w:rFonts w:ascii="Book Antiqua" w:eastAsia="Times New Roman" w:hAnsi="Book Antiqua" w:cs="Arial"/>
                <w:color w:val="000000" w:themeColor="text1"/>
                <w:sz w:val="24"/>
                <w:szCs w:val="24"/>
                <w:vertAlign w:val="superscript"/>
              </w:rPr>
              <w:t>]</w:t>
            </w:r>
          </w:p>
        </w:tc>
        <w:tc>
          <w:tcPr>
            <w:tcW w:w="3736" w:type="dxa"/>
            <w:shd w:val="clear" w:color="auto" w:fill="auto"/>
          </w:tcPr>
          <w:p w14:paraId="2195579A" w14:textId="117764AB" w:rsidR="00385AC6" w:rsidRPr="00D1074D"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eastAsia="Times New Roman" w:hAnsi="Book Antiqua" w:cs="Arial"/>
                <w:color w:val="000000" w:themeColor="text1"/>
                <w:sz w:val="24"/>
                <w:szCs w:val="24"/>
              </w:rPr>
              <w:t>53% and 41%</w:t>
            </w:r>
            <w:r w:rsidR="00D1074D">
              <w:rPr>
                <w:rFonts w:ascii="Book Antiqua" w:eastAsia="Times New Roman" w:hAnsi="Book Antiqua" w:cs="Arial"/>
                <w:color w:val="000000" w:themeColor="text1"/>
                <w:sz w:val="24"/>
                <w:szCs w:val="24"/>
              </w:rPr>
              <w:t xml:space="preserve"> </w:t>
            </w:r>
            <w:r w:rsidRPr="000654C0">
              <w:rPr>
                <w:rFonts w:ascii="Book Antiqua" w:eastAsia="Times New Roman" w:hAnsi="Book Antiqua" w:cs="Arial"/>
                <w:color w:val="000000" w:themeColor="text1"/>
                <w:sz w:val="24"/>
                <w:szCs w:val="24"/>
              </w:rPr>
              <w:t xml:space="preserve">(In adult heart/lung </w:t>
            </w:r>
            <w:proofErr w:type="spellStart"/>
            <w:proofErr w:type="gramStart"/>
            <w:r w:rsidRPr="000654C0">
              <w:rPr>
                <w:rFonts w:ascii="Book Antiqua" w:eastAsia="Times New Roman" w:hAnsi="Book Antiqua" w:cs="Arial"/>
                <w:color w:val="000000" w:themeColor="text1"/>
                <w:sz w:val="24"/>
                <w:szCs w:val="24"/>
              </w:rPr>
              <w:t>tx</w:t>
            </w:r>
            <w:proofErr w:type="spellEnd"/>
            <w:r w:rsidRPr="000654C0">
              <w:rPr>
                <w:rFonts w:ascii="Book Antiqua" w:eastAsia="Times New Roman" w:hAnsi="Book Antiqua" w:cs="Arial"/>
                <w:color w:val="000000" w:themeColor="text1"/>
                <w:sz w:val="24"/>
                <w:szCs w:val="24"/>
              </w:rPr>
              <w:t>)</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1,4</w:t>
            </w:r>
            <w:r w:rsidR="005F0C61">
              <w:rPr>
                <w:rFonts w:ascii="Book Antiqua" w:eastAsia="Times New Roman" w:hAnsi="Book Antiqua" w:cs="Arial"/>
                <w:color w:val="000000" w:themeColor="text1"/>
                <w:sz w:val="24"/>
                <w:szCs w:val="24"/>
                <w:vertAlign w:val="superscript"/>
              </w:rPr>
              <w:t>5</w:t>
            </w:r>
            <w:r w:rsidRPr="000654C0">
              <w:rPr>
                <w:rFonts w:ascii="Book Antiqua" w:eastAsia="Times New Roman" w:hAnsi="Book Antiqua" w:cs="Arial"/>
                <w:color w:val="000000" w:themeColor="text1"/>
                <w:sz w:val="24"/>
                <w:szCs w:val="24"/>
                <w:vertAlign w:val="superscript"/>
              </w:rPr>
              <w:t>]</w:t>
            </w:r>
          </w:p>
        </w:tc>
      </w:tr>
      <w:tr w:rsidR="00385AC6" w:rsidRPr="000654C0" w14:paraId="2AF7D415" w14:textId="77777777" w:rsidTr="00D1074D">
        <w:trPr>
          <w:trHeight w:val="563"/>
          <w:jc w:val="center"/>
        </w:trPr>
        <w:tc>
          <w:tcPr>
            <w:tcW w:w="1893" w:type="dxa"/>
            <w:shd w:val="clear" w:color="auto" w:fill="auto"/>
          </w:tcPr>
          <w:p w14:paraId="50254F44"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 Future therapy</w:t>
            </w:r>
          </w:p>
        </w:tc>
        <w:tc>
          <w:tcPr>
            <w:tcW w:w="3999" w:type="dxa"/>
            <w:shd w:val="clear" w:color="auto" w:fill="auto"/>
          </w:tcPr>
          <w:p w14:paraId="425EC9D5" w14:textId="01EDA664"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Proteasome inhibition (</w:t>
            </w:r>
            <w:r w:rsidRPr="000654C0">
              <w:rPr>
                <w:rFonts w:ascii="Book Antiqua" w:eastAsia="Times New Roman" w:hAnsi="Book Antiqua" w:cs="Arial"/>
                <w:b/>
                <w:bCs/>
                <w:color w:val="000000" w:themeColor="text1"/>
                <w:sz w:val="24"/>
                <w:szCs w:val="24"/>
              </w:rPr>
              <w:t>bortezomib</w:t>
            </w:r>
            <w:r w:rsidRPr="000654C0">
              <w:rPr>
                <w:rFonts w:ascii="Book Antiqua" w:eastAsia="Times New Roman" w:hAnsi="Book Antiqua" w:cs="Arial"/>
                <w:color w:val="000000" w:themeColor="text1"/>
                <w:sz w:val="24"/>
                <w:szCs w:val="24"/>
              </w:rPr>
              <w:t>)</w:t>
            </w:r>
            <w:r w:rsidRPr="000654C0">
              <w:rPr>
                <w:rFonts w:ascii="Book Antiqua" w:hAnsi="Book Antiqua" w:cs="Arial"/>
                <w:color w:val="000000" w:themeColor="text1"/>
                <w:sz w:val="24"/>
                <w:szCs w:val="24"/>
              </w:rPr>
              <w:t xml:space="preserve"> may be useful after allogeneic </w:t>
            </w:r>
            <w:proofErr w:type="gramStart"/>
            <w:r w:rsidRPr="000654C0">
              <w:rPr>
                <w:rFonts w:ascii="Book Antiqua" w:hAnsi="Book Antiqua" w:cs="Arial"/>
                <w:color w:val="000000" w:themeColor="text1"/>
                <w:sz w:val="24"/>
                <w:szCs w:val="24"/>
              </w:rPr>
              <w:t>HSCT</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3]</w:t>
            </w:r>
          </w:p>
        </w:tc>
        <w:tc>
          <w:tcPr>
            <w:tcW w:w="3736" w:type="dxa"/>
            <w:shd w:val="clear" w:color="auto" w:fill="auto"/>
          </w:tcPr>
          <w:p w14:paraId="4971B9F5"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w:t>
            </w:r>
          </w:p>
        </w:tc>
      </w:tr>
      <w:tr w:rsidR="00385AC6" w:rsidRPr="000654C0" w14:paraId="37969FA7" w14:textId="77777777" w:rsidTr="00D1074D">
        <w:trPr>
          <w:trHeight w:val="504"/>
          <w:jc w:val="center"/>
        </w:trPr>
        <w:tc>
          <w:tcPr>
            <w:tcW w:w="1893" w:type="dxa"/>
            <w:shd w:val="clear" w:color="auto" w:fill="auto"/>
          </w:tcPr>
          <w:p w14:paraId="008FE893" w14:textId="77777777"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Role of </w:t>
            </w:r>
            <w:proofErr w:type="spellStart"/>
            <w:r w:rsidRPr="000654C0">
              <w:rPr>
                <w:rFonts w:ascii="Book Antiqua" w:eastAsia="Times New Roman" w:hAnsi="Book Antiqua" w:cs="Arial"/>
                <w:color w:val="000000" w:themeColor="text1"/>
                <w:sz w:val="24"/>
                <w:szCs w:val="24"/>
              </w:rPr>
              <w:t>immun-osuppression</w:t>
            </w:r>
            <w:proofErr w:type="spellEnd"/>
          </w:p>
        </w:tc>
        <w:tc>
          <w:tcPr>
            <w:tcW w:w="3999" w:type="dxa"/>
            <w:shd w:val="clear" w:color="auto" w:fill="auto"/>
          </w:tcPr>
          <w:p w14:paraId="2BD9F2B2" w14:textId="417D608C" w:rsidR="00385AC6" w:rsidRPr="000654C0" w:rsidRDefault="00385AC6" w:rsidP="00717795">
            <w:pPr>
              <w:pStyle w:val="ListParagraph"/>
              <w:adjustRightInd w:val="0"/>
              <w:snapToGrid w:val="0"/>
              <w:spacing w:after="0" w:line="360" w:lineRule="auto"/>
              <w:ind w:left="0"/>
              <w:contextualSpacing w:val="0"/>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Induction therapy has a role</w:t>
            </w:r>
          </w:p>
        </w:tc>
        <w:tc>
          <w:tcPr>
            <w:tcW w:w="3736" w:type="dxa"/>
            <w:shd w:val="clear" w:color="auto" w:fill="auto"/>
          </w:tcPr>
          <w:p w14:paraId="63405F58" w14:textId="7296DB5E"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Cumulative immunosuppression is crucial</w:t>
            </w:r>
          </w:p>
        </w:tc>
      </w:tr>
      <w:tr w:rsidR="00385AC6" w:rsidRPr="000654C0" w14:paraId="42EE4A19" w14:textId="77777777" w:rsidTr="00D1074D">
        <w:trPr>
          <w:trHeight w:val="238"/>
          <w:jc w:val="center"/>
        </w:trPr>
        <w:tc>
          <w:tcPr>
            <w:tcW w:w="1893" w:type="dxa"/>
            <w:shd w:val="clear" w:color="auto" w:fill="auto"/>
          </w:tcPr>
          <w:p w14:paraId="2877A263" w14:textId="77777777"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Prevalence</w:t>
            </w:r>
          </w:p>
        </w:tc>
        <w:tc>
          <w:tcPr>
            <w:tcW w:w="3999" w:type="dxa"/>
            <w:shd w:val="clear" w:color="auto" w:fill="auto"/>
          </w:tcPr>
          <w:p w14:paraId="109D65D7" w14:textId="77777777" w:rsidR="00385AC6" w:rsidRPr="000654C0" w:rsidRDefault="00385AC6" w:rsidP="00717795">
            <w:pPr>
              <w:pStyle w:val="ListParagraph"/>
              <w:adjustRightInd w:val="0"/>
              <w:snapToGrid w:val="0"/>
              <w:spacing w:after="0" w:line="360" w:lineRule="auto"/>
              <w:ind w:left="0"/>
              <w:contextualSpacing w:val="0"/>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Majority of PTLD cases</w:t>
            </w:r>
          </w:p>
        </w:tc>
        <w:tc>
          <w:tcPr>
            <w:tcW w:w="3736" w:type="dxa"/>
            <w:shd w:val="clear" w:color="auto" w:fill="auto"/>
          </w:tcPr>
          <w:p w14:paraId="0158B397" w14:textId="3EA0FFAD" w:rsidR="00385AC6" w:rsidRPr="000654C0" w:rsidRDefault="00385AC6" w:rsidP="00717795">
            <w:pPr>
              <w:pStyle w:val="ListParagraph"/>
              <w:adjustRightInd w:val="0"/>
              <w:snapToGrid w:val="0"/>
              <w:spacing w:after="0" w:line="360" w:lineRule="auto"/>
              <w:ind w:left="0"/>
              <w:contextualSpacing w:val="0"/>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Less prevalent</w:t>
            </w:r>
          </w:p>
        </w:tc>
      </w:tr>
      <w:tr w:rsidR="00385AC6" w:rsidRPr="000654C0" w14:paraId="4DC41AAB" w14:textId="77777777" w:rsidTr="00D1074D">
        <w:trPr>
          <w:trHeight w:val="238"/>
          <w:jc w:val="center"/>
        </w:trPr>
        <w:tc>
          <w:tcPr>
            <w:tcW w:w="9628" w:type="dxa"/>
            <w:gridSpan w:val="3"/>
            <w:shd w:val="clear" w:color="auto" w:fill="auto"/>
          </w:tcPr>
          <w:tbl>
            <w:tblPr>
              <w:tblStyle w:val="TableGrid1"/>
              <w:tblW w:w="9913" w:type="dxa"/>
              <w:jc w:val="center"/>
              <w:tblLayout w:type="fixed"/>
              <w:tblLook w:val="04A0" w:firstRow="1" w:lastRow="0" w:firstColumn="1" w:lastColumn="0" w:noHBand="0" w:noVBand="1"/>
            </w:tblPr>
            <w:tblGrid>
              <w:gridCol w:w="1425"/>
              <w:gridCol w:w="4230"/>
              <w:gridCol w:w="4258"/>
            </w:tblGrid>
            <w:tr w:rsidR="00385AC6" w:rsidRPr="000654C0" w14:paraId="168FEC3A" w14:textId="77777777" w:rsidTr="00D1074D">
              <w:trPr>
                <w:trHeight w:val="270"/>
                <w:jc w:val="center"/>
              </w:trPr>
              <w:tc>
                <w:tcPr>
                  <w:tcW w:w="9913" w:type="dxa"/>
                  <w:gridSpan w:val="3"/>
                  <w:shd w:val="clear" w:color="auto" w:fill="auto"/>
                </w:tcPr>
                <w:p w14:paraId="4A9D7B4C" w14:textId="2DD41ADA" w:rsidR="00385AC6" w:rsidRPr="000654C0" w:rsidRDefault="00385AC6" w:rsidP="00717795">
                  <w:pPr>
                    <w:adjustRightInd w:val="0"/>
                    <w:snapToGrid w:val="0"/>
                    <w:spacing w:line="360" w:lineRule="auto"/>
                    <w:jc w:val="both"/>
                    <w:rPr>
                      <w:rFonts w:ascii="Book Antiqua" w:hAnsi="Book Antiqua" w:cs="Arial"/>
                      <w:b/>
                      <w:bCs/>
                      <w:color w:val="000000" w:themeColor="text1"/>
                      <w:sz w:val="24"/>
                      <w:szCs w:val="24"/>
                    </w:rPr>
                  </w:pPr>
                  <w:r w:rsidRPr="000654C0">
                    <w:rPr>
                      <w:rFonts w:ascii="Book Antiqua" w:hAnsi="Book Antiqua" w:cs="Arial"/>
                      <w:b/>
                      <w:bCs/>
                      <w:color w:val="000000" w:themeColor="text1"/>
                      <w:sz w:val="24"/>
                      <w:szCs w:val="24"/>
                    </w:rPr>
                    <w:t xml:space="preserve">B PTLD in </w:t>
                  </w:r>
                  <w:r w:rsidR="00F077B8">
                    <w:rPr>
                      <w:rFonts w:ascii="Book Antiqua" w:hAnsi="Book Antiqua" w:cs="Arial"/>
                      <w:b/>
                      <w:bCs/>
                      <w:color w:val="000000" w:themeColor="text1"/>
                      <w:sz w:val="24"/>
                      <w:szCs w:val="24"/>
                    </w:rPr>
                    <w:t>p</w:t>
                  </w:r>
                  <w:r w:rsidRPr="000654C0">
                    <w:rPr>
                      <w:rFonts w:ascii="Book Antiqua" w:hAnsi="Book Antiqua" w:cs="Arial"/>
                      <w:b/>
                      <w:bCs/>
                      <w:color w:val="000000" w:themeColor="text1"/>
                      <w:sz w:val="24"/>
                      <w:szCs w:val="24"/>
                    </w:rPr>
                    <w:t>ediatrics</w:t>
                  </w:r>
                </w:p>
              </w:tc>
            </w:tr>
            <w:tr w:rsidR="00385AC6" w:rsidRPr="000654C0" w14:paraId="6FF4177A" w14:textId="77777777" w:rsidTr="00D1074D">
              <w:trPr>
                <w:trHeight w:val="285"/>
                <w:jc w:val="center"/>
              </w:trPr>
              <w:tc>
                <w:tcPr>
                  <w:tcW w:w="1425" w:type="dxa"/>
                  <w:shd w:val="clear" w:color="auto" w:fill="auto"/>
                </w:tcPr>
                <w:p w14:paraId="2A6629D7" w14:textId="77777777" w:rsidR="00385AC6" w:rsidRPr="000654C0" w:rsidRDefault="00385AC6" w:rsidP="00717795">
                  <w:pPr>
                    <w:adjustRightInd w:val="0"/>
                    <w:snapToGrid w:val="0"/>
                    <w:spacing w:line="360" w:lineRule="auto"/>
                    <w:jc w:val="both"/>
                    <w:rPr>
                      <w:rFonts w:ascii="Book Antiqua" w:eastAsia="Times New Roman" w:hAnsi="Book Antiqua" w:cs="Arial"/>
                      <w:b/>
                      <w:bCs/>
                      <w:color w:val="000000" w:themeColor="text1"/>
                      <w:sz w:val="24"/>
                      <w:szCs w:val="24"/>
                    </w:rPr>
                  </w:pPr>
                </w:p>
              </w:tc>
              <w:tc>
                <w:tcPr>
                  <w:tcW w:w="4230" w:type="dxa"/>
                  <w:shd w:val="clear" w:color="auto" w:fill="auto"/>
                </w:tcPr>
                <w:p w14:paraId="2C5FDC7F" w14:textId="77777777" w:rsidR="00385AC6" w:rsidRPr="000654C0" w:rsidRDefault="00385AC6" w:rsidP="00717795">
                  <w:pPr>
                    <w:pStyle w:val="ListParagraph"/>
                    <w:adjustRightInd w:val="0"/>
                    <w:snapToGrid w:val="0"/>
                    <w:spacing w:after="0" w:line="360" w:lineRule="auto"/>
                    <w:ind w:left="0"/>
                    <w:contextualSpacing w:val="0"/>
                    <w:jc w:val="both"/>
                    <w:rPr>
                      <w:rFonts w:ascii="Book Antiqua" w:hAnsi="Book Antiqua" w:cs="Arial"/>
                      <w:b/>
                      <w:bCs/>
                      <w:color w:val="000000" w:themeColor="text1"/>
                      <w:sz w:val="24"/>
                      <w:szCs w:val="24"/>
                    </w:rPr>
                  </w:pPr>
                  <w:r w:rsidRPr="000654C0">
                    <w:rPr>
                      <w:rFonts w:ascii="Book Antiqua" w:hAnsi="Book Antiqua" w:cs="Arial"/>
                      <w:b/>
                      <w:bCs/>
                      <w:color w:val="000000" w:themeColor="text1"/>
                      <w:sz w:val="24"/>
                      <w:szCs w:val="24"/>
                    </w:rPr>
                    <w:t>Early PTLD</w:t>
                  </w:r>
                </w:p>
              </w:tc>
              <w:tc>
                <w:tcPr>
                  <w:tcW w:w="4258" w:type="dxa"/>
                  <w:shd w:val="clear" w:color="auto" w:fill="auto"/>
                </w:tcPr>
                <w:p w14:paraId="749AC13C" w14:textId="77777777" w:rsidR="00385AC6" w:rsidRPr="000654C0" w:rsidRDefault="00385AC6" w:rsidP="00717795">
                  <w:pPr>
                    <w:adjustRightInd w:val="0"/>
                    <w:snapToGrid w:val="0"/>
                    <w:spacing w:line="360" w:lineRule="auto"/>
                    <w:jc w:val="both"/>
                    <w:rPr>
                      <w:rFonts w:ascii="Book Antiqua" w:hAnsi="Book Antiqua" w:cs="Arial"/>
                      <w:b/>
                      <w:bCs/>
                      <w:color w:val="000000" w:themeColor="text1"/>
                      <w:sz w:val="24"/>
                      <w:szCs w:val="24"/>
                    </w:rPr>
                  </w:pPr>
                  <w:r w:rsidRPr="000654C0">
                    <w:rPr>
                      <w:rFonts w:ascii="Book Antiqua" w:hAnsi="Book Antiqua" w:cs="Arial"/>
                      <w:b/>
                      <w:bCs/>
                      <w:color w:val="000000" w:themeColor="text1"/>
                      <w:sz w:val="24"/>
                      <w:szCs w:val="24"/>
                    </w:rPr>
                    <w:t>Late PTLD</w:t>
                  </w:r>
                </w:p>
              </w:tc>
            </w:tr>
            <w:tr w:rsidR="00385AC6" w:rsidRPr="000654C0" w14:paraId="05355BC5" w14:textId="77777777" w:rsidTr="00D1074D">
              <w:trPr>
                <w:trHeight w:val="985"/>
                <w:jc w:val="center"/>
              </w:trPr>
              <w:tc>
                <w:tcPr>
                  <w:tcW w:w="1425" w:type="dxa"/>
                  <w:shd w:val="clear" w:color="auto" w:fill="auto"/>
                </w:tcPr>
                <w:p w14:paraId="023586C1"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p>
                <w:p w14:paraId="5A7F4F16"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General</w:t>
                  </w:r>
                </w:p>
                <w:p w14:paraId="6109E8F1" w14:textId="77777777"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eastAsia="Times New Roman" w:hAnsi="Book Antiqua" w:cs="Arial"/>
                      <w:color w:val="000000" w:themeColor="text1"/>
                      <w:sz w:val="24"/>
                      <w:szCs w:val="24"/>
                    </w:rPr>
                    <w:t>Criteria</w:t>
                  </w:r>
                </w:p>
              </w:tc>
              <w:tc>
                <w:tcPr>
                  <w:tcW w:w="4230" w:type="dxa"/>
                  <w:shd w:val="clear" w:color="auto" w:fill="auto"/>
                </w:tcPr>
                <w:p w14:paraId="543A503F" w14:textId="77777777" w:rsidR="00385AC6" w:rsidRPr="000654C0" w:rsidRDefault="00385AC6" w:rsidP="00717795">
                  <w:pPr>
                    <w:pStyle w:val="ListParagraph"/>
                    <w:numPr>
                      <w:ilvl w:val="0"/>
                      <w:numId w:val="27"/>
                    </w:numPr>
                    <w:adjustRightInd w:val="0"/>
                    <w:snapToGrid w:val="0"/>
                    <w:spacing w:after="0" w:line="360" w:lineRule="auto"/>
                    <w:ind w:left="0" w:firstLine="0"/>
                    <w:contextualSpacing w:val="0"/>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 xml:space="preserve">Diffuse large B-cell or </w:t>
                  </w:r>
                  <w:proofErr w:type="gramStart"/>
                  <w:r w:rsidRPr="000654C0">
                    <w:rPr>
                      <w:rFonts w:ascii="Book Antiqua" w:hAnsi="Book Antiqua" w:cs="Arial"/>
                      <w:color w:val="000000" w:themeColor="text1"/>
                      <w:sz w:val="24"/>
                      <w:szCs w:val="24"/>
                    </w:rPr>
                    <w:t>other</w:t>
                  </w:r>
                  <w:proofErr w:type="gramEnd"/>
                  <w:r w:rsidRPr="000654C0">
                    <w:rPr>
                      <w:rFonts w:ascii="Book Antiqua" w:hAnsi="Book Antiqua" w:cs="Arial"/>
                      <w:color w:val="000000" w:themeColor="text1"/>
                      <w:sz w:val="24"/>
                      <w:szCs w:val="24"/>
                    </w:rPr>
                    <w:t xml:space="preserve"> B-cell lymphoma.</w:t>
                  </w:r>
                </w:p>
                <w:p w14:paraId="5C2573E6" w14:textId="2396C05B" w:rsidR="00385AC6" w:rsidRPr="000654C0" w:rsidRDefault="00385AC6" w:rsidP="00717795">
                  <w:pPr>
                    <w:pStyle w:val="ListParagraph"/>
                    <w:numPr>
                      <w:ilvl w:val="0"/>
                      <w:numId w:val="27"/>
                    </w:numPr>
                    <w:adjustRightInd w:val="0"/>
                    <w:snapToGrid w:val="0"/>
                    <w:spacing w:after="0" w:line="360" w:lineRule="auto"/>
                    <w:ind w:left="0" w:firstLine="0"/>
                    <w:contextualSpacing w:val="0"/>
                    <w:jc w:val="both"/>
                    <w:rPr>
                      <w:rFonts w:ascii="Book Antiqua" w:eastAsiaTheme="minorHAnsi" w:hAnsi="Book Antiqua" w:cs="Arial"/>
                      <w:color w:val="000000" w:themeColor="text1"/>
                      <w:sz w:val="24"/>
                      <w:szCs w:val="24"/>
                    </w:rPr>
                  </w:pPr>
                  <w:r w:rsidRPr="000654C0">
                    <w:rPr>
                      <w:rFonts w:ascii="Book Antiqua" w:hAnsi="Book Antiqua" w:cs="Arial"/>
                      <w:color w:val="000000" w:themeColor="text1"/>
                      <w:sz w:val="24"/>
                      <w:szCs w:val="24"/>
                    </w:rPr>
                    <w:t xml:space="preserve">Atypical presentation (graft dysfunction, abdominal pain, frequent extra-nodal involvement in &gt; 80% of </w:t>
                  </w:r>
                  <w:proofErr w:type="gramStart"/>
                  <w:r w:rsidRPr="000654C0">
                    <w:rPr>
                      <w:rFonts w:ascii="Book Antiqua" w:hAnsi="Book Antiqua" w:cs="Arial"/>
                      <w:color w:val="000000" w:themeColor="text1"/>
                      <w:sz w:val="24"/>
                      <w:szCs w:val="24"/>
                    </w:rPr>
                    <w:t>TR)</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6</w:t>
                  </w:r>
                  <w:r w:rsidRPr="000654C0">
                    <w:rPr>
                      <w:rFonts w:ascii="Book Antiqua" w:eastAsia="Times New Roman" w:hAnsi="Book Antiqua" w:cs="Arial"/>
                      <w:color w:val="000000" w:themeColor="text1"/>
                      <w:sz w:val="24"/>
                      <w:szCs w:val="24"/>
                      <w:vertAlign w:val="superscript"/>
                    </w:rPr>
                    <w:t>]</w:t>
                  </w:r>
                  <w:r w:rsidRPr="00D1074D">
                    <w:rPr>
                      <w:rFonts w:ascii="Book Antiqua" w:eastAsia="Times New Roman" w:hAnsi="Book Antiqua" w:cs="Arial"/>
                      <w:color w:val="000000" w:themeColor="text1"/>
                      <w:sz w:val="24"/>
                      <w:szCs w:val="24"/>
                    </w:rPr>
                    <w:t>.</w:t>
                  </w:r>
                </w:p>
                <w:p w14:paraId="23DC37CA" w14:textId="77777777"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p>
              </w:tc>
              <w:tc>
                <w:tcPr>
                  <w:tcW w:w="4258" w:type="dxa"/>
                  <w:shd w:val="clear" w:color="auto" w:fill="auto"/>
                </w:tcPr>
                <w:p w14:paraId="5255162D" w14:textId="2209EA76" w:rsidR="00385AC6" w:rsidRPr="00D1074D" w:rsidRDefault="00385AC6" w:rsidP="00D1074D">
                  <w:pPr>
                    <w:pStyle w:val="ListParagraph"/>
                    <w:numPr>
                      <w:ilvl w:val="0"/>
                      <w:numId w:val="50"/>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Burkitt’s lymphoma and</w:t>
                  </w:r>
                  <w:r w:rsidR="00D1074D">
                    <w:rPr>
                      <w:rFonts w:ascii="Book Antiqua" w:hAnsi="Book Antiqua" w:cs="Arial"/>
                      <w:color w:val="000000" w:themeColor="text1"/>
                      <w:sz w:val="24"/>
                      <w:szCs w:val="24"/>
                    </w:rPr>
                    <w:t xml:space="preserve"> </w:t>
                  </w:r>
                  <w:r w:rsidRPr="000654C0">
                    <w:rPr>
                      <w:rFonts w:ascii="Book Antiqua" w:hAnsi="Book Antiqua" w:cs="Arial"/>
                      <w:color w:val="000000" w:themeColor="text1"/>
                      <w:sz w:val="24"/>
                      <w:szCs w:val="24"/>
                    </w:rPr>
                    <w:t xml:space="preserve">Hodgkin’s disease are late </w:t>
                  </w:r>
                  <w:proofErr w:type="gramStart"/>
                  <w:r w:rsidRPr="000654C0">
                    <w:rPr>
                      <w:rFonts w:ascii="Book Antiqua" w:hAnsi="Book Antiqua" w:cs="Arial"/>
                      <w:color w:val="000000" w:themeColor="text1"/>
                      <w:sz w:val="24"/>
                      <w:szCs w:val="24"/>
                    </w:rPr>
                    <w:t>events</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47]</w:t>
                  </w:r>
                  <w:r w:rsidRPr="00D1074D">
                    <w:rPr>
                      <w:rFonts w:ascii="Book Antiqua" w:eastAsia="Times New Roman" w:hAnsi="Book Antiqua" w:cs="Arial"/>
                      <w:color w:val="000000" w:themeColor="text1"/>
                      <w:sz w:val="24"/>
                      <w:szCs w:val="24"/>
                    </w:rPr>
                    <w:t>.</w:t>
                  </w:r>
                </w:p>
                <w:p w14:paraId="2540955D" w14:textId="77777777" w:rsidR="00385AC6" w:rsidRPr="000654C0" w:rsidRDefault="00385AC6" w:rsidP="00D1074D">
                  <w:pPr>
                    <w:pStyle w:val="ListParagraph"/>
                    <w:numPr>
                      <w:ilvl w:val="0"/>
                      <w:numId w:val="50"/>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Frequent EBV negative tumors.</w:t>
                  </w:r>
                </w:p>
                <w:p w14:paraId="39AEE288" w14:textId="364FB205" w:rsidR="00385AC6" w:rsidRPr="000654C0" w:rsidRDefault="00385AC6" w:rsidP="00D1074D">
                  <w:pPr>
                    <w:pStyle w:val="ListParagraph"/>
                    <w:numPr>
                      <w:ilvl w:val="0"/>
                      <w:numId w:val="50"/>
                    </w:numPr>
                    <w:adjustRightInd w:val="0"/>
                    <w:snapToGrid w:val="0"/>
                    <w:spacing w:after="0" w:line="360" w:lineRule="auto"/>
                    <w:ind w:left="0" w:firstLine="0"/>
                    <w:contextualSpacing w:val="0"/>
                    <w:jc w:val="both"/>
                    <w:rPr>
                      <w:rFonts w:ascii="Book Antiqua" w:eastAsia="Times New Roman" w:hAnsi="Book Antiqua" w:cs="Arial"/>
                      <w:color w:val="000000" w:themeColor="text1"/>
                      <w:sz w:val="24"/>
                      <w:szCs w:val="24"/>
                    </w:rPr>
                  </w:pPr>
                  <w:r w:rsidRPr="000654C0">
                    <w:rPr>
                      <w:rFonts w:ascii="Book Antiqua" w:hAnsi="Book Antiqua" w:cs="Arial"/>
                      <w:color w:val="000000" w:themeColor="text1"/>
                      <w:sz w:val="24"/>
                      <w:szCs w:val="24"/>
                    </w:rPr>
                    <w:t>Specific</w:t>
                  </w:r>
                  <w:r w:rsidRPr="000654C0">
                    <w:rPr>
                      <w:rFonts w:ascii="Book Antiqua" w:eastAsiaTheme="minorHAnsi" w:hAnsi="Book Antiqua" w:cs="Arial"/>
                      <w:color w:val="000000" w:themeColor="text1"/>
                      <w:sz w:val="24"/>
                      <w:szCs w:val="24"/>
                    </w:rPr>
                    <w:t xml:space="preserve"> tumorigenic events </w:t>
                  </w:r>
                  <w:r w:rsidRPr="00D1074D">
                    <w:rPr>
                      <w:rFonts w:ascii="Book Antiqua" w:eastAsiaTheme="minorHAnsi" w:hAnsi="Book Antiqua" w:cs="Arial"/>
                      <w:i/>
                      <w:iCs/>
                      <w:color w:val="000000" w:themeColor="text1"/>
                      <w:sz w:val="24"/>
                      <w:szCs w:val="24"/>
                    </w:rPr>
                    <w:t>e</w:t>
                  </w:r>
                  <w:r w:rsidRPr="00D1074D">
                    <w:rPr>
                      <w:rFonts w:ascii="Book Antiqua" w:hAnsi="Book Antiqua" w:cs="Arial"/>
                      <w:i/>
                      <w:iCs/>
                      <w:color w:val="000000" w:themeColor="text1"/>
                      <w:sz w:val="24"/>
                      <w:szCs w:val="24"/>
                    </w:rPr>
                    <w:t>.</w:t>
                  </w:r>
                  <w:r w:rsidRPr="00D1074D">
                    <w:rPr>
                      <w:rFonts w:ascii="Book Antiqua" w:eastAsiaTheme="minorHAnsi" w:hAnsi="Book Antiqua" w:cs="Arial"/>
                      <w:i/>
                      <w:iCs/>
                      <w:color w:val="000000" w:themeColor="text1"/>
                      <w:sz w:val="24"/>
                      <w:szCs w:val="24"/>
                    </w:rPr>
                    <w:t>g</w:t>
                  </w:r>
                  <w:r w:rsidRPr="00D1074D">
                    <w:rPr>
                      <w:rFonts w:ascii="Book Antiqua" w:hAnsi="Book Antiqua" w:cs="Arial"/>
                      <w:i/>
                      <w:iCs/>
                      <w:color w:val="000000" w:themeColor="text1"/>
                      <w:sz w:val="24"/>
                      <w:szCs w:val="24"/>
                    </w:rPr>
                    <w:t>.</w:t>
                  </w:r>
                  <w:r w:rsidR="00D1074D">
                    <w:rPr>
                      <w:rFonts w:ascii="Book Antiqua" w:hAnsi="Book Antiqua" w:cs="Arial"/>
                      <w:color w:val="000000" w:themeColor="text1"/>
                      <w:sz w:val="24"/>
                      <w:szCs w:val="24"/>
                    </w:rPr>
                    <w:t>,</w:t>
                  </w:r>
                  <w:r w:rsidRPr="000654C0">
                    <w:rPr>
                      <w:rFonts w:ascii="Book Antiqua" w:eastAsiaTheme="minorHAnsi" w:hAnsi="Book Antiqua" w:cs="Arial"/>
                      <w:color w:val="000000" w:themeColor="text1"/>
                      <w:sz w:val="24"/>
                      <w:szCs w:val="24"/>
                    </w:rPr>
                    <w:t xml:space="preserve"> </w:t>
                  </w:r>
                  <w:r w:rsidR="00F077B8">
                    <w:rPr>
                      <w:rFonts w:ascii="Book Antiqua" w:eastAsiaTheme="minorHAnsi" w:hAnsi="Book Antiqua" w:cs="Arial"/>
                      <w:color w:val="000000" w:themeColor="text1"/>
                      <w:sz w:val="24"/>
                      <w:szCs w:val="24"/>
                    </w:rPr>
                    <w:t>C</w:t>
                  </w:r>
                  <w:r w:rsidRPr="000654C0">
                    <w:rPr>
                      <w:rFonts w:ascii="Book Antiqua" w:eastAsiaTheme="minorHAnsi" w:hAnsi="Book Antiqua" w:cs="Arial"/>
                      <w:color w:val="000000" w:themeColor="text1"/>
                      <w:sz w:val="24"/>
                      <w:szCs w:val="24"/>
                    </w:rPr>
                    <w:t>-</w:t>
                  </w:r>
                  <w:proofErr w:type="spellStart"/>
                  <w:r w:rsidRPr="000654C0">
                    <w:rPr>
                      <w:rFonts w:ascii="Book Antiqua" w:eastAsiaTheme="minorHAnsi" w:hAnsi="Book Antiqua" w:cs="Arial"/>
                      <w:color w:val="000000" w:themeColor="text1"/>
                      <w:sz w:val="24"/>
                      <w:szCs w:val="24"/>
                    </w:rPr>
                    <w:t>myc</w:t>
                  </w:r>
                  <w:proofErr w:type="spellEnd"/>
                  <w:r w:rsidRPr="000654C0">
                    <w:rPr>
                      <w:rFonts w:ascii="Book Antiqua" w:eastAsiaTheme="minorHAnsi" w:hAnsi="Book Antiqua" w:cs="Arial"/>
                      <w:color w:val="000000" w:themeColor="text1"/>
                      <w:sz w:val="24"/>
                      <w:szCs w:val="24"/>
                    </w:rPr>
                    <w:t xml:space="preserve"> translocations </w:t>
                  </w:r>
                  <w:r w:rsidRPr="000654C0">
                    <w:rPr>
                      <w:rFonts w:ascii="Book Antiqua" w:hAnsi="Book Antiqua" w:cs="Arial"/>
                      <w:color w:val="000000" w:themeColor="text1"/>
                      <w:sz w:val="24"/>
                      <w:szCs w:val="24"/>
                    </w:rPr>
                    <w:t>are</w:t>
                  </w:r>
                  <w:r w:rsidRPr="000654C0">
                    <w:rPr>
                      <w:rFonts w:ascii="Book Antiqua" w:eastAsiaTheme="minorHAnsi" w:hAnsi="Book Antiqua" w:cs="Arial"/>
                      <w:color w:val="000000" w:themeColor="text1"/>
                      <w:sz w:val="24"/>
                      <w:szCs w:val="24"/>
                    </w:rPr>
                    <w:t xml:space="preserve"> restricted to late </w:t>
                  </w:r>
                  <w:r w:rsidRPr="000654C0">
                    <w:rPr>
                      <w:rFonts w:ascii="Book Antiqua" w:hAnsi="Book Antiqua" w:cs="Arial"/>
                      <w:color w:val="000000" w:themeColor="text1"/>
                      <w:sz w:val="24"/>
                      <w:szCs w:val="24"/>
                    </w:rPr>
                    <w:t>PTLDs.</w:t>
                  </w:r>
                </w:p>
              </w:tc>
            </w:tr>
            <w:tr w:rsidR="00385AC6" w:rsidRPr="000654C0" w14:paraId="55199893" w14:textId="77777777" w:rsidTr="00D1074D">
              <w:trPr>
                <w:trHeight w:val="265"/>
                <w:jc w:val="center"/>
              </w:trPr>
              <w:tc>
                <w:tcPr>
                  <w:tcW w:w="1425" w:type="dxa"/>
                  <w:shd w:val="clear" w:color="auto" w:fill="auto"/>
                </w:tcPr>
                <w:p w14:paraId="6B0E384E"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Time </w:t>
                  </w:r>
                </w:p>
                <w:p w14:paraId="1B92FAD4"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to PTLD</w:t>
                  </w:r>
                </w:p>
              </w:tc>
              <w:tc>
                <w:tcPr>
                  <w:tcW w:w="4230" w:type="dxa"/>
                  <w:shd w:val="clear" w:color="auto" w:fill="auto"/>
                </w:tcPr>
                <w:p w14:paraId="70AD5F78" w14:textId="0175D7FD"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 xml:space="preserve">Shortest for lung, heart/lung TR. </w:t>
                  </w:r>
                  <w:r w:rsidRPr="000654C0">
                    <w:rPr>
                      <w:rFonts w:ascii="Book Antiqua" w:eastAsiaTheme="majorEastAsia" w:hAnsi="Book Antiqua" w:cs="Arial"/>
                      <w:color w:val="000000" w:themeColor="text1"/>
                      <w:sz w:val="24"/>
                      <w:szCs w:val="24"/>
                    </w:rPr>
                    <w:t xml:space="preserve">Early PTLD is quite </w:t>
                  </w:r>
                  <w:r w:rsidRPr="000654C0">
                    <w:rPr>
                      <w:rFonts w:ascii="Book Antiqua" w:hAnsi="Book Antiqua" w:cs="Arial"/>
                      <w:color w:val="000000" w:themeColor="text1"/>
                      <w:sz w:val="24"/>
                      <w:szCs w:val="24"/>
                    </w:rPr>
                    <w:t>frequent in liver TR (</w:t>
                  </w:r>
                  <w:r w:rsidRPr="000654C0">
                    <w:rPr>
                      <w:rFonts w:ascii="Book Antiqua" w:hAnsi="Book Antiqua" w:cs="Arial"/>
                      <w:iCs/>
                      <w:color w:val="000000" w:themeColor="text1"/>
                      <w:sz w:val="24"/>
                      <w:szCs w:val="24"/>
                    </w:rPr>
                    <w:t xml:space="preserve">Late PTLD beyond 5 </w:t>
                  </w:r>
                  <w:proofErr w:type="spellStart"/>
                  <w:r w:rsidRPr="000654C0">
                    <w:rPr>
                      <w:rFonts w:ascii="Book Antiqua" w:hAnsi="Book Antiqua" w:cs="Arial"/>
                      <w:iCs/>
                      <w:color w:val="000000" w:themeColor="text1"/>
                      <w:sz w:val="24"/>
                      <w:szCs w:val="24"/>
                    </w:rPr>
                    <w:t>y</w:t>
                  </w:r>
                  <w:r w:rsidR="00D1074D">
                    <w:rPr>
                      <w:rFonts w:ascii="Book Antiqua" w:hAnsi="Book Antiqua" w:cs="Arial"/>
                      <w:iCs/>
                      <w:color w:val="000000" w:themeColor="text1"/>
                      <w:sz w:val="24"/>
                      <w:szCs w:val="24"/>
                    </w:rPr>
                    <w:t>r</w:t>
                  </w:r>
                  <w:proofErr w:type="spellEnd"/>
                  <w:r w:rsidRPr="000654C0">
                    <w:rPr>
                      <w:rFonts w:ascii="Book Antiqua" w:hAnsi="Book Antiqua" w:cs="Arial"/>
                      <w:iCs/>
                      <w:color w:val="000000" w:themeColor="text1"/>
                      <w:sz w:val="24"/>
                      <w:szCs w:val="24"/>
                    </w:rPr>
                    <w:t xml:space="preserve"> is rare, immunosuppression can be tapered/hold due to tolerance</w:t>
                  </w:r>
                  <w:r w:rsidRPr="000654C0">
                    <w:rPr>
                      <w:rFonts w:ascii="Book Antiqua" w:hAnsi="Book Antiqua" w:cs="Arial"/>
                      <w:color w:val="000000" w:themeColor="text1"/>
                      <w:sz w:val="24"/>
                      <w:szCs w:val="24"/>
                    </w:rPr>
                    <w:t>).</w:t>
                  </w:r>
                </w:p>
              </w:tc>
              <w:tc>
                <w:tcPr>
                  <w:tcW w:w="4258" w:type="dxa"/>
                  <w:shd w:val="clear" w:color="auto" w:fill="auto"/>
                </w:tcPr>
                <w:p w14:paraId="4634713C" w14:textId="20EBB458" w:rsidR="00385AC6" w:rsidRPr="000654C0" w:rsidRDefault="00385AC6" w:rsidP="00717795">
                  <w:pPr>
                    <w:adjustRightInd w:val="0"/>
                    <w:snapToGrid w:val="0"/>
                    <w:spacing w:line="360" w:lineRule="auto"/>
                    <w:jc w:val="both"/>
                    <w:rPr>
                      <w:rFonts w:ascii="Book Antiqua" w:eastAsiaTheme="majorEastAsia" w:hAnsi="Book Antiqua" w:cs="Arial"/>
                      <w:color w:val="000000" w:themeColor="text1"/>
                      <w:sz w:val="24"/>
                      <w:szCs w:val="24"/>
                    </w:rPr>
                  </w:pPr>
                  <w:r w:rsidRPr="000654C0">
                    <w:rPr>
                      <w:rFonts w:ascii="Book Antiqua" w:hAnsi="Book Antiqua" w:cs="Arial"/>
                      <w:color w:val="000000" w:themeColor="text1"/>
                      <w:sz w:val="24"/>
                      <w:szCs w:val="24"/>
                    </w:rPr>
                    <w:t xml:space="preserve">Longest for the heart TR and </w:t>
                  </w:r>
                  <w:r w:rsidRPr="000654C0">
                    <w:rPr>
                      <w:rFonts w:ascii="Book Antiqua" w:eastAsiaTheme="majorEastAsia" w:hAnsi="Book Antiqua" w:cs="Arial"/>
                      <w:color w:val="000000" w:themeColor="text1"/>
                      <w:sz w:val="24"/>
                      <w:szCs w:val="24"/>
                    </w:rPr>
                    <w:t xml:space="preserve">at risk for late PTLD even &gt; 10 </w:t>
                  </w:r>
                  <w:proofErr w:type="spellStart"/>
                  <w:r w:rsidRPr="000654C0">
                    <w:rPr>
                      <w:rFonts w:ascii="Book Antiqua" w:eastAsiaTheme="majorEastAsia" w:hAnsi="Book Antiqua" w:cs="Arial"/>
                      <w:color w:val="000000" w:themeColor="text1"/>
                      <w:sz w:val="24"/>
                      <w:szCs w:val="24"/>
                    </w:rPr>
                    <w:t>y</w:t>
                  </w:r>
                  <w:r w:rsidR="00D1074D">
                    <w:rPr>
                      <w:rFonts w:ascii="Book Antiqua" w:eastAsiaTheme="majorEastAsia" w:hAnsi="Book Antiqua" w:cs="Arial"/>
                      <w:color w:val="000000" w:themeColor="text1"/>
                      <w:sz w:val="24"/>
                      <w:szCs w:val="24"/>
                    </w:rPr>
                    <w:t>r</w:t>
                  </w:r>
                  <w:proofErr w:type="spellEnd"/>
                  <w:r w:rsidRPr="000654C0">
                    <w:rPr>
                      <w:rFonts w:ascii="Book Antiqua" w:eastAsiaTheme="majorEastAsia" w:hAnsi="Book Antiqua" w:cs="Arial"/>
                      <w:color w:val="000000" w:themeColor="text1"/>
                      <w:sz w:val="24"/>
                      <w:szCs w:val="24"/>
                    </w:rPr>
                    <w:t xml:space="preserve"> after trans-plantation.</w:t>
                  </w:r>
                </w:p>
                <w:p w14:paraId="64E8E156" w14:textId="77777777"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p>
              </w:tc>
            </w:tr>
            <w:tr w:rsidR="00385AC6" w:rsidRPr="000654C0" w14:paraId="40AF8889" w14:textId="77777777" w:rsidTr="00D1074D">
              <w:trPr>
                <w:trHeight w:val="243"/>
                <w:jc w:val="center"/>
              </w:trPr>
              <w:tc>
                <w:tcPr>
                  <w:tcW w:w="1425" w:type="dxa"/>
                  <w:shd w:val="clear" w:color="auto" w:fill="auto"/>
                </w:tcPr>
                <w:p w14:paraId="51FF34AA"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Patient survival</w:t>
                  </w:r>
                </w:p>
              </w:tc>
              <w:tc>
                <w:tcPr>
                  <w:tcW w:w="8488" w:type="dxa"/>
                  <w:gridSpan w:val="2"/>
                  <w:shd w:val="clear" w:color="auto" w:fill="auto"/>
                </w:tcPr>
                <w:p w14:paraId="469441DD" w14:textId="31AE160C"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 xml:space="preserve">No significant difference in most published </w:t>
                  </w:r>
                  <w:proofErr w:type="gramStart"/>
                  <w:r w:rsidRPr="000654C0">
                    <w:rPr>
                      <w:rFonts w:ascii="Book Antiqua" w:hAnsi="Book Antiqua" w:cs="Arial"/>
                      <w:color w:val="000000" w:themeColor="text1"/>
                      <w:sz w:val="24"/>
                      <w:szCs w:val="24"/>
                    </w:rPr>
                    <w:t>studies</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20,4</w:t>
                  </w:r>
                  <w:r w:rsidR="005F0C61">
                    <w:rPr>
                      <w:rFonts w:ascii="Book Antiqua" w:eastAsia="Times New Roman" w:hAnsi="Book Antiqua" w:cs="Arial"/>
                      <w:color w:val="000000" w:themeColor="text1"/>
                      <w:sz w:val="24"/>
                      <w:szCs w:val="24"/>
                      <w:vertAlign w:val="superscript"/>
                    </w:rPr>
                    <w:t>7</w:t>
                  </w:r>
                  <w:r w:rsidRPr="000654C0">
                    <w:rPr>
                      <w:rFonts w:ascii="Book Antiqua" w:eastAsia="Times New Roman" w:hAnsi="Book Antiqua" w:cs="Arial"/>
                      <w:color w:val="000000" w:themeColor="text1"/>
                      <w:sz w:val="24"/>
                      <w:szCs w:val="24"/>
                      <w:vertAlign w:val="superscript"/>
                    </w:rPr>
                    <w:t>-</w:t>
                  </w:r>
                  <w:r w:rsidR="005F0C61">
                    <w:rPr>
                      <w:rFonts w:ascii="Book Antiqua" w:eastAsia="Times New Roman" w:hAnsi="Book Antiqua" w:cs="Arial"/>
                      <w:color w:val="000000" w:themeColor="text1"/>
                      <w:sz w:val="24"/>
                      <w:szCs w:val="24"/>
                      <w:vertAlign w:val="superscript"/>
                    </w:rPr>
                    <w:t>49</w:t>
                  </w:r>
                  <w:r w:rsidRPr="000654C0">
                    <w:rPr>
                      <w:rFonts w:ascii="Book Antiqua" w:eastAsia="Times New Roman" w:hAnsi="Book Antiqua" w:cs="Arial"/>
                      <w:color w:val="000000" w:themeColor="text1"/>
                      <w:sz w:val="24"/>
                      <w:szCs w:val="24"/>
                      <w:vertAlign w:val="superscript"/>
                    </w:rPr>
                    <w:t>]</w:t>
                  </w:r>
                  <w:r w:rsidRPr="00F077B8">
                    <w:rPr>
                      <w:rFonts w:ascii="Book Antiqua" w:eastAsia="Times New Roman" w:hAnsi="Book Antiqua" w:cs="Arial"/>
                      <w:color w:val="000000" w:themeColor="text1"/>
                      <w:sz w:val="24"/>
                      <w:szCs w:val="24"/>
                    </w:rPr>
                    <w:t>.</w:t>
                  </w:r>
                </w:p>
              </w:tc>
            </w:tr>
            <w:tr w:rsidR="00385AC6" w:rsidRPr="000654C0" w14:paraId="6F1F97D4" w14:textId="77777777" w:rsidTr="00D1074D">
              <w:trPr>
                <w:trHeight w:val="742"/>
                <w:jc w:val="center"/>
              </w:trPr>
              <w:tc>
                <w:tcPr>
                  <w:tcW w:w="1425" w:type="dxa"/>
                  <w:shd w:val="clear" w:color="auto" w:fill="auto"/>
                </w:tcPr>
                <w:p w14:paraId="2915D406" w14:textId="100E7EBC"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Distinct </w:t>
                  </w:r>
                  <w:r w:rsidR="00D1074D">
                    <w:rPr>
                      <w:rFonts w:ascii="Book Antiqua" w:eastAsia="Times New Roman" w:hAnsi="Book Antiqua" w:cs="Arial"/>
                      <w:color w:val="000000" w:themeColor="text1"/>
                      <w:sz w:val="24"/>
                      <w:szCs w:val="24"/>
                    </w:rPr>
                    <w:t>c</w:t>
                  </w:r>
                  <w:r w:rsidRPr="000654C0">
                    <w:rPr>
                      <w:rFonts w:ascii="Book Antiqua" w:eastAsia="Times New Roman" w:hAnsi="Book Antiqua" w:cs="Arial"/>
                      <w:color w:val="000000" w:themeColor="text1"/>
                      <w:sz w:val="24"/>
                      <w:szCs w:val="24"/>
                    </w:rPr>
                    <w:t>riteria</w:t>
                  </w:r>
                </w:p>
              </w:tc>
              <w:tc>
                <w:tcPr>
                  <w:tcW w:w="4230" w:type="dxa"/>
                  <w:shd w:val="clear" w:color="auto" w:fill="auto"/>
                </w:tcPr>
                <w:p w14:paraId="4573C55E" w14:textId="0D7246A0"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B-cell origin, almost exclusively </w:t>
                  </w:r>
                  <w:proofErr w:type="spellStart"/>
                  <w:r w:rsidRPr="000654C0">
                    <w:rPr>
                      <w:rFonts w:ascii="Book Antiqua" w:eastAsia="Times New Roman" w:hAnsi="Book Antiqua" w:cs="Arial"/>
                      <w:color w:val="000000" w:themeColor="text1"/>
                      <w:sz w:val="24"/>
                      <w:szCs w:val="24"/>
                    </w:rPr>
                    <w:t>EBV+ve</w:t>
                  </w:r>
                  <w:proofErr w:type="spellEnd"/>
                  <w:r w:rsidRPr="000654C0">
                    <w:rPr>
                      <w:rFonts w:ascii="Book Antiqua" w:eastAsia="Times New Roman" w:hAnsi="Book Antiqua" w:cs="Arial"/>
                      <w:color w:val="000000" w:themeColor="text1"/>
                      <w:sz w:val="24"/>
                      <w:szCs w:val="24"/>
                    </w:rPr>
                    <w:t xml:space="preserve">, reflecting reduced </w:t>
                  </w:r>
                  <w:proofErr w:type="spellStart"/>
                  <w:r w:rsidRPr="000654C0">
                    <w:rPr>
                      <w:rFonts w:ascii="Book Antiqua" w:eastAsia="Times New Roman" w:hAnsi="Book Antiqua" w:cs="Arial"/>
                      <w:color w:val="000000" w:themeColor="text1"/>
                      <w:sz w:val="24"/>
                      <w:szCs w:val="24"/>
                    </w:rPr>
                    <w:t>immunosurv-eillance</w:t>
                  </w:r>
                  <w:proofErr w:type="spellEnd"/>
                  <w:r w:rsidRPr="000654C0">
                    <w:rPr>
                      <w:rFonts w:ascii="Book Antiqua" w:eastAsia="Times New Roman" w:hAnsi="Book Antiqua" w:cs="Arial"/>
                      <w:color w:val="000000" w:themeColor="text1"/>
                      <w:sz w:val="24"/>
                      <w:szCs w:val="24"/>
                    </w:rPr>
                    <w:t xml:space="preserve"> as major pathogenetic factor.</w:t>
                  </w:r>
                  <w:r w:rsidRPr="000654C0">
                    <w:rPr>
                      <w:rFonts w:ascii="Book Antiqua" w:hAnsi="Book Antiqua" w:cs="Arial"/>
                      <w:color w:val="000000" w:themeColor="text1"/>
                      <w:sz w:val="24"/>
                      <w:szCs w:val="24"/>
                    </w:rPr>
                    <w:t xml:space="preserve"> </w:t>
                  </w:r>
                </w:p>
              </w:tc>
              <w:tc>
                <w:tcPr>
                  <w:tcW w:w="4258" w:type="dxa"/>
                  <w:shd w:val="clear" w:color="auto" w:fill="auto"/>
                </w:tcPr>
                <w:p w14:paraId="0567832A" w14:textId="0B4EC8DA"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 xml:space="preserve">Resembles tumors with distinct pathogenetic alterations and nodal </w:t>
                  </w:r>
                  <w:proofErr w:type="gramStart"/>
                  <w:r w:rsidRPr="000654C0">
                    <w:rPr>
                      <w:rFonts w:ascii="Book Antiqua" w:hAnsi="Book Antiqua" w:cs="Arial"/>
                      <w:color w:val="000000" w:themeColor="text1"/>
                      <w:sz w:val="24"/>
                      <w:szCs w:val="24"/>
                    </w:rPr>
                    <w:t>appearance</w:t>
                  </w:r>
                  <w:r w:rsidRPr="000654C0">
                    <w:rPr>
                      <w:rFonts w:ascii="Book Antiqua" w:eastAsia="Times New Roman" w:hAnsi="Book Antiqua" w:cs="Arial"/>
                      <w:color w:val="000000" w:themeColor="text1"/>
                      <w:sz w:val="24"/>
                      <w:szCs w:val="24"/>
                      <w:vertAlign w:val="superscript"/>
                    </w:rPr>
                    <w:t>[</w:t>
                  </w:r>
                  <w:proofErr w:type="gramEnd"/>
                  <w:r w:rsidRPr="000654C0">
                    <w:rPr>
                      <w:rFonts w:ascii="Book Antiqua" w:eastAsia="Times New Roman" w:hAnsi="Book Antiqua" w:cs="Arial"/>
                      <w:color w:val="000000" w:themeColor="text1"/>
                      <w:sz w:val="24"/>
                      <w:szCs w:val="24"/>
                      <w:vertAlign w:val="superscript"/>
                    </w:rPr>
                    <w:t>4</w:t>
                  </w:r>
                  <w:r w:rsidR="005F0C61">
                    <w:rPr>
                      <w:rFonts w:ascii="Book Antiqua" w:eastAsia="Times New Roman" w:hAnsi="Book Antiqua" w:cs="Arial"/>
                      <w:color w:val="000000" w:themeColor="text1"/>
                      <w:sz w:val="24"/>
                      <w:szCs w:val="24"/>
                      <w:vertAlign w:val="superscript"/>
                    </w:rPr>
                    <w:t>6</w:t>
                  </w:r>
                  <w:r w:rsidRPr="000654C0">
                    <w:rPr>
                      <w:rFonts w:ascii="Book Antiqua" w:eastAsia="Times New Roman" w:hAnsi="Book Antiqua" w:cs="Arial"/>
                      <w:color w:val="000000" w:themeColor="text1"/>
                      <w:sz w:val="24"/>
                      <w:szCs w:val="24"/>
                      <w:vertAlign w:val="superscript"/>
                    </w:rPr>
                    <w:t>]</w:t>
                  </w:r>
                  <w:r w:rsidRPr="00F077B8">
                    <w:rPr>
                      <w:rFonts w:ascii="Book Antiqua" w:eastAsia="Times New Roman" w:hAnsi="Book Antiqua" w:cs="Arial"/>
                      <w:color w:val="000000" w:themeColor="text1"/>
                      <w:sz w:val="24"/>
                      <w:szCs w:val="24"/>
                    </w:rPr>
                    <w:t>.</w:t>
                  </w:r>
                </w:p>
              </w:tc>
            </w:tr>
            <w:tr w:rsidR="00385AC6" w:rsidRPr="000654C0" w14:paraId="5A00934B" w14:textId="77777777" w:rsidTr="00D1074D">
              <w:trPr>
                <w:trHeight w:val="742"/>
                <w:jc w:val="center"/>
              </w:trPr>
              <w:tc>
                <w:tcPr>
                  <w:tcW w:w="1425" w:type="dxa"/>
                  <w:shd w:val="clear" w:color="auto" w:fill="auto"/>
                </w:tcPr>
                <w:p w14:paraId="2A109B59" w14:textId="77777777" w:rsidR="00385AC6" w:rsidRPr="000654C0" w:rsidRDefault="00385AC6" w:rsidP="00717795">
                  <w:pPr>
                    <w:adjustRightInd w:val="0"/>
                    <w:snapToGrid w:val="0"/>
                    <w:spacing w:line="360" w:lineRule="auto"/>
                    <w:jc w:val="both"/>
                    <w:rPr>
                      <w:rFonts w:ascii="Book Antiqua" w:eastAsia="Times New Roman" w:hAnsi="Book Antiqua" w:cs="Arial"/>
                      <w:color w:val="000000" w:themeColor="text1"/>
                      <w:sz w:val="24"/>
                      <w:szCs w:val="24"/>
                    </w:rPr>
                  </w:pPr>
                  <w:r w:rsidRPr="000654C0">
                    <w:rPr>
                      <w:rFonts w:ascii="Book Antiqua" w:eastAsia="Times New Roman" w:hAnsi="Book Antiqua" w:cs="Arial"/>
                      <w:color w:val="000000" w:themeColor="text1"/>
                      <w:sz w:val="24"/>
                      <w:szCs w:val="24"/>
                    </w:rPr>
                    <w:t xml:space="preserve">Role of </w:t>
                  </w:r>
                  <w:proofErr w:type="spellStart"/>
                  <w:r w:rsidRPr="000654C0">
                    <w:rPr>
                      <w:rFonts w:ascii="Book Antiqua" w:eastAsia="Times New Roman" w:hAnsi="Book Antiqua" w:cs="Arial"/>
                      <w:color w:val="000000" w:themeColor="text1"/>
                      <w:sz w:val="24"/>
                      <w:szCs w:val="24"/>
                    </w:rPr>
                    <w:t>immunos-uppression</w:t>
                  </w:r>
                  <w:proofErr w:type="spellEnd"/>
                </w:p>
              </w:tc>
              <w:tc>
                <w:tcPr>
                  <w:tcW w:w="4230" w:type="dxa"/>
                  <w:shd w:val="clear" w:color="auto" w:fill="auto"/>
                </w:tcPr>
                <w:p w14:paraId="5A247E92" w14:textId="77777777" w:rsidR="00385AC6" w:rsidRPr="000654C0" w:rsidRDefault="00385AC6" w:rsidP="00717795">
                  <w:pPr>
                    <w:adjustRightInd w:val="0"/>
                    <w:snapToGrid w:val="0"/>
                    <w:spacing w:line="360" w:lineRule="auto"/>
                    <w:jc w:val="both"/>
                    <w:rPr>
                      <w:rFonts w:ascii="Book Antiqua" w:eastAsiaTheme="minorEastAsia" w:hAnsi="Book Antiqua" w:cs="Arial"/>
                      <w:color w:val="000000" w:themeColor="text1"/>
                      <w:sz w:val="24"/>
                      <w:szCs w:val="24"/>
                    </w:rPr>
                  </w:pPr>
                  <w:r w:rsidRPr="000654C0">
                    <w:rPr>
                      <w:rFonts w:ascii="Book Antiqua" w:eastAsiaTheme="minorEastAsia" w:hAnsi="Book Antiqua" w:cs="Arial"/>
                      <w:color w:val="000000" w:themeColor="text1"/>
                      <w:sz w:val="24"/>
                      <w:szCs w:val="24"/>
                    </w:rPr>
                    <w:t>Induction therapy has a role.</w:t>
                  </w:r>
                  <w:r w:rsidRPr="000654C0">
                    <w:rPr>
                      <w:rFonts w:ascii="Book Antiqua" w:hAnsi="Book Antiqua" w:cs="Arial"/>
                      <w:color w:val="000000" w:themeColor="text1"/>
                      <w:sz w:val="24"/>
                      <w:szCs w:val="24"/>
                    </w:rPr>
                    <w:t xml:space="preserve"> More likely to develop graft rejection and switch to Tac before PTLD diagnosis.</w:t>
                  </w:r>
                </w:p>
              </w:tc>
              <w:tc>
                <w:tcPr>
                  <w:tcW w:w="4258" w:type="dxa"/>
                  <w:shd w:val="clear" w:color="auto" w:fill="auto"/>
                </w:tcPr>
                <w:p w14:paraId="45188DB1" w14:textId="5A7D92AD" w:rsidR="00385AC6" w:rsidRPr="000654C0" w:rsidRDefault="00385AC6" w:rsidP="00717795">
                  <w:pPr>
                    <w:adjustRightInd w:val="0"/>
                    <w:snapToGrid w:val="0"/>
                    <w:spacing w:line="360" w:lineRule="auto"/>
                    <w:jc w:val="both"/>
                    <w:rPr>
                      <w:rFonts w:ascii="Book Antiqua" w:hAnsi="Book Antiqua" w:cs="Arial"/>
                      <w:color w:val="000000" w:themeColor="text1"/>
                      <w:sz w:val="24"/>
                      <w:szCs w:val="24"/>
                    </w:rPr>
                  </w:pPr>
                  <w:r w:rsidRPr="000654C0">
                    <w:rPr>
                      <w:rFonts w:ascii="Book Antiqua" w:hAnsi="Book Antiqua" w:cs="Arial"/>
                      <w:color w:val="000000" w:themeColor="text1"/>
                      <w:sz w:val="24"/>
                      <w:szCs w:val="24"/>
                    </w:rPr>
                    <w:t>Cumulative immunosuppression</w:t>
                  </w:r>
                  <w:r w:rsidR="006E13D5">
                    <w:rPr>
                      <w:rFonts w:ascii="Book Antiqua" w:hAnsi="Book Antiqua" w:cs="Arial"/>
                      <w:color w:val="000000" w:themeColor="text1"/>
                      <w:sz w:val="24"/>
                      <w:szCs w:val="24"/>
                    </w:rPr>
                    <w:t xml:space="preserve"> </w:t>
                  </w:r>
                  <w:r w:rsidRPr="000654C0">
                    <w:rPr>
                      <w:rFonts w:ascii="Book Antiqua" w:hAnsi="Book Antiqua" w:cs="Arial"/>
                      <w:color w:val="000000" w:themeColor="text1"/>
                      <w:sz w:val="24"/>
                      <w:szCs w:val="24"/>
                    </w:rPr>
                    <w:t>is crucial</w:t>
                  </w:r>
                </w:p>
              </w:tc>
            </w:tr>
          </w:tbl>
          <w:p w14:paraId="631F95D6" w14:textId="77777777" w:rsidR="00385AC6" w:rsidRPr="000654C0" w:rsidRDefault="00385AC6" w:rsidP="00717795">
            <w:pPr>
              <w:pStyle w:val="ListParagraph"/>
              <w:adjustRightInd w:val="0"/>
              <w:snapToGrid w:val="0"/>
              <w:spacing w:after="0" w:line="360" w:lineRule="auto"/>
              <w:ind w:left="0"/>
              <w:contextualSpacing w:val="0"/>
              <w:jc w:val="both"/>
              <w:rPr>
                <w:rFonts w:ascii="Book Antiqua" w:hAnsi="Book Antiqua" w:cs="Arial"/>
                <w:color w:val="000000" w:themeColor="text1"/>
                <w:sz w:val="24"/>
                <w:szCs w:val="24"/>
              </w:rPr>
            </w:pPr>
          </w:p>
        </w:tc>
      </w:tr>
    </w:tbl>
    <w:p w14:paraId="29A962B8" w14:textId="6DDEC033" w:rsidR="005B06F3" w:rsidRPr="005B06F3" w:rsidRDefault="00D1074D" w:rsidP="005B06F3">
      <w:pPr>
        <w:adjustRightInd w:val="0"/>
        <w:snapToGrid w:val="0"/>
        <w:spacing w:after="0" w:line="360" w:lineRule="auto"/>
        <w:jc w:val="both"/>
        <w:rPr>
          <w:rFonts w:ascii="Book Antiqua" w:eastAsia="Times New Roman" w:hAnsi="Book Antiqua" w:cs="Arial"/>
          <w:color w:val="000000" w:themeColor="text1"/>
          <w:sz w:val="24"/>
          <w:szCs w:val="24"/>
        </w:rPr>
      </w:pPr>
      <w:r>
        <w:rPr>
          <w:rFonts w:ascii="Book Antiqua" w:hAnsi="Book Antiqua" w:cs="Arial"/>
          <w:iCs/>
          <w:color w:val="000000" w:themeColor="text1"/>
          <w:sz w:val="24"/>
          <w:szCs w:val="24"/>
          <w:vertAlign w:val="superscript"/>
        </w:rPr>
        <w:lastRenderedPageBreak/>
        <w:t>1</w:t>
      </w:r>
      <w:r w:rsidR="00385AC6" w:rsidRPr="000654C0">
        <w:rPr>
          <w:rFonts w:ascii="Book Antiqua" w:hAnsi="Book Antiqua" w:cs="Arial"/>
          <w:iCs/>
          <w:color w:val="000000" w:themeColor="text1"/>
          <w:sz w:val="24"/>
          <w:szCs w:val="24"/>
        </w:rPr>
        <w:t xml:space="preserve">Non-destructive </w:t>
      </w:r>
      <w:r w:rsidR="00F077B8" w:rsidRPr="00F077B8">
        <w:rPr>
          <w:rFonts w:ascii="Book Antiqua" w:hAnsi="Book Antiqua" w:cs="Arial"/>
          <w:iCs/>
          <w:color w:val="000000" w:themeColor="text1"/>
          <w:sz w:val="24"/>
          <w:szCs w:val="24"/>
        </w:rPr>
        <w:t>post-transplant lymphoproliferative disorder</w:t>
      </w:r>
      <w:r w:rsidR="00F077B8">
        <w:rPr>
          <w:rFonts w:ascii="Book Antiqua" w:hAnsi="Book Antiqua" w:cs="Arial"/>
          <w:iCs/>
          <w:color w:val="000000" w:themeColor="text1"/>
          <w:sz w:val="24"/>
          <w:szCs w:val="24"/>
        </w:rPr>
        <w:t>s</w:t>
      </w:r>
      <w:r w:rsidR="00385AC6" w:rsidRPr="000654C0">
        <w:rPr>
          <w:rFonts w:ascii="Book Antiqua" w:hAnsi="Book Antiqua" w:cs="Arial"/>
          <w:iCs/>
          <w:color w:val="000000" w:themeColor="text1"/>
          <w:sz w:val="24"/>
          <w:szCs w:val="24"/>
        </w:rPr>
        <w:t xml:space="preserve"> includes </w:t>
      </w:r>
      <w:proofErr w:type="spellStart"/>
      <w:r w:rsidR="00385AC6" w:rsidRPr="000654C0">
        <w:rPr>
          <w:rFonts w:ascii="Book Antiqua" w:hAnsi="Book Antiqua" w:cs="Arial"/>
          <w:iCs/>
          <w:color w:val="000000" w:themeColor="text1"/>
          <w:sz w:val="24"/>
          <w:szCs w:val="24"/>
        </w:rPr>
        <w:t>plasmacytic</w:t>
      </w:r>
      <w:proofErr w:type="spellEnd"/>
      <w:r w:rsidR="00385AC6" w:rsidRPr="000654C0">
        <w:rPr>
          <w:rFonts w:ascii="Book Antiqua" w:hAnsi="Book Antiqua" w:cs="Arial"/>
          <w:iCs/>
          <w:color w:val="000000" w:themeColor="text1"/>
          <w:sz w:val="24"/>
          <w:szCs w:val="24"/>
        </w:rPr>
        <w:t xml:space="preserve"> hyperplasia </w:t>
      </w:r>
      <w:r w:rsidR="00F077B8" w:rsidRPr="00F077B8">
        <w:rPr>
          <w:rFonts w:ascii="Book Antiqua" w:hAnsi="Book Antiqua" w:cs="Arial"/>
          <w:iCs/>
          <w:color w:val="000000" w:themeColor="text1"/>
          <w:sz w:val="24"/>
          <w:szCs w:val="24"/>
        </w:rPr>
        <w:t>post-transplant</w:t>
      </w:r>
      <w:r w:rsidR="00385AC6" w:rsidRPr="000654C0">
        <w:rPr>
          <w:rFonts w:ascii="Book Antiqua" w:hAnsi="Book Antiqua" w:cs="Arial"/>
          <w:iCs/>
          <w:color w:val="000000" w:themeColor="text1"/>
          <w:sz w:val="24"/>
          <w:szCs w:val="24"/>
        </w:rPr>
        <w:t xml:space="preserve"> (according to the Classification of PTLD by the WHO). Tx: Transplantation</w:t>
      </w:r>
      <w:r>
        <w:rPr>
          <w:rFonts w:ascii="Book Antiqua" w:hAnsi="Book Antiqua" w:cs="Arial"/>
          <w:iCs/>
          <w:color w:val="000000" w:themeColor="text1"/>
          <w:sz w:val="24"/>
          <w:szCs w:val="24"/>
        </w:rPr>
        <w:t>;</w:t>
      </w:r>
      <w:r w:rsidR="00385AC6" w:rsidRPr="000654C0">
        <w:rPr>
          <w:rFonts w:ascii="Book Antiqua" w:hAnsi="Book Antiqua" w:cs="Arial"/>
          <w:iCs/>
          <w:color w:val="000000" w:themeColor="text1"/>
          <w:sz w:val="24"/>
          <w:szCs w:val="24"/>
        </w:rPr>
        <w:t xml:space="preserve"> TR: Transplant recipient</w:t>
      </w:r>
      <w:r>
        <w:rPr>
          <w:rFonts w:ascii="Book Antiqua" w:hAnsi="Book Antiqua" w:cs="Arial"/>
          <w:iCs/>
          <w:color w:val="000000" w:themeColor="text1"/>
          <w:sz w:val="24"/>
          <w:szCs w:val="24"/>
        </w:rPr>
        <w:t>;</w:t>
      </w:r>
      <w:r w:rsidR="00F077B8">
        <w:rPr>
          <w:rFonts w:ascii="Book Antiqua" w:hAnsi="Book Antiqua" w:cs="Arial"/>
          <w:iCs/>
          <w:color w:val="000000" w:themeColor="text1"/>
          <w:sz w:val="24"/>
          <w:szCs w:val="24"/>
        </w:rPr>
        <w:t xml:space="preserve"> </w:t>
      </w:r>
      <w:r w:rsidR="00F077B8">
        <w:rPr>
          <w:rFonts w:ascii="Book Antiqua" w:hAnsi="Book Antiqua" w:cs="Arial"/>
          <w:color w:val="000000" w:themeColor="text1"/>
          <w:sz w:val="24"/>
          <w:szCs w:val="24"/>
        </w:rPr>
        <w:t>PTLD: P</w:t>
      </w:r>
      <w:r w:rsidR="00F077B8" w:rsidRPr="00466D58">
        <w:rPr>
          <w:rFonts w:ascii="Book Antiqua" w:hAnsi="Book Antiqua" w:cs="Arial"/>
          <w:color w:val="000000" w:themeColor="text1"/>
          <w:sz w:val="24"/>
          <w:szCs w:val="24"/>
        </w:rPr>
        <w:t>ost-transplant lymphoproliferative disorder</w:t>
      </w:r>
      <w:r w:rsidR="00F077B8">
        <w:rPr>
          <w:rFonts w:ascii="Book Antiqua" w:hAnsi="Book Antiqua" w:cs="Arial"/>
          <w:color w:val="000000" w:themeColor="text1"/>
          <w:sz w:val="24"/>
          <w:szCs w:val="24"/>
        </w:rPr>
        <w:t xml:space="preserve">s; </w:t>
      </w:r>
      <w:r w:rsidR="00F077B8" w:rsidRPr="000654C0">
        <w:rPr>
          <w:rFonts w:ascii="Book Antiqua" w:eastAsia="Times New Roman" w:hAnsi="Book Antiqua" w:cs="Arial"/>
          <w:color w:val="000000" w:themeColor="text1"/>
          <w:sz w:val="24"/>
          <w:szCs w:val="24"/>
        </w:rPr>
        <w:t>EBV</w:t>
      </w:r>
      <w:r w:rsidR="00F077B8">
        <w:rPr>
          <w:rFonts w:ascii="Book Antiqua" w:eastAsia="Times New Roman" w:hAnsi="Book Antiqua" w:cs="Arial"/>
          <w:color w:val="000000" w:themeColor="text1"/>
          <w:sz w:val="24"/>
          <w:szCs w:val="24"/>
        </w:rPr>
        <w:t xml:space="preserve">: </w:t>
      </w:r>
      <w:r w:rsidR="00F077B8" w:rsidRPr="00DF356F">
        <w:rPr>
          <w:rFonts w:ascii="Book Antiqua" w:eastAsia="Times New Roman" w:hAnsi="Book Antiqua" w:cs="Arial"/>
          <w:color w:val="000000" w:themeColor="text1"/>
          <w:sz w:val="24"/>
          <w:szCs w:val="24"/>
        </w:rPr>
        <w:t>Epstein-Barr virus</w:t>
      </w:r>
      <w:r w:rsidR="00F077B8">
        <w:rPr>
          <w:rFonts w:ascii="Book Antiqua" w:eastAsia="Times New Roman" w:hAnsi="Book Antiqua" w:cs="Arial"/>
          <w:color w:val="000000" w:themeColor="text1"/>
          <w:sz w:val="24"/>
          <w:szCs w:val="24"/>
        </w:rPr>
        <w:t xml:space="preserve">; </w:t>
      </w:r>
      <w:r w:rsidR="00F077B8" w:rsidRPr="00466D58">
        <w:rPr>
          <w:rFonts w:ascii="Book Antiqua" w:hAnsi="Book Antiqua" w:cs="Arial"/>
          <w:color w:val="000000" w:themeColor="text1"/>
          <w:sz w:val="24"/>
          <w:szCs w:val="24"/>
        </w:rPr>
        <w:t xml:space="preserve">HSCT: </w:t>
      </w:r>
      <w:r w:rsidR="00F077B8">
        <w:rPr>
          <w:rFonts w:ascii="Book Antiqua" w:hAnsi="Book Antiqua" w:cs="Arial"/>
          <w:color w:val="000000" w:themeColor="text1"/>
          <w:sz w:val="24"/>
          <w:szCs w:val="24"/>
        </w:rPr>
        <w:t>H</w:t>
      </w:r>
      <w:r w:rsidR="00F077B8" w:rsidRPr="00466D58">
        <w:rPr>
          <w:rFonts w:ascii="Book Antiqua" w:hAnsi="Book Antiqua" w:cs="Arial"/>
          <w:color w:val="000000" w:themeColor="text1"/>
          <w:sz w:val="24"/>
          <w:szCs w:val="24"/>
        </w:rPr>
        <w:t>aplo-identical allogeneic hematopoietic stem-cell transplant</w:t>
      </w:r>
      <w:r w:rsidR="00F077B8">
        <w:rPr>
          <w:rFonts w:ascii="Book Antiqua" w:eastAsia="Times New Roman" w:hAnsi="Book Antiqua" w:cs="Arial"/>
          <w:color w:val="000000" w:themeColor="text1"/>
          <w:sz w:val="24"/>
          <w:szCs w:val="24"/>
        </w:rPr>
        <w:t>; LDH: L</w:t>
      </w:r>
      <w:r w:rsidR="00F077B8" w:rsidRPr="00F077B8">
        <w:rPr>
          <w:rFonts w:ascii="Book Antiqua" w:eastAsia="Times New Roman" w:hAnsi="Book Antiqua" w:cs="Arial"/>
          <w:color w:val="000000" w:themeColor="text1"/>
          <w:sz w:val="24"/>
          <w:szCs w:val="24"/>
        </w:rPr>
        <w:t>actate dehydrogenase</w:t>
      </w:r>
      <w:r w:rsidR="00F077B8">
        <w:rPr>
          <w:rFonts w:ascii="Book Antiqua" w:eastAsia="Times New Roman" w:hAnsi="Book Antiqua" w:cs="Arial"/>
          <w:color w:val="000000" w:themeColor="text1"/>
          <w:sz w:val="24"/>
          <w:szCs w:val="24"/>
        </w:rPr>
        <w:t>.</w:t>
      </w:r>
    </w:p>
    <w:sectPr w:rsidR="005B06F3" w:rsidRPr="005B06F3">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1576C" w14:textId="77777777" w:rsidR="00B053E7" w:rsidRDefault="00B053E7" w:rsidP="00E849B2">
      <w:pPr>
        <w:spacing w:after="0" w:line="240" w:lineRule="auto"/>
      </w:pPr>
      <w:r>
        <w:separator/>
      </w:r>
    </w:p>
  </w:endnote>
  <w:endnote w:type="continuationSeparator" w:id="0">
    <w:p w14:paraId="6E620F30" w14:textId="77777777" w:rsidR="00B053E7" w:rsidRDefault="00B053E7" w:rsidP="00E84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12B55" w14:textId="7B96EA2E" w:rsidR="00D1074D" w:rsidRDefault="00D1074D" w:rsidP="00466D58">
    <w:pPr>
      <w:pStyle w:val="Footer"/>
      <w:ind w:right="110"/>
      <w:jc w:val="right"/>
    </w:pPr>
  </w:p>
  <w:p w14:paraId="694C7FCD" w14:textId="77777777" w:rsidR="00D1074D" w:rsidRDefault="00D10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16346" w14:textId="77777777" w:rsidR="00B053E7" w:rsidRDefault="00B053E7" w:rsidP="00E849B2">
      <w:pPr>
        <w:spacing w:after="0" w:line="240" w:lineRule="auto"/>
      </w:pPr>
      <w:r>
        <w:separator/>
      </w:r>
    </w:p>
  </w:footnote>
  <w:footnote w:type="continuationSeparator" w:id="0">
    <w:p w14:paraId="43CC49CE" w14:textId="77777777" w:rsidR="00B053E7" w:rsidRDefault="00B053E7" w:rsidP="00E84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07758"/>
      <w:docPartObj>
        <w:docPartGallery w:val="Page Numbers (Margins)"/>
        <w:docPartUnique/>
      </w:docPartObj>
    </w:sdtPr>
    <w:sdtEndPr/>
    <w:sdtContent>
      <w:p w14:paraId="1ADE9C0A" w14:textId="54BBC0C8" w:rsidR="00D1074D" w:rsidRDefault="00B053E7">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0106"/>
    <w:multiLevelType w:val="hybridMultilevel"/>
    <w:tmpl w:val="F72853F8"/>
    <w:lvl w:ilvl="0" w:tplc="9F3404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AB5AE0"/>
    <w:multiLevelType w:val="hybridMultilevel"/>
    <w:tmpl w:val="13503FBE"/>
    <w:lvl w:ilvl="0" w:tplc="04090011">
      <w:start w:val="1"/>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 w15:restartNumberingAfterBreak="0">
    <w:nsid w:val="06AE0393"/>
    <w:multiLevelType w:val="hybridMultilevel"/>
    <w:tmpl w:val="9A6A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B229E"/>
    <w:multiLevelType w:val="hybridMultilevel"/>
    <w:tmpl w:val="B6E400AE"/>
    <w:lvl w:ilvl="0" w:tplc="3C366244">
      <w:start w:val="1"/>
      <w:numFmt w:val="decimal"/>
      <w:lvlText w:val="(%1)"/>
      <w:lvlJc w:val="left"/>
      <w:pPr>
        <w:ind w:left="420" w:hanging="420"/>
      </w:pPr>
      <w:rPr>
        <w:rFont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0612B1"/>
    <w:multiLevelType w:val="hybridMultilevel"/>
    <w:tmpl w:val="A4B2DAD6"/>
    <w:lvl w:ilvl="0" w:tplc="9F340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B17CF"/>
    <w:multiLevelType w:val="hybridMultilevel"/>
    <w:tmpl w:val="1CF06BEC"/>
    <w:lvl w:ilvl="0" w:tplc="9F3404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702EC3"/>
    <w:multiLevelType w:val="hybridMultilevel"/>
    <w:tmpl w:val="61C41FE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9F628A2"/>
    <w:multiLevelType w:val="hybridMultilevel"/>
    <w:tmpl w:val="35B4B622"/>
    <w:lvl w:ilvl="0" w:tplc="1C6C9E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5F3162"/>
    <w:multiLevelType w:val="hybridMultilevel"/>
    <w:tmpl w:val="6AD29B2C"/>
    <w:lvl w:ilvl="0" w:tplc="04090013">
      <w:start w:val="1"/>
      <w:numFmt w:val="upp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20A87E03"/>
    <w:multiLevelType w:val="hybridMultilevel"/>
    <w:tmpl w:val="1D0CC9AA"/>
    <w:lvl w:ilvl="0" w:tplc="1C6C9E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931A66"/>
    <w:multiLevelType w:val="hybridMultilevel"/>
    <w:tmpl w:val="CFB28E9E"/>
    <w:lvl w:ilvl="0" w:tplc="CB286F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FA085F"/>
    <w:multiLevelType w:val="hybridMultilevel"/>
    <w:tmpl w:val="AAFAEC1C"/>
    <w:lvl w:ilvl="0" w:tplc="04090011">
      <w:start w:val="1"/>
      <w:numFmt w:val="decimal"/>
      <w:lvlText w:val="%1)"/>
      <w:lvlJc w:val="lef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2" w15:restartNumberingAfterBreak="0">
    <w:nsid w:val="2825410F"/>
    <w:multiLevelType w:val="hybridMultilevel"/>
    <w:tmpl w:val="328CAC78"/>
    <w:lvl w:ilvl="0" w:tplc="9F34048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283A66FA"/>
    <w:multiLevelType w:val="hybridMultilevel"/>
    <w:tmpl w:val="A6B27E0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043179"/>
    <w:multiLevelType w:val="hybridMultilevel"/>
    <w:tmpl w:val="53E4D4A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CA0958"/>
    <w:multiLevelType w:val="hybridMultilevel"/>
    <w:tmpl w:val="6E04F2D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F528C6"/>
    <w:multiLevelType w:val="hybridMultilevel"/>
    <w:tmpl w:val="EFE013F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B529DD"/>
    <w:multiLevelType w:val="hybridMultilevel"/>
    <w:tmpl w:val="84E603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431F5"/>
    <w:multiLevelType w:val="hybridMultilevel"/>
    <w:tmpl w:val="7F624E26"/>
    <w:lvl w:ilvl="0" w:tplc="9F340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5276008"/>
    <w:multiLevelType w:val="hybridMultilevel"/>
    <w:tmpl w:val="B7387620"/>
    <w:lvl w:ilvl="0" w:tplc="04090011">
      <w:start w:val="1"/>
      <w:numFmt w:val="decimal"/>
      <w:lvlText w:val="%1)"/>
      <w:lvlJc w:val="left"/>
      <w:pPr>
        <w:ind w:left="450" w:hanging="360"/>
      </w:pPr>
      <w:rPr>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36BB68A4"/>
    <w:multiLevelType w:val="hybridMultilevel"/>
    <w:tmpl w:val="21E0F670"/>
    <w:lvl w:ilvl="0" w:tplc="3C366244">
      <w:start w:val="1"/>
      <w:numFmt w:val="decimal"/>
      <w:lvlText w:val="(%1)"/>
      <w:lvlJc w:val="left"/>
      <w:pPr>
        <w:ind w:left="0" w:firstLine="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867112"/>
    <w:multiLevelType w:val="hybridMultilevel"/>
    <w:tmpl w:val="0622B27E"/>
    <w:lvl w:ilvl="0" w:tplc="1C6C9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84362B"/>
    <w:multiLevelType w:val="hybridMultilevel"/>
    <w:tmpl w:val="75FA8318"/>
    <w:lvl w:ilvl="0" w:tplc="9F34048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46002F37"/>
    <w:multiLevelType w:val="hybridMultilevel"/>
    <w:tmpl w:val="1B54B0EE"/>
    <w:lvl w:ilvl="0" w:tplc="2B7EDB0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6305A37"/>
    <w:multiLevelType w:val="multilevel"/>
    <w:tmpl w:val="7C345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C9337C"/>
    <w:multiLevelType w:val="hybridMultilevel"/>
    <w:tmpl w:val="8D30DB78"/>
    <w:lvl w:ilvl="0" w:tplc="3C366244">
      <w:start w:val="1"/>
      <w:numFmt w:val="decimal"/>
      <w:lvlText w:val="(%1)"/>
      <w:lvlJc w:val="left"/>
      <w:pPr>
        <w:ind w:left="420" w:hanging="42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CF0104"/>
    <w:multiLevelType w:val="hybridMultilevel"/>
    <w:tmpl w:val="002C04EA"/>
    <w:lvl w:ilvl="0" w:tplc="77F8C93E">
      <w:start w:val="2"/>
      <w:numFmt w:val="bullet"/>
      <w:lvlText w:val="-"/>
      <w:lvlJc w:val="left"/>
      <w:pPr>
        <w:ind w:left="720" w:hanging="360"/>
      </w:pPr>
      <w:rPr>
        <w:rFonts w:ascii="Arial" w:eastAsiaTheme="minorHAnsi" w:hAnsi="Arial" w:cs="Aria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9A166AC"/>
    <w:multiLevelType w:val="hybridMultilevel"/>
    <w:tmpl w:val="B6E400AE"/>
    <w:lvl w:ilvl="0" w:tplc="3C366244">
      <w:start w:val="1"/>
      <w:numFmt w:val="decimal"/>
      <w:lvlText w:val="(%1)"/>
      <w:lvlJc w:val="left"/>
      <w:pPr>
        <w:ind w:left="420" w:hanging="420"/>
      </w:pPr>
      <w:rPr>
        <w:rFonts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8E5A89"/>
    <w:multiLevelType w:val="hybridMultilevel"/>
    <w:tmpl w:val="086EADD4"/>
    <w:lvl w:ilvl="0" w:tplc="1C6C9E9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CDC62BA"/>
    <w:multiLevelType w:val="hybridMultilevel"/>
    <w:tmpl w:val="B2EEDEF6"/>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4F6109C0"/>
    <w:multiLevelType w:val="hybridMultilevel"/>
    <w:tmpl w:val="9806A1AE"/>
    <w:lvl w:ilvl="0" w:tplc="9F34048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529B540E"/>
    <w:multiLevelType w:val="hybridMultilevel"/>
    <w:tmpl w:val="AB30021A"/>
    <w:lvl w:ilvl="0" w:tplc="0409000F">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536C0C58"/>
    <w:multiLevelType w:val="hybridMultilevel"/>
    <w:tmpl w:val="F642DB00"/>
    <w:lvl w:ilvl="0" w:tplc="04090013">
      <w:start w:val="1"/>
      <w:numFmt w:val="upperRoman"/>
      <w:lvlText w:val="%1."/>
      <w:lvlJc w:val="righ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545A539D"/>
    <w:multiLevelType w:val="hybridMultilevel"/>
    <w:tmpl w:val="056E9CC2"/>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67936A3"/>
    <w:multiLevelType w:val="multilevel"/>
    <w:tmpl w:val="13EC94B4"/>
    <w:lvl w:ilvl="0">
      <w:start w:val="1"/>
      <w:numFmt w:val="decimal"/>
      <w:lvlText w:val="[%1]"/>
      <w:lvlJc w:val="left"/>
      <w:pPr>
        <w:tabs>
          <w:tab w:val="num" w:pos="2340"/>
        </w:tabs>
        <w:ind w:left="2340" w:hanging="360"/>
      </w:pPr>
      <w:rPr>
        <w:rFonts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094893"/>
    <w:multiLevelType w:val="hybridMultilevel"/>
    <w:tmpl w:val="21F03B3E"/>
    <w:lvl w:ilvl="0" w:tplc="04090009">
      <w:start w:val="1"/>
      <w:numFmt w:val="bullet"/>
      <w:lvlText w:val=""/>
      <w:lvlJc w:val="left"/>
      <w:pPr>
        <w:ind w:left="450" w:hanging="360"/>
      </w:pPr>
      <w:rPr>
        <w:rFonts w:ascii="Wingdings" w:hAnsi="Wingding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5EC0416B"/>
    <w:multiLevelType w:val="hybridMultilevel"/>
    <w:tmpl w:val="B2EC9BA8"/>
    <w:lvl w:ilvl="0" w:tplc="9F340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CC37D4"/>
    <w:multiLevelType w:val="hybridMultilevel"/>
    <w:tmpl w:val="18ACD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B4B6F"/>
    <w:multiLevelType w:val="hybridMultilevel"/>
    <w:tmpl w:val="303E3844"/>
    <w:lvl w:ilvl="0" w:tplc="0409000F">
      <w:start w:val="1"/>
      <w:numFmt w:val="decimal"/>
      <w:lvlText w:val="%1."/>
      <w:lvlJc w:val="left"/>
      <w:pPr>
        <w:ind w:left="660" w:hanging="420"/>
      </w:p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9" w15:restartNumberingAfterBreak="0">
    <w:nsid w:val="66260129"/>
    <w:multiLevelType w:val="hybridMultilevel"/>
    <w:tmpl w:val="84A8A948"/>
    <w:lvl w:ilvl="0" w:tplc="9F340486">
      <w:start w:val="1"/>
      <w:numFmt w:val="decimal"/>
      <w:lvlText w:val="%1]"/>
      <w:lvlJc w:val="left"/>
      <w:pPr>
        <w:ind w:left="78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0" w15:restartNumberingAfterBreak="0">
    <w:nsid w:val="662F6BC1"/>
    <w:multiLevelType w:val="hybridMultilevel"/>
    <w:tmpl w:val="50BC8E0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B0B4AAA"/>
    <w:multiLevelType w:val="hybridMultilevel"/>
    <w:tmpl w:val="7E54F432"/>
    <w:lvl w:ilvl="0" w:tplc="C312374A">
      <w:start w:val="87"/>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7F42D6"/>
    <w:multiLevelType w:val="hybridMultilevel"/>
    <w:tmpl w:val="198A1486"/>
    <w:lvl w:ilvl="0" w:tplc="ECA88EDC">
      <w:start w:val="2"/>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3" w15:restartNumberingAfterBreak="0">
    <w:nsid w:val="6E4C3032"/>
    <w:multiLevelType w:val="hybridMultilevel"/>
    <w:tmpl w:val="0B64806C"/>
    <w:lvl w:ilvl="0" w:tplc="04090013">
      <w:start w:val="1"/>
      <w:numFmt w:val="upp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F3E5C49"/>
    <w:multiLevelType w:val="hybridMultilevel"/>
    <w:tmpl w:val="26CA87C8"/>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5" w15:restartNumberingAfterBreak="0">
    <w:nsid w:val="70681B3E"/>
    <w:multiLevelType w:val="hybridMultilevel"/>
    <w:tmpl w:val="9E50DB12"/>
    <w:lvl w:ilvl="0" w:tplc="1C6C9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6D2865"/>
    <w:multiLevelType w:val="hybridMultilevel"/>
    <w:tmpl w:val="61C41FE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19E1D3E"/>
    <w:multiLevelType w:val="hybridMultilevel"/>
    <w:tmpl w:val="29D435AE"/>
    <w:lvl w:ilvl="0" w:tplc="9F3404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1">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7234463"/>
    <w:multiLevelType w:val="multilevel"/>
    <w:tmpl w:val="EB24814A"/>
    <w:lvl w:ilvl="0">
      <w:start w:val="1"/>
      <w:numFmt w:val="bullet"/>
      <w:lvlText w:val=""/>
      <w:lvlJc w:val="left"/>
      <w:pPr>
        <w:tabs>
          <w:tab w:val="num" w:pos="2340"/>
        </w:tabs>
        <w:ind w:left="2340" w:hanging="360"/>
      </w:pPr>
      <w:rPr>
        <w:rFonts w:ascii="Wingdings" w:hAnsi="Wingdings" w:hint="default"/>
        <w:color w:val="C000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6"/>
  </w:num>
  <w:num w:numId="3">
    <w:abstractNumId w:val="48"/>
  </w:num>
  <w:num w:numId="4">
    <w:abstractNumId w:val="20"/>
  </w:num>
  <w:num w:numId="5">
    <w:abstractNumId w:val="25"/>
  </w:num>
  <w:num w:numId="6">
    <w:abstractNumId w:val="12"/>
  </w:num>
  <w:num w:numId="7">
    <w:abstractNumId w:val="4"/>
  </w:num>
  <w:num w:numId="8">
    <w:abstractNumId w:val="13"/>
  </w:num>
  <w:num w:numId="9">
    <w:abstractNumId w:val="8"/>
  </w:num>
  <w:num w:numId="10">
    <w:abstractNumId w:val="1"/>
  </w:num>
  <w:num w:numId="11">
    <w:abstractNumId w:val="18"/>
  </w:num>
  <w:num w:numId="12">
    <w:abstractNumId w:val="36"/>
  </w:num>
  <w:num w:numId="13">
    <w:abstractNumId w:val="19"/>
  </w:num>
  <w:num w:numId="14">
    <w:abstractNumId w:val="28"/>
  </w:num>
  <w:num w:numId="15">
    <w:abstractNumId w:val="0"/>
  </w:num>
  <w:num w:numId="16">
    <w:abstractNumId w:val="5"/>
  </w:num>
  <w:num w:numId="17">
    <w:abstractNumId w:val="6"/>
  </w:num>
  <w:num w:numId="18">
    <w:abstractNumId w:val="15"/>
  </w:num>
  <w:num w:numId="19">
    <w:abstractNumId w:val="43"/>
  </w:num>
  <w:num w:numId="20">
    <w:abstractNumId w:val="47"/>
  </w:num>
  <w:num w:numId="21">
    <w:abstractNumId w:val="11"/>
  </w:num>
  <w:num w:numId="22">
    <w:abstractNumId w:val="22"/>
  </w:num>
  <w:num w:numId="23">
    <w:abstractNumId w:val="40"/>
  </w:num>
  <w:num w:numId="24">
    <w:abstractNumId w:val="40"/>
  </w:num>
  <w:num w:numId="25">
    <w:abstractNumId w:val="46"/>
  </w:num>
  <w:num w:numId="26">
    <w:abstractNumId w:val="39"/>
  </w:num>
  <w:num w:numId="27">
    <w:abstractNumId w:val="3"/>
  </w:num>
  <w:num w:numId="28">
    <w:abstractNumId w:val="42"/>
  </w:num>
  <w:num w:numId="29">
    <w:abstractNumId w:val="7"/>
  </w:num>
  <w:num w:numId="30">
    <w:abstractNumId w:val="29"/>
  </w:num>
  <w:num w:numId="31">
    <w:abstractNumId w:val="32"/>
  </w:num>
  <w:num w:numId="32">
    <w:abstractNumId w:val="31"/>
  </w:num>
  <w:num w:numId="33">
    <w:abstractNumId w:val="23"/>
  </w:num>
  <w:num w:numId="34">
    <w:abstractNumId w:val="33"/>
  </w:num>
  <w:num w:numId="35">
    <w:abstractNumId w:val="34"/>
  </w:num>
  <w:num w:numId="36">
    <w:abstractNumId w:val="30"/>
  </w:num>
  <w:num w:numId="37">
    <w:abstractNumId w:val="24"/>
  </w:num>
  <w:num w:numId="38">
    <w:abstractNumId w:val="21"/>
  </w:num>
  <w:num w:numId="39">
    <w:abstractNumId w:val="45"/>
  </w:num>
  <w:num w:numId="40">
    <w:abstractNumId w:val="9"/>
  </w:num>
  <w:num w:numId="41">
    <w:abstractNumId w:val="10"/>
  </w:num>
  <w:num w:numId="42">
    <w:abstractNumId w:val="14"/>
  </w:num>
  <w:num w:numId="43">
    <w:abstractNumId w:val="44"/>
  </w:num>
  <w:num w:numId="44">
    <w:abstractNumId w:val="17"/>
  </w:num>
  <w:num w:numId="45">
    <w:abstractNumId w:val="35"/>
  </w:num>
  <w:num w:numId="46">
    <w:abstractNumId w:val="26"/>
  </w:num>
  <w:num w:numId="47">
    <w:abstractNumId w:val="2"/>
  </w:num>
  <w:num w:numId="48">
    <w:abstractNumId w:val="37"/>
  </w:num>
  <w:num w:numId="49">
    <w:abstractNumId w:val="38"/>
  </w:num>
  <w:num w:numId="50">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02E"/>
    <w:rsid w:val="0000045E"/>
    <w:rsid w:val="0000167A"/>
    <w:rsid w:val="0000207B"/>
    <w:rsid w:val="00002B22"/>
    <w:rsid w:val="00005254"/>
    <w:rsid w:val="00005ABF"/>
    <w:rsid w:val="00005CD5"/>
    <w:rsid w:val="00005D0B"/>
    <w:rsid w:val="00006C6A"/>
    <w:rsid w:val="00010306"/>
    <w:rsid w:val="0001123C"/>
    <w:rsid w:val="00013BDC"/>
    <w:rsid w:val="00013E8F"/>
    <w:rsid w:val="000144E7"/>
    <w:rsid w:val="00022B4B"/>
    <w:rsid w:val="00023BD3"/>
    <w:rsid w:val="0003153B"/>
    <w:rsid w:val="00031AF8"/>
    <w:rsid w:val="00034194"/>
    <w:rsid w:val="00040BF8"/>
    <w:rsid w:val="00040E29"/>
    <w:rsid w:val="00043843"/>
    <w:rsid w:val="00044466"/>
    <w:rsid w:val="00046D8A"/>
    <w:rsid w:val="00047097"/>
    <w:rsid w:val="00055A2C"/>
    <w:rsid w:val="00056822"/>
    <w:rsid w:val="00061C8A"/>
    <w:rsid w:val="00062697"/>
    <w:rsid w:val="00062764"/>
    <w:rsid w:val="000654C0"/>
    <w:rsid w:val="00071427"/>
    <w:rsid w:val="00073101"/>
    <w:rsid w:val="00081371"/>
    <w:rsid w:val="00081CCF"/>
    <w:rsid w:val="00084A1B"/>
    <w:rsid w:val="00085E25"/>
    <w:rsid w:val="000860F0"/>
    <w:rsid w:val="0008674F"/>
    <w:rsid w:val="00087727"/>
    <w:rsid w:val="000932B1"/>
    <w:rsid w:val="000953C7"/>
    <w:rsid w:val="0009788C"/>
    <w:rsid w:val="000A0AC4"/>
    <w:rsid w:val="000A0E82"/>
    <w:rsid w:val="000A1A08"/>
    <w:rsid w:val="000A28F9"/>
    <w:rsid w:val="000A315E"/>
    <w:rsid w:val="000A33A7"/>
    <w:rsid w:val="000A38BD"/>
    <w:rsid w:val="000A5177"/>
    <w:rsid w:val="000A6A38"/>
    <w:rsid w:val="000B500B"/>
    <w:rsid w:val="000B652C"/>
    <w:rsid w:val="000B6627"/>
    <w:rsid w:val="000B6F3E"/>
    <w:rsid w:val="000D3B20"/>
    <w:rsid w:val="000D3BDE"/>
    <w:rsid w:val="000E0C98"/>
    <w:rsid w:val="000E4EDA"/>
    <w:rsid w:val="000E53A7"/>
    <w:rsid w:val="000E7E2E"/>
    <w:rsid w:val="000F1815"/>
    <w:rsid w:val="000F6C0B"/>
    <w:rsid w:val="000F7533"/>
    <w:rsid w:val="00101955"/>
    <w:rsid w:val="00103A58"/>
    <w:rsid w:val="0010425A"/>
    <w:rsid w:val="001129A4"/>
    <w:rsid w:val="001214BE"/>
    <w:rsid w:val="00122803"/>
    <w:rsid w:val="00123467"/>
    <w:rsid w:val="00123AA8"/>
    <w:rsid w:val="0012479A"/>
    <w:rsid w:val="00131987"/>
    <w:rsid w:val="00134BF4"/>
    <w:rsid w:val="001352D9"/>
    <w:rsid w:val="00140D2D"/>
    <w:rsid w:val="00142758"/>
    <w:rsid w:val="00145C10"/>
    <w:rsid w:val="001476AF"/>
    <w:rsid w:val="00150349"/>
    <w:rsid w:val="00150C34"/>
    <w:rsid w:val="00151288"/>
    <w:rsid w:val="00153677"/>
    <w:rsid w:val="00153DA8"/>
    <w:rsid w:val="00154CCF"/>
    <w:rsid w:val="00155C29"/>
    <w:rsid w:val="00157C4F"/>
    <w:rsid w:val="00164617"/>
    <w:rsid w:val="001702A4"/>
    <w:rsid w:val="001711F5"/>
    <w:rsid w:val="001716B1"/>
    <w:rsid w:val="00175BED"/>
    <w:rsid w:val="00177041"/>
    <w:rsid w:val="0018142D"/>
    <w:rsid w:val="00191776"/>
    <w:rsid w:val="00191957"/>
    <w:rsid w:val="00193641"/>
    <w:rsid w:val="001948ED"/>
    <w:rsid w:val="001A6B4D"/>
    <w:rsid w:val="001B32F8"/>
    <w:rsid w:val="001B7821"/>
    <w:rsid w:val="001C2FD3"/>
    <w:rsid w:val="001C4615"/>
    <w:rsid w:val="001C7A43"/>
    <w:rsid w:val="001C7D64"/>
    <w:rsid w:val="001D0566"/>
    <w:rsid w:val="001D1869"/>
    <w:rsid w:val="001D2BC2"/>
    <w:rsid w:val="001D661A"/>
    <w:rsid w:val="001E3474"/>
    <w:rsid w:val="001E773C"/>
    <w:rsid w:val="001F10D3"/>
    <w:rsid w:val="001F1C13"/>
    <w:rsid w:val="001F3BD3"/>
    <w:rsid w:val="001F7068"/>
    <w:rsid w:val="00203FE2"/>
    <w:rsid w:val="00207237"/>
    <w:rsid w:val="002103AB"/>
    <w:rsid w:val="0021358F"/>
    <w:rsid w:val="00214372"/>
    <w:rsid w:val="002157E2"/>
    <w:rsid w:val="00215A5D"/>
    <w:rsid w:val="00215F76"/>
    <w:rsid w:val="00217E28"/>
    <w:rsid w:val="00217E3A"/>
    <w:rsid w:val="002214EC"/>
    <w:rsid w:val="00221F4D"/>
    <w:rsid w:val="00227470"/>
    <w:rsid w:val="002301CF"/>
    <w:rsid w:val="0023051E"/>
    <w:rsid w:val="0023245A"/>
    <w:rsid w:val="00234419"/>
    <w:rsid w:val="00235C8D"/>
    <w:rsid w:val="00237E7E"/>
    <w:rsid w:val="00241C9E"/>
    <w:rsid w:val="00243607"/>
    <w:rsid w:val="00245085"/>
    <w:rsid w:val="002468B8"/>
    <w:rsid w:val="00253C34"/>
    <w:rsid w:val="00255682"/>
    <w:rsid w:val="00256256"/>
    <w:rsid w:val="00260994"/>
    <w:rsid w:val="00262C4B"/>
    <w:rsid w:val="002665F6"/>
    <w:rsid w:val="002676E0"/>
    <w:rsid w:val="00276477"/>
    <w:rsid w:val="00281E80"/>
    <w:rsid w:val="00283011"/>
    <w:rsid w:val="00287024"/>
    <w:rsid w:val="00291E54"/>
    <w:rsid w:val="00292854"/>
    <w:rsid w:val="002A31D3"/>
    <w:rsid w:val="002A4BC6"/>
    <w:rsid w:val="002A7D2C"/>
    <w:rsid w:val="002B0032"/>
    <w:rsid w:val="002B1DCA"/>
    <w:rsid w:val="002B2A0A"/>
    <w:rsid w:val="002B3A53"/>
    <w:rsid w:val="002B3F07"/>
    <w:rsid w:val="002B4BF8"/>
    <w:rsid w:val="002B4E60"/>
    <w:rsid w:val="002B5853"/>
    <w:rsid w:val="002B6B14"/>
    <w:rsid w:val="002B75F9"/>
    <w:rsid w:val="002C0302"/>
    <w:rsid w:val="002C036E"/>
    <w:rsid w:val="002C09E9"/>
    <w:rsid w:val="002D0B7A"/>
    <w:rsid w:val="002D0F27"/>
    <w:rsid w:val="002D52F8"/>
    <w:rsid w:val="002D5AD8"/>
    <w:rsid w:val="002D5DDB"/>
    <w:rsid w:val="002D60F7"/>
    <w:rsid w:val="002D7D2B"/>
    <w:rsid w:val="002E093F"/>
    <w:rsid w:val="002E0EBB"/>
    <w:rsid w:val="002E2042"/>
    <w:rsid w:val="002E48A8"/>
    <w:rsid w:val="002F09A3"/>
    <w:rsid w:val="002F31A9"/>
    <w:rsid w:val="002F46F3"/>
    <w:rsid w:val="002F586F"/>
    <w:rsid w:val="002F5CEE"/>
    <w:rsid w:val="00302BA4"/>
    <w:rsid w:val="0030375C"/>
    <w:rsid w:val="003047E1"/>
    <w:rsid w:val="00307AA1"/>
    <w:rsid w:val="00307B38"/>
    <w:rsid w:val="00310AEE"/>
    <w:rsid w:val="00311AA8"/>
    <w:rsid w:val="003138A5"/>
    <w:rsid w:val="00316643"/>
    <w:rsid w:val="0032179F"/>
    <w:rsid w:val="00321BBC"/>
    <w:rsid w:val="003332F5"/>
    <w:rsid w:val="003335CA"/>
    <w:rsid w:val="003450BF"/>
    <w:rsid w:val="00345175"/>
    <w:rsid w:val="003458E1"/>
    <w:rsid w:val="0034602A"/>
    <w:rsid w:val="00350190"/>
    <w:rsid w:val="00352521"/>
    <w:rsid w:val="00352BC1"/>
    <w:rsid w:val="003558D4"/>
    <w:rsid w:val="003602A4"/>
    <w:rsid w:val="003628A5"/>
    <w:rsid w:val="00363DC6"/>
    <w:rsid w:val="0036485B"/>
    <w:rsid w:val="0036610C"/>
    <w:rsid w:val="003661BF"/>
    <w:rsid w:val="00370E6D"/>
    <w:rsid w:val="00370F4A"/>
    <w:rsid w:val="0037303B"/>
    <w:rsid w:val="00373C77"/>
    <w:rsid w:val="00375F9F"/>
    <w:rsid w:val="00377215"/>
    <w:rsid w:val="0038093E"/>
    <w:rsid w:val="003829A1"/>
    <w:rsid w:val="00383954"/>
    <w:rsid w:val="00384428"/>
    <w:rsid w:val="00385AC6"/>
    <w:rsid w:val="003865AD"/>
    <w:rsid w:val="00391654"/>
    <w:rsid w:val="00392737"/>
    <w:rsid w:val="00394159"/>
    <w:rsid w:val="00397AEC"/>
    <w:rsid w:val="003A0F2C"/>
    <w:rsid w:val="003A16D7"/>
    <w:rsid w:val="003A2A68"/>
    <w:rsid w:val="003A3A71"/>
    <w:rsid w:val="003A4ED1"/>
    <w:rsid w:val="003A5D95"/>
    <w:rsid w:val="003A742E"/>
    <w:rsid w:val="003B0AE7"/>
    <w:rsid w:val="003B331A"/>
    <w:rsid w:val="003C1882"/>
    <w:rsid w:val="003C2BC0"/>
    <w:rsid w:val="003D0163"/>
    <w:rsid w:val="003D139C"/>
    <w:rsid w:val="003D1BF3"/>
    <w:rsid w:val="003D4AA4"/>
    <w:rsid w:val="003D78A9"/>
    <w:rsid w:val="003E2130"/>
    <w:rsid w:val="003E2273"/>
    <w:rsid w:val="003E32D5"/>
    <w:rsid w:val="003E32FB"/>
    <w:rsid w:val="003E387C"/>
    <w:rsid w:val="003F2192"/>
    <w:rsid w:val="003F52CF"/>
    <w:rsid w:val="003F6E76"/>
    <w:rsid w:val="003F793B"/>
    <w:rsid w:val="004003EF"/>
    <w:rsid w:val="00402231"/>
    <w:rsid w:val="00402919"/>
    <w:rsid w:val="00406E9C"/>
    <w:rsid w:val="00406F7B"/>
    <w:rsid w:val="00407404"/>
    <w:rsid w:val="00412A5D"/>
    <w:rsid w:val="00412F71"/>
    <w:rsid w:val="004175EA"/>
    <w:rsid w:val="00420A7A"/>
    <w:rsid w:val="00424045"/>
    <w:rsid w:val="00426FDB"/>
    <w:rsid w:val="00431529"/>
    <w:rsid w:val="004416D4"/>
    <w:rsid w:val="004421B0"/>
    <w:rsid w:val="00445661"/>
    <w:rsid w:val="0044707C"/>
    <w:rsid w:val="00450878"/>
    <w:rsid w:val="00450ECF"/>
    <w:rsid w:val="004554E3"/>
    <w:rsid w:val="00457301"/>
    <w:rsid w:val="0046632B"/>
    <w:rsid w:val="00466D58"/>
    <w:rsid w:val="00467103"/>
    <w:rsid w:val="00470AB5"/>
    <w:rsid w:val="004716D6"/>
    <w:rsid w:val="004724BA"/>
    <w:rsid w:val="004748BA"/>
    <w:rsid w:val="00476BDD"/>
    <w:rsid w:val="00480CBB"/>
    <w:rsid w:val="00481689"/>
    <w:rsid w:val="00481764"/>
    <w:rsid w:val="00483B85"/>
    <w:rsid w:val="00483F76"/>
    <w:rsid w:val="00484378"/>
    <w:rsid w:val="00486730"/>
    <w:rsid w:val="00490822"/>
    <w:rsid w:val="00490A07"/>
    <w:rsid w:val="0049662B"/>
    <w:rsid w:val="004A74A3"/>
    <w:rsid w:val="004B13FD"/>
    <w:rsid w:val="004B277D"/>
    <w:rsid w:val="004B58EC"/>
    <w:rsid w:val="004B6063"/>
    <w:rsid w:val="004B6A11"/>
    <w:rsid w:val="004B7F04"/>
    <w:rsid w:val="004C1E29"/>
    <w:rsid w:val="004C1EAE"/>
    <w:rsid w:val="004C2BA7"/>
    <w:rsid w:val="004C376C"/>
    <w:rsid w:val="004C4A2B"/>
    <w:rsid w:val="004C54B5"/>
    <w:rsid w:val="004C691B"/>
    <w:rsid w:val="004D069B"/>
    <w:rsid w:val="004D4D42"/>
    <w:rsid w:val="004E0511"/>
    <w:rsid w:val="004E2CF6"/>
    <w:rsid w:val="004E508D"/>
    <w:rsid w:val="004E50AC"/>
    <w:rsid w:val="004E605A"/>
    <w:rsid w:val="004F3100"/>
    <w:rsid w:val="004F502E"/>
    <w:rsid w:val="004F6CC5"/>
    <w:rsid w:val="00503076"/>
    <w:rsid w:val="00506D2F"/>
    <w:rsid w:val="00507B4A"/>
    <w:rsid w:val="00512412"/>
    <w:rsid w:val="00512B59"/>
    <w:rsid w:val="00513142"/>
    <w:rsid w:val="00513CB8"/>
    <w:rsid w:val="005159CF"/>
    <w:rsid w:val="0052173C"/>
    <w:rsid w:val="00523827"/>
    <w:rsid w:val="005240DC"/>
    <w:rsid w:val="00526037"/>
    <w:rsid w:val="00530F85"/>
    <w:rsid w:val="00541B6E"/>
    <w:rsid w:val="00541EC6"/>
    <w:rsid w:val="005543EB"/>
    <w:rsid w:val="005544CB"/>
    <w:rsid w:val="00562221"/>
    <w:rsid w:val="00562CDA"/>
    <w:rsid w:val="00563782"/>
    <w:rsid w:val="00563A52"/>
    <w:rsid w:val="0056505B"/>
    <w:rsid w:val="00566D66"/>
    <w:rsid w:val="005679BC"/>
    <w:rsid w:val="00571512"/>
    <w:rsid w:val="005735AE"/>
    <w:rsid w:val="00573683"/>
    <w:rsid w:val="00574385"/>
    <w:rsid w:val="00575374"/>
    <w:rsid w:val="0057650F"/>
    <w:rsid w:val="00576F3B"/>
    <w:rsid w:val="0058588D"/>
    <w:rsid w:val="00587BC5"/>
    <w:rsid w:val="00590429"/>
    <w:rsid w:val="00595376"/>
    <w:rsid w:val="005969DA"/>
    <w:rsid w:val="005979B6"/>
    <w:rsid w:val="005A1108"/>
    <w:rsid w:val="005A2BE2"/>
    <w:rsid w:val="005A5592"/>
    <w:rsid w:val="005B06F3"/>
    <w:rsid w:val="005B13FD"/>
    <w:rsid w:val="005B3C94"/>
    <w:rsid w:val="005B6936"/>
    <w:rsid w:val="005B75C3"/>
    <w:rsid w:val="005C20E2"/>
    <w:rsid w:val="005C3041"/>
    <w:rsid w:val="005C31EC"/>
    <w:rsid w:val="005D23B8"/>
    <w:rsid w:val="005D24A4"/>
    <w:rsid w:val="005D2DF1"/>
    <w:rsid w:val="005D48C6"/>
    <w:rsid w:val="005D4C6D"/>
    <w:rsid w:val="005D70A6"/>
    <w:rsid w:val="005D7DB1"/>
    <w:rsid w:val="005E0551"/>
    <w:rsid w:val="005E1030"/>
    <w:rsid w:val="005E3F3D"/>
    <w:rsid w:val="005E59E6"/>
    <w:rsid w:val="005F0806"/>
    <w:rsid w:val="005F0C61"/>
    <w:rsid w:val="005F5007"/>
    <w:rsid w:val="005F5EAF"/>
    <w:rsid w:val="005F78A4"/>
    <w:rsid w:val="00600715"/>
    <w:rsid w:val="00602D26"/>
    <w:rsid w:val="0061652A"/>
    <w:rsid w:val="00617F18"/>
    <w:rsid w:val="006215E3"/>
    <w:rsid w:val="00621F5E"/>
    <w:rsid w:val="00622C53"/>
    <w:rsid w:val="00625194"/>
    <w:rsid w:val="00625BD0"/>
    <w:rsid w:val="00630CB8"/>
    <w:rsid w:val="00632C62"/>
    <w:rsid w:val="0063745B"/>
    <w:rsid w:val="0064260C"/>
    <w:rsid w:val="00644121"/>
    <w:rsid w:val="006467E8"/>
    <w:rsid w:val="006479D8"/>
    <w:rsid w:val="00647FC9"/>
    <w:rsid w:val="00650639"/>
    <w:rsid w:val="00650EEB"/>
    <w:rsid w:val="00655134"/>
    <w:rsid w:val="00656BAC"/>
    <w:rsid w:val="0066295C"/>
    <w:rsid w:val="006631BC"/>
    <w:rsid w:val="00664A21"/>
    <w:rsid w:val="0066609D"/>
    <w:rsid w:val="00667ACD"/>
    <w:rsid w:val="00670401"/>
    <w:rsid w:val="00670E1F"/>
    <w:rsid w:val="00671FBB"/>
    <w:rsid w:val="00672829"/>
    <w:rsid w:val="00673739"/>
    <w:rsid w:val="00676B82"/>
    <w:rsid w:val="00680E73"/>
    <w:rsid w:val="00681BE4"/>
    <w:rsid w:val="00682064"/>
    <w:rsid w:val="00685D2D"/>
    <w:rsid w:val="00690C7F"/>
    <w:rsid w:val="0069189D"/>
    <w:rsid w:val="0069294C"/>
    <w:rsid w:val="006B2D4B"/>
    <w:rsid w:val="006B5514"/>
    <w:rsid w:val="006B65A8"/>
    <w:rsid w:val="006C0433"/>
    <w:rsid w:val="006C18BD"/>
    <w:rsid w:val="006C3F30"/>
    <w:rsid w:val="006C507B"/>
    <w:rsid w:val="006C5355"/>
    <w:rsid w:val="006C55EE"/>
    <w:rsid w:val="006D6E40"/>
    <w:rsid w:val="006D7F9B"/>
    <w:rsid w:val="006E060D"/>
    <w:rsid w:val="006E128E"/>
    <w:rsid w:val="006E13D5"/>
    <w:rsid w:val="006E196A"/>
    <w:rsid w:val="006E4B14"/>
    <w:rsid w:val="006E4E68"/>
    <w:rsid w:val="006E5C3F"/>
    <w:rsid w:val="006E6BF2"/>
    <w:rsid w:val="006F4F46"/>
    <w:rsid w:val="007033CE"/>
    <w:rsid w:val="0070771D"/>
    <w:rsid w:val="00716347"/>
    <w:rsid w:val="00717795"/>
    <w:rsid w:val="0071789D"/>
    <w:rsid w:val="00717C81"/>
    <w:rsid w:val="00725B61"/>
    <w:rsid w:val="00730EBA"/>
    <w:rsid w:val="00731624"/>
    <w:rsid w:val="00731893"/>
    <w:rsid w:val="0073252F"/>
    <w:rsid w:val="0073672C"/>
    <w:rsid w:val="0073742E"/>
    <w:rsid w:val="00740880"/>
    <w:rsid w:val="0074111B"/>
    <w:rsid w:val="0074747C"/>
    <w:rsid w:val="00747A83"/>
    <w:rsid w:val="00750DD9"/>
    <w:rsid w:val="00754E00"/>
    <w:rsid w:val="007564E6"/>
    <w:rsid w:val="007611D8"/>
    <w:rsid w:val="007624B1"/>
    <w:rsid w:val="007653D8"/>
    <w:rsid w:val="007710B0"/>
    <w:rsid w:val="00773A72"/>
    <w:rsid w:val="007747BB"/>
    <w:rsid w:val="00774B21"/>
    <w:rsid w:val="007803A8"/>
    <w:rsid w:val="007817FC"/>
    <w:rsid w:val="0078575F"/>
    <w:rsid w:val="007858B3"/>
    <w:rsid w:val="00785F31"/>
    <w:rsid w:val="007905FB"/>
    <w:rsid w:val="007924D7"/>
    <w:rsid w:val="00792A80"/>
    <w:rsid w:val="00794B2D"/>
    <w:rsid w:val="007A2894"/>
    <w:rsid w:val="007A2DA4"/>
    <w:rsid w:val="007A37B9"/>
    <w:rsid w:val="007A6815"/>
    <w:rsid w:val="007C46BE"/>
    <w:rsid w:val="007C51D6"/>
    <w:rsid w:val="007C7351"/>
    <w:rsid w:val="007C7C64"/>
    <w:rsid w:val="007D0D9F"/>
    <w:rsid w:val="007D2E7A"/>
    <w:rsid w:val="007D31D4"/>
    <w:rsid w:val="007D3D82"/>
    <w:rsid w:val="007D62FA"/>
    <w:rsid w:val="007E0EC3"/>
    <w:rsid w:val="007E1873"/>
    <w:rsid w:val="007E3A95"/>
    <w:rsid w:val="007E50F5"/>
    <w:rsid w:val="007E57AF"/>
    <w:rsid w:val="007E631B"/>
    <w:rsid w:val="007F156D"/>
    <w:rsid w:val="007F405B"/>
    <w:rsid w:val="007F7177"/>
    <w:rsid w:val="00803909"/>
    <w:rsid w:val="00807647"/>
    <w:rsid w:val="00810952"/>
    <w:rsid w:val="00811628"/>
    <w:rsid w:val="008145BF"/>
    <w:rsid w:val="00816675"/>
    <w:rsid w:val="00816828"/>
    <w:rsid w:val="00817D4F"/>
    <w:rsid w:val="0082022C"/>
    <w:rsid w:val="00820A36"/>
    <w:rsid w:val="00822EEC"/>
    <w:rsid w:val="008231D4"/>
    <w:rsid w:val="0082444B"/>
    <w:rsid w:val="008304B3"/>
    <w:rsid w:val="00830A74"/>
    <w:rsid w:val="0083263A"/>
    <w:rsid w:val="008329BD"/>
    <w:rsid w:val="00837BCD"/>
    <w:rsid w:val="008444A6"/>
    <w:rsid w:val="00844501"/>
    <w:rsid w:val="00844999"/>
    <w:rsid w:val="00846615"/>
    <w:rsid w:val="008571F2"/>
    <w:rsid w:val="008660F7"/>
    <w:rsid w:val="00867E43"/>
    <w:rsid w:val="00870139"/>
    <w:rsid w:val="008707BA"/>
    <w:rsid w:val="0087773E"/>
    <w:rsid w:val="00877A1F"/>
    <w:rsid w:val="00887384"/>
    <w:rsid w:val="00890367"/>
    <w:rsid w:val="008908BE"/>
    <w:rsid w:val="00890D5D"/>
    <w:rsid w:val="0089259C"/>
    <w:rsid w:val="00893E59"/>
    <w:rsid w:val="0089675F"/>
    <w:rsid w:val="00896B19"/>
    <w:rsid w:val="00896BE5"/>
    <w:rsid w:val="00896FAC"/>
    <w:rsid w:val="008971AC"/>
    <w:rsid w:val="00897250"/>
    <w:rsid w:val="008A14E9"/>
    <w:rsid w:val="008A5E02"/>
    <w:rsid w:val="008A78E4"/>
    <w:rsid w:val="008B211A"/>
    <w:rsid w:val="008B341D"/>
    <w:rsid w:val="008B3C3C"/>
    <w:rsid w:val="008C4EBF"/>
    <w:rsid w:val="008C69C7"/>
    <w:rsid w:val="008C7FE1"/>
    <w:rsid w:val="008D1168"/>
    <w:rsid w:val="008D17F8"/>
    <w:rsid w:val="008D2610"/>
    <w:rsid w:val="008D2663"/>
    <w:rsid w:val="008D39FE"/>
    <w:rsid w:val="008D5321"/>
    <w:rsid w:val="008E1427"/>
    <w:rsid w:val="008E38CF"/>
    <w:rsid w:val="008E4945"/>
    <w:rsid w:val="008F1FBD"/>
    <w:rsid w:val="008F2C0D"/>
    <w:rsid w:val="008F4E76"/>
    <w:rsid w:val="008F5F1C"/>
    <w:rsid w:val="008F78A6"/>
    <w:rsid w:val="00903ABE"/>
    <w:rsid w:val="00903FE0"/>
    <w:rsid w:val="00906002"/>
    <w:rsid w:val="00910F98"/>
    <w:rsid w:val="009127DE"/>
    <w:rsid w:val="0091748C"/>
    <w:rsid w:val="009177B7"/>
    <w:rsid w:val="00926533"/>
    <w:rsid w:val="00926969"/>
    <w:rsid w:val="009342D8"/>
    <w:rsid w:val="00934975"/>
    <w:rsid w:val="00941A3B"/>
    <w:rsid w:val="009535C5"/>
    <w:rsid w:val="00954651"/>
    <w:rsid w:val="00962376"/>
    <w:rsid w:val="0096799E"/>
    <w:rsid w:val="00970A08"/>
    <w:rsid w:val="00971B0F"/>
    <w:rsid w:val="00971F24"/>
    <w:rsid w:val="00973771"/>
    <w:rsid w:val="00975D40"/>
    <w:rsid w:val="00981A08"/>
    <w:rsid w:val="00986A87"/>
    <w:rsid w:val="0098735A"/>
    <w:rsid w:val="00990462"/>
    <w:rsid w:val="00992560"/>
    <w:rsid w:val="0099365D"/>
    <w:rsid w:val="009A0619"/>
    <w:rsid w:val="009A06A9"/>
    <w:rsid w:val="009A6DB4"/>
    <w:rsid w:val="009B0DF3"/>
    <w:rsid w:val="009B2CD3"/>
    <w:rsid w:val="009B3FFA"/>
    <w:rsid w:val="009B690E"/>
    <w:rsid w:val="009C054A"/>
    <w:rsid w:val="009C0EFB"/>
    <w:rsid w:val="009C4090"/>
    <w:rsid w:val="009C7055"/>
    <w:rsid w:val="009D165E"/>
    <w:rsid w:val="009D203B"/>
    <w:rsid w:val="009D46CD"/>
    <w:rsid w:val="009D63D6"/>
    <w:rsid w:val="009D6406"/>
    <w:rsid w:val="009E095C"/>
    <w:rsid w:val="009E3AE9"/>
    <w:rsid w:val="009E611F"/>
    <w:rsid w:val="009E6C73"/>
    <w:rsid w:val="009E6E11"/>
    <w:rsid w:val="009F0E40"/>
    <w:rsid w:val="009F321B"/>
    <w:rsid w:val="009F6C19"/>
    <w:rsid w:val="00A00A31"/>
    <w:rsid w:val="00A03DA3"/>
    <w:rsid w:val="00A0488D"/>
    <w:rsid w:val="00A05CCE"/>
    <w:rsid w:val="00A071CE"/>
    <w:rsid w:val="00A12301"/>
    <w:rsid w:val="00A16C85"/>
    <w:rsid w:val="00A210AD"/>
    <w:rsid w:val="00A23144"/>
    <w:rsid w:val="00A2546D"/>
    <w:rsid w:val="00A322F8"/>
    <w:rsid w:val="00A333FF"/>
    <w:rsid w:val="00A33AB2"/>
    <w:rsid w:val="00A34704"/>
    <w:rsid w:val="00A34BDC"/>
    <w:rsid w:val="00A401B5"/>
    <w:rsid w:val="00A44D64"/>
    <w:rsid w:val="00A45FDB"/>
    <w:rsid w:val="00A46406"/>
    <w:rsid w:val="00A50CA1"/>
    <w:rsid w:val="00A5129A"/>
    <w:rsid w:val="00A5275A"/>
    <w:rsid w:val="00A5648C"/>
    <w:rsid w:val="00A5730C"/>
    <w:rsid w:val="00A637E4"/>
    <w:rsid w:val="00A65416"/>
    <w:rsid w:val="00A67052"/>
    <w:rsid w:val="00A72B7C"/>
    <w:rsid w:val="00A7669D"/>
    <w:rsid w:val="00A81B36"/>
    <w:rsid w:val="00A8294A"/>
    <w:rsid w:val="00A85F4D"/>
    <w:rsid w:val="00A87000"/>
    <w:rsid w:val="00A92B6A"/>
    <w:rsid w:val="00A943A9"/>
    <w:rsid w:val="00A94BE5"/>
    <w:rsid w:val="00AA75FF"/>
    <w:rsid w:val="00AB0DAF"/>
    <w:rsid w:val="00AB1693"/>
    <w:rsid w:val="00AB4C9D"/>
    <w:rsid w:val="00AB65CD"/>
    <w:rsid w:val="00AC4B3D"/>
    <w:rsid w:val="00AC5560"/>
    <w:rsid w:val="00AC57C0"/>
    <w:rsid w:val="00AC5DE8"/>
    <w:rsid w:val="00AC727D"/>
    <w:rsid w:val="00AC79EC"/>
    <w:rsid w:val="00AC7C34"/>
    <w:rsid w:val="00AD29A5"/>
    <w:rsid w:val="00AD350F"/>
    <w:rsid w:val="00AE0A0C"/>
    <w:rsid w:val="00AE6056"/>
    <w:rsid w:val="00AF0D45"/>
    <w:rsid w:val="00AF2859"/>
    <w:rsid w:val="00AF32C4"/>
    <w:rsid w:val="00AF4593"/>
    <w:rsid w:val="00AF5564"/>
    <w:rsid w:val="00AF56BB"/>
    <w:rsid w:val="00B01EB6"/>
    <w:rsid w:val="00B053E7"/>
    <w:rsid w:val="00B05DB4"/>
    <w:rsid w:val="00B10900"/>
    <w:rsid w:val="00B12A69"/>
    <w:rsid w:val="00B1709A"/>
    <w:rsid w:val="00B21D50"/>
    <w:rsid w:val="00B2385C"/>
    <w:rsid w:val="00B24684"/>
    <w:rsid w:val="00B25682"/>
    <w:rsid w:val="00B31A2C"/>
    <w:rsid w:val="00B335AD"/>
    <w:rsid w:val="00B35B86"/>
    <w:rsid w:val="00B4113F"/>
    <w:rsid w:val="00B46519"/>
    <w:rsid w:val="00B51A59"/>
    <w:rsid w:val="00B52112"/>
    <w:rsid w:val="00B52842"/>
    <w:rsid w:val="00B54D04"/>
    <w:rsid w:val="00B55E38"/>
    <w:rsid w:val="00B60EE3"/>
    <w:rsid w:val="00B64090"/>
    <w:rsid w:val="00B7120C"/>
    <w:rsid w:val="00B723E1"/>
    <w:rsid w:val="00B7254F"/>
    <w:rsid w:val="00B773D1"/>
    <w:rsid w:val="00B875D3"/>
    <w:rsid w:val="00B87E7C"/>
    <w:rsid w:val="00BA01D0"/>
    <w:rsid w:val="00BA12CB"/>
    <w:rsid w:val="00BA6C8F"/>
    <w:rsid w:val="00BB0910"/>
    <w:rsid w:val="00BB2DC6"/>
    <w:rsid w:val="00BB3340"/>
    <w:rsid w:val="00BB3C64"/>
    <w:rsid w:val="00BB51F6"/>
    <w:rsid w:val="00BC3F36"/>
    <w:rsid w:val="00BC453D"/>
    <w:rsid w:val="00BD5B4D"/>
    <w:rsid w:val="00BD5FAD"/>
    <w:rsid w:val="00BD67F9"/>
    <w:rsid w:val="00BE2E4F"/>
    <w:rsid w:val="00BF2481"/>
    <w:rsid w:val="00BF44BD"/>
    <w:rsid w:val="00BF4DA6"/>
    <w:rsid w:val="00BF76C0"/>
    <w:rsid w:val="00BF7C1B"/>
    <w:rsid w:val="00C01449"/>
    <w:rsid w:val="00C05590"/>
    <w:rsid w:val="00C113B8"/>
    <w:rsid w:val="00C170D6"/>
    <w:rsid w:val="00C17D5F"/>
    <w:rsid w:val="00C21937"/>
    <w:rsid w:val="00C24891"/>
    <w:rsid w:val="00C26111"/>
    <w:rsid w:val="00C26C74"/>
    <w:rsid w:val="00C3494B"/>
    <w:rsid w:val="00C34DCB"/>
    <w:rsid w:val="00C36D39"/>
    <w:rsid w:val="00C37157"/>
    <w:rsid w:val="00C37591"/>
    <w:rsid w:val="00C41AD9"/>
    <w:rsid w:val="00C44D30"/>
    <w:rsid w:val="00C51C95"/>
    <w:rsid w:val="00C54C99"/>
    <w:rsid w:val="00C551A0"/>
    <w:rsid w:val="00C5553A"/>
    <w:rsid w:val="00C56971"/>
    <w:rsid w:val="00C571E4"/>
    <w:rsid w:val="00C614A3"/>
    <w:rsid w:val="00C662DD"/>
    <w:rsid w:val="00C70568"/>
    <w:rsid w:val="00C77484"/>
    <w:rsid w:val="00C80A19"/>
    <w:rsid w:val="00C81EB7"/>
    <w:rsid w:val="00C90BF7"/>
    <w:rsid w:val="00C92945"/>
    <w:rsid w:val="00C93578"/>
    <w:rsid w:val="00C93B40"/>
    <w:rsid w:val="00C948A6"/>
    <w:rsid w:val="00C95F1F"/>
    <w:rsid w:val="00C96F4C"/>
    <w:rsid w:val="00CA07F6"/>
    <w:rsid w:val="00CA131D"/>
    <w:rsid w:val="00CA2471"/>
    <w:rsid w:val="00CA5EA1"/>
    <w:rsid w:val="00CA6441"/>
    <w:rsid w:val="00CB02D2"/>
    <w:rsid w:val="00CB09C3"/>
    <w:rsid w:val="00CB380E"/>
    <w:rsid w:val="00CB757D"/>
    <w:rsid w:val="00CC0017"/>
    <w:rsid w:val="00CC2DB4"/>
    <w:rsid w:val="00CC4E19"/>
    <w:rsid w:val="00CC6E6D"/>
    <w:rsid w:val="00CD0D62"/>
    <w:rsid w:val="00CD18E5"/>
    <w:rsid w:val="00CD4502"/>
    <w:rsid w:val="00CD4560"/>
    <w:rsid w:val="00CD4ED8"/>
    <w:rsid w:val="00CD554D"/>
    <w:rsid w:val="00CD63E7"/>
    <w:rsid w:val="00CD6A97"/>
    <w:rsid w:val="00CE0A91"/>
    <w:rsid w:val="00CE4312"/>
    <w:rsid w:val="00CE5D7F"/>
    <w:rsid w:val="00CF1F1B"/>
    <w:rsid w:val="00CF216B"/>
    <w:rsid w:val="00CF3FCB"/>
    <w:rsid w:val="00CF5B14"/>
    <w:rsid w:val="00CF6D19"/>
    <w:rsid w:val="00D01376"/>
    <w:rsid w:val="00D024CD"/>
    <w:rsid w:val="00D030D9"/>
    <w:rsid w:val="00D1074D"/>
    <w:rsid w:val="00D14984"/>
    <w:rsid w:val="00D1543B"/>
    <w:rsid w:val="00D21D2E"/>
    <w:rsid w:val="00D25C40"/>
    <w:rsid w:val="00D345BA"/>
    <w:rsid w:val="00D34811"/>
    <w:rsid w:val="00D34A6C"/>
    <w:rsid w:val="00D37F2A"/>
    <w:rsid w:val="00D463A9"/>
    <w:rsid w:val="00D50217"/>
    <w:rsid w:val="00D50DD8"/>
    <w:rsid w:val="00D53448"/>
    <w:rsid w:val="00D539F9"/>
    <w:rsid w:val="00D5439C"/>
    <w:rsid w:val="00D55452"/>
    <w:rsid w:val="00D578F2"/>
    <w:rsid w:val="00D63AC9"/>
    <w:rsid w:val="00D63FE0"/>
    <w:rsid w:val="00D67A20"/>
    <w:rsid w:val="00D713AB"/>
    <w:rsid w:val="00D74BBF"/>
    <w:rsid w:val="00D77CAA"/>
    <w:rsid w:val="00D823F2"/>
    <w:rsid w:val="00D83867"/>
    <w:rsid w:val="00D8574B"/>
    <w:rsid w:val="00D8601F"/>
    <w:rsid w:val="00D9194F"/>
    <w:rsid w:val="00D94F9E"/>
    <w:rsid w:val="00D96673"/>
    <w:rsid w:val="00DA29D6"/>
    <w:rsid w:val="00DA5778"/>
    <w:rsid w:val="00DB37CC"/>
    <w:rsid w:val="00DB3D92"/>
    <w:rsid w:val="00DB73F1"/>
    <w:rsid w:val="00DB7E53"/>
    <w:rsid w:val="00DC2B22"/>
    <w:rsid w:val="00DC4305"/>
    <w:rsid w:val="00DC44BC"/>
    <w:rsid w:val="00DC4F6D"/>
    <w:rsid w:val="00DC7067"/>
    <w:rsid w:val="00DC7FAA"/>
    <w:rsid w:val="00DD1F62"/>
    <w:rsid w:val="00DE068F"/>
    <w:rsid w:val="00DF356F"/>
    <w:rsid w:val="00DF3C58"/>
    <w:rsid w:val="00DF58A3"/>
    <w:rsid w:val="00E003A2"/>
    <w:rsid w:val="00E011F6"/>
    <w:rsid w:val="00E01F01"/>
    <w:rsid w:val="00E041FE"/>
    <w:rsid w:val="00E046D9"/>
    <w:rsid w:val="00E0569D"/>
    <w:rsid w:val="00E13B61"/>
    <w:rsid w:val="00E146CF"/>
    <w:rsid w:val="00E16210"/>
    <w:rsid w:val="00E208F1"/>
    <w:rsid w:val="00E2396D"/>
    <w:rsid w:val="00E25B4D"/>
    <w:rsid w:val="00E26D60"/>
    <w:rsid w:val="00E31949"/>
    <w:rsid w:val="00E370A4"/>
    <w:rsid w:val="00E44BDA"/>
    <w:rsid w:val="00E4630D"/>
    <w:rsid w:val="00E46688"/>
    <w:rsid w:val="00E509F5"/>
    <w:rsid w:val="00E51010"/>
    <w:rsid w:val="00E52589"/>
    <w:rsid w:val="00E55566"/>
    <w:rsid w:val="00E57184"/>
    <w:rsid w:val="00E6162F"/>
    <w:rsid w:val="00E62F9A"/>
    <w:rsid w:val="00E66DB9"/>
    <w:rsid w:val="00E7027D"/>
    <w:rsid w:val="00E75595"/>
    <w:rsid w:val="00E8020E"/>
    <w:rsid w:val="00E831D6"/>
    <w:rsid w:val="00E849B2"/>
    <w:rsid w:val="00E86BEA"/>
    <w:rsid w:val="00E91A3E"/>
    <w:rsid w:val="00E92503"/>
    <w:rsid w:val="00E96AE7"/>
    <w:rsid w:val="00EA0225"/>
    <w:rsid w:val="00EA2DAD"/>
    <w:rsid w:val="00EA52AB"/>
    <w:rsid w:val="00EA6CB6"/>
    <w:rsid w:val="00EA6E98"/>
    <w:rsid w:val="00EB2AC2"/>
    <w:rsid w:val="00EB3265"/>
    <w:rsid w:val="00EB3A11"/>
    <w:rsid w:val="00EC3D26"/>
    <w:rsid w:val="00EC6954"/>
    <w:rsid w:val="00ED3120"/>
    <w:rsid w:val="00ED47C3"/>
    <w:rsid w:val="00ED4B21"/>
    <w:rsid w:val="00ED5B7C"/>
    <w:rsid w:val="00ED686B"/>
    <w:rsid w:val="00EE2E6F"/>
    <w:rsid w:val="00EF7979"/>
    <w:rsid w:val="00EF7F9F"/>
    <w:rsid w:val="00F00A0D"/>
    <w:rsid w:val="00F02F94"/>
    <w:rsid w:val="00F051F0"/>
    <w:rsid w:val="00F07576"/>
    <w:rsid w:val="00F077B8"/>
    <w:rsid w:val="00F126A5"/>
    <w:rsid w:val="00F13CD2"/>
    <w:rsid w:val="00F14053"/>
    <w:rsid w:val="00F1488D"/>
    <w:rsid w:val="00F15EEA"/>
    <w:rsid w:val="00F17148"/>
    <w:rsid w:val="00F17347"/>
    <w:rsid w:val="00F20746"/>
    <w:rsid w:val="00F2196F"/>
    <w:rsid w:val="00F21CCC"/>
    <w:rsid w:val="00F268D6"/>
    <w:rsid w:val="00F2766C"/>
    <w:rsid w:val="00F31A81"/>
    <w:rsid w:val="00F33EC4"/>
    <w:rsid w:val="00F3702B"/>
    <w:rsid w:val="00F37442"/>
    <w:rsid w:val="00F41A59"/>
    <w:rsid w:val="00F43F31"/>
    <w:rsid w:val="00F47296"/>
    <w:rsid w:val="00F514F8"/>
    <w:rsid w:val="00F55715"/>
    <w:rsid w:val="00F5634B"/>
    <w:rsid w:val="00F60475"/>
    <w:rsid w:val="00F60811"/>
    <w:rsid w:val="00F64607"/>
    <w:rsid w:val="00F65F22"/>
    <w:rsid w:val="00F76184"/>
    <w:rsid w:val="00F76F06"/>
    <w:rsid w:val="00F80595"/>
    <w:rsid w:val="00F81336"/>
    <w:rsid w:val="00F83DFE"/>
    <w:rsid w:val="00F906DF"/>
    <w:rsid w:val="00F90B3B"/>
    <w:rsid w:val="00F9139C"/>
    <w:rsid w:val="00F925D2"/>
    <w:rsid w:val="00F93006"/>
    <w:rsid w:val="00F951D8"/>
    <w:rsid w:val="00FA0793"/>
    <w:rsid w:val="00FA13DD"/>
    <w:rsid w:val="00FA1CB0"/>
    <w:rsid w:val="00FA47D8"/>
    <w:rsid w:val="00FB3115"/>
    <w:rsid w:val="00FB44D5"/>
    <w:rsid w:val="00FC23CD"/>
    <w:rsid w:val="00FC6937"/>
    <w:rsid w:val="00FC7796"/>
    <w:rsid w:val="00FD04A7"/>
    <w:rsid w:val="00FD6389"/>
    <w:rsid w:val="00FE1AE4"/>
    <w:rsid w:val="00FE1D4D"/>
    <w:rsid w:val="00FE427F"/>
    <w:rsid w:val="00FE490F"/>
    <w:rsid w:val="00FE5EF3"/>
    <w:rsid w:val="00FF007B"/>
    <w:rsid w:val="00FF73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F3C7C"/>
  <w15:docId w15:val="{B9AA3952-22D8-488C-BDAD-B832FBFC3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31B"/>
    <w:pPr>
      <w:spacing w:line="256" w:lineRule="auto"/>
    </w:pPr>
  </w:style>
  <w:style w:type="paragraph" w:styleId="Heading1">
    <w:name w:val="heading 1"/>
    <w:basedOn w:val="Normal"/>
    <w:next w:val="Normal"/>
    <w:link w:val="Heading1Char"/>
    <w:uiPriority w:val="9"/>
    <w:qFormat/>
    <w:rsid w:val="007E631B"/>
    <w:pPr>
      <w:spacing w:before="480" w:after="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E631B"/>
    <w:pPr>
      <w:spacing w:before="200" w:after="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E631B"/>
    <w:pPr>
      <w:spacing w:before="200" w:after="0" w:line="266"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E631B"/>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E631B"/>
    <w:pPr>
      <w:spacing w:before="200" w:after="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E631B"/>
    <w:pPr>
      <w:spacing w:after="0" w:line="266"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E631B"/>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E631B"/>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E631B"/>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31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E631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E631B"/>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E631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E631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E631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E631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E631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E631B"/>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7E631B"/>
    <w:rPr>
      <w:color w:val="0000FF"/>
      <w:u w:val="single"/>
    </w:rPr>
  </w:style>
  <w:style w:type="character" w:styleId="Emphasis">
    <w:name w:val="Emphasis"/>
    <w:uiPriority w:val="20"/>
    <w:qFormat/>
    <w:rsid w:val="007E631B"/>
    <w:rPr>
      <w:b/>
      <w:bCs/>
      <w:i/>
      <w:iCs/>
      <w:spacing w:val="10"/>
      <w:bdr w:val="none" w:sz="0" w:space="0" w:color="auto" w:frame="1"/>
    </w:rPr>
  </w:style>
  <w:style w:type="paragraph" w:styleId="HTMLPreformatted">
    <w:name w:val="HTML Preformatted"/>
    <w:basedOn w:val="Normal"/>
    <w:link w:val="HTMLPreformattedChar"/>
    <w:uiPriority w:val="99"/>
    <w:semiHidden/>
    <w:unhideWhenUsed/>
    <w:rsid w:val="007E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E631B"/>
    <w:rPr>
      <w:rFonts w:ascii="Consolas" w:hAnsi="Consolas"/>
      <w:sz w:val="20"/>
      <w:szCs w:val="20"/>
    </w:rPr>
  </w:style>
  <w:style w:type="paragraph" w:styleId="NormalWeb">
    <w:name w:val="Normal (Web)"/>
    <w:basedOn w:val="Normal"/>
    <w:uiPriority w:val="99"/>
    <w:unhideWhenUsed/>
    <w:rsid w:val="007E6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7E631B"/>
    <w:rPr>
      <w:rFonts w:eastAsiaTheme="minorEastAsia"/>
      <w:sz w:val="20"/>
      <w:szCs w:val="20"/>
    </w:rPr>
  </w:style>
  <w:style w:type="paragraph" w:styleId="FootnoteText">
    <w:name w:val="footnote text"/>
    <w:basedOn w:val="Normal"/>
    <w:link w:val="FootnoteTextChar"/>
    <w:uiPriority w:val="99"/>
    <w:semiHidden/>
    <w:unhideWhenUsed/>
    <w:rsid w:val="007E631B"/>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7E631B"/>
    <w:rPr>
      <w:rFonts w:eastAsiaTheme="minorEastAsia"/>
      <w:sz w:val="20"/>
      <w:szCs w:val="20"/>
    </w:rPr>
  </w:style>
  <w:style w:type="paragraph" w:styleId="CommentText">
    <w:name w:val="annotation text"/>
    <w:basedOn w:val="Normal"/>
    <w:link w:val="CommentTextChar"/>
    <w:uiPriority w:val="99"/>
    <w:unhideWhenUsed/>
    <w:rsid w:val="007E631B"/>
    <w:pPr>
      <w:spacing w:after="200" w:line="240" w:lineRule="auto"/>
    </w:pPr>
    <w:rPr>
      <w:rFonts w:eastAsiaTheme="minorEastAsia"/>
      <w:sz w:val="20"/>
      <w:szCs w:val="20"/>
    </w:rPr>
  </w:style>
  <w:style w:type="character" w:customStyle="1" w:styleId="HeaderChar">
    <w:name w:val="Header Char"/>
    <w:basedOn w:val="DefaultParagraphFont"/>
    <w:link w:val="Header"/>
    <w:uiPriority w:val="99"/>
    <w:rsid w:val="007E631B"/>
    <w:rPr>
      <w:rFonts w:eastAsiaTheme="minorEastAsia"/>
    </w:rPr>
  </w:style>
  <w:style w:type="paragraph" w:styleId="Header">
    <w:name w:val="header"/>
    <w:basedOn w:val="Normal"/>
    <w:link w:val="HeaderChar"/>
    <w:uiPriority w:val="99"/>
    <w:unhideWhenUsed/>
    <w:rsid w:val="007E631B"/>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7E631B"/>
    <w:rPr>
      <w:rFonts w:eastAsiaTheme="minorEastAsia"/>
    </w:rPr>
  </w:style>
  <w:style w:type="paragraph" w:styleId="Footer">
    <w:name w:val="footer"/>
    <w:basedOn w:val="Normal"/>
    <w:link w:val="FooterChar"/>
    <w:uiPriority w:val="99"/>
    <w:unhideWhenUsed/>
    <w:rsid w:val="007E631B"/>
    <w:pPr>
      <w:tabs>
        <w:tab w:val="center" w:pos="4680"/>
        <w:tab w:val="right" w:pos="9360"/>
      </w:tabs>
      <w:spacing w:after="0" w:line="240" w:lineRule="auto"/>
    </w:pPr>
    <w:rPr>
      <w:rFonts w:eastAsiaTheme="minorEastAsia"/>
    </w:rPr>
  </w:style>
  <w:style w:type="character" w:customStyle="1" w:styleId="EndnoteTextChar">
    <w:name w:val="Endnote Text Char"/>
    <w:basedOn w:val="DefaultParagraphFont"/>
    <w:link w:val="EndnoteText"/>
    <w:uiPriority w:val="99"/>
    <w:semiHidden/>
    <w:rsid w:val="007E631B"/>
    <w:rPr>
      <w:rFonts w:eastAsiaTheme="minorEastAsia"/>
      <w:sz w:val="20"/>
      <w:szCs w:val="20"/>
    </w:rPr>
  </w:style>
  <w:style w:type="paragraph" w:styleId="EndnoteText">
    <w:name w:val="endnote text"/>
    <w:basedOn w:val="Normal"/>
    <w:link w:val="EndnoteTextChar"/>
    <w:uiPriority w:val="99"/>
    <w:semiHidden/>
    <w:unhideWhenUsed/>
    <w:rsid w:val="007E631B"/>
    <w:pPr>
      <w:spacing w:after="0" w:line="240" w:lineRule="auto"/>
    </w:pPr>
    <w:rPr>
      <w:rFonts w:eastAsiaTheme="minorEastAsia"/>
      <w:sz w:val="20"/>
      <w:szCs w:val="20"/>
    </w:rPr>
  </w:style>
  <w:style w:type="paragraph" w:styleId="Title">
    <w:name w:val="Title"/>
    <w:basedOn w:val="Normal"/>
    <w:next w:val="Normal"/>
    <w:link w:val="TitleChar"/>
    <w:uiPriority w:val="10"/>
    <w:qFormat/>
    <w:rsid w:val="007E631B"/>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E631B"/>
    <w:rPr>
      <w:rFonts w:asciiTheme="majorHAnsi" w:eastAsiaTheme="majorEastAsia" w:hAnsiTheme="majorHAnsi" w:cstheme="majorBidi"/>
      <w:spacing w:val="5"/>
      <w:sz w:val="52"/>
      <w:szCs w:val="52"/>
    </w:rPr>
  </w:style>
  <w:style w:type="character" w:customStyle="1" w:styleId="BodyTextChar">
    <w:name w:val="Body Text Char"/>
    <w:basedOn w:val="DefaultParagraphFont"/>
    <w:link w:val="BodyText"/>
    <w:uiPriority w:val="1"/>
    <w:semiHidden/>
    <w:rsid w:val="007E631B"/>
    <w:rPr>
      <w:rFonts w:ascii="Helvetica" w:eastAsia="Helvetica" w:hAnsi="Helvetica"/>
      <w:sz w:val="18"/>
      <w:szCs w:val="18"/>
    </w:rPr>
  </w:style>
  <w:style w:type="paragraph" w:styleId="BodyText">
    <w:name w:val="Body Text"/>
    <w:basedOn w:val="Normal"/>
    <w:link w:val="BodyTextChar"/>
    <w:uiPriority w:val="1"/>
    <w:semiHidden/>
    <w:unhideWhenUsed/>
    <w:qFormat/>
    <w:rsid w:val="007E631B"/>
    <w:pPr>
      <w:widowControl w:val="0"/>
      <w:spacing w:before="12" w:after="0" w:line="240" w:lineRule="auto"/>
      <w:ind w:left="62"/>
    </w:pPr>
    <w:rPr>
      <w:rFonts w:ascii="Helvetica" w:eastAsia="Helvetica" w:hAnsi="Helvetica"/>
      <w:sz w:val="18"/>
      <w:szCs w:val="18"/>
    </w:rPr>
  </w:style>
  <w:style w:type="paragraph" w:styleId="Subtitle">
    <w:name w:val="Subtitle"/>
    <w:basedOn w:val="Normal"/>
    <w:next w:val="Normal"/>
    <w:link w:val="SubtitleChar"/>
    <w:uiPriority w:val="11"/>
    <w:qFormat/>
    <w:rsid w:val="007E631B"/>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E631B"/>
    <w:rPr>
      <w:rFonts w:asciiTheme="majorHAnsi" w:eastAsiaTheme="majorEastAsia" w:hAnsiTheme="majorHAnsi" w:cstheme="majorBidi"/>
      <w:i/>
      <w:iCs/>
      <w:spacing w:val="13"/>
      <w:sz w:val="24"/>
      <w:szCs w:val="24"/>
    </w:rPr>
  </w:style>
  <w:style w:type="character" w:customStyle="1" w:styleId="PlainTextChar">
    <w:name w:val="Plain Text Char"/>
    <w:basedOn w:val="DefaultParagraphFont"/>
    <w:link w:val="PlainText"/>
    <w:uiPriority w:val="99"/>
    <w:semiHidden/>
    <w:rsid w:val="007E631B"/>
    <w:rPr>
      <w:rFonts w:ascii="Arial" w:eastAsiaTheme="minorEastAsia" w:hAnsi="Arial"/>
      <w:szCs w:val="21"/>
      <w:lang w:val="en-GB"/>
    </w:rPr>
  </w:style>
  <w:style w:type="paragraph" w:styleId="PlainText">
    <w:name w:val="Plain Text"/>
    <w:basedOn w:val="Normal"/>
    <w:link w:val="PlainTextChar"/>
    <w:uiPriority w:val="99"/>
    <w:semiHidden/>
    <w:unhideWhenUsed/>
    <w:rsid w:val="007E631B"/>
    <w:pPr>
      <w:spacing w:after="0" w:line="240" w:lineRule="auto"/>
    </w:pPr>
    <w:rPr>
      <w:rFonts w:ascii="Arial" w:eastAsiaTheme="minorEastAsia" w:hAnsi="Arial"/>
      <w:szCs w:val="21"/>
      <w:lang w:val="en-GB"/>
    </w:rPr>
  </w:style>
  <w:style w:type="character" w:customStyle="1" w:styleId="CommentSubjectChar">
    <w:name w:val="Comment Subject Char"/>
    <w:basedOn w:val="CommentTextChar"/>
    <w:link w:val="CommentSubject"/>
    <w:uiPriority w:val="99"/>
    <w:semiHidden/>
    <w:rsid w:val="007E631B"/>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7E631B"/>
    <w:rPr>
      <w:b/>
      <w:bCs/>
    </w:rPr>
  </w:style>
  <w:style w:type="character" w:customStyle="1" w:styleId="BalloonTextChar">
    <w:name w:val="Balloon Text Char"/>
    <w:basedOn w:val="DefaultParagraphFont"/>
    <w:link w:val="BalloonText"/>
    <w:uiPriority w:val="99"/>
    <w:semiHidden/>
    <w:rsid w:val="007E631B"/>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7E631B"/>
    <w:pPr>
      <w:spacing w:after="0" w:line="240" w:lineRule="auto"/>
    </w:pPr>
    <w:rPr>
      <w:rFonts w:ascii="Tahoma" w:eastAsiaTheme="minorEastAsia" w:hAnsi="Tahoma" w:cs="Tahoma"/>
      <w:sz w:val="16"/>
      <w:szCs w:val="16"/>
    </w:rPr>
  </w:style>
  <w:style w:type="character" w:customStyle="1" w:styleId="NoSpacingChar">
    <w:name w:val="No Spacing Char"/>
    <w:basedOn w:val="DefaultParagraphFont"/>
    <w:link w:val="NoSpacing"/>
    <w:uiPriority w:val="1"/>
    <w:locked/>
    <w:rsid w:val="007E631B"/>
    <w:rPr>
      <w:rFonts w:ascii="MS Mincho" w:eastAsiaTheme="minorEastAsia" w:hAnsi="MS Mincho"/>
    </w:rPr>
  </w:style>
  <w:style w:type="paragraph" w:styleId="NoSpacing">
    <w:name w:val="No Spacing"/>
    <w:basedOn w:val="Normal"/>
    <w:link w:val="NoSpacingChar"/>
    <w:uiPriority w:val="1"/>
    <w:qFormat/>
    <w:rsid w:val="007E631B"/>
    <w:pPr>
      <w:spacing w:after="0" w:line="240" w:lineRule="auto"/>
    </w:pPr>
    <w:rPr>
      <w:rFonts w:ascii="MS Mincho" w:eastAsiaTheme="minorEastAsia" w:hAnsi="MS Mincho"/>
    </w:rPr>
  </w:style>
  <w:style w:type="paragraph" w:styleId="ListParagraph">
    <w:name w:val="List Paragraph"/>
    <w:basedOn w:val="Normal"/>
    <w:uiPriority w:val="34"/>
    <w:qFormat/>
    <w:rsid w:val="007E631B"/>
    <w:pPr>
      <w:spacing w:after="200" w:line="276" w:lineRule="auto"/>
      <w:ind w:left="720"/>
      <w:contextualSpacing/>
    </w:pPr>
    <w:rPr>
      <w:rFonts w:eastAsiaTheme="minorEastAsia"/>
    </w:rPr>
  </w:style>
  <w:style w:type="paragraph" w:styleId="Quote">
    <w:name w:val="Quote"/>
    <w:basedOn w:val="Normal"/>
    <w:next w:val="Normal"/>
    <w:link w:val="QuoteChar"/>
    <w:uiPriority w:val="29"/>
    <w:qFormat/>
    <w:rsid w:val="007E631B"/>
    <w:pPr>
      <w:spacing w:before="200" w:after="0" w:line="276" w:lineRule="auto"/>
      <w:ind w:left="360" w:right="360"/>
    </w:pPr>
    <w:rPr>
      <w:rFonts w:eastAsiaTheme="minorEastAsia"/>
      <w:i/>
      <w:iCs/>
    </w:rPr>
  </w:style>
  <w:style w:type="character" w:customStyle="1" w:styleId="QuoteChar">
    <w:name w:val="Quote Char"/>
    <w:basedOn w:val="DefaultParagraphFont"/>
    <w:link w:val="Quote"/>
    <w:uiPriority w:val="29"/>
    <w:rsid w:val="007E631B"/>
    <w:rPr>
      <w:rFonts w:eastAsiaTheme="minorEastAsia"/>
      <w:i/>
      <w:iCs/>
    </w:rPr>
  </w:style>
  <w:style w:type="paragraph" w:styleId="IntenseQuote">
    <w:name w:val="Intense Quote"/>
    <w:basedOn w:val="Normal"/>
    <w:next w:val="Normal"/>
    <w:link w:val="IntenseQuoteChar"/>
    <w:uiPriority w:val="30"/>
    <w:qFormat/>
    <w:rsid w:val="007E631B"/>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7E631B"/>
    <w:rPr>
      <w:rFonts w:eastAsiaTheme="minorEastAsia"/>
      <w:b/>
      <w:bCs/>
      <w:i/>
      <w:iCs/>
    </w:rPr>
  </w:style>
  <w:style w:type="paragraph" w:customStyle="1" w:styleId="msonormal0">
    <w:name w:val="msonormal"/>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varticle">
    <w:name w:val="svarticle"/>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79730166msonormal">
    <w:name w:val="yiv7679730166msonormal"/>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oi">
    <w:name w:val="article-doi"/>
    <w:basedOn w:val="Normal"/>
    <w:uiPriority w:val="99"/>
    <w:rsid w:val="007E631B"/>
    <w:pPr>
      <w:spacing w:after="0" w:line="240" w:lineRule="auto"/>
    </w:pPr>
    <w:rPr>
      <w:rFonts w:ascii="Times New Roman" w:eastAsia="Times New Roman" w:hAnsi="Times New Roman" w:cs="Times New Roman"/>
      <w:sz w:val="24"/>
      <w:szCs w:val="24"/>
    </w:rPr>
  </w:style>
  <w:style w:type="paragraph" w:customStyle="1" w:styleId="details">
    <w:name w:val="details"/>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p">
    <w:name w:val="inlinep"/>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1">
    <w:name w:val="referencescopy1"/>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lume-issue">
    <w:name w:val="volume-issue"/>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uiPriority w:val="99"/>
    <w:rsid w:val="007E631B"/>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SubtleEmphasis">
    <w:name w:val="Subtle Emphasis"/>
    <w:uiPriority w:val="19"/>
    <w:qFormat/>
    <w:rsid w:val="007E631B"/>
    <w:rPr>
      <w:i/>
      <w:iCs/>
    </w:rPr>
  </w:style>
  <w:style w:type="character" w:styleId="IntenseEmphasis">
    <w:name w:val="Intense Emphasis"/>
    <w:uiPriority w:val="21"/>
    <w:qFormat/>
    <w:rsid w:val="007E631B"/>
    <w:rPr>
      <w:b/>
      <w:bCs/>
    </w:rPr>
  </w:style>
  <w:style w:type="character" w:styleId="SubtleReference">
    <w:name w:val="Subtle Reference"/>
    <w:uiPriority w:val="31"/>
    <w:qFormat/>
    <w:rsid w:val="007E631B"/>
    <w:rPr>
      <w:smallCaps/>
    </w:rPr>
  </w:style>
  <w:style w:type="character" w:styleId="IntenseReference">
    <w:name w:val="Intense Reference"/>
    <w:uiPriority w:val="32"/>
    <w:qFormat/>
    <w:rsid w:val="007E631B"/>
    <w:rPr>
      <w:smallCaps/>
      <w:spacing w:val="5"/>
      <w:u w:val="single"/>
    </w:rPr>
  </w:style>
  <w:style w:type="character" w:styleId="BookTitle">
    <w:name w:val="Book Title"/>
    <w:uiPriority w:val="33"/>
    <w:qFormat/>
    <w:rsid w:val="007E631B"/>
    <w:rPr>
      <w:i/>
      <w:iCs/>
      <w:smallCaps/>
      <w:spacing w:val="5"/>
    </w:rPr>
  </w:style>
  <w:style w:type="character" w:customStyle="1" w:styleId="cit">
    <w:name w:val="cit"/>
    <w:basedOn w:val="DefaultParagraphFont"/>
    <w:rsid w:val="007E631B"/>
  </w:style>
  <w:style w:type="character" w:customStyle="1" w:styleId="element-citation">
    <w:name w:val="element-citation"/>
    <w:basedOn w:val="DefaultParagraphFont"/>
    <w:rsid w:val="007E631B"/>
  </w:style>
  <w:style w:type="character" w:customStyle="1" w:styleId="ref-journal">
    <w:name w:val="ref-journal"/>
    <w:basedOn w:val="DefaultParagraphFont"/>
    <w:rsid w:val="007E631B"/>
  </w:style>
  <w:style w:type="character" w:customStyle="1" w:styleId="ref-vol">
    <w:name w:val="ref-vol"/>
    <w:basedOn w:val="DefaultParagraphFont"/>
    <w:rsid w:val="007E631B"/>
  </w:style>
  <w:style w:type="character" w:customStyle="1" w:styleId="xdtextbox">
    <w:name w:val="xdtextbox"/>
    <w:basedOn w:val="DefaultParagraphFont"/>
    <w:rsid w:val="007E631B"/>
  </w:style>
  <w:style w:type="character" w:customStyle="1" w:styleId="publication-meta-journal">
    <w:name w:val="publication-meta-journal"/>
    <w:basedOn w:val="DefaultParagraphFont"/>
    <w:rsid w:val="007E631B"/>
  </w:style>
  <w:style w:type="character" w:customStyle="1" w:styleId="publication-meta-date">
    <w:name w:val="publication-meta-date"/>
    <w:basedOn w:val="DefaultParagraphFont"/>
    <w:rsid w:val="007E631B"/>
  </w:style>
  <w:style w:type="character" w:customStyle="1" w:styleId="z-TopofFormChar">
    <w:name w:val="z-Top of Form Char"/>
    <w:basedOn w:val="DefaultParagraphFont"/>
    <w:link w:val="z-TopofForm"/>
    <w:uiPriority w:val="99"/>
    <w:semiHidden/>
    <w:rsid w:val="007E631B"/>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7E631B"/>
    <w:pPr>
      <w:pBdr>
        <w:bottom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E631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E631B"/>
    <w:pPr>
      <w:pBdr>
        <w:top w:val="single" w:sz="6" w:space="1" w:color="auto"/>
      </w:pBdr>
      <w:spacing w:after="0"/>
      <w:jc w:val="center"/>
    </w:pPr>
    <w:rPr>
      <w:rFonts w:ascii="Arial" w:hAnsi="Arial" w:cs="Arial"/>
      <w:vanish/>
      <w:sz w:val="16"/>
      <w:szCs w:val="16"/>
    </w:rPr>
  </w:style>
  <w:style w:type="character" w:customStyle="1" w:styleId="nowrap">
    <w:name w:val="nowrap"/>
    <w:basedOn w:val="DefaultParagraphFont"/>
    <w:rsid w:val="007E631B"/>
  </w:style>
  <w:style w:type="character" w:customStyle="1" w:styleId="a">
    <w:name w:val="_"/>
    <w:basedOn w:val="DefaultParagraphFont"/>
    <w:rsid w:val="007E631B"/>
  </w:style>
  <w:style w:type="character" w:customStyle="1" w:styleId="citation">
    <w:name w:val="citation"/>
    <w:basedOn w:val="DefaultParagraphFont"/>
    <w:rsid w:val="007E631B"/>
  </w:style>
  <w:style w:type="character" w:customStyle="1" w:styleId="highlight">
    <w:name w:val="highlight"/>
    <w:basedOn w:val="DefaultParagraphFont"/>
    <w:rsid w:val="007E631B"/>
  </w:style>
  <w:style w:type="character" w:customStyle="1" w:styleId="article-headermeta-info-label">
    <w:name w:val="article-header__meta-info-label"/>
    <w:basedOn w:val="DefaultParagraphFont"/>
    <w:rsid w:val="007E631B"/>
  </w:style>
  <w:style w:type="character" w:customStyle="1" w:styleId="article-headermeta-info-data">
    <w:name w:val="article-header__meta-info-data"/>
    <w:basedOn w:val="DefaultParagraphFont"/>
    <w:rsid w:val="007E631B"/>
  </w:style>
  <w:style w:type="character" w:customStyle="1" w:styleId="5yl5">
    <w:name w:val="_5yl5"/>
    <w:basedOn w:val="DefaultParagraphFont"/>
    <w:rsid w:val="007E631B"/>
  </w:style>
  <w:style w:type="character" w:customStyle="1" w:styleId="author">
    <w:name w:val="author"/>
    <w:basedOn w:val="DefaultParagraphFont"/>
    <w:rsid w:val="007E631B"/>
  </w:style>
  <w:style w:type="character" w:customStyle="1" w:styleId="articletitle">
    <w:name w:val="articletitle"/>
    <w:basedOn w:val="DefaultParagraphFont"/>
    <w:rsid w:val="007E631B"/>
  </w:style>
  <w:style w:type="character" w:customStyle="1" w:styleId="journaltitle">
    <w:name w:val="journaltitle"/>
    <w:basedOn w:val="DefaultParagraphFont"/>
    <w:rsid w:val="007E631B"/>
  </w:style>
  <w:style w:type="character" w:customStyle="1" w:styleId="pubyear">
    <w:name w:val="pubyear"/>
    <w:basedOn w:val="DefaultParagraphFont"/>
    <w:rsid w:val="007E631B"/>
  </w:style>
  <w:style w:type="character" w:customStyle="1" w:styleId="vol">
    <w:name w:val="vol"/>
    <w:basedOn w:val="DefaultParagraphFont"/>
    <w:rsid w:val="007E631B"/>
  </w:style>
  <w:style w:type="character" w:customStyle="1" w:styleId="pagefirst">
    <w:name w:val="pagefirst"/>
    <w:basedOn w:val="DefaultParagraphFont"/>
    <w:rsid w:val="007E631B"/>
  </w:style>
  <w:style w:type="character" w:customStyle="1" w:styleId="pagelast">
    <w:name w:val="pagelast"/>
    <w:basedOn w:val="DefaultParagraphFont"/>
    <w:rsid w:val="007E631B"/>
  </w:style>
  <w:style w:type="character" w:customStyle="1" w:styleId="bullet">
    <w:name w:val="bullet"/>
    <w:basedOn w:val="DefaultParagraphFont"/>
    <w:rsid w:val="007E631B"/>
  </w:style>
  <w:style w:type="character" w:customStyle="1" w:styleId="paddingr15">
    <w:name w:val="paddingr15"/>
    <w:basedOn w:val="DefaultParagraphFont"/>
    <w:rsid w:val="007E631B"/>
  </w:style>
  <w:style w:type="character" w:customStyle="1" w:styleId="previewtxt">
    <w:name w:val="previewtxt"/>
    <w:basedOn w:val="DefaultParagraphFont"/>
    <w:rsid w:val="007E631B"/>
  </w:style>
  <w:style w:type="character" w:customStyle="1" w:styleId="previewtxt1">
    <w:name w:val="previewtxt1"/>
    <w:basedOn w:val="DefaultParagraphFont"/>
    <w:rsid w:val="007E631B"/>
  </w:style>
  <w:style w:type="character" w:customStyle="1" w:styleId="doi">
    <w:name w:val="doi"/>
    <w:basedOn w:val="DefaultParagraphFont"/>
    <w:rsid w:val="007E631B"/>
  </w:style>
  <w:style w:type="character" w:customStyle="1" w:styleId="slug-doi">
    <w:name w:val="slug-doi"/>
    <w:basedOn w:val="DefaultParagraphFont"/>
    <w:rsid w:val="007E631B"/>
  </w:style>
  <w:style w:type="character" w:customStyle="1" w:styleId="doi1">
    <w:name w:val="doi1"/>
    <w:basedOn w:val="DefaultParagraphFont"/>
    <w:rsid w:val="007E631B"/>
    <w:rPr>
      <w:color w:val="666666"/>
    </w:rPr>
  </w:style>
  <w:style w:type="character" w:customStyle="1" w:styleId="cit-doi3">
    <w:name w:val="cit-doi3"/>
    <w:basedOn w:val="DefaultParagraphFont"/>
    <w:rsid w:val="007E631B"/>
  </w:style>
  <w:style w:type="character" w:customStyle="1" w:styleId="cit-sep2">
    <w:name w:val="cit-sep2"/>
    <w:basedOn w:val="DefaultParagraphFont"/>
    <w:rsid w:val="007E631B"/>
  </w:style>
  <w:style w:type="character" w:customStyle="1" w:styleId="expandtext">
    <w:name w:val="expandtext"/>
    <w:basedOn w:val="DefaultParagraphFont"/>
    <w:rsid w:val="007E631B"/>
  </w:style>
  <w:style w:type="character" w:customStyle="1" w:styleId="title-text">
    <w:name w:val="title-text"/>
    <w:basedOn w:val="DefaultParagraphFont"/>
    <w:rsid w:val="007E631B"/>
  </w:style>
  <w:style w:type="character" w:customStyle="1" w:styleId="article-citation">
    <w:name w:val="article-citation"/>
    <w:basedOn w:val="DefaultParagraphFont"/>
    <w:rsid w:val="007E631B"/>
  </w:style>
  <w:style w:type="character" w:customStyle="1" w:styleId="labs-docsum-citation-part">
    <w:name w:val="labs-docsum-citation-part"/>
    <w:basedOn w:val="DefaultParagraphFont"/>
    <w:rsid w:val="007E631B"/>
  </w:style>
  <w:style w:type="character" w:customStyle="1" w:styleId="citedissue">
    <w:name w:val="citedissue"/>
    <w:basedOn w:val="DefaultParagraphFont"/>
    <w:rsid w:val="007E631B"/>
  </w:style>
  <w:style w:type="character" w:customStyle="1" w:styleId="fm-citation-ids-label">
    <w:name w:val="fm-citation-ids-label"/>
    <w:basedOn w:val="DefaultParagraphFont"/>
    <w:rsid w:val="007E631B"/>
  </w:style>
  <w:style w:type="character" w:customStyle="1" w:styleId="slug-metadata-note">
    <w:name w:val="slug-metadata-note"/>
    <w:basedOn w:val="DefaultParagraphFont"/>
    <w:rsid w:val="007E631B"/>
  </w:style>
  <w:style w:type="character" w:customStyle="1" w:styleId="size-xl">
    <w:name w:val="size-xl"/>
    <w:basedOn w:val="DefaultParagraphFont"/>
    <w:rsid w:val="007E631B"/>
  </w:style>
  <w:style w:type="character" w:customStyle="1" w:styleId="size-m">
    <w:name w:val="size-m"/>
    <w:basedOn w:val="DefaultParagraphFont"/>
    <w:rsid w:val="007E631B"/>
  </w:style>
  <w:style w:type="character" w:customStyle="1" w:styleId="sr-only">
    <w:name w:val="sr-only"/>
    <w:basedOn w:val="DefaultParagraphFont"/>
    <w:rsid w:val="007E631B"/>
  </w:style>
  <w:style w:type="character" w:customStyle="1" w:styleId="text">
    <w:name w:val="text"/>
    <w:basedOn w:val="DefaultParagraphFont"/>
    <w:rsid w:val="007E631B"/>
  </w:style>
  <w:style w:type="character" w:customStyle="1" w:styleId="author-ref">
    <w:name w:val="author-ref"/>
    <w:basedOn w:val="DefaultParagraphFont"/>
    <w:rsid w:val="007E631B"/>
  </w:style>
  <w:style w:type="character" w:customStyle="1" w:styleId="button-alternative-text">
    <w:name w:val="button-alternative-text"/>
    <w:basedOn w:val="DefaultParagraphFont"/>
    <w:rsid w:val="007E631B"/>
  </w:style>
  <w:style w:type="character" w:customStyle="1" w:styleId="extra-detail">
    <w:name w:val="extra-detail"/>
    <w:basedOn w:val="DefaultParagraphFont"/>
    <w:rsid w:val="007E631B"/>
  </w:style>
  <w:style w:type="character" w:customStyle="1" w:styleId="label">
    <w:name w:val="label"/>
    <w:basedOn w:val="DefaultParagraphFont"/>
    <w:rsid w:val="007E631B"/>
  </w:style>
  <w:style w:type="character" w:customStyle="1" w:styleId="ccs-icon">
    <w:name w:val="ccs-icon"/>
    <w:basedOn w:val="DefaultParagraphFont"/>
    <w:rsid w:val="007E631B"/>
  </w:style>
  <w:style w:type="character" w:customStyle="1" w:styleId="signinuser">
    <w:name w:val="signin_user"/>
    <w:basedOn w:val="DefaultParagraphFont"/>
    <w:rsid w:val="007E631B"/>
  </w:style>
  <w:style w:type="character" w:customStyle="1" w:styleId="els-header-user-sign-in">
    <w:name w:val="els-header-user-sign-in"/>
    <w:basedOn w:val="DefaultParagraphFont"/>
    <w:rsid w:val="007E631B"/>
  </w:style>
  <w:style w:type="character" w:customStyle="1" w:styleId="pdf-download-label">
    <w:name w:val="pdf-download-label"/>
    <w:basedOn w:val="DefaultParagraphFont"/>
    <w:rsid w:val="007E631B"/>
  </w:style>
  <w:style w:type="character" w:customStyle="1" w:styleId="copyright-line">
    <w:name w:val="copyright-line"/>
    <w:basedOn w:val="DefaultParagraphFont"/>
    <w:rsid w:val="007E631B"/>
  </w:style>
  <w:style w:type="character" w:customStyle="1" w:styleId="icon">
    <w:name w:val="icon"/>
    <w:basedOn w:val="DefaultParagraphFont"/>
    <w:rsid w:val="007E631B"/>
  </w:style>
  <w:style w:type="character" w:customStyle="1" w:styleId="section-title">
    <w:name w:val="section-title"/>
    <w:basedOn w:val="DefaultParagraphFont"/>
    <w:rsid w:val="007E631B"/>
  </w:style>
  <w:style w:type="character" w:customStyle="1" w:styleId="primary">
    <w:name w:val="primary"/>
    <w:basedOn w:val="DefaultParagraphFont"/>
    <w:rsid w:val="007E631B"/>
  </w:style>
  <w:style w:type="character" w:customStyle="1" w:styleId="view-more">
    <w:name w:val="view-more"/>
    <w:basedOn w:val="DefaultParagraphFont"/>
    <w:rsid w:val="007E631B"/>
  </w:style>
  <w:style w:type="character" w:customStyle="1" w:styleId="copyright-year">
    <w:name w:val="copyright-year"/>
    <w:basedOn w:val="DefaultParagraphFont"/>
    <w:rsid w:val="007E631B"/>
  </w:style>
  <w:style w:type="character" w:customStyle="1" w:styleId="hiddenreadable">
    <w:name w:val="hiddenreadable"/>
    <w:basedOn w:val="DefaultParagraphFont"/>
    <w:rsid w:val="007E631B"/>
  </w:style>
  <w:style w:type="character" w:customStyle="1" w:styleId="ce-collab">
    <w:name w:val="ce-collab"/>
    <w:basedOn w:val="DefaultParagraphFont"/>
    <w:rsid w:val="007E631B"/>
  </w:style>
  <w:style w:type="character" w:customStyle="1" w:styleId="oalabel">
    <w:name w:val="oalabel"/>
    <w:basedOn w:val="DefaultParagraphFont"/>
    <w:rsid w:val="007E631B"/>
  </w:style>
  <w:style w:type="character" w:customStyle="1" w:styleId="crossmark-dividor">
    <w:name w:val="crossmark-dividor"/>
    <w:basedOn w:val="DefaultParagraphFont"/>
    <w:rsid w:val="007E631B"/>
  </w:style>
  <w:style w:type="character" w:customStyle="1" w:styleId="bibref">
    <w:name w:val="bibref"/>
    <w:basedOn w:val="DefaultParagraphFont"/>
    <w:rsid w:val="007E631B"/>
  </w:style>
  <w:style w:type="character" w:customStyle="1" w:styleId="fig-img-wrap">
    <w:name w:val="fig-img-wrap"/>
    <w:basedOn w:val="DefaultParagraphFont"/>
    <w:rsid w:val="007E631B"/>
  </w:style>
  <w:style w:type="character" w:customStyle="1" w:styleId="reference">
    <w:name w:val="reference"/>
    <w:basedOn w:val="DefaultParagraphFont"/>
    <w:rsid w:val="007E631B"/>
  </w:style>
  <w:style w:type="character" w:customStyle="1" w:styleId="refauthors">
    <w:name w:val="refauthors"/>
    <w:basedOn w:val="DefaultParagraphFont"/>
    <w:rsid w:val="007E631B"/>
  </w:style>
  <w:style w:type="character" w:customStyle="1" w:styleId="reftitle">
    <w:name w:val="reftitle"/>
    <w:basedOn w:val="DefaultParagraphFont"/>
    <w:rsid w:val="007E631B"/>
  </w:style>
  <w:style w:type="character" w:customStyle="1" w:styleId="refseriestitle">
    <w:name w:val="refseriestitle"/>
    <w:basedOn w:val="DefaultParagraphFont"/>
    <w:rsid w:val="007E631B"/>
  </w:style>
  <w:style w:type="character" w:customStyle="1" w:styleId="refseriesdate">
    <w:name w:val="refseriesdate"/>
    <w:basedOn w:val="DefaultParagraphFont"/>
    <w:rsid w:val="007E631B"/>
  </w:style>
  <w:style w:type="character" w:customStyle="1" w:styleId="refseriesvolume">
    <w:name w:val="refseriesvolume"/>
    <w:basedOn w:val="DefaultParagraphFont"/>
    <w:rsid w:val="007E631B"/>
  </w:style>
  <w:style w:type="character" w:customStyle="1" w:styleId="refpages">
    <w:name w:val="refpages"/>
    <w:basedOn w:val="DefaultParagraphFont"/>
    <w:rsid w:val="007E631B"/>
  </w:style>
  <w:style w:type="character" w:customStyle="1" w:styleId="fm-vol-iss-date">
    <w:name w:val="fm-vol-iss-date"/>
    <w:basedOn w:val="DefaultParagraphFont"/>
    <w:rsid w:val="007E631B"/>
  </w:style>
  <w:style w:type="character" w:customStyle="1" w:styleId="apple-converted-space">
    <w:name w:val="apple-converted-space"/>
    <w:rsid w:val="007E631B"/>
  </w:style>
  <w:style w:type="character" w:customStyle="1" w:styleId="highwire-citation-author">
    <w:name w:val="highwire-citation-author"/>
    <w:basedOn w:val="DefaultParagraphFont"/>
    <w:rsid w:val="007E631B"/>
  </w:style>
  <w:style w:type="character" w:customStyle="1" w:styleId="highwire-citation-authors">
    <w:name w:val="highwire-citation-authors"/>
    <w:basedOn w:val="DefaultParagraphFont"/>
    <w:rsid w:val="007E631B"/>
  </w:style>
  <w:style w:type="character" w:customStyle="1" w:styleId="nlm-given-names">
    <w:name w:val="nlm-given-names"/>
    <w:basedOn w:val="DefaultParagraphFont"/>
    <w:rsid w:val="007E631B"/>
  </w:style>
  <w:style w:type="character" w:customStyle="1" w:styleId="nlm-surname">
    <w:name w:val="nlm-surname"/>
    <w:basedOn w:val="DefaultParagraphFont"/>
    <w:rsid w:val="007E631B"/>
  </w:style>
  <w:style w:type="character" w:customStyle="1" w:styleId="name">
    <w:name w:val="name"/>
    <w:basedOn w:val="DefaultParagraphFont"/>
    <w:rsid w:val="007E631B"/>
  </w:style>
  <w:style w:type="character" w:customStyle="1" w:styleId="al-author-name-more">
    <w:name w:val="al-author-name-more"/>
    <w:basedOn w:val="DefaultParagraphFont"/>
    <w:rsid w:val="007E631B"/>
  </w:style>
  <w:style w:type="character" w:customStyle="1" w:styleId="authorsname">
    <w:name w:val="authors__name"/>
    <w:basedOn w:val="DefaultParagraphFont"/>
    <w:rsid w:val="007E631B"/>
  </w:style>
  <w:style w:type="character" w:customStyle="1" w:styleId="current-selection">
    <w:name w:val="current-selection"/>
    <w:basedOn w:val="DefaultParagraphFont"/>
    <w:rsid w:val="007E631B"/>
  </w:style>
  <w:style w:type="character" w:customStyle="1" w:styleId="enhanced-reference">
    <w:name w:val="enhanced-reference"/>
    <w:basedOn w:val="DefaultParagraphFont"/>
    <w:rsid w:val="007E631B"/>
  </w:style>
  <w:style w:type="character" w:customStyle="1" w:styleId="reference-text">
    <w:name w:val="reference-text"/>
    <w:basedOn w:val="DefaultParagraphFont"/>
    <w:rsid w:val="007E631B"/>
  </w:style>
  <w:style w:type="character" w:customStyle="1" w:styleId="reference-accessdate">
    <w:name w:val="reference-accessdate"/>
    <w:basedOn w:val="DefaultParagraphFont"/>
    <w:rsid w:val="007E631B"/>
  </w:style>
  <w:style w:type="character" w:customStyle="1" w:styleId="highwire-cite-metadata-journal">
    <w:name w:val="highwire-cite-metadata-journal"/>
    <w:basedOn w:val="DefaultParagraphFont"/>
    <w:rsid w:val="007E631B"/>
  </w:style>
  <w:style w:type="character" w:customStyle="1" w:styleId="highwire-cite-metadata-date">
    <w:name w:val="highwire-cite-metadata-date"/>
    <w:basedOn w:val="DefaultParagraphFont"/>
    <w:rsid w:val="007E631B"/>
  </w:style>
  <w:style w:type="character" w:customStyle="1" w:styleId="highwire-cite-metadata-volume">
    <w:name w:val="highwire-cite-metadata-volume"/>
    <w:basedOn w:val="DefaultParagraphFont"/>
    <w:rsid w:val="007E631B"/>
  </w:style>
  <w:style w:type="character" w:customStyle="1" w:styleId="highwire-cite-metadata-issue">
    <w:name w:val="highwire-cite-metadata-issue"/>
    <w:basedOn w:val="DefaultParagraphFont"/>
    <w:rsid w:val="007E631B"/>
  </w:style>
  <w:style w:type="character" w:customStyle="1" w:styleId="highwire-cite-metadata-pages">
    <w:name w:val="highwire-cite-metadata-pages"/>
    <w:basedOn w:val="DefaultParagraphFont"/>
    <w:rsid w:val="007E631B"/>
  </w:style>
  <w:style w:type="character" w:customStyle="1" w:styleId="highwire-cite-metadata-doi">
    <w:name w:val="highwire-cite-metadata-doi"/>
    <w:basedOn w:val="DefaultParagraphFont"/>
    <w:rsid w:val="007E631B"/>
  </w:style>
  <w:style w:type="character" w:customStyle="1" w:styleId="producteditors">
    <w:name w:val="product_editors"/>
    <w:basedOn w:val="DefaultParagraphFont"/>
    <w:rsid w:val="007E631B"/>
  </w:style>
  <w:style w:type="character" w:customStyle="1" w:styleId="bibliographic-informationtitle">
    <w:name w:val="bibliographic-information__title"/>
    <w:basedOn w:val="DefaultParagraphFont"/>
    <w:rsid w:val="007E631B"/>
  </w:style>
  <w:style w:type="character" w:customStyle="1" w:styleId="bibliographic-informationvalue">
    <w:name w:val="bibliographic-information__value"/>
    <w:basedOn w:val="DefaultParagraphFont"/>
    <w:rsid w:val="007E631B"/>
  </w:style>
  <w:style w:type="character" w:customStyle="1" w:styleId="subhead-sans">
    <w:name w:val="subhead-sans"/>
    <w:basedOn w:val="DefaultParagraphFont"/>
    <w:rsid w:val="007E631B"/>
  </w:style>
  <w:style w:type="character" w:customStyle="1" w:styleId="meta-key">
    <w:name w:val="meta-key"/>
    <w:basedOn w:val="DefaultParagraphFont"/>
    <w:rsid w:val="007E631B"/>
  </w:style>
  <w:style w:type="character" w:customStyle="1" w:styleId="meta-value">
    <w:name w:val="meta-value"/>
    <w:basedOn w:val="DefaultParagraphFont"/>
    <w:rsid w:val="007E631B"/>
  </w:style>
  <w:style w:type="character" w:customStyle="1" w:styleId="epub-state">
    <w:name w:val="epub-state"/>
    <w:basedOn w:val="DefaultParagraphFont"/>
    <w:rsid w:val="007E631B"/>
  </w:style>
  <w:style w:type="character" w:customStyle="1" w:styleId="epub-date">
    <w:name w:val="epub-date"/>
    <w:basedOn w:val="DefaultParagraphFont"/>
    <w:rsid w:val="007E631B"/>
  </w:style>
  <w:style w:type="character" w:customStyle="1" w:styleId="color">
    <w:name w:val="color"/>
    <w:basedOn w:val="DefaultParagraphFont"/>
    <w:rsid w:val="007E631B"/>
  </w:style>
  <w:style w:type="character" w:customStyle="1" w:styleId="article-headerdoilabel">
    <w:name w:val="article-header__doi__label"/>
    <w:basedOn w:val="DefaultParagraphFont"/>
    <w:rsid w:val="007E631B"/>
  </w:style>
  <w:style w:type="character" w:customStyle="1" w:styleId="autoren">
    <w:name w:val="autoren"/>
    <w:basedOn w:val="DefaultParagraphFont"/>
    <w:rsid w:val="007E631B"/>
  </w:style>
  <w:style w:type="character" w:customStyle="1" w:styleId="al-author-name">
    <w:name w:val="al-author-name"/>
    <w:basedOn w:val="DefaultParagraphFont"/>
    <w:rsid w:val="007E631B"/>
  </w:style>
  <w:style w:type="character" w:customStyle="1" w:styleId="abstract--author-name">
    <w:name w:val="abstract--author-name"/>
    <w:basedOn w:val="DefaultParagraphFont"/>
    <w:rsid w:val="007E631B"/>
  </w:style>
  <w:style w:type="character" w:customStyle="1" w:styleId="yiv7676637144">
    <w:name w:val="yiv7676637144"/>
    <w:basedOn w:val="DefaultParagraphFont"/>
    <w:rsid w:val="007E631B"/>
  </w:style>
  <w:style w:type="character" w:styleId="Strong">
    <w:name w:val="Strong"/>
    <w:basedOn w:val="DefaultParagraphFont"/>
    <w:uiPriority w:val="22"/>
    <w:qFormat/>
    <w:rsid w:val="007E631B"/>
    <w:rPr>
      <w:b/>
      <w:bCs/>
    </w:rPr>
  </w:style>
  <w:style w:type="character" w:styleId="FollowedHyperlink">
    <w:name w:val="FollowedHyperlink"/>
    <w:basedOn w:val="DefaultParagraphFont"/>
    <w:uiPriority w:val="99"/>
    <w:semiHidden/>
    <w:unhideWhenUsed/>
    <w:rsid w:val="0089675F"/>
    <w:rPr>
      <w:color w:val="954F72" w:themeColor="followedHyperlink"/>
      <w:u w:val="single"/>
    </w:rPr>
  </w:style>
  <w:style w:type="character" w:customStyle="1" w:styleId="UnresolvedMention1">
    <w:name w:val="Unresolved Mention1"/>
    <w:basedOn w:val="DefaultParagraphFont"/>
    <w:uiPriority w:val="99"/>
    <w:semiHidden/>
    <w:unhideWhenUsed/>
    <w:rsid w:val="008971AC"/>
    <w:rPr>
      <w:color w:val="605E5C"/>
      <w:shd w:val="clear" w:color="auto" w:fill="E1DFDD"/>
    </w:rPr>
  </w:style>
  <w:style w:type="character" w:customStyle="1" w:styleId="UnresolvedMention2">
    <w:name w:val="Unresolved Mention2"/>
    <w:basedOn w:val="DefaultParagraphFont"/>
    <w:uiPriority w:val="99"/>
    <w:semiHidden/>
    <w:unhideWhenUsed/>
    <w:rsid w:val="00AF4593"/>
    <w:rPr>
      <w:color w:val="605E5C"/>
      <w:shd w:val="clear" w:color="auto" w:fill="E1DFDD"/>
    </w:rPr>
  </w:style>
  <w:style w:type="numbering" w:customStyle="1" w:styleId="NoList1">
    <w:name w:val="No List1"/>
    <w:next w:val="NoList"/>
    <w:uiPriority w:val="99"/>
    <w:semiHidden/>
    <w:unhideWhenUsed/>
    <w:rsid w:val="00503076"/>
  </w:style>
  <w:style w:type="character" w:customStyle="1" w:styleId="a-dropdown">
    <w:name w:val="a-dropdown"/>
    <w:basedOn w:val="DefaultParagraphFont"/>
    <w:rsid w:val="00503076"/>
  </w:style>
  <w:style w:type="character" w:customStyle="1" w:styleId="a-user-icon">
    <w:name w:val="a-user-icon"/>
    <w:basedOn w:val="DefaultParagraphFont"/>
    <w:rsid w:val="00503076"/>
  </w:style>
  <w:style w:type="character" w:customStyle="1" w:styleId="m-simple-listing-itemtype">
    <w:name w:val="m-simple-listing-item__type"/>
    <w:basedOn w:val="DefaultParagraphFont"/>
    <w:rsid w:val="00503076"/>
  </w:style>
  <w:style w:type="character" w:customStyle="1" w:styleId="m-simple-listing-itemimg">
    <w:name w:val="m-simple-listing-item__img"/>
    <w:basedOn w:val="DefaultParagraphFont"/>
    <w:rsid w:val="00503076"/>
  </w:style>
  <w:style w:type="paragraph" w:customStyle="1" w:styleId="m-article-headertype">
    <w:name w:val="m-article-header__type"/>
    <w:basedOn w:val="Normal"/>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default">
    <w:name w:val="title_default"/>
    <w:basedOn w:val="DefaultParagraphFont"/>
    <w:rsid w:val="00503076"/>
  </w:style>
  <w:style w:type="paragraph" w:customStyle="1" w:styleId="m-simple-tabsnote">
    <w:name w:val="m-simple-tabs__note"/>
    <w:basedOn w:val="Normal"/>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cta">
    <w:name w:val="m-cta"/>
    <w:basedOn w:val="DefaultParagraphFont"/>
    <w:rsid w:val="00503076"/>
  </w:style>
  <w:style w:type="character" w:customStyle="1" w:styleId="m-ctafigure-link">
    <w:name w:val="m-cta__figure-link"/>
    <w:basedOn w:val="DefaultParagraphFont"/>
    <w:rsid w:val="00503076"/>
  </w:style>
  <w:style w:type="character" w:customStyle="1" w:styleId="a-subtitle">
    <w:name w:val="a-subtitle"/>
    <w:basedOn w:val="DefaultParagraphFont"/>
    <w:rsid w:val="00503076"/>
  </w:style>
  <w:style w:type="character" w:customStyle="1" w:styleId="m-ctafigure">
    <w:name w:val="m-cta__figure"/>
    <w:basedOn w:val="DefaultParagraphFont"/>
    <w:rsid w:val="00503076"/>
  </w:style>
  <w:style w:type="character" w:customStyle="1" w:styleId="m-ctafigure-img">
    <w:name w:val="m-cta__figure-img"/>
    <w:basedOn w:val="DefaultParagraphFont"/>
    <w:rsid w:val="00503076"/>
  </w:style>
  <w:style w:type="character" w:customStyle="1" w:styleId="m-ctafigcaption">
    <w:name w:val="m-cta__figcaption"/>
    <w:basedOn w:val="DefaultParagraphFont"/>
    <w:rsid w:val="00503076"/>
  </w:style>
  <w:style w:type="character" w:customStyle="1" w:styleId="f-caption">
    <w:name w:val="f-caption"/>
    <w:basedOn w:val="DefaultParagraphFont"/>
    <w:rsid w:val="00503076"/>
  </w:style>
  <w:style w:type="paragraph" w:customStyle="1" w:styleId="f-body">
    <w:name w:val="f-body"/>
    <w:basedOn w:val="Normal"/>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503076"/>
  </w:style>
  <w:style w:type="character" w:customStyle="1" w:styleId="o1056pnejmcme1702693donendshqgwv">
    <w:name w:val="o1056pnejmcme1702693donendshqgwv"/>
    <w:basedOn w:val="DefaultParagraphFont"/>
    <w:rsid w:val="00503076"/>
  </w:style>
  <w:style w:type="character" w:customStyle="1" w:styleId="o1056pnejmcme1702693donenashqgwy">
    <w:name w:val="o1056pnejmcme1702693donenashqgwy"/>
    <w:basedOn w:val="DefaultParagraphFont"/>
    <w:rsid w:val="00503076"/>
  </w:style>
  <w:style w:type="character" w:customStyle="1" w:styleId="o1056pnejmcme1702693dtwonbsetjnf">
    <w:name w:val="o1056pnejmcme1702693dtwonbsetjnf"/>
    <w:basedOn w:val="DefaultParagraphFont"/>
    <w:rsid w:val="00503076"/>
  </w:style>
  <w:style w:type="character" w:customStyle="1" w:styleId="o1056pnejmcme1702693donenbshqgwx">
    <w:name w:val="o1056pnejmcme1702693donenbshqgwx"/>
    <w:basedOn w:val="DefaultParagraphFont"/>
    <w:rsid w:val="00503076"/>
  </w:style>
  <w:style w:type="character" w:customStyle="1" w:styleId="o1056pnejmcme1702693donencshqgww">
    <w:name w:val="o1056pnejmcme1702693donencshqgww"/>
    <w:basedOn w:val="DefaultParagraphFont"/>
    <w:rsid w:val="00503076"/>
  </w:style>
  <w:style w:type="character" w:customStyle="1" w:styleId="o1056pnejmcme1702693dtwonasetjng">
    <w:name w:val="o1056pnejmcme1702693dtwonasetjng"/>
    <w:basedOn w:val="DefaultParagraphFont"/>
    <w:rsid w:val="00503076"/>
  </w:style>
  <w:style w:type="character" w:customStyle="1" w:styleId="a56pnejmcme1702693dthreenayt20oa">
    <w:name w:val="a56pnejmcme1702693dthreenayt20oa"/>
    <w:basedOn w:val="DefaultParagraphFont"/>
    <w:rsid w:val="00503076"/>
  </w:style>
  <w:style w:type="character" w:customStyle="1" w:styleId="o1056pnejmcme1702693dtwondsetjnd">
    <w:name w:val="o1056pnejmcme1702693dtwondsetjnd"/>
    <w:basedOn w:val="DefaultParagraphFont"/>
    <w:rsid w:val="00503076"/>
  </w:style>
  <w:style w:type="character" w:customStyle="1" w:styleId="o1056pnejmcme1702693dtwoncsetjne">
    <w:name w:val="o1056pnejmcme1702693dtwoncsetjne"/>
    <w:basedOn w:val="DefaultParagraphFont"/>
    <w:rsid w:val="00503076"/>
  </w:style>
  <w:style w:type="paragraph" w:customStyle="1" w:styleId="f-body--sm">
    <w:name w:val="f-body--sm"/>
    <w:basedOn w:val="Normal"/>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string-name">
    <w:name w:val="nlm_string-name"/>
    <w:basedOn w:val="DefaultParagraphFont"/>
    <w:rsid w:val="00503076"/>
  </w:style>
  <w:style w:type="character" w:customStyle="1" w:styleId="nlmyear">
    <w:name w:val="nlm_year"/>
    <w:basedOn w:val="DefaultParagraphFont"/>
    <w:rsid w:val="00503076"/>
  </w:style>
  <w:style w:type="character" w:customStyle="1" w:styleId="nlmfpage">
    <w:name w:val="nlm_fpage"/>
    <w:basedOn w:val="DefaultParagraphFont"/>
    <w:rsid w:val="00503076"/>
  </w:style>
  <w:style w:type="character" w:customStyle="1" w:styleId="nlmlpage">
    <w:name w:val="nlm_lpage"/>
    <w:basedOn w:val="DefaultParagraphFont"/>
    <w:rsid w:val="00503076"/>
  </w:style>
  <w:style w:type="character" w:customStyle="1" w:styleId="nlmchapter-title">
    <w:name w:val="nlm_chapter-title"/>
    <w:basedOn w:val="DefaultParagraphFont"/>
    <w:rsid w:val="00503076"/>
  </w:style>
  <w:style w:type="character" w:customStyle="1" w:styleId="nlmpublisher-loc">
    <w:name w:val="nlm_publisher-loc"/>
    <w:basedOn w:val="DefaultParagraphFont"/>
    <w:rsid w:val="00503076"/>
  </w:style>
  <w:style w:type="character" w:customStyle="1" w:styleId="nlmpublisher-name">
    <w:name w:val="nlm_publisher-name"/>
    <w:basedOn w:val="DefaultParagraphFont"/>
    <w:rsid w:val="00503076"/>
  </w:style>
  <w:style w:type="character" w:customStyle="1" w:styleId="nlmmonth">
    <w:name w:val="nlm_month"/>
    <w:basedOn w:val="DefaultParagraphFont"/>
    <w:rsid w:val="00503076"/>
  </w:style>
  <w:style w:type="character" w:customStyle="1" w:styleId="nlmday">
    <w:name w:val="nlm_day"/>
    <w:basedOn w:val="DefaultParagraphFont"/>
    <w:rsid w:val="00503076"/>
  </w:style>
  <w:style w:type="paragraph" w:customStyle="1" w:styleId="o-article-bodycollapsible-close-link">
    <w:name w:val="o-article-body__collapsible-close-link"/>
    <w:basedOn w:val="Normal"/>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i">
    <w:name w:val="f-ui"/>
    <w:basedOn w:val="Normal"/>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anslationlinks">
    <w:name w:val="translationlinks"/>
    <w:basedOn w:val="DefaultParagraphFont"/>
    <w:rsid w:val="00503076"/>
  </w:style>
  <w:style w:type="paragraph" w:customStyle="1" w:styleId="a-subtitle1">
    <w:name w:val="a-subtitle1"/>
    <w:basedOn w:val="Normal"/>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imple-listing-itemmeta">
    <w:name w:val="m-simple-listing-item__meta"/>
    <w:basedOn w:val="DefaultParagraphFont"/>
    <w:rsid w:val="00503076"/>
  </w:style>
  <w:style w:type="character" w:customStyle="1" w:styleId="m-simple-listing-itemdate">
    <w:name w:val="m-simple-listing-item__date"/>
    <w:basedOn w:val="DefaultParagraphFont"/>
    <w:rsid w:val="00503076"/>
  </w:style>
  <w:style w:type="character" w:customStyle="1" w:styleId="u-hidexsmall">
    <w:name w:val="u-hide@xsmall"/>
    <w:basedOn w:val="DefaultParagraphFont"/>
    <w:rsid w:val="00503076"/>
  </w:style>
  <w:style w:type="paragraph" w:customStyle="1" w:styleId="g-footerback-to-top">
    <w:name w:val="g-footer__back-to-top"/>
    <w:basedOn w:val="Normal"/>
    <w:uiPriority w:val="99"/>
    <w:rsid w:val="005030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03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keyword">
    <w:name w:val="ej-keyword"/>
    <w:basedOn w:val="DefaultParagraphFont"/>
    <w:rsid w:val="00503076"/>
  </w:style>
  <w:style w:type="character" w:customStyle="1" w:styleId="abstract-section-header">
    <w:name w:val="abstract-section-header"/>
    <w:basedOn w:val="DefaultParagraphFont"/>
    <w:rsid w:val="00503076"/>
  </w:style>
  <w:style w:type="character" w:customStyle="1" w:styleId="nlmcontrib-group">
    <w:name w:val="nlm_contrib-group"/>
    <w:basedOn w:val="DefaultParagraphFont"/>
    <w:rsid w:val="00682064"/>
  </w:style>
  <w:style w:type="character" w:customStyle="1" w:styleId="contribdegrees">
    <w:name w:val="contribdegrees"/>
    <w:basedOn w:val="DefaultParagraphFont"/>
    <w:rsid w:val="00682064"/>
  </w:style>
  <w:style w:type="table" w:customStyle="1" w:styleId="TableGrid1">
    <w:name w:val="Table Grid1"/>
    <w:basedOn w:val="TableNormal"/>
    <w:next w:val="TableGrid"/>
    <w:uiPriority w:val="39"/>
    <w:rsid w:val="00780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ef-sep">
    <w:name w:val="xref-sep"/>
    <w:basedOn w:val="DefaultParagraphFont"/>
    <w:rsid w:val="006B2D4B"/>
  </w:style>
  <w:style w:type="character" w:styleId="HTMLCite">
    <w:name w:val="HTML Cite"/>
    <w:basedOn w:val="DefaultParagraphFont"/>
    <w:uiPriority w:val="99"/>
    <w:semiHidden/>
    <w:unhideWhenUsed/>
    <w:rsid w:val="00C93578"/>
    <w:rPr>
      <w:i/>
      <w:iCs/>
    </w:rPr>
  </w:style>
  <w:style w:type="character" w:customStyle="1" w:styleId="slug-pub-date">
    <w:name w:val="slug-pub-date"/>
    <w:basedOn w:val="DefaultParagraphFont"/>
    <w:rsid w:val="00C93578"/>
  </w:style>
  <w:style w:type="character" w:customStyle="1" w:styleId="slug-vol">
    <w:name w:val="slug-vol"/>
    <w:basedOn w:val="DefaultParagraphFont"/>
    <w:rsid w:val="00C93578"/>
  </w:style>
  <w:style w:type="character" w:customStyle="1" w:styleId="slug-issue">
    <w:name w:val="slug-issue"/>
    <w:basedOn w:val="DefaultParagraphFont"/>
    <w:rsid w:val="00C93578"/>
  </w:style>
  <w:style w:type="character" w:customStyle="1" w:styleId="slug-pages">
    <w:name w:val="slug-pages"/>
    <w:basedOn w:val="DefaultParagraphFont"/>
    <w:rsid w:val="00C93578"/>
  </w:style>
  <w:style w:type="paragraph" w:customStyle="1" w:styleId="1">
    <w:name w:val="正文1"/>
    <w:uiPriority w:val="99"/>
    <w:rsid w:val="00AF2859"/>
    <w:pPr>
      <w:spacing w:after="0" w:line="276" w:lineRule="auto"/>
    </w:pPr>
    <w:rPr>
      <w:rFonts w:ascii="Arial" w:hAnsi="Arial" w:cs="Arial"/>
      <w:color w:val="000000"/>
      <w:szCs w:val="20"/>
      <w:lang w:val="pl-PL" w:eastAsia="pl-PL"/>
    </w:rPr>
  </w:style>
  <w:style w:type="character" w:styleId="CommentReference">
    <w:name w:val="annotation reference"/>
    <w:uiPriority w:val="99"/>
    <w:semiHidden/>
    <w:unhideWhenUsed/>
    <w:rsid w:val="00AF2859"/>
    <w:rPr>
      <w:sz w:val="21"/>
      <w:szCs w:val="21"/>
    </w:rPr>
  </w:style>
  <w:style w:type="paragraph" w:customStyle="1" w:styleId="p1">
    <w:name w:val="p1"/>
    <w:basedOn w:val="Normal"/>
    <w:rsid w:val="00AF2859"/>
    <w:pPr>
      <w:spacing w:after="0" w:line="240" w:lineRule="auto"/>
    </w:pPr>
    <w:rPr>
      <w:rFonts w:ascii="Helvetica" w:eastAsiaTheme="minorEastAsia" w:hAnsi="Helvetica" w:cs="Times New Roman"/>
      <w:sz w:val="18"/>
      <w:szCs w:val="18"/>
      <w:lang w:eastAsia="zh-CN"/>
    </w:rPr>
  </w:style>
  <w:style w:type="character" w:customStyle="1" w:styleId="dxebaseoffice2010blue">
    <w:name w:val="dxebase_office2010blue"/>
    <w:basedOn w:val="DefaultParagraphFont"/>
    <w:rsid w:val="00043843"/>
  </w:style>
  <w:style w:type="paragraph" w:customStyle="1" w:styleId="mb0">
    <w:name w:val="mb0"/>
    <w:basedOn w:val="Normal"/>
    <w:rsid w:val="0045087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95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4638">
      <w:bodyDiv w:val="1"/>
      <w:marLeft w:val="0"/>
      <w:marRight w:val="0"/>
      <w:marTop w:val="0"/>
      <w:marBottom w:val="0"/>
      <w:divBdr>
        <w:top w:val="none" w:sz="0" w:space="0" w:color="auto"/>
        <w:left w:val="none" w:sz="0" w:space="0" w:color="auto"/>
        <w:bottom w:val="none" w:sz="0" w:space="0" w:color="auto"/>
        <w:right w:val="none" w:sz="0" w:space="0" w:color="auto"/>
      </w:divBdr>
    </w:div>
    <w:div w:id="32389861">
      <w:bodyDiv w:val="1"/>
      <w:marLeft w:val="0"/>
      <w:marRight w:val="0"/>
      <w:marTop w:val="0"/>
      <w:marBottom w:val="0"/>
      <w:divBdr>
        <w:top w:val="none" w:sz="0" w:space="0" w:color="auto"/>
        <w:left w:val="none" w:sz="0" w:space="0" w:color="auto"/>
        <w:bottom w:val="none" w:sz="0" w:space="0" w:color="auto"/>
        <w:right w:val="none" w:sz="0" w:space="0" w:color="auto"/>
      </w:divBdr>
    </w:div>
    <w:div w:id="36780134">
      <w:bodyDiv w:val="1"/>
      <w:marLeft w:val="0"/>
      <w:marRight w:val="0"/>
      <w:marTop w:val="0"/>
      <w:marBottom w:val="0"/>
      <w:divBdr>
        <w:top w:val="none" w:sz="0" w:space="0" w:color="auto"/>
        <w:left w:val="none" w:sz="0" w:space="0" w:color="auto"/>
        <w:bottom w:val="none" w:sz="0" w:space="0" w:color="auto"/>
        <w:right w:val="none" w:sz="0" w:space="0" w:color="auto"/>
      </w:divBdr>
    </w:div>
    <w:div w:id="61410544">
      <w:bodyDiv w:val="1"/>
      <w:marLeft w:val="0"/>
      <w:marRight w:val="0"/>
      <w:marTop w:val="0"/>
      <w:marBottom w:val="0"/>
      <w:divBdr>
        <w:top w:val="none" w:sz="0" w:space="0" w:color="auto"/>
        <w:left w:val="none" w:sz="0" w:space="0" w:color="auto"/>
        <w:bottom w:val="none" w:sz="0" w:space="0" w:color="auto"/>
        <w:right w:val="none" w:sz="0" w:space="0" w:color="auto"/>
      </w:divBdr>
      <w:divsChild>
        <w:div w:id="412319188">
          <w:marLeft w:val="0"/>
          <w:marRight w:val="0"/>
          <w:marTop w:val="0"/>
          <w:marBottom w:val="0"/>
          <w:divBdr>
            <w:top w:val="none" w:sz="0" w:space="0" w:color="auto"/>
            <w:left w:val="none" w:sz="0" w:space="0" w:color="auto"/>
            <w:bottom w:val="none" w:sz="0" w:space="0" w:color="auto"/>
            <w:right w:val="none" w:sz="0" w:space="0" w:color="auto"/>
          </w:divBdr>
        </w:div>
        <w:div w:id="1403722334">
          <w:marLeft w:val="0"/>
          <w:marRight w:val="0"/>
          <w:marTop w:val="0"/>
          <w:marBottom w:val="0"/>
          <w:divBdr>
            <w:top w:val="none" w:sz="0" w:space="0" w:color="auto"/>
            <w:left w:val="none" w:sz="0" w:space="0" w:color="auto"/>
            <w:bottom w:val="none" w:sz="0" w:space="0" w:color="auto"/>
            <w:right w:val="none" w:sz="0" w:space="0" w:color="auto"/>
          </w:divBdr>
        </w:div>
        <w:div w:id="1453358816">
          <w:marLeft w:val="0"/>
          <w:marRight w:val="0"/>
          <w:marTop w:val="0"/>
          <w:marBottom w:val="0"/>
          <w:divBdr>
            <w:top w:val="none" w:sz="0" w:space="0" w:color="auto"/>
            <w:left w:val="none" w:sz="0" w:space="0" w:color="auto"/>
            <w:bottom w:val="none" w:sz="0" w:space="0" w:color="auto"/>
            <w:right w:val="none" w:sz="0" w:space="0" w:color="auto"/>
          </w:divBdr>
        </w:div>
        <w:div w:id="1978948718">
          <w:marLeft w:val="0"/>
          <w:marRight w:val="0"/>
          <w:marTop w:val="0"/>
          <w:marBottom w:val="0"/>
          <w:divBdr>
            <w:top w:val="none" w:sz="0" w:space="0" w:color="auto"/>
            <w:left w:val="none" w:sz="0" w:space="0" w:color="auto"/>
            <w:bottom w:val="none" w:sz="0" w:space="0" w:color="auto"/>
            <w:right w:val="none" w:sz="0" w:space="0" w:color="auto"/>
          </w:divBdr>
        </w:div>
      </w:divsChild>
    </w:div>
    <w:div w:id="182281753">
      <w:bodyDiv w:val="1"/>
      <w:marLeft w:val="0"/>
      <w:marRight w:val="0"/>
      <w:marTop w:val="0"/>
      <w:marBottom w:val="0"/>
      <w:divBdr>
        <w:top w:val="none" w:sz="0" w:space="0" w:color="auto"/>
        <w:left w:val="none" w:sz="0" w:space="0" w:color="auto"/>
        <w:bottom w:val="none" w:sz="0" w:space="0" w:color="auto"/>
        <w:right w:val="none" w:sz="0" w:space="0" w:color="auto"/>
      </w:divBdr>
    </w:div>
    <w:div w:id="187644193">
      <w:bodyDiv w:val="1"/>
      <w:marLeft w:val="0"/>
      <w:marRight w:val="0"/>
      <w:marTop w:val="0"/>
      <w:marBottom w:val="0"/>
      <w:divBdr>
        <w:top w:val="none" w:sz="0" w:space="0" w:color="auto"/>
        <w:left w:val="none" w:sz="0" w:space="0" w:color="auto"/>
        <w:bottom w:val="none" w:sz="0" w:space="0" w:color="auto"/>
        <w:right w:val="none" w:sz="0" w:space="0" w:color="auto"/>
      </w:divBdr>
    </w:div>
    <w:div w:id="208298790">
      <w:bodyDiv w:val="1"/>
      <w:marLeft w:val="0"/>
      <w:marRight w:val="0"/>
      <w:marTop w:val="0"/>
      <w:marBottom w:val="0"/>
      <w:divBdr>
        <w:top w:val="none" w:sz="0" w:space="0" w:color="auto"/>
        <w:left w:val="none" w:sz="0" w:space="0" w:color="auto"/>
        <w:bottom w:val="none" w:sz="0" w:space="0" w:color="auto"/>
        <w:right w:val="none" w:sz="0" w:space="0" w:color="auto"/>
      </w:divBdr>
    </w:div>
    <w:div w:id="356736711">
      <w:bodyDiv w:val="1"/>
      <w:marLeft w:val="0"/>
      <w:marRight w:val="0"/>
      <w:marTop w:val="0"/>
      <w:marBottom w:val="0"/>
      <w:divBdr>
        <w:top w:val="none" w:sz="0" w:space="0" w:color="auto"/>
        <w:left w:val="none" w:sz="0" w:space="0" w:color="auto"/>
        <w:bottom w:val="none" w:sz="0" w:space="0" w:color="auto"/>
        <w:right w:val="none" w:sz="0" w:space="0" w:color="auto"/>
      </w:divBdr>
      <w:divsChild>
        <w:div w:id="975644231">
          <w:marLeft w:val="0"/>
          <w:marRight w:val="0"/>
          <w:marTop w:val="0"/>
          <w:marBottom w:val="0"/>
          <w:divBdr>
            <w:top w:val="none" w:sz="0" w:space="0" w:color="auto"/>
            <w:left w:val="none" w:sz="0" w:space="0" w:color="auto"/>
            <w:bottom w:val="none" w:sz="0" w:space="0" w:color="auto"/>
            <w:right w:val="none" w:sz="0" w:space="0" w:color="auto"/>
          </w:divBdr>
        </w:div>
      </w:divsChild>
    </w:div>
    <w:div w:id="472337669">
      <w:bodyDiv w:val="1"/>
      <w:marLeft w:val="0"/>
      <w:marRight w:val="0"/>
      <w:marTop w:val="0"/>
      <w:marBottom w:val="0"/>
      <w:divBdr>
        <w:top w:val="none" w:sz="0" w:space="0" w:color="auto"/>
        <w:left w:val="none" w:sz="0" w:space="0" w:color="auto"/>
        <w:bottom w:val="none" w:sz="0" w:space="0" w:color="auto"/>
        <w:right w:val="none" w:sz="0" w:space="0" w:color="auto"/>
      </w:divBdr>
    </w:div>
    <w:div w:id="490634239">
      <w:bodyDiv w:val="1"/>
      <w:marLeft w:val="0"/>
      <w:marRight w:val="0"/>
      <w:marTop w:val="0"/>
      <w:marBottom w:val="0"/>
      <w:divBdr>
        <w:top w:val="none" w:sz="0" w:space="0" w:color="auto"/>
        <w:left w:val="none" w:sz="0" w:space="0" w:color="auto"/>
        <w:bottom w:val="none" w:sz="0" w:space="0" w:color="auto"/>
        <w:right w:val="none" w:sz="0" w:space="0" w:color="auto"/>
      </w:divBdr>
    </w:div>
    <w:div w:id="540673357">
      <w:bodyDiv w:val="1"/>
      <w:marLeft w:val="0"/>
      <w:marRight w:val="0"/>
      <w:marTop w:val="0"/>
      <w:marBottom w:val="0"/>
      <w:divBdr>
        <w:top w:val="none" w:sz="0" w:space="0" w:color="auto"/>
        <w:left w:val="none" w:sz="0" w:space="0" w:color="auto"/>
        <w:bottom w:val="none" w:sz="0" w:space="0" w:color="auto"/>
        <w:right w:val="none" w:sz="0" w:space="0" w:color="auto"/>
      </w:divBdr>
    </w:div>
    <w:div w:id="652221988">
      <w:bodyDiv w:val="1"/>
      <w:marLeft w:val="0"/>
      <w:marRight w:val="0"/>
      <w:marTop w:val="0"/>
      <w:marBottom w:val="0"/>
      <w:divBdr>
        <w:top w:val="none" w:sz="0" w:space="0" w:color="auto"/>
        <w:left w:val="none" w:sz="0" w:space="0" w:color="auto"/>
        <w:bottom w:val="none" w:sz="0" w:space="0" w:color="auto"/>
        <w:right w:val="none" w:sz="0" w:space="0" w:color="auto"/>
      </w:divBdr>
    </w:div>
    <w:div w:id="662273911">
      <w:bodyDiv w:val="1"/>
      <w:marLeft w:val="0"/>
      <w:marRight w:val="0"/>
      <w:marTop w:val="0"/>
      <w:marBottom w:val="0"/>
      <w:divBdr>
        <w:top w:val="none" w:sz="0" w:space="0" w:color="auto"/>
        <w:left w:val="none" w:sz="0" w:space="0" w:color="auto"/>
        <w:bottom w:val="none" w:sz="0" w:space="0" w:color="auto"/>
        <w:right w:val="none" w:sz="0" w:space="0" w:color="auto"/>
      </w:divBdr>
    </w:div>
    <w:div w:id="668755541">
      <w:bodyDiv w:val="1"/>
      <w:marLeft w:val="0"/>
      <w:marRight w:val="0"/>
      <w:marTop w:val="0"/>
      <w:marBottom w:val="0"/>
      <w:divBdr>
        <w:top w:val="none" w:sz="0" w:space="0" w:color="auto"/>
        <w:left w:val="none" w:sz="0" w:space="0" w:color="auto"/>
        <w:bottom w:val="none" w:sz="0" w:space="0" w:color="auto"/>
        <w:right w:val="none" w:sz="0" w:space="0" w:color="auto"/>
      </w:divBdr>
    </w:div>
    <w:div w:id="739139715">
      <w:bodyDiv w:val="1"/>
      <w:marLeft w:val="0"/>
      <w:marRight w:val="0"/>
      <w:marTop w:val="0"/>
      <w:marBottom w:val="0"/>
      <w:divBdr>
        <w:top w:val="none" w:sz="0" w:space="0" w:color="auto"/>
        <w:left w:val="none" w:sz="0" w:space="0" w:color="auto"/>
        <w:bottom w:val="none" w:sz="0" w:space="0" w:color="auto"/>
        <w:right w:val="none" w:sz="0" w:space="0" w:color="auto"/>
      </w:divBdr>
    </w:div>
    <w:div w:id="916598305">
      <w:bodyDiv w:val="1"/>
      <w:marLeft w:val="0"/>
      <w:marRight w:val="0"/>
      <w:marTop w:val="0"/>
      <w:marBottom w:val="0"/>
      <w:divBdr>
        <w:top w:val="none" w:sz="0" w:space="0" w:color="auto"/>
        <w:left w:val="none" w:sz="0" w:space="0" w:color="auto"/>
        <w:bottom w:val="none" w:sz="0" w:space="0" w:color="auto"/>
        <w:right w:val="none" w:sz="0" w:space="0" w:color="auto"/>
      </w:divBdr>
    </w:div>
    <w:div w:id="970211067">
      <w:bodyDiv w:val="1"/>
      <w:marLeft w:val="0"/>
      <w:marRight w:val="0"/>
      <w:marTop w:val="0"/>
      <w:marBottom w:val="0"/>
      <w:divBdr>
        <w:top w:val="none" w:sz="0" w:space="0" w:color="auto"/>
        <w:left w:val="none" w:sz="0" w:space="0" w:color="auto"/>
        <w:bottom w:val="none" w:sz="0" w:space="0" w:color="auto"/>
        <w:right w:val="none" w:sz="0" w:space="0" w:color="auto"/>
      </w:divBdr>
    </w:div>
    <w:div w:id="1033456365">
      <w:bodyDiv w:val="1"/>
      <w:marLeft w:val="0"/>
      <w:marRight w:val="0"/>
      <w:marTop w:val="0"/>
      <w:marBottom w:val="0"/>
      <w:divBdr>
        <w:top w:val="none" w:sz="0" w:space="0" w:color="auto"/>
        <w:left w:val="none" w:sz="0" w:space="0" w:color="auto"/>
        <w:bottom w:val="none" w:sz="0" w:space="0" w:color="auto"/>
        <w:right w:val="none" w:sz="0" w:space="0" w:color="auto"/>
      </w:divBdr>
    </w:div>
    <w:div w:id="1073771893">
      <w:bodyDiv w:val="1"/>
      <w:marLeft w:val="0"/>
      <w:marRight w:val="0"/>
      <w:marTop w:val="0"/>
      <w:marBottom w:val="0"/>
      <w:divBdr>
        <w:top w:val="none" w:sz="0" w:space="0" w:color="auto"/>
        <w:left w:val="none" w:sz="0" w:space="0" w:color="auto"/>
        <w:bottom w:val="none" w:sz="0" w:space="0" w:color="auto"/>
        <w:right w:val="none" w:sz="0" w:space="0" w:color="auto"/>
      </w:divBdr>
      <w:divsChild>
        <w:div w:id="1354648906">
          <w:marLeft w:val="0"/>
          <w:marRight w:val="0"/>
          <w:marTop w:val="0"/>
          <w:marBottom w:val="0"/>
          <w:divBdr>
            <w:top w:val="none" w:sz="0" w:space="0" w:color="auto"/>
            <w:left w:val="none" w:sz="0" w:space="0" w:color="auto"/>
            <w:bottom w:val="none" w:sz="0" w:space="0" w:color="auto"/>
            <w:right w:val="none" w:sz="0" w:space="0" w:color="auto"/>
          </w:divBdr>
          <w:divsChild>
            <w:div w:id="164131306">
              <w:marLeft w:val="0"/>
              <w:marRight w:val="0"/>
              <w:marTop w:val="0"/>
              <w:marBottom w:val="0"/>
              <w:divBdr>
                <w:top w:val="none" w:sz="0" w:space="0" w:color="auto"/>
                <w:left w:val="none" w:sz="0" w:space="0" w:color="auto"/>
                <w:bottom w:val="none" w:sz="0" w:space="0" w:color="auto"/>
                <w:right w:val="none" w:sz="0" w:space="0" w:color="auto"/>
              </w:divBdr>
              <w:divsChild>
                <w:div w:id="4794811">
                  <w:marLeft w:val="0"/>
                  <w:marRight w:val="0"/>
                  <w:marTop w:val="0"/>
                  <w:marBottom w:val="0"/>
                  <w:divBdr>
                    <w:top w:val="none" w:sz="0" w:space="0" w:color="auto"/>
                    <w:left w:val="none" w:sz="0" w:space="0" w:color="auto"/>
                    <w:bottom w:val="none" w:sz="0" w:space="0" w:color="auto"/>
                    <w:right w:val="none" w:sz="0" w:space="0" w:color="auto"/>
                  </w:divBdr>
                  <w:divsChild>
                    <w:div w:id="515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2503">
      <w:bodyDiv w:val="1"/>
      <w:marLeft w:val="0"/>
      <w:marRight w:val="0"/>
      <w:marTop w:val="0"/>
      <w:marBottom w:val="0"/>
      <w:divBdr>
        <w:top w:val="none" w:sz="0" w:space="0" w:color="auto"/>
        <w:left w:val="none" w:sz="0" w:space="0" w:color="auto"/>
        <w:bottom w:val="none" w:sz="0" w:space="0" w:color="auto"/>
        <w:right w:val="none" w:sz="0" w:space="0" w:color="auto"/>
      </w:divBdr>
      <w:divsChild>
        <w:div w:id="1166286445">
          <w:marLeft w:val="0"/>
          <w:marRight w:val="0"/>
          <w:marTop w:val="0"/>
          <w:marBottom w:val="0"/>
          <w:divBdr>
            <w:top w:val="none" w:sz="0" w:space="0" w:color="auto"/>
            <w:left w:val="none" w:sz="0" w:space="0" w:color="auto"/>
            <w:bottom w:val="none" w:sz="0" w:space="0" w:color="auto"/>
            <w:right w:val="none" w:sz="0" w:space="0" w:color="auto"/>
          </w:divBdr>
        </w:div>
      </w:divsChild>
    </w:div>
    <w:div w:id="1218588068">
      <w:bodyDiv w:val="1"/>
      <w:marLeft w:val="0"/>
      <w:marRight w:val="0"/>
      <w:marTop w:val="0"/>
      <w:marBottom w:val="0"/>
      <w:divBdr>
        <w:top w:val="none" w:sz="0" w:space="0" w:color="auto"/>
        <w:left w:val="none" w:sz="0" w:space="0" w:color="auto"/>
        <w:bottom w:val="none" w:sz="0" w:space="0" w:color="auto"/>
        <w:right w:val="none" w:sz="0" w:space="0" w:color="auto"/>
      </w:divBdr>
    </w:div>
    <w:div w:id="1251698042">
      <w:bodyDiv w:val="1"/>
      <w:marLeft w:val="0"/>
      <w:marRight w:val="0"/>
      <w:marTop w:val="0"/>
      <w:marBottom w:val="0"/>
      <w:divBdr>
        <w:top w:val="none" w:sz="0" w:space="0" w:color="auto"/>
        <w:left w:val="none" w:sz="0" w:space="0" w:color="auto"/>
        <w:bottom w:val="none" w:sz="0" w:space="0" w:color="auto"/>
        <w:right w:val="none" w:sz="0" w:space="0" w:color="auto"/>
      </w:divBdr>
    </w:div>
    <w:div w:id="1266571042">
      <w:bodyDiv w:val="1"/>
      <w:marLeft w:val="0"/>
      <w:marRight w:val="0"/>
      <w:marTop w:val="0"/>
      <w:marBottom w:val="0"/>
      <w:divBdr>
        <w:top w:val="none" w:sz="0" w:space="0" w:color="auto"/>
        <w:left w:val="none" w:sz="0" w:space="0" w:color="auto"/>
        <w:bottom w:val="none" w:sz="0" w:space="0" w:color="auto"/>
        <w:right w:val="none" w:sz="0" w:space="0" w:color="auto"/>
      </w:divBdr>
    </w:div>
    <w:div w:id="1305089153">
      <w:bodyDiv w:val="1"/>
      <w:marLeft w:val="0"/>
      <w:marRight w:val="0"/>
      <w:marTop w:val="0"/>
      <w:marBottom w:val="0"/>
      <w:divBdr>
        <w:top w:val="none" w:sz="0" w:space="0" w:color="auto"/>
        <w:left w:val="none" w:sz="0" w:space="0" w:color="auto"/>
        <w:bottom w:val="none" w:sz="0" w:space="0" w:color="auto"/>
        <w:right w:val="none" w:sz="0" w:space="0" w:color="auto"/>
      </w:divBdr>
    </w:div>
    <w:div w:id="1311327037">
      <w:bodyDiv w:val="1"/>
      <w:marLeft w:val="0"/>
      <w:marRight w:val="0"/>
      <w:marTop w:val="0"/>
      <w:marBottom w:val="0"/>
      <w:divBdr>
        <w:top w:val="none" w:sz="0" w:space="0" w:color="auto"/>
        <w:left w:val="none" w:sz="0" w:space="0" w:color="auto"/>
        <w:bottom w:val="none" w:sz="0" w:space="0" w:color="auto"/>
        <w:right w:val="none" w:sz="0" w:space="0" w:color="auto"/>
      </w:divBdr>
    </w:div>
    <w:div w:id="1325738925">
      <w:bodyDiv w:val="1"/>
      <w:marLeft w:val="0"/>
      <w:marRight w:val="0"/>
      <w:marTop w:val="0"/>
      <w:marBottom w:val="0"/>
      <w:divBdr>
        <w:top w:val="none" w:sz="0" w:space="0" w:color="auto"/>
        <w:left w:val="none" w:sz="0" w:space="0" w:color="auto"/>
        <w:bottom w:val="none" w:sz="0" w:space="0" w:color="auto"/>
        <w:right w:val="none" w:sz="0" w:space="0" w:color="auto"/>
      </w:divBdr>
      <w:divsChild>
        <w:div w:id="1390617571">
          <w:marLeft w:val="0"/>
          <w:marRight w:val="0"/>
          <w:marTop w:val="0"/>
          <w:marBottom w:val="0"/>
          <w:divBdr>
            <w:top w:val="none" w:sz="0" w:space="0" w:color="auto"/>
            <w:left w:val="none" w:sz="0" w:space="0" w:color="auto"/>
            <w:bottom w:val="none" w:sz="0" w:space="0" w:color="auto"/>
            <w:right w:val="none" w:sz="0" w:space="0" w:color="auto"/>
          </w:divBdr>
        </w:div>
      </w:divsChild>
    </w:div>
    <w:div w:id="1475414167">
      <w:bodyDiv w:val="1"/>
      <w:marLeft w:val="0"/>
      <w:marRight w:val="0"/>
      <w:marTop w:val="0"/>
      <w:marBottom w:val="0"/>
      <w:divBdr>
        <w:top w:val="none" w:sz="0" w:space="0" w:color="auto"/>
        <w:left w:val="none" w:sz="0" w:space="0" w:color="auto"/>
        <w:bottom w:val="none" w:sz="0" w:space="0" w:color="auto"/>
        <w:right w:val="none" w:sz="0" w:space="0" w:color="auto"/>
      </w:divBdr>
    </w:div>
    <w:div w:id="1484153250">
      <w:bodyDiv w:val="1"/>
      <w:marLeft w:val="0"/>
      <w:marRight w:val="0"/>
      <w:marTop w:val="0"/>
      <w:marBottom w:val="0"/>
      <w:divBdr>
        <w:top w:val="none" w:sz="0" w:space="0" w:color="auto"/>
        <w:left w:val="none" w:sz="0" w:space="0" w:color="auto"/>
        <w:bottom w:val="none" w:sz="0" w:space="0" w:color="auto"/>
        <w:right w:val="none" w:sz="0" w:space="0" w:color="auto"/>
      </w:divBdr>
    </w:div>
    <w:div w:id="1529484979">
      <w:bodyDiv w:val="1"/>
      <w:marLeft w:val="0"/>
      <w:marRight w:val="0"/>
      <w:marTop w:val="0"/>
      <w:marBottom w:val="0"/>
      <w:divBdr>
        <w:top w:val="none" w:sz="0" w:space="0" w:color="auto"/>
        <w:left w:val="none" w:sz="0" w:space="0" w:color="auto"/>
        <w:bottom w:val="none" w:sz="0" w:space="0" w:color="auto"/>
        <w:right w:val="none" w:sz="0" w:space="0" w:color="auto"/>
      </w:divBdr>
    </w:div>
    <w:div w:id="1549075599">
      <w:bodyDiv w:val="1"/>
      <w:marLeft w:val="0"/>
      <w:marRight w:val="0"/>
      <w:marTop w:val="0"/>
      <w:marBottom w:val="0"/>
      <w:divBdr>
        <w:top w:val="none" w:sz="0" w:space="0" w:color="auto"/>
        <w:left w:val="none" w:sz="0" w:space="0" w:color="auto"/>
        <w:bottom w:val="none" w:sz="0" w:space="0" w:color="auto"/>
        <w:right w:val="none" w:sz="0" w:space="0" w:color="auto"/>
      </w:divBdr>
    </w:div>
    <w:div w:id="1594050916">
      <w:bodyDiv w:val="1"/>
      <w:marLeft w:val="0"/>
      <w:marRight w:val="0"/>
      <w:marTop w:val="0"/>
      <w:marBottom w:val="0"/>
      <w:divBdr>
        <w:top w:val="none" w:sz="0" w:space="0" w:color="auto"/>
        <w:left w:val="none" w:sz="0" w:space="0" w:color="auto"/>
        <w:bottom w:val="none" w:sz="0" w:space="0" w:color="auto"/>
        <w:right w:val="none" w:sz="0" w:space="0" w:color="auto"/>
      </w:divBdr>
    </w:div>
    <w:div w:id="1621909175">
      <w:bodyDiv w:val="1"/>
      <w:marLeft w:val="0"/>
      <w:marRight w:val="0"/>
      <w:marTop w:val="0"/>
      <w:marBottom w:val="0"/>
      <w:divBdr>
        <w:top w:val="none" w:sz="0" w:space="0" w:color="auto"/>
        <w:left w:val="none" w:sz="0" w:space="0" w:color="auto"/>
        <w:bottom w:val="none" w:sz="0" w:space="0" w:color="auto"/>
        <w:right w:val="none" w:sz="0" w:space="0" w:color="auto"/>
      </w:divBdr>
    </w:div>
    <w:div w:id="1711762124">
      <w:bodyDiv w:val="1"/>
      <w:marLeft w:val="0"/>
      <w:marRight w:val="0"/>
      <w:marTop w:val="0"/>
      <w:marBottom w:val="0"/>
      <w:divBdr>
        <w:top w:val="none" w:sz="0" w:space="0" w:color="auto"/>
        <w:left w:val="none" w:sz="0" w:space="0" w:color="auto"/>
        <w:bottom w:val="none" w:sz="0" w:space="0" w:color="auto"/>
        <w:right w:val="none" w:sz="0" w:space="0" w:color="auto"/>
      </w:divBdr>
    </w:div>
    <w:div w:id="1807045713">
      <w:bodyDiv w:val="1"/>
      <w:marLeft w:val="0"/>
      <w:marRight w:val="0"/>
      <w:marTop w:val="0"/>
      <w:marBottom w:val="0"/>
      <w:divBdr>
        <w:top w:val="none" w:sz="0" w:space="0" w:color="auto"/>
        <w:left w:val="none" w:sz="0" w:space="0" w:color="auto"/>
        <w:bottom w:val="none" w:sz="0" w:space="0" w:color="auto"/>
        <w:right w:val="none" w:sz="0" w:space="0" w:color="auto"/>
      </w:divBdr>
    </w:div>
    <w:div w:id="1810593494">
      <w:bodyDiv w:val="1"/>
      <w:marLeft w:val="0"/>
      <w:marRight w:val="0"/>
      <w:marTop w:val="0"/>
      <w:marBottom w:val="0"/>
      <w:divBdr>
        <w:top w:val="none" w:sz="0" w:space="0" w:color="auto"/>
        <w:left w:val="none" w:sz="0" w:space="0" w:color="auto"/>
        <w:bottom w:val="none" w:sz="0" w:space="0" w:color="auto"/>
        <w:right w:val="none" w:sz="0" w:space="0" w:color="auto"/>
      </w:divBdr>
    </w:div>
    <w:div w:id="1838885664">
      <w:bodyDiv w:val="1"/>
      <w:marLeft w:val="0"/>
      <w:marRight w:val="0"/>
      <w:marTop w:val="0"/>
      <w:marBottom w:val="0"/>
      <w:divBdr>
        <w:top w:val="none" w:sz="0" w:space="0" w:color="auto"/>
        <w:left w:val="none" w:sz="0" w:space="0" w:color="auto"/>
        <w:bottom w:val="none" w:sz="0" w:space="0" w:color="auto"/>
        <w:right w:val="none" w:sz="0" w:space="0" w:color="auto"/>
      </w:divBdr>
    </w:div>
    <w:div w:id="1914855490">
      <w:bodyDiv w:val="1"/>
      <w:marLeft w:val="0"/>
      <w:marRight w:val="0"/>
      <w:marTop w:val="0"/>
      <w:marBottom w:val="0"/>
      <w:divBdr>
        <w:top w:val="none" w:sz="0" w:space="0" w:color="auto"/>
        <w:left w:val="none" w:sz="0" w:space="0" w:color="auto"/>
        <w:bottom w:val="none" w:sz="0" w:space="0" w:color="auto"/>
        <w:right w:val="none" w:sz="0" w:space="0" w:color="auto"/>
      </w:divBdr>
    </w:div>
    <w:div w:id="1954362414">
      <w:bodyDiv w:val="1"/>
      <w:marLeft w:val="0"/>
      <w:marRight w:val="0"/>
      <w:marTop w:val="0"/>
      <w:marBottom w:val="0"/>
      <w:divBdr>
        <w:top w:val="none" w:sz="0" w:space="0" w:color="auto"/>
        <w:left w:val="none" w:sz="0" w:space="0" w:color="auto"/>
        <w:bottom w:val="none" w:sz="0" w:space="0" w:color="auto"/>
        <w:right w:val="none" w:sz="0" w:space="0" w:color="auto"/>
      </w:divBdr>
    </w:div>
    <w:div w:id="2003584846">
      <w:bodyDiv w:val="1"/>
      <w:marLeft w:val="0"/>
      <w:marRight w:val="0"/>
      <w:marTop w:val="0"/>
      <w:marBottom w:val="0"/>
      <w:divBdr>
        <w:top w:val="none" w:sz="0" w:space="0" w:color="auto"/>
        <w:left w:val="none" w:sz="0" w:space="0" w:color="auto"/>
        <w:bottom w:val="none" w:sz="0" w:space="0" w:color="auto"/>
        <w:right w:val="none" w:sz="0" w:space="0" w:color="auto"/>
      </w:divBdr>
    </w:div>
    <w:div w:id="2055037961">
      <w:bodyDiv w:val="1"/>
      <w:marLeft w:val="0"/>
      <w:marRight w:val="0"/>
      <w:marTop w:val="0"/>
      <w:marBottom w:val="0"/>
      <w:divBdr>
        <w:top w:val="none" w:sz="0" w:space="0" w:color="auto"/>
        <w:left w:val="none" w:sz="0" w:space="0" w:color="auto"/>
        <w:bottom w:val="none" w:sz="0" w:space="0" w:color="auto"/>
        <w:right w:val="none" w:sz="0" w:space="0" w:color="auto"/>
      </w:divBdr>
      <w:divsChild>
        <w:div w:id="1992634518">
          <w:marLeft w:val="0"/>
          <w:marRight w:val="0"/>
          <w:marTop w:val="0"/>
          <w:marBottom w:val="165"/>
          <w:divBdr>
            <w:top w:val="none" w:sz="0" w:space="0" w:color="auto"/>
            <w:left w:val="none" w:sz="0" w:space="0" w:color="auto"/>
            <w:bottom w:val="none" w:sz="0" w:space="0" w:color="auto"/>
            <w:right w:val="none" w:sz="0" w:space="0" w:color="auto"/>
          </w:divBdr>
          <w:divsChild>
            <w:div w:id="8977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3493">
      <w:bodyDiv w:val="1"/>
      <w:marLeft w:val="0"/>
      <w:marRight w:val="0"/>
      <w:marTop w:val="0"/>
      <w:marBottom w:val="0"/>
      <w:divBdr>
        <w:top w:val="none" w:sz="0" w:space="0" w:color="auto"/>
        <w:left w:val="none" w:sz="0" w:space="0" w:color="auto"/>
        <w:bottom w:val="none" w:sz="0" w:space="0" w:color="auto"/>
        <w:right w:val="none" w:sz="0" w:space="0" w:color="auto"/>
      </w:divBdr>
    </w:div>
    <w:div w:id="207666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8673-4344"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medicine.medscape.com/article/431364-overview"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nualreviews.org/keyword/Hematopoietic+Stem+Cell+Transpla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annualreviews.org/keyword/Epstein-barr+Viru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orcid.org/0000-0002-2490-2784"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631580-B443-B44B-B41A-D688D1CEC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11507</Words>
  <Characters>65592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76946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Fedaey</dc:creator>
  <cp:keywords/>
  <dc:description/>
  <cp:lastModifiedBy>Li Ma</cp:lastModifiedBy>
  <cp:revision>3</cp:revision>
  <dcterms:created xsi:type="dcterms:W3CDTF">2019-12-14T19:57:00Z</dcterms:created>
  <dcterms:modified xsi:type="dcterms:W3CDTF">2019-12-14T20:02:00Z</dcterms:modified>
</cp:coreProperties>
</file>