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D754A" w14:textId="77777777" w:rsidR="00D46550" w:rsidRPr="00D46550" w:rsidRDefault="00D46550" w:rsidP="00445F46">
      <w:pPr>
        <w:spacing w:after="0" w:line="360" w:lineRule="auto"/>
        <w:jc w:val="both"/>
        <w:rPr>
          <w:rFonts w:ascii="Book Antiqua" w:hAnsi="Book Antiqua" w:cs="Tahoma"/>
          <w:b/>
          <w:color w:val="000000"/>
          <w:sz w:val="24"/>
          <w:szCs w:val="24"/>
          <w:lang w:eastAsia="zh-CN"/>
        </w:rPr>
      </w:pPr>
      <w:r w:rsidRPr="00D46550">
        <w:rPr>
          <w:rFonts w:ascii="Book Antiqua" w:hAnsi="Book Antiqua" w:cs="Tahoma"/>
          <w:b/>
          <w:color w:val="0000FF"/>
          <w:sz w:val="24"/>
          <w:szCs w:val="24"/>
        </w:rPr>
        <w:t xml:space="preserve">Name of journal: </w:t>
      </w:r>
      <w:bookmarkStart w:id="0" w:name="OLE_LINK18"/>
      <w:r w:rsidRPr="00D46550">
        <w:rPr>
          <w:rFonts w:ascii="Book Antiqua" w:hAnsi="Book Antiqua" w:cs="Tahoma"/>
          <w:b/>
          <w:color w:val="000000"/>
          <w:sz w:val="24"/>
          <w:szCs w:val="24"/>
        </w:rPr>
        <w:t>World Journal of Gastrointestinal Endoscopy</w:t>
      </w:r>
      <w:bookmarkEnd w:id="0"/>
    </w:p>
    <w:p w14:paraId="7A699C81" w14:textId="77777777" w:rsidR="00D46550" w:rsidRPr="00D46550" w:rsidRDefault="00D46550" w:rsidP="00445F46">
      <w:pPr>
        <w:spacing w:after="0" w:line="360" w:lineRule="auto"/>
        <w:jc w:val="both"/>
        <w:rPr>
          <w:rFonts w:ascii="Book Antiqua" w:hAnsi="Book Antiqua" w:cs="Tahoma"/>
          <w:b/>
          <w:color w:val="0000FF"/>
          <w:sz w:val="24"/>
          <w:szCs w:val="24"/>
          <w:lang w:eastAsia="zh-CN"/>
        </w:rPr>
      </w:pPr>
      <w:r w:rsidRPr="00D46550">
        <w:rPr>
          <w:rFonts w:ascii="Book Antiqua" w:hAnsi="Book Antiqua" w:cs="Tahoma"/>
          <w:b/>
          <w:color w:val="0000FF"/>
          <w:sz w:val="24"/>
          <w:szCs w:val="24"/>
        </w:rPr>
        <w:t>ESPS Manuscript NO:</w:t>
      </w:r>
      <w:r w:rsidRPr="00D46550">
        <w:rPr>
          <w:rFonts w:ascii="Book Antiqua" w:hAnsi="Book Antiqua" w:cs="Tahoma"/>
          <w:b/>
          <w:color w:val="0000FF"/>
          <w:sz w:val="24"/>
          <w:szCs w:val="24"/>
          <w:lang w:eastAsia="zh-CN"/>
        </w:rPr>
        <w:t xml:space="preserve"> 5155</w:t>
      </w:r>
    </w:p>
    <w:p w14:paraId="40A5EE2F" w14:textId="3E0F7342" w:rsidR="00D46550" w:rsidRPr="00D46550" w:rsidRDefault="00D46550" w:rsidP="00445F46">
      <w:pPr>
        <w:spacing w:after="0" w:line="360" w:lineRule="auto"/>
        <w:jc w:val="both"/>
        <w:rPr>
          <w:rFonts w:ascii="Book Antiqua" w:hAnsi="Book Antiqua" w:cs="Tahoma"/>
          <w:b/>
          <w:color w:val="000000"/>
          <w:sz w:val="24"/>
          <w:szCs w:val="24"/>
        </w:rPr>
      </w:pPr>
      <w:r w:rsidRPr="00D46550">
        <w:rPr>
          <w:rFonts w:ascii="Book Antiqua" w:hAnsi="Book Antiqua" w:cs="Tahoma"/>
          <w:b/>
          <w:color w:val="0000FF"/>
          <w:sz w:val="24"/>
          <w:szCs w:val="24"/>
        </w:rPr>
        <w:t>Columns:</w:t>
      </w:r>
      <w:r w:rsidRPr="00D46550">
        <w:rPr>
          <w:rFonts w:ascii="Book Antiqua" w:hAnsi="Book Antiqua" w:cs="Tahoma"/>
          <w:b/>
          <w:color w:val="000000"/>
          <w:sz w:val="24"/>
          <w:szCs w:val="24"/>
        </w:rPr>
        <w:t xml:space="preserve"> </w:t>
      </w:r>
      <w:r w:rsidR="00711538">
        <w:rPr>
          <w:rFonts w:ascii="Book Antiqua" w:hAnsi="Book Antiqua" w:cs="Tahoma"/>
          <w:b/>
          <w:color w:val="000000"/>
          <w:sz w:val="24"/>
          <w:szCs w:val="24"/>
          <w:lang w:eastAsia="zh-CN"/>
        </w:rPr>
        <w:t>B</w:t>
      </w:r>
      <w:r w:rsidR="00711538">
        <w:rPr>
          <w:rFonts w:ascii="Book Antiqua" w:hAnsi="Book Antiqua" w:cs="Tahoma" w:hint="eastAsia"/>
          <w:b/>
          <w:color w:val="000000"/>
          <w:sz w:val="24"/>
          <w:szCs w:val="24"/>
          <w:lang w:eastAsia="zh-CN"/>
        </w:rPr>
        <w:t>rief</w:t>
      </w:r>
      <w:r w:rsidRPr="00D46550">
        <w:rPr>
          <w:rFonts w:ascii="Book Antiqua" w:hAnsi="Book Antiqua" w:cs="Tahoma"/>
          <w:b/>
          <w:color w:val="000000"/>
          <w:sz w:val="24"/>
          <w:szCs w:val="24"/>
        </w:rPr>
        <w:t xml:space="preserve"> Articles</w:t>
      </w:r>
    </w:p>
    <w:p w14:paraId="4FABC26E" w14:textId="77777777" w:rsidR="00715ED2" w:rsidRPr="00D46550" w:rsidRDefault="00715ED2" w:rsidP="00445F46">
      <w:pPr>
        <w:autoSpaceDE w:val="0"/>
        <w:autoSpaceDN w:val="0"/>
        <w:adjustRightInd w:val="0"/>
        <w:spacing w:after="0" w:line="360" w:lineRule="auto"/>
        <w:jc w:val="both"/>
        <w:rPr>
          <w:rFonts w:ascii="Book Antiqua" w:hAnsi="Book Antiqua" w:cs="Times New Roman"/>
          <w:b/>
          <w:sz w:val="24"/>
          <w:szCs w:val="24"/>
          <w:lang w:eastAsia="zh-CN"/>
        </w:rPr>
      </w:pPr>
    </w:p>
    <w:p w14:paraId="16B50EF7" w14:textId="77777777" w:rsidR="00D46550" w:rsidRPr="00D46550" w:rsidRDefault="00D46550" w:rsidP="00445F46">
      <w:pPr>
        <w:autoSpaceDE w:val="0"/>
        <w:autoSpaceDN w:val="0"/>
        <w:adjustRightInd w:val="0"/>
        <w:spacing w:after="0" w:line="360" w:lineRule="auto"/>
        <w:jc w:val="both"/>
        <w:rPr>
          <w:rFonts w:ascii="Book Antiqua" w:hAnsi="Book Antiqua" w:cs="Times New Roman"/>
          <w:b/>
          <w:sz w:val="24"/>
          <w:szCs w:val="24"/>
          <w:lang w:eastAsia="zh-CN"/>
        </w:rPr>
      </w:pPr>
      <w:r w:rsidRPr="00D46550">
        <w:rPr>
          <w:rFonts w:ascii="Book Antiqua" w:hAnsi="Book Antiqua" w:cs="Times New Roman"/>
          <w:b/>
          <w:sz w:val="24"/>
          <w:szCs w:val="24"/>
        </w:rPr>
        <w:t xml:space="preserve">A modified Rendezvous ERCP technique in duodenal diverticulum </w:t>
      </w:r>
    </w:p>
    <w:p w14:paraId="266AFFBA" w14:textId="77777777" w:rsidR="00D46550" w:rsidRPr="00D46550" w:rsidRDefault="00D46550" w:rsidP="00445F46">
      <w:pPr>
        <w:autoSpaceDE w:val="0"/>
        <w:autoSpaceDN w:val="0"/>
        <w:adjustRightInd w:val="0"/>
        <w:spacing w:after="0" w:line="360" w:lineRule="auto"/>
        <w:jc w:val="both"/>
        <w:rPr>
          <w:rFonts w:ascii="Book Antiqua" w:hAnsi="Book Antiqua" w:cs="Times New Roman"/>
          <w:b/>
          <w:sz w:val="24"/>
          <w:szCs w:val="24"/>
          <w:lang w:eastAsia="zh-CN"/>
        </w:rPr>
      </w:pPr>
    </w:p>
    <w:p w14:paraId="71E153CA" w14:textId="77777777" w:rsidR="00D46550" w:rsidRPr="00D46550" w:rsidRDefault="00D46550" w:rsidP="00445F46">
      <w:pPr>
        <w:autoSpaceDE w:val="0"/>
        <w:autoSpaceDN w:val="0"/>
        <w:adjustRightInd w:val="0"/>
        <w:spacing w:after="0" w:line="360" w:lineRule="auto"/>
        <w:jc w:val="both"/>
        <w:rPr>
          <w:rFonts w:ascii="Book Antiqua" w:hAnsi="Book Antiqua" w:cs="Arial Unicode MS"/>
          <w:sz w:val="24"/>
          <w:szCs w:val="24"/>
          <w:lang w:eastAsia="zh-CN"/>
        </w:rPr>
      </w:pPr>
      <w:r w:rsidRPr="00D46550">
        <w:rPr>
          <w:rFonts w:ascii="Book Antiqua" w:hAnsi="Book Antiqua" w:cs="Times New Roman"/>
          <w:kern w:val="24"/>
          <w:sz w:val="24"/>
          <w:szCs w:val="24"/>
          <w:lang w:eastAsia="tr-TR"/>
        </w:rPr>
        <w:t>Odabasi</w:t>
      </w:r>
      <w:r w:rsidRPr="00D46550">
        <w:rPr>
          <w:rFonts w:ascii="Book Antiqua" w:eastAsia="Times New Roman" w:hAnsi="Book Antiqua" w:cs="Arial Unicode MS"/>
          <w:b/>
          <w:sz w:val="24"/>
          <w:szCs w:val="24"/>
        </w:rPr>
        <w:t xml:space="preserve"> </w:t>
      </w:r>
      <w:r w:rsidRPr="00D46550">
        <w:rPr>
          <w:rFonts w:ascii="Book Antiqua" w:hAnsi="Book Antiqua" w:cs="Arial Unicode MS"/>
          <w:sz w:val="24"/>
          <w:szCs w:val="24"/>
          <w:lang w:eastAsia="zh-CN"/>
        </w:rPr>
        <w:t xml:space="preserve">M </w:t>
      </w:r>
      <w:r w:rsidRPr="00D46550">
        <w:rPr>
          <w:rFonts w:ascii="Book Antiqua" w:hAnsi="Book Antiqua" w:cs="Arial Unicode MS"/>
          <w:i/>
          <w:sz w:val="24"/>
          <w:szCs w:val="24"/>
          <w:lang w:eastAsia="zh-CN"/>
        </w:rPr>
        <w:t>et al.</w:t>
      </w:r>
      <w:r w:rsidRPr="00D46550">
        <w:rPr>
          <w:rFonts w:ascii="Book Antiqua" w:hAnsi="Book Antiqua" w:cs="Arial Unicode MS"/>
          <w:b/>
          <w:sz w:val="24"/>
          <w:szCs w:val="24"/>
          <w:lang w:eastAsia="zh-CN"/>
        </w:rPr>
        <w:t xml:space="preserve"> </w:t>
      </w:r>
      <w:r w:rsidRPr="00D46550">
        <w:rPr>
          <w:rFonts w:ascii="Book Antiqua" w:eastAsia="Times New Roman" w:hAnsi="Book Antiqua" w:cs="Arial Unicode MS"/>
          <w:sz w:val="24"/>
          <w:szCs w:val="24"/>
        </w:rPr>
        <w:t xml:space="preserve">Modified Rendezvous ERCP in duodenal diverticulum </w:t>
      </w:r>
    </w:p>
    <w:p w14:paraId="6BABC471" w14:textId="77777777" w:rsidR="00715ED2" w:rsidRPr="00D46550" w:rsidRDefault="00715ED2" w:rsidP="00445F46">
      <w:pPr>
        <w:autoSpaceDE w:val="0"/>
        <w:autoSpaceDN w:val="0"/>
        <w:adjustRightInd w:val="0"/>
        <w:spacing w:after="0" w:line="360" w:lineRule="auto"/>
        <w:jc w:val="both"/>
        <w:rPr>
          <w:rFonts w:ascii="Book Antiqua" w:hAnsi="Book Antiqua" w:cs="Times New Roman"/>
          <w:b/>
          <w:sz w:val="24"/>
          <w:szCs w:val="24"/>
          <w:lang w:eastAsia="zh-CN"/>
        </w:rPr>
      </w:pPr>
    </w:p>
    <w:p w14:paraId="379C0EF3" w14:textId="194A2042" w:rsidR="00715ED2" w:rsidRPr="00D46550" w:rsidRDefault="00715ED2" w:rsidP="00445F46">
      <w:pPr>
        <w:spacing w:after="0" w:line="360" w:lineRule="auto"/>
        <w:jc w:val="both"/>
        <w:rPr>
          <w:rFonts w:ascii="Book Antiqua" w:hAnsi="Book Antiqua" w:cs="Times New Roman"/>
          <w:kern w:val="24"/>
          <w:sz w:val="24"/>
          <w:szCs w:val="24"/>
          <w:lang w:eastAsia="tr-TR"/>
        </w:rPr>
      </w:pPr>
      <w:r w:rsidRPr="00D46550">
        <w:rPr>
          <w:rFonts w:ascii="Book Antiqua" w:hAnsi="Book Antiqua" w:cs="Times New Roman"/>
          <w:kern w:val="24"/>
          <w:sz w:val="24"/>
          <w:szCs w:val="24"/>
          <w:lang w:eastAsia="tr-TR"/>
        </w:rPr>
        <w:t xml:space="preserve">Mehmet </w:t>
      </w:r>
      <w:proofErr w:type="spellStart"/>
      <w:r w:rsidRPr="00D46550">
        <w:rPr>
          <w:rFonts w:ascii="Book Antiqua" w:hAnsi="Book Antiqua" w:cs="Times New Roman"/>
          <w:kern w:val="24"/>
          <w:sz w:val="24"/>
          <w:szCs w:val="24"/>
          <w:lang w:eastAsia="tr-TR"/>
        </w:rPr>
        <w:t>Odabasi</w:t>
      </w:r>
      <w:proofErr w:type="spellEnd"/>
      <w:r w:rsidRPr="00D46550">
        <w:rPr>
          <w:rFonts w:ascii="Book Antiqua" w:hAnsi="Book Antiqua" w:cs="Times New Roman"/>
          <w:kern w:val="24"/>
          <w:sz w:val="24"/>
          <w:szCs w:val="24"/>
          <w:lang w:eastAsia="tr-TR"/>
        </w:rPr>
        <w:t xml:space="preserve">, Mehmet </w:t>
      </w:r>
      <w:proofErr w:type="spellStart"/>
      <w:r w:rsidRPr="00D46550">
        <w:rPr>
          <w:rFonts w:ascii="Book Antiqua" w:hAnsi="Book Antiqua" w:cs="Times New Roman"/>
          <w:kern w:val="24"/>
          <w:sz w:val="24"/>
          <w:szCs w:val="24"/>
          <w:lang w:eastAsia="tr-TR"/>
        </w:rPr>
        <w:t>Kamil</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Yildiz</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Haci</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Hasan</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Abuoglu</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Cengiz</w:t>
      </w:r>
      <w:proofErr w:type="spellEnd"/>
      <w:r w:rsidRPr="00D46550">
        <w:rPr>
          <w:rFonts w:ascii="Book Antiqua" w:hAnsi="Book Antiqua" w:cs="Times New Roman"/>
          <w:kern w:val="24"/>
          <w:sz w:val="24"/>
          <w:szCs w:val="24"/>
          <w:lang w:eastAsia="tr-TR"/>
        </w:rPr>
        <w:t xml:space="preserve"> Eris, </w:t>
      </w:r>
      <w:proofErr w:type="spellStart"/>
      <w:r w:rsidRPr="00D46550">
        <w:rPr>
          <w:rFonts w:ascii="Book Antiqua" w:hAnsi="Book Antiqua" w:cs="Times New Roman"/>
          <w:kern w:val="24"/>
          <w:sz w:val="24"/>
          <w:szCs w:val="24"/>
          <w:lang w:eastAsia="tr-TR"/>
        </w:rPr>
        <w:t>Erkan</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Ozkan</w:t>
      </w:r>
      <w:proofErr w:type="spellEnd"/>
      <w:r w:rsidRPr="00D46550">
        <w:rPr>
          <w:rFonts w:ascii="Book Antiqua" w:hAnsi="Book Antiqua" w:cs="Times New Roman"/>
          <w:kern w:val="24"/>
          <w:sz w:val="24"/>
          <w:szCs w:val="24"/>
          <w:lang w:eastAsia="tr-TR"/>
        </w:rPr>
        <w:t>,</w:t>
      </w:r>
      <w:r w:rsidR="00030F3E"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Emre</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Gunay</w:t>
      </w:r>
      <w:proofErr w:type="spellEnd"/>
      <w:r w:rsidRPr="00D46550">
        <w:rPr>
          <w:rFonts w:ascii="Book Antiqua" w:hAnsi="Book Antiqua" w:cs="Times New Roman"/>
          <w:kern w:val="24"/>
          <w:sz w:val="24"/>
          <w:szCs w:val="24"/>
          <w:lang w:eastAsia="tr-TR"/>
        </w:rPr>
        <w:t xml:space="preserve">, Ali </w:t>
      </w:r>
      <w:proofErr w:type="spellStart"/>
      <w:r w:rsidRPr="00D46550">
        <w:rPr>
          <w:rFonts w:ascii="Book Antiqua" w:hAnsi="Book Antiqua" w:cs="Times New Roman"/>
          <w:kern w:val="24"/>
          <w:sz w:val="24"/>
          <w:szCs w:val="24"/>
          <w:lang w:eastAsia="tr-TR"/>
        </w:rPr>
        <w:t>Aktekin</w:t>
      </w:r>
      <w:proofErr w:type="spellEnd"/>
      <w:r w:rsidRPr="00D46550">
        <w:rPr>
          <w:rFonts w:ascii="Book Antiqua" w:hAnsi="Book Antiqua" w:cs="Times New Roman"/>
          <w:kern w:val="24"/>
          <w:sz w:val="24"/>
          <w:szCs w:val="24"/>
          <w:lang w:eastAsia="tr-TR"/>
        </w:rPr>
        <w:t>, MA</w:t>
      </w:r>
      <w:r w:rsidRPr="00D46550">
        <w:rPr>
          <w:rFonts w:ascii="Book Antiqua" w:hAnsi="Book Antiqua" w:cs="Times New Roman"/>
          <w:kern w:val="24"/>
          <w:sz w:val="24"/>
          <w:szCs w:val="24"/>
          <w:lang w:eastAsia="zh-CN"/>
        </w:rPr>
        <w:t xml:space="preserve"> </w:t>
      </w:r>
      <w:proofErr w:type="spellStart"/>
      <w:r w:rsidRPr="00D46550">
        <w:rPr>
          <w:rFonts w:ascii="Book Antiqua" w:hAnsi="Book Antiqua" w:cs="Times New Roman"/>
          <w:kern w:val="24"/>
          <w:sz w:val="24"/>
          <w:szCs w:val="24"/>
          <w:lang w:eastAsia="tr-TR"/>
        </w:rPr>
        <w:t>Tolga</w:t>
      </w:r>
      <w:proofErr w:type="spellEnd"/>
      <w:r w:rsidRPr="00D46550">
        <w:rPr>
          <w:rFonts w:ascii="Book Antiqua" w:hAnsi="Book Antiqua" w:cs="Times New Roman"/>
          <w:kern w:val="24"/>
          <w:sz w:val="24"/>
          <w:szCs w:val="24"/>
          <w:lang w:eastAsia="tr-TR"/>
        </w:rPr>
        <w:t xml:space="preserve"> </w:t>
      </w:r>
      <w:proofErr w:type="spellStart"/>
      <w:r w:rsidRPr="00D46550">
        <w:rPr>
          <w:rFonts w:ascii="Book Antiqua" w:hAnsi="Book Antiqua" w:cs="Times New Roman"/>
          <w:kern w:val="24"/>
          <w:sz w:val="24"/>
          <w:szCs w:val="24"/>
          <w:lang w:eastAsia="tr-TR"/>
        </w:rPr>
        <w:t>Muftuoglu</w:t>
      </w:r>
      <w:proofErr w:type="spellEnd"/>
    </w:p>
    <w:p w14:paraId="78F64954" w14:textId="77777777" w:rsidR="00715ED2" w:rsidRPr="00D46550" w:rsidRDefault="00715ED2" w:rsidP="00445F46">
      <w:pPr>
        <w:spacing w:after="0" w:line="360" w:lineRule="auto"/>
        <w:jc w:val="both"/>
        <w:rPr>
          <w:rFonts w:ascii="Book Antiqua" w:hAnsi="Book Antiqua" w:cs="Times New Roman"/>
          <w:kern w:val="24"/>
          <w:sz w:val="24"/>
          <w:szCs w:val="24"/>
          <w:lang w:eastAsia="tr-TR"/>
        </w:rPr>
      </w:pPr>
      <w:r w:rsidRPr="00D46550">
        <w:rPr>
          <w:rFonts w:ascii="Book Antiqua" w:hAnsi="Book Antiqua" w:cs="Times New Roman"/>
          <w:b/>
          <w:noProof/>
          <w:kern w:val="24"/>
          <w:sz w:val="24"/>
          <w:szCs w:val="24"/>
          <w:lang w:eastAsia="zh-CN"/>
        </w:rPr>
        <mc:AlternateContent>
          <mc:Choice Requires="wps">
            <w:drawing>
              <wp:anchor distT="0" distB="0" distL="114300" distR="114300" simplePos="0" relativeHeight="251659264" behindDoc="0" locked="0" layoutInCell="1" allowOverlap="1" wp14:anchorId="088E955E" wp14:editId="6104F6B0">
                <wp:simplePos x="0" y="0"/>
                <wp:positionH relativeFrom="column">
                  <wp:posOffset>4666</wp:posOffset>
                </wp:positionH>
                <wp:positionV relativeFrom="paragraph">
                  <wp:posOffset>169932</wp:posOffset>
                </wp:positionV>
                <wp:extent cx="6062869" cy="0"/>
                <wp:effectExtent l="0" t="19050" r="1460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2869"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直接连接符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3.4pt" to="477.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" strokecolor="gray" strokeweight="3pt"/>
            </w:pict>
          </mc:Fallback>
        </mc:AlternateContent>
      </w:r>
    </w:p>
    <w:p w14:paraId="1B681F8B" w14:textId="77777777" w:rsidR="00715ED2" w:rsidRPr="00D46550" w:rsidRDefault="00715ED2" w:rsidP="00445F46">
      <w:pPr>
        <w:spacing w:after="0" w:line="360" w:lineRule="auto"/>
        <w:jc w:val="both"/>
        <w:rPr>
          <w:rFonts w:ascii="Book Antiqua" w:hAnsi="Book Antiqua" w:cs="Times New Roman"/>
          <w:bCs/>
          <w:sz w:val="24"/>
          <w:szCs w:val="24"/>
          <w:lang w:eastAsia="zh-CN"/>
        </w:rPr>
      </w:pPr>
      <w:r w:rsidRPr="00D46550">
        <w:rPr>
          <w:rFonts w:ascii="Book Antiqua" w:hAnsi="Book Antiqua" w:cs="Times New Roman"/>
          <w:b/>
          <w:kern w:val="24"/>
          <w:sz w:val="24"/>
          <w:szCs w:val="24"/>
          <w:lang w:eastAsia="tr-TR"/>
        </w:rPr>
        <w:t>Mehmet Odabasi</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Mehmet Kamil Yildiz</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Haci Hasan Abuoglu,</w:t>
      </w:r>
      <w:r w:rsidRPr="00D46550">
        <w:rPr>
          <w:rFonts w:ascii="Book Antiqua" w:hAnsi="Book Antiqua" w:cs="Times New Roman"/>
          <w:b/>
          <w:kern w:val="24"/>
          <w:sz w:val="24"/>
          <w:szCs w:val="24"/>
          <w:lang w:eastAsia="zh-CN"/>
        </w:rPr>
        <w:t xml:space="preserve"> </w:t>
      </w:r>
      <w:r w:rsidRPr="00D46550">
        <w:rPr>
          <w:rFonts w:ascii="Book Antiqua" w:hAnsi="Book Antiqua" w:cs="Times New Roman"/>
          <w:b/>
          <w:kern w:val="24"/>
          <w:sz w:val="24"/>
          <w:szCs w:val="24"/>
          <w:lang w:eastAsia="tr-TR"/>
        </w:rPr>
        <w:t>Cengiz Eris</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Erkan Ozkan</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Emre Gunay</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Ali Aktekin</w:t>
      </w:r>
      <w:r w:rsidRPr="00D46550">
        <w:rPr>
          <w:rFonts w:ascii="Book Antiqua" w:hAnsi="Book Antiqua" w:cs="Times New Roman"/>
          <w:b/>
          <w:bCs/>
          <w:sz w:val="24"/>
          <w:szCs w:val="24"/>
          <w:lang w:eastAsia="zh-CN"/>
        </w:rPr>
        <w:t xml:space="preserve">, </w:t>
      </w:r>
      <w:r w:rsidRPr="00D46550">
        <w:rPr>
          <w:rFonts w:ascii="Book Antiqua" w:hAnsi="Book Antiqua" w:cs="Times New Roman"/>
          <w:b/>
          <w:kern w:val="24"/>
          <w:sz w:val="24"/>
          <w:szCs w:val="24"/>
          <w:lang w:eastAsia="tr-TR"/>
        </w:rPr>
        <w:t>Tolga Muftuoglu</w:t>
      </w:r>
      <w:r w:rsidRPr="00D46550">
        <w:rPr>
          <w:rFonts w:ascii="Book Antiqua" w:hAnsi="Book Antiqua" w:cs="Times New Roman"/>
          <w:b/>
          <w:bCs/>
          <w:sz w:val="24"/>
          <w:szCs w:val="24"/>
          <w:lang w:eastAsia="zh-CN"/>
        </w:rPr>
        <w:t xml:space="preserve">, </w:t>
      </w:r>
      <w:r w:rsidRPr="00D46550">
        <w:rPr>
          <w:rFonts w:ascii="Book Antiqua" w:eastAsia="Times New Roman" w:hAnsi="Book Antiqua" w:cs="Times New Roman"/>
          <w:bCs/>
          <w:sz w:val="24"/>
          <w:szCs w:val="24"/>
        </w:rPr>
        <w:t>Department of Surgery, Haydarpasa Education and Research Hospital, Istanbul, 34688, Turkey</w:t>
      </w:r>
    </w:p>
    <w:p w14:paraId="048ECD13" w14:textId="77777777" w:rsidR="00715ED2" w:rsidRPr="00D46550" w:rsidRDefault="00715ED2" w:rsidP="00445F46">
      <w:pPr>
        <w:adjustRightInd w:val="0"/>
        <w:spacing w:after="0" w:line="360" w:lineRule="auto"/>
        <w:jc w:val="both"/>
        <w:rPr>
          <w:rFonts w:ascii="Book Antiqua" w:hAnsi="Book Antiqua" w:cs="AdvP7C2E"/>
          <w:b/>
          <w:sz w:val="24"/>
          <w:szCs w:val="24"/>
          <w:lang w:eastAsia="zh-CN"/>
        </w:rPr>
      </w:pPr>
    </w:p>
    <w:p w14:paraId="755E0081" w14:textId="57FFB676" w:rsidR="00715ED2" w:rsidRPr="00D46550" w:rsidRDefault="00715ED2" w:rsidP="00445F46">
      <w:pPr>
        <w:adjustRightInd w:val="0"/>
        <w:spacing w:after="0" w:line="360" w:lineRule="auto"/>
        <w:jc w:val="both"/>
        <w:rPr>
          <w:rFonts w:ascii="Book Antiqua" w:hAnsi="Book Antiqua" w:cs="Times New Roman"/>
          <w:sz w:val="24"/>
          <w:szCs w:val="24"/>
          <w:lang w:eastAsia="zh-CN"/>
        </w:rPr>
      </w:pPr>
      <w:r w:rsidRPr="00D46550">
        <w:rPr>
          <w:rFonts w:ascii="Book Antiqua" w:eastAsia="Calibri" w:hAnsi="Book Antiqua" w:cs="AdvP7C2E"/>
          <w:b/>
          <w:sz w:val="24"/>
          <w:szCs w:val="24"/>
          <w:lang w:eastAsia="tr-TR"/>
        </w:rPr>
        <w:t>Author’s contributions</w:t>
      </w:r>
      <w:r w:rsidRPr="00D46550">
        <w:rPr>
          <w:rFonts w:ascii="Book Antiqua" w:hAnsi="Book Antiqua" w:cs="AdvP7C2E"/>
          <w:b/>
          <w:sz w:val="24"/>
          <w:szCs w:val="24"/>
          <w:lang w:eastAsia="zh-CN"/>
        </w:rPr>
        <w:t xml:space="preserve">: </w:t>
      </w:r>
      <w:r w:rsidRPr="00D46550">
        <w:rPr>
          <w:rFonts w:ascii="Book Antiqua" w:eastAsia="Times New Roman" w:hAnsi="Book Antiqua" w:cs="Times New Roman"/>
          <w:sz w:val="24"/>
          <w:szCs w:val="24"/>
        </w:rPr>
        <w:t xml:space="preserve">Odabasi M performed </w:t>
      </w:r>
      <w:r w:rsidR="00030F3E" w:rsidRPr="00D46550">
        <w:rPr>
          <w:rFonts w:ascii="Book Antiqua" w:eastAsia="Times New Roman" w:hAnsi="Book Antiqua" w:cs="Times New Roman"/>
          <w:sz w:val="24"/>
          <w:szCs w:val="24"/>
        </w:rPr>
        <w:t>the</w:t>
      </w:r>
      <w:r w:rsidRPr="00D46550">
        <w:rPr>
          <w:rFonts w:ascii="Book Antiqua" w:eastAsia="Times New Roman" w:hAnsi="Book Antiqua" w:cs="Times New Roman"/>
          <w:sz w:val="24"/>
          <w:szCs w:val="24"/>
        </w:rPr>
        <w:t xml:space="preserve"> endoscopic procedures; Yildiz MK, Ozkan E, Eris C, Gunay E, Aktekin A, Muftuoglu T and Abuoglu HH contributed to writing the article and reviewing the literature in a comprehensive literature search; Odabasi M designed and prepared the manuscript.</w:t>
      </w:r>
    </w:p>
    <w:p w14:paraId="5412344F" w14:textId="77777777" w:rsidR="00D46550" w:rsidRPr="00D46550" w:rsidRDefault="00D46550" w:rsidP="00445F46">
      <w:pPr>
        <w:adjustRightInd w:val="0"/>
        <w:spacing w:after="0" w:line="360" w:lineRule="auto"/>
        <w:jc w:val="both"/>
        <w:rPr>
          <w:rFonts w:ascii="Book Antiqua" w:hAnsi="Book Antiqua" w:cs="AdvP7C2E"/>
          <w:b/>
          <w:sz w:val="24"/>
          <w:szCs w:val="24"/>
          <w:lang w:eastAsia="zh-CN"/>
        </w:rPr>
      </w:pPr>
    </w:p>
    <w:p w14:paraId="532789BF" w14:textId="344B1323" w:rsidR="00D46550" w:rsidRPr="00D46550" w:rsidRDefault="00D46550" w:rsidP="00445F46">
      <w:pPr>
        <w:spacing w:after="0" w:line="360" w:lineRule="auto"/>
        <w:jc w:val="both"/>
        <w:rPr>
          <w:rFonts w:ascii="Book Antiqua" w:hAnsi="Book Antiqua"/>
          <w:b/>
          <w:color w:val="000000"/>
          <w:sz w:val="24"/>
          <w:szCs w:val="24"/>
        </w:rPr>
      </w:pPr>
      <w:r w:rsidRPr="00D46550">
        <w:rPr>
          <w:rFonts w:ascii="Book Antiqua" w:hAnsi="Book Antiqua"/>
          <w:b/>
          <w:color w:val="000000"/>
          <w:sz w:val="24"/>
          <w:szCs w:val="24"/>
        </w:rPr>
        <w:t>Correspondence to:</w:t>
      </w:r>
      <w:r w:rsidRPr="00D46550">
        <w:rPr>
          <w:rFonts w:ascii="Book Antiqua" w:hAnsi="Book Antiqua" w:cs="Times New Roman"/>
          <w:b/>
          <w:sz w:val="24"/>
          <w:szCs w:val="24"/>
          <w:lang w:eastAsia="zh-CN"/>
        </w:rPr>
        <w:t xml:space="preserve"> </w:t>
      </w:r>
      <w:r w:rsidRPr="00D46550">
        <w:rPr>
          <w:rFonts w:ascii="Book Antiqua" w:eastAsia="Times New Roman" w:hAnsi="Book Antiqua" w:cs="Times New Roman"/>
          <w:b/>
          <w:sz w:val="24"/>
          <w:szCs w:val="24"/>
        </w:rPr>
        <w:t>Mehmet Odabasi, MD,</w:t>
      </w:r>
      <w:r w:rsidRPr="00D46550">
        <w:rPr>
          <w:rFonts w:ascii="Book Antiqua" w:eastAsia="Times New Roman" w:hAnsi="Book Antiqua" w:cs="Times New Roman"/>
          <w:sz w:val="24"/>
          <w:szCs w:val="24"/>
        </w:rPr>
        <w:t xml:space="preserve"> Department of Surgery</w:t>
      </w:r>
      <w:r w:rsidRPr="00D46550">
        <w:rPr>
          <w:rFonts w:ascii="Book Antiqua" w:hAnsi="Book Antiqua" w:cs="Times New Roman"/>
          <w:sz w:val="24"/>
          <w:szCs w:val="24"/>
          <w:lang w:eastAsia="zh-CN"/>
        </w:rPr>
        <w:t xml:space="preserve">, </w:t>
      </w:r>
      <w:r w:rsidRPr="00D46550">
        <w:rPr>
          <w:rFonts w:ascii="Book Antiqua" w:eastAsia="Times New Roman" w:hAnsi="Book Antiqua" w:cs="Times New Roman"/>
          <w:sz w:val="24"/>
          <w:szCs w:val="24"/>
        </w:rPr>
        <w:t>Haydarpasa Numune Education and Research Hospital</w:t>
      </w:r>
      <w:r w:rsidRPr="00D46550">
        <w:rPr>
          <w:rFonts w:ascii="Book Antiqua" w:hAnsi="Book Antiqua" w:cs="Times New Roman"/>
          <w:sz w:val="24"/>
          <w:szCs w:val="24"/>
          <w:lang w:eastAsia="zh-CN"/>
        </w:rPr>
        <w:t xml:space="preserve">, Tibbiye cad No. 1, </w:t>
      </w:r>
      <w:proofErr w:type="spellStart"/>
      <w:r w:rsidRPr="00D46550">
        <w:rPr>
          <w:rFonts w:ascii="Book Antiqua" w:hAnsi="Book Antiqua" w:cs="Times New Roman"/>
          <w:sz w:val="24"/>
          <w:szCs w:val="24"/>
          <w:lang w:eastAsia="zh-CN"/>
        </w:rPr>
        <w:t>Uskudar</w:t>
      </w:r>
      <w:proofErr w:type="spellEnd"/>
      <w:r w:rsidRPr="00D46550">
        <w:rPr>
          <w:rFonts w:ascii="Book Antiqua" w:hAnsi="Book Antiqua" w:cs="Times New Roman"/>
          <w:sz w:val="24"/>
          <w:szCs w:val="24"/>
          <w:lang w:eastAsia="zh-CN"/>
        </w:rPr>
        <w:t xml:space="preserve"> </w:t>
      </w:r>
      <w:r w:rsidRPr="00D46550">
        <w:rPr>
          <w:rFonts w:ascii="Book Antiqua" w:eastAsia="Times New Roman" w:hAnsi="Book Antiqua" w:cs="Times New Roman"/>
          <w:sz w:val="24"/>
          <w:szCs w:val="24"/>
        </w:rPr>
        <w:t>34688</w:t>
      </w:r>
      <w:r w:rsidRPr="00D46550">
        <w:rPr>
          <w:rFonts w:ascii="Book Antiqua" w:hAnsi="Book Antiqua" w:cs="Times New Roman"/>
          <w:sz w:val="24"/>
          <w:szCs w:val="24"/>
          <w:lang w:eastAsia="zh-CN"/>
        </w:rPr>
        <w:t>,</w:t>
      </w:r>
      <w:r w:rsidRPr="00D46550">
        <w:rPr>
          <w:rFonts w:ascii="Book Antiqua" w:eastAsia="Times New Roman" w:hAnsi="Book Antiqua" w:cs="Times New Roman"/>
          <w:sz w:val="24"/>
          <w:szCs w:val="24"/>
        </w:rPr>
        <w:t xml:space="preserve"> </w:t>
      </w:r>
      <w:r w:rsidR="00125472" w:rsidRPr="00D46550">
        <w:rPr>
          <w:rFonts w:ascii="Book Antiqua" w:eastAsia="Times New Roman" w:hAnsi="Book Antiqua" w:cs="Times New Roman"/>
          <w:bCs/>
          <w:sz w:val="24"/>
          <w:szCs w:val="24"/>
        </w:rPr>
        <w:t>Istanbul</w:t>
      </w:r>
      <w:r w:rsidRPr="00D46550">
        <w:rPr>
          <w:rFonts w:ascii="Book Antiqua" w:eastAsia="Times New Roman" w:hAnsi="Book Antiqua" w:cs="Times New Roman"/>
          <w:sz w:val="24"/>
          <w:szCs w:val="24"/>
        </w:rPr>
        <w:t>, Turkey</w:t>
      </w:r>
      <w:r w:rsidRPr="00D46550">
        <w:rPr>
          <w:rFonts w:ascii="Book Antiqua" w:hAnsi="Book Antiqua" w:cs="Times New Roman"/>
          <w:sz w:val="24"/>
          <w:szCs w:val="24"/>
          <w:lang w:eastAsia="zh-CN"/>
        </w:rPr>
        <w:t xml:space="preserve">. </w:t>
      </w:r>
      <w:hyperlink r:id="rId9" w:history="1">
        <w:r w:rsidRPr="00D46550">
          <w:rPr>
            <w:rFonts w:ascii="Book Antiqua" w:eastAsia="Times New Roman" w:hAnsi="Book Antiqua" w:cs="Times New Roman"/>
            <w:sz w:val="24"/>
            <w:szCs w:val="24"/>
          </w:rPr>
          <w:t>hmodabasi@gmail.com</w:t>
        </w:r>
      </w:hyperlink>
    </w:p>
    <w:p w14:paraId="39CCA130" w14:textId="36E3FCFD" w:rsidR="00715ED2" w:rsidRPr="00D46550" w:rsidRDefault="00715ED2" w:rsidP="00445F46">
      <w:pPr>
        <w:spacing w:after="0" w:line="360" w:lineRule="auto"/>
        <w:jc w:val="both"/>
        <w:rPr>
          <w:rFonts w:ascii="Book Antiqua" w:eastAsia="Times New Roman" w:hAnsi="Book Antiqua" w:cs="Times New Roman"/>
          <w:sz w:val="24"/>
          <w:szCs w:val="24"/>
        </w:rPr>
      </w:pPr>
      <w:r w:rsidRPr="00D46550">
        <w:rPr>
          <w:rFonts w:ascii="Book Antiqua" w:eastAsia="Times New Roman" w:hAnsi="Book Antiqua" w:cs="Times New Roman"/>
          <w:b/>
          <w:sz w:val="24"/>
          <w:szCs w:val="24"/>
        </w:rPr>
        <w:t>Tel</w:t>
      </w:r>
      <w:r w:rsidRPr="00D46550">
        <w:rPr>
          <w:rFonts w:ascii="Book Antiqua" w:hAnsi="Book Antiqua" w:cs="Times New Roman"/>
          <w:b/>
          <w:sz w:val="24"/>
          <w:szCs w:val="24"/>
          <w:lang w:eastAsia="zh-CN"/>
        </w:rPr>
        <w:t>ephone</w:t>
      </w:r>
      <w:r w:rsidRPr="00D46550">
        <w:rPr>
          <w:rFonts w:ascii="Book Antiqua" w:eastAsia="Times New Roman" w:hAnsi="Book Antiqua" w:cs="Times New Roman"/>
          <w:b/>
          <w:sz w:val="24"/>
          <w:szCs w:val="24"/>
        </w:rPr>
        <w:t>:</w:t>
      </w:r>
      <w:r w:rsidRPr="00D46550">
        <w:rPr>
          <w:rFonts w:ascii="Book Antiqua" w:eastAsia="Times New Roman" w:hAnsi="Book Antiqua" w:cs="Times New Roman"/>
          <w:sz w:val="24"/>
          <w:szCs w:val="24"/>
        </w:rPr>
        <w:t xml:space="preserve"> +90</w:t>
      </w:r>
      <w:r w:rsidR="00D848A7" w:rsidRPr="00D46550">
        <w:rPr>
          <w:rFonts w:ascii="Book Antiqua" w:hAnsi="Book Antiqua" w:cs="Times New Roman"/>
          <w:sz w:val="24"/>
          <w:szCs w:val="24"/>
          <w:lang w:eastAsia="zh-CN"/>
        </w:rPr>
        <w:t>-</w:t>
      </w:r>
      <w:r w:rsidRPr="00D46550">
        <w:rPr>
          <w:rFonts w:ascii="Book Antiqua" w:eastAsia="Times New Roman" w:hAnsi="Book Antiqua" w:cs="Times New Roman"/>
          <w:sz w:val="24"/>
          <w:szCs w:val="24"/>
        </w:rPr>
        <w:t>532</w:t>
      </w:r>
      <w:r w:rsidR="00D848A7" w:rsidRPr="00D46550">
        <w:rPr>
          <w:rFonts w:ascii="Book Antiqua" w:hAnsi="Book Antiqua" w:cs="Times New Roman"/>
          <w:sz w:val="24"/>
          <w:szCs w:val="24"/>
          <w:lang w:eastAsia="zh-CN"/>
        </w:rPr>
        <w:t>-</w:t>
      </w:r>
      <w:r w:rsidRPr="00D46550">
        <w:rPr>
          <w:rFonts w:ascii="Book Antiqua" w:eastAsia="Times New Roman" w:hAnsi="Book Antiqua" w:cs="Times New Roman"/>
          <w:sz w:val="24"/>
          <w:szCs w:val="24"/>
        </w:rPr>
        <w:t>4310630</w:t>
      </w:r>
      <w:r w:rsidRPr="00D46550">
        <w:rPr>
          <w:rFonts w:ascii="Book Antiqua" w:hAnsi="Book Antiqua" w:cs="Times New Roman"/>
          <w:b/>
          <w:sz w:val="24"/>
          <w:szCs w:val="24"/>
          <w:lang w:eastAsia="zh-CN"/>
        </w:rPr>
        <w:t xml:space="preserve"> </w:t>
      </w:r>
      <w:r w:rsidR="00D46550" w:rsidRPr="00D46550">
        <w:rPr>
          <w:rFonts w:ascii="Book Antiqua" w:hAnsi="Book Antiqua" w:cs="Times New Roman"/>
          <w:b/>
          <w:sz w:val="24"/>
          <w:szCs w:val="24"/>
          <w:lang w:eastAsia="zh-CN"/>
        </w:rPr>
        <w:tab/>
      </w:r>
      <w:r w:rsidR="00D46550" w:rsidRPr="00D46550">
        <w:rPr>
          <w:rFonts w:ascii="Book Antiqua" w:hAnsi="Book Antiqua" w:cs="Times New Roman"/>
          <w:b/>
          <w:sz w:val="24"/>
          <w:szCs w:val="24"/>
          <w:lang w:eastAsia="zh-CN"/>
        </w:rPr>
        <w:tab/>
      </w:r>
      <w:r w:rsidRPr="00D46550">
        <w:rPr>
          <w:rFonts w:ascii="Book Antiqua" w:hAnsi="Book Antiqua" w:cs="Times New Roman"/>
          <w:b/>
          <w:sz w:val="24"/>
          <w:szCs w:val="24"/>
          <w:lang w:eastAsia="zh-CN"/>
        </w:rPr>
        <w:t xml:space="preserve">Fax: </w:t>
      </w:r>
      <w:r w:rsidR="00A34B6C" w:rsidRPr="00A34B6C">
        <w:rPr>
          <w:rFonts w:ascii="Book Antiqua" w:hAnsi="Book Antiqua" w:cs="Times New Roman" w:hint="eastAsia"/>
          <w:sz w:val="24"/>
          <w:szCs w:val="24"/>
          <w:lang w:eastAsia="zh-CN"/>
        </w:rPr>
        <w:t>+</w:t>
      </w:r>
      <w:r w:rsidRPr="00D46550">
        <w:rPr>
          <w:rFonts w:ascii="Book Antiqua" w:eastAsia="Times New Roman" w:hAnsi="Book Antiqua" w:cs="Times New Roman"/>
          <w:sz w:val="24"/>
          <w:szCs w:val="24"/>
        </w:rPr>
        <w:t>90</w:t>
      </w:r>
      <w:r w:rsidR="00D848A7" w:rsidRPr="00D46550">
        <w:rPr>
          <w:rFonts w:ascii="Book Antiqua" w:hAnsi="Book Antiqua" w:cs="Times New Roman"/>
          <w:sz w:val="24"/>
          <w:szCs w:val="24"/>
          <w:lang w:eastAsia="zh-CN"/>
        </w:rPr>
        <w:t>-</w:t>
      </w:r>
      <w:r w:rsidRPr="00D46550">
        <w:rPr>
          <w:rFonts w:ascii="Book Antiqua" w:eastAsia="Times New Roman" w:hAnsi="Book Antiqua" w:cs="Times New Roman"/>
          <w:sz w:val="24"/>
          <w:szCs w:val="24"/>
        </w:rPr>
        <w:t>216</w:t>
      </w:r>
      <w:r w:rsidR="00D848A7" w:rsidRPr="00D46550">
        <w:rPr>
          <w:rFonts w:ascii="Book Antiqua" w:hAnsi="Book Antiqua" w:cs="Times New Roman"/>
          <w:sz w:val="24"/>
          <w:szCs w:val="24"/>
          <w:lang w:eastAsia="zh-CN"/>
        </w:rPr>
        <w:t>-</w:t>
      </w:r>
      <w:r w:rsidRPr="00D46550">
        <w:rPr>
          <w:rFonts w:ascii="Book Antiqua" w:eastAsia="Times New Roman" w:hAnsi="Book Antiqua" w:cs="Times New Roman"/>
          <w:sz w:val="24"/>
          <w:szCs w:val="24"/>
        </w:rPr>
        <w:t>3360565</w:t>
      </w:r>
    </w:p>
    <w:p w14:paraId="7A5074CB" w14:textId="77777777" w:rsidR="00715ED2" w:rsidRPr="00D46550" w:rsidRDefault="00715ED2" w:rsidP="00445F46">
      <w:pPr>
        <w:spacing w:after="0" w:line="360" w:lineRule="auto"/>
        <w:jc w:val="both"/>
        <w:rPr>
          <w:rFonts w:ascii="Book Antiqua" w:hAnsi="Book Antiqua" w:cs="Times New Roman"/>
          <w:sz w:val="24"/>
          <w:szCs w:val="24"/>
          <w:lang w:eastAsia="zh-CN"/>
        </w:rPr>
      </w:pPr>
    </w:p>
    <w:p w14:paraId="7B9D7F16" w14:textId="5FEF73D5" w:rsidR="00715ED2" w:rsidRPr="00D46550" w:rsidRDefault="00715ED2" w:rsidP="00445F46">
      <w:pPr>
        <w:spacing w:after="0" w:line="360" w:lineRule="auto"/>
        <w:jc w:val="both"/>
        <w:rPr>
          <w:rFonts w:ascii="Book Antiqua" w:hAnsi="Book Antiqua"/>
          <w:b/>
          <w:color w:val="000000"/>
          <w:sz w:val="24"/>
          <w:szCs w:val="24"/>
          <w:lang w:eastAsia="zh-CN"/>
        </w:rPr>
      </w:pPr>
      <w:bookmarkStart w:id="1" w:name="OLE_LINK4"/>
      <w:bookmarkStart w:id="2" w:name="OLE_LINK5"/>
      <w:r w:rsidRPr="00D46550">
        <w:rPr>
          <w:rFonts w:ascii="Book Antiqua" w:hAnsi="Book Antiqua"/>
          <w:b/>
          <w:color w:val="000000"/>
          <w:sz w:val="24"/>
          <w:szCs w:val="24"/>
        </w:rPr>
        <w:t>Received:</w:t>
      </w:r>
      <w:r w:rsidRPr="00D46550">
        <w:rPr>
          <w:rFonts w:ascii="Book Antiqua" w:hAnsi="Book Antiqua"/>
          <w:color w:val="000000"/>
          <w:sz w:val="24"/>
          <w:szCs w:val="24"/>
        </w:rPr>
        <w:t xml:space="preserve"> August 18, 2013</w:t>
      </w:r>
      <w:r w:rsidR="00D46550" w:rsidRPr="00D46550">
        <w:rPr>
          <w:rFonts w:ascii="Book Antiqua" w:hAnsi="Book Antiqua"/>
          <w:color w:val="000000"/>
          <w:sz w:val="24"/>
          <w:szCs w:val="24"/>
          <w:lang w:eastAsia="zh-CN"/>
        </w:rPr>
        <w:tab/>
      </w:r>
      <w:r w:rsidR="00D46550" w:rsidRPr="00D46550">
        <w:rPr>
          <w:rFonts w:ascii="Book Antiqua" w:hAnsi="Book Antiqua"/>
          <w:color w:val="000000"/>
          <w:sz w:val="24"/>
          <w:szCs w:val="24"/>
          <w:lang w:eastAsia="zh-CN"/>
        </w:rPr>
        <w:tab/>
      </w:r>
      <w:r w:rsidR="00D46550" w:rsidRPr="00D46550">
        <w:rPr>
          <w:rFonts w:ascii="Book Antiqua" w:hAnsi="Book Antiqua"/>
          <w:color w:val="000000"/>
          <w:sz w:val="24"/>
          <w:szCs w:val="24"/>
          <w:lang w:eastAsia="zh-CN"/>
        </w:rPr>
        <w:tab/>
      </w:r>
      <w:r w:rsidRPr="00D46550">
        <w:rPr>
          <w:rFonts w:ascii="Book Antiqua" w:hAnsi="Book Antiqua"/>
          <w:b/>
          <w:color w:val="000000"/>
          <w:sz w:val="24"/>
          <w:szCs w:val="24"/>
        </w:rPr>
        <w:t>Revised:</w:t>
      </w:r>
      <w:r w:rsidRPr="00D46550">
        <w:rPr>
          <w:rFonts w:ascii="Book Antiqua" w:hAnsi="Book Antiqua"/>
          <w:b/>
          <w:color w:val="000000"/>
          <w:sz w:val="24"/>
          <w:szCs w:val="24"/>
          <w:lang w:eastAsia="zh-CN"/>
        </w:rPr>
        <w:t xml:space="preserve"> </w:t>
      </w:r>
      <w:r w:rsidRPr="00D46550">
        <w:rPr>
          <w:rFonts w:ascii="Book Antiqua" w:hAnsi="Book Antiqua"/>
          <w:color w:val="000000"/>
          <w:sz w:val="24"/>
          <w:szCs w:val="24"/>
          <w:lang w:eastAsia="zh-CN"/>
        </w:rPr>
        <w:t>October 9, 2013</w:t>
      </w:r>
    </w:p>
    <w:p w14:paraId="44100A9E" w14:textId="77777777" w:rsidR="00E608D8" w:rsidRPr="009B17B8" w:rsidRDefault="00715ED2" w:rsidP="00E608D8">
      <w:pPr>
        <w:rPr>
          <w:rFonts w:ascii="Book Antiqua" w:hAnsi="Book Antiqua"/>
          <w:sz w:val="24"/>
          <w:szCs w:val="24"/>
        </w:rPr>
      </w:pPr>
      <w:r w:rsidRPr="00D46550">
        <w:rPr>
          <w:rFonts w:ascii="Book Antiqua" w:hAnsi="Book Antiqua"/>
          <w:b/>
          <w:color w:val="000000"/>
          <w:sz w:val="24"/>
          <w:szCs w:val="24"/>
        </w:rPr>
        <w:t xml:space="preserve">Accepted: </w:t>
      </w:r>
      <w:r w:rsidR="00E608D8" w:rsidRPr="009B17B8">
        <w:rPr>
          <w:rFonts w:ascii="Book Antiqua" w:hAnsi="Book Antiqua"/>
          <w:sz w:val="24"/>
          <w:szCs w:val="24"/>
        </w:rPr>
        <w:t>November 2, 2013</w:t>
      </w:r>
    </w:p>
    <w:p w14:paraId="64216C32" w14:textId="77777777" w:rsidR="00715ED2" w:rsidRPr="00D46550" w:rsidRDefault="00715ED2" w:rsidP="00445F46">
      <w:pPr>
        <w:spacing w:after="0" w:line="360" w:lineRule="auto"/>
        <w:jc w:val="both"/>
        <w:rPr>
          <w:rFonts w:ascii="Book Antiqua" w:hAnsi="Book Antiqua"/>
          <w:b/>
          <w:color w:val="000000"/>
          <w:sz w:val="24"/>
          <w:szCs w:val="24"/>
        </w:rPr>
      </w:pPr>
      <w:bookmarkStart w:id="3" w:name="_GoBack"/>
      <w:bookmarkEnd w:id="3"/>
    </w:p>
    <w:p w14:paraId="7140A815" w14:textId="77777777" w:rsidR="00715ED2" w:rsidRPr="00D46550" w:rsidRDefault="00715ED2" w:rsidP="00445F46">
      <w:pPr>
        <w:spacing w:after="0" w:line="360" w:lineRule="auto"/>
        <w:jc w:val="both"/>
        <w:rPr>
          <w:rFonts w:ascii="Book Antiqua" w:hAnsi="Book Antiqua"/>
          <w:color w:val="000000"/>
          <w:sz w:val="24"/>
          <w:szCs w:val="24"/>
        </w:rPr>
      </w:pPr>
      <w:r w:rsidRPr="00D46550">
        <w:rPr>
          <w:rFonts w:ascii="Book Antiqua" w:hAnsi="Book Antiqua"/>
          <w:b/>
          <w:color w:val="000000"/>
          <w:sz w:val="24"/>
          <w:szCs w:val="24"/>
        </w:rPr>
        <w:t xml:space="preserve">Published online: </w:t>
      </w:r>
    </w:p>
    <w:bookmarkEnd w:id="1"/>
    <w:bookmarkEnd w:id="2"/>
    <w:p w14:paraId="587D1960"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rPr>
      </w:pPr>
    </w:p>
    <w:p w14:paraId="7727D52F" w14:textId="652CAB93" w:rsidR="001F75C6" w:rsidRPr="00D46550" w:rsidRDefault="001F75C6" w:rsidP="00445F46">
      <w:pPr>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t>A</w:t>
      </w:r>
      <w:r w:rsidR="00D46550" w:rsidRPr="00D46550">
        <w:rPr>
          <w:rFonts w:ascii="Book Antiqua" w:hAnsi="Book Antiqua" w:cs="Times New Roman"/>
          <w:b/>
          <w:sz w:val="24"/>
          <w:szCs w:val="24"/>
        </w:rPr>
        <w:t>bstract</w:t>
      </w:r>
    </w:p>
    <w:p w14:paraId="4E2A6156" w14:textId="65C73EE0" w:rsidR="00715ED2" w:rsidRPr="00D46550" w:rsidRDefault="00D449DD"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b/>
          <w:sz w:val="24"/>
          <w:szCs w:val="24"/>
        </w:rPr>
        <w:t>AIM</w:t>
      </w:r>
      <w:r w:rsidR="001F75C6" w:rsidRPr="00D46550">
        <w:rPr>
          <w:rFonts w:ascii="Book Antiqua" w:hAnsi="Book Antiqua" w:cs="Times New Roman"/>
          <w:b/>
          <w:sz w:val="24"/>
          <w:szCs w:val="24"/>
        </w:rPr>
        <w:t xml:space="preserve">: </w:t>
      </w:r>
      <w:r w:rsidR="00D46550">
        <w:rPr>
          <w:rFonts w:ascii="Book Antiqua" w:hAnsi="Book Antiqua" w:cs="Times New Roman" w:hint="eastAsia"/>
          <w:sz w:val="24"/>
          <w:szCs w:val="24"/>
          <w:lang w:eastAsia="zh-CN"/>
        </w:rPr>
        <w:t xml:space="preserve">To </w:t>
      </w:r>
      <w:r w:rsidRPr="00D46550">
        <w:rPr>
          <w:rFonts w:ascii="Book Antiqua" w:hAnsi="Book Antiqua" w:cs="Times New Roman"/>
          <w:sz w:val="24"/>
          <w:szCs w:val="24"/>
        </w:rPr>
        <w:t>p</w:t>
      </w:r>
      <w:r w:rsidR="00C7464E" w:rsidRPr="00D46550">
        <w:rPr>
          <w:rFonts w:ascii="Book Antiqua" w:hAnsi="Book Antiqua" w:cs="Times New Roman"/>
          <w:sz w:val="24"/>
          <w:szCs w:val="24"/>
        </w:rPr>
        <w:t xml:space="preserve">ostoperative </w:t>
      </w:r>
      <w:r w:rsidR="00E50C63" w:rsidRPr="00D46550">
        <w:rPr>
          <w:rFonts w:ascii="Book Antiqua" w:hAnsi="Book Antiqua" w:cs="Times New Roman"/>
          <w:sz w:val="24"/>
          <w:szCs w:val="24"/>
        </w:rPr>
        <w:t>endoscopic retrograde cholangiopancreatography (</w:t>
      </w:r>
      <w:r w:rsidR="00C7464E" w:rsidRPr="00D46550">
        <w:rPr>
          <w:rFonts w:ascii="Book Antiqua" w:hAnsi="Book Antiqua" w:cs="Times New Roman"/>
          <w:sz w:val="24"/>
          <w:szCs w:val="24"/>
        </w:rPr>
        <w:t>ERCP</w:t>
      </w:r>
      <w:r w:rsidR="00E50C63" w:rsidRPr="00D46550">
        <w:rPr>
          <w:rFonts w:ascii="Book Antiqua" w:hAnsi="Book Antiqua" w:cs="Times New Roman"/>
          <w:sz w:val="24"/>
          <w:szCs w:val="24"/>
        </w:rPr>
        <w:t>)</w:t>
      </w:r>
      <w:r w:rsidR="00C7464E" w:rsidRPr="00D46550">
        <w:rPr>
          <w:rFonts w:ascii="Book Antiqua" w:hAnsi="Book Antiqua" w:cs="Times New Roman"/>
          <w:sz w:val="24"/>
          <w:szCs w:val="24"/>
        </w:rPr>
        <w:t xml:space="preserve"> fail</w:t>
      </w:r>
      <w:r w:rsidR="00A77309" w:rsidRPr="00D46550">
        <w:rPr>
          <w:rFonts w:ascii="Book Antiqua" w:hAnsi="Book Antiqua" w:cs="Times New Roman"/>
          <w:sz w:val="24"/>
          <w:szCs w:val="24"/>
        </w:rPr>
        <w:t>ure</w:t>
      </w:r>
      <w:r w:rsidR="00C7464E" w:rsidRPr="00D46550">
        <w:rPr>
          <w:rFonts w:ascii="Book Antiqua" w:hAnsi="Book Antiqua" w:cs="Times New Roman"/>
          <w:sz w:val="24"/>
          <w:szCs w:val="24"/>
        </w:rPr>
        <w:t xml:space="preserve">, we describe a </w:t>
      </w:r>
      <w:r w:rsidR="00092021" w:rsidRPr="00D46550">
        <w:rPr>
          <w:rFonts w:ascii="Book Antiqua" w:hAnsi="Book Antiqua" w:cs="Times New Roman"/>
          <w:sz w:val="24"/>
          <w:szCs w:val="24"/>
        </w:rPr>
        <w:t>modified R</w:t>
      </w:r>
      <w:r w:rsidR="006E3B6F" w:rsidRPr="00D46550">
        <w:rPr>
          <w:rFonts w:ascii="Book Antiqua" w:hAnsi="Book Antiqua" w:cs="Times New Roman"/>
          <w:sz w:val="24"/>
          <w:szCs w:val="24"/>
        </w:rPr>
        <w:t>endezvous</w:t>
      </w:r>
      <w:r w:rsidR="00C7464E" w:rsidRPr="00D46550">
        <w:rPr>
          <w:rFonts w:ascii="Book Antiqua" w:hAnsi="Book Antiqua" w:cs="Times New Roman"/>
          <w:sz w:val="24"/>
          <w:szCs w:val="24"/>
        </w:rPr>
        <w:t xml:space="preserve"> technique for </w:t>
      </w:r>
      <w:r w:rsidR="00515BA4" w:rsidRPr="00D46550">
        <w:rPr>
          <w:rFonts w:ascii="Book Antiqua" w:hAnsi="Book Antiqua" w:cs="Times New Roman"/>
          <w:sz w:val="24"/>
          <w:szCs w:val="24"/>
        </w:rPr>
        <w:t xml:space="preserve">an </w:t>
      </w:r>
      <w:r w:rsidR="00C7464E" w:rsidRPr="00D46550">
        <w:rPr>
          <w:rFonts w:ascii="Book Antiqua" w:hAnsi="Book Antiqua" w:cs="Times New Roman"/>
          <w:sz w:val="24"/>
          <w:szCs w:val="24"/>
        </w:rPr>
        <w:t>ERCP in patients operated</w:t>
      </w:r>
      <w:r w:rsidR="00A77309" w:rsidRPr="00D46550">
        <w:rPr>
          <w:rFonts w:ascii="Book Antiqua" w:hAnsi="Book Antiqua" w:cs="Times New Roman"/>
          <w:sz w:val="24"/>
          <w:szCs w:val="24"/>
        </w:rPr>
        <w:t xml:space="preserve"> on</w:t>
      </w:r>
      <w:r w:rsidR="00C7464E" w:rsidRPr="00D46550">
        <w:rPr>
          <w:rFonts w:ascii="Book Antiqua" w:hAnsi="Book Antiqua" w:cs="Times New Roman"/>
          <w:sz w:val="24"/>
          <w:szCs w:val="24"/>
        </w:rPr>
        <w:t xml:space="preserve"> for </w:t>
      </w:r>
      <w:r w:rsidR="00541ECF" w:rsidRPr="00D46550">
        <w:rPr>
          <w:rFonts w:ascii="Book Antiqua" w:hAnsi="Book Antiqua" w:cs="Times New Roman"/>
          <w:sz w:val="24"/>
          <w:szCs w:val="24"/>
        </w:rPr>
        <w:t>common bile duct stone</w:t>
      </w:r>
      <w:r w:rsidR="00995D34" w:rsidRPr="00D46550">
        <w:rPr>
          <w:rFonts w:ascii="Book Antiqua" w:hAnsi="Book Antiqua" w:cs="Times New Roman"/>
          <w:sz w:val="24"/>
          <w:szCs w:val="24"/>
        </w:rPr>
        <w:t xml:space="preserve"> </w:t>
      </w:r>
      <w:r w:rsidR="00541ECF" w:rsidRPr="00D46550">
        <w:rPr>
          <w:rFonts w:ascii="Book Antiqua" w:hAnsi="Book Antiqua" w:cs="Times New Roman"/>
          <w:sz w:val="24"/>
          <w:szCs w:val="24"/>
        </w:rPr>
        <w:t>(</w:t>
      </w:r>
      <w:r w:rsidR="00C7464E" w:rsidRPr="00D46550">
        <w:rPr>
          <w:rFonts w:ascii="Book Antiqua" w:hAnsi="Book Antiqua" w:cs="Times New Roman"/>
          <w:sz w:val="24"/>
          <w:szCs w:val="24"/>
        </w:rPr>
        <w:t>CBDS</w:t>
      </w:r>
      <w:r w:rsidR="00541ECF" w:rsidRPr="00D46550">
        <w:rPr>
          <w:rFonts w:ascii="Book Antiqua" w:hAnsi="Book Antiqua" w:cs="Times New Roman"/>
          <w:sz w:val="24"/>
          <w:szCs w:val="24"/>
        </w:rPr>
        <w:t>)</w:t>
      </w:r>
      <w:r w:rsidR="00C7464E" w:rsidRPr="00D46550">
        <w:rPr>
          <w:rFonts w:ascii="Book Antiqua" w:hAnsi="Book Antiqua" w:cs="Times New Roman"/>
          <w:sz w:val="24"/>
          <w:szCs w:val="24"/>
        </w:rPr>
        <w:t xml:space="preserve"> having</w:t>
      </w:r>
      <w:r w:rsidR="00A77309" w:rsidRPr="00D46550">
        <w:rPr>
          <w:rFonts w:ascii="Book Antiqua" w:hAnsi="Book Antiqua" w:cs="Times New Roman"/>
          <w:sz w:val="24"/>
          <w:szCs w:val="24"/>
        </w:rPr>
        <w:t xml:space="preserve"> a</w:t>
      </w:r>
      <w:r w:rsidR="00C7464E" w:rsidRPr="00D46550">
        <w:rPr>
          <w:rFonts w:ascii="Book Antiqua" w:hAnsi="Book Antiqua" w:cs="Times New Roman"/>
          <w:sz w:val="24"/>
          <w:szCs w:val="24"/>
        </w:rPr>
        <w:t xml:space="preserve"> T-tube with retained CBDSs.</w:t>
      </w:r>
    </w:p>
    <w:p w14:paraId="4AE5046C" w14:textId="43F97B44" w:rsidR="00715ED2" w:rsidRPr="00D46550" w:rsidRDefault="00B311CB"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b/>
          <w:sz w:val="24"/>
          <w:szCs w:val="24"/>
        </w:rPr>
        <w:t>METHODS:</w:t>
      </w:r>
      <w:r w:rsidR="00C361C7" w:rsidRPr="00D46550">
        <w:rPr>
          <w:rFonts w:ascii="Book Antiqua" w:hAnsi="Book Antiqua" w:cs="Times New Roman"/>
          <w:sz w:val="24"/>
          <w:szCs w:val="24"/>
        </w:rPr>
        <w:t xml:space="preserve"> Five</w:t>
      </w:r>
      <w:r w:rsidR="00FD4187" w:rsidRPr="00D46550">
        <w:rPr>
          <w:rFonts w:ascii="Book Antiqua" w:hAnsi="Book Antiqua" w:cs="Times New Roman"/>
          <w:sz w:val="24"/>
          <w:szCs w:val="24"/>
        </w:rPr>
        <w:t xml:space="preserve"> cases operated</w:t>
      </w:r>
      <w:r w:rsidR="00791F78" w:rsidRPr="00D46550">
        <w:rPr>
          <w:rFonts w:ascii="Book Antiqua" w:hAnsi="Book Antiqua" w:cs="Times New Roman"/>
          <w:sz w:val="24"/>
          <w:szCs w:val="24"/>
        </w:rPr>
        <w:t xml:space="preserve"> on</w:t>
      </w:r>
      <w:r w:rsidR="00FD4187" w:rsidRPr="00D46550">
        <w:rPr>
          <w:rFonts w:ascii="Book Antiqua" w:hAnsi="Book Antiqua" w:cs="Times New Roman"/>
          <w:sz w:val="24"/>
          <w:szCs w:val="24"/>
        </w:rPr>
        <w:t xml:space="preserve"> for CBDSs</w:t>
      </w:r>
      <w:r w:rsidR="00C7464E" w:rsidRPr="00D46550">
        <w:rPr>
          <w:rFonts w:ascii="Book Antiqua" w:hAnsi="Book Antiqua" w:cs="Times New Roman"/>
          <w:sz w:val="24"/>
          <w:szCs w:val="24"/>
        </w:rPr>
        <w:t xml:space="preserve"> and having re</w:t>
      </w:r>
      <w:r w:rsidR="00F675A9" w:rsidRPr="00D46550">
        <w:rPr>
          <w:rFonts w:ascii="Book Antiqua" w:hAnsi="Book Antiqua" w:cs="Times New Roman"/>
          <w:sz w:val="24"/>
          <w:szCs w:val="24"/>
        </w:rPr>
        <w:t>tained stones with</w:t>
      </w:r>
      <w:r w:rsidR="00791F78" w:rsidRPr="00D46550">
        <w:rPr>
          <w:rFonts w:ascii="Book Antiqua" w:hAnsi="Book Antiqua" w:cs="Times New Roman"/>
          <w:sz w:val="24"/>
          <w:szCs w:val="24"/>
        </w:rPr>
        <w:t xml:space="preserve"> a</w:t>
      </w:r>
      <w:r w:rsidR="00F675A9" w:rsidRPr="00D46550">
        <w:rPr>
          <w:rFonts w:ascii="Book Antiqua" w:hAnsi="Book Antiqua" w:cs="Times New Roman"/>
          <w:sz w:val="24"/>
          <w:szCs w:val="24"/>
        </w:rPr>
        <w:t xml:space="preserve"> T-tube were </w:t>
      </w:r>
      <w:r w:rsidR="00C7464E" w:rsidRPr="00D46550">
        <w:rPr>
          <w:rFonts w:ascii="Book Antiqua" w:hAnsi="Book Antiqua" w:cs="Times New Roman"/>
          <w:sz w:val="24"/>
          <w:szCs w:val="24"/>
        </w:rPr>
        <w:t xml:space="preserve">referred </w:t>
      </w:r>
      <w:r w:rsidR="00515BA4" w:rsidRPr="00D46550">
        <w:rPr>
          <w:rFonts w:ascii="Book Antiqua" w:hAnsi="Book Antiqua" w:cs="Times New Roman"/>
          <w:sz w:val="24"/>
          <w:szCs w:val="24"/>
        </w:rPr>
        <w:t xml:space="preserve">from other hospitals located in or around Istanbul city </w:t>
      </w:r>
      <w:r w:rsidR="00C7464E" w:rsidRPr="00D46550">
        <w:rPr>
          <w:rFonts w:ascii="Book Antiqua" w:hAnsi="Book Antiqua" w:cs="Times New Roman"/>
          <w:sz w:val="24"/>
          <w:szCs w:val="24"/>
        </w:rPr>
        <w:t xml:space="preserve">to </w:t>
      </w:r>
      <w:r w:rsidR="003431FB"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ERCP unit at </w:t>
      </w:r>
      <w:r w:rsidR="003431FB"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Haydarpasa Numune Education and Research Hospital. </w:t>
      </w:r>
      <w:r w:rsidR="003431FB" w:rsidRPr="00D46550">
        <w:rPr>
          <w:rFonts w:ascii="Book Antiqua" w:hAnsi="Book Antiqua" w:cs="Times New Roman"/>
          <w:sz w:val="24"/>
          <w:szCs w:val="24"/>
        </w:rPr>
        <w:t>Under sedation</w:t>
      </w:r>
      <w:r w:rsidR="00C7464E" w:rsidRPr="00D46550">
        <w:rPr>
          <w:rFonts w:ascii="Book Antiqua" w:hAnsi="Book Antiqua" w:cs="Times New Roman"/>
          <w:sz w:val="24"/>
          <w:szCs w:val="24"/>
        </w:rPr>
        <w:t xml:space="preserve"> </w:t>
      </w:r>
      <w:r w:rsidR="00453754" w:rsidRPr="00D46550">
        <w:rPr>
          <w:rFonts w:ascii="Book Antiqua" w:hAnsi="Book Antiqua" w:cs="Times New Roman"/>
          <w:sz w:val="24"/>
          <w:szCs w:val="24"/>
        </w:rPr>
        <w:t>anesthesia</w:t>
      </w:r>
      <w:r w:rsidR="00C7464E" w:rsidRPr="00D46550">
        <w:rPr>
          <w:rFonts w:ascii="Book Antiqua" w:hAnsi="Book Antiqua" w:cs="Times New Roman"/>
          <w:sz w:val="24"/>
          <w:szCs w:val="24"/>
        </w:rPr>
        <w:t>, a sterile guide-wire</w:t>
      </w:r>
      <w:r w:rsidR="00791F78" w:rsidRPr="00D46550">
        <w:rPr>
          <w:rFonts w:ascii="Book Antiqua" w:hAnsi="Book Antiqua" w:cs="Times New Roman"/>
          <w:sz w:val="24"/>
          <w:szCs w:val="24"/>
        </w:rPr>
        <w:t xml:space="preserve"> was</w:t>
      </w:r>
      <w:r w:rsidR="00C7464E" w:rsidRPr="00D46550">
        <w:rPr>
          <w:rFonts w:ascii="Book Antiqua" w:hAnsi="Book Antiqua" w:cs="Times New Roman"/>
          <w:sz w:val="24"/>
          <w:szCs w:val="24"/>
        </w:rPr>
        <w:t xml:space="preserve"> inserted via</w:t>
      </w:r>
      <w:r w:rsidR="00791F78" w:rsidRPr="00D46550">
        <w:rPr>
          <w:rFonts w:ascii="Book Antiqua" w:hAnsi="Book Antiqua" w:cs="Times New Roman"/>
          <w:sz w:val="24"/>
          <w:szCs w:val="24"/>
        </w:rPr>
        <w:t xml:space="preserve"> the</w:t>
      </w:r>
      <w:r w:rsidR="00C7464E" w:rsidRPr="00D46550">
        <w:rPr>
          <w:rFonts w:ascii="Book Antiqua" w:hAnsi="Book Antiqua" w:cs="Times New Roman"/>
          <w:sz w:val="24"/>
          <w:szCs w:val="24"/>
        </w:rPr>
        <w:t xml:space="preserve"> T</w:t>
      </w:r>
      <w:r w:rsidR="0088748C" w:rsidRPr="00D46550">
        <w:rPr>
          <w:rFonts w:ascii="Book Antiqua" w:hAnsi="Book Antiqua" w:cs="Times New Roman"/>
          <w:sz w:val="24"/>
          <w:szCs w:val="24"/>
        </w:rPr>
        <w:t xml:space="preserve">-tube </w:t>
      </w:r>
      <w:r w:rsidR="00791F78" w:rsidRPr="00D46550">
        <w:rPr>
          <w:rFonts w:ascii="Book Antiqua" w:hAnsi="Book Antiqua" w:cs="Times New Roman"/>
          <w:sz w:val="24"/>
          <w:szCs w:val="24"/>
        </w:rPr>
        <w:t>in</w:t>
      </w:r>
      <w:r w:rsidR="0088748C" w:rsidRPr="00D46550">
        <w:rPr>
          <w:rFonts w:ascii="Book Antiqua" w:hAnsi="Book Antiqua" w:cs="Times New Roman"/>
          <w:sz w:val="24"/>
          <w:szCs w:val="24"/>
        </w:rPr>
        <w:t xml:space="preserve">to </w:t>
      </w:r>
      <w:r w:rsidR="00791F78" w:rsidRPr="00D46550">
        <w:rPr>
          <w:rFonts w:ascii="Book Antiqua" w:hAnsi="Book Antiqua" w:cs="Times New Roman"/>
          <w:sz w:val="24"/>
          <w:szCs w:val="24"/>
        </w:rPr>
        <w:t xml:space="preserve">the </w:t>
      </w:r>
      <w:r w:rsidR="00FD4187" w:rsidRPr="00D46550">
        <w:rPr>
          <w:rFonts w:ascii="Book Antiqua" w:hAnsi="Book Antiqua" w:cs="Times New Roman"/>
          <w:sz w:val="24"/>
          <w:szCs w:val="24"/>
        </w:rPr>
        <w:t>common bile duct (</w:t>
      </w:r>
      <w:r w:rsidR="0088748C" w:rsidRPr="00D46550">
        <w:rPr>
          <w:rFonts w:ascii="Book Antiqua" w:hAnsi="Book Antiqua" w:cs="Times New Roman"/>
          <w:sz w:val="24"/>
          <w:szCs w:val="24"/>
        </w:rPr>
        <w:t>CBD</w:t>
      </w:r>
      <w:r w:rsidR="00FD4187" w:rsidRPr="00D46550">
        <w:rPr>
          <w:rFonts w:ascii="Book Antiqua" w:hAnsi="Book Antiqua" w:cs="Times New Roman"/>
          <w:sz w:val="24"/>
          <w:szCs w:val="24"/>
        </w:rPr>
        <w:t>)</w:t>
      </w:r>
      <w:r w:rsidR="0088748C" w:rsidRPr="00D46550">
        <w:rPr>
          <w:rFonts w:ascii="Book Antiqua" w:hAnsi="Book Antiqua" w:cs="Times New Roman"/>
          <w:sz w:val="24"/>
          <w:szCs w:val="24"/>
        </w:rPr>
        <w:t xml:space="preserve"> then to </w:t>
      </w:r>
      <w:r w:rsidR="003431FB" w:rsidRPr="00D46550">
        <w:rPr>
          <w:rFonts w:ascii="Book Antiqua" w:hAnsi="Book Antiqua" w:cs="Times New Roman"/>
          <w:sz w:val="24"/>
          <w:szCs w:val="24"/>
        </w:rPr>
        <w:t xml:space="preserve">the </w:t>
      </w:r>
      <w:r w:rsidR="0088748C" w:rsidRPr="00D46550">
        <w:rPr>
          <w:rFonts w:ascii="Book Antiqua" w:hAnsi="Book Antiqua" w:cs="Times New Roman"/>
          <w:sz w:val="24"/>
          <w:szCs w:val="24"/>
        </w:rPr>
        <w:t xml:space="preserve">papilla. </w:t>
      </w:r>
      <w:r w:rsidR="00220BFD" w:rsidRPr="00D46550">
        <w:rPr>
          <w:rFonts w:ascii="Book Antiqua" w:hAnsi="Book Antiqua" w:cs="Times New Roman"/>
          <w:sz w:val="24"/>
          <w:szCs w:val="24"/>
        </w:rPr>
        <w:t xml:space="preserve">A </w:t>
      </w:r>
      <w:r w:rsidR="00245611" w:rsidRPr="00D46550">
        <w:rPr>
          <w:rFonts w:ascii="Book Antiqua" w:hAnsi="Book Antiqua" w:cs="Times New Roman"/>
          <w:sz w:val="24"/>
          <w:szCs w:val="24"/>
        </w:rPr>
        <w:t>guide-</w:t>
      </w:r>
      <w:r w:rsidR="00220BFD" w:rsidRPr="00D46550">
        <w:rPr>
          <w:rFonts w:ascii="Book Antiqua" w:hAnsi="Book Antiqua" w:cs="Times New Roman"/>
          <w:sz w:val="24"/>
          <w:szCs w:val="24"/>
        </w:rPr>
        <w:t>wire</w:t>
      </w:r>
      <w:r w:rsidR="003431FB" w:rsidRPr="00D46550">
        <w:rPr>
          <w:rFonts w:ascii="Book Antiqua" w:hAnsi="Book Antiqua" w:cs="Times New Roman"/>
          <w:sz w:val="24"/>
          <w:szCs w:val="24"/>
        </w:rPr>
        <w:t xml:space="preserve"> was he</w:t>
      </w:r>
      <w:r w:rsidR="00C7464E" w:rsidRPr="00D46550">
        <w:rPr>
          <w:rFonts w:ascii="Book Antiqua" w:hAnsi="Book Antiqua" w:cs="Times New Roman"/>
          <w:sz w:val="24"/>
          <w:szCs w:val="24"/>
        </w:rPr>
        <w:t xml:space="preserve">ld by a </w:t>
      </w:r>
      <w:r w:rsidR="001E776A" w:rsidRPr="00D46550">
        <w:rPr>
          <w:rFonts w:ascii="Book Antiqua" w:hAnsi="Book Antiqua" w:cs="Times New Roman"/>
          <w:sz w:val="24"/>
          <w:szCs w:val="24"/>
        </w:rPr>
        <w:t xml:space="preserve">loop </w:t>
      </w:r>
      <w:r w:rsidR="00C7464E" w:rsidRPr="00D46550">
        <w:rPr>
          <w:rFonts w:ascii="Book Antiqua" w:hAnsi="Book Antiqua" w:cs="Times New Roman"/>
          <w:sz w:val="24"/>
          <w:szCs w:val="24"/>
        </w:rPr>
        <w:t xml:space="preserve">snare and </w:t>
      </w:r>
      <w:r w:rsidR="00515BA4" w:rsidRPr="00D46550">
        <w:rPr>
          <w:rFonts w:ascii="Book Antiqua" w:hAnsi="Book Antiqua" w:cs="Times New Roman"/>
          <w:sz w:val="24"/>
          <w:szCs w:val="24"/>
        </w:rPr>
        <w:t>removed through</w:t>
      </w:r>
      <w:r w:rsidR="00C7464E" w:rsidRPr="00D46550">
        <w:rPr>
          <w:rFonts w:ascii="Book Antiqua" w:hAnsi="Book Antiqua" w:cs="Times New Roman"/>
          <w:sz w:val="24"/>
          <w:szCs w:val="24"/>
        </w:rPr>
        <w:t xml:space="preserve"> </w:t>
      </w:r>
      <w:r w:rsidR="00311613"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mouth. </w:t>
      </w:r>
      <w:r w:rsidR="00791F78" w:rsidRPr="00D46550">
        <w:rPr>
          <w:rFonts w:ascii="Book Antiqua" w:hAnsi="Book Antiqua" w:cs="Times New Roman"/>
          <w:sz w:val="24"/>
          <w:szCs w:val="24"/>
        </w:rPr>
        <w:t>The g</w:t>
      </w:r>
      <w:r w:rsidR="00C7464E" w:rsidRPr="00D46550">
        <w:rPr>
          <w:rFonts w:ascii="Book Antiqua" w:hAnsi="Book Antiqua" w:cs="Times New Roman"/>
          <w:sz w:val="24"/>
          <w:szCs w:val="24"/>
        </w:rPr>
        <w:t>uide-</w:t>
      </w:r>
      <w:r w:rsidR="00453754" w:rsidRPr="00D46550">
        <w:rPr>
          <w:rFonts w:ascii="Book Antiqua" w:hAnsi="Book Antiqua" w:cs="Times New Roman"/>
          <w:sz w:val="24"/>
          <w:szCs w:val="24"/>
        </w:rPr>
        <w:t xml:space="preserve">wire was inserted into </w:t>
      </w:r>
      <w:r w:rsidR="00791F78" w:rsidRPr="00D46550">
        <w:rPr>
          <w:rFonts w:ascii="Book Antiqua" w:hAnsi="Book Antiqua" w:cs="Times New Roman"/>
          <w:sz w:val="24"/>
          <w:szCs w:val="24"/>
        </w:rPr>
        <w:t xml:space="preserve">the </w:t>
      </w:r>
      <w:r w:rsidR="00453754" w:rsidRPr="00D46550">
        <w:rPr>
          <w:rFonts w:ascii="Book Antiqua" w:hAnsi="Book Antiqua" w:cs="Times New Roman"/>
          <w:sz w:val="24"/>
          <w:szCs w:val="24"/>
        </w:rPr>
        <w:t>s</w:t>
      </w:r>
      <w:r w:rsidR="00C7464E" w:rsidRPr="00D46550">
        <w:rPr>
          <w:rFonts w:ascii="Book Antiqua" w:hAnsi="Book Antiqua" w:cs="Times New Roman"/>
          <w:sz w:val="24"/>
          <w:szCs w:val="24"/>
        </w:rPr>
        <w:t xml:space="preserve">phincterotome via the duodenoscope from </w:t>
      </w:r>
      <w:r w:rsidR="00791F78"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tip to </w:t>
      </w:r>
      <w:r w:rsidR="00791F78"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handle. </w:t>
      </w:r>
      <w:r w:rsidR="00791F78" w:rsidRPr="00D46550">
        <w:rPr>
          <w:rFonts w:ascii="Book Antiqua" w:hAnsi="Book Antiqua" w:cs="Times New Roman"/>
          <w:sz w:val="24"/>
          <w:szCs w:val="24"/>
        </w:rPr>
        <w:t>The d</w:t>
      </w:r>
      <w:r w:rsidR="00C7464E" w:rsidRPr="00D46550">
        <w:rPr>
          <w:rFonts w:ascii="Book Antiqua" w:hAnsi="Book Antiqua" w:cs="Times New Roman"/>
          <w:sz w:val="24"/>
          <w:szCs w:val="24"/>
        </w:rPr>
        <w:t xml:space="preserve">uodenoscope was inserted down to </w:t>
      </w:r>
      <w:r w:rsidR="00515BA4"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duodenum</w:t>
      </w:r>
      <w:r w:rsidR="00092021" w:rsidRPr="00D46550">
        <w:rPr>
          <w:rFonts w:ascii="Book Antiqua" w:hAnsi="Book Antiqua" w:cs="Times New Roman"/>
          <w:sz w:val="24"/>
          <w:szCs w:val="24"/>
        </w:rPr>
        <w:t xml:space="preserve"> with </w:t>
      </w:r>
      <w:r w:rsidR="00791F78" w:rsidRPr="00D46550">
        <w:rPr>
          <w:rFonts w:ascii="Book Antiqua" w:hAnsi="Book Antiqua" w:cs="Times New Roman"/>
          <w:sz w:val="24"/>
          <w:szCs w:val="24"/>
        </w:rPr>
        <w:t xml:space="preserve">a </w:t>
      </w:r>
      <w:r w:rsidR="00092021" w:rsidRPr="00D46550">
        <w:rPr>
          <w:rFonts w:ascii="Book Antiqua" w:hAnsi="Book Antiqua" w:cs="Times New Roman"/>
          <w:sz w:val="24"/>
          <w:szCs w:val="24"/>
        </w:rPr>
        <w:t>sph</w:t>
      </w:r>
      <w:r w:rsidR="00541A16" w:rsidRPr="00D46550">
        <w:rPr>
          <w:rFonts w:ascii="Book Antiqua" w:hAnsi="Book Antiqua" w:cs="Times New Roman"/>
          <w:sz w:val="24"/>
          <w:szCs w:val="24"/>
        </w:rPr>
        <w:t xml:space="preserve">incterotome and </w:t>
      </w:r>
      <w:r w:rsidR="00515BA4" w:rsidRPr="00D46550">
        <w:rPr>
          <w:rFonts w:ascii="Book Antiqua" w:hAnsi="Book Antiqua" w:cs="Times New Roman"/>
          <w:sz w:val="24"/>
          <w:szCs w:val="24"/>
        </w:rPr>
        <w:t xml:space="preserve">a </w:t>
      </w:r>
      <w:r w:rsidR="00541A16" w:rsidRPr="00D46550">
        <w:rPr>
          <w:rFonts w:ascii="Book Antiqua" w:hAnsi="Book Antiqua" w:cs="Times New Roman"/>
          <w:sz w:val="24"/>
          <w:szCs w:val="24"/>
        </w:rPr>
        <w:t xml:space="preserve">guide-wire in </w:t>
      </w:r>
      <w:r w:rsidR="00791F78" w:rsidRPr="00D46550">
        <w:rPr>
          <w:rFonts w:ascii="Book Antiqua" w:hAnsi="Book Antiqua" w:cs="Times New Roman"/>
          <w:sz w:val="24"/>
          <w:szCs w:val="24"/>
        </w:rPr>
        <w:t xml:space="preserve">the </w:t>
      </w:r>
      <w:r w:rsidR="00541A16" w:rsidRPr="00D46550">
        <w:rPr>
          <w:rFonts w:ascii="Book Antiqua" w:hAnsi="Book Antiqua" w:cs="Times New Roman"/>
          <w:sz w:val="24"/>
          <w:szCs w:val="24"/>
        </w:rPr>
        <w:t>working channel</w:t>
      </w:r>
      <w:r w:rsidR="00C7464E" w:rsidRPr="00D46550">
        <w:rPr>
          <w:rFonts w:ascii="Book Antiqua" w:hAnsi="Book Antiqua" w:cs="Times New Roman"/>
          <w:sz w:val="24"/>
          <w:szCs w:val="24"/>
        </w:rPr>
        <w:t>.</w:t>
      </w:r>
      <w:r w:rsidR="00C7464E" w:rsidRPr="00D46550">
        <w:rPr>
          <w:rFonts w:ascii="Book Antiqua" w:hAnsi="Book Antiqua" w:cs="Times New Roman"/>
          <w:b/>
          <w:sz w:val="24"/>
          <w:szCs w:val="24"/>
        </w:rPr>
        <w:t xml:space="preserve"> </w:t>
      </w:r>
      <w:r w:rsidR="00791F78" w:rsidRPr="00D46550">
        <w:rPr>
          <w:rFonts w:ascii="Book Antiqua" w:hAnsi="Book Antiqua" w:cs="Times New Roman"/>
          <w:sz w:val="24"/>
          <w:szCs w:val="24"/>
        </w:rPr>
        <w:t xml:space="preserve">With </w:t>
      </w:r>
      <w:r w:rsidR="00C7464E" w:rsidRPr="00D46550">
        <w:rPr>
          <w:rFonts w:ascii="Book Antiqua" w:hAnsi="Book Antiqua" w:cs="Times New Roman"/>
          <w:sz w:val="24"/>
          <w:szCs w:val="24"/>
        </w:rPr>
        <w:t>the guid</w:t>
      </w:r>
      <w:r w:rsidR="00453754" w:rsidRPr="00D46550">
        <w:rPr>
          <w:rFonts w:ascii="Book Antiqua" w:hAnsi="Book Antiqua" w:cs="Times New Roman"/>
          <w:sz w:val="24"/>
          <w:szCs w:val="24"/>
        </w:rPr>
        <w:t xml:space="preserve">ance of </w:t>
      </w:r>
      <w:r w:rsidR="00791F78" w:rsidRPr="00D46550">
        <w:rPr>
          <w:rFonts w:ascii="Book Antiqua" w:hAnsi="Book Antiqua" w:cs="Times New Roman"/>
          <w:sz w:val="24"/>
          <w:szCs w:val="24"/>
        </w:rPr>
        <w:t xml:space="preserve">a </w:t>
      </w:r>
      <w:r w:rsidR="00453754" w:rsidRPr="00D46550">
        <w:rPr>
          <w:rFonts w:ascii="Book Antiqua" w:hAnsi="Book Antiqua" w:cs="Times New Roman"/>
          <w:sz w:val="24"/>
          <w:szCs w:val="24"/>
        </w:rPr>
        <w:t>guide-wire</w:t>
      </w:r>
      <w:r w:rsidR="00791F78" w:rsidRPr="00D46550">
        <w:rPr>
          <w:rFonts w:ascii="Book Antiqua" w:hAnsi="Book Antiqua" w:cs="Times New Roman"/>
          <w:sz w:val="24"/>
          <w:szCs w:val="24"/>
        </w:rPr>
        <w:t>,</w:t>
      </w:r>
      <w:r w:rsidR="00453754" w:rsidRPr="00D46550">
        <w:rPr>
          <w:rFonts w:ascii="Book Antiqua" w:hAnsi="Book Antiqua" w:cs="Times New Roman"/>
          <w:sz w:val="24"/>
          <w:szCs w:val="24"/>
        </w:rPr>
        <w:t xml:space="preserve"> </w:t>
      </w:r>
      <w:r w:rsidR="00791F78" w:rsidRPr="00D46550">
        <w:rPr>
          <w:rFonts w:ascii="Book Antiqua" w:hAnsi="Book Antiqua" w:cs="Times New Roman"/>
          <w:sz w:val="24"/>
          <w:szCs w:val="24"/>
        </w:rPr>
        <w:t xml:space="preserve">the </w:t>
      </w:r>
      <w:r w:rsidR="00453754" w:rsidRPr="00D46550">
        <w:rPr>
          <w:rFonts w:ascii="Book Antiqua" w:hAnsi="Book Antiqua" w:cs="Times New Roman"/>
          <w:sz w:val="24"/>
          <w:szCs w:val="24"/>
        </w:rPr>
        <w:t>ERCP and sphi</w:t>
      </w:r>
      <w:r w:rsidR="00C7464E" w:rsidRPr="00D46550">
        <w:rPr>
          <w:rFonts w:ascii="Book Antiqua" w:hAnsi="Book Antiqua" w:cs="Times New Roman"/>
          <w:sz w:val="24"/>
          <w:szCs w:val="24"/>
        </w:rPr>
        <w:t xml:space="preserve">ncterotomy were successfully </w:t>
      </w:r>
      <w:r w:rsidR="00791F78" w:rsidRPr="00D46550">
        <w:rPr>
          <w:rFonts w:ascii="Book Antiqua" w:hAnsi="Book Antiqua" w:cs="Times New Roman"/>
          <w:sz w:val="24"/>
          <w:szCs w:val="24"/>
        </w:rPr>
        <w:t>performed</w:t>
      </w:r>
      <w:r w:rsidR="00C7464E" w:rsidRPr="00D46550">
        <w:rPr>
          <w:rFonts w:ascii="Book Antiqua" w:hAnsi="Book Antiqua" w:cs="Times New Roman"/>
          <w:sz w:val="24"/>
          <w:szCs w:val="24"/>
        </w:rPr>
        <w:t xml:space="preserve">, </w:t>
      </w:r>
      <w:r w:rsidR="00791F78"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 xml:space="preserve">guide-wire was </w:t>
      </w:r>
      <w:r w:rsidR="00791F78" w:rsidRPr="00D46550">
        <w:rPr>
          <w:rFonts w:ascii="Book Antiqua" w:hAnsi="Book Antiqua" w:cs="Times New Roman"/>
          <w:sz w:val="24"/>
          <w:szCs w:val="24"/>
        </w:rPr>
        <w:t>removed</w:t>
      </w:r>
      <w:r w:rsidR="00C7464E" w:rsidRPr="00D46550">
        <w:rPr>
          <w:rFonts w:ascii="Book Antiqua" w:hAnsi="Book Antiqua" w:cs="Times New Roman"/>
          <w:sz w:val="24"/>
          <w:szCs w:val="24"/>
        </w:rPr>
        <w:t xml:space="preserve"> from</w:t>
      </w:r>
      <w:r w:rsidR="00791F78" w:rsidRPr="00D46550">
        <w:rPr>
          <w:rFonts w:ascii="Book Antiqua" w:hAnsi="Book Antiqua" w:cs="Times New Roman"/>
          <w:sz w:val="24"/>
          <w:szCs w:val="24"/>
        </w:rPr>
        <w:t xml:space="preserve"> the</w:t>
      </w:r>
      <w:r w:rsidR="00C7464E" w:rsidRPr="00D46550">
        <w:rPr>
          <w:rFonts w:ascii="Book Antiqua" w:hAnsi="Book Antiqua" w:cs="Times New Roman"/>
          <w:sz w:val="24"/>
          <w:szCs w:val="24"/>
        </w:rPr>
        <w:t xml:space="preserve"> T-tube, </w:t>
      </w:r>
      <w:r w:rsidR="00791F78" w:rsidRPr="00D46550">
        <w:rPr>
          <w:rFonts w:ascii="Book Antiqua" w:hAnsi="Book Antiqua" w:cs="Times New Roman"/>
          <w:sz w:val="24"/>
          <w:szCs w:val="24"/>
        </w:rPr>
        <w:t xml:space="preserve">the </w:t>
      </w:r>
      <w:r w:rsidR="00C7464E" w:rsidRPr="00D46550">
        <w:rPr>
          <w:rFonts w:ascii="Book Antiqua" w:hAnsi="Book Antiqua" w:cs="Times New Roman"/>
          <w:sz w:val="24"/>
          <w:szCs w:val="24"/>
        </w:rPr>
        <w:t>stones were removed and</w:t>
      </w:r>
      <w:r w:rsidR="00791F78" w:rsidRPr="00D46550">
        <w:rPr>
          <w:rFonts w:ascii="Book Antiqua" w:hAnsi="Book Antiqua" w:cs="Times New Roman"/>
          <w:sz w:val="24"/>
          <w:szCs w:val="24"/>
        </w:rPr>
        <w:t xml:space="preserve"> the</w:t>
      </w:r>
      <w:r w:rsidR="00C7464E" w:rsidRPr="00D46550">
        <w:rPr>
          <w:rFonts w:ascii="Book Antiqua" w:hAnsi="Book Antiqua" w:cs="Times New Roman"/>
          <w:sz w:val="24"/>
          <w:szCs w:val="24"/>
        </w:rPr>
        <w:t xml:space="preserve"> CBD </w:t>
      </w:r>
      <w:r w:rsidR="00791F78" w:rsidRPr="00D46550">
        <w:rPr>
          <w:rFonts w:ascii="Book Antiqua" w:hAnsi="Book Antiqua" w:cs="Times New Roman"/>
          <w:sz w:val="24"/>
          <w:szCs w:val="24"/>
        </w:rPr>
        <w:t xml:space="preserve">was </w:t>
      </w:r>
      <w:r w:rsidR="00C7464E" w:rsidRPr="00D46550">
        <w:rPr>
          <w:rFonts w:ascii="Book Antiqua" w:hAnsi="Book Antiqua" w:cs="Times New Roman"/>
          <w:sz w:val="24"/>
          <w:szCs w:val="24"/>
        </w:rPr>
        <w:t>reexamined for retained stones by contrast.</w:t>
      </w:r>
    </w:p>
    <w:p w14:paraId="4EE77774" w14:textId="2FB2F209" w:rsidR="00715ED2" w:rsidRPr="00D46550" w:rsidRDefault="00B311CB"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b/>
          <w:sz w:val="24"/>
          <w:szCs w:val="24"/>
        </w:rPr>
        <w:t>RESULTS</w:t>
      </w:r>
      <w:r w:rsidR="00C7464E" w:rsidRPr="00D46550">
        <w:rPr>
          <w:rFonts w:ascii="Book Antiqua" w:hAnsi="Book Antiqua" w:cs="Times New Roman"/>
          <w:b/>
          <w:sz w:val="24"/>
          <w:szCs w:val="24"/>
        </w:rPr>
        <w:t xml:space="preserve">: </w:t>
      </w:r>
      <w:r w:rsidR="00791F78" w:rsidRPr="00D46550">
        <w:rPr>
          <w:rFonts w:ascii="Book Antiqua" w:hAnsi="Book Antiqua" w:cs="Times New Roman"/>
          <w:sz w:val="24"/>
          <w:szCs w:val="24"/>
        </w:rPr>
        <w:t>An</w:t>
      </w:r>
      <w:r w:rsidR="00791F78" w:rsidRPr="00D46550">
        <w:rPr>
          <w:rFonts w:ascii="Book Antiqua" w:hAnsi="Book Antiqua" w:cs="Times New Roman"/>
          <w:b/>
          <w:sz w:val="24"/>
          <w:szCs w:val="24"/>
        </w:rPr>
        <w:t xml:space="preserve"> </w:t>
      </w:r>
      <w:r w:rsidR="00C7464E" w:rsidRPr="00D46550">
        <w:rPr>
          <w:rFonts w:ascii="Book Antiqua" w:hAnsi="Book Antiqua" w:cs="Times New Roman"/>
          <w:sz w:val="24"/>
          <w:szCs w:val="24"/>
        </w:rPr>
        <w:t xml:space="preserve">ERCP can be used either preoperatively or postoperatively. Although the success rate in </w:t>
      </w:r>
      <w:r w:rsidR="00515BA4" w:rsidRPr="00D46550">
        <w:rPr>
          <w:rFonts w:ascii="Book Antiqua" w:hAnsi="Book Antiqua" w:cs="Times New Roman"/>
          <w:sz w:val="24"/>
          <w:szCs w:val="24"/>
        </w:rPr>
        <w:t xml:space="preserve">an </w:t>
      </w:r>
      <w:r w:rsidR="00C7464E" w:rsidRPr="00D46550">
        <w:rPr>
          <w:rFonts w:ascii="Book Antiqua" w:hAnsi="Book Antiqua" w:cs="Times New Roman"/>
          <w:sz w:val="24"/>
          <w:szCs w:val="24"/>
        </w:rPr>
        <w:t xml:space="preserve">isolated ERCP treatment </w:t>
      </w:r>
      <w:r w:rsidR="00515BA4" w:rsidRPr="00D46550">
        <w:rPr>
          <w:rFonts w:ascii="Book Antiqua" w:hAnsi="Book Antiqua" w:cs="Times New Roman"/>
          <w:sz w:val="24"/>
          <w:szCs w:val="24"/>
        </w:rPr>
        <w:t>ranges from up to</w:t>
      </w:r>
      <w:r w:rsidR="00C7464E" w:rsidRPr="00D46550">
        <w:rPr>
          <w:rFonts w:ascii="Book Antiqua" w:hAnsi="Book Antiqua" w:cs="Times New Roman"/>
          <w:sz w:val="24"/>
          <w:szCs w:val="24"/>
        </w:rPr>
        <w:t xml:space="preserve"> 87%</w:t>
      </w:r>
      <w:r w:rsidR="00715ED2" w:rsidRPr="00D46550">
        <w:rPr>
          <w:rFonts w:ascii="Book Antiqua" w:hAnsi="Book Antiqua" w:cs="Times New Roman"/>
          <w:sz w:val="24"/>
          <w:szCs w:val="24"/>
          <w:lang w:eastAsia="zh-CN"/>
        </w:rPr>
        <w:t>-</w:t>
      </w:r>
      <w:r w:rsidR="00C7464E" w:rsidRPr="00D46550">
        <w:rPr>
          <w:rFonts w:ascii="Book Antiqua" w:hAnsi="Book Antiqua" w:cs="Times New Roman"/>
          <w:sz w:val="24"/>
          <w:szCs w:val="24"/>
        </w:rPr>
        <w:t xml:space="preserve">97%, </w:t>
      </w:r>
      <w:r w:rsidR="00715ED2" w:rsidRPr="00D46550">
        <w:rPr>
          <w:rFonts w:ascii="Book Antiqua" w:hAnsi="Book Antiqua" w:cs="Times New Roman"/>
          <w:sz w:val="24"/>
          <w:szCs w:val="24"/>
        </w:rPr>
        <w:t>5%-</w:t>
      </w:r>
      <w:r w:rsidR="007E3164" w:rsidRPr="00D46550">
        <w:rPr>
          <w:rFonts w:ascii="Book Antiqua" w:hAnsi="Book Antiqua" w:cs="Times New Roman"/>
          <w:sz w:val="24"/>
          <w:szCs w:val="24"/>
        </w:rPr>
        <w:t>10% of</w:t>
      </w:r>
      <w:r w:rsidR="00791F78" w:rsidRPr="00D46550">
        <w:rPr>
          <w:rFonts w:ascii="Book Antiqua" w:hAnsi="Book Antiqua" w:cs="Times New Roman"/>
          <w:sz w:val="24"/>
          <w:szCs w:val="24"/>
        </w:rPr>
        <w:t xml:space="preserve"> the</w:t>
      </w:r>
      <w:r w:rsidR="007E3164" w:rsidRPr="00D46550">
        <w:rPr>
          <w:rFonts w:ascii="Book Antiqua" w:hAnsi="Book Antiqua" w:cs="Times New Roman"/>
          <w:sz w:val="24"/>
          <w:szCs w:val="24"/>
        </w:rPr>
        <w:t xml:space="preserve"> patients require two or more ERCP treatment</w:t>
      </w:r>
      <w:r w:rsidR="00791F78" w:rsidRPr="00D46550">
        <w:rPr>
          <w:rFonts w:ascii="Book Antiqua" w:hAnsi="Book Antiqua" w:cs="Times New Roman"/>
          <w:sz w:val="24"/>
          <w:szCs w:val="24"/>
        </w:rPr>
        <w:t>s</w:t>
      </w:r>
      <w:r w:rsidR="00C7464E" w:rsidRPr="00D46550">
        <w:rPr>
          <w:rFonts w:ascii="Book Antiqua" w:hAnsi="Book Antiqua" w:cs="Times New Roman"/>
          <w:sz w:val="24"/>
          <w:szCs w:val="24"/>
        </w:rPr>
        <w:t xml:space="preserve">. </w:t>
      </w:r>
      <w:r w:rsidR="004028B4" w:rsidRPr="00D46550">
        <w:rPr>
          <w:rFonts w:ascii="Book Antiqua" w:hAnsi="Book Antiqua" w:cs="Times New Roman"/>
          <w:sz w:val="24"/>
          <w:szCs w:val="24"/>
        </w:rPr>
        <w:t>If</w:t>
      </w:r>
      <w:r w:rsidR="00791F78" w:rsidRPr="00D46550">
        <w:rPr>
          <w:rFonts w:ascii="Book Antiqua" w:hAnsi="Book Antiqua" w:cs="Times New Roman"/>
          <w:sz w:val="24"/>
          <w:szCs w:val="24"/>
        </w:rPr>
        <w:t xml:space="preserve"> a</w:t>
      </w:r>
      <w:r w:rsidR="004028B4" w:rsidRPr="00D46550">
        <w:rPr>
          <w:rFonts w:ascii="Book Antiqua" w:hAnsi="Book Antiqua" w:cs="Times New Roman"/>
          <w:sz w:val="24"/>
          <w:szCs w:val="24"/>
        </w:rPr>
        <w:t xml:space="preserve"> secondary ERCP fails, </w:t>
      </w:r>
      <w:r w:rsidR="00791F78" w:rsidRPr="00D46550">
        <w:rPr>
          <w:rFonts w:ascii="Book Antiqua" w:hAnsi="Book Antiqua" w:cs="Times New Roman"/>
          <w:sz w:val="24"/>
          <w:szCs w:val="24"/>
        </w:rPr>
        <w:t xml:space="preserve">the </w:t>
      </w:r>
      <w:r w:rsidR="004028B4" w:rsidRPr="00D46550">
        <w:rPr>
          <w:rFonts w:ascii="Book Antiqua" w:hAnsi="Book Antiqua" w:cs="Times New Roman"/>
          <w:sz w:val="24"/>
          <w:szCs w:val="24"/>
        </w:rPr>
        <w:t xml:space="preserve">clinicians must be ready for </w:t>
      </w:r>
      <w:r w:rsidR="00791F78" w:rsidRPr="00D46550">
        <w:rPr>
          <w:rFonts w:ascii="Book Antiqua" w:hAnsi="Book Antiqua" w:cs="Times New Roman"/>
          <w:sz w:val="24"/>
          <w:szCs w:val="24"/>
        </w:rPr>
        <w:t xml:space="preserve">a </w:t>
      </w:r>
      <w:r w:rsidR="004028B4" w:rsidRPr="00D46550">
        <w:rPr>
          <w:rFonts w:ascii="Book Antiqua" w:hAnsi="Book Antiqua" w:cs="Times New Roman"/>
          <w:sz w:val="24"/>
          <w:szCs w:val="24"/>
        </w:rPr>
        <w:t>laparoscopic or open exploration.</w:t>
      </w:r>
      <w:r w:rsidR="00791F78" w:rsidRPr="00D46550">
        <w:rPr>
          <w:rFonts w:ascii="Book Antiqua" w:hAnsi="Book Antiqua" w:cs="Times New Roman"/>
          <w:sz w:val="24"/>
          <w:szCs w:val="24"/>
        </w:rPr>
        <w:t xml:space="preserve"> A</w:t>
      </w:r>
      <w:r w:rsidR="004028B4" w:rsidRPr="00D46550">
        <w:rPr>
          <w:rFonts w:ascii="Book Antiqua" w:hAnsi="Book Antiqua" w:cs="Times New Roman"/>
          <w:sz w:val="24"/>
          <w:szCs w:val="24"/>
        </w:rPr>
        <w:t xml:space="preserve"> </w:t>
      </w:r>
      <w:r w:rsidR="00791F78" w:rsidRPr="00D46550">
        <w:rPr>
          <w:rFonts w:ascii="Book Antiqua" w:hAnsi="Book Antiqua" w:cs="Times New Roman"/>
          <w:sz w:val="24"/>
          <w:szCs w:val="24"/>
        </w:rPr>
        <w:t>d</w:t>
      </w:r>
      <w:r w:rsidR="00C7464E" w:rsidRPr="00D46550">
        <w:rPr>
          <w:rFonts w:ascii="Book Antiqua" w:hAnsi="Book Antiqua" w:cs="Times New Roman"/>
          <w:sz w:val="24"/>
          <w:szCs w:val="24"/>
        </w:rPr>
        <w:t xml:space="preserve">uodenal diverticulum is one of the most common </w:t>
      </w:r>
      <w:r w:rsidR="00453754" w:rsidRPr="00D46550">
        <w:rPr>
          <w:rFonts w:ascii="Book Antiqua" w:hAnsi="Book Antiqua" w:cs="Times New Roman"/>
          <w:sz w:val="24"/>
          <w:szCs w:val="24"/>
        </w:rPr>
        <w:t>failures</w:t>
      </w:r>
      <w:r w:rsidR="00C7464E" w:rsidRPr="00D46550">
        <w:rPr>
          <w:rFonts w:ascii="Book Antiqua" w:hAnsi="Book Antiqua" w:cs="Times New Roman"/>
          <w:sz w:val="24"/>
          <w:szCs w:val="24"/>
        </w:rPr>
        <w:t xml:space="preserve"> </w:t>
      </w:r>
      <w:r w:rsidR="00515BA4" w:rsidRPr="00D46550">
        <w:rPr>
          <w:rFonts w:ascii="Book Antiqua" w:hAnsi="Book Antiqua" w:cs="Times New Roman"/>
          <w:sz w:val="24"/>
          <w:szCs w:val="24"/>
        </w:rPr>
        <w:t xml:space="preserve">in </w:t>
      </w:r>
      <w:r w:rsidR="00791F78" w:rsidRPr="00D46550">
        <w:rPr>
          <w:rFonts w:ascii="Book Antiqua" w:hAnsi="Book Antiqua" w:cs="Times New Roman"/>
          <w:sz w:val="24"/>
          <w:szCs w:val="24"/>
        </w:rPr>
        <w:t>an</w:t>
      </w:r>
      <w:r w:rsidR="00C7464E" w:rsidRPr="00D46550">
        <w:rPr>
          <w:rFonts w:ascii="Book Antiqua" w:hAnsi="Book Antiqua" w:cs="Times New Roman"/>
          <w:sz w:val="24"/>
          <w:szCs w:val="24"/>
        </w:rPr>
        <w:t xml:space="preserve"> ERCP</w:t>
      </w:r>
      <w:r w:rsidR="00791F78" w:rsidRPr="00D46550">
        <w:rPr>
          <w:rFonts w:ascii="Book Antiqua" w:hAnsi="Book Antiqua" w:cs="Times New Roman"/>
          <w:sz w:val="24"/>
          <w:szCs w:val="24"/>
        </w:rPr>
        <w:t>,</w:t>
      </w:r>
      <w:r w:rsidR="00C7464E" w:rsidRPr="00D46550">
        <w:rPr>
          <w:rFonts w:ascii="Book Antiqua" w:hAnsi="Book Antiqua" w:cs="Times New Roman"/>
          <w:sz w:val="24"/>
          <w:szCs w:val="24"/>
        </w:rPr>
        <w:t xml:space="preserve"> especially</w:t>
      </w:r>
      <w:r w:rsidR="00791F78" w:rsidRPr="00D46550">
        <w:rPr>
          <w:rFonts w:ascii="Book Antiqua" w:hAnsi="Book Antiqua" w:cs="Times New Roman"/>
          <w:sz w:val="24"/>
          <w:szCs w:val="24"/>
        </w:rPr>
        <w:t xml:space="preserve"> in</w:t>
      </w:r>
      <w:r w:rsidR="00C7464E" w:rsidRPr="00D46550">
        <w:rPr>
          <w:rFonts w:ascii="Book Antiqua" w:hAnsi="Book Antiqua" w:cs="Times New Roman"/>
          <w:sz w:val="24"/>
          <w:szCs w:val="24"/>
        </w:rPr>
        <w:t xml:space="preserve"> patients with </w:t>
      </w:r>
      <w:r w:rsidR="00791F78" w:rsidRPr="00D46550">
        <w:rPr>
          <w:rFonts w:ascii="Book Antiqua" w:hAnsi="Book Antiqua" w:cs="Times New Roman"/>
          <w:sz w:val="24"/>
          <w:szCs w:val="24"/>
        </w:rPr>
        <w:t xml:space="preserve">an </w:t>
      </w:r>
      <w:r w:rsidR="00C7464E" w:rsidRPr="00D46550">
        <w:rPr>
          <w:rFonts w:ascii="Book Antiqua" w:hAnsi="Book Antiqua" w:cs="Times New Roman"/>
          <w:sz w:val="24"/>
          <w:szCs w:val="24"/>
        </w:rPr>
        <w:t>intradiverticular papilla. For this small group of patients</w:t>
      </w:r>
      <w:r w:rsidR="00791F78" w:rsidRPr="00D46550">
        <w:rPr>
          <w:rFonts w:ascii="Book Antiqua" w:hAnsi="Book Antiqua" w:cs="Times New Roman"/>
          <w:sz w:val="24"/>
          <w:szCs w:val="24"/>
        </w:rPr>
        <w:t>,</w:t>
      </w:r>
      <w:r w:rsidR="00C7464E" w:rsidRPr="00D46550">
        <w:rPr>
          <w:rFonts w:ascii="Book Antiqua" w:hAnsi="Book Antiqua" w:cs="Times New Roman"/>
          <w:sz w:val="24"/>
          <w:szCs w:val="24"/>
        </w:rPr>
        <w:t xml:space="preserve"> </w:t>
      </w:r>
      <w:r w:rsidR="00791F78" w:rsidRPr="00D46550">
        <w:rPr>
          <w:rFonts w:ascii="Book Antiqua" w:hAnsi="Book Antiqua" w:cs="Times New Roman"/>
          <w:sz w:val="24"/>
          <w:szCs w:val="24"/>
        </w:rPr>
        <w:t xml:space="preserve">an </w:t>
      </w:r>
      <w:r w:rsidR="00C7464E" w:rsidRPr="00D46550">
        <w:rPr>
          <w:rFonts w:ascii="Book Antiqua" w:hAnsi="Book Antiqua" w:cs="Times New Roman"/>
          <w:sz w:val="24"/>
          <w:szCs w:val="24"/>
        </w:rPr>
        <w:t xml:space="preserve">antegrade cannulation via </w:t>
      </w:r>
      <w:r w:rsidR="00791F78" w:rsidRPr="00D46550">
        <w:rPr>
          <w:rFonts w:ascii="Book Antiqua" w:hAnsi="Book Antiqua" w:cs="Times New Roman"/>
          <w:sz w:val="24"/>
          <w:szCs w:val="24"/>
        </w:rPr>
        <w:t xml:space="preserve">a </w:t>
      </w:r>
      <w:r w:rsidR="00C7464E" w:rsidRPr="00D46550">
        <w:rPr>
          <w:rFonts w:ascii="Book Antiqua" w:hAnsi="Book Antiqua" w:cs="Times New Roman"/>
          <w:sz w:val="24"/>
          <w:szCs w:val="24"/>
        </w:rPr>
        <w:t xml:space="preserve">T-tube can </w:t>
      </w:r>
      <w:r w:rsidR="00791F78" w:rsidRPr="00D46550">
        <w:rPr>
          <w:rFonts w:ascii="Book Antiqua" w:hAnsi="Book Antiqua" w:cs="Times New Roman"/>
          <w:sz w:val="24"/>
          <w:szCs w:val="24"/>
        </w:rPr>
        <w:t xml:space="preserve">improve the </w:t>
      </w:r>
      <w:r w:rsidR="00C7464E" w:rsidRPr="00D46550">
        <w:rPr>
          <w:rFonts w:ascii="Book Antiqua" w:hAnsi="Book Antiqua" w:cs="Times New Roman"/>
          <w:sz w:val="24"/>
          <w:szCs w:val="24"/>
        </w:rPr>
        <w:t>success rate up to nearly 100%.</w:t>
      </w:r>
    </w:p>
    <w:p w14:paraId="20DE7D47" w14:textId="7EFBFD7C" w:rsidR="004028B4" w:rsidRPr="00D46550" w:rsidRDefault="00B311CB"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b/>
          <w:sz w:val="24"/>
          <w:szCs w:val="24"/>
        </w:rPr>
        <w:t>CONCLUSION</w:t>
      </w:r>
      <w:r w:rsidR="004028B4" w:rsidRPr="00D46550">
        <w:rPr>
          <w:rFonts w:ascii="Book Antiqua" w:hAnsi="Book Antiqua" w:cs="Times New Roman"/>
          <w:b/>
          <w:sz w:val="24"/>
          <w:szCs w:val="24"/>
        </w:rPr>
        <w:t xml:space="preserve">: </w:t>
      </w:r>
      <w:r w:rsidR="00791F78" w:rsidRPr="00D46550">
        <w:rPr>
          <w:rFonts w:ascii="Book Antiqua" w:hAnsi="Book Antiqua" w:cs="Times New Roman"/>
          <w:sz w:val="24"/>
          <w:szCs w:val="24"/>
        </w:rPr>
        <w:t>The m</w:t>
      </w:r>
      <w:r w:rsidR="00092021" w:rsidRPr="00D46550">
        <w:rPr>
          <w:rFonts w:ascii="Book Antiqua" w:hAnsi="Book Antiqua" w:cs="Times New Roman"/>
          <w:sz w:val="24"/>
          <w:szCs w:val="24"/>
        </w:rPr>
        <w:t>odified R</w:t>
      </w:r>
      <w:r w:rsidR="00B83C57" w:rsidRPr="00D46550">
        <w:rPr>
          <w:rFonts w:ascii="Book Antiqua" w:hAnsi="Book Antiqua" w:cs="Times New Roman"/>
          <w:sz w:val="24"/>
          <w:szCs w:val="24"/>
        </w:rPr>
        <w:t>endezvous technique</w:t>
      </w:r>
      <w:r w:rsidR="00B83C57" w:rsidRPr="00D46550">
        <w:rPr>
          <w:rFonts w:ascii="Book Antiqua" w:hAnsi="Book Antiqua" w:cs="Times New Roman"/>
          <w:b/>
          <w:sz w:val="24"/>
          <w:szCs w:val="24"/>
        </w:rPr>
        <w:t xml:space="preserve"> </w:t>
      </w:r>
      <w:r w:rsidR="004028B4" w:rsidRPr="00D46550">
        <w:rPr>
          <w:rFonts w:ascii="Book Antiqua" w:hAnsi="Book Antiqua" w:cs="Times New Roman"/>
          <w:sz w:val="24"/>
          <w:szCs w:val="24"/>
        </w:rPr>
        <w:t xml:space="preserve">is </w:t>
      </w:r>
      <w:r w:rsidR="00791F78" w:rsidRPr="00D46550">
        <w:rPr>
          <w:rFonts w:ascii="Book Antiqua" w:hAnsi="Book Antiqua" w:cs="Times New Roman"/>
          <w:sz w:val="24"/>
          <w:szCs w:val="24"/>
        </w:rPr>
        <w:t xml:space="preserve">a </w:t>
      </w:r>
      <w:r w:rsidR="004028B4" w:rsidRPr="00D46550">
        <w:rPr>
          <w:rFonts w:ascii="Book Antiqua" w:hAnsi="Book Antiqua" w:cs="Times New Roman"/>
          <w:sz w:val="24"/>
          <w:szCs w:val="24"/>
        </w:rPr>
        <w:t xml:space="preserve">very easy method and </w:t>
      </w:r>
      <w:r w:rsidR="00FD4187" w:rsidRPr="00D46550">
        <w:rPr>
          <w:rFonts w:ascii="Book Antiqua" w:hAnsi="Book Antiqua" w:cs="Times New Roman"/>
          <w:sz w:val="24"/>
          <w:szCs w:val="24"/>
        </w:rPr>
        <w:t>increases</w:t>
      </w:r>
      <w:r w:rsidR="004028B4" w:rsidRPr="00D46550">
        <w:rPr>
          <w:rFonts w:ascii="Book Antiqua" w:hAnsi="Book Antiqua" w:cs="Times New Roman"/>
          <w:sz w:val="24"/>
          <w:szCs w:val="24"/>
        </w:rPr>
        <w:t xml:space="preserve"> the success of postoperative ERCP</w:t>
      </w:r>
      <w:r w:rsidR="00791F78" w:rsidRPr="00D46550">
        <w:rPr>
          <w:rFonts w:ascii="Book Antiqua" w:hAnsi="Book Antiqua" w:cs="Times New Roman"/>
          <w:sz w:val="24"/>
          <w:szCs w:val="24"/>
        </w:rPr>
        <w:t>,</w:t>
      </w:r>
      <w:r w:rsidR="004028B4" w:rsidRPr="00D46550">
        <w:rPr>
          <w:rFonts w:ascii="Book Antiqua" w:hAnsi="Book Antiqua" w:cs="Times New Roman"/>
          <w:sz w:val="24"/>
          <w:szCs w:val="24"/>
        </w:rPr>
        <w:t xml:space="preserve"> especially in patients with large duodenal </w:t>
      </w:r>
      <w:r w:rsidR="00453754" w:rsidRPr="00D46550">
        <w:rPr>
          <w:rFonts w:ascii="Book Antiqua" w:hAnsi="Book Antiqua" w:cs="Times New Roman"/>
          <w:sz w:val="24"/>
          <w:szCs w:val="24"/>
        </w:rPr>
        <w:t>diverticula</w:t>
      </w:r>
      <w:r w:rsidR="00791F78" w:rsidRPr="00D46550">
        <w:rPr>
          <w:rFonts w:ascii="Book Antiqua" w:hAnsi="Book Antiqua" w:cs="Times New Roman"/>
          <w:sz w:val="24"/>
          <w:szCs w:val="24"/>
        </w:rPr>
        <w:t xml:space="preserve"> and</w:t>
      </w:r>
      <w:r w:rsidR="004028B4" w:rsidRPr="00D46550">
        <w:rPr>
          <w:rFonts w:ascii="Book Antiqua" w:hAnsi="Book Antiqua" w:cs="Times New Roman"/>
          <w:sz w:val="24"/>
          <w:szCs w:val="24"/>
        </w:rPr>
        <w:t xml:space="preserve"> with intradiverticular papilla. </w:t>
      </w:r>
    </w:p>
    <w:p w14:paraId="1278C1FF" w14:textId="77777777" w:rsidR="00715ED2" w:rsidRPr="00D46550" w:rsidRDefault="00715ED2" w:rsidP="00445F46">
      <w:pPr>
        <w:autoSpaceDE w:val="0"/>
        <w:autoSpaceDN w:val="0"/>
        <w:adjustRightInd w:val="0"/>
        <w:spacing w:after="0" w:line="360" w:lineRule="auto"/>
        <w:jc w:val="both"/>
        <w:rPr>
          <w:rFonts w:ascii="Book Antiqua" w:hAnsi="Book Antiqua" w:cs="Times New Roman"/>
          <w:sz w:val="24"/>
          <w:szCs w:val="24"/>
          <w:lang w:eastAsia="zh-CN"/>
        </w:rPr>
      </w:pPr>
    </w:p>
    <w:p w14:paraId="3DB705C4" w14:textId="77777777" w:rsidR="00715ED2" w:rsidRPr="00D46550" w:rsidRDefault="00715ED2" w:rsidP="00445F46">
      <w:pPr>
        <w:spacing w:after="0" w:line="360" w:lineRule="auto"/>
        <w:jc w:val="both"/>
        <w:rPr>
          <w:rFonts w:ascii="Book Antiqua" w:hAnsi="Book Antiqua"/>
          <w:sz w:val="24"/>
          <w:szCs w:val="24"/>
        </w:rPr>
      </w:pPr>
      <w:bookmarkStart w:id="4" w:name="OLE_LINK3"/>
      <w:r w:rsidRPr="00D46550">
        <w:rPr>
          <w:rFonts w:ascii="Book Antiqua" w:hAnsi="Book Antiqua"/>
          <w:sz w:val="24"/>
          <w:szCs w:val="24"/>
        </w:rPr>
        <w:t>© 2013 Baishideng. All rights reserved.</w:t>
      </w:r>
    </w:p>
    <w:bookmarkEnd w:id="4"/>
    <w:p w14:paraId="3164F789" w14:textId="77777777" w:rsidR="00715ED2" w:rsidRPr="00D46550" w:rsidRDefault="00715ED2" w:rsidP="00445F46">
      <w:pPr>
        <w:autoSpaceDE w:val="0"/>
        <w:autoSpaceDN w:val="0"/>
        <w:adjustRightInd w:val="0"/>
        <w:spacing w:after="0" w:line="360" w:lineRule="auto"/>
        <w:jc w:val="both"/>
        <w:rPr>
          <w:rFonts w:ascii="Book Antiqua" w:hAnsi="Book Antiqua" w:cs="Times New Roman"/>
          <w:sz w:val="24"/>
          <w:szCs w:val="24"/>
          <w:lang w:eastAsia="zh-CN"/>
        </w:rPr>
      </w:pPr>
    </w:p>
    <w:p w14:paraId="0979199D" w14:textId="66463701" w:rsidR="00EF59DD" w:rsidRPr="00D46550" w:rsidRDefault="008C1283"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b/>
          <w:sz w:val="24"/>
          <w:szCs w:val="24"/>
        </w:rPr>
        <w:lastRenderedPageBreak/>
        <w:t>K</w:t>
      </w:r>
      <w:r w:rsidR="00983B8F" w:rsidRPr="00D46550">
        <w:rPr>
          <w:rFonts w:ascii="Book Antiqua" w:hAnsi="Book Antiqua" w:cs="Times New Roman"/>
          <w:b/>
          <w:sz w:val="24"/>
          <w:szCs w:val="24"/>
        </w:rPr>
        <w:t xml:space="preserve">ey </w:t>
      </w:r>
      <w:r w:rsidR="00D848A7" w:rsidRPr="00D46550">
        <w:rPr>
          <w:rFonts w:ascii="Book Antiqua" w:hAnsi="Book Antiqua" w:cs="Times New Roman"/>
          <w:b/>
          <w:sz w:val="24"/>
          <w:szCs w:val="24"/>
        </w:rPr>
        <w:t>w</w:t>
      </w:r>
      <w:r w:rsidR="00983B8F" w:rsidRPr="00D46550">
        <w:rPr>
          <w:rFonts w:ascii="Book Antiqua" w:hAnsi="Book Antiqua" w:cs="Times New Roman"/>
          <w:b/>
          <w:sz w:val="24"/>
          <w:szCs w:val="24"/>
        </w:rPr>
        <w:t>ords</w:t>
      </w:r>
      <w:r w:rsidR="00D848A7" w:rsidRPr="00D46550">
        <w:rPr>
          <w:rFonts w:ascii="Book Antiqua" w:hAnsi="Book Antiqua" w:cs="Times New Roman"/>
          <w:sz w:val="24"/>
          <w:szCs w:val="24"/>
        </w:rPr>
        <w:t xml:space="preserve">: </w:t>
      </w:r>
      <w:r w:rsidR="00125472" w:rsidRPr="00125472">
        <w:rPr>
          <w:rFonts w:ascii="Book Antiqua" w:hAnsi="Book Antiqua" w:cs="Times New Roman"/>
          <w:sz w:val="24"/>
          <w:szCs w:val="24"/>
        </w:rPr>
        <w:t xml:space="preserve">Endoscopic retrograde </w:t>
      </w:r>
      <w:proofErr w:type="spellStart"/>
      <w:r w:rsidR="00125472" w:rsidRPr="00125472">
        <w:rPr>
          <w:rFonts w:ascii="Book Antiqua" w:hAnsi="Book Antiqua" w:cs="Times New Roman"/>
          <w:sz w:val="24"/>
          <w:szCs w:val="24"/>
        </w:rPr>
        <w:t>cholangiopancreatography</w:t>
      </w:r>
      <w:proofErr w:type="spellEnd"/>
      <w:r w:rsidR="00D848A7" w:rsidRPr="00D46550">
        <w:rPr>
          <w:rFonts w:ascii="Book Antiqua" w:hAnsi="Book Antiqua" w:cs="Times New Roman"/>
          <w:sz w:val="24"/>
          <w:szCs w:val="24"/>
          <w:lang w:eastAsia="zh-CN"/>
        </w:rPr>
        <w:t>;</w:t>
      </w:r>
      <w:r w:rsidR="00983B8F" w:rsidRPr="00D46550">
        <w:rPr>
          <w:rFonts w:ascii="Book Antiqua" w:hAnsi="Book Antiqua" w:cs="Times New Roman"/>
          <w:sz w:val="24"/>
          <w:szCs w:val="24"/>
        </w:rPr>
        <w:t xml:space="preserve"> </w:t>
      </w:r>
      <w:r w:rsidR="00D848A7" w:rsidRPr="00D46550">
        <w:rPr>
          <w:rFonts w:ascii="Book Antiqua" w:hAnsi="Book Antiqua" w:cs="Times New Roman"/>
          <w:sz w:val="24"/>
          <w:szCs w:val="24"/>
        </w:rPr>
        <w:t>R</w:t>
      </w:r>
      <w:r w:rsidR="00EF59DD" w:rsidRPr="00D46550">
        <w:rPr>
          <w:rFonts w:ascii="Book Antiqua" w:hAnsi="Book Antiqua" w:cs="Times New Roman"/>
          <w:sz w:val="24"/>
          <w:szCs w:val="24"/>
        </w:rPr>
        <w:t>etained stones</w:t>
      </w:r>
      <w:r w:rsidR="00D848A7" w:rsidRPr="00D46550">
        <w:rPr>
          <w:rFonts w:ascii="Book Antiqua" w:hAnsi="Book Antiqua" w:cs="Times New Roman"/>
          <w:sz w:val="24"/>
          <w:szCs w:val="24"/>
          <w:lang w:eastAsia="zh-CN"/>
        </w:rPr>
        <w:t>;</w:t>
      </w:r>
      <w:r w:rsidR="00983B8F" w:rsidRPr="00D46550">
        <w:rPr>
          <w:rFonts w:ascii="Book Antiqua" w:hAnsi="Book Antiqua" w:cs="Times New Roman"/>
          <w:sz w:val="24"/>
          <w:szCs w:val="24"/>
        </w:rPr>
        <w:t xml:space="preserve"> </w:t>
      </w:r>
      <w:proofErr w:type="spellStart"/>
      <w:r w:rsidR="00D848A7" w:rsidRPr="00D46550">
        <w:rPr>
          <w:rFonts w:ascii="Book Antiqua" w:hAnsi="Book Antiqua" w:cs="Times New Roman"/>
          <w:sz w:val="24"/>
          <w:szCs w:val="24"/>
        </w:rPr>
        <w:t>A</w:t>
      </w:r>
      <w:r w:rsidR="00983B8F" w:rsidRPr="00D46550">
        <w:rPr>
          <w:rFonts w:ascii="Book Antiqua" w:hAnsi="Book Antiqua" w:cs="Times New Roman"/>
          <w:sz w:val="24"/>
          <w:szCs w:val="24"/>
        </w:rPr>
        <w:t>ntegrade</w:t>
      </w:r>
      <w:proofErr w:type="spellEnd"/>
      <w:r w:rsidR="00983B8F" w:rsidRPr="00D46550">
        <w:rPr>
          <w:rFonts w:ascii="Book Antiqua" w:hAnsi="Book Antiqua" w:cs="Times New Roman"/>
          <w:sz w:val="24"/>
          <w:szCs w:val="24"/>
        </w:rPr>
        <w:t xml:space="preserve"> </w:t>
      </w:r>
      <w:proofErr w:type="spellStart"/>
      <w:r w:rsidR="00983B8F" w:rsidRPr="00D46550">
        <w:rPr>
          <w:rFonts w:ascii="Book Antiqua" w:hAnsi="Book Antiqua" w:cs="Times New Roman"/>
          <w:sz w:val="24"/>
          <w:szCs w:val="24"/>
        </w:rPr>
        <w:t>cannulation</w:t>
      </w:r>
      <w:proofErr w:type="spellEnd"/>
      <w:r w:rsidR="00D848A7" w:rsidRPr="00D46550">
        <w:rPr>
          <w:rFonts w:ascii="Book Antiqua" w:hAnsi="Book Antiqua" w:cs="Times New Roman"/>
          <w:sz w:val="24"/>
          <w:szCs w:val="24"/>
          <w:lang w:eastAsia="zh-CN"/>
        </w:rPr>
        <w:t xml:space="preserve">; </w:t>
      </w:r>
      <w:proofErr w:type="spellStart"/>
      <w:r w:rsidR="00D848A7" w:rsidRPr="00D46550">
        <w:rPr>
          <w:rFonts w:ascii="Book Antiqua" w:hAnsi="Book Antiqua" w:cs="Times New Roman"/>
          <w:sz w:val="24"/>
          <w:szCs w:val="24"/>
        </w:rPr>
        <w:t>I</w:t>
      </w:r>
      <w:r w:rsidR="00983B8F" w:rsidRPr="00D46550">
        <w:rPr>
          <w:rFonts w:ascii="Book Antiqua" w:hAnsi="Book Antiqua" w:cs="Times New Roman"/>
          <w:sz w:val="24"/>
          <w:szCs w:val="24"/>
        </w:rPr>
        <w:t>ntradiverticular</w:t>
      </w:r>
      <w:proofErr w:type="spellEnd"/>
      <w:r w:rsidR="00983B8F" w:rsidRPr="00D46550">
        <w:rPr>
          <w:rFonts w:ascii="Book Antiqua" w:hAnsi="Book Antiqua" w:cs="Times New Roman"/>
          <w:sz w:val="24"/>
          <w:szCs w:val="24"/>
        </w:rPr>
        <w:t xml:space="preserve"> papilla</w:t>
      </w:r>
      <w:r w:rsidR="00D848A7" w:rsidRPr="00D46550">
        <w:rPr>
          <w:rFonts w:ascii="Book Antiqua" w:hAnsi="Book Antiqua" w:cs="Times New Roman"/>
          <w:sz w:val="24"/>
          <w:szCs w:val="24"/>
          <w:lang w:eastAsia="zh-CN"/>
        </w:rPr>
        <w:t>;</w:t>
      </w:r>
      <w:r w:rsidR="00D848A7" w:rsidRPr="00D46550">
        <w:rPr>
          <w:rFonts w:ascii="Book Antiqua" w:hAnsi="Book Antiqua" w:cs="Times New Roman"/>
          <w:sz w:val="24"/>
          <w:szCs w:val="24"/>
        </w:rPr>
        <w:t xml:space="preserve"> T-tube</w:t>
      </w:r>
    </w:p>
    <w:p w14:paraId="05D86385"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lang w:eastAsia="zh-CN"/>
        </w:rPr>
      </w:pPr>
    </w:p>
    <w:p w14:paraId="048C228A" w14:textId="5D589B9F" w:rsidR="00715ED2" w:rsidRPr="00D46550" w:rsidRDefault="00715ED2" w:rsidP="00445F46">
      <w:pPr>
        <w:autoSpaceDE w:val="0"/>
        <w:autoSpaceDN w:val="0"/>
        <w:adjustRightInd w:val="0"/>
        <w:spacing w:after="0" w:line="360" w:lineRule="auto"/>
        <w:jc w:val="both"/>
        <w:rPr>
          <w:rFonts w:ascii="Book Antiqua" w:hAnsi="Book Antiqua" w:cs="Times New Roman"/>
          <w:sz w:val="24"/>
          <w:szCs w:val="24"/>
        </w:rPr>
      </w:pPr>
      <w:r w:rsidRPr="00D46550">
        <w:rPr>
          <w:rFonts w:ascii="Book Antiqua" w:hAnsi="Book Antiqua" w:cs="Times New Roman"/>
          <w:b/>
          <w:sz w:val="24"/>
          <w:szCs w:val="24"/>
          <w:lang w:eastAsia="zh-CN"/>
        </w:rPr>
        <w:t>Core tip:</w:t>
      </w:r>
      <w:r w:rsidRPr="00D46550">
        <w:rPr>
          <w:rFonts w:ascii="Book Antiqua" w:hAnsi="Book Antiqua" w:cs="Times New Roman"/>
          <w:sz w:val="24"/>
          <w:szCs w:val="24"/>
          <w:lang w:eastAsia="zh-CN"/>
        </w:rPr>
        <w:t xml:space="preserve"> </w:t>
      </w:r>
      <w:r w:rsidR="00515BA4" w:rsidRPr="00D46550">
        <w:rPr>
          <w:rFonts w:ascii="Book Antiqua" w:hAnsi="Book Antiqua" w:cs="Times New Roman"/>
          <w:sz w:val="24"/>
          <w:szCs w:val="24"/>
        </w:rPr>
        <w:t xml:space="preserve">A postoperative </w:t>
      </w:r>
      <w:r w:rsidRPr="00D46550">
        <w:rPr>
          <w:rFonts w:ascii="Book Antiqua" w:hAnsi="Book Antiqua" w:cs="Times New Roman"/>
          <w:sz w:val="24"/>
          <w:szCs w:val="24"/>
        </w:rPr>
        <w:t xml:space="preserve">endoscopic retrograde cholangiopancreatography (ERCP) is used as a treatment modality for common bile duct stone (CBDS) clearance when </w:t>
      </w:r>
      <w:r w:rsidR="00FA40F1" w:rsidRPr="00D46550">
        <w:rPr>
          <w:rFonts w:ascii="Book Antiqua" w:hAnsi="Book Antiqua" w:cs="Times New Roman"/>
          <w:sz w:val="24"/>
          <w:szCs w:val="24"/>
        </w:rPr>
        <w:t xml:space="preserve">a </w:t>
      </w:r>
      <w:r w:rsidRPr="00D46550">
        <w:rPr>
          <w:rFonts w:ascii="Book Antiqua" w:hAnsi="Book Antiqua" w:cs="Times New Roman"/>
          <w:sz w:val="24"/>
          <w:szCs w:val="24"/>
        </w:rPr>
        <w:t>laparoscopic common bile duct exploration</w:t>
      </w:r>
      <w:r w:rsidR="00FA40F1" w:rsidRPr="00D46550">
        <w:rPr>
          <w:rFonts w:ascii="Book Antiqua" w:hAnsi="Book Antiqua" w:cs="Times New Roman"/>
          <w:sz w:val="24"/>
          <w:szCs w:val="24"/>
        </w:rPr>
        <w:t xml:space="preserve"> has</w:t>
      </w:r>
      <w:r w:rsidRPr="00D46550">
        <w:rPr>
          <w:rFonts w:ascii="Book Antiqua" w:hAnsi="Book Antiqua" w:cs="Times New Roman"/>
          <w:sz w:val="24"/>
          <w:szCs w:val="24"/>
        </w:rPr>
        <w:t xml:space="preserve"> failed or retained stones are discovered after an operation.</w:t>
      </w:r>
      <w:r w:rsidRPr="00D46550">
        <w:rPr>
          <w:rFonts w:ascii="Book Antiqua" w:hAnsi="Book Antiqua" w:cs="Times New Roman"/>
          <w:b/>
          <w:sz w:val="24"/>
          <w:szCs w:val="24"/>
        </w:rPr>
        <w:t xml:space="preserve"> </w:t>
      </w:r>
      <w:r w:rsidRPr="00D46550">
        <w:rPr>
          <w:rFonts w:ascii="Book Antiqua" w:hAnsi="Book Antiqua" w:cs="Times New Roman"/>
          <w:sz w:val="24"/>
          <w:szCs w:val="24"/>
        </w:rPr>
        <w:t>If</w:t>
      </w:r>
      <w:r w:rsidR="00FA40F1" w:rsidRPr="00D46550">
        <w:rPr>
          <w:rFonts w:ascii="Book Antiqua" w:hAnsi="Book Antiqua" w:cs="Times New Roman"/>
          <w:sz w:val="24"/>
          <w:szCs w:val="24"/>
        </w:rPr>
        <w:t xml:space="preserve"> a</w:t>
      </w:r>
      <w:r w:rsidRPr="00D46550">
        <w:rPr>
          <w:rFonts w:ascii="Book Antiqua" w:hAnsi="Book Antiqua" w:cs="Times New Roman"/>
          <w:sz w:val="24"/>
          <w:szCs w:val="24"/>
        </w:rPr>
        <w:t xml:space="preserve"> secondary ERCP fails, </w:t>
      </w:r>
      <w:r w:rsidR="00FA40F1"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clinicians must be ready for </w:t>
      </w:r>
      <w:r w:rsidR="00FA40F1" w:rsidRPr="00D46550">
        <w:rPr>
          <w:rFonts w:ascii="Book Antiqua" w:hAnsi="Book Antiqua" w:cs="Times New Roman"/>
          <w:sz w:val="24"/>
          <w:szCs w:val="24"/>
        </w:rPr>
        <w:t xml:space="preserve">a </w:t>
      </w:r>
      <w:r w:rsidRPr="00D46550">
        <w:rPr>
          <w:rFonts w:ascii="Book Antiqua" w:hAnsi="Book Antiqua" w:cs="Times New Roman"/>
          <w:sz w:val="24"/>
          <w:szCs w:val="24"/>
        </w:rPr>
        <w:t xml:space="preserve">laparoscopic or open exploration. Because of this, different techniques </w:t>
      </w:r>
      <w:r w:rsidR="002A3639" w:rsidRPr="00D46550">
        <w:rPr>
          <w:rFonts w:ascii="Book Antiqua" w:hAnsi="Book Antiqua" w:cs="Times New Roman"/>
          <w:sz w:val="24"/>
          <w:szCs w:val="24"/>
        </w:rPr>
        <w:t xml:space="preserve">are required </w:t>
      </w:r>
      <w:r w:rsidRPr="00D46550">
        <w:rPr>
          <w:rFonts w:ascii="Book Antiqua" w:hAnsi="Book Antiqua" w:cs="Times New Roman"/>
          <w:sz w:val="24"/>
          <w:szCs w:val="24"/>
        </w:rPr>
        <w:t xml:space="preserve">to exclude surgical intervention. We describe a modified Rendezvous technique for </w:t>
      </w:r>
      <w:r w:rsidR="00515BA4" w:rsidRPr="00D46550">
        <w:rPr>
          <w:rFonts w:ascii="Book Antiqua" w:hAnsi="Book Antiqua" w:cs="Times New Roman"/>
          <w:sz w:val="24"/>
          <w:szCs w:val="24"/>
        </w:rPr>
        <w:t xml:space="preserve">an </w:t>
      </w:r>
      <w:r w:rsidRPr="00D46550">
        <w:rPr>
          <w:rFonts w:ascii="Book Antiqua" w:hAnsi="Book Antiqua" w:cs="Times New Roman"/>
          <w:sz w:val="24"/>
          <w:szCs w:val="24"/>
        </w:rPr>
        <w:t>ERCP in patients operated</w:t>
      </w:r>
      <w:r w:rsidR="00FA40F1" w:rsidRPr="00D46550">
        <w:rPr>
          <w:rFonts w:ascii="Book Antiqua" w:hAnsi="Book Antiqua" w:cs="Times New Roman"/>
          <w:sz w:val="24"/>
          <w:szCs w:val="24"/>
        </w:rPr>
        <w:t xml:space="preserve"> on</w:t>
      </w:r>
      <w:r w:rsidRPr="00D46550">
        <w:rPr>
          <w:rFonts w:ascii="Book Antiqua" w:hAnsi="Book Antiqua" w:cs="Times New Roman"/>
          <w:sz w:val="24"/>
          <w:szCs w:val="24"/>
        </w:rPr>
        <w:t xml:space="preserve"> for CBDSs having </w:t>
      </w:r>
      <w:r w:rsidR="00FA40F1" w:rsidRPr="00D46550">
        <w:rPr>
          <w:rFonts w:ascii="Book Antiqua" w:hAnsi="Book Antiqua" w:cs="Times New Roman"/>
          <w:sz w:val="24"/>
          <w:szCs w:val="24"/>
        </w:rPr>
        <w:t xml:space="preserve">a </w:t>
      </w:r>
      <w:r w:rsidRPr="00D46550">
        <w:rPr>
          <w:rFonts w:ascii="Book Antiqua" w:hAnsi="Book Antiqua" w:cs="Times New Roman"/>
          <w:sz w:val="24"/>
          <w:szCs w:val="24"/>
        </w:rPr>
        <w:t xml:space="preserve">T-tube with retained CBDSs </w:t>
      </w:r>
      <w:r w:rsidR="00FA40F1" w:rsidRPr="00D46550">
        <w:rPr>
          <w:rFonts w:ascii="Book Antiqua" w:hAnsi="Book Antiqua" w:cs="Times New Roman"/>
          <w:sz w:val="24"/>
          <w:szCs w:val="24"/>
        </w:rPr>
        <w:t xml:space="preserve">and </w:t>
      </w:r>
      <w:r w:rsidRPr="00D46550">
        <w:rPr>
          <w:rFonts w:ascii="Book Antiqua" w:hAnsi="Book Antiqua" w:cs="Times New Roman"/>
          <w:sz w:val="24"/>
          <w:szCs w:val="24"/>
        </w:rPr>
        <w:t>with intradiverticular papilla.</w:t>
      </w:r>
      <w:r w:rsidR="00D46550">
        <w:rPr>
          <w:rFonts w:ascii="Book Antiqua" w:hAnsi="Book Antiqua" w:cs="Times New Roman" w:hint="eastAsia"/>
          <w:sz w:val="24"/>
          <w:szCs w:val="24"/>
          <w:lang w:eastAsia="zh-CN"/>
        </w:rPr>
        <w:t xml:space="preserve"> </w:t>
      </w:r>
      <w:r w:rsidR="00FA40F1" w:rsidRPr="00D46550">
        <w:rPr>
          <w:rFonts w:ascii="Book Antiqua" w:hAnsi="Book Antiqua" w:cs="Times New Roman"/>
          <w:sz w:val="24"/>
          <w:szCs w:val="24"/>
        </w:rPr>
        <w:t>The m</w:t>
      </w:r>
      <w:r w:rsidRPr="00D46550">
        <w:rPr>
          <w:rFonts w:ascii="Book Antiqua" w:hAnsi="Book Antiqua" w:cs="Times New Roman"/>
          <w:sz w:val="24"/>
          <w:szCs w:val="24"/>
        </w:rPr>
        <w:t>odified Rendezvous technique</w:t>
      </w:r>
      <w:r w:rsidRPr="00D46550">
        <w:rPr>
          <w:rFonts w:ascii="Book Antiqua" w:hAnsi="Book Antiqua" w:cs="Times New Roman"/>
          <w:b/>
          <w:sz w:val="24"/>
          <w:szCs w:val="24"/>
        </w:rPr>
        <w:t xml:space="preserve"> </w:t>
      </w:r>
      <w:r w:rsidRPr="00D46550">
        <w:rPr>
          <w:rFonts w:ascii="Book Antiqua" w:hAnsi="Book Antiqua" w:cs="Times New Roman"/>
          <w:sz w:val="24"/>
          <w:szCs w:val="24"/>
        </w:rPr>
        <w:t xml:space="preserve">is </w:t>
      </w:r>
      <w:r w:rsidR="00FA40F1" w:rsidRPr="00D46550">
        <w:rPr>
          <w:rFonts w:ascii="Book Antiqua" w:hAnsi="Book Antiqua" w:cs="Times New Roman"/>
          <w:sz w:val="24"/>
          <w:szCs w:val="24"/>
        </w:rPr>
        <w:t xml:space="preserve">a </w:t>
      </w:r>
      <w:r w:rsidRPr="00D46550">
        <w:rPr>
          <w:rFonts w:ascii="Book Antiqua" w:hAnsi="Book Antiqua" w:cs="Times New Roman"/>
          <w:sz w:val="24"/>
          <w:szCs w:val="24"/>
        </w:rPr>
        <w:t>very easy method and increases the success of postoperative ERCP</w:t>
      </w:r>
      <w:r w:rsidR="00FA40F1" w:rsidRPr="00D46550">
        <w:rPr>
          <w:rFonts w:ascii="Book Antiqua" w:hAnsi="Book Antiqua" w:cs="Times New Roman"/>
          <w:sz w:val="24"/>
          <w:szCs w:val="24"/>
        </w:rPr>
        <w:t>,</w:t>
      </w:r>
      <w:r w:rsidRPr="00D46550">
        <w:rPr>
          <w:rFonts w:ascii="Book Antiqua" w:hAnsi="Book Antiqua" w:cs="Times New Roman"/>
          <w:sz w:val="24"/>
          <w:szCs w:val="24"/>
        </w:rPr>
        <w:t xml:space="preserve"> especially in patients with large duodenal diverticula </w:t>
      </w:r>
      <w:r w:rsidR="00FA40F1" w:rsidRPr="00D46550">
        <w:rPr>
          <w:rFonts w:ascii="Book Antiqua" w:hAnsi="Book Antiqua" w:cs="Times New Roman"/>
          <w:sz w:val="24"/>
          <w:szCs w:val="24"/>
        </w:rPr>
        <w:t xml:space="preserve">and </w:t>
      </w:r>
      <w:r w:rsidRPr="00D46550">
        <w:rPr>
          <w:rFonts w:ascii="Book Antiqua" w:hAnsi="Book Antiqua" w:cs="Times New Roman"/>
          <w:sz w:val="24"/>
          <w:szCs w:val="24"/>
        </w:rPr>
        <w:t xml:space="preserve">with intradiverticular papilla. </w:t>
      </w:r>
    </w:p>
    <w:p w14:paraId="0F15C74D"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rPr>
      </w:pPr>
    </w:p>
    <w:p w14:paraId="518B8D2B" w14:textId="77777777" w:rsidR="00715ED2" w:rsidRPr="00D46550" w:rsidRDefault="00B311CB"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kern w:val="24"/>
          <w:sz w:val="24"/>
          <w:szCs w:val="24"/>
          <w:lang w:eastAsia="tr-TR"/>
        </w:rPr>
        <w:t>Odabasi</w:t>
      </w:r>
      <w:r w:rsidR="00715ED2" w:rsidRPr="00D46550">
        <w:rPr>
          <w:rFonts w:ascii="Book Antiqua" w:hAnsi="Book Antiqua" w:cs="Times New Roman"/>
          <w:kern w:val="24"/>
          <w:sz w:val="24"/>
          <w:szCs w:val="24"/>
          <w:lang w:eastAsia="zh-CN"/>
        </w:rPr>
        <w:t xml:space="preserve"> M</w:t>
      </w:r>
      <w:r w:rsidRPr="00D46550">
        <w:rPr>
          <w:rFonts w:ascii="Book Antiqua" w:hAnsi="Book Antiqua" w:cs="Times New Roman"/>
          <w:kern w:val="24"/>
          <w:sz w:val="24"/>
          <w:szCs w:val="24"/>
          <w:lang w:eastAsia="tr-TR"/>
        </w:rPr>
        <w:t xml:space="preserve">, </w:t>
      </w:r>
      <w:r w:rsidR="00715ED2" w:rsidRPr="00D46550">
        <w:rPr>
          <w:rFonts w:ascii="Book Antiqua" w:hAnsi="Book Antiqua" w:cs="Times New Roman"/>
          <w:kern w:val="24"/>
          <w:sz w:val="24"/>
          <w:szCs w:val="24"/>
          <w:lang w:eastAsia="tr-TR"/>
        </w:rPr>
        <w:t>Yildiz</w:t>
      </w:r>
      <w:r w:rsidR="00715ED2" w:rsidRPr="00D46550">
        <w:rPr>
          <w:rFonts w:ascii="Book Antiqua" w:hAnsi="Book Antiqua" w:cs="Times New Roman"/>
          <w:kern w:val="24"/>
          <w:sz w:val="24"/>
          <w:szCs w:val="24"/>
          <w:lang w:eastAsia="zh-CN"/>
        </w:rPr>
        <w:t xml:space="preserve"> MK</w:t>
      </w:r>
      <w:r w:rsidRPr="00D46550">
        <w:rPr>
          <w:rFonts w:ascii="Book Antiqua" w:hAnsi="Book Antiqua" w:cs="Times New Roman"/>
          <w:kern w:val="24"/>
          <w:sz w:val="24"/>
          <w:szCs w:val="24"/>
          <w:lang w:eastAsia="tr-TR"/>
        </w:rPr>
        <w:t>, Abuoglu</w:t>
      </w:r>
      <w:r w:rsidR="00715ED2" w:rsidRPr="00D46550">
        <w:rPr>
          <w:rFonts w:ascii="Book Antiqua" w:hAnsi="Book Antiqua" w:cs="Times New Roman"/>
          <w:kern w:val="24"/>
          <w:sz w:val="24"/>
          <w:szCs w:val="24"/>
          <w:lang w:eastAsia="zh-CN"/>
        </w:rPr>
        <w:t xml:space="preserve"> HH</w:t>
      </w:r>
      <w:r w:rsidRPr="00D46550">
        <w:rPr>
          <w:rFonts w:ascii="Book Antiqua" w:hAnsi="Book Antiqua" w:cs="Times New Roman"/>
          <w:kern w:val="24"/>
          <w:sz w:val="24"/>
          <w:szCs w:val="24"/>
          <w:lang w:eastAsia="tr-TR"/>
        </w:rPr>
        <w:t xml:space="preserve">, </w:t>
      </w:r>
      <w:r w:rsidR="00715ED2" w:rsidRPr="00D46550">
        <w:rPr>
          <w:rFonts w:ascii="Book Antiqua" w:hAnsi="Book Antiqua" w:cs="Times New Roman"/>
          <w:kern w:val="24"/>
          <w:sz w:val="24"/>
          <w:szCs w:val="24"/>
          <w:lang w:eastAsia="tr-TR"/>
        </w:rPr>
        <w:t>Eris</w:t>
      </w:r>
      <w:r w:rsidR="00715ED2" w:rsidRPr="00D46550">
        <w:rPr>
          <w:rFonts w:ascii="Book Antiqua" w:hAnsi="Book Antiqua" w:cs="Times New Roman"/>
          <w:kern w:val="24"/>
          <w:sz w:val="24"/>
          <w:szCs w:val="24"/>
          <w:lang w:eastAsia="zh-CN"/>
        </w:rPr>
        <w:t xml:space="preserve"> C</w:t>
      </w:r>
      <w:r w:rsidRPr="00D46550">
        <w:rPr>
          <w:rFonts w:ascii="Book Antiqua" w:hAnsi="Book Antiqua" w:cs="Times New Roman"/>
          <w:kern w:val="24"/>
          <w:sz w:val="24"/>
          <w:szCs w:val="24"/>
          <w:lang w:eastAsia="tr-TR"/>
        </w:rPr>
        <w:t xml:space="preserve">, </w:t>
      </w:r>
      <w:r w:rsidR="00715ED2" w:rsidRPr="00D46550">
        <w:rPr>
          <w:rFonts w:ascii="Book Antiqua" w:hAnsi="Book Antiqua" w:cs="Times New Roman"/>
          <w:kern w:val="24"/>
          <w:sz w:val="24"/>
          <w:szCs w:val="24"/>
          <w:lang w:eastAsia="tr-TR"/>
        </w:rPr>
        <w:t>Ozkan</w:t>
      </w:r>
      <w:r w:rsidR="00715ED2" w:rsidRPr="00D46550">
        <w:rPr>
          <w:rFonts w:ascii="Book Antiqua" w:hAnsi="Book Antiqua" w:cs="Times New Roman"/>
          <w:kern w:val="24"/>
          <w:sz w:val="24"/>
          <w:szCs w:val="24"/>
          <w:lang w:eastAsia="zh-CN"/>
        </w:rPr>
        <w:t xml:space="preserve"> E</w:t>
      </w:r>
      <w:r w:rsidRPr="00D46550">
        <w:rPr>
          <w:rFonts w:ascii="Book Antiqua" w:hAnsi="Book Antiqua" w:cs="Times New Roman"/>
          <w:kern w:val="24"/>
          <w:sz w:val="24"/>
          <w:szCs w:val="24"/>
          <w:lang w:eastAsia="tr-TR"/>
        </w:rPr>
        <w:t>, Gunay</w:t>
      </w:r>
      <w:r w:rsidR="00715ED2" w:rsidRPr="00D46550">
        <w:rPr>
          <w:rFonts w:ascii="Book Antiqua" w:hAnsi="Book Antiqua" w:cs="Times New Roman"/>
          <w:kern w:val="24"/>
          <w:sz w:val="24"/>
          <w:szCs w:val="24"/>
          <w:lang w:eastAsia="zh-CN"/>
        </w:rPr>
        <w:t xml:space="preserve"> E</w:t>
      </w:r>
      <w:r w:rsidRPr="00D46550">
        <w:rPr>
          <w:rFonts w:ascii="Book Antiqua" w:hAnsi="Book Antiqua" w:cs="Times New Roman"/>
          <w:kern w:val="24"/>
          <w:sz w:val="24"/>
          <w:szCs w:val="24"/>
          <w:lang w:eastAsia="tr-TR"/>
        </w:rPr>
        <w:t>, Aktekin</w:t>
      </w:r>
      <w:r w:rsidR="00715ED2" w:rsidRPr="00D46550">
        <w:rPr>
          <w:rFonts w:ascii="Book Antiqua" w:hAnsi="Book Antiqua" w:cs="Times New Roman"/>
          <w:kern w:val="24"/>
          <w:sz w:val="24"/>
          <w:szCs w:val="24"/>
          <w:lang w:eastAsia="zh-CN"/>
        </w:rPr>
        <w:t xml:space="preserve"> A</w:t>
      </w:r>
      <w:r w:rsidRPr="00D46550">
        <w:rPr>
          <w:rFonts w:ascii="Book Antiqua" w:hAnsi="Book Antiqua" w:cs="Times New Roman"/>
          <w:kern w:val="24"/>
          <w:sz w:val="24"/>
          <w:szCs w:val="24"/>
          <w:lang w:eastAsia="tr-TR"/>
        </w:rPr>
        <w:t xml:space="preserve">, </w:t>
      </w:r>
      <w:r w:rsidR="00715ED2" w:rsidRPr="00D46550">
        <w:rPr>
          <w:rFonts w:ascii="Book Antiqua" w:hAnsi="Book Antiqua" w:cs="Times New Roman"/>
          <w:kern w:val="24"/>
          <w:sz w:val="24"/>
          <w:szCs w:val="24"/>
          <w:lang w:eastAsia="tr-TR"/>
        </w:rPr>
        <w:t>Tolga Muftuoglu</w:t>
      </w:r>
      <w:r w:rsidR="00715ED2" w:rsidRPr="00D46550">
        <w:rPr>
          <w:rFonts w:ascii="Book Antiqua" w:hAnsi="Book Antiqua" w:cs="Times New Roman"/>
          <w:kern w:val="24"/>
          <w:sz w:val="24"/>
          <w:szCs w:val="24"/>
          <w:lang w:eastAsia="zh-CN"/>
        </w:rPr>
        <w:t xml:space="preserve"> MA</w:t>
      </w:r>
      <w:r w:rsidRPr="00D46550">
        <w:rPr>
          <w:rFonts w:ascii="Book Antiqua" w:hAnsi="Book Antiqua" w:cs="Times New Roman"/>
          <w:kern w:val="24"/>
          <w:sz w:val="24"/>
          <w:szCs w:val="24"/>
          <w:lang w:eastAsia="tr-TR"/>
        </w:rPr>
        <w:t>.</w:t>
      </w:r>
      <w:r w:rsidR="00715ED2" w:rsidRPr="00D46550">
        <w:rPr>
          <w:rFonts w:ascii="Book Antiqua" w:hAnsi="Book Antiqua" w:cs="Times New Roman"/>
          <w:kern w:val="24"/>
          <w:sz w:val="24"/>
          <w:szCs w:val="24"/>
          <w:lang w:eastAsia="zh-CN"/>
        </w:rPr>
        <w:t xml:space="preserve"> </w:t>
      </w:r>
      <w:r w:rsidR="00715ED2" w:rsidRPr="00D46550">
        <w:rPr>
          <w:rFonts w:ascii="Book Antiqua" w:hAnsi="Book Antiqua" w:cs="Times New Roman"/>
          <w:sz w:val="24"/>
          <w:szCs w:val="24"/>
        </w:rPr>
        <w:t>A modified Rendezvous ERCP technique in duodenal diverticulum</w:t>
      </w:r>
      <w:r w:rsidR="00715ED2" w:rsidRPr="00D46550">
        <w:rPr>
          <w:rFonts w:ascii="Book Antiqua" w:hAnsi="Book Antiqua" w:cs="Times New Roman"/>
          <w:sz w:val="24"/>
          <w:szCs w:val="24"/>
          <w:lang w:eastAsia="zh-CN"/>
        </w:rPr>
        <w:t>.</w:t>
      </w:r>
    </w:p>
    <w:p w14:paraId="71B38D4D" w14:textId="77777777" w:rsidR="00715ED2" w:rsidRPr="00D46550" w:rsidRDefault="00715ED2" w:rsidP="00445F46">
      <w:pPr>
        <w:pStyle w:val="p0"/>
        <w:adjustRightInd w:val="0"/>
        <w:snapToGrid w:val="0"/>
        <w:spacing w:line="360" w:lineRule="auto"/>
        <w:jc w:val="both"/>
        <w:rPr>
          <w:rFonts w:ascii="Book Antiqua" w:hAnsi="Book Antiqua"/>
          <w:sz w:val="24"/>
          <w:szCs w:val="24"/>
        </w:rPr>
      </w:pPr>
      <w:r w:rsidRPr="00D46550">
        <w:rPr>
          <w:rFonts w:ascii="Book Antiqua" w:hAnsi="Book Antiqua"/>
          <w:b/>
          <w:bCs/>
          <w:sz w:val="24"/>
          <w:szCs w:val="24"/>
        </w:rPr>
        <w:t>Available from:</w:t>
      </w:r>
    </w:p>
    <w:p w14:paraId="1040A548" w14:textId="77777777" w:rsidR="00715ED2" w:rsidRPr="00D46550" w:rsidRDefault="00715ED2" w:rsidP="00445F46">
      <w:pPr>
        <w:pStyle w:val="p0"/>
        <w:adjustRightInd w:val="0"/>
        <w:snapToGrid w:val="0"/>
        <w:spacing w:line="360" w:lineRule="auto"/>
        <w:jc w:val="both"/>
        <w:rPr>
          <w:rFonts w:ascii="Book Antiqua" w:hAnsi="Book Antiqua"/>
          <w:kern w:val="2"/>
          <w:sz w:val="24"/>
          <w:szCs w:val="24"/>
        </w:rPr>
      </w:pPr>
      <w:r w:rsidRPr="00D46550">
        <w:rPr>
          <w:rFonts w:ascii="Book Antiqua" w:hAnsi="Book Antiqua"/>
          <w:b/>
          <w:kern w:val="2"/>
          <w:sz w:val="24"/>
          <w:szCs w:val="24"/>
        </w:rPr>
        <w:t>DOI:</w:t>
      </w:r>
      <w:r w:rsidRPr="00D46550">
        <w:rPr>
          <w:rFonts w:ascii="Book Antiqua" w:hAnsi="Book Antiqua"/>
          <w:kern w:val="2"/>
          <w:sz w:val="24"/>
          <w:szCs w:val="24"/>
        </w:rPr>
        <w:t xml:space="preserve"> </w:t>
      </w:r>
    </w:p>
    <w:p w14:paraId="1B117AA0" w14:textId="77777777" w:rsidR="00B311CB" w:rsidRPr="00D46550" w:rsidRDefault="00B311CB" w:rsidP="00445F46">
      <w:pPr>
        <w:spacing w:after="0" w:line="360" w:lineRule="auto"/>
        <w:jc w:val="both"/>
        <w:rPr>
          <w:rFonts w:ascii="Book Antiqua" w:hAnsi="Book Antiqua" w:cs="Times New Roman"/>
          <w:b/>
          <w:kern w:val="24"/>
          <w:sz w:val="24"/>
          <w:szCs w:val="24"/>
          <w:lang w:eastAsia="zh-CN"/>
        </w:rPr>
      </w:pPr>
    </w:p>
    <w:p w14:paraId="0899F9D6"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rPr>
      </w:pPr>
    </w:p>
    <w:p w14:paraId="16123294"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lang w:eastAsia="zh-CN"/>
        </w:rPr>
      </w:pPr>
    </w:p>
    <w:p w14:paraId="532B1535" w14:textId="77777777" w:rsidR="00715ED2" w:rsidRPr="00D46550" w:rsidRDefault="00715ED2" w:rsidP="00445F46">
      <w:pPr>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br w:type="page"/>
      </w:r>
    </w:p>
    <w:p w14:paraId="36D969FF" w14:textId="77777777" w:rsidR="00BB7A99" w:rsidRPr="00D46550" w:rsidRDefault="00D264CE"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lastRenderedPageBreak/>
        <w:t>INTRODUCTION</w:t>
      </w:r>
    </w:p>
    <w:p w14:paraId="4DC42A03" w14:textId="15621ABA" w:rsidR="00217E08" w:rsidRPr="00D46550" w:rsidRDefault="00FD4187" w:rsidP="00445F46">
      <w:pPr>
        <w:autoSpaceDE w:val="0"/>
        <w:autoSpaceDN w:val="0"/>
        <w:adjustRightInd w:val="0"/>
        <w:spacing w:after="0" w:line="360" w:lineRule="auto"/>
        <w:jc w:val="both"/>
        <w:rPr>
          <w:rFonts w:ascii="Book Antiqua" w:hAnsi="Book Antiqua" w:cs="Times New Roman"/>
          <w:color w:val="FF0000"/>
          <w:sz w:val="24"/>
          <w:szCs w:val="24"/>
        </w:rPr>
      </w:pPr>
      <w:r w:rsidRPr="00D46550">
        <w:rPr>
          <w:rFonts w:ascii="Book Antiqua" w:hAnsi="Book Antiqua" w:cs="Times New Roman"/>
          <w:sz w:val="24"/>
          <w:szCs w:val="24"/>
        </w:rPr>
        <w:t>Common bile duct stones</w:t>
      </w:r>
      <w:r w:rsidR="007E557A" w:rsidRPr="00D46550">
        <w:rPr>
          <w:rFonts w:ascii="Book Antiqua" w:hAnsi="Book Antiqua" w:cs="Times New Roman"/>
          <w:sz w:val="24"/>
          <w:szCs w:val="24"/>
        </w:rPr>
        <w:t xml:space="preserve"> can </w:t>
      </w:r>
      <w:r w:rsidR="00CD48EE" w:rsidRPr="00D46550">
        <w:rPr>
          <w:rFonts w:ascii="Book Antiqua" w:hAnsi="Book Antiqua" w:cs="Times New Roman"/>
          <w:sz w:val="24"/>
          <w:szCs w:val="24"/>
        </w:rPr>
        <w:t>precipitate a variety of</w:t>
      </w:r>
      <w:r w:rsidR="007E557A" w:rsidRPr="00D46550">
        <w:rPr>
          <w:rFonts w:ascii="Book Antiqua" w:hAnsi="Book Antiqua" w:cs="Times New Roman"/>
          <w:sz w:val="24"/>
          <w:szCs w:val="24"/>
        </w:rPr>
        <w:t xml:space="preserve"> clinical events such as biliary colic, jaundice, and sepsis. In the treatment </w:t>
      </w:r>
      <w:r w:rsidR="00453754" w:rsidRPr="00D46550">
        <w:rPr>
          <w:rFonts w:ascii="Book Antiqua" w:hAnsi="Book Antiqua" w:cs="Times New Roman"/>
          <w:sz w:val="24"/>
          <w:szCs w:val="24"/>
        </w:rPr>
        <w:t>of this</w:t>
      </w:r>
      <w:r w:rsidR="007E557A" w:rsidRPr="00D46550">
        <w:rPr>
          <w:rFonts w:ascii="Book Antiqua" w:hAnsi="Book Antiqua" w:cs="Times New Roman"/>
          <w:sz w:val="24"/>
          <w:szCs w:val="24"/>
        </w:rPr>
        <w:t xml:space="preserve"> condition, stone removal is the primary intervention for dealing with clinical symptoms</w:t>
      </w:r>
      <w:r w:rsidR="001F75C6" w:rsidRPr="00D46550">
        <w:rPr>
          <w:rFonts w:ascii="Book Antiqua" w:hAnsi="Book Antiqua" w:cs="Times New Roman"/>
          <w:sz w:val="24"/>
          <w:szCs w:val="24"/>
        </w:rPr>
        <w:t xml:space="preserve">. </w:t>
      </w:r>
      <w:r w:rsidR="00D031DA" w:rsidRPr="00D46550">
        <w:rPr>
          <w:rFonts w:ascii="Book Antiqua" w:hAnsi="Book Antiqua" w:cs="Times New Roman"/>
          <w:sz w:val="24"/>
          <w:szCs w:val="24"/>
        </w:rPr>
        <w:t>The treatment options are</w:t>
      </w:r>
      <w:r w:rsidR="00CD48EE" w:rsidRPr="00D46550">
        <w:rPr>
          <w:rFonts w:ascii="Book Antiqua" w:hAnsi="Book Antiqua" w:cs="Times New Roman"/>
          <w:sz w:val="24"/>
          <w:szCs w:val="24"/>
        </w:rPr>
        <w:t xml:space="preserve"> an</w:t>
      </w:r>
      <w:r w:rsidR="00D031DA" w:rsidRPr="00D46550">
        <w:rPr>
          <w:rFonts w:ascii="Book Antiqua" w:hAnsi="Book Antiqua" w:cs="Times New Roman"/>
          <w:sz w:val="24"/>
          <w:szCs w:val="24"/>
        </w:rPr>
        <w:t xml:space="preserve"> </w:t>
      </w:r>
      <w:r w:rsidRPr="00D46550">
        <w:rPr>
          <w:rFonts w:ascii="Book Antiqua" w:hAnsi="Book Antiqua" w:cs="Times New Roman"/>
          <w:sz w:val="24"/>
          <w:szCs w:val="24"/>
        </w:rPr>
        <w:t>ERCP</w:t>
      </w:r>
      <w:r w:rsidR="00D22511" w:rsidRPr="00D46550">
        <w:rPr>
          <w:rFonts w:ascii="Book Antiqua" w:hAnsi="Book Antiqua" w:cs="Times New Roman"/>
          <w:sz w:val="24"/>
          <w:szCs w:val="24"/>
        </w:rPr>
        <w:t xml:space="preserve"> with </w:t>
      </w:r>
      <w:r w:rsidR="00453754" w:rsidRPr="00D46550">
        <w:rPr>
          <w:rFonts w:ascii="Book Antiqua" w:hAnsi="Book Antiqua" w:cs="Times New Roman"/>
          <w:sz w:val="24"/>
          <w:szCs w:val="24"/>
        </w:rPr>
        <w:t>endoscopic s</w:t>
      </w:r>
      <w:r w:rsidR="0064606F" w:rsidRPr="00D46550">
        <w:rPr>
          <w:rFonts w:ascii="Book Antiqua" w:hAnsi="Book Antiqua" w:cs="Times New Roman"/>
          <w:sz w:val="24"/>
          <w:szCs w:val="24"/>
        </w:rPr>
        <w:t>phincterotomy (ES) and</w:t>
      </w:r>
      <w:r w:rsidR="00CD48EE" w:rsidRPr="00D46550">
        <w:rPr>
          <w:rFonts w:ascii="Book Antiqua" w:hAnsi="Book Antiqua" w:cs="Times New Roman"/>
          <w:sz w:val="24"/>
          <w:szCs w:val="24"/>
        </w:rPr>
        <w:t xml:space="preserve"> a</w:t>
      </w:r>
      <w:r w:rsidR="00D22511" w:rsidRPr="00D46550">
        <w:rPr>
          <w:rFonts w:ascii="Book Antiqua" w:hAnsi="Book Antiqua" w:cs="Times New Roman"/>
          <w:sz w:val="24"/>
          <w:szCs w:val="24"/>
        </w:rPr>
        <w:t xml:space="preserve"> laparoscopic or open surgical </w:t>
      </w:r>
      <w:r w:rsidR="00715ED2" w:rsidRPr="00D46550">
        <w:rPr>
          <w:rFonts w:ascii="Book Antiqua" w:hAnsi="Book Antiqua" w:cs="Times New Roman"/>
          <w:sz w:val="24"/>
          <w:szCs w:val="24"/>
        </w:rPr>
        <w:t>intervention</w:t>
      </w:r>
      <w:r w:rsidR="004756D0" w:rsidRPr="00D46550">
        <w:rPr>
          <w:rFonts w:ascii="Book Antiqua" w:hAnsi="Book Antiqua" w:cs="Times New Roman"/>
          <w:sz w:val="24"/>
          <w:szCs w:val="24"/>
          <w:vertAlign w:val="superscript"/>
        </w:rPr>
        <w:t>[1].</w:t>
      </w:r>
      <w:r w:rsidR="00D031DA" w:rsidRPr="00D46550">
        <w:rPr>
          <w:rFonts w:ascii="Book Antiqua" w:hAnsi="Book Antiqua" w:cs="Times New Roman"/>
          <w:sz w:val="24"/>
          <w:szCs w:val="24"/>
        </w:rPr>
        <w:t xml:space="preserve"> </w:t>
      </w:r>
    </w:p>
    <w:p w14:paraId="204E5265" w14:textId="23228CFE" w:rsidR="00EB7A1D" w:rsidRPr="00D46550" w:rsidRDefault="007E63D8" w:rsidP="00445F46">
      <w:pPr>
        <w:autoSpaceDE w:val="0"/>
        <w:autoSpaceDN w:val="0"/>
        <w:adjustRightInd w:val="0"/>
        <w:spacing w:after="0" w:line="360" w:lineRule="auto"/>
        <w:ind w:firstLineChars="200" w:firstLine="480"/>
        <w:jc w:val="both"/>
        <w:rPr>
          <w:rFonts w:ascii="Book Antiqua" w:hAnsi="Book Antiqua" w:cs="Times New Roman"/>
          <w:b/>
          <w:sz w:val="24"/>
          <w:szCs w:val="24"/>
          <w:lang w:eastAsia="zh-CN"/>
        </w:rPr>
      </w:pPr>
      <w:r w:rsidRPr="00D46550">
        <w:rPr>
          <w:rFonts w:ascii="Book Antiqua" w:hAnsi="Book Antiqua" w:cs="Times New Roman"/>
          <w:sz w:val="24"/>
          <w:szCs w:val="24"/>
        </w:rPr>
        <w:t xml:space="preserve">Postoperative ERCP is used as a treatment modality for CBDS clearance when </w:t>
      </w:r>
      <w:r w:rsidR="00CD48EE" w:rsidRPr="00D46550">
        <w:rPr>
          <w:rFonts w:ascii="Book Antiqua" w:hAnsi="Book Antiqua" w:cs="Times New Roman"/>
          <w:sz w:val="24"/>
          <w:szCs w:val="24"/>
        </w:rPr>
        <w:t xml:space="preserve">a </w:t>
      </w:r>
      <w:r w:rsidR="00817C63" w:rsidRPr="00D46550">
        <w:rPr>
          <w:rFonts w:ascii="Book Antiqua" w:hAnsi="Book Antiqua" w:cs="Times New Roman"/>
          <w:sz w:val="24"/>
          <w:szCs w:val="24"/>
        </w:rPr>
        <w:t>laparoscopic commo</w:t>
      </w:r>
      <w:r w:rsidR="00E1424A" w:rsidRPr="00D46550">
        <w:rPr>
          <w:rFonts w:ascii="Book Antiqua" w:hAnsi="Book Antiqua" w:cs="Times New Roman"/>
          <w:sz w:val="24"/>
          <w:szCs w:val="24"/>
        </w:rPr>
        <w:t>n bile duct exploration (</w:t>
      </w:r>
      <w:r w:rsidRPr="00D46550">
        <w:rPr>
          <w:rFonts w:ascii="Book Antiqua" w:hAnsi="Book Antiqua" w:cs="Times New Roman"/>
          <w:sz w:val="24"/>
          <w:szCs w:val="24"/>
        </w:rPr>
        <w:t>LCBDE</w:t>
      </w:r>
      <w:r w:rsidR="00E1424A" w:rsidRPr="00D46550">
        <w:rPr>
          <w:rFonts w:ascii="Book Antiqua" w:hAnsi="Book Antiqua" w:cs="Times New Roman"/>
          <w:sz w:val="24"/>
          <w:szCs w:val="24"/>
        </w:rPr>
        <w:t>)</w:t>
      </w:r>
      <w:r w:rsidRPr="00D46550">
        <w:rPr>
          <w:rFonts w:ascii="Book Antiqua" w:hAnsi="Book Antiqua" w:cs="Times New Roman"/>
          <w:sz w:val="24"/>
          <w:szCs w:val="24"/>
        </w:rPr>
        <w:t xml:space="preserve"> </w:t>
      </w:r>
      <w:r w:rsidR="00CD48EE" w:rsidRPr="00D46550">
        <w:rPr>
          <w:rFonts w:ascii="Book Antiqua" w:hAnsi="Book Antiqua" w:cs="Times New Roman"/>
          <w:sz w:val="24"/>
          <w:szCs w:val="24"/>
        </w:rPr>
        <w:t xml:space="preserve">has </w:t>
      </w:r>
      <w:r w:rsidRPr="00D46550">
        <w:rPr>
          <w:rFonts w:ascii="Book Antiqua" w:hAnsi="Book Antiqua" w:cs="Times New Roman"/>
          <w:sz w:val="24"/>
          <w:szCs w:val="24"/>
        </w:rPr>
        <w:t>failed or retained stones are discovere</w:t>
      </w:r>
      <w:r w:rsidR="005E0B51" w:rsidRPr="00D46550">
        <w:rPr>
          <w:rFonts w:ascii="Book Antiqua" w:hAnsi="Book Antiqua" w:cs="Times New Roman"/>
          <w:sz w:val="24"/>
          <w:szCs w:val="24"/>
        </w:rPr>
        <w:t>d after an operation (2.5%)</w:t>
      </w:r>
      <w:r w:rsidR="00715ED2" w:rsidRPr="00D46550">
        <w:rPr>
          <w:rFonts w:ascii="Book Antiqua" w:hAnsi="Book Antiqua" w:cs="Times New Roman"/>
          <w:sz w:val="24"/>
          <w:szCs w:val="24"/>
          <w:vertAlign w:val="superscript"/>
        </w:rPr>
        <w:t>[</w:t>
      </w:r>
      <w:r w:rsidR="005E0B51" w:rsidRPr="00D46550">
        <w:rPr>
          <w:rFonts w:ascii="Book Antiqua" w:hAnsi="Book Antiqua" w:cs="Times New Roman"/>
          <w:sz w:val="24"/>
          <w:szCs w:val="24"/>
          <w:vertAlign w:val="superscript"/>
        </w:rPr>
        <w:t>2</w:t>
      </w:r>
      <w:r w:rsidRPr="00D46550">
        <w:rPr>
          <w:rFonts w:ascii="Book Antiqua" w:hAnsi="Book Antiqua" w:cs="Times New Roman"/>
          <w:sz w:val="24"/>
          <w:szCs w:val="24"/>
          <w:vertAlign w:val="superscript"/>
        </w:rPr>
        <w:t>]</w:t>
      </w:r>
      <w:r w:rsidRPr="00D46550">
        <w:rPr>
          <w:rFonts w:ascii="Book Antiqua" w:hAnsi="Book Antiqua" w:cs="Times New Roman"/>
          <w:sz w:val="24"/>
          <w:szCs w:val="24"/>
        </w:rPr>
        <w:t>.</w:t>
      </w:r>
      <w:r w:rsidRPr="00D46550">
        <w:rPr>
          <w:rFonts w:ascii="Book Antiqua" w:hAnsi="Book Antiqua" w:cs="Times New Roman"/>
          <w:b/>
          <w:sz w:val="24"/>
          <w:szCs w:val="24"/>
        </w:rPr>
        <w:t xml:space="preserve"> </w:t>
      </w:r>
      <w:r w:rsidRPr="00D46550">
        <w:rPr>
          <w:rFonts w:ascii="Book Antiqua" w:hAnsi="Book Antiqua" w:cs="Times New Roman"/>
          <w:sz w:val="24"/>
          <w:szCs w:val="24"/>
        </w:rPr>
        <w:t xml:space="preserve">If </w:t>
      </w:r>
      <w:r w:rsidR="00CD48EE" w:rsidRPr="00D46550">
        <w:rPr>
          <w:rFonts w:ascii="Book Antiqua" w:hAnsi="Book Antiqua" w:cs="Times New Roman"/>
          <w:sz w:val="24"/>
          <w:szCs w:val="24"/>
        </w:rPr>
        <w:t xml:space="preserve">a </w:t>
      </w:r>
      <w:r w:rsidRPr="00D46550">
        <w:rPr>
          <w:rFonts w:ascii="Book Antiqua" w:hAnsi="Book Antiqua" w:cs="Times New Roman"/>
          <w:sz w:val="24"/>
          <w:szCs w:val="24"/>
        </w:rPr>
        <w:t xml:space="preserve">secondary ERCP fails, </w:t>
      </w:r>
      <w:r w:rsidR="00CD48EE"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clinicians must be ready for </w:t>
      </w:r>
      <w:r w:rsidR="00CD48EE" w:rsidRPr="00D46550">
        <w:rPr>
          <w:rFonts w:ascii="Book Antiqua" w:hAnsi="Book Antiqua" w:cs="Times New Roman"/>
          <w:sz w:val="24"/>
          <w:szCs w:val="24"/>
        </w:rPr>
        <w:t xml:space="preserve">a </w:t>
      </w:r>
      <w:r w:rsidRPr="00D46550">
        <w:rPr>
          <w:rFonts w:ascii="Book Antiqua" w:hAnsi="Book Antiqua" w:cs="Times New Roman"/>
          <w:sz w:val="24"/>
          <w:szCs w:val="24"/>
        </w:rPr>
        <w:t xml:space="preserve">laparoscopic or open exploration. </w:t>
      </w:r>
      <w:r w:rsidR="00CD48EE" w:rsidRPr="00D46550">
        <w:rPr>
          <w:rFonts w:ascii="Book Antiqua" w:hAnsi="Book Antiqua" w:cs="Times New Roman"/>
          <w:sz w:val="24"/>
          <w:szCs w:val="24"/>
        </w:rPr>
        <w:t>A d</w:t>
      </w:r>
      <w:r w:rsidR="00CC3A9A" w:rsidRPr="00D46550">
        <w:rPr>
          <w:rFonts w:ascii="Book Antiqua" w:hAnsi="Book Antiqua" w:cs="Times New Roman"/>
          <w:sz w:val="24"/>
          <w:szCs w:val="24"/>
        </w:rPr>
        <w:t xml:space="preserve">uodenal diverticulum is one of the most common failures of </w:t>
      </w:r>
      <w:r w:rsidR="00CD48EE" w:rsidRPr="00D46550">
        <w:rPr>
          <w:rFonts w:ascii="Book Antiqua" w:hAnsi="Book Antiqua" w:cs="Times New Roman"/>
          <w:sz w:val="24"/>
          <w:szCs w:val="24"/>
        </w:rPr>
        <w:t xml:space="preserve">an </w:t>
      </w:r>
      <w:r w:rsidR="00CC3A9A" w:rsidRPr="00D46550">
        <w:rPr>
          <w:rFonts w:ascii="Book Antiqua" w:hAnsi="Book Antiqua" w:cs="Times New Roman"/>
          <w:sz w:val="24"/>
          <w:szCs w:val="24"/>
        </w:rPr>
        <w:t>ERCP</w:t>
      </w:r>
      <w:r w:rsidR="00CD48EE" w:rsidRPr="00D46550">
        <w:rPr>
          <w:rFonts w:ascii="Book Antiqua" w:hAnsi="Book Antiqua" w:cs="Times New Roman"/>
          <w:sz w:val="24"/>
          <w:szCs w:val="24"/>
        </w:rPr>
        <w:t>,</w:t>
      </w:r>
      <w:r w:rsidR="00CC3A9A" w:rsidRPr="00D46550">
        <w:rPr>
          <w:rFonts w:ascii="Book Antiqua" w:hAnsi="Book Antiqua" w:cs="Times New Roman"/>
          <w:sz w:val="24"/>
          <w:szCs w:val="24"/>
        </w:rPr>
        <w:t xml:space="preserve"> especially</w:t>
      </w:r>
      <w:r w:rsidR="00CD48EE" w:rsidRPr="00D46550">
        <w:rPr>
          <w:rFonts w:ascii="Book Antiqua" w:hAnsi="Book Antiqua" w:cs="Times New Roman"/>
          <w:sz w:val="24"/>
          <w:szCs w:val="24"/>
        </w:rPr>
        <w:t xml:space="preserve"> in</w:t>
      </w:r>
      <w:r w:rsidR="00CC3A9A" w:rsidRPr="00D46550">
        <w:rPr>
          <w:rFonts w:ascii="Book Antiqua" w:hAnsi="Book Antiqua" w:cs="Times New Roman"/>
          <w:sz w:val="24"/>
          <w:szCs w:val="24"/>
        </w:rPr>
        <w:t xml:space="preserve"> patients with </w:t>
      </w:r>
      <w:r w:rsidR="00515BA4" w:rsidRPr="00D46550">
        <w:rPr>
          <w:rFonts w:ascii="Book Antiqua" w:hAnsi="Book Antiqua" w:cs="Times New Roman"/>
          <w:sz w:val="24"/>
          <w:szCs w:val="24"/>
        </w:rPr>
        <w:t xml:space="preserve">an </w:t>
      </w:r>
      <w:r w:rsidR="00CC3A9A" w:rsidRPr="00D46550">
        <w:rPr>
          <w:rFonts w:ascii="Book Antiqua" w:hAnsi="Book Antiqua" w:cs="Times New Roman"/>
          <w:sz w:val="24"/>
          <w:szCs w:val="24"/>
        </w:rPr>
        <w:t>intradiverticular papilla</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3</w:t>
      </w:r>
      <w:r w:rsidR="00CD3BAA" w:rsidRPr="00D46550">
        <w:rPr>
          <w:rFonts w:ascii="Book Antiqua" w:hAnsi="Book Antiqua" w:cs="Times New Roman"/>
          <w:sz w:val="24"/>
          <w:szCs w:val="24"/>
          <w:vertAlign w:val="superscript"/>
        </w:rPr>
        <w:t>]</w:t>
      </w:r>
      <w:r w:rsidR="00CD3BAA" w:rsidRPr="00D46550">
        <w:rPr>
          <w:rFonts w:ascii="Book Antiqua" w:hAnsi="Book Antiqua" w:cs="Times New Roman"/>
          <w:sz w:val="24"/>
          <w:szCs w:val="24"/>
        </w:rPr>
        <w:t>.</w:t>
      </w:r>
      <w:r w:rsidR="00CC3A9A" w:rsidRPr="00D46550">
        <w:rPr>
          <w:rFonts w:ascii="Book Antiqua" w:hAnsi="Book Antiqua" w:cs="Times New Roman"/>
          <w:sz w:val="24"/>
          <w:szCs w:val="24"/>
        </w:rPr>
        <w:t xml:space="preserve"> </w:t>
      </w:r>
      <w:r w:rsidRPr="00D46550">
        <w:rPr>
          <w:rFonts w:ascii="Book Antiqua" w:hAnsi="Book Antiqua" w:cs="Times New Roman"/>
          <w:sz w:val="24"/>
          <w:szCs w:val="24"/>
        </w:rPr>
        <w:t>Because of this condition</w:t>
      </w:r>
      <w:r w:rsidR="0088748C" w:rsidRPr="00D46550">
        <w:rPr>
          <w:rFonts w:ascii="Book Antiqua" w:hAnsi="Book Antiqua" w:cs="Times New Roman"/>
          <w:sz w:val="24"/>
          <w:szCs w:val="24"/>
        </w:rPr>
        <w:t>,</w:t>
      </w:r>
      <w:r w:rsidRPr="00D46550">
        <w:rPr>
          <w:rFonts w:ascii="Book Antiqua" w:hAnsi="Book Antiqua" w:cs="Times New Roman"/>
          <w:sz w:val="24"/>
          <w:szCs w:val="24"/>
        </w:rPr>
        <w:t xml:space="preserve"> we need different techniques to exclude surgical intervention. </w:t>
      </w:r>
      <w:r w:rsidR="00453754" w:rsidRPr="00D46550">
        <w:rPr>
          <w:rFonts w:ascii="Book Antiqua" w:hAnsi="Book Antiqua" w:cs="Times New Roman"/>
          <w:sz w:val="24"/>
          <w:szCs w:val="24"/>
        </w:rPr>
        <w:t>Percutaneous</w:t>
      </w:r>
      <w:r w:rsidRPr="00D46550">
        <w:rPr>
          <w:rFonts w:ascii="Book Antiqua" w:hAnsi="Book Antiqua" w:cs="Times New Roman"/>
          <w:sz w:val="24"/>
          <w:szCs w:val="24"/>
        </w:rPr>
        <w:t xml:space="preserve"> techn</w:t>
      </w:r>
      <w:r w:rsidR="00453754" w:rsidRPr="00D46550">
        <w:rPr>
          <w:rFonts w:ascii="Book Antiqua" w:hAnsi="Book Antiqua" w:cs="Times New Roman"/>
          <w:sz w:val="24"/>
          <w:szCs w:val="24"/>
        </w:rPr>
        <w:t xml:space="preserve">iques are </w:t>
      </w:r>
      <w:r w:rsidR="005E0B51" w:rsidRPr="00D46550">
        <w:rPr>
          <w:rFonts w:ascii="Book Antiqua" w:hAnsi="Book Antiqua" w:cs="Times New Roman"/>
          <w:sz w:val="24"/>
          <w:szCs w:val="24"/>
        </w:rPr>
        <w:t>used for this purpose</w:t>
      </w:r>
      <w:r w:rsidR="00CC3A9A" w:rsidRPr="00D46550">
        <w:rPr>
          <w:rFonts w:ascii="Book Antiqua" w:hAnsi="Book Antiqua" w:cs="Times New Roman"/>
          <w:sz w:val="24"/>
          <w:szCs w:val="24"/>
        </w:rPr>
        <w:t>.</w:t>
      </w:r>
      <w:r w:rsidR="005E0B51" w:rsidRPr="00D46550">
        <w:rPr>
          <w:rFonts w:ascii="Book Antiqua" w:hAnsi="Book Antiqua" w:cs="Times New Roman"/>
          <w:sz w:val="24"/>
          <w:szCs w:val="24"/>
        </w:rPr>
        <w:t xml:space="preserve"> </w:t>
      </w:r>
      <w:r w:rsidR="00CC3A9A" w:rsidRPr="00D46550">
        <w:rPr>
          <w:rFonts w:ascii="Book Antiqua" w:hAnsi="Book Antiqua" w:cs="Arial"/>
          <w:color w:val="000000"/>
          <w:sz w:val="24"/>
          <w:szCs w:val="24"/>
        </w:rPr>
        <w:t>The</w:t>
      </w:r>
      <w:r w:rsidR="00CD48EE" w:rsidRPr="00D46550">
        <w:rPr>
          <w:rStyle w:val="apple-converted-space"/>
          <w:rFonts w:ascii="Book Antiqua" w:hAnsi="Book Antiqua" w:cs="Arial"/>
          <w:color w:val="000000"/>
          <w:sz w:val="24"/>
          <w:szCs w:val="24"/>
        </w:rPr>
        <w:t xml:space="preserve"> </w:t>
      </w:r>
      <w:r w:rsidR="00D02498" w:rsidRPr="00D46550">
        <w:rPr>
          <w:rStyle w:val="highlight"/>
          <w:rFonts w:ascii="Book Antiqua" w:hAnsi="Book Antiqua" w:cs="Arial"/>
          <w:color w:val="000000"/>
          <w:sz w:val="24"/>
          <w:szCs w:val="24"/>
        </w:rPr>
        <w:t>R</w:t>
      </w:r>
      <w:r w:rsidR="00CC3A9A" w:rsidRPr="00D46550">
        <w:rPr>
          <w:rStyle w:val="highlight"/>
          <w:rFonts w:ascii="Book Antiqua" w:hAnsi="Book Antiqua" w:cs="Arial"/>
          <w:color w:val="000000"/>
          <w:sz w:val="24"/>
          <w:szCs w:val="24"/>
        </w:rPr>
        <w:t>endezvous</w:t>
      </w:r>
      <w:r w:rsidR="00CD48EE" w:rsidRPr="00D46550">
        <w:rPr>
          <w:rStyle w:val="apple-converted-space"/>
          <w:rFonts w:ascii="Book Antiqua" w:hAnsi="Book Antiqua" w:cs="Arial"/>
          <w:color w:val="000000"/>
          <w:sz w:val="24"/>
          <w:szCs w:val="24"/>
        </w:rPr>
        <w:t xml:space="preserve"> </w:t>
      </w:r>
      <w:r w:rsidR="00CC3A9A" w:rsidRPr="00D46550">
        <w:rPr>
          <w:rStyle w:val="highlight"/>
          <w:rFonts w:ascii="Book Antiqua" w:hAnsi="Book Antiqua" w:cs="Arial"/>
          <w:color w:val="000000"/>
          <w:sz w:val="24"/>
          <w:szCs w:val="24"/>
        </w:rPr>
        <w:t>technique</w:t>
      </w:r>
      <w:r w:rsidR="00CD48EE" w:rsidRPr="00D46550">
        <w:rPr>
          <w:rStyle w:val="apple-converted-space"/>
          <w:rFonts w:ascii="Book Antiqua" w:hAnsi="Book Antiqua" w:cs="Arial"/>
          <w:color w:val="000000"/>
          <w:sz w:val="24"/>
          <w:szCs w:val="24"/>
        </w:rPr>
        <w:t xml:space="preserve"> </w:t>
      </w:r>
      <w:r w:rsidR="00CC3A9A" w:rsidRPr="00D46550">
        <w:rPr>
          <w:rFonts w:ascii="Book Antiqua" w:hAnsi="Book Antiqua" w:cs="Arial"/>
          <w:color w:val="000000"/>
          <w:sz w:val="24"/>
          <w:szCs w:val="24"/>
        </w:rPr>
        <w:t xml:space="preserve">combines </w:t>
      </w:r>
      <w:r w:rsidR="00D33675" w:rsidRPr="00D46550">
        <w:rPr>
          <w:rFonts w:ascii="Book Antiqua" w:hAnsi="Book Antiqua" w:cs="Arial"/>
          <w:color w:val="000000"/>
          <w:sz w:val="24"/>
          <w:szCs w:val="24"/>
        </w:rPr>
        <w:t xml:space="preserve">an </w:t>
      </w:r>
      <w:r w:rsidR="00CC3A9A" w:rsidRPr="00D46550">
        <w:rPr>
          <w:rFonts w:ascii="Book Antiqua" w:hAnsi="Book Antiqua" w:cs="Arial"/>
          <w:color w:val="000000"/>
          <w:sz w:val="24"/>
          <w:szCs w:val="24"/>
        </w:rPr>
        <w:t>endoscopy with</w:t>
      </w:r>
      <w:r w:rsidR="00D33675" w:rsidRPr="00D46550">
        <w:rPr>
          <w:rFonts w:ascii="Book Antiqua" w:hAnsi="Book Antiqua" w:cs="Arial"/>
          <w:color w:val="000000"/>
          <w:sz w:val="24"/>
          <w:szCs w:val="24"/>
        </w:rPr>
        <w:t xml:space="preserve"> a</w:t>
      </w:r>
      <w:r w:rsidR="00CC3A9A" w:rsidRPr="00D46550">
        <w:rPr>
          <w:rFonts w:ascii="Book Antiqua" w:hAnsi="Book Antiqua" w:cs="Arial"/>
          <w:color w:val="000000"/>
          <w:sz w:val="24"/>
          <w:szCs w:val="24"/>
        </w:rPr>
        <w:t xml:space="preserve"> percutaneous transhepatic cholangiography to facilitate cannulation of the bile duct when previous attempts have failed</w:t>
      </w:r>
      <w:r w:rsidR="00715ED2" w:rsidRPr="00D46550">
        <w:rPr>
          <w:rFonts w:ascii="Book Antiqua" w:hAnsi="Book Antiqua" w:cs="Times New Roman"/>
          <w:sz w:val="24"/>
          <w:szCs w:val="24"/>
          <w:vertAlign w:val="superscript"/>
        </w:rPr>
        <w:t>[</w:t>
      </w:r>
      <w:r w:rsidR="005E0B51" w:rsidRPr="00D46550">
        <w:rPr>
          <w:rFonts w:ascii="Book Antiqua" w:hAnsi="Book Antiqua" w:cs="Times New Roman"/>
          <w:sz w:val="24"/>
          <w:szCs w:val="24"/>
          <w:vertAlign w:val="superscript"/>
        </w:rPr>
        <w:t>1,</w:t>
      </w:r>
      <w:r w:rsidR="00EF7FE8" w:rsidRPr="00D46550">
        <w:rPr>
          <w:rFonts w:ascii="Book Antiqua" w:hAnsi="Book Antiqua" w:cs="Times New Roman"/>
          <w:sz w:val="24"/>
          <w:szCs w:val="24"/>
          <w:vertAlign w:val="superscript"/>
        </w:rPr>
        <w:t>4</w:t>
      </w:r>
      <w:r w:rsidR="005E0B51" w:rsidRPr="00D46550">
        <w:rPr>
          <w:rFonts w:ascii="Book Antiqua" w:hAnsi="Book Antiqua" w:cs="Times New Roman"/>
          <w:sz w:val="24"/>
          <w:szCs w:val="24"/>
          <w:vertAlign w:val="superscript"/>
        </w:rPr>
        <w:t>]</w:t>
      </w:r>
      <w:r w:rsidR="00D46550">
        <w:rPr>
          <w:rFonts w:ascii="Book Antiqua" w:hAnsi="Book Antiqua" w:cs="Times New Roman" w:hint="eastAsia"/>
          <w:sz w:val="24"/>
          <w:szCs w:val="24"/>
          <w:lang w:eastAsia="zh-CN"/>
        </w:rPr>
        <w:t xml:space="preserve">. </w:t>
      </w:r>
      <w:r w:rsidR="00092021" w:rsidRPr="00D46550">
        <w:rPr>
          <w:rFonts w:ascii="Book Antiqua" w:hAnsi="Book Antiqua" w:cs="Times New Roman"/>
          <w:sz w:val="24"/>
          <w:szCs w:val="24"/>
        </w:rPr>
        <w:t>We describe a modified R</w:t>
      </w:r>
      <w:r w:rsidR="00B978F9" w:rsidRPr="00D46550">
        <w:rPr>
          <w:rFonts w:ascii="Book Antiqua" w:hAnsi="Book Antiqua" w:cs="Times New Roman"/>
          <w:sz w:val="24"/>
          <w:szCs w:val="24"/>
        </w:rPr>
        <w:t>endezvous</w:t>
      </w:r>
      <w:r w:rsidR="00E1424A" w:rsidRPr="00D46550">
        <w:rPr>
          <w:rFonts w:ascii="Book Antiqua" w:hAnsi="Book Antiqua" w:cs="Times New Roman"/>
          <w:sz w:val="24"/>
          <w:szCs w:val="24"/>
        </w:rPr>
        <w:t xml:space="preserve"> technique for </w:t>
      </w:r>
      <w:r w:rsidR="00D33675" w:rsidRPr="00D46550">
        <w:rPr>
          <w:rFonts w:ascii="Book Antiqua" w:hAnsi="Book Antiqua" w:cs="Times New Roman"/>
          <w:sz w:val="24"/>
          <w:szCs w:val="24"/>
        </w:rPr>
        <w:t xml:space="preserve">an </w:t>
      </w:r>
      <w:r w:rsidR="00E1424A" w:rsidRPr="00D46550">
        <w:rPr>
          <w:rFonts w:ascii="Book Antiqua" w:hAnsi="Book Antiqua" w:cs="Times New Roman"/>
          <w:sz w:val="24"/>
          <w:szCs w:val="24"/>
        </w:rPr>
        <w:t xml:space="preserve">ERCP in patients </w:t>
      </w:r>
      <w:r w:rsidR="005E0B51" w:rsidRPr="00D46550">
        <w:rPr>
          <w:rFonts w:ascii="Book Antiqua" w:hAnsi="Book Antiqua" w:cs="Times New Roman"/>
          <w:sz w:val="24"/>
          <w:szCs w:val="24"/>
        </w:rPr>
        <w:t>operated</w:t>
      </w:r>
      <w:r w:rsidR="00D33675" w:rsidRPr="00D46550">
        <w:rPr>
          <w:rFonts w:ascii="Book Antiqua" w:hAnsi="Book Antiqua" w:cs="Times New Roman"/>
          <w:sz w:val="24"/>
          <w:szCs w:val="24"/>
        </w:rPr>
        <w:t xml:space="preserve"> on</w:t>
      </w:r>
      <w:r w:rsidR="005E0B51" w:rsidRPr="00D46550">
        <w:rPr>
          <w:rFonts w:ascii="Book Antiqua" w:hAnsi="Book Antiqua" w:cs="Times New Roman"/>
          <w:sz w:val="24"/>
          <w:szCs w:val="24"/>
        </w:rPr>
        <w:t xml:space="preserve"> for CBDSs </w:t>
      </w:r>
      <w:r w:rsidR="00E1424A" w:rsidRPr="00D46550">
        <w:rPr>
          <w:rFonts w:ascii="Book Antiqua" w:hAnsi="Book Antiqua" w:cs="Times New Roman"/>
          <w:sz w:val="24"/>
          <w:szCs w:val="24"/>
        </w:rPr>
        <w:t>having</w:t>
      </w:r>
      <w:r w:rsidR="001B2E2A" w:rsidRPr="00D46550">
        <w:rPr>
          <w:rFonts w:ascii="Book Antiqua" w:hAnsi="Book Antiqua" w:cs="Times New Roman"/>
          <w:sz w:val="24"/>
          <w:szCs w:val="24"/>
        </w:rPr>
        <w:t xml:space="preserve"> </w:t>
      </w:r>
      <w:r w:rsidR="00D33675" w:rsidRPr="00D46550">
        <w:rPr>
          <w:rFonts w:ascii="Book Antiqua" w:hAnsi="Book Antiqua" w:cs="Times New Roman"/>
          <w:sz w:val="24"/>
          <w:szCs w:val="24"/>
        </w:rPr>
        <w:t xml:space="preserve">a </w:t>
      </w:r>
      <w:r w:rsidR="00E1424A" w:rsidRPr="00D46550">
        <w:rPr>
          <w:rFonts w:ascii="Book Antiqua" w:hAnsi="Book Antiqua" w:cs="Times New Roman"/>
          <w:sz w:val="24"/>
          <w:szCs w:val="24"/>
        </w:rPr>
        <w:t xml:space="preserve">T-tube </w:t>
      </w:r>
      <w:r w:rsidR="005E0B51" w:rsidRPr="00D46550">
        <w:rPr>
          <w:rFonts w:ascii="Book Antiqua" w:hAnsi="Book Antiqua" w:cs="Times New Roman"/>
          <w:sz w:val="24"/>
          <w:szCs w:val="24"/>
        </w:rPr>
        <w:t>with</w:t>
      </w:r>
      <w:r w:rsidR="00224862" w:rsidRPr="00D46550">
        <w:rPr>
          <w:rFonts w:ascii="Book Antiqua" w:hAnsi="Book Antiqua" w:cs="Times New Roman"/>
          <w:sz w:val="24"/>
          <w:szCs w:val="24"/>
        </w:rPr>
        <w:t xml:space="preserve"> retained CBDSs.</w:t>
      </w:r>
    </w:p>
    <w:p w14:paraId="77BBA7F5" w14:textId="77777777" w:rsidR="00715ED2" w:rsidRPr="00D46550" w:rsidRDefault="00715ED2" w:rsidP="00445F46">
      <w:pPr>
        <w:autoSpaceDE w:val="0"/>
        <w:autoSpaceDN w:val="0"/>
        <w:adjustRightInd w:val="0"/>
        <w:spacing w:after="0" w:line="360" w:lineRule="auto"/>
        <w:jc w:val="both"/>
        <w:rPr>
          <w:rFonts w:ascii="Book Antiqua" w:hAnsi="Book Antiqua" w:cs="Times New Roman"/>
          <w:b/>
          <w:sz w:val="24"/>
          <w:szCs w:val="24"/>
          <w:lang w:eastAsia="zh-CN"/>
        </w:rPr>
      </w:pPr>
    </w:p>
    <w:p w14:paraId="752755D7" w14:textId="77777777" w:rsidR="00274A40" w:rsidRPr="00D46550" w:rsidRDefault="00274A40" w:rsidP="00445F46">
      <w:pPr>
        <w:spacing w:after="0" w:line="360" w:lineRule="auto"/>
        <w:jc w:val="both"/>
        <w:rPr>
          <w:rFonts w:ascii="Book Antiqua" w:hAnsi="Book Antiqua"/>
          <w:b/>
          <w:sz w:val="24"/>
          <w:szCs w:val="24"/>
          <w:lang w:eastAsia="zh-CN"/>
        </w:rPr>
      </w:pPr>
      <w:r w:rsidRPr="00D46550">
        <w:rPr>
          <w:rFonts w:ascii="Book Antiqua" w:hAnsi="Book Antiqua"/>
          <w:b/>
          <w:sz w:val="24"/>
          <w:szCs w:val="24"/>
        </w:rPr>
        <w:t>MATERIALS AND METHODS</w:t>
      </w:r>
    </w:p>
    <w:p w14:paraId="0115126B" w14:textId="314C6BBC" w:rsidR="00B6162A" w:rsidRPr="00D46550" w:rsidRDefault="00C361C7" w:rsidP="00445F46">
      <w:pPr>
        <w:pStyle w:val="a7"/>
        <w:spacing w:before="0" w:beforeAutospacing="0" w:after="0" w:afterAutospacing="0" w:line="360" w:lineRule="auto"/>
        <w:jc w:val="both"/>
        <w:rPr>
          <w:rFonts w:ascii="Book Antiqua" w:eastAsiaTheme="minorEastAsia" w:hAnsi="Book Antiqua"/>
          <w:color w:val="000000" w:themeColor="text1"/>
          <w:kern w:val="24"/>
        </w:rPr>
      </w:pPr>
      <w:r w:rsidRPr="00D46550">
        <w:rPr>
          <w:rFonts w:ascii="Book Antiqua" w:hAnsi="Book Antiqua"/>
        </w:rPr>
        <w:t>Five</w:t>
      </w:r>
      <w:r w:rsidR="002666AA" w:rsidRPr="00D46550">
        <w:rPr>
          <w:rFonts w:ascii="Book Antiqua" w:hAnsi="Book Antiqua"/>
        </w:rPr>
        <w:t xml:space="preserve"> cases oper</w:t>
      </w:r>
      <w:r w:rsidR="003C6301" w:rsidRPr="00D46550">
        <w:rPr>
          <w:rFonts w:ascii="Book Antiqua" w:hAnsi="Book Antiqua"/>
        </w:rPr>
        <w:t>ated</w:t>
      </w:r>
      <w:r w:rsidR="00D33675" w:rsidRPr="00D46550">
        <w:rPr>
          <w:rFonts w:ascii="Book Antiqua" w:hAnsi="Book Antiqua"/>
        </w:rPr>
        <w:t xml:space="preserve"> on</w:t>
      </w:r>
      <w:r w:rsidR="003C6301" w:rsidRPr="00D46550">
        <w:rPr>
          <w:rFonts w:ascii="Book Antiqua" w:hAnsi="Book Antiqua"/>
        </w:rPr>
        <w:t xml:space="preserve"> for CBDSs and having retained stones with </w:t>
      </w:r>
      <w:r w:rsidR="00D33675" w:rsidRPr="00D46550">
        <w:rPr>
          <w:rFonts w:ascii="Book Antiqua" w:hAnsi="Book Antiqua"/>
        </w:rPr>
        <w:t xml:space="preserve">a </w:t>
      </w:r>
      <w:r w:rsidR="003C6301" w:rsidRPr="00D46550">
        <w:rPr>
          <w:rFonts w:ascii="Book Antiqua" w:hAnsi="Book Antiqua"/>
        </w:rPr>
        <w:t>T-tube</w:t>
      </w:r>
      <w:r w:rsidR="00AE382D" w:rsidRPr="00D46550">
        <w:rPr>
          <w:rFonts w:ascii="Book Antiqua" w:hAnsi="Book Antiqua"/>
        </w:rPr>
        <w:t xml:space="preserve"> were referred to </w:t>
      </w:r>
      <w:r w:rsidR="003431FB" w:rsidRPr="00D46550">
        <w:rPr>
          <w:rFonts w:ascii="Book Antiqua" w:hAnsi="Book Antiqua"/>
        </w:rPr>
        <w:t xml:space="preserve">the </w:t>
      </w:r>
      <w:r w:rsidR="00AE382D" w:rsidRPr="00D46550">
        <w:rPr>
          <w:rFonts w:ascii="Book Antiqua" w:hAnsi="Book Antiqua"/>
        </w:rPr>
        <w:t>ERCP unit</w:t>
      </w:r>
      <w:r w:rsidR="004D1006" w:rsidRPr="00D46550">
        <w:rPr>
          <w:rFonts w:ascii="Book Antiqua" w:hAnsi="Book Antiqua"/>
        </w:rPr>
        <w:t xml:space="preserve"> at </w:t>
      </w:r>
      <w:r w:rsidR="003431FB" w:rsidRPr="00D46550">
        <w:rPr>
          <w:rFonts w:ascii="Book Antiqua" w:hAnsi="Book Antiqua"/>
        </w:rPr>
        <w:t xml:space="preserve">the </w:t>
      </w:r>
      <w:r w:rsidR="004D1006" w:rsidRPr="00D46550">
        <w:rPr>
          <w:rFonts w:ascii="Book Antiqua" w:hAnsi="Book Antiqua"/>
        </w:rPr>
        <w:t>Haydarpasa Numune Education and Research Hospital</w:t>
      </w:r>
      <w:r w:rsidR="001E776A" w:rsidRPr="00D46550">
        <w:rPr>
          <w:rFonts w:ascii="Book Antiqua" w:hAnsi="Book Antiqua"/>
        </w:rPr>
        <w:t xml:space="preserve"> from other hospitals located in or around Istanbul city</w:t>
      </w:r>
      <w:r w:rsidR="00AE382D" w:rsidRPr="00D46550">
        <w:rPr>
          <w:rFonts w:ascii="Book Antiqua" w:hAnsi="Book Antiqua"/>
        </w:rPr>
        <w:t xml:space="preserve">. </w:t>
      </w:r>
    </w:p>
    <w:p w14:paraId="20704959" w14:textId="2F697282" w:rsidR="00BD6C05" w:rsidRPr="00D46550" w:rsidRDefault="00D33675" w:rsidP="00445F46">
      <w:pPr>
        <w:spacing w:after="0" w:line="360" w:lineRule="auto"/>
        <w:ind w:firstLineChars="150" w:firstLine="360"/>
        <w:jc w:val="both"/>
        <w:rPr>
          <w:rFonts w:ascii="Book Antiqua" w:hAnsi="Book Antiqua" w:cs="Times New Roman"/>
          <w:sz w:val="24"/>
          <w:szCs w:val="24"/>
        </w:rPr>
      </w:pPr>
      <w:r w:rsidRPr="00D46550">
        <w:rPr>
          <w:rFonts w:ascii="Book Antiqua" w:hAnsi="Book Antiqua" w:cs="Times New Roman"/>
          <w:sz w:val="24"/>
          <w:szCs w:val="24"/>
        </w:rPr>
        <w:t xml:space="preserve">The preoperative </w:t>
      </w:r>
      <w:r w:rsidR="00184255" w:rsidRPr="00D46550">
        <w:rPr>
          <w:rFonts w:ascii="Book Antiqua" w:hAnsi="Book Antiqua" w:cs="Times New Roman"/>
          <w:sz w:val="24"/>
          <w:szCs w:val="24"/>
        </w:rPr>
        <w:t xml:space="preserve">findings were </w:t>
      </w:r>
      <w:r w:rsidR="00E53C86" w:rsidRPr="00D46550">
        <w:rPr>
          <w:rFonts w:ascii="Book Antiqua" w:hAnsi="Book Antiqua" w:cs="Times New Roman"/>
          <w:sz w:val="24"/>
          <w:szCs w:val="24"/>
        </w:rPr>
        <w:t>un</w:t>
      </w:r>
      <w:r w:rsidR="00184255" w:rsidRPr="00D46550">
        <w:rPr>
          <w:rFonts w:ascii="Book Antiqua" w:hAnsi="Book Antiqua" w:cs="Times New Roman"/>
          <w:sz w:val="24"/>
          <w:szCs w:val="24"/>
        </w:rPr>
        <w:t>clear</w:t>
      </w:r>
      <w:r w:rsidR="007F32D4" w:rsidRPr="00D46550">
        <w:rPr>
          <w:rFonts w:ascii="Book Antiqua" w:hAnsi="Book Antiqua" w:cs="Times New Roman"/>
          <w:sz w:val="24"/>
          <w:szCs w:val="24"/>
        </w:rPr>
        <w:t xml:space="preserve"> because</w:t>
      </w:r>
      <w:r w:rsidR="00184255" w:rsidRPr="00D46550">
        <w:rPr>
          <w:rFonts w:ascii="Book Antiqua" w:hAnsi="Book Antiqua" w:cs="Times New Roman"/>
          <w:sz w:val="24"/>
          <w:szCs w:val="24"/>
        </w:rPr>
        <w:t xml:space="preserve"> we could not</w:t>
      </w:r>
      <w:r w:rsidR="007F32D4" w:rsidRPr="00D46550">
        <w:rPr>
          <w:rFonts w:ascii="Book Antiqua" w:hAnsi="Book Antiqua" w:cs="Times New Roman"/>
          <w:sz w:val="24"/>
          <w:szCs w:val="24"/>
        </w:rPr>
        <w:t xml:space="preserve"> obtain </w:t>
      </w:r>
      <w:r w:rsidR="00E53C86" w:rsidRPr="00D46550">
        <w:rPr>
          <w:rFonts w:ascii="Book Antiqua" w:hAnsi="Book Antiqua" w:cs="Times New Roman"/>
          <w:sz w:val="24"/>
          <w:szCs w:val="24"/>
        </w:rPr>
        <w:t xml:space="preserve">reliable </w:t>
      </w:r>
      <w:r w:rsidR="00184255" w:rsidRPr="00D46550">
        <w:rPr>
          <w:rFonts w:ascii="Book Antiqua" w:hAnsi="Book Antiqua" w:cs="Times New Roman"/>
          <w:sz w:val="24"/>
          <w:szCs w:val="24"/>
        </w:rPr>
        <w:t xml:space="preserve">information </w:t>
      </w:r>
      <w:r w:rsidR="003431FB" w:rsidRPr="00D46550">
        <w:rPr>
          <w:rFonts w:ascii="Book Antiqua" w:hAnsi="Book Antiqua" w:cs="Times New Roman"/>
          <w:sz w:val="24"/>
          <w:szCs w:val="24"/>
        </w:rPr>
        <w:t>about</w:t>
      </w:r>
      <w:r w:rsidR="00184255" w:rsidRPr="00D46550">
        <w:rPr>
          <w:rFonts w:ascii="Book Antiqua" w:hAnsi="Book Antiqua" w:cs="Times New Roman"/>
          <w:sz w:val="24"/>
          <w:szCs w:val="24"/>
        </w:rPr>
        <w:t xml:space="preserve"> the patients’ preoperative status. </w:t>
      </w:r>
      <w:r w:rsidR="00AE382D" w:rsidRPr="00D46550">
        <w:rPr>
          <w:rFonts w:ascii="Book Antiqua" w:hAnsi="Book Antiqua" w:cs="Times New Roman"/>
          <w:sz w:val="24"/>
          <w:szCs w:val="24"/>
        </w:rPr>
        <w:t>All of the patien</w:t>
      </w:r>
      <w:r w:rsidR="001F75C6" w:rsidRPr="00D46550">
        <w:rPr>
          <w:rFonts w:ascii="Book Antiqua" w:hAnsi="Book Antiqua" w:cs="Times New Roman"/>
          <w:sz w:val="24"/>
          <w:szCs w:val="24"/>
        </w:rPr>
        <w:t>t</w:t>
      </w:r>
      <w:r w:rsidR="00AE382D" w:rsidRPr="00D46550">
        <w:rPr>
          <w:rFonts w:ascii="Book Antiqua" w:hAnsi="Book Antiqua" w:cs="Times New Roman"/>
          <w:sz w:val="24"/>
          <w:szCs w:val="24"/>
        </w:rPr>
        <w:t xml:space="preserve">s had </w:t>
      </w:r>
      <w:r w:rsidR="003431FB" w:rsidRPr="00D46550">
        <w:rPr>
          <w:rFonts w:ascii="Book Antiqua" w:hAnsi="Book Antiqua" w:cs="Times New Roman"/>
          <w:sz w:val="24"/>
          <w:szCs w:val="24"/>
        </w:rPr>
        <w:t xml:space="preserve">a </w:t>
      </w:r>
      <w:r w:rsidR="001E776A" w:rsidRPr="00D46550">
        <w:rPr>
          <w:rFonts w:ascii="Book Antiqua" w:hAnsi="Book Antiqua" w:cs="Times New Roman"/>
          <w:sz w:val="24"/>
          <w:szCs w:val="24"/>
        </w:rPr>
        <w:t xml:space="preserve">history of </w:t>
      </w:r>
      <w:r w:rsidR="00AE382D" w:rsidRPr="00D46550">
        <w:rPr>
          <w:rFonts w:ascii="Book Antiqua" w:hAnsi="Book Antiqua" w:cs="Times New Roman"/>
          <w:sz w:val="24"/>
          <w:szCs w:val="24"/>
        </w:rPr>
        <w:t xml:space="preserve">failed ERCP </w:t>
      </w:r>
      <w:r w:rsidR="00453754" w:rsidRPr="00D46550">
        <w:rPr>
          <w:rFonts w:ascii="Book Antiqua" w:hAnsi="Book Antiqua" w:cs="Times New Roman"/>
          <w:sz w:val="24"/>
          <w:szCs w:val="24"/>
        </w:rPr>
        <w:t>attempts</w:t>
      </w:r>
      <w:r w:rsidR="00AE382D" w:rsidRPr="00D46550">
        <w:rPr>
          <w:rFonts w:ascii="Book Antiqua" w:hAnsi="Book Antiqua" w:cs="Times New Roman"/>
          <w:sz w:val="24"/>
          <w:szCs w:val="24"/>
        </w:rPr>
        <w:t xml:space="preserve"> </w:t>
      </w:r>
      <w:r w:rsidR="001E776A" w:rsidRPr="00D46550">
        <w:rPr>
          <w:rFonts w:ascii="Book Antiqua" w:hAnsi="Book Antiqua" w:cs="Times New Roman"/>
          <w:sz w:val="24"/>
          <w:szCs w:val="24"/>
        </w:rPr>
        <w:t xml:space="preserve">at other ERCP units </w:t>
      </w:r>
      <w:r w:rsidR="00AE382D" w:rsidRPr="00D46550">
        <w:rPr>
          <w:rFonts w:ascii="Book Antiqua" w:hAnsi="Book Antiqua" w:cs="Times New Roman"/>
          <w:sz w:val="24"/>
          <w:szCs w:val="24"/>
        </w:rPr>
        <w:t>before surgery</w:t>
      </w:r>
      <w:r w:rsidRPr="00D46550">
        <w:rPr>
          <w:rFonts w:ascii="Book Antiqua" w:hAnsi="Book Antiqua" w:cs="Times New Roman"/>
          <w:sz w:val="24"/>
          <w:szCs w:val="24"/>
        </w:rPr>
        <w:t>;</w:t>
      </w:r>
      <w:r w:rsidR="00AE382D" w:rsidRPr="00D46550">
        <w:rPr>
          <w:rFonts w:ascii="Book Antiqua" w:hAnsi="Book Antiqua" w:cs="Times New Roman"/>
          <w:sz w:val="24"/>
          <w:szCs w:val="24"/>
        </w:rPr>
        <w:t xml:space="preserve"> </w:t>
      </w:r>
      <w:r w:rsidR="003C6301" w:rsidRPr="00D46550">
        <w:rPr>
          <w:rFonts w:ascii="Book Antiqua" w:hAnsi="Book Antiqua" w:cs="Times New Roman"/>
          <w:sz w:val="24"/>
          <w:szCs w:val="24"/>
        </w:rPr>
        <w:t xml:space="preserve">five of these cases </w:t>
      </w:r>
      <w:r w:rsidRPr="00D46550">
        <w:rPr>
          <w:rFonts w:ascii="Book Antiqua" w:hAnsi="Book Antiqua" w:cs="Times New Roman"/>
          <w:sz w:val="24"/>
          <w:szCs w:val="24"/>
        </w:rPr>
        <w:t xml:space="preserve">had </w:t>
      </w:r>
      <w:r w:rsidR="00AE382D" w:rsidRPr="00D46550">
        <w:rPr>
          <w:rFonts w:ascii="Book Antiqua" w:hAnsi="Book Antiqua" w:cs="Times New Roman"/>
          <w:sz w:val="24"/>
          <w:szCs w:val="24"/>
        </w:rPr>
        <w:t xml:space="preserve">papilla in </w:t>
      </w:r>
      <w:r w:rsidRPr="00D46550">
        <w:rPr>
          <w:rFonts w:ascii="Book Antiqua" w:hAnsi="Book Antiqua" w:cs="Times New Roman"/>
          <w:sz w:val="24"/>
          <w:szCs w:val="24"/>
        </w:rPr>
        <w:t xml:space="preserve">their </w:t>
      </w:r>
      <w:r w:rsidR="00AE382D" w:rsidRPr="00D46550">
        <w:rPr>
          <w:rFonts w:ascii="Book Antiqua" w:hAnsi="Book Antiqua" w:cs="Times New Roman"/>
          <w:sz w:val="24"/>
          <w:szCs w:val="24"/>
        </w:rPr>
        <w:t>duod</w:t>
      </w:r>
      <w:r w:rsidR="006A4887" w:rsidRPr="00D46550">
        <w:rPr>
          <w:rFonts w:ascii="Book Antiqua" w:hAnsi="Book Antiqua" w:cs="Times New Roman"/>
          <w:sz w:val="24"/>
          <w:szCs w:val="24"/>
        </w:rPr>
        <w:t>enal diverticulum</w:t>
      </w:r>
      <w:r w:rsidR="00C361C7" w:rsidRPr="00D46550">
        <w:rPr>
          <w:rFonts w:ascii="Book Antiqua" w:hAnsi="Book Antiqua" w:cs="Times New Roman"/>
          <w:sz w:val="24"/>
          <w:szCs w:val="24"/>
        </w:rPr>
        <w:t>.</w:t>
      </w:r>
      <w:r w:rsidR="00AE382D" w:rsidRPr="00D46550">
        <w:rPr>
          <w:rFonts w:ascii="Book Antiqua" w:hAnsi="Book Antiqua" w:cs="Times New Roman"/>
          <w:sz w:val="24"/>
          <w:szCs w:val="24"/>
        </w:rPr>
        <w:t xml:space="preserve"> </w:t>
      </w:r>
      <w:r w:rsidRPr="00D46550">
        <w:rPr>
          <w:rFonts w:ascii="Book Antiqua" w:hAnsi="Book Antiqua" w:cs="Times New Roman"/>
          <w:sz w:val="24"/>
          <w:szCs w:val="24"/>
        </w:rPr>
        <w:t>To prevent</w:t>
      </w:r>
      <w:r w:rsidR="00576F9F" w:rsidRPr="00D46550">
        <w:rPr>
          <w:rFonts w:ascii="Book Antiqua" w:hAnsi="Book Antiqua" w:cs="Times New Roman"/>
          <w:sz w:val="24"/>
          <w:szCs w:val="24"/>
        </w:rPr>
        <w:t xml:space="preserve"> possible complications </w:t>
      </w:r>
      <w:r w:rsidRPr="00D46550">
        <w:rPr>
          <w:rFonts w:ascii="Book Antiqua" w:hAnsi="Book Antiqua" w:cs="Times New Roman"/>
          <w:sz w:val="24"/>
          <w:szCs w:val="24"/>
        </w:rPr>
        <w:t xml:space="preserve">associated with a </w:t>
      </w:r>
      <w:r w:rsidR="00576F9F" w:rsidRPr="00D46550">
        <w:rPr>
          <w:rFonts w:ascii="Book Antiqua" w:hAnsi="Book Antiqua" w:cs="Times New Roman"/>
          <w:sz w:val="24"/>
          <w:szCs w:val="24"/>
        </w:rPr>
        <w:t>premature extraction of</w:t>
      </w:r>
      <w:r w:rsidRPr="00D46550">
        <w:rPr>
          <w:rFonts w:ascii="Book Antiqua" w:hAnsi="Book Antiqua" w:cs="Times New Roman"/>
          <w:sz w:val="24"/>
          <w:szCs w:val="24"/>
        </w:rPr>
        <w:t xml:space="preserve"> the</w:t>
      </w:r>
      <w:r w:rsidR="00576F9F" w:rsidRPr="00D46550">
        <w:rPr>
          <w:rFonts w:ascii="Book Antiqua" w:hAnsi="Book Antiqua" w:cs="Times New Roman"/>
          <w:sz w:val="24"/>
          <w:szCs w:val="24"/>
        </w:rPr>
        <w:t xml:space="preserve"> T-tube</w:t>
      </w:r>
      <w:r w:rsidR="00E53C86" w:rsidRPr="00D46550">
        <w:rPr>
          <w:rFonts w:ascii="Book Antiqua" w:hAnsi="Book Antiqua" w:cs="Times New Roman"/>
          <w:sz w:val="24"/>
          <w:szCs w:val="24"/>
        </w:rPr>
        <w:t>,</w:t>
      </w:r>
      <w:r w:rsidRPr="00D46550">
        <w:rPr>
          <w:rFonts w:ascii="Book Antiqua" w:hAnsi="Book Antiqua" w:cs="Times New Roman"/>
          <w:sz w:val="24"/>
          <w:szCs w:val="24"/>
        </w:rPr>
        <w:t xml:space="preserve"> we waited three weeks before it was removed</w:t>
      </w:r>
      <w:r w:rsidR="005D17B9" w:rsidRPr="00D46550">
        <w:rPr>
          <w:rFonts w:ascii="Book Antiqua" w:hAnsi="Book Antiqua" w:cs="Times New Roman"/>
          <w:sz w:val="24"/>
          <w:szCs w:val="24"/>
        </w:rPr>
        <w:t>.</w:t>
      </w:r>
    </w:p>
    <w:p w14:paraId="7F87B733" w14:textId="77777777" w:rsidR="00D46550" w:rsidRDefault="00D46550" w:rsidP="00445F46">
      <w:pPr>
        <w:spacing w:after="0" w:line="360" w:lineRule="auto"/>
        <w:jc w:val="both"/>
        <w:rPr>
          <w:rFonts w:ascii="Book Antiqua" w:hAnsi="Book Antiqua" w:cs="Times New Roman"/>
          <w:b/>
          <w:i/>
          <w:sz w:val="24"/>
          <w:szCs w:val="24"/>
          <w:lang w:eastAsia="zh-CN"/>
        </w:rPr>
      </w:pPr>
    </w:p>
    <w:p w14:paraId="0EBA90D6" w14:textId="77777777" w:rsidR="00274A40" w:rsidRPr="00D46550" w:rsidRDefault="00274A40" w:rsidP="00445F46">
      <w:pPr>
        <w:spacing w:after="0" w:line="360" w:lineRule="auto"/>
        <w:jc w:val="both"/>
        <w:rPr>
          <w:rFonts w:ascii="Book Antiqua" w:hAnsi="Book Antiqua" w:cs="Times New Roman"/>
          <w:b/>
          <w:i/>
          <w:sz w:val="24"/>
          <w:szCs w:val="24"/>
        </w:rPr>
      </w:pPr>
      <w:r w:rsidRPr="00D46550">
        <w:rPr>
          <w:rFonts w:ascii="Book Antiqua" w:hAnsi="Book Antiqua" w:cs="Times New Roman"/>
          <w:b/>
          <w:i/>
          <w:sz w:val="24"/>
          <w:szCs w:val="24"/>
        </w:rPr>
        <w:t>Technique</w:t>
      </w:r>
    </w:p>
    <w:p w14:paraId="265314E2" w14:textId="33D4350C" w:rsidR="00274A40" w:rsidRPr="00D46550" w:rsidRDefault="00AE382D" w:rsidP="00445F46">
      <w:pPr>
        <w:autoSpaceDE w:val="0"/>
        <w:autoSpaceDN w:val="0"/>
        <w:adjustRightInd w:val="0"/>
        <w:spacing w:after="0" w:line="360" w:lineRule="auto"/>
        <w:jc w:val="both"/>
        <w:rPr>
          <w:rFonts w:ascii="Book Antiqua" w:hAnsi="Book Antiqua" w:cs="Times New Roman"/>
          <w:sz w:val="24"/>
          <w:szCs w:val="24"/>
        </w:rPr>
      </w:pPr>
      <w:r w:rsidRPr="00D46550">
        <w:rPr>
          <w:rFonts w:ascii="Book Antiqua" w:hAnsi="Book Antiqua" w:cs="Times New Roman"/>
          <w:sz w:val="24"/>
          <w:szCs w:val="24"/>
        </w:rPr>
        <w:lastRenderedPageBreak/>
        <w:t>A contrast mat</w:t>
      </w:r>
      <w:r w:rsidR="00251923" w:rsidRPr="00D46550">
        <w:rPr>
          <w:rFonts w:ascii="Book Antiqua" w:hAnsi="Book Antiqua" w:cs="Times New Roman"/>
          <w:sz w:val="24"/>
          <w:szCs w:val="24"/>
        </w:rPr>
        <w:t xml:space="preserve">erial </w:t>
      </w:r>
      <w:r w:rsidR="00D33675" w:rsidRPr="00D46550">
        <w:rPr>
          <w:rFonts w:ascii="Book Antiqua" w:hAnsi="Book Antiqua" w:cs="Times New Roman"/>
          <w:sz w:val="24"/>
          <w:szCs w:val="24"/>
        </w:rPr>
        <w:t xml:space="preserve">was </w:t>
      </w:r>
      <w:r w:rsidR="00251923" w:rsidRPr="00D46550">
        <w:rPr>
          <w:rFonts w:ascii="Book Antiqua" w:hAnsi="Book Antiqua" w:cs="Times New Roman"/>
          <w:sz w:val="24"/>
          <w:szCs w:val="24"/>
        </w:rPr>
        <w:t xml:space="preserve">injected via </w:t>
      </w:r>
      <w:r w:rsidR="00D33675" w:rsidRPr="00D46550">
        <w:rPr>
          <w:rFonts w:ascii="Book Antiqua" w:hAnsi="Book Antiqua" w:cs="Times New Roman"/>
          <w:sz w:val="24"/>
          <w:szCs w:val="24"/>
        </w:rPr>
        <w:t xml:space="preserve">the </w:t>
      </w:r>
      <w:r w:rsidR="00251923" w:rsidRPr="00D46550">
        <w:rPr>
          <w:rFonts w:ascii="Book Antiqua" w:hAnsi="Book Antiqua" w:cs="Times New Roman"/>
          <w:sz w:val="24"/>
          <w:szCs w:val="24"/>
        </w:rPr>
        <w:t>T-tube</w:t>
      </w:r>
      <w:r w:rsidR="00515BA4" w:rsidRPr="00D46550">
        <w:rPr>
          <w:rFonts w:ascii="Book Antiqua" w:hAnsi="Book Antiqua" w:cs="Times New Roman"/>
          <w:sz w:val="24"/>
          <w:szCs w:val="24"/>
        </w:rPr>
        <w:t>,</w:t>
      </w:r>
      <w:r w:rsidR="00251923" w:rsidRPr="00D46550">
        <w:rPr>
          <w:rFonts w:ascii="Book Antiqua" w:hAnsi="Book Antiqua" w:cs="Times New Roman"/>
          <w:sz w:val="24"/>
          <w:szCs w:val="24"/>
        </w:rPr>
        <w:t xml:space="preserve"> and </w:t>
      </w:r>
      <w:r w:rsidR="00D33675" w:rsidRPr="00D46550">
        <w:rPr>
          <w:rFonts w:ascii="Book Antiqua" w:hAnsi="Book Antiqua" w:cs="Times New Roman"/>
          <w:sz w:val="24"/>
          <w:szCs w:val="24"/>
        </w:rPr>
        <w:t xml:space="preserve">the </w:t>
      </w:r>
      <w:r w:rsidR="00251923" w:rsidRPr="00D46550">
        <w:rPr>
          <w:rFonts w:ascii="Book Antiqua" w:hAnsi="Book Antiqua" w:cs="Times New Roman"/>
          <w:sz w:val="24"/>
          <w:szCs w:val="24"/>
        </w:rPr>
        <w:t xml:space="preserve">stone was observed in </w:t>
      </w:r>
      <w:r w:rsidR="00D33675" w:rsidRPr="00D46550">
        <w:rPr>
          <w:rFonts w:ascii="Book Antiqua" w:hAnsi="Book Antiqua" w:cs="Times New Roman"/>
          <w:sz w:val="24"/>
          <w:szCs w:val="24"/>
        </w:rPr>
        <w:t xml:space="preserve">the </w:t>
      </w:r>
      <w:r w:rsidR="00797591" w:rsidRPr="00D46550">
        <w:rPr>
          <w:rFonts w:ascii="Book Antiqua" w:hAnsi="Book Antiqua" w:cs="Times New Roman"/>
          <w:sz w:val="24"/>
          <w:szCs w:val="24"/>
        </w:rPr>
        <w:t>common bile duct (</w:t>
      </w:r>
      <w:r w:rsidR="00251923" w:rsidRPr="00D46550">
        <w:rPr>
          <w:rFonts w:ascii="Book Antiqua" w:hAnsi="Book Antiqua" w:cs="Times New Roman"/>
          <w:sz w:val="24"/>
          <w:szCs w:val="24"/>
        </w:rPr>
        <w:t>CBD</w:t>
      </w:r>
      <w:r w:rsidR="00797591" w:rsidRPr="00D46550">
        <w:rPr>
          <w:rFonts w:ascii="Book Antiqua" w:hAnsi="Book Antiqua" w:cs="Times New Roman"/>
          <w:sz w:val="24"/>
          <w:szCs w:val="24"/>
        </w:rPr>
        <w:t>)</w:t>
      </w:r>
      <w:r w:rsidR="00251923" w:rsidRPr="00D46550">
        <w:rPr>
          <w:rFonts w:ascii="Book Antiqua" w:hAnsi="Book Antiqua" w:cs="Times New Roman"/>
          <w:sz w:val="24"/>
          <w:szCs w:val="24"/>
        </w:rPr>
        <w:t>.</w:t>
      </w:r>
      <w:r w:rsidR="00251923" w:rsidRPr="00D46550">
        <w:rPr>
          <w:rFonts w:ascii="Book Antiqua" w:hAnsi="Book Antiqua" w:cs="Times New Roman"/>
          <w:b/>
          <w:sz w:val="24"/>
          <w:szCs w:val="24"/>
        </w:rPr>
        <w:t xml:space="preserve"> </w:t>
      </w:r>
      <w:r w:rsidR="003C6301" w:rsidRPr="00D46550">
        <w:rPr>
          <w:rFonts w:ascii="Book Antiqua" w:hAnsi="Book Antiqua" w:cs="Times New Roman"/>
          <w:sz w:val="24"/>
          <w:szCs w:val="24"/>
        </w:rPr>
        <w:t xml:space="preserve">Under </w:t>
      </w:r>
      <w:r w:rsidR="00AB75F4" w:rsidRPr="00D46550">
        <w:rPr>
          <w:rFonts w:ascii="Book Antiqua" w:hAnsi="Book Antiqua" w:cs="Times New Roman"/>
          <w:sz w:val="24"/>
          <w:szCs w:val="24"/>
        </w:rPr>
        <w:t>sedation</w:t>
      </w:r>
      <w:r w:rsidR="003C6301" w:rsidRPr="00D46550">
        <w:rPr>
          <w:rFonts w:ascii="Book Antiqua" w:hAnsi="Book Antiqua" w:cs="Times New Roman"/>
          <w:sz w:val="24"/>
          <w:szCs w:val="24"/>
        </w:rPr>
        <w:t xml:space="preserve"> </w:t>
      </w:r>
      <w:r w:rsidR="00453754" w:rsidRPr="00D46550">
        <w:rPr>
          <w:rFonts w:ascii="Book Antiqua" w:hAnsi="Book Antiqua" w:cs="Times New Roman"/>
          <w:sz w:val="24"/>
          <w:szCs w:val="24"/>
        </w:rPr>
        <w:t>anesthesia</w:t>
      </w:r>
      <w:r w:rsidR="005D17B9" w:rsidRPr="00D46550">
        <w:rPr>
          <w:rFonts w:ascii="Book Antiqua" w:hAnsi="Book Antiqua" w:cs="Times New Roman"/>
          <w:sz w:val="24"/>
          <w:szCs w:val="24"/>
        </w:rPr>
        <w:t xml:space="preserve"> with midazolam 3-5 mg and meperidine 30-50 mg by </w:t>
      </w:r>
      <w:r w:rsidR="00D33675" w:rsidRPr="00D46550">
        <w:rPr>
          <w:rFonts w:ascii="Book Antiqua" w:hAnsi="Book Antiqua" w:cs="Times New Roman"/>
          <w:sz w:val="24"/>
          <w:szCs w:val="24"/>
        </w:rPr>
        <w:t xml:space="preserve">the </w:t>
      </w:r>
      <w:r w:rsidR="005D17B9" w:rsidRPr="00D46550">
        <w:rPr>
          <w:rFonts w:ascii="Book Antiqua" w:hAnsi="Book Antiqua" w:cs="Times New Roman"/>
          <w:sz w:val="24"/>
          <w:szCs w:val="24"/>
        </w:rPr>
        <w:t>intravenous route</w:t>
      </w:r>
      <w:r w:rsidR="003C6301" w:rsidRPr="00D46550">
        <w:rPr>
          <w:rFonts w:ascii="Book Antiqua" w:hAnsi="Book Antiqua" w:cs="Times New Roman"/>
          <w:sz w:val="24"/>
          <w:szCs w:val="24"/>
        </w:rPr>
        <w:t>, a</w:t>
      </w:r>
      <w:r w:rsidRPr="00D46550">
        <w:rPr>
          <w:rFonts w:ascii="Book Antiqua" w:hAnsi="Book Antiqua" w:cs="Times New Roman"/>
          <w:sz w:val="24"/>
          <w:szCs w:val="24"/>
        </w:rPr>
        <w:t xml:space="preserve"> sterile guide-wire </w:t>
      </w:r>
      <w:r w:rsidR="00D33675" w:rsidRPr="00D46550">
        <w:rPr>
          <w:rFonts w:ascii="Book Antiqua" w:hAnsi="Book Antiqua" w:cs="Times New Roman"/>
          <w:sz w:val="24"/>
          <w:szCs w:val="24"/>
        </w:rPr>
        <w:t xml:space="preserve">was </w:t>
      </w:r>
      <w:r w:rsidRPr="00D46550">
        <w:rPr>
          <w:rFonts w:ascii="Book Antiqua" w:hAnsi="Book Antiqua" w:cs="Times New Roman"/>
          <w:sz w:val="24"/>
          <w:szCs w:val="24"/>
        </w:rPr>
        <w:t>inserted via</w:t>
      </w:r>
      <w:r w:rsidR="00D33675" w:rsidRPr="00D46550">
        <w:rPr>
          <w:rFonts w:ascii="Book Antiqua" w:hAnsi="Book Antiqua" w:cs="Times New Roman"/>
          <w:sz w:val="24"/>
          <w:szCs w:val="24"/>
        </w:rPr>
        <w:t xml:space="preserve"> the</w:t>
      </w:r>
      <w:r w:rsidRPr="00D46550">
        <w:rPr>
          <w:rFonts w:ascii="Book Antiqua" w:hAnsi="Book Antiqua" w:cs="Times New Roman"/>
          <w:sz w:val="24"/>
          <w:szCs w:val="24"/>
        </w:rPr>
        <w:t xml:space="preserve"> T-tube to </w:t>
      </w:r>
      <w:r w:rsidR="00D33675" w:rsidRPr="00D46550">
        <w:rPr>
          <w:rFonts w:ascii="Book Antiqua" w:hAnsi="Book Antiqua" w:cs="Times New Roman"/>
          <w:sz w:val="24"/>
          <w:szCs w:val="24"/>
        </w:rPr>
        <w:t xml:space="preserve">the </w:t>
      </w:r>
      <w:r w:rsidR="001F75C6" w:rsidRPr="00D46550">
        <w:rPr>
          <w:rFonts w:ascii="Book Antiqua" w:hAnsi="Book Antiqua" w:cs="Times New Roman"/>
          <w:sz w:val="24"/>
          <w:szCs w:val="24"/>
        </w:rPr>
        <w:t>CBD</w:t>
      </w:r>
      <w:r w:rsidRPr="00D46550">
        <w:rPr>
          <w:rFonts w:ascii="Book Antiqua" w:hAnsi="Book Antiqua" w:cs="Times New Roman"/>
          <w:sz w:val="24"/>
          <w:szCs w:val="24"/>
        </w:rPr>
        <w:t xml:space="preserve"> the</w:t>
      </w:r>
      <w:r w:rsidR="00C3745A" w:rsidRPr="00D46550">
        <w:rPr>
          <w:rFonts w:ascii="Book Antiqua" w:hAnsi="Book Antiqua" w:cs="Times New Roman"/>
          <w:sz w:val="24"/>
          <w:szCs w:val="24"/>
        </w:rPr>
        <w:t xml:space="preserve">n to </w:t>
      </w:r>
      <w:r w:rsidR="00D33675" w:rsidRPr="00D46550">
        <w:rPr>
          <w:rFonts w:ascii="Book Antiqua" w:hAnsi="Book Antiqua" w:cs="Times New Roman"/>
          <w:sz w:val="24"/>
          <w:szCs w:val="24"/>
        </w:rPr>
        <w:t xml:space="preserve">the </w:t>
      </w:r>
      <w:r w:rsidR="00C3745A" w:rsidRPr="00D46550">
        <w:rPr>
          <w:rFonts w:ascii="Book Antiqua" w:hAnsi="Book Antiqua" w:cs="Times New Roman"/>
          <w:sz w:val="24"/>
          <w:szCs w:val="24"/>
        </w:rPr>
        <w:t>papilla (Fig</w:t>
      </w:r>
      <w:r w:rsidR="004A4C93" w:rsidRPr="00D46550">
        <w:rPr>
          <w:rFonts w:ascii="Book Antiqua" w:hAnsi="Book Antiqua" w:cs="Times New Roman"/>
          <w:sz w:val="24"/>
          <w:szCs w:val="24"/>
          <w:lang w:eastAsia="zh-CN"/>
        </w:rPr>
        <w:t>ure</w:t>
      </w:r>
      <w:r w:rsidR="00C3745A" w:rsidRPr="00D46550">
        <w:rPr>
          <w:rFonts w:ascii="Book Antiqua" w:hAnsi="Book Antiqua" w:cs="Times New Roman"/>
          <w:sz w:val="24"/>
          <w:szCs w:val="24"/>
        </w:rPr>
        <w:t xml:space="preserve"> 1).</w:t>
      </w:r>
      <w:r w:rsidR="00C3745A" w:rsidRPr="00D46550">
        <w:rPr>
          <w:rFonts w:ascii="Book Antiqua" w:hAnsi="Book Antiqua" w:cs="Times New Roman"/>
          <w:b/>
          <w:sz w:val="24"/>
          <w:szCs w:val="24"/>
        </w:rPr>
        <w:t xml:space="preserve"> </w:t>
      </w:r>
      <w:r w:rsidR="00397E6D" w:rsidRPr="00D46550">
        <w:rPr>
          <w:rFonts w:ascii="Book Antiqua" w:hAnsi="Book Antiqua" w:cs="Times New Roman"/>
          <w:sz w:val="24"/>
          <w:szCs w:val="24"/>
        </w:rPr>
        <w:t xml:space="preserve">All of the patients with </w:t>
      </w:r>
      <w:r w:rsidR="00D33675" w:rsidRPr="00D46550">
        <w:rPr>
          <w:rFonts w:ascii="Book Antiqua" w:hAnsi="Book Antiqua" w:cs="Times New Roman"/>
          <w:sz w:val="24"/>
          <w:szCs w:val="24"/>
        </w:rPr>
        <w:t xml:space="preserve">a </w:t>
      </w:r>
      <w:r w:rsidR="00397E6D" w:rsidRPr="00D46550">
        <w:rPr>
          <w:rFonts w:ascii="Book Antiqua" w:hAnsi="Book Antiqua" w:cs="Times New Roman"/>
          <w:sz w:val="24"/>
          <w:szCs w:val="24"/>
        </w:rPr>
        <w:t xml:space="preserve">diverticulum had </w:t>
      </w:r>
      <w:r w:rsidR="00D33675" w:rsidRPr="00D46550">
        <w:rPr>
          <w:rFonts w:ascii="Book Antiqua" w:hAnsi="Book Antiqua" w:cs="Times New Roman"/>
          <w:sz w:val="24"/>
          <w:szCs w:val="24"/>
        </w:rPr>
        <w:t xml:space="preserve">a </w:t>
      </w:r>
      <w:r w:rsidR="00397E6D" w:rsidRPr="00D46550">
        <w:rPr>
          <w:rFonts w:ascii="Book Antiqua" w:hAnsi="Book Antiqua" w:cs="Times New Roman"/>
          <w:sz w:val="24"/>
          <w:szCs w:val="24"/>
        </w:rPr>
        <w:t>large</w:t>
      </w:r>
      <w:r w:rsidR="001F75C6" w:rsidRPr="00D46550">
        <w:rPr>
          <w:rFonts w:ascii="Book Antiqua" w:hAnsi="Book Antiqua" w:cs="Times New Roman"/>
          <w:sz w:val="24"/>
          <w:szCs w:val="24"/>
        </w:rPr>
        <w:t xml:space="preserve"> </w:t>
      </w:r>
      <w:r w:rsidR="00397E6D" w:rsidRPr="00D46550">
        <w:rPr>
          <w:rFonts w:ascii="Book Antiqua" w:hAnsi="Book Antiqua" w:cs="Times New Roman"/>
          <w:sz w:val="24"/>
          <w:szCs w:val="24"/>
        </w:rPr>
        <w:t xml:space="preserve">diverticulum with </w:t>
      </w:r>
      <w:r w:rsidR="00515BA4" w:rsidRPr="00D46550">
        <w:rPr>
          <w:rFonts w:ascii="Book Antiqua" w:hAnsi="Book Antiqua" w:cs="Times New Roman"/>
          <w:sz w:val="24"/>
          <w:szCs w:val="24"/>
        </w:rPr>
        <w:t xml:space="preserve">an </w:t>
      </w:r>
      <w:r w:rsidR="00397E6D" w:rsidRPr="00D46550">
        <w:rPr>
          <w:rFonts w:ascii="Book Antiqua" w:hAnsi="Book Antiqua" w:cs="Times New Roman"/>
          <w:sz w:val="24"/>
          <w:szCs w:val="24"/>
        </w:rPr>
        <w:t xml:space="preserve">intradiverticular papilla. </w:t>
      </w:r>
      <w:r w:rsidR="00DA3916" w:rsidRPr="00D46550">
        <w:rPr>
          <w:rFonts w:ascii="Book Antiqua" w:hAnsi="Book Antiqua" w:cs="Times New Roman"/>
          <w:sz w:val="24"/>
          <w:szCs w:val="24"/>
        </w:rPr>
        <w:t>In our cases,</w:t>
      </w:r>
      <w:r w:rsidRPr="00D46550">
        <w:rPr>
          <w:rFonts w:ascii="Book Antiqua" w:hAnsi="Book Antiqua" w:cs="Times New Roman"/>
          <w:sz w:val="24"/>
          <w:szCs w:val="24"/>
        </w:rPr>
        <w:t xml:space="preserve"> </w:t>
      </w:r>
      <w:r w:rsidR="00D33675" w:rsidRPr="00D46550">
        <w:rPr>
          <w:rFonts w:ascii="Book Antiqua" w:hAnsi="Book Antiqua" w:cs="Times New Roman"/>
          <w:sz w:val="24"/>
          <w:szCs w:val="24"/>
        </w:rPr>
        <w:t xml:space="preserve">the </w:t>
      </w:r>
      <w:r w:rsidRPr="00D46550">
        <w:rPr>
          <w:rFonts w:ascii="Book Antiqua" w:hAnsi="Book Antiqua" w:cs="Times New Roman"/>
          <w:sz w:val="24"/>
          <w:szCs w:val="24"/>
        </w:rPr>
        <w:t>guide</w:t>
      </w:r>
      <w:r w:rsidR="00DA3916" w:rsidRPr="00D46550">
        <w:rPr>
          <w:rFonts w:ascii="Book Antiqua" w:hAnsi="Book Antiqua" w:cs="Times New Roman"/>
          <w:sz w:val="24"/>
          <w:szCs w:val="24"/>
        </w:rPr>
        <w:t>-</w:t>
      </w:r>
      <w:r w:rsidR="003431FB" w:rsidRPr="00D46550">
        <w:rPr>
          <w:rFonts w:ascii="Book Antiqua" w:hAnsi="Book Antiqua" w:cs="Times New Roman"/>
          <w:sz w:val="24"/>
          <w:szCs w:val="24"/>
        </w:rPr>
        <w:t>wire was held</w:t>
      </w:r>
      <w:r w:rsidRPr="00D46550">
        <w:rPr>
          <w:rFonts w:ascii="Book Antiqua" w:hAnsi="Book Antiqua" w:cs="Times New Roman"/>
          <w:sz w:val="24"/>
          <w:szCs w:val="24"/>
        </w:rPr>
        <w:t xml:space="preserve"> by</w:t>
      </w:r>
      <w:r w:rsidR="00B778FE" w:rsidRPr="00D46550">
        <w:rPr>
          <w:rFonts w:ascii="Book Antiqua" w:hAnsi="Book Antiqua" w:cs="Times New Roman"/>
          <w:sz w:val="24"/>
          <w:szCs w:val="24"/>
        </w:rPr>
        <w:t xml:space="preserve"> a </w:t>
      </w:r>
      <w:r w:rsidR="00373127" w:rsidRPr="00D46550">
        <w:rPr>
          <w:rFonts w:ascii="Book Antiqua" w:hAnsi="Book Antiqua" w:cs="Times New Roman"/>
          <w:sz w:val="24"/>
          <w:szCs w:val="24"/>
        </w:rPr>
        <w:t xml:space="preserve">loop </w:t>
      </w:r>
      <w:r w:rsidR="00B778FE" w:rsidRPr="00D46550">
        <w:rPr>
          <w:rFonts w:ascii="Book Antiqua" w:hAnsi="Book Antiqua" w:cs="Times New Roman"/>
          <w:sz w:val="24"/>
          <w:szCs w:val="24"/>
        </w:rPr>
        <w:t xml:space="preserve">snare and </w:t>
      </w:r>
      <w:r w:rsidR="00D33675" w:rsidRPr="00D46550">
        <w:rPr>
          <w:rFonts w:ascii="Book Antiqua" w:hAnsi="Book Antiqua" w:cs="Times New Roman"/>
          <w:sz w:val="24"/>
          <w:szCs w:val="24"/>
        </w:rPr>
        <w:t>removed through the</w:t>
      </w:r>
      <w:r w:rsidR="00B778FE" w:rsidRPr="00D46550">
        <w:rPr>
          <w:rFonts w:ascii="Book Antiqua" w:hAnsi="Book Antiqua" w:cs="Times New Roman"/>
          <w:sz w:val="24"/>
          <w:szCs w:val="24"/>
        </w:rPr>
        <w:t xml:space="preserve"> mouth </w:t>
      </w:r>
      <w:r w:rsidR="00453754" w:rsidRPr="00D46550">
        <w:rPr>
          <w:rFonts w:ascii="Book Antiqua" w:hAnsi="Book Antiqua" w:cs="Times New Roman"/>
          <w:sz w:val="24"/>
          <w:szCs w:val="24"/>
        </w:rPr>
        <w:t>(Fig</w:t>
      </w:r>
      <w:r w:rsidR="004A4C93" w:rsidRPr="00D46550">
        <w:rPr>
          <w:rFonts w:ascii="Book Antiqua" w:hAnsi="Book Antiqua" w:cs="Times New Roman"/>
          <w:sz w:val="24"/>
          <w:szCs w:val="24"/>
          <w:lang w:eastAsia="zh-CN"/>
        </w:rPr>
        <w:t>ure</w:t>
      </w:r>
      <w:r w:rsidR="00B778FE" w:rsidRPr="00D46550">
        <w:rPr>
          <w:rFonts w:ascii="Book Antiqua" w:hAnsi="Book Antiqua" w:cs="Times New Roman"/>
          <w:sz w:val="24"/>
          <w:szCs w:val="24"/>
        </w:rPr>
        <w:t xml:space="preserve"> 2)</w:t>
      </w:r>
      <w:r w:rsidR="00DA3916" w:rsidRPr="00D46550">
        <w:rPr>
          <w:rFonts w:ascii="Book Antiqua" w:hAnsi="Book Antiqua" w:cs="Times New Roman"/>
          <w:sz w:val="24"/>
          <w:szCs w:val="24"/>
        </w:rPr>
        <w:t>. The sphincterotome was inserted into the working channel. The g</w:t>
      </w:r>
      <w:r w:rsidRPr="00D46550">
        <w:rPr>
          <w:rFonts w:ascii="Book Antiqua" w:hAnsi="Book Antiqua" w:cs="Times New Roman"/>
          <w:sz w:val="24"/>
          <w:szCs w:val="24"/>
        </w:rPr>
        <w:t xml:space="preserve">uide-wire </w:t>
      </w:r>
      <w:r w:rsidR="00453754" w:rsidRPr="00D46550">
        <w:rPr>
          <w:rFonts w:ascii="Book Antiqua" w:hAnsi="Book Antiqua" w:cs="Times New Roman"/>
          <w:sz w:val="24"/>
          <w:szCs w:val="24"/>
        </w:rPr>
        <w:t>was</w:t>
      </w:r>
      <w:r w:rsidRPr="00D46550">
        <w:rPr>
          <w:rFonts w:ascii="Book Antiqua" w:hAnsi="Book Antiqua" w:cs="Times New Roman"/>
          <w:sz w:val="24"/>
          <w:szCs w:val="24"/>
        </w:rPr>
        <w:t xml:space="preserve"> inserted </w:t>
      </w:r>
      <w:r w:rsidR="00453754" w:rsidRPr="00D46550">
        <w:rPr>
          <w:rFonts w:ascii="Book Antiqua" w:hAnsi="Book Antiqua" w:cs="Times New Roman"/>
          <w:sz w:val="24"/>
          <w:szCs w:val="24"/>
        </w:rPr>
        <w:t xml:space="preserve">into </w:t>
      </w:r>
      <w:r w:rsidR="00DA3916" w:rsidRPr="00D46550">
        <w:rPr>
          <w:rFonts w:ascii="Book Antiqua" w:hAnsi="Book Antiqua" w:cs="Times New Roman"/>
          <w:sz w:val="24"/>
          <w:szCs w:val="24"/>
        </w:rPr>
        <w:t xml:space="preserve">the </w:t>
      </w:r>
      <w:r w:rsidR="00453754" w:rsidRPr="00D46550">
        <w:rPr>
          <w:rFonts w:ascii="Book Antiqua" w:hAnsi="Book Antiqua" w:cs="Times New Roman"/>
          <w:sz w:val="24"/>
          <w:szCs w:val="24"/>
        </w:rPr>
        <w:t>s</w:t>
      </w:r>
      <w:r w:rsidR="009B2B49" w:rsidRPr="00D46550">
        <w:rPr>
          <w:rFonts w:ascii="Book Antiqua" w:hAnsi="Book Antiqua" w:cs="Times New Roman"/>
          <w:sz w:val="24"/>
          <w:szCs w:val="24"/>
        </w:rPr>
        <w:t>phi</w:t>
      </w:r>
      <w:r w:rsidR="00251923" w:rsidRPr="00D46550">
        <w:rPr>
          <w:rFonts w:ascii="Book Antiqua" w:hAnsi="Book Antiqua" w:cs="Times New Roman"/>
          <w:sz w:val="24"/>
          <w:szCs w:val="24"/>
        </w:rPr>
        <w:t xml:space="preserve">ncterotome </w:t>
      </w:r>
      <w:r w:rsidRPr="00125472">
        <w:rPr>
          <w:rFonts w:ascii="Book Antiqua" w:hAnsi="Book Antiqua" w:cs="Times New Roman"/>
          <w:i/>
          <w:sz w:val="24"/>
          <w:szCs w:val="24"/>
        </w:rPr>
        <w:t>via</w:t>
      </w:r>
      <w:r w:rsidRPr="00D46550">
        <w:rPr>
          <w:rFonts w:ascii="Book Antiqua" w:hAnsi="Book Antiqua" w:cs="Times New Roman"/>
          <w:sz w:val="24"/>
          <w:szCs w:val="24"/>
        </w:rPr>
        <w:t xml:space="preserve"> the duodenoscope from </w:t>
      </w:r>
      <w:r w:rsidR="00D33675"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tip to </w:t>
      </w:r>
      <w:r w:rsidR="00D33675" w:rsidRPr="00D46550">
        <w:rPr>
          <w:rFonts w:ascii="Book Antiqua" w:hAnsi="Book Antiqua" w:cs="Times New Roman"/>
          <w:sz w:val="24"/>
          <w:szCs w:val="24"/>
        </w:rPr>
        <w:t xml:space="preserve">the </w:t>
      </w:r>
      <w:r w:rsidRPr="00D46550">
        <w:rPr>
          <w:rFonts w:ascii="Book Antiqua" w:hAnsi="Book Antiqua" w:cs="Times New Roman"/>
          <w:sz w:val="24"/>
          <w:szCs w:val="24"/>
        </w:rPr>
        <w:t>handle</w:t>
      </w:r>
      <w:r w:rsidR="00B778FE" w:rsidRPr="00D46550">
        <w:rPr>
          <w:rFonts w:ascii="Book Antiqua" w:hAnsi="Book Antiqua" w:cs="Times New Roman"/>
          <w:sz w:val="24"/>
          <w:szCs w:val="24"/>
        </w:rPr>
        <w:t xml:space="preserve"> (Fig</w:t>
      </w:r>
      <w:r w:rsidR="004A4C93" w:rsidRPr="00D46550">
        <w:rPr>
          <w:rFonts w:ascii="Book Antiqua" w:hAnsi="Book Antiqua" w:cs="Times New Roman"/>
          <w:sz w:val="24"/>
          <w:szCs w:val="24"/>
          <w:lang w:eastAsia="zh-CN"/>
        </w:rPr>
        <w:t>ure</w:t>
      </w:r>
      <w:r w:rsidR="00B778FE" w:rsidRPr="00D46550">
        <w:rPr>
          <w:rFonts w:ascii="Book Antiqua" w:hAnsi="Book Antiqua" w:cs="Times New Roman"/>
          <w:sz w:val="24"/>
          <w:szCs w:val="24"/>
        </w:rPr>
        <w:t xml:space="preserve"> 3</w:t>
      </w:r>
      <w:r w:rsidR="003C6301" w:rsidRPr="00D46550">
        <w:rPr>
          <w:rFonts w:ascii="Book Antiqua" w:hAnsi="Book Antiqua" w:cs="Times New Roman"/>
          <w:sz w:val="24"/>
          <w:szCs w:val="24"/>
        </w:rPr>
        <w:t>)</w:t>
      </w:r>
      <w:r w:rsidRPr="00D46550">
        <w:rPr>
          <w:rFonts w:ascii="Book Antiqua" w:hAnsi="Book Antiqua" w:cs="Times New Roman"/>
          <w:sz w:val="24"/>
          <w:szCs w:val="24"/>
        </w:rPr>
        <w:t xml:space="preserve">. </w:t>
      </w:r>
      <w:r w:rsidR="00D33675" w:rsidRPr="00D46550">
        <w:rPr>
          <w:rFonts w:ascii="Book Antiqua" w:hAnsi="Book Antiqua" w:cs="Times New Roman"/>
          <w:sz w:val="24"/>
          <w:szCs w:val="24"/>
        </w:rPr>
        <w:t>Subsequently</w:t>
      </w:r>
      <w:r w:rsidR="00DA3916" w:rsidRPr="00D46550">
        <w:rPr>
          <w:rFonts w:ascii="Book Antiqua" w:hAnsi="Book Antiqua" w:cs="Times New Roman"/>
          <w:sz w:val="24"/>
          <w:szCs w:val="24"/>
        </w:rPr>
        <w:t xml:space="preserve">, </w:t>
      </w:r>
      <w:r w:rsidR="00D33675" w:rsidRPr="00D46550">
        <w:rPr>
          <w:rFonts w:ascii="Book Antiqua" w:hAnsi="Book Antiqua" w:cs="Times New Roman"/>
          <w:sz w:val="24"/>
          <w:szCs w:val="24"/>
        </w:rPr>
        <w:t xml:space="preserve">the </w:t>
      </w:r>
      <w:r w:rsidR="00DA3916" w:rsidRPr="00D46550">
        <w:rPr>
          <w:rFonts w:ascii="Book Antiqua" w:hAnsi="Book Antiqua" w:cs="Times New Roman"/>
          <w:sz w:val="24"/>
          <w:szCs w:val="24"/>
        </w:rPr>
        <w:t>d</w:t>
      </w:r>
      <w:r w:rsidR="00251923" w:rsidRPr="00D46550">
        <w:rPr>
          <w:rFonts w:ascii="Book Antiqua" w:hAnsi="Book Antiqua" w:cs="Times New Roman"/>
          <w:sz w:val="24"/>
          <w:szCs w:val="24"/>
        </w:rPr>
        <w:t xml:space="preserve">uodenoscope was inserted down to </w:t>
      </w:r>
      <w:r w:rsidR="003431FB" w:rsidRPr="00D46550">
        <w:rPr>
          <w:rFonts w:ascii="Book Antiqua" w:hAnsi="Book Antiqua" w:cs="Times New Roman"/>
          <w:sz w:val="24"/>
          <w:szCs w:val="24"/>
        </w:rPr>
        <w:t xml:space="preserve">the </w:t>
      </w:r>
      <w:r w:rsidR="00251923" w:rsidRPr="00D46550">
        <w:rPr>
          <w:rFonts w:ascii="Book Antiqua" w:hAnsi="Book Antiqua" w:cs="Times New Roman"/>
          <w:sz w:val="24"/>
          <w:szCs w:val="24"/>
        </w:rPr>
        <w:t>duodenum.</w:t>
      </w:r>
      <w:r w:rsidR="00251923" w:rsidRPr="00D46550">
        <w:rPr>
          <w:rFonts w:ascii="Book Antiqua" w:hAnsi="Book Antiqua" w:cs="Times New Roman"/>
          <w:b/>
          <w:sz w:val="24"/>
          <w:szCs w:val="24"/>
        </w:rPr>
        <w:t xml:space="preserve"> </w:t>
      </w:r>
      <w:r w:rsidR="00D33675" w:rsidRPr="00D46550">
        <w:rPr>
          <w:rFonts w:ascii="Book Antiqua" w:hAnsi="Book Antiqua" w:cs="Times New Roman"/>
          <w:sz w:val="24"/>
          <w:szCs w:val="24"/>
        </w:rPr>
        <w:t xml:space="preserve">Using </w:t>
      </w:r>
      <w:r w:rsidRPr="00D46550">
        <w:rPr>
          <w:rFonts w:ascii="Book Antiqua" w:hAnsi="Book Antiqua" w:cs="Times New Roman"/>
          <w:sz w:val="24"/>
          <w:szCs w:val="24"/>
        </w:rPr>
        <w:t>the guid</w:t>
      </w:r>
      <w:r w:rsidR="00453754" w:rsidRPr="00D46550">
        <w:rPr>
          <w:rFonts w:ascii="Book Antiqua" w:hAnsi="Book Antiqua" w:cs="Times New Roman"/>
          <w:sz w:val="24"/>
          <w:szCs w:val="24"/>
        </w:rPr>
        <w:t xml:space="preserve">ance of </w:t>
      </w:r>
      <w:r w:rsidR="00D33675" w:rsidRPr="00D46550">
        <w:rPr>
          <w:rFonts w:ascii="Book Antiqua" w:hAnsi="Book Antiqua" w:cs="Times New Roman"/>
          <w:sz w:val="24"/>
          <w:szCs w:val="24"/>
        </w:rPr>
        <w:t xml:space="preserve">the </w:t>
      </w:r>
      <w:r w:rsidR="00453754"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453754" w:rsidRPr="00D46550">
        <w:rPr>
          <w:rFonts w:ascii="Book Antiqua" w:hAnsi="Book Antiqua" w:cs="Times New Roman"/>
          <w:sz w:val="24"/>
          <w:szCs w:val="24"/>
        </w:rPr>
        <w:t>wire</w:t>
      </w:r>
      <w:r w:rsidR="00D33675" w:rsidRPr="00D46550">
        <w:rPr>
          <w:rFonts w:ascii="Book Antiqua" w:hAnsi="Book Antiqua" w:cs="Times New Roman"/>
          <w:sz w:val="24"/>
          <w:szCs w:val="24"/>
        </w:rPr>
        <w:t>, the</w:t>
      </w:r>
      <w:r w:rsidR="00453754" w:rsidRPr="00D46550">
        <w:rPr>
          <w:rFonts w:ascii="Book Antiqua" w:hAnsi="Book Antiqua" w:cs="Times New Roman"/>
          <w:sz w:val="24"/>
          <w:szCs w:val="24"/>
        </w:rPr>
        <w:t xml:space="preserve"> ERCP and sphi</w:t>
      </w:r>
      <w:r w:rsidRPr="00D46550">
        <w:rPr>
          <w:rFonts w:ascii="Book Antiqua" w:hAnsi="Book Antiqua" w:cs="Times New Roman"/>
          <w:sz w:val="24"/>
          <w:szCs w:val="24"/>
        </w:rPr>
        <w:t>nct</w:t>
      </w:r>
      <w:r w:rsidR="00251923" w:rsidRPr="00D46550">
        <w:rPr>
          <w:rFonts w:ascii="Book Antiqua" w:hAnsi="Book Antiqua" w:cs="Times New Roman"/>
          <w:sz w:val="24"/>
          <w:szCs w:val="24"/>
        </w:rPr>
        <w:t xml:space="preserve">erotomy were successfully </w:t>
      </w:r>
      <w:r w:rsidR="00D33675" w:rsidRPr="00D46550">
        <w:rPr>
          <w:rFonts w:ascii="Book Antiqua" w:hAnsi="Book Antiqua" w:cs="Times New Roman"/>
          <w:sz w:val="24"/>
          <w:szCs w:val="24"/>
        </w:rPr>
        <w:t>performed</w:t>
      </w:r>
      <w:r w:rsidR="004D1006" w:rsidRPr="00D46550">
        <w:rPr>
          <w:rFonts w:ascii="Book Antiqua" w:hAnsi="Book Antiqua" w:cs="Times New Roman"/>
          <w:sz w:val="24"/>
          <w:szCs w:val="24"/>
        </w:rPr>
        <w:t>,</w:t>
      </w:r>
      <w:r w:rsidR="00251923" w:rsidRPr="00D46550">
        <w:rPr>
          <w:rFonts w:ascii="Book Antiqua" w:hAnsi="Book Antiqua" w:cs="Times New Roman"/>
          <w:sz w:val="24"/>
          <w:szCs w:val="24"/>
        </w:rPr>
        <w:t xml:space="preserve"> </w:t>
      </w:r>
      <w:r w:rsidR="00D33675" w:rsidRPr="00D46550">
        <w:rPr>
          <w:rFonts w:ascii="Book Antiqua" w:hAnsi="Book Antiqua" w:cs="Times New Roman"/>
          <w:sz w:val="24"/>
          <w:szCs w:val="24"/>
        </w:rPr>
        <w:t xml:space="preserve">the </w:t>
      </w:r>
      <w:r w:rsidR="009B2B49"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9B2B49" w:rsidRPr="00D46550">
        <w:rPr>
          <w:rFonts w:ascii="Book Antiqua" w:hAnsi="Book Antiqua" w:cs="Times New Roman"/>
          <w:sz w:val="24"/>
          <w:szCs w:val="24"/>
        </w:rPr>
        <w:t xml:space="preserve">wire was </w:t>
      </w:r>
      <w:r w:rsidR="00D33675" w:rsidRPr="00D46550">
        <w:rPr>
          <w:rFonts w:ascii="Book Antiqua" w:hAnsi="Book Antiqua" w:cs="Times New Roman"/>
          <w:sz w:val="24"/>
          <w:szCs w:val="24"/>
        </w:rPr>
        <w:t>removed</w:t>
      </w:r>
      <w:r w:rsidR="009B2B49" w:rsidRPr="00D46550">
        <w:rPr>
          <w:rFonts w:ascii="Book Antiqua" w:hAnsi="Book Antiqua" w:cs="Times New Roman"/>
          <w:sz w:val="24"/>
          <w:szCs w:val="24"/>
        </w:rPr>
        <w:t xml:space="preserve"> </w:t>
      </w:r>
      <w:r w:rsidR="00D33675" w:rsidRPr="00D46550">
        <w:rPr>
          <w:rFonts w:ascii="Book Antiqua" w:hAnsi="Book Antiqua" w:cs="Times New Roman"/>
          <w:sz w:val="24"/>
          <w:szCs w:val="24"/>
        </w:rPr>
        <w:t>through the</w:t>
      </w:r>
      <w:r w:rsidR="009B2B49" w:rsidRPr="00D46550">
        <w:rPr>
          <w:rFonts w:ascii="Book Antiqua" w:hAnsi="Book Antiqua" w:cs="Times New Roman"/>
          <w:sz w:val="24"/>
          <w:szCs w:val="24"/>
        </w:rPr>
        <w:t xml:space="preserve"> </w:t>
      </w:r>
      <w:r w:rsidR="00DA3916" w:rsidRPr="00D46550">
        <w:rPr>
          <w:rFonts w:ascii="Book Antiqua" w:hAnsi="Book Antiqua" w:cs="Times New Roman"/>
          <w:sz w:val="24"/>
          <w:szCs w:val="24"/>
        </w:rPr>
        <w:t>mouth</w:t>
      </w:r>
      <w:r w:rsidR="009B2B49" w:rsidRPr="00D46550">
        <w:rPr>
          <w:rFonts w:ascii="Book Antiqua" w:hAnsi="Book Antiqua" w:cs="Times New Roman"/>
          <w:sz w:val="24"/>
          <w:szCs w:val="24"/>
        </w:rPr>
        <w:t xml:space="preserve">, </w:t>
      </w:r>
      <w:r w:rsidR="00D33675" w:rsidRPr="00D46550">
        <w:rPr>
          <w:rFonts w:ascii="Book Antiqua" w:hAnsi="Book Antiqua" w:cs="Times New Roman"/>
          <w:sz w:val="24"/>
          <w:szCs w:val="24"/>
        </w:rPr>
        <w:t xml:space="preserve">the </w:t>
      </w:r>
      <w:r w:rsidR="004D1006" w:rsidRPr="00D46550">
        <w:rPr>
          <w:rFonts w:ascii="Book Antiqua" w:hAnsi="Book Antiqua" w:cs="Times New Roman"/>
          <w:sz w:val="24"/>
          <w:szCs w:val="24"/>
        </w:rPr>
        <w:t>s</w:t>
      </w:r>
      <w:r w:rsidR="00251923" w:rsidRPr="00D46550">
        <w:rPr>
          <w:rFonts w:ascii="Book Antiqua" w:hAnsi="Book Antiqua" w:cs="Times New Roman"/>
          <w:sz w:val="24"/>
          <w:szCs w:val="24"/>
        </w:rPr>
        <w:t xml:space="preserve">tones were removed and </w:t>
      </w:r>
      <w:r w:rsidR="00D33675" w:rsidRPr="00D46550">
        <w:rPr>
          <w:rFonts w:ascii="Book Antiqua" w:hAnsi="Book Antiqua" w:cs="Times New Roman"/>
          <w:sz w:val="24"/>
          <w:szCs w:val="24"/>
        </w:rPr>
        <w:t xml:space="preserve">the </w:t>
      </w:r>
      <w:r w:rsidR="00251923" w:rsidRPr="00D46550">
        <w:rPr>
          <w:rFonts w:ascii="Book Antiqua" w:hAnsi="Book Antiqua" w:cs="Times New Roman"/>
          <w:sz w:val="24"/>
          <w:szCs w:val="24"/>
        </w:rPr>
        <w:t xml:space="preserve">CBD </w:t>
      </w:r>
      <w:r w:rsidR="00D33675" w:rsidRPr="00D46550">
        <w:rPr>
          <w:rFonts w:ascii="Book Antiqua" w:hAnsi="Book Antiqua" w:cs="Times New Roman"/>
          <w:sz w:val="24"/>
          <w:szCs w:val="24"/>
        </w:rPr>
        <w:t xml:space="preserve">was </w:t>
      </w:r>
      <w:r w:rsidR="00251923" w:rsidRPr="00D46550">
        <w:rPr>
          <w:rFonts w:ascii="Book Antiqua" w:hAnsi="Book Antiqua" w:cs="Times New Roman"/>
          <w:sz w:val="24"/>
          <w:szCs w:val="24"/>
        </w:rPr>
        <w:t>re</w:t>
      </w:r>
      <w:r w:rsidR="004D1006" w:rsidRPr="00D46550">
        <w:rPr>
          <w:rFonts w:ascii="Book Antiqua" w:hAnsi="Book Antiqua" w:cs="Times New Roman"/>
          <w:sz w:val="24"/>
          <w:szCs w:val="24"/>
        </w:rPr>
        <w:t xml:space="preserve">examined for retained </w:t>
      </w:r>
      <w:r w:rsidR="00071B00" w:rsidRPr="00D46550">
        <w:rPr>
          <w:rFonts w:ascii="Book Antiqua" w:hAnsi="Book Antiqua" w:cs="Times New Roman"/>
          <w:sz w:val="24"/>
          <w:szCs w:val="24"/>
        </w:rPr>
        <w:t>stones by</w:t>
      </w:r>
      <w:r w:rsidR="00895A5D" w:rsidRPr="00D46550">
        <w:rPr>
          <w:rFonts w:ascii="Book Antiqua" w:hAnsi="Book Antiqua" w:cs="Times New Roman"/>
          <w:sz w:val="24"/>
          <w:szCs w:val="24"/>
        </w:rPr>
        <w:t xml:space="preserve"> </w:t>
      </w:r>
      <w:r w:rsidR="00B778FE" w:rsidRPr="00D46550">
        <w:rPr>
          <w:rFonts w:ascii="Book Antiqua" w:hAnsi="Book Antiqua" w:cs="Times New Roman"/>
          <w:sz w:val="24"/>
          <w:szCs w:val="24"/>
        </w:rPr>
        <w:t>contrast (Fig</w:t>
      </w:r>
      <w:r w:rsidR="00715ED2" w:rsidRPr="00D46550">
        <w:rPr>
          <w:rFonts w:ascii="Book Antiqua" w:hAnsi="Book Antiqua" w:cs="Times New Roman"/>
          <w:sz w:val="24"/>
          <w:szCs w:val="24"/>
          <w:lang w:eastAsia="zh-CN"/>
        </w:rPr>
        <w:t xml:space="preserve">ure </w:t>
      </w:r>
      <w:r w:rsidR="00B778FE" w:rsidRPr="00D46550">
        <w:rPr>
          <w:rFonts w:ascii="Book Antiqua" w:hAnsi="Book Antiqua" w:cs="Times New Roman"/>
          <w:sz w:val="24"/>
          <w:szCs w:val="24"/>
        </w:rPr>
        <w:t>4</w:t>
      </w:r>
      <w:r w:rsidR="00895A5D" w:rsidRPr="00D46550">
        <w:rPr>
          <w:rFonts w:ascii="Book Antiqua" w:hAnsi="Book Antiqua" w:cs="Times New Roman"/>
          <w:sz w:val="24"/>
          <w:szCs w:val="24"/>
        </w:rPr>
        <w:t>)</w:t>
      </w:r>
      <w:r w:rsidR="00C7464E" w:rsidRPr="00D46550">
        <w:rPr>
          <w:rFonts w:ascii="Book Antiqua" w:hAnsi="Book Antiqua" w:cs="Times New Roman"/>
          <w:sz w:val="24"/>
          <w:szCs w:val="24"/>
        </w:rPr>
        <w:t>.</w:t>
      </w:r>
      <w:r w:rsidR="00251923" w:rsidRPr="00D46550">
        <w:rPr>
          <w:rFonts w:ascii="Book Antiqua" w:hAnsi="Book Antiqua" w:cs="Times New Roman"/>
          <w:sz w:val="24"/>
          <w:szCs w:val="24"/>
        </w:rPr>
        <w:t xml:space="preserve"> </w:t>
      </w:r>
      <w:r w:rsidR="003431FB" w:rsidRPr="00D46550">
        <w:rPr>
          <w:rFonts w:ascii="Book Antiqua" w:hAnsi="Book Antiqua" w:cs="Times New Roman"/>
          <w:sz w:val="24"/>
          <w:szCs w:val="24"/>
        </w:rPr>
        <w:t xml:space="preserve">The </w:t>
      </w:r>
      <w:r w:rsidR="004D1006" w:rsidRPr="00D46550">
        <w:rPr>
          <w:rFonts w:ascii="Book Antiqua" w:hAnsi="Book Antiqua" w:cs="Times New Roman"/>
          <w:sz w:val="24"/>
          <w:szCs w:val="24"/>
        </w:rPr>
        <w:t>T</w:t>
      </w:r>
      <w:r w:rsidR="005D2B58" w:rsidRPr="00D46550">
        <w:rPr>
          <w:rFonts w:ascii="Book Antiqua" w:hAnsi="Book Antiqua" w:cs="Times New Roman"/>
          <w:sz w:val="24"/>
          <w:szCs w:val="24"/>
        </w:rPr>
        <w:t>-</w:t>
      </w:r>
      <w:r w:rsidR="004D1006" w:rsidRPr="00D46550">
        <w:rPr>
          <w:rFonts w:ascii="Book Antiqua" w:hAnsi="Book Antiqua" w:cs="Times New Roman"/>
          <w:sz w:val="24"/>
          <w:szCs w:val="24"/>
        </w:rPr>
        <w:t>tube</w:t>
      </w:r>
      <w:r w:rsidR="001F75C6" w:rsidRPr="00D46550">
        <w:rPr>
          <w:rFonts w:ascii="Book Antiqua" w:hAnsi="Book Antiqua" w:cs="Times New Roman"/>
          <w:sz w:val="24"/>
          <w:szCs w:val="24"/>
        </w:rPr>
        <w:t xml:space="preserve"> </w:t>
      </w:r>
      <w:r w:rsidR="00453754" w:rsidRPr="00D46550">
        <w:rPr>
          <w:rFonts w:ascii="Book Antiqua" w:hAnsi="Book Antiqua" w:cs="Times New Roman"/>
          <w:sz w:val="24"/>
          <w:szCs w:val="24"/>
        </w:rPr>
        <w:t>was</w:t>
      </w:r>
      <w:r w:rsidR="0088748C" w:rsidRPr="00D46550">
        <w:rPr>
          <w:rFonts w:ascii="Book Antiqua" w:hAnsi="Book Antiqua" w:cs="Times New Roman"/>
          <w:sz w:val="24"/>
          <w:szCs w:val="24"/>
        </w:rPr>
        <w:t xml:space="preserve"> removed after 1-2</w:t>
      </w:r>
      <w:r w:rsidR="004D1006" w:rsidRPr="00D46550">
        <w:rPr>
          <w:rFonts w:ascii="Book Antiqua" w:hAnsi="Book Antiqua" w:cs="Times New Roman"/>
          <w:sz w:val="24"/>
          <w:szCs w:val="24"/>
        </w:rPr>
        <w:t xml:space="preserve"> d </w:t>
      </w:r>
      <w:r w:rsidR="00D33675" w:rsidRPr="00D46550">
        <w:rPr>
          <w:rFonts w:ascii="Book Antiqua" w:hAnsi="Book Antiqua" w:cs="Times New Roman"/>
          <w:sz w:val="24"/>
          <w:szCs w:val="24"/>
        </w:rPr>
        <w:t xml:space="preserve">because of </w:t>
      </w:r>
      <w:r w:rsidR="004D1006" w:rsidRPr="00D46550">
        <w:rPr>
          <w:rFonts w:ascii="Book Antiqua" w:hAnsi="Book Antiqua" w:cs="Times New Roman"/>
          <w:sz w:val="24"/>
          <w:szCs w:val="24"/>
        </w:rPr>
        <w:t xml:space="preserve">the possibility of edema at </w:t>
      </w:r>
      <w:r w:rsidR="003431FB" w:rsidRPr="00D46550">
        <w:rPr>
          <w:rFonts w:ascii="Book Antiqua" w:hAnsi="Book Antiqua" w:cs="Times New Roman"/>
          <w:sz w:val="24"/>
          <w:szCs w:val="24"/>
        </w:rPr>
        <w:t xml:space="preserve">the </w:t>
      </w:r>
      <w:r w:rsidR="004D1006" w:rsidRPr="00D46550">
        <w:rPr>
          <w:rFonts w:ascii="Book Antiqua" w:hAnsi="Book Antiqua" w:cs="Times New Roman"/>
          <w:sz w:val="24"/>
          <w:szCs w:val="24"/>
        </w:rPr>
        <w:t>papilla.</w:t>
      </w:r>
      <w:r w:rsidR="00BD6C05" w:rsidRPr="00D46550">
        <w:rPr>
          <w:rFonts w:ascii="Book Antiqua" w:hAnsi="Book Antiqua" w:cs="Times New Roman"/>
          <w:sz w:val="24"/>
          <w:szCs w:val="24"/>
        </w:rPr>
        <w:t xml:space="preserve"> </w:t>
      </w:r>
    </w:p>
    <w:p w14:paraId="5C54E799" w14:textId="77777777" w:rsidR="00715ED2" w:rsidRPr="00711538" w:rsidRDefault="00715ED2" w:rsidP="00445F46">
      <w:pPr>
        <w:autoSpaceDE w:val="0"/>
        <w:autoSpaceDN w:val="0"/>
        <w:adjustRightInd w:val="0"/>
        <w:spacing w:after="0" w:line="360" w:lineRule="auto"/>
        <w:jc w:val="both"/>
        <w:rPr>
          <w:rFonts w:ascii="Book Antiqua" w:hAnsi="Book Antiqua" w:cs="Times New Roman"/>
          <w:sz w:val="24"/>
          <w:szCs w:val="24"/>
          <w:lang w:eastAsia="zh-CN"/>
        </w:rPr>
      </w:pPr>
    </w:p>
    <w:p w14:paraId="4045B156" w14:textId="77777777" w:rsidR="00274A40" w:rsidRPr="00D46550" w:rsidRDefault="00274A40"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t>RESULTS</w:t>
      </w:r>
    </w:p>
    <w:p w14:paraId="4CB0FCD2" w14:textId="7C74E7DE" w:rsidR="003D176A" w:rsidRPr="00D46550" w:rsidRDefault="00D55295"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Georgia"/>
          <w:color w:val="000000"/>
          <w:sz w:val="24"/>
          <w:szCs w:val="24"/>
        </w:rPr>
        <w:t xml:space="preserve">In the time period between August 2009 and March 2012, 5 patients who underwent CBD exploration and </w:t>
      </w:r>
      <w:r w:rsidRPr="00D46550">
        <w:rPr>
          <w:rFonts w:ascii="Book Antiqua" w:hAnsi="Book Antiqua"/>
          <w:sz w:val="24"/>
          <w:szCs w:val="24"/>
        </w:rPr>
        <w:t>who had retained stones with a T</w:t>
      </w:r>
      <w:r w:rsidR="005D2B58" w:rsidRPr="00D46550">
        <w:rPr>
          <w:rFonts w:ascii="Book Antiqua" w:hAnsi="Book Antiqua"/>
          <w:sz w:val="24"/>
          <w:szCs w:val="24"/>
        </w:rPr>
        <w:t>-</w:t>
      </w:r>
      <w:r w:rsidRPr="00D46550">
        <w:rPr>
          <w:rFonts w:ascii="Book Antiqua" w:hAnsi="Book Antiqua"/>
          <w:sz w:val="24"/>
          <w:szCs w:val="24"/>
        </w:rPr>
        <w:t xml:space="preserve">tube were referred to the ERCP unit at </w:t>
      </w:r>
      <w:r w:rsidRPr="00D46550">
        <w:rPr>
          <w:rFonts w:ascii="Book Antiqua" w:hAnsi="Book Antiqua" w:cs="Georgia"/>
          <w:color w:val="000000"/>
          <w:sz w:val="24"/>
          <w:szCs w:val="24"/>
        </w:rPr>
        <w:t>our institution.</w:t>
      </w:r>
    </w:p>
    <w:p w14:paraId="3CDFD031" w14:textId="04C375F4" w:rsidR="00274A40" w:rsidRPr="00D46550" w:rsidRDefault="00274A40" w:rsidP="00445F46">
      <w:pPr>
        <w:autoSpaceDE w:val="0"/>
        <w:autoSpaceDN w:val="0"/>
        <w:adjustRightInd w:val="0"/>
        <w:spacing w:after="0" w:line="360" w:lineRule="auto"/>
        <w:ind w:firstLineChars="200" w:firstLine="480"/>
        <w:jc w:val="both"/>
        <w:rPr>
          <w:rFonts w:ascii="Book Antiqua" w:hAnsi="Book Antiqua"/>
          <w:color w:val="000000" w:themeColor="text1"/>
          <w:kern w:val="24"/>
          <w:sz w:val="24"/>
          <w:szCs w:val="24"/>
        </w:rPr>
      </w:pPr>
      <w:r w:rsidRPr="00D46550">
        <w:rPr>
          <w:rFonts w:ascii="Book Antiqua" w:hAnsi="Book Antiqua"/>
          <w:color w:val="000000" w:themeColor="text1"/>
          <w:kern w:val="24"/>
          <w:sz w:val="24"/>
          <w:szCs w:val="24"/>
        </w:rPr>
        <w:t xml:space="preserve">There were 1 </w:t>
      </w:r>
      <w:r w:rsidR="00711538" w:rsidRPr="00D46550">
        <w:rPr>
          <w:rFonts w:ascii="Book Antiqua" w:hAnsi="Book Antiqua"/>
          <w:color w:val="000000" w:themeColor="text1"/>
          <w:kern w:val="24"/>
          <w:sz w:val="24"/>
          <w:szCs w:val="24"/>
        </w:rPr>
        <w:t>man</w:t>
      </w:r>
      <w:r w:rsidRPr="00D46550">
        <w:rPr>
          <w:rFonts w:ascii="Book Antiqua" w:hAnsi="Book Antiqua"/>
          <w:color w:val="000000" w:themeColor="text1"/>
          <w:kern w:val="24"/>
          <w:sz w:val="24"/>
          <w:szCs w:val="24"/>
        </w:rPr>
        <w:t xml:space="preserve"> and 4 women ranging in age from 51 to 78 years with a mean age of 65 years.</w:t>
      </w:r>
      <w:r w:rsidR="003D176A" w:rsidRPr="00D46550">
        <w:rPr>
          <w:rFonts w:ascii="Book Antiqua" w:hAnsi="Book Antiqua"/>
          <w:color w:val="000000" w:themeColor="text1"/>
          <w:kern w:val="24"/>
          <w:sz w:val="24"/>
          <w:szCs w:val="24"/>
        </w:rPr>
        <w:t xml:space="preserve"> </w:t>
      </w:r>
      <w:r w:rsidR="00714178" w:rsidRPr="00D46550">
        <w:rPr>
          <w:rFonts w:ascii="Book Antiqua" w:hAnsi="Book Antiqua"/>
          <w:color w:val="000000" w:themeColor="text1"/>
          <w:kern w:val="24"/>
          <w:sz w:val="24"/>
          <w:szCs w:val="24"/>
        </w:rPr>
        <w:t>The p</w:t>
      </w:r>
      <w:r w:rsidR="003D176A" w:rsidRPr="00D46550">
        <w:rPr>
          <w:rFonts w:ascii="Book Antiqua" w:hAnsi="Book Antiqua"/>
          <w:color w:val="000000" w:themeColor="text1"/>
          <w:kern w:val="24"/>
          <w:sz w:val="24"/>
          <w:szCs w:val="24"/>
        </w:rPr>
        <w:t xml:space="preserve">atients all had </w:t>
      </w:r>
      <w:r w:rsidR="00714178" w:rsidRPr="00D46550">
        <w:rPr>
          <w:rFonts w:ascii="Book Antiqua" w:hAnsi="Book Antiqua"/>
          <w:color w:val="000000" w:themeColor="text1"/>
          <w:kern w:val="24"/>
          <w:sz w:val="24"/>
          <w:szCs w:val="24"/>
        </w:rPr>
        <w:t xml:space="preserve">a </w:t>
      </w:r>
      <w:r w:rsidR="003D176A" w:rsidRPr="00D46550">
        <w:rPr>
          <w:rFonts w:ascii="Book Antiqua" w:hAnsi="Book Antiqua"/>
          <w:color w:val="000000" w:themeColor="text1"/>
          <w:kern w:val="24"/>
          <w:sz w:val="24"/>
          <w:szCs w:val="24"/>
        </w:rPr>
        <w:t>successful stone removal by a modified rendezvous technique.</w:t>
      </w:r>
    </w:p>
    <w:p w14:paraId="7142C1B6" w14:textId="00E58A97" w:rsidR="00274A40" w:rsidRPr="00D46550" w:rsidRDefault="00274A40" w:rsidP="00445F46">
      <w:pPr>
        <w:autoSpaceDE w:val="0"/>
        <w:autoSpaceDN w:val="0"/>
        <w:adjustRightInd w:val="0"/>
        <w:spacing w:after="0" w:line="360" w:lineRule="auto"/>
        <w:ind w:firstLineChars="150" w:firstLine="360"/>
        <w:jc w:val="both"/>
        <w:rPr>
          <w:rFonts w:ascii="Book Antiqua" w:hAnsi="Book Antiqua" w:cs="Times New Roman"/>
          <w:sz w:val="24"/>
          <w:szCs w:val="24"/>
        </w:rPr>
      </w:pPr>
      <w:r w:rsidRPr="00D46550">
        <w:rPr>
          <w:rFonts w:ascii="Book Antiqua" w:hAnsi="Book Antiqua"/>
          <w:color w:val="000000" w:themeColor="text1"/>
          <w:kern w:val="24"/>
          <w:sz w:val="24"/>
          <w:szCs w:val="24"/>
        </w:rPr>
        <w:t xml:space="preserve">The length of </w:t>
      </w:r>
      <w:r w:rsidR="00714178" w:rsidRPr="00D46550">
        <w:rPr>
          <w:rFonts w:ascii="Book Antiqua" w:hAnsi="Book Antiqua"/>
          <w:color w:val="000000" w:themeColor="text1"/>
          <w:kern w:val="24"/>
          <w:sz w:val="24"/>
          <w:szCs w:val="24"/>
        </w:rPr>
        <w:t xml:space="preserve">the </w:t>
      </w:r>
      <w:r w:rsidRPr="00D46550">
        <w:rPr>
          <w:rFonts w:ascii="Book Antiqua" w:hAnsi="Book Antiqua"/>
          <w:color w:val="000000" w:themeColor="text1"/>
          <w:kern w:val="24"/>
          <w:sz w:val="24"/>
          <w:szCs w:val="24"/>
        </w:rPr>
        <w:t xml:space="preserve">hospital stay was 3.4 d. </w:t>
      </w:r>
      <w:r w:rsidR="00714178" w:rsidRPr="00D46550">
        <w:rPr>
          <w:rFonts w:ascii="Book Antiqua" w:hAnsi="Book Antiqua"/>
          <w:color w:val="000000" w:themeColor="text1"/>
          <w:kern w:val="24"/>
          <w:sz w:val="24"/>
          <w:szCs w:val="24"/>
        </w:rPr>
        <w:t xml:space="preserve">The </w:t>
      </w:r>
      <w:r w:rsidR="00347D62" w:rsidRPr="00D46550">
        <w:rPr>
          <w:rFonts w:ascii="Book Antiqua" w:hAnsi="Book Antiqua"/>
          <w:color w:val="000000" w:themeColor="text1"/>
          <w:kern w:val="24"/>
          <w:sz w:val="24"/>
          <w:szCs w:val="24"/>
        </w:rPr>
        <w:t>T</w:t>
      </w:r>
      <w:r w:rsidR="005D2B58" w:rsidRPr="00D46550">
        <w:rPr>
          <w:rFonts w:ascii="Book Antiqua" w:hAnsi="Book Antiqua"/>
          <w:color w:val="000000" w:themeColor="text1"/>
          <w:kern w:val="24"/>
          <w:sz w:val="24"/>
          <w:szCs w:val="24"/>
        </w:rPr>
        <w:t>-</w:t>
      </w:r>
      <w:r w:rsidR="00347D62" w:rsidRPr="00D46550">
        <w:rPr>
          <w:rFonts w:ascii="Book Antiqua" w:hAnsi="Book Antiqua"/>
          <w:color w:val="000000" w:themeColor="text1"/>
          <w:kern w:val="24"/>
          <w:sz w:val="24"/>
          <w:szCs w:val="24"/>
        </w:rPr>
        <w:t xml:space="preserve">tubes were removed. </w:t>
      </w:r>
      <w:r w:rsidR="00714178" w:rsidRPr="00D46550">
        <w:rPr>
          <w:rFonts w:ascii="Book Antiqua" w:hAnsi="Book Antiqua"/>
          <w:color w:val="000000" w:themeColor="text1"/>
          <w:kern w:val="24"/>
          <w:sz w:val="24"/>
          <w:szCs w:val="24"/>
        </w:rPr>
        <w:t>The p</w:t>
      </w:r>
      <w:r w:rsidR="003D176A" w:rsidRPr="00D46550">
        <w:rPr>
          <w:rFonts w:ascii="Book Antiqua" w:hAnsi="Book Antiqua"/>
          <w:color w:val="000000" w:themeColor="text1"/>
          <w:kern w:val="24"/>
          <w:sz w:val="24"/>
          <w:szCs w:val="24"/>
        </w:rPr>
        <w:t>atient</w:t>
      </w:r>
      <w:r w:rsidR="00515BA4" w:rsidRPr="00D46550">
        <w:rPr>
          <w:rFonts w:ascii="Book Antiqua" w:hAnsi="Book Antiqua"/>
          <w:color w:val="000000" w:themeColor="text1"/>
          <w:kern w:val="24"/>
          <w:sz w:val="24"/>
          <w:szCs w:val="24"/>
        </w:rPr>
        <w:t>s</w:t>
      </w:r>
      <w:r w:rsidR="003D176A" w:rsidRPr="00D46550">
        <w:rPr>
          <w:rFonts w:ascii="Book Antiqua" w:hAnsi="Book Antiqua"/>
          <w:color w:val="000000" w:themeColor="text1"/>
          <w:kern w:val="24"/>
          <w:sz w:val="24"/>
          <w:szCs w:val="24"/>
        </w:rPr>
        <w:t xml:space="preserve"> were followed</w:t>
      </w:r>
      <w:r w:rsidR="00714178" w:rsidRPr="00D46550">
        <w:rPr>
          <w:rFonts w:ascii="Book Antiqua" w:hAnsi="Book Antiqua"/>
          <w:color w:val="000000" w:themeColor="text1"/>
          <w:kern w:val="24"/>
          <w:sz w:val="24"/>
          <w:szCs w:val="24"/>
        </w:rPr>
        <w:t xml:space="preserve"> up</w:t>
      </w:r>
      <w:r w:rsidR="003D176A" w:rsidRPr="00D46550">
        <w:rPr>
          <w:rFonts w:ascii="Book Antiqua" w:hAnsi="Book Antiqua"/>
          <w:color w:val="000000" w:themeColor="text1"/>
          <w:kern w:val="24"/>
          <w:sz w:val="24"/>
          <w:szCs w:val="24"/>
        </w:rPr>
        <w:t xml:space="preserve"> for possible complications of </w:t>
      </w:r>
      <w:r w:rsidR="00714178" w:rsidRPr="00D46550">
        <w:rPr>
          <w:rFonts w:ascii="Book Antiqua" w:hAnsi="Book Antiqua"/>
          <w:color w:val="000000" w:themeColor="text1"/>
          <w:kern w:val="24"/>
          <w:sz w:val="24"/>
          <w:szCs w:val="24"/>
        </w:rPr>
        <w:t xml:space="preserve">the </w:t>
      </w:r>
      <w:r w:rsidR="003D176A" w:rsidRPr="00D46550">
        <w:rPr>
          <w:rFonts w:ascii="Book Antiqua" w:hAnsi="Book Antiqua"/>
          <w:color w:val="000000" w:themeColor="text1"/>
          <w:kern w:val="24"/>
          <w:sz w:val="24"/>
          <w:szCs w:val="24"/>
        </w:rPr>
        <w:t>ERCP</w:t>
      </w:r>
      <w:r w:rsidR="00347D62" w:rsidRPr="00D46550">
        <w:rPr>
          <w:rFonts w:ascii="Book Antiqua" w:hAnsi="Book Antiqua"/>
          <w:color w:val="000000" w:themeColor="text1"/>
          <w:kern w:val="24"/>
          <w:sz w:val="24"/>
          <w:szCs w:val="24"/>
        </w:rPr>
        <w:t xml:space="preserve"> and T</w:t>
      </w:r>
      <w:r w:rsidR="005D2B58" w:rsidRPr="00D46550">
        <w:rPr>
          <w:rFonts w:ascii="Book Antiqua" w:hAnsi="Book Antiqua"/>
          <w:color w:val="000000" w:themeColor="text1"/>
          <w:kern w:val="24"/>
          <w:sz w:val="24"/>
          <w:szCs w:val="24"/>
        </w:rPr>
        <w:t>-</w:t>
      </w:r>
      <w:r w:rsidR="00347D62" w:rsidRPr="00D46550">
        <w:rPr>
          <w:rFonts w:ascii="Book Antiqua" w:hAnsi="Book Antiqua"/>
          <w:color w:val="000000" w:themeColor="text1"/>
          <w:kern w:val="24"/>
          <w:sz w:val="24"/>
          <w:szCs w:val="24"/>
        </w:rPr>
        <w:t>tube removal</w:t>
      </w:r>
      <w:r w:rsidR="003D176A" w:rsidRPr="00D46550">
        <w:rPr>
          <w:rFonts w:ascii="Book Antiqua" w:hAnsi="Book Antiqua"/>
          <w:color w:val="000000" w:themeColor="text1"/>
          <w:kern w:val="24"/>
          <w:sz w:val="24"/>
          <w:szCs w:val="24"/>
        </w:rPr>
        <w:t xml:space="preserve">. </w:t>
      </w:r>
      <w:r w:rsidRPr="00D46550">
        <w:rPr>
          <w:rFonts w:ascii="Book Antiqua" w:hAnsi="Book Antiqua" w:cs="Times New Roman"/>
          <w:sz w:val="24"/>
          <w:szCs w:val="24"/>
        </w:rPr>
        <w:t xml:space="preserve">No morbidity or mortality </w:t>
      </w:r>
      <w:r w:rsidR="00515BA4" w:rsidRPr="00D46550">
        <w:rPr>
          <w:rFonts w:ascii="Book Antiqua" w:hAnsi="Book Antiqua" w:cs="Times New Roman"/>
          <w:sz w:val="24"/>
          <w:szCs w:val="24"/>
        </w:rPr>
        <w:t>occurred</w:t>
      </w:r>
      <w:r w:rsidRPr="00D46550">
        <w:rPr>
          <w:rFonts w:ascii="Book Antiqua" w:hAnsi="Book Antiqua" w:cs="Times New Roman"/>
          <w:sz w:val="24"/>
          <w:szCs w:val="24"/>
        </w:rPr>
        <w:t>.</w:t>
      </w:r>
    </w:p>
    <w:p w14:paraId="290E621F" w14:textId="1AE28818" w:rsidR="00752279" w:rsidRPr="00D46550" w:rsidRDefault="00BA7D4D" w:rsidP="00445F46">
      <w:pPr>
        <w:autoSpaceDE w:val="0"/>
        <w:autoSpaceDN w:val="0"/>
        <w:adjustRightInd w:val="0"/>
        <w:spacing w:after="0" w:line="360" w:lineRule="auto"/>
        <w:ind w:firstLineChars="150" w:firstLine="360"/>
        <w:jc w:val="both"/>
        <w:rPr>
          <w:rFonts w:ascii="Book Antiqua" w:hAnsi="Book Antiqua" w:cs="Times New Roman"/>
          <w:sz w:val="24"/>
          <w:szCs w:val="24"/>
        </w:rPr>
      </w:pPr>
      <w:r w:rsidRPr="00D46550">
        <w:rPr>
          <w:rFonts w:ascii="Book Antiqua" w:hAnsi="Book Antiqua" w:cs="Georgia"/>
          <w:color w:val="000000"/>
          <w:sz w:val="24"/>
          <w:szCs w:val="24"/>
        </w:rPr>
        <w:t xml:space="preserve">All </w:t>
      </w:r>
      <w:r w:rsidR="00714178" w:rsidRPr="00D46550">
        <w:rPr>
          <w:rFonts w:ascii="Book Antiqua" w:hAnsi="Book Antiqua" w:cs="Georgia"/>
          <w:color w:val="000000"/>
          <w:sz w:val="24"/>
          <w:szCs w:val="24"/>
        </w:rPr>
        <w:t xml:space="preserve">the </w:t>
      </w:r>
      <w:r w:rsidRPr="00D46550">
        <w:rPr>
          <w:rFonts w:ascii="Book Antiqua" w:hAnsi="Book Antiqua" w:cs="Georgia"/>
          <w:color w:val="000000"/>
          <w:sz w:val="24"/>
          <w:szCs w:val="24"/>
        </w:rPr>
        <w:t xml:space="preserve">patients were followed up regularly </w:t>
      </w:r>
      <w:r w:rsidR="00714178" w:rsidRPr="00D46550">
        <w:rPr>
          <w:rFonts w:ascii="Book Antiqua" w:hAnsi="Book Antiqua" w:cs="Georgia"/>
          <w:color w:val="000000"/>
          <w:sz w:val="24"/>
          <w:szCs w:val="24"/>
        </w:rPr>
        <w:t>through</w:t>
      </w:r>
      <w:r w:rsidRPr="00D46550">
        <w:rPr>
          <w:rFonts w:ascii="Book Antiqua" w:hAnsi="Book Antiqua" w:cs="Georgia"/>
          <w:color w:val="000000"/>
          <w:sz w:val="24"/>
          <w:szCs w:val="24"/>
        </w:rPr>
        <w:t xml:space="preserve"> the first postoperative year. </w:t>
      </w:r>
      <w:r w:rsidR="00752279" w:rsidRPr="00D46550">
        <w:rPr>
          <w:rFonts w:ascii="Book Antiqua" w:hAnsi="Book Antiqua" w:cs="Georgia"/>
          <w:color w:val="000000"/>
          <w:sz w:val="24"/>
          <w:szCs w:val="24"/>
        </w:rPr>
        <w:t>There has been no incidence of residual disease</w:t>
      </w:r>
      <w:r w:rsidR="00CD04A2" w:rsidRPr="00D46550">
        <w:rPr>
          <w:rFonts w:ascii="Book Antiqua" w:hAnsi="Book Antiqua" w:cs="Georgia"/>
          <w:color w:val="000000"/>
          <w:sz w:val="24"/>
          <w:szCs w:val="24"/>
        </w:rPr>
        <w:t>,</w:t>
      </w:r>
      <w:r w:rsidR="00752279" w:rsidRPr="00D46550">
        <w:rPr>
          <w:rFonts w:ascii="Book Antiqua" w:hAnsi="Book Antiqua" w:cs="Georgia"/>
          <w:color w:val="000000"/>
          <w:sz w:val="24"/>
          <w:szCs w:val="24"/>
        </w:rPr>
        <w:t xml:space="preserve"> and all the patients who were regular</w:t>
      </w:r>
      <w:r w:rsidR="00CD04A2" w:rsidRPr="00D46550">
        <w:rPr>
          <w:rFonts w:ascii="Book Antiqua" w:hAnsi="Book Antiqua" w:cs="Georgia"/>
          <w:color w:val="000000"/>
          <w:sz w:val="24"/>
          <w:szCs w:val="24"/>
        </w:rPr>
        <w:t>ly</w:t>
      </w:r>
      <w:r w:rsidR="00752279" w:rsidRPr="00D46550">
        <w:rPr>
          <w:rFonts w:ascii="Book Antiqua" w:hAnsi="Book Antiqua" w:cs="Georgia"/>
          <w:color w:val="000000"/>
          <w:sz w:val="24"/>
          <w:szCs w:val="24"/>
        </w:rPr>
        <w:t xml:space="preserve"> follow</w:t>
      </w:r>
      <w:r w:rsidR="00CD04A2" w:rsidRPr="00D46550">
        <w:rPr>
          <w:rFonts w:ascii="Book Antiqua" w:hAnsi="Book Antiqua" w:cs="Georgia"/>
          <w:color w:val="000000"/>
          <w:sz w:val="24"/>
          <w:szCs w:val="24"/>
        </w:rPr>
        <w:t>ed</w:t>
      </w:r>
      <w:r w:rsidR="00752279" w:rsidRPr="00D46550">
        <w:rPr>
          <w:rFonts w:ascii="Book Antiqua" w:hAnsi="Book Antiqua" w:cs="Georgia"/>
          <w:color w:val="000000"/>
          <w:sz w:val="24"/>
          <w:szCs w:val="24"/>
        </w:rPr>
        <w:t>-up have been asymptomatic.</w:t>
      </w:r>
    </w:p>
    <w:p w14:paraId="27D7149B" w14:textId="77777777" w:rsidR="00274A40" w:rsidRPr="00D46550" w:rsidRDefault="00274A40" w:rsidP="00445F46">
      <w:pPr>
        <w:autoSpaceDE w:val="0"/>
        <w:autoSpaceDN w:val="0"/>
        <w:adjustRightInd w:val="0"/>
        <w:spacing w:after="0" w:line="360" w:lineRule="auto"/>
        <w:jc w:val="both"/>
        <w:rPr>
          <w:rFonts w:ascii="Book Antiqua" w:hAnsi="Book Antiqua" w:cs="Times New Roman"/>
          <w:b/>
          <w:sz w:val="24"/>
          <w:szCs w:val="24"/>
        </w:rPr>
      </w:pPr>
    </w:p>
    <w:p w14:paraId="013E53E2" w14:textId="77777777" w:rsidR="00AE382D" w:rsidRPr="00D46550" w:rsidRDefault="00251923"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t>DISCUSSION</w:t>
      </w:r>
    </w:p>
    <w:p w14:paraId="4F24A2D9" w14:textId="5C99327A" w:rsidR="00607C1C" w:rsidRPr="00D46550" w:rsidRDefault="003318A7"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Times New Roman"/>
          <w:sz w:val="24"/>
          <w:szCs w:val="24"/>
        </w:rPr>
        <w:lastRenderedPageBreak/>
        <w:t xml:space="preserve">An </w:t>
      </w:r>
      <w:r w:rsidR="00BE1A11" w:rsidRPr="00D46550">
        <w:rPr>
          <w:rFonts w:ascii="Book Antiqua" w:hAnsi="Book Antiqua" w:cs="Times New Roman"/>
          <w:sz w:val="24"/>
          <w:szCs w:val="24"/>
        </w:rPr>
        <w:t xml:space="preserve">ERCP should be used </w:t>
      </w:r>
      <w:r w:rsidRPr="00D46550">
        <w:rPr>
          <w:rFonts w:ascii="Book Antiqua" w:hAnsi="Book Antiqua" w:cs="Times New Roman"/>
          <w:sz w:val="24"/>
          <w:szCs w:val="24"/>
        </w:rPr>
        <w:t>as a</w:t>
      </w:r>
      <w:r w:rsidR="00BE1A11" w:rsidRPr="00D46550">
        <w:rPr>
          <w:rFonts w:ascii="Book Antiqua" w:hAnsi="Book Antiqua" w:cs="Times New Roman"/>
          <w:sz w:val="24"/>
          <w:szCs w:val="24"/>
        </w:rPr>
        <w:t xml:space="preserve"> therapy rather than </w:t>
      </w:r>
      <w:r w:rsidRPr="00D46550">
        <w:rPr>
          <w:rFonts w:ascii="Book Antiqua" w:hAnsi="Book Antiqua" w:cs="Times New Roman"/>
          <w:sz w:val="24"/>
          <w:szCs w:val="24"/>
        </w:rPr>
        <w:t>a</w:t>
      </w:r>
      <w:r w:rsidR="00BE1A11" w:rsidRPr="00D46550">
        <w:rPr>
          <w:rFonts w:ascii="Book Antiqua" w:hAnsi="Book Antiqua" w:cs="Times New Roman"/>
          <w:sz w:val="24"/>
          <w:szCs w:val="24"/>
        </w:rPr>
        <w:t xml:space="preserve"> diagnosis</w:t>
      </w:r>
      <w:r w:rsidRPr="00D46550">
        <w:rPr>
          <w:rFonts w:ascii="Book Antiqua" w:hAnsi="Book Antiqua" w:cs="Times New Roman"/>
          <w:sz w:val="24"/>
          <w:szCs w:val="24"/>
        </w:rPr>
        <w:t xml:space="preserve">; </w:t>
      </w:r>
      <w:r w:rsidR="00BE1A11" w:rsidRPr="00D46550">
        <w:rPr>
          <w:rFonts w:ascii="Book Antiqua" w:hAnsi="Book Antiqua" w:cs="Times New Roman"/>
          <w:sz w:val="24"/>
          <w:szCs w:val="24"/>
        </w:rPr>
        <w:t>it should be therapeutic in more than 90% of cases</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5</w:t>
      </w:r>
      <w:r w:rsidR="00817C63" w:rsidRPr="00D46550">
        <w:rPr>
          <w:rFonts w:ascii="Book Antiqua" w:hAnsi="Book Antiqua" w:cs="Times New Roman"/>
          <w:sz w:val="24"/>
          <w:szCs w:val="24"/>
          <w:vertAlign w:val="superscript"/>
        </w:rPr>
        <w:t>]</w:t>
      </w:r>
      <w:r w:rsidR="00817C63" w:rsidRPr="00D46550">
        <w:rPr>
          <w:rFonts w:ascii="Book Antiqua" w:hAnsi="Book Antiqua" w:cs="Times New Roman"/>
          <w:sz w:val="24"/>
          <w:szCs w:val="24"/>
        </w:rPr>
        <w:t>.</w:t>
      </w:r>
      <w:r w:rsidR="00817C63" w:rsidRPr="00D46550">
        <w:rPr>
          <w:rFonts w:ascii="Book Antiqua" w:hAnsi="Book Antiqua" w:cs="Times New Roman"/>
          <w:b/>
          <w:sz w:val="24"/>
          <w:szCs w:val="24"/>
        </w:rPr>
        <w:t xml:space="preserve"> </w:t>
      </w:r>
      <w:r w:rsidRPr="00D46550">
        <w:rPr>
          <w:rFonts w:ascii="Book Antiqua" w:hAnsi="Book Antiqua" w:cs="Times New Roman"/>
          <w:sz w:val="24"/>
          <w:szCs w:val="24"/>
        </w:rPr>
        <w:t>An</w:t>
      </w:r>
      <w:r w:rsidRPr="00D46550">
        <w:rPr>
          <w:rFonts w:ascii="Book Antiqua" w:hAnsi="Book Antiqua" w:cs="Times New Roman"/>
          <w:b/>
          <w:sz w:val="24"/>
          <w:szCs w:val="24"/>
        </w:rPr>
        <w:t xml:space="preserve"> </w:t>
      </w:r>
      <w:r w:rsidR="006233BF" w:rsidRPr="00D46550">
        <w:rPr>
          <w:rFonts w:ascii="Book Antiqua" w:hAnsi="Book Antiqua" w:cs="Times New Roman"/>
          <w:sz w:val="24"/>
          <w:szCs w:val="24"/>
        </w:rPr>
        <w:t>ERCP can be used either preoperatively or postoperatively. Although the success rate in isolated ERCP treatment</w:t>
      </w:r>
      <w:r w:rsidRPr="00D46550">
        <w:rPr>
          <w:rFonts w:ascii="Book Antiqua" w:hAnsi="Book Antiqua" w:cs="Times New Roman"/>
          <w:sz w:val="24"/>
          <w:szCs w:val="24"/>
        </w:rPr>
        <w:t>s</w:t>
      </w:r>
      <w:r w:rsidR="006233BF" w:rsidRPr="00D46550">
        <w:rPr>
          <w:rFonts w:ascii="Book Antiqua" w:hAnsi="Book Antiqua" w:cs="Times New Roman"/>
          <w:sz w:val="24"/>
          <w:szCs w:val="24"/>
        </w:rPr>
        <w:t xml:space="preserve"> </w:t>
      </w:r>
      <w:r w:rsidRPr="00D46550">
        <w:rPr>
          <w:rFonts w:ascii="Book Antiqua" w:hAnsi="Book Antiqua" w:cs="Times New Roman"/>
          <w:sz w:val="24"/>
          <w:szCs w:val="24"/>
        </w:rPr>
        <w:t>ranges from</w:t>
      </w:r>
      <w:r w:rsidR="006233BF" w:rsidRPr="00D46550">
        <w:rPr>
          <w:rFonts w:ascii="Book Antiqua" w:hAnsi="Book Antiqua" w:cs="Times New Roman"/>
          <w:sz w:val="24"/>
          <w:szCs w:val="24"/>
        </w:rPr>
        <w:t xml:space="preserve"> 87% to 97%, </w:t>
      </w:r>
      <w:r w:rsidR="00715ED2" w:rsidRPr="00D46550">
        <w:rPr>
          <w:rFonts w:ascii="Book Antiqua" w:hAnsi="Book Antiqua" w:cs="Times New Roman"/>
          <w:sz w:val="24"/>
          <w:szCs w:val="24"/>
        </w:rPr>
        <w:t>5%-</w:t>
      </w:r>
      <w:r w:rsidR="007E3164" w:rsidRPr="00D46550">
        <w:rPr>
          <w:rFonts w:ascii="Book Antiqua" w:hAnsi="Book Antiqua" w:cs="Times New Roman"/>
          <w:sz w:val="24"/>
          <w:szCs w:val="24"/>
        </w:rPr>
        <w:t xml:space="preserve">10% </w:t>
      </w:r>
      <w:r w:rsidR="006233BF" w:rsidRPr="00D46550">
        <w:rPr>
          <w:rFonts w:ascii="Book Antiqua" w:hAnsi="Book Antiqua" w:cs="Times New Roman"/>
          <w:sz w:val="24"/>
          <w:szCs w:val="24"/>
        </w:rPr>
        <w:t>of patients requir</w:t>
      </w:r>
      <w:r w:rsidR="00771B28" w:rsidRPr="00D46550">
        <w:rPr>
          <w:rFonts w:ascii="Book Antiqua" w:hAnsi="Book Antiqua" w:cs="Times New Roman"/>
          <w:sz w:val="24"/>
          <w:szCs w:val="24"/>
        </w:rPr>
        <w:t xml:space="preserve">e two or more ERCP </w:t>
      </w:r>
      <w:proofErr w:type="gramStart"/>
      <w:r w:rsidR="00771B28" w:rsidRPr="00D46550">
        <w:rPr>
          <w:rFonts w:ascii="Book Antiqua" w:hAnsi="Book Antiqua" w:cs="Times New Roman"/>
          <w:sz w:val="24"/>
          <w:szCs w:val="24"/>
        </w:rPr>
        <w:t>treatment</w:t>
      </w:r>
      <w:r w:rsidRPr="00D46550">
        <w:rPr>
          <w:rFonts w:ascii="Book Antiqua" w:hAnsi="Book Antiqua" w:cs="Times New Roman"/>
          <w:sz w:val="24"/>
          <w:szCs w:val="24"/>
        </w:rPr>
        <w:t>s</w:t>
      </w:r>
      <w:r w:rsidR="00715ED2" w:rsidRPr="00D46550">
        <w:rPr>
          <w:rFonts w:ascii="Book Antiqua" w:hAnsi="Book Antiqua" w:cs="Times New Roman"/>
          <w:sz w:val="24"/>
          <w:szCs w:val="24"/>
          <w:vertAlign w:val="superscript"/>
        </w:rPr>
        <w:t>[</w:t>
      </w:r>
      <w:proofErr w:type="gramEnd"/>
      <w:r w:rsidR="00EF7FE8" w:rsidRPr="00D46550">
        <w:rPr>
          <w:rFonts w:ascii="Book Antiqua" w:hAnsi="Book Antiqua" w:cs="Times New Roman"/>
          <w:sz w:val="24"/>
          <w:szCs w:val="24"/>
          <w:vertAlign w:val="superscript"/>
        </w:rPr>
        <w:t>6</w:t>
      </w:r>
      <w:r w:rsidR="006233BF" w:rsidRPr="00D46550">
        <w:rPr>
          <w:rFonts w:ascii="Book Antiqua" w:hAnsi="Book Antiqua" w:cs="Times New Roman"/>
          <w:sz w:val="24"/>
          <w:szCs w:val="24"/>
          <w:vertAlign w:val="superscript"/>
        </w:rPr>
        <w:t>]</w:t>
      </w:r>
      <w:r w:rsidR="006233BF" w:rsidRPr="00125472">
        <w:rPr>
          <w:rFonts w:ascii="Book Antiqua" w:hAnsi="Book Antiqua" w:cs="Times New Roman"/>
          <w:sz w:val="24"/>
          <w:szCs w:val="24"/>
        </w:rPr>
        <w:t>.</w:t>
      </w:r>
      <w:r w:rsidR="006233BF" w:rsidRPr="00D46550">
        <w:rPr>
          <w:rFonts w:ascii="Book Antiqua" w:hAnsi="Book Antiqua" w:cs="Times New Roman"/>
          <w:b/>
          <w:sz w:val="24"/>
          <w:szCs w:val="24"/>
        </w:rPr>
        <w:t xml:space="preserve"> </w:t>
      </w:r>
      <w:r w:rsidR="006233BF" w:rsidRPr="00D46550">
        <w:rPr>
          <w:rFonts w:ascii="Book Antiqua" w:hAnsi="Book Antiqua" w:cs="Times New Roman"/>
          <w:sz w:val="24"/>
          <w:szCs w:val="24"/>
        </w:rPr>
        <w:t>This method is associated with morbidity</w:t>
      </w:r>
      <w:r w:rsidR="00037A26" w:rsidRPr="00D46550">
        <w:rPr>
          <w:rFonts w:ascii="Book Antiqua" w:hAnsi="Book Antiqua" w:cs="Times New Roman"/>
          <w:sz w:val="24"/>
          <w:szCs w:val="24"/>
        </w:rPr>
        <w:t xml:space="preserve"> and mortality rates of 15</w:t>
      </w:r>
      <w:r w:rsidR="006233BF" w:rsidRPr="00D46550">
        <w:rPr>
          <w:rFonts w:ascii="Book Antiqua" w:hAnsi="Book Antiqua" w:cs="Times New Roman"/>
          <w:sz w:val="24"/>
          <w:szCs w:val="24"/>
        </w:rPr>
        <w:t>% an</w:t>
      </w:r>
      <w:r w:rsidR="001430FD" w:rsidRPr="00D46550">
        <w:rPr>
          <w:rFonts w:ascii="Book Antiqua" w:hAnsi="Book Antiqua" w:cs="Times New Roman"/>
          <w:sz w:val="24"/>
          <w:szCs w:val="24"/>
        </w:rPr>
        <w:t xml:space="preserve">d </w:t>
      </w:r>
      <w:r w:rsidR="00037A26" w:rsidRPr="00D46550">
        <w:rPr>
          <w:rFonts w:ascii="Book Antiqua" w:hAnsi="Book Antiqua" w:cs="Times New Roman"/>
          <w:sz w:val="24"/>
          <w:szCs w:val="24"/>
        </w:rPr>
        <w:t>1%</w:t>
      </w:r>
      <w:r w:rsidR="00EF7FE8" w:rsidRPr="00D46550">
        <w:rPr>
          <w:rFonts w:ascii="Book Antiqua" w:hAnsi="Book Antiqua" w:cs="Times New Roman"/>
          <w:sz w:val="24"/>
          <w:szCs w:val="24"/>
        </w:rPr>
        <w:t>, respectively</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7,8</w:t>
      </w:r>
      <w:r w:rsidR="006233BF" w:rsidRPr="00D46550">
        <w:rPr>
          <w:rFonts w:ascii="Book Antiqua" w:hAnsi="Book Antiqua" w:cs="Times New Roman"/>
          <w:sz w:val="24"/>
          <w:szCs w:val="24"/>
          <w:vertAlign w:val="superscript"/>
        </w:rPr>
        <w:t>]</w:t>
      </w:r>
      <w:r w:rsidR="006233BF" w:rsidRPr="00D46550">
        <w:rPr>
          <w:rFonts w:ascii="Book Antiqua" w:hAnsi="Book Antiqua" w:cs="Times New Roman"/>
          <w:sz w:val="24"/>
          <w:szCs w:val="24"/>
        </w:rPr>
        <w:t>.</w:t>
      </w:r>
      <w:r w:rsidR="00335AD6" w:rsidRPr="00D46550">
        <w:rPr>
          <w:rFonts w:ascii="Book Antiqua" w:hAnsi="Book Antiqua" w:cs="Times New Roman"/>
          <w:b/>
          <w:sz w:val="24"/>
          <w:szCs w:val="24"/>
        </w:rPr>
        <w:t xml:space="preserve"> </w:t>
      </w:r>
      <w:r w:rsidR="006233BF" w:rsidRPr="00D46550">
        <w:rPr>
          <w:rFonts w:ascii="Book Antiqua" w:hAnsi="Book Antiqua" w:cs="Times New Roman"/>
          <w:sz w:val="24"/>
          <w:szCs w:val="24"/>
        </w:rPr>
        <w:t xml:space="preserve">ERCP is not possible </w:t>
      </w:r>
      <w:r w:rsidR="00EF7FE8" w:rsidRPr="00D46550">
        <w:rPr>
          <w:rFonts w:ascii="Book Antiqua" w:hAnsi="Book Antiqua" w:cs="Times New Roman"/>
          <w:sz w:val="24"/>
          <w:szCs w:val="24"/>
        </w:rPr>
        <w:t>in 3%</w:t>
      </w:r>
      <w:r w:rsidR="00D46550">
        <w:rPr>
          <w:rFonts w:ascii="Book Antiqua" w:hAnsi="Book Antiqua" w:cs="Times New Roman" w:hint="eastAsia"/>
          <w:sz w:val="24"/>
          <w:szCs w:val="24"/>
          <w:lang w:eastAsia="zh-CN"/>
        </w:rPr>
        <w:t>-</w:t>
      </w:r>
      <w:r w:rsidR="00EF7FE8" w:rsidRPr="00D46550">
        <w:rPr>
          <w:rFonts w:ascii="Book Antiqua" w:hAnsi="Book Antiqua" w:cs="Times New Roman"/>
          <w:sz w:val="24"/>
          <w:szCs w:val="24"/>
        </w:rPr>
        <w:t>10% of all patients</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9</w:t>
      </w:r>
      <w:r w:rsidR="006233BF" w:rsidRPr="00D46550">
        <w:rPr>
          <w:rFonts w:ascii="Book Antiqua" w:hAnsi="Book Antiqua" w:cs="Times New Roman"/>
          <w:sz w:val="24"/>
          <w:szCs w:val="24"/>
          <w:vertAlign w:val="superscript"/>
        </w:rPr>
        <w:t>]</w:t>
      </w:r>
      <w:r w:rsidR="006233BF" w:rsidRPr="00D46550">
        <w:rPr>
          <w:rFonts w:ascii="Book Antiqua" w:hAnsi="Book Antiqua" w:cs="Times New Roman"/>
          <w:sz w:val="24"/>
          <w:szCs w:val="24"/>
        </w:rPr>
        <w:t>.</w:t>
      </w:r>
      <w:r w:rsidR="006233BF" w:rsidRPr="00D46550">
        <w:rPr>
          <w:rFonts w:ascii="Book Antiqua" w:hAnsi="Book Antiqua" w:cs="Times New Roman"/>
          <w:b/>
          <w:sz w:val="24"/>
          <w:szCs w:val="24"/>
        </w:rPr>
        <w:t xml:space="preserve"> </w:t>
      </w:r>
      <w:r w:rsidR="006233BF" w:rsidRPr="00D46550">
        <w:rPr>
          <w:rFonts w:ascii="Book Antiqua" w:hAnsi="Book Antiqua" w:cs="Times New Roman"/>
          <w:sz w:val="24"/>
          <w:szCs w:val="24"/>
        </w:rPr>
        <w:t>These patients need laparoscopic or open surgical intervention.</w:t>
      </w:r>
      <w:r w:rsidR="00DD5A50" w:rsidRPr="00D46550">
        <w:rPr>
          <w:rFonts w:ascii="Book Antiqua" w:hAnsi="Book Antiqua" w:cs="Times New Roman"/>
          <w:b/>
          <w:sz w:val="24"/>
          <w:szCs w:val="24"/>
        </w:rPr>
        <w:t xml:space="preserve"> </w:t>
      </w:r>
    </w:p>
    <w:p w14:paraId="4B883CF1" w14:textId="508FD6CD" w:rsidR="008C1283" w:rsidRPr="00D46550" w:rsidRDefault="00515BA4" w:rsidP="00445F46">
      <w:pPr>
        <w:autoSpaceDE w:val="0"/>
        <w:autoSpaceDN w:val="0"/>
        <w:adjustRightInd w:val="0"/>
        <w:spacing w:after="0" w:line="360" w:lineRule="auto"/>
        <w:ind w:firstLineChars="250" w:firstLine="600"/>
        <w:jc w:val="both"/>
        <w:rPr>
          <w:rFonts w:ascii="Book Antiqua" w:hAnsi="Book Antiqua" w:cs="Times New Roman"/>
          <w:sz w:val="24"/>
          <w:szCs w:val="24"/>
        </w:rPr>
      </w:pPr>
      <w:r w:rsidRPr="00D46550">
        <w:rPr>
          <w:rFonts w:ascii="Book Antiqua" w:hAnsi="Book Antiqua" w:cs="Times New Roman"/>
          <w:sz w:val="24"/>
          <w:szCs w:val="24"/>
        </w:rPr>
        <w:t xml:space="preserve">An </w:t>
      </w:r>
      <w:r w:rsidR="00453754" w:rsidRPr="00D46550">
        <w:rPr>
          <w:rFonts w:ascii="Book Antiqua" w:hAnsi="Book Antiqua" w:cs="Times New Roman"/>
          <w:sz w:val="24"/>
          <w:szCs w:val="24"/>
        </w:rPr>
        <w:t>LCBDE is</w:t>
      </w:r>
      <w:r w:rsidR="00607C1C" w:rsidRPr="00D46550">
        <w:rPr>
          <w:rFonts w:ascii="Book Antiqua" w:hAnsi="Book Antiqua" w:cs="Times New Roman"/>
          <w:sz w:val="24"/>
          <w:szCs w:val="24"/>
        </w:rPr>
        <w:t xml:space="preserve"> the treatment </w:t>
      </w:r>
      <w:r w:rsidRPr="00D46550">
        <w:rPr>
          <w:rFonts w:ascii="Book Antiqua" w:hAnsi="Book Antiqua" w:cs="Times New Roman"/>
          <w:sz w:val="24"/>
          <w:szCs w:val="24"/>
        </w:rPr>
        <w:t xml:space="preserve">of choice </w:t>
      </w:r>
      <w:r w:rsidR="00607C1C" w:rsidRPr="00D46550">
        <w:rPr>
          <w:rFonts w:ascii="Book Antiqua" w:hAnsi="Book Antiqua" w:cs="Times New Roman"/>
          <w:sz w:val="24"/>
          <w:szCs w:val="24"/>
        </w:rPr>
        <w:t>in many centers with successful stone clearance rates ranging from 85% to 95%, a morbidity rate of 4%–16% and a m</w:t>
      </w:r>
      <w:r w:rsidR="0033322F" w:rsidRPr="00D46550">
        <w:rPr>
          <w:rFonts w:ascii="Book Antiqua" w:hAnsi="Book Antiqua" w:cs="Times New Roman"/>
          <w:sz w:val="24"/>
          <w:szCs w:val="24"/>
        </w:rPr>
        <w:t>o</w:t>
      </w:r>
      <w:r w:rsidR="00EF7FE8" w:rsidRPr="00D46550">
        <w:rPr>
          <w:rFonts w:ascii="Book Antiqua" w:hAnsi="Book Antiqua" w:cs="Times New Roman"/>
          <w:sz w:val="24"/>
          <w:szCs w:val="24"/>
        </w:rPr>
        <w:t xml:space="preserve">rtality rate of </w:t>
      </w:r>
      <w:r w:rsidR="003318A7" w:rsidRPr="00D46550">
        <w:rPr>
          <w:rFonts w:ascii="Book Antiqua" w:hAnsi="Book Antiqua" w:cs="Times New Roman"/>
          <w:sz w:val="24"/>
          <w:szCs w:val="24"/>
        </w:rPr>
        <w:t xml:space="preserve">approximately </w:t>
      </w:r>
      <w:r w:rsidR="00EF7FE8" w:rsidRPr="00D46550">
        <w:rPr>
          <w:rFonts w:ascii="Book Antiqua" w:hAnsi="Book Antiqua" w:cs="Times New Roman"/>
          <w:sz w:val="24"/>
          <w:szCs w:val="24"/>
        </w:rPr>
        <w:t>0%–2%</w:t>
      </w:r>
      <w:r w:rsidR="00715ED2" w:rsidRPr="00D46550">
        <w:rPr>
          <w:rFonts w:ascii="Book Antiqua" w:hAnsi="Book Antiqua" w:cs="Times New Roman"/>
          <w:sz w:val="24"/>
          <w:szCs w:val="24"/>
          <w:vertAlign w:val="superscript"/>
        </w:rPr>
        <w:t>[10,</w:t>
      </w:r>
      <w:r w:rsidR="00EF7FE8" w:rsidRPr="00D46550">
        <w:rPr>
          <w:rFonts w:ascii="Book Antiqua" w:hAnsi="Book Antiqua" w:cs="Times New Roman"/>
          <w:sz w:val="24"/>
          <w:szCs w:val="24"/>
          <w:vertAlign w:val="superscript"/>
        </w:rPr>
        <w:t>11</w:t>
      </w:r>
      <w:r w:rsidR="00607C1C" w:rsidRPr="00D46550">
        <w:rPr>
          <w:rFonts w:ascii="Book Antiqua" w:hAnsi="Book Antiqua" w:cs="Times New Roman"/>
          <w:sz w:val="24"/>
          <w:szCs w:val="24"/>
          <w:vertAlign w:val="superscript"/>
        </w:rPr>
        <w:t>]</w:t>
      </w:r>
      <w:r w:rsidR="00607C1C" w:rsidRPr="00D46550">
        <w:rPr>
          <w:rFonts w:ascii="Book Antiqua" w:hAnsi="Book Antiqua" w:cs="Times New Roman"/>
          <w:sz w:val="24"/>
          <w:szCs w:val="24"/>
        </w:rPr>
        <w:t xml:space="preserve">. If this fails, alternate approaches such as </w:t>
      </w:r>
      <w:r w:rsidR="003318A7" w:rsidRPr="00D46550">
        <w:rPr>
          <w:rFonts w:ascii="Book Antiqua" w:hAnsi="Book Antiqua" w:cs="Times New Roman"/>
          <w:sz w:val="24"/>
          <w:szCs w:val="24"/>
        </w:rPr>
        <w:t xml:space="preserve">an </w:t>
      </w:r>
      <w:r w:rsidR="00607C1C" w:rsidRPr="00D46550">
        <w:rPr>
          <w:rFonts w:ascii="Book Antiqua" w:hAnsi="Book Antiqua" w:cs="Times New Roman"/>
          <w:sz w:val="24"/>
          <w:szCs w:val="24"/>
        </w:rPr>
        <w:t>intraoperative or postoperative ERCP/EST, laparoscopic choledochoto</w:t>
      </w:r>
      <w:r w:rsidR="00EF7FE8" w:rsidRPr="00D46550">
        <w:rPr>
          <w:rFonts w:ascii="Book Antiqua" w:hAnsi="Book Antiqua" w:cs="Times New Roman"/>
          <w:sz w:val="24"/>
          <w:szCs w:val="24"/>
        </w:rPr>
        <w:t>my, or open CBDE may be used</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12</w:t>
      </w:r>
      <w:r w:rsidR="00EE42AC" w:rsidRPr="00D46550">
        <w:rPr>
          <w:rFonts w:ascii="Book Antiqua" w:hAnsi="Book Antiqua" w:cs="Times New Roman"/>
          <w:sz w:val="24"/>
          <w:szCs w:val="24"/>
          <w:vertAlign w:val="superscript"/>
        </w:rPr>
        <w:t>]</w:t>
      </w:r>
      <w:r w:rsidR="00EE42AC" w:rsidRPr="00D46550">
        <w:rPr>
          <w:rFonts w:ascii="Book Antiqua" w:hAnsi="Book Antiqua" w:cs="Times New Roman"/>
          <w:sz w:val="24"/>
          <w:szCs w:val="24"/>
        </w:rPr>
        <w:t>. A trans</w:t>
      </w:r>
      <w:r w:rsidR="00607C1C" w:rsidRPr="00D46550">
        <w:rPr>
          <w:rFonts w:ascii="Book Antiqua" w:hAnsi="Book Antiqua" w:cs="Times New Roman"/>
          <w:sz w:val="24"/>
          <w:szCs w:val="24"/>
        </w:rPr>
        <w:t xml:space="preserve">cystic approach is generally used for small stones in </w:t>
      </w:r>
      <w:r w:rsidR="00EE42AC" w:rsidRPr="00D46550">
        <w:rPr>
          <w:rFonts w:ascii="Book Antiqua" w:hAnsi="Book Antiqua" w:cs="Times New Roman"/>
          <w:sz w:val="24"/>
          <w:szCs w:val="24"/>
        </w:rPr>
        <w:t xml:space="preserve">a small bile duct whereas </w:t>
      </w:r>
      <w:r w:rsidR="003318A7" w:rsidRPr="00D46550">
        <w:rPr>
          <w:rFonts w:ascii="Book Antiqua" w:hAnsi="Book Antiqua" w:cs="Times New Roman"/>
          <w:sz w:val="24"/>
          <w:szCs w:val="24"/>
        </w:rPr>
        <w:t xml:space="preserve">a </w:t>
      </w:r>
      <w:r w:rsidR="00EE42AC" w:rsidRPr="00D46550">
        <w:rPr>
          <w:rFonts w:ascii="Book Antiqua" w:hAnsi="Book Antiqua" w:cs="Times New Roman"/>
          <w:sz w:val="24"/>
          <w:szCs w:val="24"/>
        </w:rPr>
        <w:t>trans</w:t>
      </w:r>
      <w:r w:rsidR="00607C1C" w:rsidRPr="00D46550">
        <w:rPr>
          <w:rFonts w:ascii="Book Antiqua" w:hAnsi="Book Antiqua" w:cs="Times New Roman"/>
          <w:sz w:val="24"/>
          <w:szCs w:val="24"/>
        </w:rPr>
        <w:t xml:space="preserve">ductal approach is preferred for large occluding stones in a large duct, </w:t>
      </w:r>
      <w:r w:rsidR="003318A7" w:rsidRPr="00D46550">
        <w:rPr>
          <w:rFonts w:ascii="Book Antiqua" w:hAnsi="Book Antiqua" w:cs="Times New Roman"/>
          <w:sz w:val="24"/>
          <w:szCs w:val="24"/>
        </w:rPr>
        <w:t xml:space="preserve">for </w:t>
      </w:r>
      <w:r w:rsidR="00607C1C" w:rsidRPr="00D46550">
        <w:rPr>
          <w:rFonts w:ascii="Book Antiqua" w:hAnsi="Book Antiqua" w:cs="Times New Roman"/>
          <w:sz w:val="24"/>
          <w:szCs w:val="24"/>
        </w:rPr>
        <w:t xml:space="preserve">intrahepatic stones, or </w:t>
      </w:r>
      <w:r w:rsidR="003318A7" w:rsidRPr="00D46550">
        <w:rPr>
          <w:rFonts w:ascii="Book Antiqua" w:hAnsi="Book Antiqua" w:cs="Times New Roman"/>
          <w:sz w:val="24"/>
          <w:szCs w:val="24"/>
        </w:rPr>
        <w:t xml:space="preserve">a </w:t>
      </w:r>
      <w:r w:rsidR="00B311CB" w:rsidRPr="00D46550">
        <w:rPr>
          <w:rFonts w:ascii="Book Antiqua" w:hAnsi="Book Antiqua" w:cs="Times New Roman"/>
          <w:sz w:val="24"/>
          <w:szCs w:val="24"/>
        </w:rPr>
        <w:t>tortuous cystic duct</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9</w:t>
      </w:r>
      <w:r w:rsidR="00607C1C" w:rsidRPr="00D46550">
        <w:rPr>
          <w:rFonts w:ascii="Book Antiqua" w:hAnsi="Book Antiqua" w:cs="Times New Roman"/>
          <w:sz w:val="24"/>
          <w:szCs w:val="24"/>
          <w:vertAlign w:val="superscript"/>
        </w:rPr>
        <w:t>]</w:t>
      </w:r>
      <w:r w:rsidR="00607C1C" w:rsidRPr="00D46550">
        <w:rPr>
          <w:rFonts w:ascii="Book Antiqua" w:hAnsi="Book Antiqua" w:cs="Times New Roman"/>
          <w:sz w:val="24"/>
          <w:szCs w:val="24"/>
        </w:rPr>
        <w:t>.</w:t>
      </w:r>
      <w:r w:rsidR="00774584" w:rsidRPr="00D46550">
        <w:rPr>
          <w:rFonts w:ascii="Book Antiqua" w:hAnsi="Book Antiqua" w:cs="Times New Roman"/>
          <w:sz w:val="24"/>
          <w:szCs w:val="24"/>
        </w:rPr>
        <w:t xml:space="preserve"> If the transcystic approach fails, </w:t>
      </w:r>
      <w:r w:rsidRPr="00D46550">
        <w:rPr>
          <w:rFonts w:ascii="Book Antiqua" w:hAnsi="Book Antiqua" w:cs="Times New Roman"/>
          <w:sz w:val="24"/>
          <w:szCs w:val="24"/>
        </w:rPr>
        <w:t xml:space="preserve">a </w:t>
      </w:r>
      <w:r w:rsidR="00774584" w:rsidRPr="00D46550">
        <w:rPr>
          <w:rFonts w:ascii="Book Antiqua" w:hAnsi="Book Antiqua" w:cs="Times New Roman"/>
          <w:sz w:val="24"/>
          <w:szCs w:val="24"/>
        </w:rPr>
        <w:t>laparoscopic choledocholithotomy</w:t>
      </w:r>
      <w:r w:rsidR="00EE42AC" w:rsidRPr="00D46550">
        <w:rPr>
          <w:rFonts w:ascii="Book Antiqua" w:hAnsi="Book Antiqua" w:cs="Times New Roman"/>
          <w:sz w:val="24"/>
          <w:szCs w:val="24"/>
        </w:rPr>
        <w:t xml:space="preserve"> is recommended</w:t>
      </w:r>
      <w:r w:rsidR="00774584" w:rsidRPr="00D46550">
        <w:rPr>
          <w:rFonts w:ascii="Book Antiqua" w:hAnsi="Book Antiqua" w:cs="Times New Roman"/>
          <w:sz w:val="24"/>
          <w:szCs w:val="24"/>
        </w:rPr>
        <w:t xml:space="preserve">. After the stones are removed under endoscopic visualization, the ductotomy is usually closed either primarily or over an appropriately sized T-tube. The indication for </w:t>
      </w:r>
      <w:r w:rsidR="003318A7" w:rsidRPr="00D46550">
        <w:rPr>
          <w:rFonts w:ascii="Book Antiqua" w:hAnsi="Book Antiqua" w:cs="Times New Roman"/>
          <w:sz w:val="24"/>
          <w:szCs w:val="24"/>
        </w:rPr>
        <w:t xml:space="preserve">a </w:t>
      </w:r>
      <w:r w:rsidR="00774584" w:rsidRPr="00D46550">
        <w:rPr>
          <w:rFonts w:ascii="Book Antiqua" w:hAnsi="Book Antiqua" w:cs="Times New Roman"/>
          <w:sz w:val="24"/>
          <w:szCs w:val="24"/>
        </w:rPr>
        <w:t xml:space="preserve">T-tube insertion is </w:t>
      </w:r>
      <w:r w:rsidR="003318A7" w:rsidRPr="00D46550">
        <w:rPr>
          <w:rFonts w:ascii="Book Antiqua" w:hAnsi="Book Antiqua" w:cs="Times New Roman"/>
          <w:sz w:val="24"/>
          <w:szCs w:val="24"/>
        </w:rPr>
        <w:t xml:space="preserve">a </w:t>
      </w:r>
      <w:r w:rsidR="00774584" w:rsidRPr="00D46550">
        <w:rPr>
          <w:rFonts w:ascii="Book Antiqua" w:hAnsi="Book Antiqua" w:cs="Times New Roman"/>
          <w:sz w:val="24"/>
          <w:szCs w:val="24"/>
        </w:rPr>
        <w:t xml:space="preserve">decompression of the duct in patients with </w:t>
      </w:r>
      <w:r w:rsidR="003318A7" w:rsidRPr="00D46550">
        <w:rPr>
          <w:rFonts w:ascii="Book Antiqua" w:hAnsi="Book Antiqua" w:cs="Times New Roman"/>
          <w:sz w:val="24"/>
          <w:szCs w:val="24"/>
        </w:rPr>
        <w:t xml:space="preserve">a </w:t>
      </w:r>
      <w:r w:rsidR="00774584" w:rsidRPr="00D46550">
        <w:rPr>
          <w:rFonts w:ascii="Book Antiqua" w:hAnsi="Book Antiqua" w:cs="Times New Roman"/>
          <w:sz w:val="24"/>
          <w:szCs w:val="24"/>
        </w:rPr>
        <w:t xml:space="preserve">residual distal obstruction, ductal imaging in the postoperative period </w:t>
      </w:r>
      <w:r w:rsidR="003318A7" w:rsidRPr="00D46550">
        <w:rPr>
          <w:rFonts w:ascii="Book Antiqua" w:hAnsi="Book Antiqua" w:cs="Times New Roman"/>
          <w:sz w:val="24"/>
          <w:szCs w:val="24"/>
        </w:rPr>
        <w:t xml:space="preserve">to </w:t>
      </w:r>
      <w:r w:rsidR="00774584" w:rsidRPr="00D46550">
        <w:rPr>
          <w:rFonts w:ascii="Book Antiqua" w:hAnsi="Book Antiqua" w:cs="Times New Roman"/>
          <w:sz w:val="24"/>
          <w:szCs w:val="24"/>
        </w:rPr>
        <w:t>provid</w:t>
      </w:r>
      <w:r w:rsidR="003318A7" w:rsidRPr="00D46550">
        <w:rPr>
          <w:rFonts w:ascii="Book Antiqua" w:hAnsi="Book Antiqua" w:cs="Times New Roman"/>
          <w:sz w:val="24"/>
          <w:szCs w:val="24"/>
        </w:rPr>
        <w:t>e</w:t>
      </w:r>
      <w:r w:rsidR="00774584" w:rsidRPr="00D46550">
        <w:rPr>
          <w:rFonts w:ascii="Book Antiqua" w:hAnsi="Book Antiqua" w:cs="Times New Roman"/>
          <w:sz w:val="24"/>
          <w:szCs w:val="24"/>
        </w:rPr>
        <w:t xml:space="preserve"> an access route for the re</w:t>
      </w:r>
      <w:r w:rsidR="00A5763E" w:rsidRPr="00D46550">
        <w:rPr>
          <w:rFonts w:ascii="Book Antiqua" w:hAnsi="Book Antiqua" w:cs="Times New Roman"/>
          <w:sz w:val="24"/>
          <w:szCs w:val="24"/>
        </w:rPr>
        <w:t>moval of residual CBD</w:t>
      </w:r>
      <w:r w:rsidR="003B67D5" w:rsidRPr="00D46550">
        <w:rPr>
          <w:rFonts w:ascii="Book Antiqua" w:hAnsi="Book Antiqua" w:cs="Times New Roman"/>
          <w:sz w:val="24"/>
          <w:szCs w:val="24"/>
        </w:rPr>
        <w:t>Ss</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13-16</w:t>
      </w:r>
      <w:r w:rsidR="00774584" w:rsidRPr="00D46550">
        <w:rPr>
          <w:rFonts w:ascii="Book Antiqua" w:hAnsi="Book Antiqua" w:cs="Times New Roman"/>
          <w:sz w:val="24"/>
          <w:szCs w:val="24"/>
          <w:vertAlign w:val="superscript"/>
        </w:rPr>
        <w:t>]</w:t>
      </w:r>
      <w:r w:rsidR="00774584" w:rsidRPr="00D46550">
        <w:rPr>
          <w:rFonts w:ascii="Book Antiqua" w:hAnsi="Book Antiqua" w:cs="Times New Roman"/>
          <w:sz w:val="24"/>
          <w:szCs w:val="24"/>
        </w:rPr>
        <w:t>.</w:t>
      </w:r>
      <w:r w:rsidR="00774584" w:rsidRPr="00D46550">
        <w:rPr>
          <w:rFonts w:ascii="Book Antiqua" w:hAnsi="Book Antiqua" w:cs="Times New Roman"/>
          <w:b/>
          <w:sz w:val="24"/>
          <w:szCs w:val="24"/>
        </w:rPr>
        <w:t xml:space="preserve"> </w:t>
      </w:r>
      <w:r w:rsidR="004750D6" w:rsidRPr="00D46550">
        <w:rPr>
          <w:rFonts w:ascii="Book Antiqua" w:hAnsi="Book Antiqua" w:cs="Times New Roman"/>
          <w:sz w:val="24"/>
          <w:szCs w:val="24"/>
        </w:rPr>
        <w:t xml:space="preserve">When </w:t>
      </w:r>
      <w:r w:rsidRPr="00D46550">
        <w:rPr>
          <w:rFonts w:ascii="Book Antiqua" w:hAnsi="Book Antiqua" w:cs="Times New Roman"/>
          <w:sz w:val="24"/>
          <w:szCs w:val="24"/>
        </w:rPr>
        <w:t xml:space="preserve">an </w:t>
      </w:r>
      <w:r w:rsidR="004750D6" w:rsidRPr="00D46550">
        <w:rPr>
          <w:rFonts w:ascii="Book Antiqua" w:hAnsi="Book Antiqua" w:cs="Times New Roman"/>
          <w:sz w:val="24"/>
          <w:szCs w:val="24"/>
        </w:rPr>
        <w:t xml:space="preserve">LCBDS and </w:t>
      </w:r>
      <w:r w:rsidR="003318A7" w:rsidRPr="00D46550">
        <w:rPr>
          <w:rFonts w:ascii="Book Antiqua" w:hAnsi="Book Antiqua" w:cs="Times New Roman"/>
          <w:sz w:val="24"/>
          <w:szCs w:val="24"/>
        </w:rPr>
        <w:t xml:space="preserve">a </w:t>
      </w:r>
      <w:r w:rsidR="004750D6" w:rsidRPr="00D46550">
        <w:rPr>
          <w:rFonts w:ascii="Book Antiqua" w:hAnsi="Book Antiqua" w:cs="Times New Roman"/>
          <w:sz w:val="24"/>
          <w:szCs w:val="24"/>
        </w:rPr>
        <w:t>postoperative ERCP have failed, the surgeon must use the open approach to surgery.</w:t>
      </w:r>
      <w:r w:rsidR="006C4204" w:rsidRPr="00D46550">
        <w:rPr>
          <w:rFonts w:ascii="Book Antiqua" w:hAnsi="Book Antiqua" w:cs="Times New Roman"/>
          <w:sz w:val="24"/>
          <w:szCs w:val="24"/>
        </w:rPr>
        <w:t xml:space="preserve"> </w:t>
      </w:r>
      <w:r w:rsidR="0095419D" w:rsidRPr="00D46550">
        <w:rPr>
          <w:rFonts w:ascii="Book Antiqua" w:hAnsi="Book Antiqua" w:cs="Times New Roman"/>
          <w:sz w:val="24"/>
          <w:szCs w:val="24"/>
        </w:rPr>
        <w:t xml:space="preserve">In the era of open cholecystectomy, open bile duct surgery was superior to ERCP in achieving CBD stone clearance. In the laparoscopic era, </w:t>
      </w:r>
      <w:r w:rsidR="003318A7" w:rsidRPr="00D46550">
        <w:rPr>
          <w:rFonts w:ascii="Book Antiqua" w:hAnsi="Book Antiqua" w:cs="Times New Roman"/>
          <w:sz w:val="24"/>
          <w:szCs w:val="24"/>
        </w:rPr>
        <w:t xml:space="preserve">the </w:t>
      </w:r>
      <w:r w:rsidR="0095419D" w:rsidRPr="00D46550">
        <w:rPr>
          <w:rFonts w:ascii="Book Antiqua" w:hAnsi="Book Antiqua" w:cs="Times New Roman"/>
          <w:sz w:val="24"/>
          <w:szCs w:val="24"/>
        </w:rPr>
        <w:t xml:space="preserve">data are close to excluding a significant difference between </w:t>
      </w:r>
      <w:r w:rsidR="003318A7" w:rsidRPr="00D46550">
        <w:rPr>
          <w:rFonts w:ascii="Book Antiqua" w:hAnsi="Book Antiqua" w:cs="Times New Roman"/>
          <w:sz w:val="24"/>
          <w:szCs w:val="24"/>
        </w:rPr>
        <w:t xml:space="preserve">the </w:t>
      </w:r>
      <w:r w:rsidR="0095419D" w:rsidRPr="00D46550">
        <w:rPr>
          <w:rFonts w:ascii="Book Antiqua" w:hAnsi="Book Antiqua" w:cs="Times New Roman"/>
          <w:sz w:val="24"/>
          <w:szCs w:val="24"/>
        </w:rPr>
        <w:t xml:space="preserve">laparoscopic and ERCP clearance of CBD stones. The use of </w:t>
      </w:r>
      <w:r w:rsidR="003318A7" w:rsidRPr="00D46550">
        <w:rPr>
          <w:rFonts w:ascii="Book Antiqua" w:hAnsi="Book Antiqua" w:cs="Times New Roman"/>
          <w:sz w:val="24"/>
          <w:szCs w:val="24"/>
        </w:rPr>
        <w:t xml:space="preserve">an </w:t>
      </w:r>
      <w:r w:rsidR="0095419D" w:rsidRPr="00D46550">
        <w:rPr>
          <w:rFonts w:ascii="Book Antiqua" w:hAnsi="Book Antiqua" w:cs="Times New Roman"/>
          <w:sz w:val="24"/>
          <w:szCs w:val="24"/>
        </w:rPr>
        <w:t xml:space="preserve">ERCP necessitates </w:t>
      </w:r>
      <w:r w:rsidR="003318A7" w:rsidRPr="00D46550">
        <w:rPr>
          <w:rFonts w:ascii="Book Antiqua" w:hAnsi="Book Antiqua" w:cs="Times New Roman"/>
          <w:sz w:val="24"/>
          <w:szCs w:val="24"/>
        </w:rPr>
        <w:t xml:space="preserve">an </w:t>
      </w:r>
      <w:r w:rsidR="0095419D" w:rsidRPr="00D46550">
        <w:rPr>
          <w:rFonts w:ascii="Book Antiqua" w:hAnsi="Book Antiqua" w:cs="Times New Roman"/>
          <w:sz w:val="24"/>
          <w:szCs w:val="24"/>
        </w:rPr>
        <w:t>increased n</w:t>
      </w:r>
      <w:r w:rsidR="00BE1A11" w:rsidRPr="00D46550">
        <w:rPr>
          <w:rFonts w:ascii="Book Antiqua" w:hAnsi="Book Antiqua" w:cs="Times New Roman"/>
          <w:sz w:val="24"/>
          <w:szCs w:val="24"/>
        </w:rPr>
        <w:t>umber of procedures per patient</w:t>
      </w:r>
      <w:r w:rsidR="00715ED2" w:rsidRPr="00D46550">
        <w:rPr>
          <w:rFonts w:ascii="Book Antiqua" w:hAnsi="Book Antiqua" w:cs="Times New Roman"/>
          <w:sz w:val="24"/>
          <w:szCs w:val="24"/>
          <w:vertAlign w:val="superscript"/>
        </w:rPr>
        <w:t>[</w:t>
      </w:r>
      <w:r w:rsidR="00EF7FE8" w:rsidRPr="00D46550">
        <w:rPr>
          <w:rFonts w:ascii="Book Antiqua" w:hAnsi="Book Antiqua" w:cs="Times New Roman"/>
          <w:sz w:val="24"/>
          <w:szCs w:val="24"/>
          <w:vertAlign w:val="superscript"/>
        </w:rPr>
        <w:t>14</w:t>
      </w:r>
      <w:r w:rsidR="00BE1A11" w:rsidRPr="00D46550">
        <w:rPr>
          <w:rFonts w:ascii="Book Antiqua" w:hAnsi="Book Antiqua" w:cs="Times New Roman"/>
          <w:sz w:val="24"/>
          <w:szCs w:val="24"/>
          <w:vertAlign w:val="superscript"/>
        </w:rPr>
        <w:t>]</w:t>
      </w:r>
      <w:r w:rsidR="00BE1A11" w:rsidRPr="00D46550">
        <w:rPr>
          <w:rFonts w:ascii="Book Antiqua" w:hAnsi="Book Antiqua" w:cs="Times New Roman"/>
          <w:sz w:val="24"/>
          <w:szCs w:val="24"/>
        </w:rPr>
        <w:t>.</w:t>
      </w:r>
    </w:p>
    <w:p w14:paraId="4496D440" w14:textId="7D60AD4E" w:rsidR="00EF2631" w:rsidRPr="00D46550" w:rsidRDefault="00B978F9" w:rsidP="00445F46">
      <w:pPr>
        <w:autoSpaceDE w:val="0"/>
        <w:autoSpaceDN w:val="0"/>
        <w:adjustRightInd w:val="0"/>
        <w:spacing w:after="0" w:line="360" w:lineRule="auto"/>
        <w:ind w:firstLineChars="200" w:firstLine="480"/>
        <w:jc w:val="both"/>
        <w:rPr>
          <w:rFonts w:ascii="Book Antiqua" w:hAnsi="Book Antiqua" w:cs="Times New Roman"/>
          <w:sz w:val="24"/>
          <w:szCs w:val="24"/>
        </w:rPr>
      </w:pPr>
      <w:r w:rsidRPr="00D46550">
        <w:rPr>
          <w:rFonts w:ascii="Book Antiqua" w:hAnsi="Book Antiqua" w:cs="Times New Roman"/>
          <w:sz w:val="24"/>
          <w:szCs w:val="24"/>
        </w:rPr>
        <w:t>The routine use of intraoperative cholangiography (I</w:t>
      </w:r>
      <w:r w:rsidR="00EF2631" w:rsidRPr="00D46550">
        <w:rPr>
          <w:rFonts w:ascii="Book Antiqua" w:hAnsi="Book Antiqua" w:cs="Times New Roman"/>
          <w:sz w:val="24"/>
          <w:szCs w:val="24"/>
        </w:rPr>
        <w:t>OC</w:t>
      </w:r>
      <w:r w:rsidRPr="00D46550">
        <w:rPr>
          <w:rFonts w:ascii="Book Antiqua" w:hAnsi="Book Antiqua" w:cs="Times New Roman"/>
          <w:sz w:val="24"/>
          <w:szCs w:val="24"/>
        </w:rPr>
        <w:t>)</w:t>
      </w:r>
      <w:r w:rsidR="00EF2631" w:rsidRPr="00D46550">
        <w:rPr>
          <w:rFonts w:ascii="Book Antiqua" w:hAnsi="Book Antiqua" w:cs="Times New Roman"/>
          <w:sz w:val="24"/>
          <w:szCs w:val="24"/>
        </w:rPr>
        <w:t xml:space="preserve"> is still controversial. However, it can be </w:t>
      </w:r>
      <w:r w:rsidR="00453754" w:rsidRPr="00D46550">
        <w:rPr>
          <w:rFonts w:ascii="Book Antiqua" w:hAnsi="Book Antiqua" w:cs="Times New Roman"/>
          <w:sz w:val="24"/>
          <w:szCs w:val="24"/>
        </w:rPr>
        <w:t>a</w:t>
      </w:r>
      <w:r w:rsidR="00EF2631" w:rsidRPr="00D46550">
        <w:rPr>
          <w:rFonts w:ascii="Book Antiqua" w:hAnsi="Book Antiqua" w:cs="Times New Roman"/>
          <w:sz w:val="24"/>
          <w:szCs w:val="24"/>
        </w:rPr>
        <w:t xml:space="preserve"> useful tool </w:t>
      </w:r>
      <w:r w:rsidR="00427B11" w:rsidRPr="00D46550">
        <w:rPr>
          <w:rFonts w:ascii="Book Antiqua" w:hAnsi="Book Antiqua" w:cs="Times New Roman"/>
          <w:sz w:val="24"/>
          <w:szCs w:val="24"/>
        </w:rPr>
        <w:t xml:space="preserve">for </w:t>
      </w:r>
      <w:r w:rsidR="006B11AC" w:rsidRPr="00D46550">
        <w:rPr>
          <w:rFonts w:ascii="Book Antiqua" w:hAnsi="Book Antiqua" w:cs="Times New Roman"/>
          <w:sz w:val="24"/>
          <w:szCs w:val="24"/>
        </w:rPr>
        <w:t>identify</w:t>
      </w:r>
      <w:r w:rsidR="00427B11" w:rsidRPr="00D46550">
        <w:rPr>
          <w:rFonts w:ascii="Book Antiqua" w:hAnsi="Book Antiqua" w:cs="Times New Roman"/>
          <w:sz w:val="24"/>
          <w:szCs w:val="24"/>
        </w:rPr>
        <w:t>ing</w:t>
      </w:r>
      <w:r w:rsidR="006B11AC" w:rsidRPr="00D46550">
        <w:rPr>
          <w:rFonts w:ascii="Book Antiqua" w:hAnsi="Book Antiqua" w:cs="Times New Roman"/>
          <w:sz w:val="24"/>
          <w:szCs w:val="24"/>
        </w:rPr>
        <w:t xml:space="preserve"> choledochal stones</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17</w:t>
      </w:r>
      <w:r w:rsidR="00EF2631" w:rsidRPr="00D46550">
        <w:rPr>
          <w:rFonts w:ascii="Book Antiqua" w:hAnsi="Book Antiqua" w:cs="Times New Roman"/>
          <w:sz w:val="24"/>
          <w:szCs w:val="24"/>
          <w:vertAlign w:val="superscript"/>
        </w:rPr>
        <w:t>]</w:t>
      </w:r>
      <w:r w:rsidR="00EF2631" w:rsidRPr="00D46550">
        <w:rPr>
          <w:rFonts w:ascii="Book Antiqua" w:hAnsi="Book Antiqua" w:cs="Times New Roman"/>
          <w:sz w:val="24"/>
          <w:szCs w:val="24"/>
        </w:rPr>
        <w:t>.</w:t>
      </w:r>
      <w:r w:rsidR="00EF2631" w:rsidRPr="00D46550">
        <w:rPr>
          <w:rFonts w:ascii="Book Antiqua" w:hAnsi="Book Antiqua" w:cs="Times New Roman"/>
          <w:b/>
          <w:sz w:val="24"/>
          <w:szCs w:val="24"/>
        </w:rPr>
        <w:t xml:space="preserve"> </w:t>
      </w:r>
      <w:r w:rsidR="00EF2631" w:rsidRPr="00D46550">
        <w:rPr>
          <w:rFonts w:ascii="Book Antiqua" w:hAnsi="Book Antiqua" w:cs="Times New Roman"/>
          <w:sz w:val="24"/>
          <w:szCs w:val="24"/>
        </w:rPr>
        <w:t xml:space="preserve">Supporters of </w:t>
      </w:r>
      <w:r w:rsidR="00311613" w:rsidRPr="00D46550">
        <w:rPr>
          <w:rFonts w:ascii="Book Antiqua" w:hAnsi="Book Antiqua" w:cs="Times New Roman"/>
          <w:sz w:val="24"/>
          <w:szCs w:val="24"/>
        </w:rPr>
        <w:t xml:space="preserve">the </w:t>
      </w:r>
      <w:r w:rsidR="00EF2631" w:rsidRPr="00D46550">
        <w:rPr>
          <w:rFonts w:ascii="Book Antiqua" w:hAnsi="Book Antiqua" w:cs="Times New Roman"/>
          <w:sz w:val="24"/>
          <w:szCs w:val="24"/>
        </w:rPr>
        <w:t>IOC</w:t>
      </w:r>
      <w:r w:rsidR="003318A7" w:rsidRPr="00D46550">
        <w:rPr>
          <w:rFonts w:ascii="Book Antiqua" w:hAnsi="Book Antiqua" w:cs="Times New Roman"/>
          <w:sz w:val="24"/>
          <w:szCs w:val="24"/>
        </w:rPr>
        <w:t xml:space="preserve"> routine</w:t>
      </w:r>
      <w:r w:rsidR="00EF2631" w:rsidRPr="00D46550">
        <w:rPr>
          <w:rFonts w:ascii="Book Antiqua" w:hAnsi="Book Antiqua" w:cs="Times New Roman"/>
          <w:sz w:val="24"/>
          <w:szCs w:val="24"/>
        </w:rPr>
        <w:t xml:space="preserve"> claim that this practice ensures fewer retained stones, fewer postoperative </w:t>
      </w:r>
      <w:r w:rsidR="00EF2631" w:rsidRPr="00D46550">
        <w:rPr>
          <w:rFonts w:ascii="Book Antiqua" w:hAnsi="Book Antiqua" w:cs="Times New Roman"/>
          <w:sz w:val="24"/>
          <w:szCs w:val="24"/>
        </w:rPr>
        <w:lastRenderedPageBreak/>
        <w:t>ERCPs, and a reduction i</w:t>
      </w:r>
      <w:r w:rsidR="006B11AC" w:rsidRPr="00D46550">
        <w:rPr>
          <w:rFonts w:ascii="Book Antiqua" w:hAnsi="Book Antiqua" w:cs="Times New Roman"/>
          <w:sz w:val="24"/>
          <w:szCs w:val="24"/>
        </w:rPr>
        <w:t>n th</w:t>
      </w:r>
      <w:r w:rsidR="00C742BE" w:rsidRPr="00D46550">
        <w:rPr>
          <w:rFonts w:ascii="Book Antiqua" w:hAnsi="Book Antiqua" w:cs="Times New Roman"/>
          <w:sz w:val="24"/>
          <w:szCs w:val="24"/>
        </w:rPr>
        <w:t>e number of CBD injuries</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18</w:t>
      </w:r>
      <w:r w:rsidR="00EF2631" w:rsidRPr="00D46550">
        <w:rPr>
          <w:rFonts w:ascii="Book Antiqua" w:hAnsi="Book Antiqua" w:cs="Times New Roman"/>
          <w:sz w:val="24"/>
          <w:szCs w:val="24"/>
          <w:vertAlign w:val="superscript"/>
        </w:rPr>
        <w:t>]</w:t>
      </w:r>
      <w:r w:rsidR="00EF2631" w:rsidRPr="00D46550">
        <w:rPr>
          <w:rFonts w:ascii="Book Antiqua" w:hAnsi="Book Antiqua" w:cs="Times New Roman"/>
          <w:sz w:val="24"/>
          <w:szCs w:val="24"/>
        </w:rPr>
        <w:t>. One drawback is the consequent lengthening of</w:t>
      </w:r>
      <w:r w:rsidR="00311613" w:rsidRPr="00D46550">
        <w:rPr>
          <w:rFonts w:ascii="Book Antiqua" w:hAnsi="Book Antiqua" w:cs="Times New Roman"/>
          <w:sz w:val="24"/>
          <w:szCs w:val="24"/>
        </w:rPr>
        <w:t xml:space="preserve"> the operation</w:t>
      </w:r>
      <w:r w:rsidR="00EF2631" w:rsidRPr="00D46550">
        <w:rPr>
          <w:rFonts w:ascii="Book Antiqua" w:hAnsi="Book Antiqua" w:cs="Times New Roman"/>
          <w:sz w:val="24"/>
          <w:szCs w:val="24"/>
        </w:rPr>
        <w:t xml:space="preserve"> time</w:t>
      </w:r>
      <w:r w:rsidR="006B11AC" w:rsidRPr="00D46550">
        <w:rPr>
          <w:rFonts w:ascii="Book Antiqua" w:hAnsi="Book Antiqua" w:cs="Times New Roman"/>
          <w:sz w:val="24"/>
          <w:szCs w:val="24"/>
        </w:rPr>
        <w:t xml:space="preserve"> by </w:t>
      </w:r>
      <w:r w:rsidR="00E14D85" w:rsidRPr="00D46550">
        <w:rPr>
          <w:rFonts w:ascii="Book Antiqua" w:hAnsi="Book Antiqua" w:cs="Times New Roman"/>
          <w:sz w:val="24"/>
          <w:szCs w:val="24"/>
        </w:rPr>
        <w:t>approximately 15 min</w:t>
      </w:r>
      <w:r w:rsidR="00D46550" w:rsidRPr="00D46550">
        <w:rPr>
          <w:rFonts w:ascii="Book Antiqua" w:hAnsi="Book Antiqua" w:cs="Times New Roman"/>
          <w:sz w:val="24"/>
          <w:szCs w:val="24"/>
          <w:vertAlign w:val="superscript"/>
        </w:rPr>
        <w:t xml:space="preserve"> </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19</w:t>
      </w:r>
      <w:r w:rsidR="00EF2631" w:rsidRPr="00D46550">
        <w:rPr>
          <w:rFonts w:ascii="Book Antiqua" w:hAnsi="Book Antiqua" w:cs="Times New Roman"/>
          <w:sz w:val="24"/>
          <w:szCs w:val="24"/>
          <w:vertAlign w:val="superscript"/>
        </w:rPr>
        <w:t>]</w:t>
      </w:r>
      <w:r w:rsidR="00EF2631" w:rsidRPr="00D46550">
        <w:rPr>
          <w:rFonts w:ascii="Book Antiqua" w:hAnsi="Book Antiqua" w:cs="Times New Roman"/>
          <w:sz w:val="24"/>
          <w:szCs w:val="24"/>
        </w:rPr>
        <w:t>.</w:t>
      </w:r>
      <w:r w:rsidR="00EE42AC" w:rsidRPr="00D46550">
        <w:rPr>
          <w:rFonts w:ascii="Book Antiqua" w:hAnsi="Book Antiqua" w:cs="Times New Roman"/>
          <w:sz w:val="24"/>
          <w:szCs w:val="24"/>
        </w:rPr>
        <w:t xml:space="preserve"> </w:t>
      </w:r>
    </w:p>
    <w:p w14:paraId="695967E6" w14:textId="4055545B" w:rsidR="00715ED2" w:rsidRPr="00D46550" w:rsidRDefault="00EF2631" w:rsidP="00445F46">
      <w:pPr>
        <w:autoSpaceDE w:val="0"/>
        <w:autoSpaceDN w:val="0"/>
        <w:adjustRightInd w:val="0"/>
        <w:spacing w:after="0" w:line="360" w:lineRule="auto"/>
        <w:ind w:firstLineChars="200" w:firstLine="480"/>
        <w:jc w:val="both"/>
        <w:rPr>
          <w:rFonts w:ascii="Book Antiqua" w:hAnsi="Book Antiqua" w:cs="Times New Roman"/>
          <w:sz w:val="24"/>
          <w:szCs w:val="24"/>
          <w:lang w:eastAsia="zh-CN"/>
        </w:rPr>
      </w:pPr>
      <w:r w:rsidRPr="00D46550">
        <w:rPr>
          <w:rFonts w:ascii="Book Antiqua" w:hAnsi="Book Antiqua" w:cs="Times New Roman"/>
          <w:sz w:val="24"/>
          <w:szCs w:val="24"/>
        </w:rPr>
        <w:t xml:space="preserve">Although </w:t>
      </w:r>
      <w:r w:rsidR="003C65CE" w:rsidRPr="00D46550">
        <w:rPr>
          <w:rFonts w:ascii="Book Antiqua" w:hAnsi="Book Antiqua" w:cs="Times New Roman"/>
          <w:sz w:val="24"/>
          <w:szCs w:val="24"/>
        </w:rPr>
        <w:t xml:space="preserve">an </w:t>
      </w:r>
      <w:r w:rsidRPr="00D46550">
        <w:rPr>
          <w:rFonts w:ascii="Book Antiqua" w:hAnsi="Book Antiqua" w:cs="Times New Roman"/>
          <w:sz w:val="24"/>
          <w:szCs w:val="24"/>
        </w:rPr>
        <w:t xml:space="preserve">LCBDE or open surgical </w:t>
      </w:r>
      <w:r w:rsidR="00453754" w:rsidRPr="00D46550">
        <w:rPr>
          <w:rFonts w:ascii="Book Antiqua" w:hAnsi="Book Antiqua" w:cs="Times New Roman"/>
          <w:sz w:val="24"/>
          <w:szCs w:val="24"/>
        </w:rPr>
        <w:t>explorations are</w:t>
      </w:r>
      <w:r w:rsidRPr="00D46550">
        <w:rPr>
          <w:rFonts w:ascii="Book Antiqua" w:hAnsi="Book Antiqua" w:cs="Times New Roman"/>
          <w:sz w:val="24"/>
          <w:szCs w:val="24"/>
        </w:rPr>
        <w:t xml:space="preserve"> performed, 2.5% of</w:t>
      </w:r>
      <w:r w:rsidR="003C65CE" w:rsidRPr="00D46550">
        <w:rPr>
          <w:rFonts w:ascii="Book Antiqua" w:hAnsi="Book Antiqua" w:cs="Times New Roman"/>
          <w:sz w:val="24"/>
          <w:szCs w:val="24"/>
        </w:rPr>
        <w:t xml:space="preserve"> the</w:t>
      </w:r>
      <w:r w:rsidRPr="00D46550">
        <w:rPr>
          <w:rFonts w:ascii="Book Antiqua" w:hAnsi="Book Antiqua" w:cs="Times New Roman"/>
          <w:sz w:val="24"/>
          <w:szCs w:val="24"/>
        </w:rPr>
        <w:t xml:space="preserve"> </w:t>
      </w:r>
      <w:r w:rsidR="00453754" w:rsidRPr="00D46550">
        <w:rPr>
          <w:rFonts w:ascii="Book Antiqua" w:hAnsi="Book Antiqua" w:cs="Times New Roman"/>
          <w:sz w:val="24"/>
          <w:szCs w:val="24"/>
        </w:rPr>
        <w:t>patients still have</w:t>
      </w:r>
      <w:r w:rsidRPr="00D46550">
        <w:rPr>
          <w:rFonts w:ascii="Book Antiqua" w:hAnsi="Book Antiqua" w:cs="Times New Roman"/>
          <w:sz w:val="24"/>
          <w:szCs w:val="24"/>
        </w:rPr>
        <w:t xml:space="preserve"> retained stones</w:t>
      </w:r>
      <w:r w:rsidR="00715ED2" w:rsidRPr="00D46550">
        <w:rPr>
          <w:rFonts w:ascii="Book Antiqua" w:hAnsi="Book Antiqua" w:cs="Times New Roman"/>
          <w:sz w:val="24"/>
          <w:szCs w:val="24"/>
          <w:vertAlign w:val="superscript"/>
        </w:rPr>
        <w:t>[</w:t>
      </w:r>
      <w:r w:rsidR="00CF135A" w:rsidRPr="00D46550">
        <w:rPr>
          <w:rFonts w:ascii="Book Antiqua" w:hAnsi="Book Antiqua" w:cs="Times New Roman"/>
          <w:sz w:val="24"/>
          <w:szCs w:val="24"/>
          <w:vertAlign w:val="superscript"/>
        </w:rPr>
        <w:t>2</w:t>
      </w:r>
      <w:r w:rsidRPr="00D46550">
        <w:rPr>
          <w:rFonts w:ascii="Book Antiqua" w:hAnsi="Book Antiqua" w:cs="Times New Roman"/>
          <w:sz w:val="24"/>
          <w:szCs w:val="24"/>
          <w:vertAlign w:val="superscript"/>
        </w:rPr>
        <w:t>]</w:t>
      </w:r>
      <w:r w:rsidRPr="00D46550">
        <w:rPr>
          <w:rFonts w:ascii="Book Antiqua" w:hAnsi="Book Antiqua" w:cs="Times New Roman"/>
          <w:sz w:val="24"/>
          <w:szCs w:val="24"/>
        </w:rPr>
        <w:t>.</w:t>
      </w:r>
      <w:r w:rsidRPr="00D46550">
        <w:rPr>
          <w:rFonts w:ascii="Book Antiqua" w:hAnsi="Book Antiqua" w:cs="Times New Roman"/>
          <w:b/>
          <w:sz w:val="24"/>
          <w:szCs w:val="24"/>
        </w:rPr>
        <w:t xml:space="preserve"> </w:t>
      </w:r>
      <w:r w:rsidRPr="00D46550">
        <w:rPr>
          <w:rFonts w:ascii="Book Antiqua" w:hAnsi="Book Antiqua" w:cs="Times New Roman"/>
          <w:sz w:val="24"/>
          <w:szCs w:val="24"/>
        </w:rPr>
        <w:t>Percutaneous transhepatic therapies ca</w:t>
      </w:r>
      <w:r w:rsidR="001F75C6" w:rsidRPr="00D46550">
        <w:rPr>
          <w:rFonts w:ascii="Book Antiqua" w:hAnsi="Book Antiqua" w:cs="Times New Roman"/>
          <w:sz w:val="24"/>
          <w:szCs w:val="24"/>
        </w:rPr>
        <w:t xml:space="preserve">n be considered for CBDS under </w:t>
      </w:r>
      <w:r w:rsidRPr="00D46550">
        <w:rPr>
          <w:rFonts w:ascii="Book Antiqua" w:hAnsi="Book Antiqua" w:cs="Times New Roman"/>
          <w:sz w:val="24"/>
          <w:szCs w:val="24"/>
        </w:rPr>
        <w:t>US gu</w:t>
      </w:r>
      <w:r w:rsidR="006B11AC" w:rsidRPr="00D46550">
        <w:rPr>
          <w:rFonts w:ascii="Book Antiqua" w:hAnsi="Book Antiqua" w:cs="Times New Roman"/>
          <w:sz w:val="24"/>
          <w:szCs w:val="24"/>
        </w:rPr>
        <w:t>idance in selected pati</w:t>
      </w:r>
      <w:r w:rsidR="00C742BE" w:rsidRPr="00D46550">
        <w:rPr>
          <w:rFonts w:ascii="Book Antiqua" w:hAnsi="Book Antiqua" w:cs="Times New Roman"/>
          <w:sz w:val="24"/>
          <w:szCs w:val="24"/>
        </w:rPr>
        <w:t>ents</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17</w:t>
      </w:r>
      <w:r w:rsidRPr="00D46550">
        <w:rPr>
          <w:rFonts w:ascii="Book Antiqua" w:hAnsi="Book Antiqua" w:cs="Times New Roman"/>
          <w:sz w:val="24"/>
          <w:szCs w:val="24"/>
          <w:vertAlign w:val="superscript"/>
        </w:rPr>
        <w:t>]</w:t>
      </w:r>
      <w:r w:rsidRPr="00D46550">
        <w:rPr>
          <w:rFonts w:ascii="Book Antiqua" w:hAnsi="Book Antiqua" w:cs="Times New Roman"/>
          <w:sz w:val="24"/>
          <w:szCs w:val="24"/>
        </w:rPr>
        <w:t xml:space="preserve">. </w:t>
      </w:r>
      <w:r w:rsidR="003C65CE" w:rsidRPr="00D46550">
        <w:rPr>
          <w:rFonts w:ascii="Book Antiqua" w:hAnsi="Book Antiqua" w:cs="Times New Roman"/>
          <w:sz w:val="24"/>
          <w:szCs w:val="24"/>
        </w:rPr>
        <w:t>The e</w:t>
      </w:r>
      <w:r w:rsidRPr="00D46550">
        <w:rPr>
          <w:rFonts w:ascii="Book Antiqua" w:hAnsi="Book Antiqua" w:cs="Times New Roman"/>
          <w:sz w:val="24"/>
          <w:szCs w:val="24"/>
        </w:rPr>
        <w:t xml:space="preserve">xtraction of stones, </w:t>
      </w:r>
      <w:r w:rsidR="003C65CE" w:rsidRPr="00D46550">
        <w:rPr>
          <w:rFonts w:ascii="Book Antiqua" w:hAnsi="Book Antiqua" w:cs="Times New Roman"/>
          <w:sz w:val="24"/>
          <w:szCs w:val="24"/>
        </w:rPr>
        <w:t xml:space="preserve">a </w:t>
      </w:r>
      <w:r w:rsidRPr="00D46550">
        <w:rPr>
          <w:rFonts w:ascii="Book Antiqua" w:hAnsi="Book Antiqua" w:cs="Times New Roman"/>
          <w:sz w:val="24"/>
          <w:szCs w:val="24"/>
        </w:rPr>
        <w:t>sphincterotomy, or percutaneous drainage can be performed usi</w:t>
      </w:r>
      <w:r w:rsidR="00C742BE" w:rsidRPr="00D46550">
        <w:rPr>
          <w:rFonts w:ascii="Book Antiqua" w:hAnsi="Book Antiqua" w:cs="Times New Roman"/>
          <w:sz w:val="24"/>
          <w:szCs w:val="24"/>
        </w:rPr>
        <w:t>ng this method</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20</w:t>
      </w:r>
      <w:r w:rsidRPr="00D46550">
        <w:rPr>
          <w:rFonts w:ascii="Book Antiqua" w:hAnsi="Book Antiqua" w:cs="Times New Roman"/>
          <w:sz w:val="24"/>
          <w:szCs w:val="24"/>
          <w:vertAlign w:val="superscript"/>
        </w:rPr>
        <w:t>]</w:t>
      </w:r>
      <w:r w:rsidRPr="00D46550">
        <w:rPr>
          <w:rFonts w:ascii="Book Antiqua" w:hAnsi="Book Antiqua" w:cs="Times New Roman"/>
          <w:sz w:val="24"/>
          <w:szCs w:val="24"/>
        </w:rPr>
        <w:t xml:space="preserve">. </w:t>
      </w:r>
      <w:r w:rsidR="00D55295" w:rsidRPr="00D46550">
        <w:rPr>
          <w:rFonts w:ascii="Book Antiqua" w:hAnsi="Book Antiqua" w:cs="Times New Roman"/>
          <w:sz w:val="24"/>
          <w:szCs w:val="24"/>
        </w:rPr>
        <w:t>A percutaneous extraction is successful in more than 95% of the patients with retained stones; otherwise a postoperative ERCP can be required</w:t>
      </w:r>
      <w:r w:rsidR="00D55295" w:rsidRPr="00D46550">
        <w:rPr>
          <w:rFonts w:ascii="Book Antiqua" w:hAnsi="Book Antiqua" w:cs="Times New Roman"/>
          <w:sz w:val="24"/>
          <w:szCs w:val="24"/>
          <w:vertAlign w:val="superscript"/>
        </w:rPr>
        <w:t>[21]</w:t>
      </w:r>
      <w:r w:rsidR="00D55295" w:rsidRPr="00D46550">
        <w:rPr>
          <w:rFonts w:ascii="Book Antiqua" w:hAnsi="Book Antiqua" w:cs="Times New Roman"/>
          <w:sz w:val="24"/>
          <w:szCs w:val="24"/>
        </w:rPr>
        <w:t>.</w:t>
      </w:r>
    </w:p>
    <w:p w14:paraId="25F3DBCA" w14:textId="0D200B86" w:rsidR="00397E6D" w:rsidRPr="00D46550" w:rsidRDefault="003C65CE" w:rsidP="00445F46">
      <w:pPr>
        <w:autoSpaceDE w:val="0"/>
        <w:autoSpaceDN w:val="0"/>
        <w:adjustRightInd w:val="0"/>
        <w:spacing w:after="0" w:line="360" w:lineRule="auto"/>
        <w:ind w:firstLineChars="200" w:firstLine="480"/>
        <w:jc w:val="both"/>
        <w:rPr>
          <w:rFonts w:ascii="Book Antiqua" w:hAnsi="Book Antiqua" w:cs="Times New Roman"/>
          <w:sz w:val="24"/>
          <w:szCs w:val="24"/>
        </w:rPr>
      </w:pPr>
      <w:r w:rsidRPr="00D46550">
        <w:rPr>
          <w:rFonts w:ascii="Book Antiqua" w:hAnsi="Book Antiqua" w:cs="Times New Roman"/>
          <w:sz w:val="24"/>
          <w:szCs w:val="24"/>
        </w:rPr>
        <w:t xml:space="preserve">A </w:t>
      </w:r>
      <w:r w:rsidR="00CA1F31" w:rsidRPr="00D46550">
        <w:rPr>
          <w:rFonts w:ascii="Book Antiqua" w:hAnsi="Book Antiqua" w:cs="Times New Roman"/>
          <w:sz w:val="24"/>
          <w:szCs w:val="24"/>
        </w:rPr>
        <w:t>T-tube</w:t>
      </w:r>
      <w:r w:rsidR="001F75C6" w:rsidRPr="00D46550">
        <w:rPr>
          <w:rFonts w:ascii="Book Antiqua" w:hAnsi="Book Antiqua" w:cs="Times New Roman"/>
          <w:sz w:val="24"/>
          <w:szCs w:val="24"/>
        </w:rPr>
        <w:t xml:space="preserve"> </w:t>
      </w:r>
      <w:r w:rsidR="00CA1F31" w:rsidRPr="00D46550">
        <w:rPr>
          <w:rFonts w:ascii="Book Antiqua" w:hAnsi="Book Antiqua" w:cs="Times New Roman"/>
          <w:sz w:val="24"/>
          <w:szCs w:val="24"/>
        </w:rPr>
        <w:t xml:space="preserve">cholangiography should be performed before </w:t>
      </w:r>
      <w:r w:rsidRPr="00D46550">
        <w:rPr>
          <w:rFonts w:ascii="Book Antiqua" w:hAnsi="Book Antiqua" w:cs="Times New Roman"/>
          <w:sz w:val="24"/>
          <w:szCs w:val="24"/>
        </w:rPr>
        <w:t xml:space="preserve">the </w:t>
      </w:r>
      <w:r w:rsidR="00CA1F31" w:rsidRPr="00D46550">
        <w:rPr>
          <w:rFonts w:ascii="Book Antiqua" w:hAnsi="Book Antiqua" w:cs="Times New Roman"/>
          <w:sz w:val="24"/>
          <w:szCs w:val="24"/>
        </w:rPr>
        <w:t>removal of the tube (6–18 d pos</w:t>
      </w:r>
      <w:r w:rsidR="001F75C6" w:rsidRPr="00D46550">
        <w:rPr>
          <w:rFonts w:ascii="Book Antiqua" w:hAnsi="Book Antiqua" w:cs="Times New Roman"/>
          <w:sz w:val="24"/>
          <w:szCs w:val="24"/>
        </w:rPr>
        <w:t xml:space="preserve">toperatively). </w:t>
      </w:r>
      <w:r w:rsidRPr="00D46550">
        <w:rPr>
          <w:rFonts w:ascii="Book Antiqua" w:hAnsi="Book Antiqua" w:cs="Times New Roman"/>
          <w:sz w:val="24"/>
          <w:szCs w:val="24"/>
        </w:rPr>
        <w:t>The r</w:t>
      </w:r>
      <w:r w:rsidR="001F75C6" w:rsidRPr="00D46550">
        <w:rPr>
          <w:rFonts w:ascii="Book Antiqua" w:hAnsi="Book Antiqua" w:cs="Times New Roman"/>
          <w:sz w:val="24"/>
          <w:szCs w:val="24"/>
        </w:rPr>
        <w:t xml:space="preserve">emoval of </w:t>
      </w:r>
      <w:r w:rsidRPr="00D46550">
        <w:rPr>
          <w:rFonts w:ascii="Book Antiqua" w:hAnsi="Book Antiqua" w:cs="Times New Roman"/>
          <w:sz w:val="24"/>
          <w:szCs w:val="24"/>
        </w:rPr>
        <w:t xml:space="preserve">the </w:t>
      </w:r>
      <w:r w:rsidR="001F75C6" w:rsidRPr="00D46550">
        <w:rPr>
          <w:rFonts w:ascii="Book Antiqua" w:hAnsi="Book Antiqua" w:cs="Times New Roman"/>
          <w:sz w:val="24"/>
          <w:szCs w:val="24"/>
        </w:rPr>
        <w:t xml:space="preserve">T-tube </w:t>
      </w:r>
      <w:r w:rsidR="00CA1F31" w:rsidRPr="00D46550">
        <w:rPr>
          <w:rFonts w:ascii="Book Antiqua" w:hAnsi="Book Antiqua" w:cs="Times New Roman"/>
          <w:sz w:val="24"/>
          <w:szCs w:val="24"/>
        </w:rPr>
        <w:t>has been suggested as early as 5–6 d</w:t>
      </w:r>
      <w:r w:rsidR="00D46550">
        <w:rPr>
          <w:rFonts w:ascii="Book Antiqua" w:hAnsi="Book Antiqua" w:cs="Times New Roman" w:hint="eastAsia"/>
          <w:sz w:val="24"/>
          <w:szCs w:val="24"/>
          <w:lang w:eastAsia="zh-CN"/>
        </w:rPr>
        <w:t xml:space="preserve"> </w:t>
      </w:r>
      <w:r w:rsidR="00CA1F31" w:rsidRPr="00D46550">
        <w:rPr>
          <w:rFonts w:ascii="Book Antiqua" w:hAnsi="Book Antiqua" w:cs="Times New Roman"/>
          <w:sz w:val="24"/>
          <w:szCs w:val="24"/>
        </w:rPr>
        <w:t>postoperatively and as late as 4–5 w</w:t>
      </w:r>
      <w:r w:rsidR="00D46550">
        <w:rPr>
          <w:rFonts w:ascii="Book Antiqua" w:hAnsi="Book Antiqua" w:cs="Times New Roman"/>
          <w:sz w:val="24"/>
          <w:szCs w:val="24"/>
        </w:rPr>
        <w:t>k</w:t>
      </w:r>
      <w:r w:rsidR="00CA1F31" w:rsidRPr="00D46550">
        <w:rPr>
          <w:rFonts w:ascii="Book Antiqua" w:hAnsi="Book Antiqua" w:cs="Times New Roman"/>
          <w:sz w:val="24"/>
          <w:szCs w:val="24"/>
        </w:rPr>
        <w:t xml:space="preserve"> after surgery. Retained stones </w:t>
      </w:r>
      <w:r w:rsidR="007157C3" w:rsidRPr="00D46550">
        <w:rPr>
          <w:rFonts w:ascii="Book Antiqua" w:hAnsi="Book Antiqua" w:cs="Times New Roman"/>
          <w:sz w:val="24"/>
          <w:szCs w:val="24"/>
        </w:rPr>
        <w:t xml:space="preserve">identified </w:t>
      </w:r>
      <w:r w:rsidR="00CA1F31" w:rsidRPr="00D46550">
        <w:rPr>
          <w:rFonts w:ascii="Book Antiqua" w:hAnsi="Book Antiqua" w:cs="Times New Roman"/>
          <w:sz w:val="24"/>
          <w:szCs w:val="24"/>
        </w:rPr>
        <w:t xml:space="preserve">by </w:t>
      </w:r>
      <w:r w:rsidR="007157C3" w:rsidRPr="00D46550">
        <w:rPr>
          <w:rFonts w:ascii="Book Antiqua" w:hAnsi="Book Antiqua" w:cs="Times New Roman"/>
          <w:sz w:val="24"/>
          <w:szCs w:val="24"/>
        </w:rPr>
        <w:t xml:space="preserve">a </w:t>
      </w:r>
      <w:r w:rsidR="00CA1F31" w:rsidRPr="00D46550">
        <w:rPr>
          <w:rFonts w:ascii="Book Antiqua" w:hAnsi="Book Antiqua" w:cs="Times New Roman"/>
          <w:sz w:val="24"/>
          <w:szCs w:val="24"/>
        </w:rPr>
        <w:t xml:space="preserve">T-tube cholangiography may be effectively removed percutaneously after allowing </w:t>
      </w:r>
      <w:r w:rsidRPr="00D46550">
        <w:rPr>
          <w:rFonts w:ascii="Book Antiqua" w:hAnsi="Book Antiqua" w:cs="Times New Roman"/>
          <w:sz w:val="24"/>
          <w:szCs w:val="24"/>
        </w:rPr>
        <w:t xml:space="preserve">for the </w:t>
      </w:r>
      <w:r w:rsidR="00CA1F31" w:rsidRPr="00D46550">
        <w:rPr>
          <w:rFonts w:ascii="Book Antiqua" w:hAnsi="Book Antiqua" w:cs="Times New Roman"/>
          <w:sz w:val="24"/>
          <w:szCs w:val="24"/>
        </w:rPr>
        <w:t>maturation of the T-tube tract.</w:t>
      </w:r>
      <w:r w:rsidR="00541A16" w:rsidRPr="00D46550">
        <w:rPr>
          <w:rFonts w:ascii="Book Antiqua" w:hAnsi="Book Antiqua" w:cs="Times New Roman"/>
          <w:color w:val="FF0000"/>
          <w:sz w:val="24"/>
          <w:szCs w:val="24"/>
        </w:rPr>
        <w:t xml:space="preserve"> </w:t>
      </w:r>
      <w:r w:rsidR="00C71FF9" w:rsidRPr="00D46550">
        <w:rPr>
          <w:rFonts w:ascii="Book Antiqua" w:hAnsi="Book Antiqua" w:cs="Times New Roman"/>
          <w:sz w:val="24"/>
          <w:szCs w:val="24"/>
        </w:rPr>
        <w:t xml:space="preserve">Although all </w:t>
      </w:r>
      <w:r w:rsidR="007157C3" w:rsidRPr="00D46550">
        <w:rPr>
          <w:rFonts w:ascii="Book Antiqua" w:hAnsi="Book Antiqua" w:cs="Times New Roman"/>
          <w:sz w:val="24"/>
          <w:szCs w:val="24"/>
        </w:rPr>
        <w:t xml:space="preserve">these </w:t>
      </w:r>
      <w:r w:rsidR="00C71FF9" w:rsidRPr="00D46550">
        <w:rPr>
          <w:rFonts w:ascii="Book Antiqua" w:hAnsi="Book Antiqua" w:cs="Times New Roman"/>
          <w:sz w:val="24"/>
          <w:szCs w:val="24"/>
        </w:rPr>
        <w:t>techniques have high success rates</w:t>
      </w:r>
      <w:r w:rsidR="00EB6374" w:rsidRPr="00D46550">
        <w:rPr>
          <w:rFonts w:ascii="Book Antiqua" w:hAnsi="Book Antiqua" w:cs="Times New Roman"/>
          <w:sz w:val="24"/>
          <w:szCs w:val="24"/>
        </w:rPr>
        <w:t>,</w:t>
      </w:r>
      <w:r w:rsidR="00C71FF9" w:rsidRPr="00D46550">
        <w:rPr>
          <w:rFonts w:ascii="Book Antiqua" w:hAnsi="Book Antiqua" w:cs="Times New Roman"/>
          <w:sz w:val="24"/>
          <w:szCs w:val="24"/>
        </w:rPr>
        <w:t xml:space="preserve"> there is still a group of patients </w:t>
      </w:r>
      <w:r w:rsidR="00220BFD" w:rsidRPr="00D46550">
        <w:rPr>
          <w:rFonts w:ascii="Book Antiqua" w:hAnsi="Book Antiqua" w:cs="Times New Roman"/>
          <w:sz w:val="24"/>
          <w:szCs w:val="24"/>
        </w:rPr>
        <w:t>who need a second</w:t>
      </w:r>
      <w:r w:rsidR="00C71FF9" w:rsidRPr="00D46550">
        <w:rPr>
          <w:rFonts w:ascii="Book Antiqua" w:hAnsi="Book Antiqua" w:cs="Times New Roman"/>
          <w:sz w:val="24"/>
          <w:szCs w:val="24"/>
        </w:rPr>
        <w:t xml:space="preserve"> surgical </w:t>
      </w:r>
      <w:r w:rsidR="00453754" w:rsidRPr="00D46550">
        <w:rPr>
          <w:rFonts w:ascii="Book Antiqua" w:hAnsi="Book Antiqua" w:cs="Times New Roman"/>
          <w:sz w:val="24"/>
          <w:szCs w:val="24"/>
        </w:rPr>
        <w:t>intervention</w:t>
      </w:r>
      <w:r w:rsidR="00C71FF9" w:rsidRPr="00D46550">
        <w:rPr>
          <w:rFonts w:ascii="Book Antiqua" w:hAnsi="Book Antiqua" w:cs="Times New Roman"/>
          <w:sz w:val="24"/>
          <w:szCs w:val="24"/>
        </w:rPr>
        <w:t xml:space="preserve"> because </w:t>
      </w:r>
      <w:r w:rsidR="00364522" w:rsidRPr="00D46550">
        <w:rPr>
          <w:rFonts w:ascii="Book Antiqua" w:hAnsi="Book Antiqua" w:cs="Times New Roman"/>
          <w:sz w:val="24"/>
          <w:szCs w:val="24"/>
        </w:rPr>
        <w:t>of CBDSs</w:t>
      </w:r>
      <w:r w:rsidR="00C71FF9" w:rsidRPr="00D46550">
        <w:rPr>
          <w:rFonts w:ascii="Book Antiqua" w:hAnsi="Book Antiqua" w:cs="Times New Roman"/>
          <w:sz w:val="24"/>
          <w:szCs w:val="24"/>
        </w:rPr>
        <w:t xml:space="preserve">. </w:t>
      </w:r>
      <w:r w:rsidRPr="00D46550">
        <w:rPr>
          <w:rFonts w:ascii="Book Antiqua" w:hAnsi="Book Antiqua" w:cs="Times New Roman"/>
          <w:sz w:val="24"/>
          <w:szCs w:val="24"/>
        </w:rPr>
        <w:t>A d</w:t>
      </w:r>
      <w:r w:rsidR="00C71FF9" w:rsidRPr="00D46550">
        <w:rPr>
          <w:rFonts w:ascii="Book Antiqua" w:hAnsi="Book Antiqua" w:cs="Times New Roman"/>
          <w:sz w:val="24"/>
          <w:szCs w:val="24"/>
        </w:rPr>
        <w:t>uodenal diverticulum is one of the most common failure</w:t>
      </w:r>
      <w:r w:rsidR="00835198" w:rsidRPr="00D46550">
        <w:rPr>
          <w:rFonts w:ascii="Book Antiqua" w:hAnsi="Book Antiqua" w:cs="Times New Roman"/>
          <w:sz w:val="24"/>
          <w:szCs w:val="24"/>
        </w:rPr>
        <w:t>s</w:t>
      </w:r>
      <w:r w:rsidR="00C71FF9" w:rsidRPr="00D46550">
        <w:rPr>
          <w:rFonts w:ascii="Book Antiqua" w:hAnsi="Book Antiqua" w:cs="Times New Roman"/>
          <w:sz w:val="24"/>
          <w:szCs w:val="24"/>
        </w:rPr>
        <w:t xml:space="preserve"> of </w:t>
      </w:r>
      <w:r w:rsidRPr="00D46550">
        <w:rPr>
          <w:rFonts w:ascii="Book Antiqua" w:hAnsi="Book Antiqua" w:cs="Times New Roman"/>
          <w:sz w:val="24"/>
          <w:szCs w:val="24"/>
        </w:rPr>
        <w:t>a</w:t>
      </w:r>
      <w:r w:rsidR="007157C3" w:rsidRPr="00D46550">
        <w:rPr>
          <w:rFonts w:ascii="Book Antiqua" w:hAnsi="Book Antiqua" w:cs="Times New Roman"/>
          <w:sz w:val="24"/>
          <w:szCs w:val="24"/>
        </w:rPr>
        <w:t>n</w:t>
      </w:r>
      <w:r w:rsidRPr="00D46550">
        <w:rPr>
          <w:rFonts w:ascii="Book Antiqua" w:hAnsi="Book Antiqua" w:cs="Times New Roman"/>
          <w:sz w:val="24"/>
          <w:szCs w:val="24"/>
        </w:rPr>
        <w:t xml:space="preserve"> </w:t>
      </w:r>
      <w:r w:rsidR="00C71FF9" w:rsidRPr="00D46550">
        <w:rPr>
          <w:rFonts w:ascii="Book Antiqua" w:hAnsi="Book Antiqua" w:cs="Times New Roman"/>
          <w:sz w:val="24"/>
          <w:szCs w:val="24"/>
        </w:rPr>
        <w:t>ERCP</w:t>
      </w:r>
      <w:r w:rsidRPr="00D46550">
        <w:rPr>
          <w:rFonts w:ascii="Book Antiqua" w:hAnsi="Book Antiqua" w:cs="Times New Roman"/>
          <w:sz w:val="24"/>
          <w:szCs w:val="24"/>
        </w:rPr>
        <w:t>,</w:t>
      </w:r>
      <w:r w:rsidR="00C71FF9" w:rsidRPr="00D46550">
        <w:rPr>
          <w:rFonts w:ascii="Book Antiqua" w:hAnsi="Book Antiqua" w:cs="Times New Roman"/>
          <w:sz w:val="24"/>
          <w:szCs w:val="24"/>
        </w:rPr>
        <w:t xml:space="preserve"> </w:t>
      </w:r>
      <w:r w:rsidR="00EB6374" w:rsidRPr="00D46550">
        <w:rPr>
          <w:rFonts w:ascii="Book Antiqua" w:hAnsi="Book Antiqua" w:cs="Times New Roman"/>
          <w:sz w:val="24"/>
          <w:szCs w:val="24"/>
        </w:rPr>
        <w:t>especially</w:t>
      </w:r>
      <w:r w:rsidRPr="00D46550">
        <w:rPr>
          <w:rFonts w:ascii="Book Antiqua" w:hAnsi="Book Antiqua" w:cs="Times New Roman"/>
          <w:sz w:val="24"/>
          <w:szCs w:val="24"/>
        </w:rPr>
        <w:t xml:space="preserve"> in</w:t>
      </w:r>
      <w:r w:rsidR="00EB6374" w:rsidRPr="00D46550">
        <w:rPr>
          <w:rFonts w:ascii="Book Antiqua" w:hAnsi="Book Antiqua" w:cs="Times New Roman"/>
          <w:sz w:val="24"/>
          <w:szCs w:val="24"/>
        </w:rPr>
        <w:t xml:space="preserve"> patients</w:t>
      </w:r>
      <w:r w:rsidR="00C7464E" w:rsidRPr="00D46550">
        <w:rPr>
          <w:rFonts w:ascii="Book Antiqua" w:hAnsi="Book Antiqua" w:cs="Times New Roman"/>
          <w:sz w:val="24"/>
          <w:szCs w:val="24"/>
        </w:rPr>
        <w:t xml:space="preserve"> with </w:t>
      </w:r>
      <w:r w:rsidR="007157C3" w:rsidRPr="00D46550">
        <w:rPr>
          <w:rFonts w:ascii="Book Antiqua" w:hAnsi="Book Antiqua" w:cs="Times New Roman"/>
          <w:sz w:val="24"/>
          <w:szCs w:val="24"/>
        </w:rPr>
        <w:t xml:space="preserve">an </w:t>
      </w:r>
      <w:r w:rsidR="00C7464E" w:rsidRPr="00D46550">
        <w:rPr>
          <w:rFonts w:ascii="Book Antiqua" w:hAnsi="Book Antiqua" w:cs="Times New Roman"/>
          <w:sz w:val="24"/>
          <w:szCs w:val="24"/>
        </w:rPr>
        <w:t xml:space="preserve">intradiverticular </w:t>
      </w:r>
      <w:r w:rsidR="00453754" w:rsidRPr="00D46550">
        <w:rPr>
          <w:rFonts w:ascii="Book Antiqua" w:hAnsi="Book Antiqua" w:cs="Times New Roman"/>
          <w:sz w:val="24"/>
          <w:szCs w:val="24"/>
        </w:rPr>
        <w:t>papilla</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3</w:t>
      </w:r>
      <w:r w:rsidR="00EB6374" w:rsidRPr="00D46550">
        <w:rPr>
          <w:rFonts w:ascii="Book Antiqua" w:hAnsi="Book Antiqua" w:cs="Times New Roman"/>
          <w:sz w:val="24"/>
          <w:szCs w:val="24"/>
          <w:vertAlign w:val="superscript"/>
        </w:rPr>
        <w:t>]</w:t>
      </w:r>
      <w:r w:rsidR="00C7464E" w:rsidRPr="00D46550">
        <w:rPr>
          <w:rFonts w:ascii="Book Antiqua" w:hAnsi="Book Antiqua" w:cs="Times New Roman"/>
          <w:sz w:val="24"/>
          <w:szCs w:val="24"/>
        </w:rPr>
        <w:t xml:space="preserve">. </w:t>
      </w:r>
      <w:r w:rsidRPr="00D46550">
        <w:rPr>
          <w:rFonts w:ascii="Book Antiqua" w:hAnsi="Book Antiqua" w:cs="Times New Roman"/>
          <w:sz w:val="24"/>
          <w:szCs w:val="24"/>
        </w:rPr>
        <w:t>The p</w:t>
      </w:r>
      <w:r w:rsidR="00453754" w:rsidRPr="00D46550">
        <w:rPr>
          <w:rFonts w:ascii="Book Antiqua" w:hAnsi="Book Antiqua" w:cs="Times New Roman"/>
          <w:sz w:val="24"/>
          <w:szCs w:val="24"/>
        </w:rPr>
        <w:t>revalence</w:t>
      </w:r>
      <w:r w:rsidR="00C71FF9" w:rsidRPr="00D46550">
        <w:rPr>
          <w:rFonts w:ascii="Book Antiqua" w:hAnsi="Book Antiqua" w:cs="Times New Roman"/>
          <w:sz w:val="24"/>
          <w:szCs w:val="24"/>
        </w:rPr>
        <w:t xml:space="preserve"> of </w:t>
      </w:r>
      <w:r w:rsidR="005C4814" w:rsidRPr="00D46550">
        <w:rPr>
          <w:rFonts w:ascii="Book Antiqua" w:hAnsi="Book Antiqua" w:cs="Times New Roman"/>
          <w:sz w:val="24"/>
          <w:szCs w:val="24"/>
        </w:rPr>
        <w:t xml:space="preserve">a </w:t>
      </w:r>
      <w:r w:rsidR="00C71FF9" w:rsidRPr="00D46550">
        <w:rPr>
          <w:rFonts w:ascii="Book Antiqua" w:hAnsi="Book Antiqua" w:cs="Times New Roman"/>
          <w:sz w:val="24"/>
          <w:szCs w:val="24"/>
        </w:rPr>
        <w:t>duodenal d</w:t>
      </w:r>
      <w:r w:rsidR="00835198" w:rsidRPr="00D46550">
        <w:rPr>
          <w:rFonts w:ascii="Book Antiqua" w:hAnsi="Book Antiqua" w:cs="Times New Roman"/>
          <w:sz w:val="24"/>
          <w:szCs w:val="24"/>
        </w:rPr>
        <w:t xml:space="preserve">iverticulum is </w:t>
      </w:r>
      <w:r w:rsidR="005C4814" w:rsidRPr="00D46550">
        <w:rPr>
          <w:rFonts w:ascii="Book Antiqua" w:hAnsi="Book Antiqua" w:cs="Times New Roman"/>
          <w:sz w:val="24"/>
          <w:szCs w:val="24"/>
        </w:rPr>
        <w:t xml:space="preserve">approximately </w:t>
      </w:r>
      <w:r w:rsidR="00835198" w:rsidRPr="00D46550">
        <w:rPr>
          <w:rFonts w:ascii="Book Antiqua" w:hAnsi="Book Antiqua" w:cs="Times New Roman"/>
          <w:sz w:val="24"/>
          <w:szCs w:val="24"/>
        </w:rPr>
        <w:t>5</w:t>
      </w:r>
      <w:r w:rsidR="00715ED2" w:rsidRPr="00D46550">
        <w:rPr>
          <w:rFonts w:ascii="Book Antiqua" w:hAnsi="Book Antiqua" w:cs="Times New Roman"/>
          <w:sz w:val="24"/>
          <w:szCs w:val="24"/>
          <w:lang w:eastAsia="zh-CN"/>
        </w:rPr>
        <w:t>%</w:t>
      </w:r>
      <w:r w:rsidR="00835198" w:rsidRPr="00D46550">
        <w:rPr>
          <w:rFonts w:ascii="Book Antiqua" w:hAnsi="Book Antiqua" w:cs="Times New Roman"/>
          <w:sz w:val="24"/>
          <w:szCs w:val="24"/>
        </w:rPr>
        <w:t xml:space="preserve"> in post</w:t>
      </w:r>
      <w:r w:rsidR="00C71FF9" w:rsidRPr="00D46550">
        <w:rPr>
          <w:rFonts w:ascii="Book Antiqua" w:hAnsi="Book Antiqua" w:cs="Times New Roman"/>
          <w:sz w:val="24"/>
          <w:szCs w:val="24"/>
        </w:rPr>
        <w:t>mortem studies</w:t>
      </w:r>
      <w:r w:rsidR="005C4814" w:rsidRPr="00D46550">
        <w:rPr>
          <w:rFonts w:ascii="Book Antiqua" w:hAnsi="Book Antiqua" w:cs="Times New Roman"/>
          <w:sz w:val="24"/>
          <w:szCs w:val="24"/>
        </w:rPr>
        <w:t>,</w:t>
      </w:r>
      <w:r w:rsidR="00C71FF9" w:rsidRPr="00D46550">
        <w:rPr>
          <w:rFonts w:ascii="Book Antiqua" w:hAnsi="Book Antiqua" w:cs="Times New Roman"/>
          <w:sz w:val="24"/>
          <w:szCs w:val="24"/>
        </w:rPr>
        <w:t xml:space="preserve"> but endoscopic evaluation</w:t>
      </w:r>
      <w:r w:rsidR="005C4814" w:rsidRPr="00D46550">
        <w:rPr>
          <w:rFonts w:ascii="Book Antiqua" w:hAnsi="Book Antiqua" w:cs="Times New Roman"/>
          <w:sz w:val="24"/>
          <w:szCs w:val="24"/>
        </w:rPr>
        <w:t>s</w:t>
      </w:r>
      <w:r w:rsidR="00C71FF9" w:rsidRPr="00D46550">
        <w:rPr>
          <w:rFonts w:ascii="Book Antiqua" w:hAnsi="Book Antiqua" w:cs="Times New Roman"/>
          <w:sz w:val="24"/>
          <w:szCs w:val="24"/>
        </w:rPr>
        <w:t xml:space="preserve"> </w:t>
      </w:r>
      <w:r w:rsidR="005C4814" w:rsidRPr="00D46550">
        <w:rPr>
          <w:rFonts w:ascii="Book Antiqua" w:hAnsi="Book Antiqua" w:cs="Times New Roman"/>
          <w:sz w:val="24"/>
          <w:szCs w:val="24"/>
        </w:rPr>
        <w:t xml:space="preserve">have </w:t>
      </w:r>
      <w:r w:rsidR="00C71FF9" w:rsidRPr="00D46550">
        <w:rPr>
          <w:rFonts w:ascii="Book Antiqua" w:hAnsi="Book Antiqua" w:cs="Times New Roman"/>
          <w:sz w:val="24"/>
          <w:szCs w:val="24"/>
        </w:rPr>
        <w:t>documented higher rates</w:t>
      </w:r>
      <w:r w:rsidR="00C742BE" w:rsidRPr="00D46550">
        <w:rPr>
          <w:rFonts w:ascii="Book Antiqua" w:hAnsi="Book Antiqua" w:cs="Times New Roman"/>
          <w:sz w:val="24"/>
          <w:szCs w:val="24"/>
        </w:rPr>
        <w:t xml:space="preserve"> (5</w:t>
      </w:r>
      <w:r w:rsidR="00715ED2" w:rsidRPr="00D46550">
        <w:rPr>
          <w:rFonts w:ascii="Book Antiqua" w:hAnsi="Book Antiqua" w:cs="Times New Roman"/>
          <w:sz w:val="24"/>
          <w:szCs w:val="24"/>
          <w:lang w:eastAsia="zh-CN"/>
        </w:rPr>
        <w:t>%</w:t>
      </w:r>
      <w:r w:rsidR="00C742BE" w:rsidRPr="00D46550">
        <w:rPr>
          <w:rFonts w:ascii="Book Antiqua" w:hAnsi="Book Antiqua" w:cs="Times New Roman"/>
          <w:sz w:val="24"/>
          <w:szCs w:val="24"/>
        </w:rPr>
        <w:t>-23%)</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22</w:t>
      </w:r>
      <w:r w:rsidR="00C71FF9" w:rsidRPr="00D46550">
        <w:rPr>
          <w:rFonts w:ascii="Book Antiqua" w:hAnsi="Book Antiqua" w:cs="Times New Roman"/>
          <w:sz w:val="24"/>
          <w:szCs w:val="24"/>
          <w:vertAlign w:val="superscript"/>
        </w:rPr>
        <w:t>]</w:t>
      </w:r>
      <w:r w:rsidR="00C71FF9" w:rsidRPr="00D46550">
        <w:rPr>
          <w:rFonts w:ascii="Book Antiqua" w:hAnsi="Book Antiqua" w:cs="Times New Roman"/>
          <w:sz w:val="24"/>
          <w:szCs w:val="24"/>
        </w:rPr>
        <w:t xml:space="preserve">. </w:t>
      </w:r>
      <w:r w:rsidR="00EB6374" w:rsidRPr="00D46550">
        <w:rPr>
          <w:rFonts w:ascii="Book Antiqua" w:hAnsi="Book Antiqua" w:cs="Times New Roman"/>
          <w:sz w:val="24"/>
          <w:szCs w:val="24"/>
        </w:rPr>
        <w:t>For this small group of patien</w:t>
      </w:r>
      <w:r w:rsidR="00715ED2" w:rsidRPr="00D46550">
        <w:rPr>
          <w:rFonts w:ascii="Book Antiqua" w:hAnsi="Book Antiqua" w:cs="Times New Roman"/>
          <w:sz w:val="24"/>
          <w:szCs w:val="24"/>
        </w:rPr>
        <w:t>ts</w:t>
      </w:r>
      <w:r w:rsidR="005C4814" w:rsidRPr="00D46550">
        <w:rPr>
          <w:rFonts w:ascii="Book Antiqua" w:hAnsi="Book Antiqua" w:cs="Times New Roman"/>
          <w:sz w:val="24"/>
          <w:szCs w:val="24"/>
        </w:rPr>
        <w:t>,</w:t>
      </w:r>
      <w:r w:rsidR="00715ED2" w:rsidRPr="00D46550">
        <w:rPr>
          <w:rFonts w:ascii="Book Antiqua" w:hAnsi="Book Antiqua" w:cs="Times New Roman"/>
          <w:sz w:val="24"/>
          <w:szCs w:val="24"/>
        </w:rPr>
        <w:t xml:space="preserve"> antegrade cannulation via </w:t>
      </w:r>
      <w:r w:rsidR="005C4814" w:rsidRPr="00D46550">
        <w:rPr>
          <w:rFonts w:ascii="Book Antiqua" w:hAnsi="Book Antiqua" w:cs="Times New Roman"/>
          <w:sz w:val="24"/>
          <w:szCs w:val="24"/>
        </w:rPr>
        <w:t xml:space="preserve">a </w:t>
      </w:r>
      <w:r w:rsidR="00715ED2" w:rsidRPr="00D46550">
        <w:rPr>
          <w:rFonts w:ascii="Book Antiqua" w:hAnsi="Book Antiqua" w:cs="Times New Roman"/>
          <w:sz w:val="24"/>
          <w:szCs w:val="24"/>
        </w:rPr>
        <w:t>T-</w:t>
      </w:r>
      <w:r w:rsidR="00EB6374" w:rsidRPr="00D46550">
        <w:rPr>
          <w:rFonts w:ascii="Book Antiqua" w:hAnsi="Book Antiqua" w:cs="Times New Roman"/>
          <w:sz w:val="24"/>
          <w:szCs w:val="24"/>
        </w:rPr>
        <w:t xml:space="preserve">tube can </w:t>
      </w:r>
      <w:r w:rsidR="005C4814" w:rsidRPr="00D46550">
        <w:rPr>
          <w:rFonts w:ascii="Book Antiqua" w:hAnsi="Book Antiqua" w:cs="Times New Roman"/>
          <w:sz w:val="24"/>
          <w:szCs w:val="24"/>
        </w:rPr>
        <w:t xml:space="preserve">raise the </w:t>
      </w:r>
      <w:r w:rsidR="00C742BE" w:rsidRPr="00D46550">
        <w:rPr>
          <w:rFonts w:ascii="Book Antiqua" w:hAnsi="Book Antiqua" w:cs="Times New Roman"/>
          <w:sz w:val="24"/>
          <w:szCs w:val="24"/>
        </w:rPr>
        <w:t>success rate up to nearly 100%</w:t>
      </w:r>
      <w:r w:rsidR="00715ED2" w:rsidRPr="00D46550">
        <w:rPr>
          <w:rFonts w:ascii="Book Antiqua" w:hAnsi="Book Antiqua" w:cs="Times New Roman"/>
          <w:sz w:val="24"/>
          <w:szCs w:val="24"/>
          <w:vertAlign w:val="superscript"/>
        </w:rPr>
        <w:t>[</w:t>
      </w:r>
      <w:r w:rsidR="00C742BE" w:rsidRPr="00D46550">
        <w:rPr>
          <w:rFonts w:ascii="Book Antiqua" w:hAnsi="Book Antiqua" w:cs="Times New Roman"/>
          <w:sz w:val="24"/>
          <w:szCs w:val="24"/>
          <w:vertAlign w:val="superscript"/>
        </w:rPr>
        <w:t>23]</w:t>
      </w:r>
      <w:r w:rsidR="00C742BE" w:rsidRPr="00D46550">
        <w:rPr>
          <w:rFonts w:ascii="Book Antiqua" w:hAnsi="Book Antiqua" w:cs="Times New Roman"/>
          <w:sz w:val="24"/>
          <w:szCs w:val="24"/>
        </w:rPr>
        <w:t>.</w:t>
      </w:r>
    </w:p>
    <w:p w14:paraId="1743AA2E" w14:textId="020090A0" w:rsidR="009A2F53" w:rsidRPr="00D46550" w:rsidRDefault="009A2F53" w:rsidP="00445F46">
      <w:pPr>
        <w:autoSpaceDE w:val="0"/>
        <w:autoSpaceDN w:val="0"/>
        <w:adjustRightInd w:val="0"/>
        <w:spacing w:after="0" w:line="360" w:lineRule="auto"/>
        <w:ind w:firstLineChars="200" w:firstLine="480"/>
        <w:jc w:val="both"/>
        <w:rPr>
          <w:rFonts w:ascii="Book Antiqua" w:hAnsi="Book Antiqua" w:cs="Times New Roman"/>
          <w:sz w:val="24"/>
          <w:szCs w:val="24"/>
        </w:rPr>
      </w:pPr>
      <w:r w:rsidRPr="00D46550">
        <w:rPr>
          <w:rFonts w:ascii="Book Antiqua" w:eastAsia="Times New Roman" w:hAnsi="Book Antiqua" w:cs="Times New Roman"/>
          <w:sz w:val="24"/>
          <w:szCs w:val="24"/>
        </w:rPr>
        <w:t xml:space="preserve">When a selective CBD cannulation cannot be performed </w:t>
      </w:r>
      <w:r w:rsidR="00AE78F0" w:rsidRPr="00D46550">
        <w:rPr>
          <w:rFonts w:ascii="Book Antiqua" w:eastAsia="Times New Roman" w:hAnsi="Book Antiqua" w:cs="Times New Roman"/>
          <w:sz w:val="24"/>
          <w:szCs w:val="24"/>
        </w:rPr>
        <w:t xml:space="preserve">by </w:t>
      </w:r>
      <w:r w:rsidRPr="00D46550">
        <w:rPr>
          <w:rFonts w:ascii="Book Antiqua" w:eastAsia="Times New Roman" w:hAnsi="Book Antiqua" w:cs="Times New Roman"/>
          <w:sz w:val="24"/>
          <w:szCs w:val="24"/>
        </w:rPr>
        <w:t xml:space="preserve">ERCP despite trying various endoscopic techniques, </w:t>
      </w:r>
      <w:r w:rsidR="005C4814" w:rsidRPr="00D46550">
        <w:rPr>
          <w:rFonts w:ascii="Book Antiqua" w:eastAsia="Times New Roman" w:hAnsi="Book Antiqua" w:cs="Times New Roman"/>
          <w:sz w:val="24"/>
          <w:szCs w:val="24"/>
        </w:rPr>
        <w:t xml:space="preserve">a </w:t>
      </w:r>
      <w:r w:rsidRPr="00D46550">
        <w:rPr>
          <w:rFonts w:ascii="Book Antiqua" w:eastAsia="Times New Roman" w:hAnsi="Book Antiqua" w:cs="Times New Roman"/>
          <w:sz w:val="24"/>
          <w:szCs w:val="24"/>
        </w:rPr>
        <w:t xml:space="preserve">percutaneous transhepatic biliary drainage (PTBD) followed by a combined rendezvous technique is often successful. This combined technique increases the success rate of </w:t>
      </w:r>
      <w:r w:rsidR="005C4814" w:rsidRPr="00D46550">
        <w:rPr>
          <w:rFonts w:ascii="Book Antiqua" w:eastAsia="Times New Roman" w:hAnsi="Book Antiqua" w:cs="Times New Roman"/>
          <w:sz w:val="24"/>
          <w:szCs w:val="24"/>
        </w:rPr>
        <w:t xml:space="preserve">the </w:t>
      </w:r>
      <w:r w:rsidRPr="00D46550">
        <w:rPr>
          <w:rFonts w:ascii="Book Antiqua" w:eastAsia="Times New Roman" w:hAnsi="Book Antiqua" w:cs="Times New Roman"/>
          <w:sz w:val="24"/>
          <w:szCs w:val="24"/>
        </w:rPr>
        <w:t>biliary tract cannulation and facilitates the diagnosis and treatment of biliary tract diseases</w:t>
      </w:r>
      <w:r w:rsidR="00FD084D" w:rsidRPr="00D46550">
        <w:rPr>
          <w:rFonts w:ascii="Book Antiqua" w:eastAsia="Times New Roman" w:hAnsi="Book Antiqua" w:cs="Times New Roman"/>
          <w:sz w:val="24"/>
          <w:szCs w:val="24"/>
        </w:rPr>
        <w:t>.</w:t>
      </w:r>
    </w:p>
    <w:p w14:paraId="19E4595D" w14:textId="089ECA5F" w:rsidR="00541A16" w:rsidRPr="00D46550" w:rsidRDefault="00B904AB" w:rsidP="00445F46">
      <w:pPr>
        <w:autoSpaceDE w:val="0"/>
        <w:autoSpaceDN w:val="0"/>
        <w:adjustRightInd w:val="0"/>
        <w:spacing w:after="0" w:line="360" w:lineRule="auto"/>
        <w:ind w:firstLineChars="200" w:firstLine="480"/>
        <w:jc w:val="both"/>
        <w:rPr>
          <w:rFonts w:ascii="Book Antiqua" w:hAnsi="Book Antiqua" w:cs="Times New Roman"/>
          <w:sz w:val="24"/>
          <w:szCs w:val="24"/>
          <w:shd w:val="clear" w:color="auto" w:fill="E4E4E4"/>
        </w:rPr>
      </w:pPr>
      <w:r w:rsidRPr="00D46550">
        <w:rPr>
          <w:rFonts w:ascii="Book Antiqua" w:hAnsi="Book Antiqua" w:cs="Times New Roman"/>
          <w:sz w:val="24"/>
          <w:szCs w:val="24"/>
        </w:rPr>
        <w:t xml:space="preserve">Antegrade </w:t>
      </w:r>
      <w:r w:rsidR="005C4814" w:rsidRPr="00D46550">
        <w:rPr>
          <w:rFonts w:ascii="Book Antiqua" w:hAnsi="Book Antiqua" w:cs="Times New Roman"/>
          <w:sz w:val="24"/>
          <w:szCs w:val="24"/>
        </w:rPr>
        <w:t>cannulation</w:t>
      </w:r>
      <w:r w:rsidR="00184255" w:rsidRPr="00D46550">
        <w:rPr>
          <w:rFonts w:ascii="Book Antiqua" w:hAnsi="Book Antiqua" w:cs="Times New Roman"/>
          <w:sz w:val="24"/>
          <w:szCs w:val="24"/>
        </w:rPr>
        <w:t xml:space="preserve"> </w:t>
      </w:r>
      <w:r w:rsidR="00184255" w:rsidRPr="00125472">
        <w:rPr>
          <w:rFonts w:ascii="Book Antiqua" w:hAnsi="Book Antiqua" w:cs="Times New Roman"/>
          <w:i/>
          <w:sz w:val="24"/>
          <w:szCs w:val="24"/>
        </w:rPr>
        <w:t>via</w:t>
      </w:r>
      <w:r w:rsidR="00184255" w:rsidRPr="00D46550">
        <w:rPr>
          <w:rFonts w:ascii="Book Antiqua" w:hAnsi="Book Antiqua" w:cs="Times New Roman"/>
          <w:sz w:val="24"/>
          <w:szCs w:val="24"/>
        </w:rPr>
        <w:t xml:space="preserve"> </w:t>
      </w:r>
      <w:r w:rsidR="005C4814" w:rsidRPr="00D46550">
        <w:rPr>
          <w:rFonts w:ascii="Book Antiqua" w:hAnsi="Book Antiqua" w:cs="Times New Roman"/>
          <w:sz w:val="24"/>
          <w:szCs w:val="24"/>
        </w:rPr>
        <w:t xml:space="preserve">a </w:t>
      </w:r>
      <w:r w:rsidR="00184255" w:rsidRPr="00D46550">
        <w:rPr>
          <w:rFonts w:ascii="Book Antiqua" w:hAnsi="Book Antiqua" w:cs="Times New Roman"/>
          <w:sz w:val="24"/>
          <w:szCs w:val="24"/>
        </w:rPr>
        <w:t>T</w:t>
      </w:r>
      <w:r w:rsidR="005D2B58" w:rsidRPr="00D46550">
        <w:rPr>
          <w:rFonts w:ascii="Book Antiqua" w:hAnsi="Book Antiqua" w:cs="Times New Roman"/>
          <w:sz w:val="24"/>
          <w:szCs w:val="24"/>
        </w:rPr>
        <w:t>-</w:t>
      </w:r>
      <w:r w:rsidR="00184255" w:rsidRPr="00D46550">
        <w:rPr>
          <w:rFonts w:ascii="Book Antiqua" w:hAnsi="Book Antiqua" w:cs="Times New Roman"/>
          <w:sz w:val="24"/>
          <w:szCs w:val="24"/>
        </w:rPr>
        <w:t>tube is a modified rendezvous</w:t>
      </w:r>
      <w:r w:rsidRPr="00D46550">
        <w:rPr>
          <w:rFonts w:ascii="Book Antiqua" w:hAnsi="Book Antiqua" w:cs="Times New Roman"/>
          <w:sz w:val="24"/>
          <w:szCs w:val="24"/>
        </w:rPr>
        <w:t xml:space="preserve"> technique described by our ERCP unit. This technique </w:t>
      </w:r>
      <w:r w:rsidR="00835198" w:rsidRPr="00D46550">
        <w:rPr>
          <w:rFonts w:ascii="Book Antiqua" w:hAnsi="Book Antiqua" w:cs="Times New Roman"/>
          <w:sz w:val="24"/>
          <w:szCs w:val="24"/>
        </w:rPr>
        <w:t xml:space="preserve">can be </w:t>
      </w:r>
      <w:r w:rsidR="005C4814" w:rsidRPr="00D46550">
        <w:rPr>
          <w:rFonts w:ascii="Book Antiqua" w:hAnsi="Book Antiqua" w:cs="Times New Roman"/>
          <w:sz w:val="24"/>
          <w:szCs w:val="24"/>
        </w:rPr>
        <w:t>performed using</w:t>
      </w:r>
      <w:r w:rsidR="00835198" w:rsidRPr="00D46550">
        <w:rPr>
          <w:rFonts w:ascii="Book Antiqua" w:hAnsi="Book Antiqua" w:cs="Times New Roman"/>
          <w:sz w:val="24"/>
          <w:szCs w:val="24"/>
        </w:rPr>
        <w:t xml:space="preserve"> sedation</w:t>
      </w:r>
      <w:r w:rsidR="00873419" w:rsidRPr="00D46550">
        <w:rPr>
          <w:rFonts w:ascii="Book Antiqua" w:hAnsi="Book Antiqua" w:cs="Times New Roman"/>
          <w:sz w:val="24"/>
          <w:szCs w:val="24"/>
        </w:rPr>
        <w:t xml:space="preserve"> anesthesia</w:t>
      </w:r>
      <w:r w:rsidR="00C87BB0" w:rsidRPr="00D46550">
        <w:rPr>
          <w:rFonts w:ascii="Book Antiqua" w:hAnsi="Book Antiqua" w:cs="Times New Roman"/>
          <w:sz w:val="24"/>
          <w:szCs w:val="24"/>
        </w:rPr>
        <w:t>; this</w:t>
      </w:r>
      <w:r w:rsidR="00873419" w:rsidRPr="00D46550">
        <w:rPr>
          <w:rFonts w:ascii="Book Antiqua" w:hAnsi="Book Antiqua" w:cs="Times New Roman"/>
          <w:sz w:val="24"/>
          <w:szCs w:val="24"/>
        </w:rPr>
        <w:t xml:space="preserve"> </w:t>
      </w:r>
      <w:r w:rsidRPr="00D46550">
        <w:rPr>
          <w:rFonts w:ascii="Book Antiqua" w:hAnsi="Book Antiqua" w:cs="Times New Roman"/>
          <w:sz w:val="24"/>
          <w:szCs w:val="24"/>
        </w:rPr>
        <w:t xml:space="preserve">is a very easy </w:t>
      </w:r>
      <w:r w:rsidR="00453754" w:rsidRPr="00D46550">
        <w:rPr>
          <w:rFonts w:ascii="Book Antiqua" w:hAnsi="Book Antiqua" w:cs="Times New Roman"/>
          <w:sz w:val="24"/>
          <w:szCs w:val="24"/>
        </w:rPr>
        <w:t>technique</w:t>
      </w:r>
      <w:r w:rsidR="00C87BB0" w:rsidRPr="00D46550">
        <w:rPr>
          <w:rFonts w:ascii="Book Antiqua" w:hAnsi="Book Antiqua" w:cs="Times New Roman"/>
          <w:sz w:val="24"/>
          <w:szCs w:val="24"/>
        </w:rPr>
        <w:t xml:space="preserve"> that</w:t>
      </w:r>
      <w:r w:rsidR="00453754" w:rsidRPr="00D46550">
        <w:rPr>
          <w:rFonts w:ascii="Book Antiqua" w:hAnsi="Book Antiqua" w:cs="Times New Roman"/>
          <w:sz w:val="24"/>
          <w:szCs w:val="24"/>
        </w:rPr>
        <w:t xml:space="preserve"> increases the success</w:t>
      </w:r>
      <w:r w:rsidR="00C87BB0" w:rsidRPr="00D46550">
        <w:rPr>
          <w:rFonts w:ascii="Book Antiqua" w:hAnsi="Book Antiqua" w:cs="Times New Roman"/>
          <w:sz w:val="24"/>
          <w:szCs w:val="24"/>
        </w:rPr>
        <w:t xml:space="preserve"> rate</w:t>
      </w:r>
      <w:r w:rsidRPr="00D46550">
        <w:rPr>
          <w:rFonts w:ascii="Book Antiqua" w:hAnsi="Book Antiqua" w:cs="Times New Roman"/>
          <w:sz w:val="24"/>
          <w:szCs w:val="24"/>
        </w:rPr>
        <w:t xml:space="preserve"> </w:t>
      </w:r>
      <w:r w:rsidR="00E107F9" w:rsidRPr="00D46550">
        <w:rPr>
          <w:rFonts w:ascii="Book Antiqua" w:hAnsi="Book Antiqua" w:cs="Times New Roman"/>
          <w:sz w:val="24"/>
          <w:szCs w:val="24"/>
        </w:rPr>
        <w:t xml:space="preserve">and </w:t>
      </w:r>
      <w:r w:rsidR="00453754" w:rsidRPr="00D46550">
        <w:rPr>
          <w:rFonts w:ascii="Book Antiqua" w:hAnsi="Book Antiqua" w:cs="Times New Roman"/>
          <w:sz w:val="24"/>
          <w:szCs w:val="24"/>
        </w:rPr>
        <w:t>decreases</w:t>
      </w:r>
      <w:r w:rsidR="00E107F9" w:rsidRPr="00D46550">
        <w:rPr>
          <w:rFonts w:ascii="Book Antiqua" w:hAnsi="Book Antiqua" w:cs="Times New Roman"/>
          <w:sz w:val="24"/>
          <w:szCs w:val="24"/>
        </w:rPr>
        <w:t xml:space="preserve"> the complications </w:t>
      </w:r>
      <w:r w:rsidRPr="00D46550">
        <w:rPr>
          <w:rFonts w:ascii="Book Antiqua" w:hAnsi="Book Antiqua" w:cs="Times New Roman"/>
          <w:sz w:val="24"/>
          <w:szCs w:val="24"/>
        </w:rPr>
        <w:t xml:space="preserve">of </w:t>
      </w:r>
      <w:r w:rsidR="00C87BB0" w:rsidRPr="00D46550">
        <w:rPr>
          <w:rFonts w:ascii="Book Antiqua" w:hAnsi="Book Antiqua" w:cs="Times New Roman"/>
          <w:sz w:val="24"/>
          <w:szCs w:val="24"/>
        </w:rPr>
        <w:t xml:space="preserve">an </w:t>
      </w:r>
      <w:r w:rsidRPr="00D46550">
        <w:rPr>
          <w:rFonts w:ascii="Book Antiqua" w:hAnsi="Book Antiqua" w:cs="Times New Roman"/>
          <w:sz w:val="24"/>
          <w:szCs w:val="24"/>
        </w:rPr>
        <w:t xml:space="preserve">ERCP. </w:t>
      </w:r>
      <w:r w:rsidR="00014190" w:rsidRPr="00D46550">
        <w:rPr>
          <w:rFonts w:ascii="Book Antiqua" w:hAnsi="Book Antiqua" w:cs="Times New Roman"/>
          <w:sz w:val="24"/>
          <w:szCs w:val="24"/>
        </w:rPr>
        <w:t>In this technique</w:t>
      </w:r>
      <w:r w:rsidR="00C87BB0" w:rsidRPr="00D46550">
        <w:rPr>
          <w:rFonts w:ascii="Book Antiqua" w:hAnsi="Book Antiqua" w:cs="Times New Roman"/>
          <w:sz w:val="24"/>
          <w:szCs w:val="24"/>
        </w:rPr>
        <w:t>,</w:t>
      </w:r>
      <w:r w:rsidR="00014190" w:rsidRPr="00D46550">
        <w:rPr>
          <w:rFonts w:ascii="Book Antiqua" w:hAnsi="Book Antiqua" w:cs="Times New Roman"/>
          <w:sz w:val="24"/>
          <w:szCs w:val="24"/>
        </w:rPr>
        <w:t xml:space="preserve"> </w:t>
      </w:r>
      <w:r w:rsidR="00A43EA5" w:rsidRPr="00D46550">
        <w:rPr>
          <w:rFonts w:ascii="Book Antiqua" w:hAnsi="Book Antiqua" w:cs="Times New Roman"/>
          <w:sz w:val="24"/>
          <w:szCs w:val="24"/>
        </w:rPr>
        <w:t xml:space="preserve">because there is no false insertion of a catheter and </w:t>
      </w:r>
      <w:r w:rsidR="00C87BB0" w:rsidRPr="00D46550">
        <w:rPr>
          <w:rFonts w:ascii="Book Antiqua" w:hAnsi="Book Antiqua" w:cs="Times New Roman"/>
          <w:sz w:val="24"/>
          <w:szCs w:val="24"/>
        </w:rPr>
        <w:t xml:space="preserve">a </w:t>
      </w:r>
      <w:r w:rsidR="00A43EA5"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A43EA5" w:rsidRPr="00D46550">
        <w:rPr>
          <w:rFonts w:ascii="Book Antiqua" w:hAnsi="Book Antiqua" w:cs="Times New Roman"/>
          <w:sz w:val="24"/>
          <w:szCs w:val="24"/>
        </w:rPr>
        <w:lastRenderedPageBreak/>
        <w:t xml:space="preserve">wire to the pancreatic duct, </w:t>
      </w:r>
      <w:r w:rsidR="00C87BB0" w:rsidRPr="00D46550">
        <w:rPr>
          <w:rFonts w:ascii="Book Antiqua" w:hAnsi="Book Antiqua" w:cs="Times New Roman"/>
          <w:sz w:val="24"/>
          <w:szCs w:val="24"/>
        </w:rPr>
        <w:t xml:space="preserve">the </w:t>
      </w:r>
      <w:r w:rsidR="00A43EA5" w:rsidRPr="00D46550">
        <w:rPr>
          <w:rFonts w:ascii="Book Antiqua" w:hAnsi="Book Antiqua" w:cs="Times New Roman"/>
          <w:sz w:val="24"/>
          <w:szCs w:val="24"/>
        </w:rPr>
        <w:t xml:space="preserve">accidental occurrence </w:t>
      </w:r>
      <w:r w:rsidR="00C87BB0" w:rsidRPr="00D46550">
        <w:rPr>
          <w:rFonts w:ascii="Book Antiqua" w:hAnsi="Book Antiqua" w:cs="Times New Roman"/>
          <w:sz w:val="24"/>
          <w:szCs w:val="24"/>
        </w:rPr>
        <w:t xml:space="preserve">of </w:t>
      </w:r>
      <w:r w:rsidR="00A43EA5" w:rsidRPr="00D46550">
        <w:rPr>
          <w:rFonts w:ascii="Book Antiqua" w:hAnsi="Book Antiqua" w:cs="Times New Roman"/>
          <w:sz w:val="24"/>
          <w:szCs w:val="24"/>
        </w:rPr>
        <w:t>symptom</w:t>
      </w:r>
      <w:r w:rsidR="00C87BB0" w:rsidRPr="00D46550">
        <w:rPr>
          <w:rFonts w:ascii="Book Antiqua" w:hAnsi="Book Antiqua" w:cs="Times New Roman"/>
          <w:sz w:val="24"/>
          <w:szCs w:val="24"/>
        </w:rPr>
        <w:t>s</w:t>
      </w:r>
      <w:r w:rsidR="00A43EA5" w:rsidRPr="00D46550">
        <w:rPr>
          <w:rFonts w:ascii="Book Antiqua" w:hAnsi="Book Antiqua" w:cs="Times New Roman"/>
          <w:sz w:val="24"/>
          <w:szCs w:val="24"/>
        </w:rPr>
        <w:t xml:space="preserve"> of pancreatitis is low and,</w:t>
      </w:r>
      <w:r w:rsidR="00C87BB0" w:rsidRPr="00D46550">
        <w:rPr>
          <w:rFonts w:ascii="Book Antiqua" w:hAnsi="Book Antiqua" w:cs="Times New Roman"/>
          <w:sz w:val="24"/>
          <w:szCs w:val="24"/>
        </w:rPr>
        <w:t xml:space="preserve"> </w:t>
      </w:r>
      <w:r w:rsidR="00A43EA5" w:rsidRPr="00D46550">
        <w:rPr>
          <w:rFonts w:ascii="Book Antiqua" w:hAnsi="Book Antiqua" w:cs="Times New Roman"/>
          <w:sz w:val="24"/>
          <w:szCs w:val="24"/>
        </w:rPr>
        <w:t xml:space="preserve">unlike </w:t>
      </w:r>
      <w:r w:rsidR="00C87BB0" w:rsidRPr="00D46550">
        <w:rPr>
          <w:rFonts w:ascii="Book Antiqua" w:hAnsi="Book Antiqua" w:cs="Times New Roman"/>
          <w:sz w:val="24"/>
          <w:szCs w:val="24"/>
        </w:rPr>
        <w:t xml:space="preserve">in a </w:t>
      </w:r>
      <w:r w:rsidR="00A43EA5" w:rsidRPr="00D46550">
        <w:rPr>
          <w:rFonts w:ascii="Book Antiqua" w:hAnsi="Book Antiqua" w:cs="Times New Roman"/>
          <w:sz w:val="24"/>
          <w:szCs w:val="24"/>
        </w:rPr>
        <w:t xml:space="preserve">normal ERCP, </w:t>
      </w:r>
      <w:r w:rsidR="00FD084D" w:rsidRPr="00D46550">
        <w:rPr>
          <w:rFonts w:ascii="Book Antiqua" w:hAnsi="Book Antiqua" w:cs="Times New Roman"/>
          <w:sz w:val="24"/>
          <w:szCs w:val="24"/>
        </w:rPr>
        <w:t xml:space="preserve">the success rate </w:t>
      </w:r>
      <w:r w:rsidR="00C87BB0" w:rsidRPr="00D46550">
        <w:rPr>
          <w:rFonts w:ascii="Book Antiqua" w:hAnsi="Book Antiqua" w:cs="Times New Roman"/>
          <w:sz w:val="24"/>
          <w:szCs w:val="24"/>
        </w:rPr>
        <w:t xml:space="preserve">appears to be </w:t>
      </w:r>
      <w:r w:rsidR="00FD084D" w:rsidRPr="00D46550">
        <w:rPr>
          <w:rFonts w:ascii="Book Antiqua" w:hAnsi="Book Antiqua" w:cs="Times New Roman"/>
          <w:sz w:val="24"/>
          <w:szCs w:val="24"/>
        </w:rPr>
        <w:t>high</w:t>
      </w:r>
      <w:r w:rsidR="00C87BB0" w:rsidRPr="00D46550">
        <w:rPr>
          <w:rFonts w:ascii="Book Antiqua" w:hAnsi="Book Antiqua" w:cs="Times New Roman"/>
          <w:sz w:val="24"/>
          <w:szCs w:val="24"/>
        </w:rPr>
        <w:t>er</w:t>
      </w:r>
      <w:r w:rsidR="00715ED2" w:rsidRPr="00D46550">
        <w:rPr>
          <w:rFonts w:ascii="Book Antiqua" w:hAnsi="Book Antiqua" w:cs="Times New Roman"/>
          <w:sz w:val="24"/>
          <w:szCs w:val="24"/>
          <w:vertAlign w:val="superscript"/>
        </w:rPr>
        <w:t>[</w:t>
      </w:r>
      <w:r w:rsidR="00FD084D" w:rsidRPr="00D46550">
        <w:rPr>
          <w:rFonts w:ascii="Book Antiqua" w:hAnsi="Book Antiqua" w:cs="Times New Roman"/>
          <w:sz w:val="24"/>
          <w:szCs w:val="24"/>
          <w:vertAlign w:val="superscript"/>
        </w:rPr>
        <w:t>24</w:t>
      </w:r>
      <w:r w:rsidR="00A43EA5" w:rsidRPr="00D46550">
        <w:rPr>
          <w:rFonts w:ascii="Book Antiqua" w:hAnsi="Book Antiqua" w:cs="Times New Roman"/>
          <w:sz w:val="24"/>
          <w:szCs w:val="24"/>
          <w:vertAlign w:val="superscript"/>
        </w:rPr>
        <w:t>]</w:t>
      </w:r>
      <w:r w:rsidR="00A43EA5" w:rsidRPr="00D46550">
        <w:rPr>
          <w:rFonts w:ascii="Book Antiqua" w:hAnsi="Book Antiqua" w:cs="Times New Roman"/>
          <w:sz w:val="24"/>
          <w:szCs w:val="24"/>
        </w:rPr>
        <w:t>.</w:t>
      </w:r>
    </w:p>
    <w:p w14:paraId="68451688" w14:textId="4A78AAD8" w:rsidR="00541A16" w:rsidRPr="00D46550" w:rsidRDefault="00541A16" w:rsidP="00445F46">
      <w:pPr>
        <w:autoSpaceDE w:val="0"/>
        <w:autoSpaceDN w:val="0"/>
        <w:adjustRightInd w:val="0"/>
        <w:spacing w:after="0" w:line="360" w:lineRule="auto"/>
        <w:ind w:firstLineChars="250" w:firstLine="600"/>
        <w:jc w:val="both"/>
        <w:rPr>
          <w:rFonts w:ascii="Book Antiqua" w:hAnsi="Book Antiqua" w:cs="Times New Roman"/>
          <w:sz w:val="24"/>
          <w:szCs w:val="24"/>
        </w:rPr>
      </w:pPr>
      <w:r w:rsidRPr="00D46550">
        <w:rPr>
          <w:rFonts w:ascii="Book Antiqua" w:hAnsi="Book Antiqua" w:cs="Times New Roman"/>
          <w:sz w:val="24"/>
          <w:szCs w:val="24"/>
        </w:rPr>
        <w:t xml:space="preserve">In other </w:t>
      </w:r>
      <w:r w:rsidR="00C361C7" w:rsidRPr="00D46550">
        <w:rPr>
          <w:rFonts w:ascii="Book Antiqua" w:hAnsi="Book Antiqua" w:cs="Times New Roman"/>
          <w:sz w:val="24"/>
          <w:szCs w:val="24"/>
        </w:rPr>
        <w:t>R</w:t>
      </w:r>
      <w:r w:rsidRPr="00D46550">
        <w:rPr>
          <w:rFonts w:ascii="Book Antiqua" w:hAnsi="Book Antiqua" w:cs="Times New Roman"/>
          <w:sz w:val="24"/>
          <w:szCs w:val="24"/>
        </w:rPr>
        <w:t>endezvous techniques</w:t>
      </w:r>
      <w:r w:rsidR="0062412A" w:rsidRPr="00D46550">
        <w:rPr>
          <w:rFonts w:ascii="Book Antiqua" w:hAnsi="Book Antiqua" w:cs="Times New Roman"/>
          <w:sz w:val="24"/>
          <w:szCs w:val="24"/>
        </w:rPr>
        <w:t>,</w:t>
      </w:r>
      <w:r w:rsidRPr="00D46550">
        <w:rPr>
          <w:rFonts w:ascii="Book Antiqua" w:hAnsi="Book Antiqua" w:cs="Times New Roman"/>
          <w:sz w:val="24"/>
          <w:szCs w:val="24"/>
        </w:rPr>
        <w:t xml:space="preserve"> the guide-wire is grasped with a snare or forceps and pulled back through the working channel of </w:t>
      </w:r>
      <w:r w:rsidR="00835198" w:rsidRPr="00D46550">
        <w:rPr>
          <w:rFonts w:ascii="Book Antiqua" w:hAnsi="Book Antiqua" w:cs="Times New Roman"/>
          <w:sz w:val="24"/>
          <w:szCs w:val="24"/>
        </w:rPr>
        <w:t xml:space="preserve">the </w:t>
      </w:r>
      <w:r w:rsidRPr="00D46550">
        <w:rPr>
          <w:rFonts w:ascii="Book Antiqua" w:hAnsi="Book Antiqua" w:cs="Times New Roman"/>
          <w:sz w:val="24"/>
          <w:szCs w:val="24"/>
        </w:rPr>
        <w:t>duodenoscope for subsequent over the wire cannulation</w:t>
      </w:r>
      <w:r w:rsidR="00715ED2" w:rsidRPr="00D46550">
        <w:rPr>
          <w:rFonts w:ascii="Book Antiqua" w:eastAsia="Times New Roman" w:hAnsi="Book Antiqua" w:cs="Times New Roman"/>
          <w:sz w:val="24"/>
          <w:szCs w:val="24"/>
          <w:vertAlign w:val="superscript"/>
        </w:rPr>
        <w:t>[</w:t>
      </w:r>
      <w:r w:rsidR="00FD084D" w:rsidRPr="00D46550">
        <w:rPr>
          <w:rFonts w:ascii="Book Antiqua" w:eastAsia="Times New Roman" w:hAnsi="Book Antiqua" w:cs="Times New Roman"/>
          <w:sz w:val="24"/>
          <w:szCs w:val="24"/>
          <w:vertAlign w:val="superscript"/>
        </w:rPr>
        <w:t>25</w:t>
      </w:r>
      <w:r w:rsidR="009A2F53" w:rsidRPr="00D46550">
        <w:rPr>
          <w:rFonts w:ascii="Book Antiqua" w:eastAsia="Times New Roman" w:hAnsi="Book Antiqua" w:cs="Times New Roman"/>
          <w:sz w:val="24"/>
          <w:szCs w:val="24"/>
          <w:vertAlign w:val="superscript"/>
        </w:rPr>
        <w:t>]</w:t>
      </w:r>
      <w:r w:rsidR="009A2F53" w:rsidRPr="00D46550">
        <w:rPr>
          <w:rFonts w:ascii="Book Antiqua" w:eastAsia="Times New Roman" w:hAnsi="Book Antiqua" w:cs="Times New Roman"/>
          <w:sz w:val="24"/>
          <w:szCs w:val="24"/>
        </w:rPr>
        <w:t>.</w:t>
      </w:r>
      <w:r w:rsidRPr="00D46550">
        <w:rPr>
          <w:rFonts w:ascii="Book Antiqua" w:hAnsi="Book Antiqua" w:cs="Times New Roman"/>
          <w:sz w:val="24"/>
          <w:szCs w:val="24"/>
        </w:rPr>
        <w:t xml:space="preserve"> However</w:t>
      </w:r>
      <w:r w:rsidR="0062412A" w:rsidRPr="00D46550">
        <w:rPr>
          <w:rFonts w:ascii="Book Antiqua" w:hAnsi="Book Antiqua" w:cs="Times New Roman"/>
          <w:sz w:val="24"/>
          <w:szCs w:val="24"/>
        </w:rPr>
        <w:t>,</w:t>
      </w:r>
      <w:r w:rsidRPr="00D46550">
        <w:rPr>
          <w:rFonts w:ascii="Book Antiqua" w:hAnsi="Book Antiqua" w:cs="Times New Roman"/>
          <w:sz w:val="24"/>
          <w:szCs w:val="24"/>
        </w:rPr>
        <w:t xml:space="preserve"> it is not always easy to grasp </w:t>
      </w:r>
      <w:r w:rsidR="0062412A" w:rsidRPr="00D46550">
        <w:rPr>
          <w:rFonts w:ascii="Book Antiqua" w:hAnsi="Book Antiqua" w:cs="Times New Roman"/>
          <w:sz w:val="24"/>
          <w:szCs w:val="24"/>
        </w:rPr>
        <w:t xml:space="preserve">the </w:t>
      </w:r>
      <w:r w:rsidRPr="00D46550">
        <w:rPr>
          <w:rFonts w:ascii="Book Antiqua" w:hAnsi="Book Antiqua" w:cs="Times New Roman"/>
          <w:sz w:val="24"/>
          <w:szCs w:val="24"/>
        </w:rPr>
        <w:t>guide-wire</w:t>
      </w:r>
      <w:r w:rsidR="0062412A" w:rsidRPr="00D46550">
        <w:rPr>
          <w:rFonts w:ascii="Book Antiqua" w:hAnsi="Book Antiqua" w:cs="Times New Roman"/>
          <w:sz w:val="24"/>
          <w:szCs w:val="24"/>
        </w:rPr>
        <w:t>,</w:t>
      </w:r>
      <w:r w:rsidRPr="00D46550">
        <w:rPr>
          <w:rFonts w:ascii="Book Antiqua" w:hAnsi="Book Antiqua" w:cs="Times New Roman"/>
          <w:sz w:val="24"/>
          <w:szCs w:val="24"/>
        </w:rPr>
        <w:t xml:space="preserve"> </w:t>
      </w:r>
      <w:r w:rsidR="0062412A" w:rsidRPr="00D46550">
        <w:rPr>
          <w:rFonts w:ascii="Book Antiqua" w:hAnsi="Book Antiqua" w:cs="Times New Roman"/>
          <w:sz w:val="24"/>
          <w:szCs w:val="24"/>
        </w:rPr>
        <w:t xml:space="preserve">which </w:t>
      </w:r>
      <w:r w:rsidRPr="00D46550">
        <w:rPr>
          <w:rFonts w:ascii="Book Antiqua" w:hAnsi="Book Antiqua" w:cs="Times New Roman"/>
          <w:sz w:val="24"/>
          <w:szCs w:val="24"/>
        </w:rPr>
        <w:t>may be kinked</w:t>
      </w:r>
      <w:r w:rsidR="00323AE5" w:rsidRPr="00D46550">
        <w:rPr>
          <w:rFonts w:ascii="Book Antiqua" w:hAnsi="Book Antiqua" w:cs="Times New Roman"/>
          <w:sz w:val="24"/>
          <w:szCs w:val="24"/>
        </w:rPr>
        <w:t>,</w:t>
      </w:r>
      <w:r w:rsidRPr="00D46550">
        <w:rPr>
          <w:rFonts w:ascii="Book Antiqua" w:hAnsi="Book Antiqua" w:cs="Times New Roman"/>
          <w:sz w:val="24"/>
          <w:szCs w:val="24"/>
        </w:rPr>
        <w:t xml:space="preserve"> and </w:t>
      </w:r>
      <w:r w:rsidR="0062412A" w:rsidRPr="00D46550">
        <w:rPr>
          <w:rFonts w:ascii="Book Antiqua" w:hAnsi="Book Antiqua" w:cs="Times New Roman"/>
          <w:sz w:val="24"/>
          <w:szCs w:val="24"/>
        </w:rPr>
        <w:t xml:space="preserve">its </w:t>
      </w:r>
      <w:r w:rsidRPr="00D46550">
        <w:rPr>
          <w:rFonts w:ascii="Book Antiqua" w:hAnsi="Book Antiqua" w:cs="Times New Roman"/>
          <w:sz w:val="24"/>
          <w:szCs w:val="24"/>
        </w:rPr>
        <w:t xml:space="preserve">coating </w:t>
      </w:r>
      <w:r w:rsidR="00323AE5" w:rsidRPr="00D46550">
        <w:rPr>
          <w:rFonts w:ascii="Book Antiqua" w:hAnsi="Book Antiqua" w:cs="Times New Roman"/>
          <w:sz w:val="24"/>
          <w:szCs w:val="24"/>
        </w:rPr>
        <w:t xml:space="preserve">can be </w:t>
      </w:r>
      <w:r w:rsidRPr="00D46550">
        <w:rPr>
          <w:rFonts w:ascii="Book Antiqua" w:hAnsi="Book Antiqua" w:cs="Times New Roman"/>
          <w:sz w:val="24"/>
          <w:szCs w:val="24"/>
        </w:rPr>
        <w:t xml:space="preserve">damaged during </w:t>
      </w:r>
      <w:r w:rsidR="0062412A"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withdrawal </w:t>
      </w:r>
      <w:r w:rsidR="0062412A" w:rsidRPr="00D46550">
        <w:rPr>
          <w:rFonts w:ascii="Book Antiqua" w:hAnsi="Book Antiqua" w:cs="Times New Roman"/>
          <w:sz w:val="24"/>
          <w:szCs w:val="24"/>
        </w:rPr>
        <w:t xml:space="preserve">through </w:t>
      </w:r>
      <w:r w:rsidRPr="00D46550">
        <w:rPr>
          <w:rFonts w:ascii="Book Antiqua" w:hAnsi="Book Antiqua" w:cs="Times New Roman"/>
          <w:sz w:val="24"/>
          <w:szCs w:val="24"/>
        </w:rPr>
        <w:t>the working channel of</w:t>
      </w:r>
      <w:r w:rsidR="0062412A" w:rsidRPr="00D46550">
        <w:rPr>
          <w:rFonts w:ascii="Book Antiqua" w:hAnsi="Book Antiqua" w:cs="Times New Roman"/>
          <w:sz w:val="24"/>
          <w:szCs w:val="24"/>
        </w:rPr>
        <w:t xml:space="preserve"> the</w:t>
      </w:r>
      <w:r w:rsidRPr="00D46550">
        <w:rPr>
          <w:rFonts w:ascii="Book Antiqua" w:hAnsi="Book Antiqua" w:cs="Times New Roman"/>
          <w:sz w:val="24"/>
          <w:szCs w:val="24"/>
        </w:rPr>
        <w:t xml:space="preserve"> duodenoscope, thus making it difficult, sometimes impossi</w:t>
      </w:r>
      <w:r w:rsidR="009A2F53" w:rsidRPr="00D46550">
        <w:rPr>
          <w:rFonts w:ascii="Book Antiqua" w:hAnsi="Book Antiqua" w:cs="Times New Roman"/>
          <w:sz w:val="24"/>
          <w:szCs w:val="24"/>
        </w:rPr>
        <w:t>ble</w:t>
      </w:r>
      <w:r w:rsidR="00FD084D" w:rsidRPr="00D46550">
        <w:rPr>
          <w:rFonts w:ascii="Book Antiqua" w:hAnsi="Book Antiqua" w:cs="Times New Roman"/>
          <w:sz w:val="24"/>
          <w:szCs w:val="24"/>
        </w:rPr>
        <w:t>, to pass a catheter over it</w:t>
      </w:r>
      <w:r w:rsidR="00715ED2" w:rsidRPr="00D46550">
        <w:rPr>
          <w:rFonts w:ascii="Book Antiqua" w:hAnsi="Book Antiqua" w:cs="Times New Roman"/>
          <w:sz w:val="24"/>
          <w:szCs w:val="24"/>
          <w:vertAlign w:val="superscript"/>
        </w:rPr>
        <w:t>[</w:t>
      </w:r>
      <w:r w:rsidR="00FD084D" w:rsidRPr="00D46550">
        <w:rPr>
          <w:rFonts w:ascii="Book Antiqua" w:hAnsi="Book Antiqua" w:cs="Times New Roman"/>
          <w:sz w:val="24"/>
          <w:szCs w:val="24"/>
          <w:vertAlign w:val="superscript"/>
        </w:rPr>
        <w:t>26</w:t>
      </w:r>
      <w:r w:rsidR="009A2F53" w:rsidRPr="00D46550">
        <w:rPr>
          <w:rFonts w:ascii="Book Antiqua" w:hAnsi="Book Antiqua" w:cs="Times New Roman"/>
          <w:sz w:val="24"/>
          <w:szCs w:val="24"/>
          <w:vertAlign w:val="superscript"/>
        </w:rPr>
        <w:t>]</w:t>
      </w:r>
      <w:r w:rsidR="009A2F53" w:rsidRPr="00D46550">
        <w:rPr>
          <w:rFonts w:ascii="Book Antiqua" w:hAnsi="Book Antiqua" w:cs="Times New Roman"/>
          <w:sz w:val="24"/>
          <w:szCs w:val="24"/>
        </w:rPr>
        <w:t>.</w:t>
      </w:r>
    </w:p>
    <w:p w14:paraId="3D7E3FC4" w14:textId="4A8F3DFB" w:rsidR="00B904AB" w:rsidRPr="00D46550" w:rsidRDefault="00B904AB" w:rsidP="00445F46">
      <w:pPr>
        <w:autoSpaceDE w:val="0"/>
        <w:autoSpaceDN w:val="0"/>
        <w:adjustRightInd w:val="0"/>
        <w:spacing w:after="0" w:line="360" w:lineRule="auto"/>
        <w:ind w:firstLineChars="200" w:firstLine="480"/>
        <w:jc w:val="both"/>
        <w:rPr>
          <w:rFonts w:ascii="Book Antiqua" w:hAnsi="Book Antiqua" w:cs="Times New Roman"/>
          <w:sz w:val="24"/>
          <w:szCs w:val="24"/>
          <w:lang w:eastAsia="zh-CN"/>
        </w:rPr>
      </w:pPr>
      <w:r w:rsidRPr="00D46550">
        <w:rPr>
          <w:rFonts w:ascii="Book Antiqua" w:hAnsi="Book Antiqua" w:cs="Times New Roman"/>
          <w:sz w:val="24"/>
          <w:szCs w:val="24"/>
        </w:rPr>
        <w:t xml:space="preserve">Although this patient group is small, this technique should be </w:t>
      </w:r>
      <w:r w:rsidR="00453754" w:rsidRPr="00D46550">
        <w:rPr>
          <w:rFonts w:ascii="Book Antiqua" w:hAnsi="Book Antiqua" w:cs="Times New Roman"/>
          <w:sz w:val="24"/>
          <w:szCs w:val="24"/>
        </w:rPr>
        <w:t>kept</w:t>
      </w:r>
      <w:r w:rsidRPr="00D46550">
        <w:rPr>
          <w:rFonts w:ascii="Book Antiqua" w:hAnsi="Book Antiqua" w:cs="Times New Roman"/>
          <w:sz w:val="24"/>
          <w:szCs w:val="24"/>
        </w:rPr>
        <w:t xml:space="preserve"> in</w:t>
      </w:r>
      <w:r w:rsidR="00873419" w:rsidRPr="00D46550">
        <w:rPr>
          <w:rFonts w:ascii="Book Antiqua" w:hAnsi="Book Antiqua" w:cs="Times New Roman"/>
          <w:sz w:val="24"/>
          <w:szCs w:val="24"/>
        </w:rPr>
        <w:t xml:space="preserve"> mind. </w:t>
      </w:r>
      <w:r w:rsidR="00453754" w:rsidRPr="00D46550">
        <w:rPr>
          <w:rFonts w:ascii="Book Antiqua" w:hAnsi="Book Antiqua" w:cs="Times New Roman"/>
          <w:sz w:val="24"/>
          <w:szCs w:val="24"/>
        </w:rPr>
        <w:t>Percutaneous</w:t>
      </w:r>
      <w:r w:rsidR="00873419" w:rsidRPr="00D46550">
        <w:rPr>
          <w:rFonts w:ascii="Book Antiqua" w:hAnsi="Book Antiqua" w:cs="Times New Roman"/>
          <w:sz w:val="24"/>
          <w:szCs w:val="24"/>
        </w:rPr>
        <w:t xml:space="preserve"> techniques are used world</w:t>
      </w:r>
      <w:r w:rsidRPr="00D46550">
        <w:rPr>
          <w:rFonts w:ascii="Book Antiqua" w:hAnsi="Book Antiqua" w:cs="Times New Roman"/>
          <w:sz w:val="24"/>
          <w:szCs w:val="24"/>
        </w:rPr>
        <w:t xml:space="preserve">wide but </w:t>
      </w:r>
      <w:r w:rsidR="00453754" w:rsidRPr="00D46550">
        <w:rPr>
          <w:rFonts w:ascii="Book Antiqua" w:hAnsi="Book Antiqua" w:cs="Times New Roman"/>
          <w:sz w:val="24"/>
          <w:szCs w:val="24"/>
        </w:rPr>
        <w:t>cannot</w:t>
      </w:r>
      <w:r w:rsidRPr="00D46550">
        <w:rPr>
          <w:rFonts w:ascii="Book Antiqua" w:hAnsi="Book Antiqua" w:cs="Times New Roman"/>
          <w:sz w:val="24"/>
          <w:szCs w:val="24"/>
        </w:rPr>
        <w:t xml:space="preserve"> be appli</w:t>
      </w:r>
      <w:r w:rsidR="00873419" w:rsidRPr="00D46550">
        <w:rPr>
          <w:rFonts w:ascii="Book Antiqua" w:hAnsi="Book Antiqua" w:cs="Times New Roman"/>
          <w:sz w:val="24"/>
          <w:szCs w:val="24"/>
        </w:rPr>
        <w:t>ed in all centers</w:t>
      </w:r>
      <w:r w:rsidR="00323AE5" w:rsidRPr="00D46550">
        <w:rPr>
          <w:rFonts w:ascii="Book Antiqua" w:hAnsi="Book Antiqua" w:cs="Times New Roman"/>
          <w:sz w:val="24"/>
          <w:szCs w:val="24"/>
        </w:rPr>
        <w:t>,</w:t>
      </w:r>
      <w:r w:rsidR="00873419" w:rsidRPr="00D46550">
        <w:rPr>
          <w:rFonts w:ascii="Book Antiqua" w:hAnsi="Book Antiqua" w:cs="Times New Roman"/>
          <w:sz w:val="24"/>
          <w:szCs w:val="24"/>
        </w:rPr>
        <w:t xml:space="preserve"> and </w:t>
      </w:r>
      <w:r w:rsidR="0062412A" w:rsidRPr="00D46550">
        <w:rPr>
          <w:rFonts w:ascii="Book Antiqua" w:hAnsi="Book Antiqua" w:cs="Times New Roman"/>
          <w:sz w:val="24"/>
          <w:szCs w:val="24"/>
        </w:rPr>
        <w:t xml:space="preserve">they require </w:t>
      </w:r>
      <w:r w:rsidR="00873419" w:rsidRPr="00D46550">
        <w:rPr>
          <w:rFonts w:ascii="Book Antiqua" w:hAnsi="Book Antiqua" w:cs="Times New Roman"/>
          <w:sz w:val="24"/>
          <w:szCs w:val="24"/>
        </w:rPr>
        <w:t xml:space="preserve">experienced </w:t>
      </w:r>
      <w:r w:rsidR="00453754" w:rsidRPr="00D46550">
        <w:rPr>
          <w:rFonts w:ascii="Book Antiqua" w:hAnsi="Book Antiqua" w:cs="Times New Roman"/>
          <w:sz w:val="24"/>
          <w:szCs w:val="24"/>
        </w:rPr>
        <w:t>personnel</w:t>
      </w:r>
      <w:r w:rsidR="00873419" w:rsidRPr="00D46550">
        <w:rPr>
          <w:rFonts w:ascii="Book Antiqua" w:hAnsi="Book Antiqua" w:cs="Times New Roman"/>
          <w:sz w:val="24"/>
          <w:szCs w:val="24"/>
        </w:rPr>
        <w:t xml:space="preserve">. </w:t>
      </w:r>
      <w:r w:rsidR="00453754" w:rsidRPr="00D46550">
        <w:rPr>
          <w:rFonts w:ascii="Book Antiqua" w:hAnsi="Book Antiqua" w:cs="Times New Roman"/>
          <w:sz w:val="24"/>
          <w:szCs w:val="24"/>
        </w:rPr>
        <w:t>Even beginners can apply our technique</w:t>
      </w:r>
      <w:r w:rsidR="00873419" w:rsidRPr="00D46550">
        <w:rPr>
          <w:rFonts w:ascii="Book Antiqua" w:hAnsi="Book Antiqua" w:cs="Times New Roman"/>
          <w:sz w:val="24"/>
          <w:szCs w:val="24"/>
        </w:rPr>
        <w:t xml:space="preserve">. You can </w:t>
      </w:r>
      <w:r w:rsidR="0062412A" w:rsidRPr="00D46550">
        <w:rPr>
          <w:rFonts w:ascii="Book Antiqua" w:hAnsi="Book Antiqua" w:cs="Times New Roman"/>
          <w:sz w:val="24"/>
          <w:szCs w:val="24"/>
        </w:rPr>
        <w:t xml:space="preserve">examine </w:t>
      </w:r>
      <w:r w:rsidR="007157C3" w:rsidRPr="00D46550">
        <w:rPr>
          <w:rFonts w:ascii="Book Antiqua" w:hAnsi="Book Antiqua" w:cs="Times New Roman"/>
          <w:sz w:val="24"/>
          <w:szCs w:val="24"/>
        </w:rPr>
        <w:t xml:space="preserve">the </w:t>
      </w:r>
      <w:r w:rsidR="00E107F9" w:rsidRPr="00D46550">
        <w:rPr>
          <w:rFonts w:ascii="Book Antiqua" w:hAnsi="Book Antiqua" w:cs="Times New Roman"/>
          <w:sz w:val="24"/>
          <w:szCs w:val="24"/>
        </w:rPr>
        <w:t xml:space="preserve">CBD with </w:t>
      </w:r>
      <w:r w:rsidR="0062412A" w:rsidRPr="00D46550">
        <w:rPr>
          <w:rFonts w:ascii="Book Antiqua" w:hAnsi="Book Antiqua" w:cs="Times New Roman"/>
          <w:sz w:val="24"/>
          <w:szCs w:val="24"/>
        </w:rPr>
        <w:t xml:space="preserve">a </w:t>
      </w:r>
      <w:r w:rsidR="00E107F9" w:rsidRPr="00D46550">
        <w:rPr>
          <w:rFonts w:ascii="Book Antiqua" w:hAnsi="Book Antiqua" w:cs="Times New Roman"/>
          <w:sz w:val="24"/>
          <w:szCs w:val="24"/>
        </w:rPr>
        <w:t xml:space="preserve">contrast material </w:t>
      </w:r>
      <w:r w:rsidR="00E107F9" w:rsidRPr="00125472">
        <w:rPr>
          <w:rFonts w:ascii="Book Antiqua" w:hAnsi="Book Antiqua" w:cs="Times New Roman"/>
          <w:i/>
          <w:sz w:val="24"/>
          <w:szCs w:val="24"/>
        </w:rPr>
        <w:t xml:space="preserve">via </w:t>
      </w:r>
      <w:r w:rsidR="0062412A" w:rsidRPr="00D46550">
        <w:rPr>
          <w:rFonts w:ascii="Book Antiqua" w:hAnsi="Book Antiqua" w:cs="Times New Roman"/>
          <w:sz w:val="24"/>
          <w:szCs w:val="24"/>
        </w:rPr>
        <w:t xml:space="preserve">a </w:t>
      </w:r>
      <w:r w:rsidR="00E107F9" w:rsidRPr="00D46550">
        <w:rPr>
          <w:rFonts w:ascii="Book Antiqua" w:hAnsi="Book Antiqua" w:cs="Times New Roman"/>
          <w:sz w:val="24"/>
          <w:szCs w:val="24"/>
        </w:rPr>
        <w:t>T</w:t>
      </w:r>
      <w:r w:rsidR="005D2B58" w:rsidRPr="00D46550">
        <w:rPr>
          <w:rFonts w:ascii="Book Antiqua" w:hAnsi="Book Antiqua" w:cs="Times New Roman"/>
          <w:sz w:val="24"/>
          <w:szCs w:val="24"/>
        </w:rPr>
        <w:t>-</w:t>
      </w:r>
      <w:r w:rsidR="00E107F9" w:rsidRPr="00D46550">
        <w:rPr>
          <w:rFonts w:ascii="Book Antiqua" w:hAnsi="Book Antiqua" w:cs="Times New Roman"/>
          <w:sz w:val="24"/>
          <w:szCs w:val="24"/>
        </w:rPr>
        <w:t>tube. We recommend our technique</w:t>
      </w:r>
      <w:r w:rsidR="0062412A" w:rsidRPr="00D46550">
        <w:rPr>
          <w:rFonts w:ascii="Book Antiqua" w:hAnsi="Book Antiqua" w:cs="Times New Roman"/>
          <w:sz w:val="24"/>
          <w:szCs w:val="24"/>
        </w:rPr>
        <w:t>,</w:t>
      </w:r>
      <w:r w:rsidR="00E107F9" w:rsidRPr="00D46550">
        <w:rPr>
          <w:rFonts w:ascii="Book Antiqua" w:hAnsi="Book Antiqua" w:cs="Times New Roman"/>
          <w:sz w:val="24"/>
          <w:szCs w:val="24"/>
        </w:rPr>
        <w:t xml:space="preserve"> especially in </w:t>
      </w:r>
      <w:r w:rsidR="0062412A" w:rsidRPr="00D46550">
        <w:rPr>
          <w:rFonts w:ascii="Book Antiqua" w:hAnsi="Book Antiqua" w:cs="Times New Roman"/>
          <w:sz w:val="24"/>
          <w:szCs w:val="24"/>
        </w:rPr>
        <w:t xml:space="preserve">cases of </w:t>
      </w:r>
      <w:r w:rsidR="007157C3" w:rsidRPr="00D46550">
        <w:rPr>
          <w:rFonts w:ascii="Book Antiqua" w:hAnsi="Book Antiqua" w:cs="Times New Roman"/>
          <w:sz w:val="24"/>
          <w:szCs w:val="24"/>
        </w:rPr>
        <w:t xml:space="preserve">an </w:t>
      </w:r>
      <w:r w:rsidR="00E107F9" w:rsidRPr="00D46550">
        <w:rPr>
          <w:rFonts w:ascii="Book Antiqua" w:hAnsi="Book Antiqua" w:cs="Times New Roman"/>
          <w:sz w:val="24"/>
          <w:szCs w:val="24"/>
        </w:rPr>
        <w:t xml:space="preserve">intradiverticular papilla. </w:t>
      </w:r>
    </w:p>
    <w:p w14:paraId="2F610C4F" w14:textId="77777777" w:rsidR="00715ED2" w:rsidRPr="00D46550" w:rsidRDefault="00715ED2" w:rsidP="00125472">
      <w:pPr>
        <w:autoSpaceDE w:val="0"/>
        <w:autoSpaceDN w:val="0"/>
        <w:adjustRightInd w:val="0"/>
        <w:spacing w:after="0" w:line="360" w:lineRule="auto"/>
        <w:jc w:val="both"/>
        <w:rPr>
          <w:rFonts w:ascii="Book Antiqua" w:hAnsi="Book Antiqua" w:cs="Times New Roman"/>
          <w:sz w:val="24"/>
          <w:szCs w:val="24"/>
          <w:lang w:eastAsia="zh-CN"/>
        </w:rPr>
      </w:pPr>
    </w:p>
    <w:p w14:paraId="6839D378" w14:textId="33574BB9" w:rsidR="00607C1C" w:rsidRPr="00D46550" w:rsidRDefault="005440B4" w:rsidP="00445F46">
      <w:pPr>
        <w:autoSpaceDE w:val="0"/>
        <w:autoSpaceDN w:val="0"/>
        <w:adjustRightInd w:val="0"/>
        <w:spacing w:after="0" w:line="360" w:lineRule="auto"/>
        <w:ind w:firstLineChars="200" w:firstLine="480"/>
        <w:jc w:val="both"/>
        <w:rPr>
          <w:rFonts w:ascii="Book Antiqua" w:hAnsi="Book Antiqua" w:cs="Times New Roman"/>
          <w:sz w:val="24"/>
          <w:szCs w:val="24"/>
        </w:rPr>
      </w:pPr>
      <w:r>
        <w:rPr>
          <w:rFonts w:ascii="Book Antiqua" w:hAnsi="Book Antiqua" w:cs="Times New Roman" w:hint="eastAsia"/>
          <w:sz w:val="24"/>
          <w:szCs w:val="24"/>
          <w:lang w:eastAsia="zh-CN"/>
        </w:rPr>
        <w:t>In conclusion, t</w:t>
      </w:r>
      <w:r w:rsidRPr="00D46550">
        <w:rPr>
          <w:rFonts w:ascii="Book Antiqua" w:hAnsi="Book Antiqua" w:cs="Times New Roman"/>
          <w:sz w:val="24"/>
          <w:szCs w:val="24"/>
        </w:rPr>
        <w:t xml:space="preserve">he </w:t>
      </w:r>
      <w:proofErr w:type="spellStart"/>
      <w:r w:rsidR="0062412A" w:rsidRPr="00D46550">
        <w:rPr>
          <w:rFonts w:ascii="Book Antiqua" w:hAnsi="Book Antiqua" w:cs="Times New Roman"/>
          <w:sz w:val="24"/>
          <w:szCs w:val="24"/>
        </w:rPr>
        <w:t>a</w:t>
      </w:r>
      <w:r w:rsidR="00CA1F31" w:rsidRPr="00D46550">
        <w:rPr>
          <w:rFonts w:ascii="Book Antiqua" w:hAnsi="Book Antiqua" w:cs="Times New Roman"/>
          <w:sz w:val="24"/>
          <w:szCs w:val="24"/>
        </w:rPr>
        <w:t>ntegrade</w:t>
      </w:r>
      <w:proofErr w:type="spellEnd"/>
      <w:r w:rsidR="00CA1F31" w:rsidRPr="00D46550">
        <w:rPr>
          <w:rFonts w:ascii="Book Antiqua" w:hAnsi="Book Antiqua" w:cs="Times New Roman"/>
          <w:sz w:val="24"/>
          <w:szCs w:val="24"/>
        </w:rPr>
        <w:t xml:space="preserve"> </w:t>
      </w:r>
      <w:proofErr w:type="spellStart"/>
      <w:r w:rsidR="00CA1F31" w:rsidRPr="00D46550">
        <w:rPr>
          <w:rFonts w:ascii="Book Antiqua" w:hAnsi="Book Antiqua" w:cs="Times New Roman"/>
          <w:sz w:val="24"/>
          <w:szCs w:val="24"/>
        </w:rPr>
        <w:t>cannulation</w:t>
      </w:r>
      <w:proofErr w:type="spellEnd"/>
      <w:r w:rsidR="00CA1F31" w:rsidRPr="00D46550">
        <w:rPr>
          <w:rFonts w:ascii="Book Antiqua" w:hAnsi="Book Antiqua" w:cs="Times New Roman"/>
          <w:sz w:val="24"/>
          <w:szCs w:val="24"/>
        </w:rPr>
        <w:t xml:space="preserve"> of </w:t>
      </w:r>
      <w:r w:rsidR="0062412A" w:rsidRPr="00D46550">
        <w:rPr>
          <w:rFonts w:ascii="Book Antiqua" w:hAnsi="Book Antiqua" w:cs="Times New Roman"/>
          <w:sz w:val="24"/>
          <w:szCs w:val="24"/>
        </w:rPr>
        <w:t xml:space="preserve">a </w:t>
      </w:r>
      <w:r w:rsidR="00CA1F31"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CA1F31" w:rsidRPr="00D46550">
        <w:rPr>
          <w:rFonts w:ascii="Book Antiqua" w:hAnsi="Book Antiqua" w:cs="Times New Roman"/>
          <w:sz w:val="24"/>
          <w:szCs w:val="24"/>
        </w:rPr>
        <w:t xml:space="preserve">wire passing </w:t>
      </w:r>
      <w:r w:rsidR="00CA1F31" w:rsidRPr="00125472">
        <w:rPr>
          <w:rFonts w:ascii="Book Antiqua" w:hAnsi="Book Antiqua" w:cs="Times New Roman"/>
          <w:i/>
          <w:sz w:val="24"/>
          <w:szCs w:val="24"/>
        </w:rPr>
        <w:t>via</w:t>
      </w:r>
      <w:r w:rsidR="00CA1F31" w:rsidRPr="00D46550">
        <w:rPr>
          <w:rFonts w:ascii="Book Antiqua" w:hAnsi="Book Antiqua" w:cs="Times New Roman"/>
          <w:sz w:val="24"/>
          <w:szCs w:val="24"/>
        </w:rPr>
        <w:t xml:space="preserve"> </w:t>
      </w:r>
      <w:r w:rsidR="0062412A" w:rsidRPr="00D46550">
        <w:rPr>
          <w:rFonts w:ascii="Book Antiqua" w:hAnsi="Book Antiqua" w:cs="Times New Roman"/>
          <w:sz w:val="24"/>
          <w:szCs w:val="24"/>
        </w:rPr>
        <w:t xml:space="preserve">a </w:t>
      </w:r>
      <w:r w:rsidR="00CA1F31" w:rsidRPr="00D46550">
        <w:rPr>
          <w:rFonts w:ascii="Book Antiqua" w:hAnsi="Book Antiqua" w:cs="Times New Roman"/>
          <w:sz w:val="24"/>
          <w:szCs w:val="24"/>
        </w:rPr>
        <w:t xml:space="preserve">T-tube to </w:t>
      </w:r>
      <w:r w:rsidR="0062412A" w:rsidRPr="00D46550">
        <w:rPr>
          <w:rFonts w:ascii="Book Antiqua" w:hAnsi="Book Antiqua" w:cs="Times New Roman"/>
          <w:sz w:val="24"/>
          <w:szCs w:val="24"/>
        </w:rPr>
        <w:t xml:space="preserve">the </w:t>
      </w:r>
      <w:r w:rsidR="00CA1F31" w:rsidRPr="00D46550">
        <w:rPr>
          <w:rFonts w:ascii="Book Antiqua" w:hAnsi="Book Antiqua" w:cs="Times New Roman"/>
          <w:sz w:val="24"/>
          <w:szCs w:val="24"/>
        </w:rPr>
        <w:t xml:space="preserve">papilla is </w:t>
      </w:r>
      <w:r w:rsidR="00835198" w:rsidRPr="00D46550">
        <w:rPr>
          <w:rFonts w:ascii="Book Antiqua" w:hAnsi="Book Antiqua" w:cs="Times New Roman"/>
          <w:sz w:val="24"/>
          <w:szCs w:val="24"/>
        </w:rPr>
        <w:t xml:space="preserve">a </w:t>
      </w:r>
      <w:r w:rsidR="00FD4187" w:rsidRPr="00D46550">
        <w:rPr>
          <w:rFonts w:ascii="Book Antiqua" w:hAnsi="Book Antiqua" w:cs="Times New Roman"/>
          <w:sz w:val="24"/>
          <w:szCs w:val="24"/>
        </w:rPr>
        <w:t>very easy method and increases</w:t>
      </w:r>
      <w:r w:rsidR="00CA1F31" w:rsidRPr="00D46550">
        <w:rPr>
          <w:rFonts w:ascii="Book Antiqua" w:hAnsi="Book Antiqua" w:cs="Times New Roman"/>
          <w:sz w:val="24"/>
          <w:szCs w:val="24"/>
        </w:rPr>
        <w:t xml:space="preserve"> the success</w:t>
      </w:r>
      <w:r w:rsidR="0062412A" w:rsidRPr="00D46550">
        <w:rPr>
          <w:rFonts w:ascii="Book Antiqua" w:hAnsi="Book Antiqua" w:cs="Times New Roman"/>
          <w:sz w:val="24"/>
          <w:szCs w:val="24"/>
        </w:rPr>
        <w:t xml:space="preserve"> rate</w:t>
      </w:r>
      <w:r w:rsidR="00CA1F31" w:rsidRPr="00D46550">
        <w:rPr>
          <w:rFonts w:ascii="Book Antiqua" w:hAnsi="Book Antiqua" w:cs="Times New Roman"/>
          <w:sz w:val="24"/>
          <w:szCs w:val="24"/>
        </w:rPr>
        <w:t xml:space="preserve"> of postoperative ERCP</w:t>
      </w:r>
      <w:r w:rsidR="0062412A" w:rsidRPr="00D46550">
        <w:rPr>
          <w:rFonts w:ascii="Book Antiqua" w:hAnsi="Book Antiqua" w:cs="Times New Roman"/>
          <w:sz w:val="24"/>
          <w:szCs w:val="24"/>
        </w:rPr>
        <w:t>,</w:t>
      </w:r>
      <w:r w:rsidR="00EE42AC" w:rsidRPr="00D46550">
        <w:rPr>
          <w:rFonts w:ascii="Book Antiqua" w:hAnsi="Book Antiqua" w:cs="Times New Roman"/>
          <w:sz w:val="24"/>
          <w:szCs w:val="24"/>
        </w:rPr>
        <w:t xml:space="preserve"> especially in pati</w:t>
      </w:r>
      <w:r w:rsidR="006C4204" w:rsidRPr="00D46550">
        <w:rPr>
          <w:rFonts w:ascii="Book Antiqua" w:hAnsi="Book Antiqua" w:cs="Times New Roman"/>
          <w:sz w:val="24"/>
          <w:szCs w:val="24"/>
        </w:rPr>
        <w:t>en</w:t>
      </w:r>
      <w:r w:rsidR="00EE42AC" w:rsidRPr="00D46550">
        <w:rPr>
          <w:rFonts w:ascii="Book Antiqua" w:hAnsi="Book Antiqua" w:cs="Times New Roman"/>
          <w:sz w:val="24"/>
          <w:szCs w:val="24"/>
        </w:rPr>
        <w:t xml:space="preserve">ts with </w:t>
      </w:r>
      <w:r w:rsidR="0048262A" w:rsidRPr="00D46550">
        <w:rPr>
          <w:rFonts w:ascii="Book Antiqua" w:hAnsi="Book Antiqua" w:cs="Times New Roman"/>
          <w:sz w:val="24"/>
          <w:szCs w:val="24"/>
        </w:rPr>
        <w:t xml:space="preserve">large </w:t>
      </w:r>
      <w:r w:rsidR="00EE42AC" w:rsidRPr="00D46550">
        <w:rPr>
          <w:rFonts w:ascii="Book Antiqua" w:hAnsi="Book Antiqua" w:cs="Times New Roman"/>
          <w:sz w:val="24"/>
          <w:szCs w:val="24"/>
        </w:rPr>
        <w:t xml:space="preserve">duodenal </w:t>
      </w:r>
      <w:r w:rsidR="00453754" w:rsidRPr="00D46550">
        <w:rPr>
          <w:rFonts w:ascii="Book Antiqua" w:hAnsi="Book Antiqua" w:cs="Times New Roman"/>
          <w:sz w:val="24"/>
          <w:szCs w:val="24"/>
        </w:rPr>
        <w:t>diverticula</w:t>
      </w:r>
      <w:r w:rsidR="0048262A" w:rsidRPr="00D46550">
        <w:rPr>
          <w:rFonts w:ascii="Book Antiqua" w:hAnsi="Book Antiqua" w:cs="Times New Roman"/>
          <w:sz w:val="24"/>
          <w:szCs w:val="24"/>
        </w:rPr>
        <w:t xml:space="preserve"> with </w:t>
      </w:r>
      <w:r w:rsidR="007157C3" w:rsidRPr="00D46550">
        <w:rPr>
          <w:rFonts w:ascii="Book Antiqua" w:hAnsi="Book Antiqua" w:cs="Times New Roman"/>
          <w:sz w:val="24"/>
          <w:szCs w:val="24"/>
        </w:rPr>
        <w:t xml:space="preserve">an </w:t>
      </w:r>
      <w:r w:rsidR="0048262A" w:rsidRPr="00D46550">
        <w:rPr>
          <w:rFonts w:ascii="Book Antiqua" w:hAnsi="Book Antiqua" w:cs="Times New Roman"/>
          <w:sz w:val="24"/>
          <w:szCs w:val="24"/>
        </w:rPr>
        <w:t>intradiverticular papilla.</w:t>
      </w:r>
      <w:r w:rsidR="00184255" w:rsidRPr="00D46550">
        <w:rPr>
          <w:rFonts w:ascii="Book Antiqua" w:hAnsi="Book Antiqua" w:cs="Times New Roman"/>
          <w:sz w:val="24"/>
          <w:szCs w:val="24"/>
        </w:rPr>
        <w:t xml:space="preserve"> </w:t>
      </w:r>
      <w:r w:rsidR="00FD4187" w:rsidRPr="00D46550">
        <w:rPr>
          <w:rFonts w:ascii="Book Antiqua" w:hAnsi="Book Antiqua" w:cs="Times New Roman"/>
          <w:sz w:val="24"/>
          <w:szCs w:val="24"/>
        </w:rPr>
        <w:t xml:space="preserve">Because the number of participants is small, this study must be supported by further studies. </w:t>
      </w:r>
      <w:r w:rsidR="00184255" w:rsidRPr="00D46550">
        <w:rPr>
          <w:rFonts w:ascii="Book Antiqua" w:hAnsi="Book Antiqua" w:cs="Times New Roman"/>
          <w:sz w:val="24"/>
          <w:szCs w:val="24"/>
        </w:rPr>
        <w:t xml:space="preserve">We recommend </w:t>
      </w:r>
      <w:r w:rsidR="007157C3" w:rsidRPr="00D46550">
        <w:rPr>
          <w:rFonts w:ascii="Book Antiqua" w:hAnsi="Book Antiqua" w:cs="Times New Roman"/>
          <w:sz w:val="24"/>
          <w:szCs w:val="24"/>
        </w:rPr>
        <w:t xml:space="preserve">this </w:t>
      </w:r>
      <w:r w:rsidR="00184255" w:rsidRPr="00D46550">
        <w:rPr>
          <w:rFonts w:ascii="Book Antiqua" w:hAnsi="Book Antiqua" w:cs="Times New Roman"/>
          <w:sz w:val="24"/>
          <w:szCs w:val="24"/>
        </w:rPr>
        <w:t>modified</w:t>
      </w:r>
      <w:r w:rsidR="00CA1F31" w:rsidRPr="00D46550">
        <w:rPr>
          <w:rFonts w:ascii="Book Antiqua" w:hAnsi="Book Antiqua" w:cs="Times New Roman"/>
          <w:sz w:val="24"/>
          <w:szCs w:val="24"/>
        </w:rPr>
        <w:t xml:space="preserve"> technique for the centers </w:t>
      </w:r>
      <w:r w:rsidR="00453754" w:rsidRPr="00D46550">
        <w:rPr>
          <w:rFonts w:ascii="Book Antiqua" w:hAnsi="Book Antiqua" w:cs="Times New Roman"/>
          <w:sz w:val="24"/>
          <w:szCs w:val="24"/>
        </w:rPr>
        <w:t>that</w:t>
      </w:r>
      <w:r w:rsidR="00CA1F31" w:rsidRPr="00D46550">
        <w:rPr>
          <w:rFonts w:ascii="Book Antiqua" w:hAnsi="Book Antiqua" w:cs="Times New Roman"/>
          <w:sz w:val="24"/>
          <w:szCs w:val="24"/>
        </w:rPr>
        <w:t xml:space="preserve"> have </w:t>
      </w:r>
      <w:r w:rsidR="002E4D65" w:rsidRPr="00D46550">
        <w:rPr>
          <w:rFonts w:ascii="Book Antiqua" w:hAnsi="Book Antiqua" w:cs="Times New Roman"/>
          <w:sz w:val="24"/>
          <w:szCs w:val="24"/>
        </w:rPr>
        <w:t xml:space="preserve">an </w:t>
      </w:r>
      <w:r w:rsidR="00CA1F31" w:rsidRPr="00D46550">
        <w:rPr>
          <w:rFonts w:ascii="Book Antiqua" w:hAnsi="Book Antiqua" w:cs="Times New Roman"/>
          <w:sz w:val="24"/>
          <w:szCs w:val="24"/>
        </w:rPr>
        <w:t>ERCP unit</w:t>
      </w:r>
      <w:r w:rsidR="007F32D4" w:rsidRPr="00D46550">
        <w:rPr>
          <w:rFonts w:ascii="Book Antiqua" w:hAnsi="Book Antiqua" w:cs="Times New Roman"/>
          <w:sz w:val="24"/>
          <w:szCs w:val="24"/>
        </w:rPr>
        <w:t xml:space="preserve"> because</w:t>
      </w:r>
      <w:r w:rsidR="00CA1F31" w:rsidRPr="00D46550">
        <w:rPr>
          <w:rFonts w:ascii="Book Antiqua" w:hAnsi="Book Antiqua" w:cs="Times New Roman"/>
          <w:sz w:val="24"/>
          <w:szCs w:val="24"/>
        </w:rPr>
        <w:t xml:space="preserve"> other techniques </w:t>
      </w:r>
      <w:r w:rsidR="00B76A43" w:rsidRPr="00D46550">
        <w:rPr>
          <w:rFonts w:ascii="Book Antiqua" w:hAnsi="Book Antiqua" w:cs="Times New Roman"/>
          <w:sz w:val="24"/>
          <w:szCs w:val="24"/>
        </w:rPr>
        <w:t xml:space="preserve">are not </w:t>
      </w:r>
      <w:r w:rsidR="00CA1F31" w:rsidRPr="00D46550">
        <w:rPr>
          <w:rFonts w:ascii="Book Antiqua" w:hAnsi="Book Antiqua" w:cs="Times New Roman"/>
          <w:sz w:val="24"/>
          <w:szCs w:val="24"/>
        </w:rPr>
        <w:t xml:space="preserve">appropriate for all clinical circumstances in all centers. </w:t>
      </w:r>
    </w:p>
    <w:p w14:paraId="0D72953D" w14:textId="77777777" w:rsidR="00715ED2" w:rsidRPr="00D46550" w:rsidRDefault="00715ED2" w:rsidP="00445F46">
      <w:pPr>
        <w:spacing w:after="0" w:line="360" w:lineRule="auto"/>
        <w:jc w:val="both"/>
        <w:rPr>
          <w:rFonts w:ascii="Book Antiqua" w:hAnsi="Book Antiqua"/>
          <w:b/>
          <w:sz w:val="24"/>
          <w:szCs w:val="24"/>
        </w:rPr>
      </w:pPr>
      <w:r w:rsidRPr="00D46550">
        <w:rPr>
          <w:rFonts w:ascii="Book Antiqua" w:hAnsi="Book Antiqua"/>
          <w:b/>
          <w:sz w:val="24"/>
          <w:szCs w:val="24"/>
        </w:rPr>
        <w:br w:type="page"/>
      </w:r>
    </w:p>
    <w:p w14:paraId="7FD3F530" w14:textId="77777777" w:rsidR="00715ED2" w:rsidRPr="00D46550" w:rsidRDefault="00715ED2" w:rsidP="00445F46">
      <w:pPr>
        <w:spacing w:after="0" w:line="360" w:lineRule="auto"/>
        <w:jc w:val="both"/>
        <w:rPr>
          <w:rFonts w:ascii="Book Antiqua" w:hAnsi="Book Antiqua"/>
          <w:b/>
          <w:sz w:val="24"/>
          <w:szCs w:val="24"/>
        </w:rPr>
      </w:pPr>
      <w:r w:rsidRPr="00D46550">
        <w:rPr>
          <w:rFonts w:ascii="Book Antiqua" w:hAnsi="Book Antiqua"/>
          <w:b/>
          <w:sz w:val="24"/>
          <w:szCs w:val="24"/>
        </w:rPr>
        <w:lastRenderedPageBreak/>
        <w:t>COMMENTS</w:t>
      </w:r>
    </w:p>
    <w:p w14:paraId="01721CD7"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Background</w:t>
      </w:r>
    </w:p>
    <w:p w14:paraId="11C914E3" w14:textId="06A24882" w:rsidR="00715ED2" w:rsidRDefault="002E4D65" w:rsidP="00445F46">
      <w:pPr>
        <w:spacing w:after="0" w:line="360" w:lineRule="auto"/>
        <w:jc w:val="both"/>
        <w:rPr>
          <w:rFonts w:ascii="Book Antiqua" w:hAnsi="Book Antiqua" w:cs="Arial"/>
          <w:color w:val="000000"/>
          <w:sz w:val="24"/>
          <w:szCs w:val="24"/>
          <w:lang w:eastAsia="zh-CN"/>
        </w:rPr>
      </w:pPr>
      <w:r w:rsidRPr="00D46550">
        <w:rPr>
          <w:rFonts w:ascii="Book Antiqua" w:hAnsi="Book Antiqua" w:cs="Times New Roman"/>
          <w:sz w:val="24"/>
          <w:szCs w:val="24"/>
        </w:rPr>
        <w:t xml:space="preserve">A postoperative </w:t>
      </w:r>
      <w:r w:rsidR="00D46550" w:rsidRPr="00D46550">
        <w:rPr>
          <w:rFonts w:ascii="Book Antiqua" w:hAnsi="Book Antiqua" w:cs="Times New Roman"/>
          <w:sz w:val="24"/>
          <w:szCs w:val="24"/>
        </w:rPr>
        <w:t>endoscopic retrograde cholangiopancreatography (ERCP)</w:t>
      </w:r>
      <w:r w:rsidR="00074A37" w:rsidRPr="00D46550">
        <w:rPr>
          <w:rFonts w:ascii="Book Antiqua" w:hAnsi="Book Antiqua" w:cs="Times New Roman"/>
          <w:sz w:val="24"/>
          <w:szCs w:val="24"/>
        </w:rPr>
        <w:t xml:space="preserve"> is used as a treatment modality for</w:t>
      </w:r>
      <w:r w:rsidR="00D46550" w:rsidRPr="00D46550">
        <w:t xml:space="preserve"> </w:t>
      </w:r>
      <w:r w:rsidR="00D46550" w:rsidRPr="00D46550">
        <w:rPr>
          <w:rFonts w:ascii="Book Antiqua" w:hAnsi="Book Antiqua" w:cs="Times New Roman"/>
          <w:sz w:val="24"/>
          <w:szCs w:val="24"/>
        </w:rPr>
        <w:t>common bile duct stone</w:t>
      </w:r>
      <w:r w:rsidR="00074A37" w:rsidRPr="00D46550">
        <w:rPr>
          <w:rFonts w:ascii="Book Antiqua" w:hAnsi="Book Antiqua" w:cs="Times New Roman"/>
          <w:sz w:val="24"/>
          <w:szCs w:val="24"/>
        </w:rPr>
        <w:t xml:space="preserve"> clearance when</w:t>
      </w:r>
      <w:r w:rsidRPr="00D46550">
        <w:rPr>
          <w:rFonts w:ascii="Book Antiqua" w:hAnsi="Book Antiqua" w:cs="Times New Roman"/>
          <w:sz w:val="24"/>
          <w:szCs w:val="24"/>
        </w:rPr>
        <w:t xml:space="preserve"> a</w:t>
      </w:r>
      <w:r w:rsidR="00074A37" w:rsidRPr="00D46550">
        <w:rPr>
          <w:rFonts w:ascii="Book Antiqua" w:hAnsi="Book Antiqua" w:cs="Times New Roman"/>
          <w:sz w:val="24"/>
          <w:szCs w:val="24"/>
        </w:rPr>
        <w:t xml:space="preserve"> </w:t>
      </w:r>
      <w:r w:rsidR="00D46550" w:rsidRPr="00D46550">
        <w:rPr>
          <w:rFonts w:ascii="Book Antiqua" w:hAnsi="Book Antiqua" w:cs="Times New Roman"/>
          <w:sz w:val="24"/>
          <w:szCs w:val="24"/>
        </w:rPr>
        <w:t>laparoscopic common bile duct exploration has</w:t>
      </w:r>
      <w:r w:rsidRPr="00D46550">
        <w:rPr>
          <w:rFonts w:ascii="Book Antiqua" w:hAnsi="Book Antiqua" w:cs="Times New Roman"/>
          <w:sz w:val="24"/>
          <w:szCs w:val="24"/>
        </w:rPr>
        <w:t xml:space="preserve"> </w:t>
      </w:r>
      <w:r w:rsidR="00074A37" w:rsidRPr="00D46550">
        <w:rPr>
          <w:rFonts w:ascii="Book Antiqua" w:hAnsi="Book Antiqua" w:cs="Times New Roman"/>
          <w:sz w:val="24"/>
          <w:szCs w:val="24"/>
        </w:rPr>
        <w:t>failed or retained stones are discovered after an operation</w:t>
      </w:r>
      <w:r w:rsidR="00074A37" w:rsidRPr="00D46550">
        <w:rPr>
          <w:rFonts w:ascii="Book Antiqua" w:hAnsi="Book Antiqua" w:cs="Times New Roman"/>
          <w:sz w:val="24"/>
          <w:szCs w:val="24"/>
          <w:lang w:eastAsia="zh-CN"/>
        </w:rPr>
        <w:t xml:space="preserve">. </w:t>
      </w:r>
      <w:r w:rsidR="00074A37" w:rsidRPr="00D46550">
        <w:rPr>
          <w:rFonts w:ascii="Book Antiqua" w:hAnsi="Book Antiqua" w:cs="Times New Roman"/>
          <w:sz w:val="24"/>
          <w:szCs w:val="24"/>
        </w:rPr>
        <w:t xml:space="preserve">If </w:t>
      </w:r>
      <w:r w:rsidRPr="00D46550">
        <w:rPr>
          <w:rFonts w:ascii="Book Antiqua" w:hAnsi="Book Antiqua" w:cs="Times New Roman"/>
          <w:sz w:val="24"/>
          <w:szCs w:val="24"/>
        </w:rPr>
        <w:t xml:space="preserve">a </w:t>
      </w:r>
      <w:r w:rsidR="00074A37" w:rsidRPr="00D46550">
        <w:rPr>
          <w:rFonts w:ascii="Book Antiqua" w:hAnsi="Book Antiqua" w:cs="Times New Roman"/>
          <w:sz w:val="24"/>
          <w:szCs w:val="24"/>
        </w:rPr>
        <w:t xml:space="preserve">secondary ERCP fails, </w:t>
      </w:r>
      <w:r w:rsidRPr="00D46550">
        <w:rPr>
          <w:rFonts w:ascii="Book Antiqua" w:hAnsi="Book Antiqua" w:cs="Times New Roman"/>
          <w:sz w:val="24"/>
          <w:szCs w:val="24"/>
        </w:rPr>
        <w:t xml:space="preserve">the </w:t>
      </w:r>
      <w:r w:rsidR="00074A37" w:rsidRPr="00D46550">
        <w:rPr>
          <w:rFonts w:ascii="Book Antiqua" w:hAnsi="Book Antiqua" w:cs="Times New Roman"/>
          <w:sz w:val="24"/>
          <w:szCs w:val="24"/>
        </w:rPr>
        <w:t xml:space="preserve">clinicians must be ready for </w:t>
      </w:r>
      <w:r w:rsidRPr="00D46550">
        <w:rPr>
          <w:rFonts w:ascii="Book Antiqua" w:hAnsi="Book Antiqua" w:cs="Times New Roman"/>
          <w:sz w:val="24"/>
          <w:szCs w:val="24"/>
        </w:rPr>
        <w:t xml:space="preserve">a </w:t>
      </w:r>
      <w:r w:rsidR="00074A37" w:rsidRPr="00D46550">
        <w:rPr>
          <w:rFonts w:ascii="Book Antiqua" w:hAnsi="Book Antiqua" w:cs="Times New Roman"/>
          <w:sz w:val="24"/>
          <w:szCs w:val="24"/>
        </w:rPr>
        <w:t>laparoscopic or open exploration.</w:t>
      </w:r>
      <w:r w:rsidR="00074A37" w:rsidRPr="00D46550">
        <w:rPr>
          <w:rFonts w:ascii="Book Antiqua" w:hAnsi="Book Antiqua" w:cs="Times New Roman"/>
          <w:sz w:val="24"/>
          <w:szCs w:val="24"/>
          <w:lang w:eastAsia="zh-CN"/>
        </w:rPr>
        <w:t xml:space="preserve"> </w:t>
      </w:r>
      <w:r w:rsidR="00074A37" w:rsidRPr="00D46550">
        <w:rPr>
          <w:rFonts w:ascii="Book Antiqua" w:hAnsi="Book Antiqua" w:cs="Times New Roman"/>
          <w:sz w:val="24"/>
          <w:szCs w:val="24"/>
        </w:rPr>
        <w:t xml:space="preserve">Because of this condition, we need different techniques to exclude surgical intervention. </w:t>
      </w:r>
      <w:r w:rsidR="00074A37" w:rsidRPr="00D46550">
        <w:rPr>
          <w:rFonts w:ascii="Book Antiqua" w:hAnsi="Book Antiqua" w:cs="Arial"/>
          <w:color w:val="000000"/>
          <w:sz w:val="24"/>
          <w:szCs w:val="24"/>
        </w:rPr>
        <w:t>The</w:t>
      </w:r>
      <w:r w:rsidRPr="00D46550">
        <w:rPr>
          <w:rStyle w:val="apple-converted-space"/>
          <w:rFonts w:ascii="Book Antiqua" w:hAnsi="Book Antiqua" w:cs="Arial"/>
          <w:color w:val="000000"/>
          <w:sz w:val="24"/>
          <w:szCs w:val="24"/>
        </w:rPr>
        <w:t xml:space="preserve"> </w:t>
      </w:r>
      <w:r w:rsidR="00074A37" w:rsidRPr="00D46550">
        <w:rPr>
          <w:rStyle w:val="highlight"/>
          <w:rFonts w:ascii="Book Antiqua" w:hAnsi="Book Antiqua" w:cs="Arial"/>
          <w:color w:val="000000"/>
          <w:sz w:val="24"/>
          <w:szCs w:val="24"/>
        </w:rPr>
        <w:t>rendezvous</w:t>
      </w:r>
      <w:r w:rsidRPr="00D46550">
        <w:rPr>
          <w:rStyle w:val="apple-converted-space"/>
          <w:rFonts w:ascii="Book Antiqua" w:hAnsi="Book Antiqua" w:cs="Arial"/>
          <w:color w:val="000000"/>
          <w:sz w:val="24"/>
          <w:szCs w:val="24"/>
        </w:rPr>
        <w:t xml:space="preserve"> </w:t>
      </w:r>
      <w:r w:rsidR="00074A37" w:rsidRPr="00D46550">
        <w:rPr>
          <w:rStyle w:val="highlight"/>
          <w:rFonts w:ascii="Book Antiqua" w:hAnsi="Book Antiqua" w:cs="Arial"/>
          <w:color w:val="000000"/>
          <w:sz w:val="24"/>
          <w:szCs w:val="24"/>
        </w:rPr>
        <w:t>technique</w:t>
      </w:r>
      <w:r w:rsidRPr="00D46550">
        <w:rPr>
          <w:rStyle w:val="apple-converted-space"/>
          <w:rFonts w:ascii="Book Antiqua" w:hAnsi="Book Antiqua" w:cs="Arial"/>
          <w:color w:val="000000"/>
          <w:sz w:val="24"/>
          <w:szCs w:val="24"/>
        </w:rPr>
        <w:t xml:space="preserve"> </w:t>
      </w:r>
      <w:r w:rsidR="00074A37" w:rsidRPr="00D46550">
        <w:rPr>
          <w:rFonts w:ascii="Book Antiqua" w:hAnsi="Book Antiqua" w:cs="Arial"/>
          <w:color w:val="000000"/>
          <w:sz w:val="24"/>
          <w:szCs w:val="24"/>
        </w:rPr>
        <w:t xml:space="preserve">combines </w:t>
      </w:r>
      <w:r w:rsidRPr="00D46550">
        <w:rPr>
          <w:rFonts w:ascii="Book Antiqua" w:hAnsi="Book Antiqua" w:cs="Arial"/>
          <w:color w:val="000000"/>
          <w:sz w:val="24"/>
          <w:szCs w:val="24"/>
        </w:rPr>
        <w:t xml:space="preserve">an </w:t>
      </w:r>
      <w:r w:rsidR="00074A37" w:rsidRPr="00D46550">
        <w:rPr>
          <w:rFonts w:ascii="Book Antiqua" w:hAnsi="Book Antiqua" w:cs="Arial"/>
          <w:color w:val="000000"/>
          <w:sz w:val="24"/>
          <w:szCs w:val="24"/>
        </w:rPr>
        <w:t xml:space="preserve">endoscopy with </w:t>
      </w:r>
      <w:r w:rsidRPr="00D46550">
        <w:rPr>
          <w:rFonts w:ascii="Book Antiqua" w:hAnsi="Book Antiqua" w:cs="Arial"/>
          <w:color w:val="000000"/>
          <w:sz w:val="24"/>
          <w:szCs w:val="24"/>
        </w:rPr>
        <w:t xml:space="preserve">a </w:t>
      </w:r>
      <w:r w:rsidR="00074A37" w:rsidRPr="00D46550">
        <w:rPr>
          <w:rFonts w:ascii="Book Antiqua" w:hAnsi="Book Antiqua" w:cs="Arial"/>
          <w:color w:val="000000"/>
          <w:sz w:val="24"/>
          <w:szCs w:val="24"/>
        </w:rPr>
        <w:t xml:space="preserve">percutaneous transhepatic cholangiography to facilitate </w:t>
      </w:r>
      <w:r w:rsidRPr="00D46550">
        <w:rPr>
          <w:rFonts w:ascii="Book Antiqua" w:hAnsi="Book Antiqua" w:cs="Arial"/>
          <w:color w:val="000000"/>
          <w:sz w:val="24"/>
          <w:szCs w:val="24"/>
        </w:rPr>
        <w:t xml:space="preserve">the </w:t>
      </w:r>
      <w:r w:rsidR="00074A37" w:rsidRPr="00D46550">
        <w:rPr>
          <w:rFonts w:ascii="Book Antiqua" w:hAnsi="Book Antiqua" w:cs="Arial"/>
          <w:color w:val="000000"/>
          <w:sz w:val="24"/>
          <w:szCs w:val="24"/>
        </w:rPr>
        <w:t>cannulation of the bile duct when previous attempts have failed.</w:t>
      </w:r>
    </w:p>
    <w:p w14:paraId="4B592F54" w14:textId="77777777" w:rsidR="00711538" w:rsidRPr="00D46550" w:rsidRDefault="00711538" w:rsidP="00445F46">
      <w:pPr>
        <w:spacing w:after="0" w:line="360" w:lineRule="auto"/>
        <w:jc w:val="both"/>
        <w:rPr>
          <w:rFonts w:ascii="Book Antiqua" w:hAnsi="Book Antiqua"/>
          <w:b/>
          <w:i/>
          <w:sz w:val="24"/>
          <w:szCs w:val="24"/>
          <w:lang w:eastAsia="zh-CN"/>
        </w:rPr>
      </w:pPr>
    </w:p>
    <w:p w14:paraId="6A330575"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Research frontiers</w:t>
      </w:r>
    </w:p>
    <w:p w14:paraId="4265394D" w14:textId="4FDF08AB" w:rsidR="004F5701" w:rsidRDefault="00967E4B" w:rsidP="00445F46">
      <w:pPr>
        <w:spacing w:after="0" w:line="360" w:lineRule="auto"/>
        <w:jc w:val="both"/>
        <w:rPr>
          <w:rFonts w:ascii="Book Antiqua" w:hAnsi="Book Antiqua" w:cs="Times New Roman"/>
          <w:sz w:val="24"/>
          <w:szCs w:val="24"/>
          <w:lang w:eastAsia="zh-CN"/>
        </w:rPr>
      </w:pPr>
      <w:r w:rsidRPr="00D46550">
        <w:rPr>
          <w:rFonts w:ascii="Book Antiqua" w:hAnsi="Book Antiqua" w:cs="Times New Roman"/>
          <w:sz w:val="24"/>
          <w:szCs w:val="24"/>
        </w:rPr>
        <w:t>The a</w:t>
      </w:r>
      <w:r w:rsidR="00074A37" w:rsidRPr="00D46550">
        <w:rPr>
          <w:rFonts w:ascii="Book Antiqua" w:hAnsi="Book Antiqua" w:cs="Times New Roman"/>
          <w:sz w:val="24"/>
          <w:szCs w:val="24"/>
        </w:rPr>
        <w:t xml:space="preserve">ntegrade cannulation of </w:t>
      </w:r>
      <w:r w:rsidRPr="00D46550">
        <w:rPr>
          <w:rFonts w:ascii="Book Antiqua" w:hAnsi="Book Antiqua" w:cs="Times New Roman"/>
          <w:sz w:val="24"/>
          <w:szCs w:val="24"/>
        </w:rPr>
        <w:t xml:space="preserve">a </w:t>
      </w:r>
      <w:r w:rsidR="00074A37"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074A37" w:rsidRPr="00D46550">
        <w:rPr>
          <w:rFonts w:ascii="Book Antiqua" w:hAnsi="Book Antiqua" w:cs="Times New Roman"/>
          <w:sz w:val="24"/>
          <w:szCs w:val="24"/>
        </w:rPr>
        <w:t xml:space="preserve">wire passing </w:t>
      </w:r>
      <w:r w:rsidR="00074A37" w:rsidRPr="00125472">
        <w:rPr>
          <w:rFonts w:ascii="Book Antiqua" w:hAnsi="Book Antiqua" w:cs="Times New Roman"/>
          <w:i/>
          <w:sz w:val="24"/>
          <w:szCs w:val="24"/>
        </w:rPr>
        <w:t>via</w:t>
      </w:r>
      <w:r w:rsidR="00074A37" w:rsidRPr="00D46550">
        <w:rPr>
          <w:rFonts w:ascii="Book Antiqua" w:hAnsi="Book Antiqua" w:cs="Times New Roman"/>
          <w:sz w:val="24"/>
          <w:szCs w:val="24"/>
        </w:rPr>
        <w:t xml:space="preserve"> </w:t>
      </w:r>
      <w:r w:rsidRPr="00D46550">
        <w:rPr>
          <w:rFonts w:ascii="Book Antiqua" w:hAnsi="Book Antiqua" w:cs="Times New Roman"/>
          <w:sz w:val="24"/>
          <w:szCs w:val="24"/>
        </w:rPr>
        <w:t xml:space="preserve">a </w:t>
      </w:r>
      <w:r w:rsidR="00074A37" w:rsidRPr="00D46550">
        <w:rPr>
          <w:rFonts w:ascii="Book Antiqua" w:hAnsi="Book Antiqua" w:cs="Times New Roman"/>
          <w:sz w:val="24"/>
          <w:szCs w:val="24"/>
        </w:rPr>
        <w:t xml:space="preserve">T-tube to </w:t>
      </w:r>
      <w:r w:rsidRPr="00D46550">
        <w:rPr>
          <w:rFonts w:ascii="Book Antiqua" w:hAnsi="Book Antiqua" w:cs="Times New Roman"/>
          <w:sz w:val="24"/>
          <w:szCs w:val="24"/>
        </w:rPr>
        <w:t xml:space="preserve">the </w:t>
      </w:r>
      <w:r w:rsidR="00074A37" w:rsidRPr="00D46550">
        <w:rPr>
          <w:rFonts w:ascii="Book Antiqua" w:hAnsi="Book Antiqua" w:cs="Times New Roman"/>
          <w:sz w:val="24"/>
          <w:szCs w:val="24"/>
        </w:rPr>
        <w:t>papilla is a very easy method and increases the success of postoperative ERCP</w:t>
      </w:r>
      <w:r w:rsidRPr="00D46550">
        <w:rPr>
          <w:rFonts w:ascii="Book Antiqua" w:hAnsi="Book Antiqua" w:cs="Times New Roman"/>
          <w:sz w:val="24"/>
          <w:szCs w:val="24"/>
        </w:rPr>
        <w:t>,</w:t>
      </w:r>
      <w:r w:rsidR="00074A37" w:rsidRPr="00D46550">
        <w:rPr>
          <w:rFonts w:ascii="Book Antiqua" w:hAnsi="Book Antiqua" w:cs="Times New Roman"/>
          <w:sz w:val="24"/>
          <w:szCs w:val="24"/>
        </w:rPr>
        <w:t xml:space="preserve"> especially in patients with large duodenal diverticula with </w:t>
      </w:r>
      <w:r w:rsidR="007157C3" w:rsidRPr="00D46550">
        <w:rPr>
          <w:rFonts w:ascii="Book Antiqua" w:hAnsi="Book Antiqua" w:cs="Times New Roman"/>
          <w:sz w:val="24"/>
          <w:szCs w:val="24"/>
        </w:rPr>
        <w:t xml:space="preserve">an </w:t>
      </w:r>
      <w:r w:rsidR="00074A37" w:rsidRPr="00D46550">
        <w:rPr>
          <w:rFonts w:ascii="Book Antiqua" w:hAnsi="Book Antiqua" w:cs="Times New Roman"/>
          <w:sz w:val="24"/>
          <w:szCs w:val="24"/>
        </w:rPr>
        <w:t xml:space="preserve">intradiverticular papilla. </w:t>
      </w:r>
    </w:p>
    <w:p w14:paraId="1FDBB91C" w14:textId="77777777" w:rsidR="00711538" w:rsidRPr="00D46550" w:rsidRDefault="00711538" w:rsidP="00445F46">
      <w:pPr>
        <w:spacing w:after="0" w:line="360" w:lineRule="auto"/>
        <w:jc w:val="both"/>
        <w:rPr>
          <w:rFonts w:ascii="Book Antiqua" w:hAnsi="Book Antiqua" w:cs="Times New Roman"/>
          <w:sz w:val="24"/>
          <w:szCs w:val="24"/>
          <w:lang w:eastAsia="zh-CN"/>
        </w:rPr>
      </w:pPr>
    </w:p>
    <w:p w14:paraId="40540E66"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Innovations and breakthroughs</w:t>
      </w:r>
    </w:p>
    <w:p w14:paraId="73B92735" w14:textId="7118F173" w:rsidR="004F5701" w:rsidRDefault="004F5701" w:rsidP="00445F46">
      <w:pPr>
        <w:spacing w:after="0" w:line="360" w:lineRule="auto"/>
        <w:jc w:val="both"/>
        <w:rPr>
          <w:rFonts w:ascii="Book Antiqua" w:hAnsi="Book Antiqua" w:cs="Times New Roman"/>
          <w:sz w:val="24"/>
          <w:szCs w:val="24"/>
          <w:lang w:eastAsia="zh-CN"/>
        </w:rPr>
      </w:pPr>
      <w:r w:rsidRPr="00D46550">
        <w:rPr>
          <w:rFonts w:ascii="Book Antiqua" w:hAnsi="Book Antiqua" w:cs="Times New Roman"/>
          <w:sz w:val="24"/>
          <w:szCs w:val="24"/>
        </w:rPr>
        <w:t xml:space="preserve">Antegrade </w:t>
      </w:r>
      <w:r w:rsidR="00967E4B" w:rsidRPr="00D46550">
        <w:rPr>
          <w:rFonts w:ascii="Book Antiqua" w:hAnsi="Book Antiqua" w:cs="Times New Roman"/>
          <w:sz w:val="24"/>
          <w:szCs w:val="24"/>
        </w:rPr>
        <w:t>cannulation</w:t>
      </w:r>
      <w:r w:rsidRPr="00D46550">
        <w:rPr>
          <w:rFonts w:ascii="Book Antiqua" w:hAnsi="Book Antiqua" w:cs="Times New Roman"/>
          <w:sz w:val="24"/>
          <w:szCs w:val="24"/>
        </w:rPr>
        <w:t xml:space="preserve"> </w:t>
      </w:r>
      <w:r w:rsidRPr="00125472">
        <w:rPr>
          <w:rFonts w:ascii="Book Antiqua" w:hAnsi="Book Antiqua" w:cs="Times New Roman"/>
          <w:i/>
          <w:sz w:val="24"/>
          <w:szCs w:val="24"/>
        </w:rPr>
        <w:t xml:space="preserve">via </w:t>
      </w:r>
      <w:r w:rsidR="00967E4B" w:rsidRPr="00D46550">
        <w:rPr>
          <w:rFonts w:ascii="Book Antiqua" w:hAnsi="Book Antiqua" w:cs="Times New Roman"/>
          <w:sz w:val="24"/>
          <w:szCs w:val="24"/>
        </w:rPr>
        <w:t xml:space="preserve">a </w:t>
      </w:r>
      <w:r w:rsidRPr="00D46550">
        <w:rPr>
          <w:rFonts w:ascii="Book Antiqua" w:hAnsi="Book Antiqua" w:cs="Times New Roman"/>
          <w:sz w:val="24"/>
          <w:szCs w:val="24"/>
        </w:rPr>
        <w:t>T</w:t>
      </w:r>
      <w:r w:rsidR="005D2B58" w:rsidRPr="00D46550">
        <w:rPr>
          <w:rFonts w:ascii="Book Antiqua" w:hAnsi="Book Antiqua" w:cs="Times New Roman"/>
          <w:sz w:val="24"/>
          <w:szCs w:val="24"/>
        </w:rPr>
        <w:t>-</w:t>
      </w:r>
      <w:r w:rsidRPr="00D46550">
        <w:rPr>
          <w:rFonts w:ascii="Book Antiqua" w:hAnsi="Book Antiqua" w:cs="Times New Roman"/>
          <w:sz w:val="24"/>
          <w:szCs w:val="24"/>
        </w:rPr>
        <w:t xml:space="preserve">tube is a modified rendezvous technique described by our ERCP unit. This technique can be </w:t>
      </w:r>
      <w:r w:rsidR="00967E4B" w:rsidRPr="00D46550">
        <w:rPr>
          <w:rFonts w:ascii="Book Antiqua" w:hAnsi="Book Antiqua" w:cs="Times New Roman"/>
          <w:sz w:val="24"/>
          <w:szCs w:val="24"/>
        </w:rPr>
        <w:t>performed under</w:t>
      </w:r>
      <w:r w:rsidRPr="00D46550">
        <w:rPr>
          <w:rFonts w:ascii="Book Antiqua" w:hAnsi="Book Antiqua" w:cs="Times New Roman"/>
          <w:sz w:val="24"/>
          <w:szCs w:val="24"/>
        </w:rPr>
        <w:t xml:space="preserve"> sedation anesthesia</w:t>
      </w:r>
      <w:r w:rsidR="00967E4B" w:rsidRPr="00D46550">
        <w:rPr>
          <w:rFonts w:ascii="Book Antiqua" w:hAnsi="Book Antiqua" w:cs="Times New Roman"/>
          <w:sz w:val="24"/>
          <w:szCs w:val="24"/>
        </w:rPr>
        <w:t>,</w:t>
      </w:r>
      <w:r w:rsidRPr="00D46550">
        <w:rPr>
          <w:rFonts w:ascii="Book Antiqua" w:hAnsi="Book Antiqua" w:cs="Times New Roman"/>
          <w:sz w:val="24"/>
          <w:szCs w:val="24"/>
        </w:rPr>
        <w:t xml:space="preserve"> and it is a very easy technique</w:t>
      </w:r>
      <w:r w:rsidR="00967E4B" w:rsidRPr="00D46550">
        <w:rPr>
          <w:rFonts w:ascii="Book Antiqua" w:hAnsi="Book Antiqua" w:cs="Times New Roman"/>
          <w:sz w:val="24"/>
          <w:szCs w:val="24"/>
        </w:rPr>
        <w:t xml:space="preserve"> that </w:t>
      </w:r>
      <w:r w:rsidRPr="00D46550">
        <w:rPr>
          <w:rFonts w:ascii="Book Antiqua" w:hAnsi="Book Antiqua" w:cs="Times New Roman"/>
          <w:sz w:val="24"/>
          <w:szCs w:val="24"/>
        </w:rPr>
        <w:t>increases the success</w:t>
      </w:r>
      <w:r w:rsidR="00967E4B" w:rsidRPr="00D46550">
        <w:rPr>
          <w:rFonts w:ascii="Book Antiqua" w:hAnsi="Book Antiqua" w:cs="Times New Roman"/>
          <w:sz w:val="24"/>
          <w:szCs w:val="24"/>
        </w:rPr>
        <w:t xml:space="preserve"> rate</w:t>
      </w:r>
      <w:r w:rsidRPr="00D46550">
        <w:rPr>
          <w:rFonts w:ascii="Book Antiqua" w:hAnsi="Book Antiqua" w:cs="Times New Roman"/>
          <w:sz w:val="24"/>
          <w:szCs w:val="24"/>
        </w:rPr>
        <w:t xml:space="preserve"> and decreases the complications of </w:t>
      </w:r>
      <w:r w:rsidR="007157C3" w:rsidRPr="00D46550">
        <w:rPr>
          <w:rFonts w:ascii="Book Antiqua" w:hAnsi="Book Antiqua" w:cs="Times New Roman"/>
          <w:sz w:val="24"/>
          <w:szCs w:val="24"/>
        </w:rPr>
        <w:t xml:space="preserve">an </w:t>
      </w:r>
      <w:r w:rsidRPr="00D46550">
        <w:rPr>
          <w:rFonts w:ascii="Book Antiqua" w:hAnsi="Book Antiqua" w:cs="Times New Roman"/>
          <w:sz w:val="24"/>
          <w:szCs w:val="24"/>
        </w:rPr>
        <w:t>ERCP. In this technique</w:t>
      </w:r>
      <w:r w:rsidR="00967E4B" w:rsidRPr="00D46550">
        <w:rPr>
          <w:rFonts w:ascii="Book Antiqua" w:hAnsi="Book Antiqua" w:cs="Times New Roman"/>
          <w:sz w:val="24"/>
          <w:szCs w:val="24"/>
        </w:rPr>
        <w:t>,</w:t>
      </w:r>
      <w:r w:rsidRPr="00D46550">
        <w:rPr>
          <w:rFonts w:ascii="Book Antiqua" w:hAnsi="Book Antiqua" w:cs="Times New Roman"/>
          <w:sz w:val="24"/>
          <w:szCs w:val="24"/>
        </w:rPr>
        <w:t xml:space="preserve"> because there is no false insertion of a catheter and </w:t>
      </w:r>
      <w:r w:rsidR="00967E4B" w:rsidRPr="00D46550">
        <w:rPr>
          <w:rFonts w:ascii="Book Antiqua" w:hAnsi="Book Antiqua" w:cs="Times New Roman"/>
          <w:sz w:val="24"/>
          <w:szCs w:val="24"/>
        </w:rPr>
        <w:t xml:space="preserve">a </w:t>
      </w:r>
      <w:r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Pr="00D46550">
        <w:rPr>
          <w:rFonts w:ascii="Book Antiqua" w:hAnsi="Book Antiqua" w:cs="Times New Roman"/>
          <w:sz w:val="24"/>
          <w:szCs w:val="24"/>
        </w:rPr>
        <w:t xml:space="preserve">wire to the pancreatic duct, </w:t>
      </w:r>
      <w:r w:rsidR="00967E4B"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accidental occurrence </w:t>
      </w:r>
      <w:r w:rsidR="00967E4B" w:rsidRPr="00D46550">
        <w:rPr>
          <w:rFonts w:ascii="Book Antiqua" w:hAnsi="Book Antiqua" w:cs="Times New Roman"/>
          <w:sz w:val="24"/>
          <w:szCs w:val="24"/>
        </w:rPr>
        <w:t xml:space="preserve">of the </w:t>
      </w:r>
      <w:r w:rsidRPr="00D46550">
        <w:rPr>
          <w:rFonts w:ascii="Book Antiqua" w:hAnsi="Book Antiqua" w:cs="Times New Roman"/>
          <w:sz w:val="24"/>
          <w:szCs w:val="24"/>
        </w:rPr>
        <w:t>symptom</w:t>
      </w:r>
      <w:r w:rsidR="00967E4B" w:rsidRPr="00D46550">
        <w:rPr>
          <w:rFonts w:ascii="Book Antiqua" w:hAnsi="Book Antiqua" w:cs="Times New Roman"/>
          <w:sz w:val="24"/>
          <w:szCs w:val="24"/>
        </w:rPr>
        <w:t>s</w:t>
      </w:r>
      <w:r w:rsidRPr="00D46550">
        <w:rPr>
          <w:rFonts w:ascii="Book Antiqua" w:hAnsi="Book Antiqua" w:cs="Times New Roman"/>
          <w:sz w:val="24"/>
          <w:szCs w:val="24"/>
        </w:rPr>
        <w:t xml:space="preserve"> of pancreatitis is low and, unlike </w:t>
      </w:r>
      <w:r w:rsidR="00967E4B" w:rsidRPr="00D46550">
        <w:rPr>
          <w:rFonts w:ascii="Book Antiqua" w:hAnsi="Book Antiqua" w:cs="Times New Roman"/>
          <w:sz w:val="24"/>
          <w:szCs w:val="24"/>
        </w:rPr>
        <w:t xml:space="preserve">a </w:t>
      </w:r>
      <w:r w:rsidRPr="00D46550">
        <w:rPr>
          <w:rFonts w:ascii="Book Antiqua" w:hAnsi="Book Antiqua" w:cs="Times New Roman"/>
          <w:sz w:val="24"/>
          <w:szCs w:val="24"/>
        </w:rPr>
        <w:t xml:space="preserve">normal ERCP, the success rate </w:t>
      </w:r>
      <w:r w:rsidR="00967E4B" w:rsidRPr="00D46550">
        <w:rPr>
          <w:rFonts w:ascii="Book Antiqua" w:hAnsi="Book Antiqua" w:cs="Times New Roman"/>
          <w:sz w:val="24"/>
          <w:szCs w:val="24"/>
        </w:rPr>
        <w:t xml:space="preserve">appears to be </w:t>
      </w:r>
      <w:r w:rsidRPr="00D46550">
        <w:rPr>
          <w:rFonts w:ascii="Book Antiqua" w:hAnsi="Book Antiqua" w:cs="Times New Roman"/>
          <w:sz w:val="24"/>
          <w:szCs w:val="24"/>
        </w:rPr>
        <w:t>high</w:t>
      </w:r>
      <w:r w:rsidR="00967E4B" w:rsidRPr="00D46550">
        <w:rPr>
          <w:rFonts w:ascii="Book Antiqua" w:hAnsi="Book Antiqua" w:cs="Times New Roman"/>
          <w:sz w:val="24"/>
          <w:szCs w:val="24"/>
        </w:rPr>
        <w:t>er.</w:t>
      </w:r>
    </w:p>
    <w:p w14:paraId="5990B77A" w14:textId="77777777" w:rsidR="00711538" w:rsidRPr="00D46550" w:rsidRDefault="00711538" w:rsidP="00445F46">
      <w:pPr>
        <w:spacing w:after="0" w:line="360" w:lineRule="auto"/>
        <w:jc w:val="both"/>
        <w:rPr>
          <w:rFonts w:ascii="Book Antiqua" w:hAnsi="Book Antiqua"/>
          <w:b/>
          <w:i/>
          <w:sz w:val="24"/>
          <w:szCs w:val="24"/>
          <w:lang w:eastAsia="zh-CN"/>
        </w:rPr>
      </w:pPr>
    </w:p>
    <w:p w14:paraId="21221963"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Applications</w:t>
      </w:r>
    </w:p>
    <w:p w14:paraId="3434ABA1" w14:textId="490641EA" w:rsidR="004F5701" w:rsidRPr="00D46550" w:rsidRDefault="00D46550" w:rsidP="00445F46">
      <w:pPr>
        <w:autoSpaceDE w:val="0"/>
        <w:autoSpaceDN w:val="0"/>
        <w:adjustRightInd w:val="0"/>
        <w:spacing w:after="0" w:line="360" w:lineRule="auto"/>
        <w:jc w:val="both"/>
        <w:rPr>
          <w:rFonts w:ascii="Book Antiqua" w:hAnsi="Book Antiqua" w:cs="Times New Roman"/>
          <w:sz w:val="24"/>
          <w:szCs w:val="24"/>
        </w:rPr>
      </w:pPr>
      <w:r>
        <w:rPr>
          <w:rFonts w:ascii="Book Antiqua" w:hAnsi="Book Antiqua" w:cs="Times New Roman"/>
          <w:sz w:val="24"/>
          <w:szCs w:val="24"/>
          <w:lang w:eastAsia="zh-CN"/>
        </w:rPr>
        <w:t>T</w:t>
      </w:r>
      <w:r>
        <w:rPr>
          <w:rFonts w:ascii="Book Antiqua" w:hAnsi="Book Antiqua" w:cs="Times New Roman" w:hint="eastAsia"/>
          <w:sz w:val="24"/>
          <w:szCs w:val="24"/>
          <w:lang w:eastAsia="zh-CN"/>
        </w:rPr>
        <w:t xml:space="preserve">he </w:t>
      </w:r>
      <w:r>
        <w:rPr>
          <w:rFonts w:ascii="Book Antiqua" w:hAnsi="Book Antiqua" w:cs="Times New Roman"/>
          <w:sz w:val="24"/>
          <w:szCs w:val="24"/>
          <w:lang w:eastAsia="zh-CN"/>
        </w:rPr>
        <w:t>study</w:t>
      </w:r>
      <w:r w:rsidRPr="00D46550">
        <w:rPr>
          <w:rFonts w:ascii="Book Antiqua" w:hAnsi="Book Antiqua" w:cs="Times New Roman"/>
          <w:sz w:val="24"/>
          <w:szCs w:val="24"/>
        </w:rPr>
        <w:t xml:space="preserve"> recommends</w:t>
      </w:r>
      <w:r w:rsidR="004F5701" w:rsidRPr="00D46550">
        <w:rPr>
          <w:rFonts w:ascii="Book Antiqua" w:hAnsi="Book Antiqua" w:cs="Times New Roman"/>
          <w:sz w:val="24"/>
          <w:szCs w:val="24"/>
        </w:rPr>
        <w:t xml:space="preserve"> the modified technique for centers that have </w:t>
      </w:r>
      <w:r w:rsidR="00967E4B" w:rsidRPr="00D46550">
        <w:rPr>
          <w:rFonts w:ascii="Book Antiqua" w:hAnsi="Book Antiqua" w:cs="Times New Roman"/>
          <w:sz w:val="24"/>
          <w:szCs w:val="24"/>
        </w:rPr>
        <w:t xml:space="preserve">an </w:t>
      </w:r>
      <w:r w:rsidR="004F5701" w:rsidRPr="00D46550">
        <w:rPr>
          <w:rFonts w:ascii="Book Antiqua" w:hAnsi="Book Antiqua" w:cs="Times New Roman"/>
          <w:sz w:val="24"/>
          <w:szCs w:val="24"/>
        </w:rPr>
        <w:t>ERCP unit</w:t>
      </w:r>
      <w:r w:rsidR="007F32D4" w:rsidRPr="00D46550">
        <w:rPr>
          <w:rFonts w:ascii="Book Antiqua" w:hAnsi="Book Antiqua" w:cs="Times New Roman"/>
          <w:sz w:val="24"/>
          <w:szCs w:val="24"/>
        </w:rPr>
        <w:t xml:space="preserve"> because</w:t>
      </w:r>
      <w:r w:rsidR="004F5701" w:rsidRPr="00D46550">
        <w:rPr>
          <w:rFonts w:ascii="Book Antiqua" w:hAnsi="Book Antiqua" w:cs="Times New Roman"/>
          <w:sz w:val="24"/>
          <w:szCs w:val="24"/>
        </w:rPr>
        <w:t xml:space="preserve"> other techniques are not appropriate for all clinical circumstances </w:t>
      </w:r>
      <w:r w:rsidR="00967E4B" w:rsidRPr="00D46550">
        <w:rPr>
          <w:rFonts w:ascii="Book Antiqua" w:hAnsi="Book Antiqua" w:cs="Times New Roman"/>
          <w:sz w:val="24"/>
          <w:szCs w:val="24"/>
        </w:rPr>
        <w:t xml:space="preserve">at </w:t>
      </w:r>
      <w:r w:rsidR="004F5701" w:rsidRPr="00D46550">
        <w:rPr>
          <w:rFonts w:ascii="Book Antiqua" w:hAnsi="Book Antiqua" w:cs="Times New Roman"/>
          <w:sz w:val="24"/>
          <w:szCs w:val="24"/>
        </w:rPr>
        <w:t xml:space="preserve">all centers. </w:t>
      </w:r>
    </w:p>
    <w:p w14:paraId="67D62D5A" w14:textId="77777777" w:rsidR="00715ED2" w:rsidRPr="00D46550" w:rsidRDefault="00715ED2" w:rsidP="00445F46">
      <w:pPr>
        <w:spacing w:after="0" w:line="360" w:lineRule="auto"/>
        <w:jc w:val="both"/>
        <w:rPr>
          <w:rFonts w:ascii="Book Antiqua" w:hAnsi="Book Antiqua"/>
          <w:sz w:val="24"/>
          <w:szCs w:val="24"/>
          <w:lang w:eastAsia="zh-CN"/>
        </w:rPr>
      </w:pPr>
    </w:p>
    <w:p w14:paraId="1E96BF7F"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Terminology</w:t>
      </w:r>
      <w:r w:rsidR="004F5701" w:rsidRPr="00D46550">
        <w:rPr>
          <w:rFonts w:ascii="Book Antiqua" w:hAnsi="Book Antiqua" w:cs="Arial"/>
          <w:color w:val="000000"/>
          <w:sz w:val="24"/>
          <w:szCs w:val="24"/>
          <w:shd w:val="clear" w:color="auto" w:fill="FFFFFF"/>
        </w:rPr>
        <w:t xml:space="preserve"> </w:t>
      </w:r>
    </w:p>
    <w:p w14:paraId="183D30E6" w14:textId="78DA98F7" w:rsidR="004F5701" w:rsidRPr="00D46550" w:rsidRDefault="004F5701" w:rsidP="00445F46">
      <w:pPr>
        <w:spacing w:after="0" w:line="360" w:lineRule="auto"/>
        <w:jc w:val="both"/>
        <w:rPr>
          <w:rFonts w:ascii="Book Antiqua" w:hAnsi="Book Antiqua"/>
          <w:b/>
          <w:i/>
          <w:sz w:val="24"/>
          <w:szCs w:val="24"/>
        </w:rPr>
      </w:pPr>
      <w:r w:rsidRPr="00D46550">
        <w:rPr>
          <w:rFonts w:ascii="Book Antiqua" w:hAnsi="Book Antiqua" w:cs="Times New Roman"/>
          <w:sz w:val="24"/>
          <w:szCs w:val="24"/>
        </w:rPr>
        <w:lastRenderedPageBreak/>
        <w:t xml:space="preserve">Rendezvous technique: </w:t>
      </w:r>
      <w:r w:rsidRPr="00D46550">
        <w:rPr>
          <w:rFonts w:ascii="Book Antiqua" w:hAnsi="Book Antiqua" w:cs="Arial"/>
          <w:color w:val="000000"/>
          <w:sz w:val="24"/>
          <w:szCs w:val="24"/>
        </w:rPr>
        <w:t>The</w:t>
      </w:r>
      <w:r w:rsidR="00967E4B" w:rsidRPr="00D46550">
        <w:rPr>
          <w:rStyle w:val="apple-converted-space"/>
          <w:rFonts w:ascii="Book Antiqua" w:hAnsi="Book Antiqua" w:cs="Arial"/>
          <w:color w:val="000000"/>
          <w:sz w:val="24"/>
          <w:szCs w:val="24"/>
        </w:rPr>
        <w:t xml:space="preserve"> </w:t>
      </w:r>
      <w:r w:rsidRPr="00D46550">
        <w:rPr>
          <w:rStyle w:val="highlight"/>
          <w:rFonts w:ascii="Book Antiqua" w:hAnsi="Book Antiqua" w:cs="Arial"/>
          <w:color w:val="000000"/>
          <w:sz w:val="24"/>
          <w:szCs w:val="24"/>
        </w:rPr>
        <w:t>rendezvous</w:t>
      </w:r>
      <w:r w:rsidR="00967E4B" w:rsidRPr="00D46550">
        <w:rPr>
          <w:rStyle w:val="apple-converted-space"/>
          <w:rFonts w:ascii="Book Antiqua" w:hAnsi="Book Antiqua" w:cs="Arial"/>
          <w:color w:val="000000"/>
          <w:sz w:val="24"/>
          <w:szCs w:val="24"/>
        </w:rPr>
        <w:t xml:space="preserve"> </w:t>
      </w:r>
      <w:r w:rsidRPr="00D46550">
        <w:rPr>
          <w:rStyle w:val="highlight"/>
          <w:rFonts w:ascii="Book Antiqua" w:hAnsi="Book Antiqua" w:cs="Arial"/>
          <w:color w:val="000000"/>
          <w:sz w:val="24"/>
          <w:szCs w:val="24"/>
        </w:rPr>
        <w:t>technique</w:t>
      </w:r>
      <w:r w:rsidR="00967E4B" w:rsidRPr="00D46550">
        <w:rPr>
          <w:rStyle w:val="apple-converted-space"/>
          <w:rFonts w:ascii="Book Antiqua" w:hAnsi="Book Antiqua" w:cs="Arial"/>
          <w:color w:val="000000"/>
          <w:sz w:val="24"/>
          <w:szCs w:val="24"/>
        </w:rPr>
        <w:t xml:space="preserve"> </w:t>
      </w:r>
      <w:r w:rsidRPr="00D46550">
        <w:rPr>
          <w:rFonts w:ascii="Book Antiqua" w:hAnsi="Book Antiqua" w:cs="Arial"/>
          <w:color w:val="000000"/>
          <w:sz w:val="24"/>
          <w:szCs w:val="24"/>
        </w:rPr>
        <w:t xml:space="preserve">combines </w:t>
      </w:r>
      <w:r w:rsidR="00967E4B" w:rsidRPr="00D46550">
        <w:rPr>
          <w:rFonts w:ascii="Book Antiqua" w:hAnsi="Book Antiqua" w:cs="Arial"/>
          <w:color w:val="000000"/>
          <w:sz w:val="24"/>
          <w:szCs w:val="24"/>
        </w:rPr>
        <w:t xml:space="preserve">an </w:t>
      </w:r>
      <w:r w:rsidRPr="00D46550">
        <w:rPr>
          <w:rFonts w:ascii="Book Antiqua" w:hAnsi="Book Antiqua" w:cs="Arial"/>
          <w:color w:val="000000"/>
          <w:sz w:val="24"/>
          <w:szCs w:val="24"/>
        </w:rPr>
        <w:t xml:space="preserve">endoscopy with </w:t>
      </w:r>
      <w:r w:rsidR="00967E4B" w:rsidRPr="00D46550">
        <w:rPr>
          <w:rFonts w:ascii="Book Antiqua" w:hAnsi="Book Antiqua" w:cs="Arial"/>
          <w:color w:val="000000"/>
          <w:sz w:val="24"/>
          <w:szCs w:val="24"/>
        </w:rPr>
        <w:t xml:space="preserve">a </w:t>
      </w:r>
      <w:r w:rsidRPr="00D46550">
        <w:rPr>
          <w:rFonts w:ascii="Book Antiqua" w:hAnsi="Book Antiqua" w:cs="Arial"/>
          <w:color w:val="000000"/>
          <w:sz w:val="24"/>
          <w:szCs w:val="24"/>
        </w:rPr>
        <w:t xml:space="preserve">percutaneous transhepatic cholangiography to facilitate </w:t>
      </w:r>
      <w:r w:rsidR="00967E4B" w:rsidRPr="00D46550">
        <w:rPr>
          <w:rFonts w:ascii="Book Antiqua" w:hAnsi="Book Antiqua" w:cs="Arial"/>
          <w:color w:val="000000"/>
          <w:sz w:val="24"/>
          <w:szCs w:val="24"/>
        </w:rPr>
        <w:t xml:space="preserve">the </w:t>
      </w:r>
      <w:r w:rsidRPr="00D46550">
        <w:rPr>
          <w:rFonts w:ascii="Book Antiqua" w:hAnsi="Book Antiqua" w:cs="Arial"/>
          <w:color w:val="000000"/>
          <w:sz w:val="24"/>
          <w:szCs w:val="24"/>
        </w:rPr>
        <w:t>cannulation of the bile duct when previous attempts have failed</w:t>
      </w:r>
      <w:r w:rsidR="00967E4B" w:rsidRPr="00D46550">
        <w:rPr>
          <w:rFonts w:ascii="Book Antiqua" w:hAnsi="Book Antiqua" w:cs="Arial"/>
          <w:color w:val="000000"/>
          <w:sz w:val="24"/>
          <w:szCs w:val="24"/>
        </w:rPr>
        <w:t>.</w:t>
      </w:r>
    </w:p>
    <w:p w14:paraId="7E899F26" w14:textId="77777777" w:rsidR="00715ED2" w:rsidRPr="00D46550" w:rsidRDefault="00715ED2" w:rsidP="00445F46">
      <w:pPr>
        <w:spacing w:after="0" w:line="360" w:lineRule="auto"/>
        <w:jc w:val="both"/>
        <w:rPr>
          <w:rFonts w:ascii="Book Antiqua" w:hAnsi="Book Antiqua"/>
          <w:b/>
          <w:i/>
          <w:sz w:val="24"/>
          <w:szCs w:val="24"/>
        </w:rPr>
      </w:pPr>
    </w:p>
    <w:p w14:paraId="00AB6C78" w14:textId="77777777" w:rsidR="00715ED2" w:rsidRPr="00D46550" w:rsidRDefault="00715ED2" w:rsidP="00445F46">
      <w:pPr>
        <w:spacing w:after="0" w:line="360" w:lineRule="auto"/>
        <w:jc w:val="both"/>
        <w:rPr>
          <w:rFonts w:ascii="Book Antiqua" w:hAnsi="Book Antiqua"/>
          <w:b/>
          <w:i/>
          <w:sz w:val="24"/>
          <w:szCs w:val="24"/>
        </w:rPr>
      </w:pPr>
      <w:r w:rsidRPr="00D46550">
        <w:rPr>
          <w:rFonts w:ascii="Book Antiqua" w:hAnsi="Book Antiqua"/>
          <w:b/>
          <w:i/>
          <w:sz w:val="24"/>
          <w:szCs w:val="24"/>
        </w:rPr>
        <w:t>Peer review</w:t>
      </w:r>
    </w:p>
    <w:p w14:paraId="4B6CEE37" w14:textId="1EE1AD03" w:rsidR="004F5701" w:rsidRPr="00D46550" w:rsidRDefault="005163EE" w:rsidP="00445F46">
      <w:pPr>
        <w:spacing w:after="0" w:line="360" w:lineRule="auto"/>
        <w:jc w:val="both"/>
        <w:rPr>
          <w:rFonts w:ascii="Book Antiqua" w:hAnsi="Book Antiqua"/>
          <w:b/>
          <w:i/>
          <w:sz w:val="24"/>
          <w:szCs w:val="24"/>
        </w:rPr>
      </w:pPr>
      <w:r w:rsidRPr="00D46550">
        <w:rPr>
          <w:rFonts w:ascii="Book Antiqua" w:hAnsi="Book Antiqua" w:cs="Times New Roman"/>
          <w:sz w:val="24"/>
          <w:szCs w:val="24"/>
        </w:rPr>
        <w:t xml:space="preserve">The concept of </w:t>
      </w:r>
      <w:r w:rsidR="007157C3" w:rsidRPr="00D46550">
        <w:rPr>
          <w:rFonts w:ascii="Book Antiqua" w:hAnsi="Book Antiqua" w:cs="Times New Roman"/>
          <w:sz w:val="24"/>
          <w:szCs w:val="24"/>
        </w:rPr>
        <w:t xml:space="preserve">this </w:t>
      </w:r>
      <w:r w:rsidRPr="00D46550">
        <w:rPr>
          <w:rFonts w:ascii="Book Antiqua" w:hAnsi="Book Antiqua" w:cs="Times New Roman"/>
          <w:sz w:val="24"/>
          <w:szCs w:val="24"/>
        </w:rPr>
        <w:t xml:space="preserve">technique seems logical and </w:t>
      </w:r>
      <w:r w:rsidR="00967E4B" w:rsidRPr="00D46550">
        <w:rPr>
          <w:rFonts w:ascii="Book Antiqua" w:hAnsi="Book Antiqua" w:cs="Times New Roman"/>
          <w:sz w:val="24"/>
          <w:szCs w:val="24"/>
        </w:rPr>
        <w:t>promising;</w:t>
      </w:r>
      <w:r w:rsidRPr="00D46550">
        <w:rPr>
          <w:rFonts w:ascii="Book Antiqua" w:hAnsi="Book Antiqua" w:cs="Times New Roman"/>
          <w:sz w:val="24"/>
          <w:szCs w:val="24"/>
        </w:rPr>
        <w:t xml:space="preserve"> </w:t>
      </w:r>
      <w:r w:rsidR="00967E4B" w:rsidRPr="00D46550">
        <w:rPr>
          <w:rFonts w:ascii="Book Antiqua" w:hAnsi="Book Antiqua" w:cs="Times New Roman"/>
          <w:sz w:val="24"/>
          <w:szCs w:val="24"/>
        </w:rPr>
        <w:t xml:space="preserve">the </w:t>
      </w:r>
      <w:r w:rsidRPr="00D46550">
        <w:rPr>
          <w:rFonts w:ascii="Book Antiqua" w:hAnsi="Book Antiqua" w:cs="Times New Roman"/>
          <w:sz w:val="24"/>
          <w:szCs w:val="24"/>
        </w:rPr>
        <w:t xml:space="preserve">study conclusions are based on preliminary experience with a small number of participants. </w:t>
      </w:r>
      <w:r w:rsidR="00967E4B" w:rsidRPr="00D46550">
        <w:rPr>
          <w:rFonts w:ascii="Book Antiqua" w:hAnsi="Book Antiqua" w:cs="Times New Roman"/>
          <w:sz w:val="24"/>
          <w:szCs w:val="24"/>
        </w:rPr>
        <w:t>Therefore</w:t>
      </w:r>
      <w:r w:rsidR="007157C3" w:rsidRPr="00D46550">
        <w:rPr>
          <w:rFonts w:ascii="Book Antiqua" w:hAnsi="Book Antiqua" w:cs="Times New Roman"/>
          <w:sz w:val="24"/>
          <w:szCs w:val="24"/>
        </w:rPr>
        <w:t>,</w:t>
      </w:r>
      <w:r w:rsidR="00967E4B" w:rsidRPr="00D46550">
        <w:rPr>
          <w:rFonts w:ascii="Book Antiqua" w:hAnsi="Book Antiqua" w:cs="Times New Roman"/>
          <w:sz w:val="24"/>
          <w:szCs w:val="24"/>
        </w:rPr>
        <w:t xml:space="preserve"> </w:t>
      </w:r>
      <w:r w:rsidRPr="00D46550">
        <w:rPr>
          <w:rFonts w:ascii="Book Antiqua" w:hAnsi="Book Antiqua" w:cs="Times New Roman"/>
          <w:sz w:val="24"/>
          <w:szCs w:val="24"/>
        </w:rPr>
        <w:t xml:space="preserve">caution should be </w:t>
      </w:r>
      <w:r w:rsidR="00967E4B" w:rsidRPr="00D46550">
        <w:rPr>
          <w:rFonts w:ascii="Book Antiqua" w:hAnsi="Book Antiqua" w:cs="Times New Roman"/>
          <w:sz w:val="24"/>
          <w:szCs w:val="24"/>
        </w:rPr>
        <w:t xml:space="preserve">taken </w:t>
      </w:r>
      <w:r w:rsidRPr="00D46550">
        <w:rPr>
          <w:rFonts w:ascii="Book Antiqua" w:hAnsi="Book Antiqua" w:cs="Times New Roman"/>
          <w:sz w:val="24"/>
          <w:szCs w:val="24"/>
        </w:rPr>
        <w:t>in regard to the widespread use of the technique before further studies</w:t>
      </w:r>
      <w:r w:rsidR="00D47002" w:rsidRPr="00D46550">
        <w:rPr>
          <w:rFonts w:ascii="Book Antiqua" w:hAnsi="Book Antiqua" w:cs="Times New Roman"/>
          <w:sz w:val="24"/>
          <w:szCs w:val="24"/>
        </w:rPr>
        <w:t xml:space="preserve"> are pursued</w:t>
      </w:r>
      <w:r w:rsidR="007157C3" w:rsidRPr="00D46550">
        <w:rPr>
          <w:rFonts w:ascii="Book Antiqua" w:hAnsi="Book Antiqua" w:cs="Times New Roman"/>
          <w:sz w:val="24"/>
          <w:szCs w:val="24"/>
        </w:rPr>
        <w:t>.</w:t>
      </w:r>
    </w:p>
    <w:p w14:paraId="4BE0D2E1" w14:textId="77777777" w:rsidR="006A4F3D" w:rsidRPr="00D46550" w:rsidRDefault="006A4F3D" w:rsidP="00445F46">
      <w:pPr>
        <w:autoSpaceDE w:val="0"/>
        <w:autoSpaceDN w:val="0"/>
        <w:adjustRightInd w:val="0"/>
        <w:spacing w:after="0" w:line="360" w:lineRule="auto"/>
        <w:jc w:val="both"/>
        <w:rPr>
          <w:rFonts w:ascii="Book Antiqua" w:hAnsi="Book Antiqua" w:cs="Times New Roman"/>
          <w:b/>
          <w:sz w:val="24"/>
          <w:szCs w:val="24"/>
        </w:rPr>
      </w:pPr>
    </w:p>
    <w:p w14:paraId="0B06D7AF" w14:textId="77777777" w:rsidR="00715ED2" w:rsidRPr="00D46550" w:rsidRDefault="00715ED2" w:rsidP="00445F46">
      <w:pPr>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br w:type="page"/>
      </w:r>
    </w:p>
    <w:p w14:paraId="208D152A" w14:textId="77777777" w:rsidR="00715ED2" w:rsidRPr="00D46550" w:rsidRDefault="00715ED2" w:rsidP="00445F46">
      <w:pPr>
        <w:autoSpaceDE w:val="0"/>
        <w:autoSpaceDN w:val="0"/>
        <w:adjustRightInd w:val="0"/>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lastRenderedPageBreak/>
        <w:t>REFERENCES</w:t>
      </w:r>
    </w:p>
    <w:p w14:paraId="652930FF"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1 </w:t>
      </w:r>
      <w:r w:rsidRPr="00C442B2">
        <w:rPr>
          <w:rFonts w:ascii="Book Antiqua" w:eastAsia="宋体" w:hAnsi="Book Antiqua" w:cs="宋体"/>
          <w:b/>
          <w:bCs/>
          <w:color w:val="000000"/>
          <w:sz w:val="24"/>
          <w:szCs w:val="24"/>
        </w:rPr>
        <w:t>Lee JH</w:t>
      </w:r>
      <w:r w:rsidRPr="00C442B2">
        <w:rPr>
          <w:rFonts w:ascii="Book Antiqua" w:eastAsia="宋体" w:hAnsi="Book Antiqua" w:cs="宋体"/>
          <w:color w:val="000000"/>
          <w:sz w:val="24"/>
          <w:szCs w:val="24"/>
        </w:rPr>
        <w:t>, Kim HW, Kang DH, Choi CW, Park SB, Kim SH, Jeon UB. Usefulness of percutaneous transhepatic cholangioscopic lithotomy for removal of difficult common bile duct stones. </w:t>
      </w:r>
      <w:r w:rsidRPr="00C442B2">
        <w:rPr>
          <w:rFonts w:ascii="Book Antiqua" w:eastAsia="宋体" w:hAnsi="Book Antiqua" w:cs="宋体"/>
          <w:i/>
          <w:iCs/>
          <w:color w:val="000000"/>
          <w:sz w:val="24"/>
          <w:szCs w:val="24"/>
        </w:rPr>
        <w:t>Clin Endosc</w:t>
      </w:r>
      <w:r w:rsidRPr="00C442B2">
        <w:rPr>
          <w:rFonts w:ascii="Book Antiqua" w:eastAsia="宋体" w:hAnsi="Book Antiqua" w:cs="宋体"/>
          <w:color w:val="000000"/>
          <w:sz w:val="24"/>
          <w:szCs w:val="24"/>
        </w:rPr>
        <w:t> 2013; </w:t>
      </w:r>
      <w:r w:rsidRPr="00C442B2">
        <w:rPr>
          <w:rFonts w:ascii="Book Antiqua" w:eastAsia="宋体" w:hAnsi="Book Antiqua" w:cs="宋体"/>
          <w:b/>
          <w:bCs/>
          <w:color w:val="000000"/>
          <w:sz w:val="24"/>
          <w:szCs w:val="24"/>
        </w:rPr>
        <w:t>46</w:t>
      </w:r>
      <w:r w:rsidRPr="00C442B2">
        <w:rPr>
          <w:rFonts w:ascii="Book Antiqua" w:eastAsia="宋体" w:hAnsi="Book Antiqua" w:cs="宋体"/>
          <w:color w:val="000000"/>
          <w:sz w:val="24"/>
          <w:szCs w:val="24"/>
        </w:rPr>
        <w:t>: 65-70 [PMID: 234234</w:t>
      </w:r>
      <w:r>
        <w:rPr>
          <w:rFonts w:ascii="Book Antiqua" w:eastAsia="宋体" w:hAnsi="Book Antiqua" w:cs="宋体"/>
          <w:color w:val="000000"/>
          <w:sz w:val="24"/>
          <w:szCs w:val="24"/>
        </w:rPr>
        <w:t>71 DOI: 10.5946/ce.2013.46.1.65</w:t>
      </w:r>
      <w:r w:rsidRPr="00C442B2">
        <w:rPr>
          <w:rFonts w:ascii="Book Antiqua" w:eastAsia="宋体" w:hAnsi="Book Antiqua" w:cs="宋体"/>
          <w:color w:val="000000"/>
          <w:sz w:val="24"/>
          <w:szCs w:val="24"/>
        </w:rPr>
        <w:t>]</w:t>
      </w:r>
    </w:p>
    <w:p w14:paraId="78498C50"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2 </w:t>
      </w:r>
      <w:r w:rsidRPr="00C442B2">
        <w:rPr>
          <w:rFonts w:ascii="Book Antiqua" w:eastAsia="宋体" w:hAnsi="Book Antiqua" w:cs="宋体"/>
          <w:b/>
          <w:bCs/>
          <w:color w:val="000000"/>
          <w:sz w:val="24"/>
          <w:szCs w:val="24"/>
        </w:rPr>
        <w:t>Anwar S</w:t>
      </w:r>
      <w:r w:rsidRPr="00C442B2">
        <w:rPr>
          <w:rFonts w:ascii="Book Antiqua" w:eastAsia="宋体" w:hAnsi="Book Antiqua" w:cs="宋体"/>
          <w:color w:val="000000"/>
          <w:sz w:val="24"/>
          <w:szCs w:val="24"/>
        </w:rPr>
        <w:t>, Rahim R, Agwunobi A, Bancewicz J. The role of ERCP in management of retained bile duct stones after laparoscopic cholecystectomy. </w:t>
      </w:r>
      <w:r w:rsidRPr="00C442B2">
        <w:rPr>
          <w:rFonts w:ascii="Book Antiqua" w:eastAsia="宋体" w:hAnsi="Book Antiqua" w:cs="宋体"/>
          <w:i/>
          <w:iCs/>
          <w:color w:val="000000"/>
          <w:sz w:val="24"/>
          <w:szCs w:val="24"/>
        </w:rPr>
        <w:t>N Z Med J</w:t>
      </w:r>
      <w:r w:rsidRPr="00C442B2">
        <w:rPr>
          <w:rFonts w:ascii="Book Antiqua" w:eastAsia="宋体" w:hAnsi="Book Antiqua" w:cs="宋体"/>
          <w:color w:val="000000"/>
          <w:sz w:val="24"/>
          <w:szCs w:val="24"/>
        </w:rPr>
        <w:t> 2004; </w:t>
      </w:r>
      <w:r w:rsidRPr="00C442B2">
        <w:rPr>
          <w:rFonts w:ascii="Book Antiqua" w:eastAsia="宋体" w:hAnsi="Book Antiqua" w:cs="宋体"/>
          <w:b/>
          <w:bCs/>
          <w:color w:val="000000"/>
          <w:sz w:val="24"/>
          <w:szCs w:val="24"/>
        </w:rPr>
        <w:t>117</w:t>
      </w:r>
      <w:r w:rsidRPr="00C442B2">
        <w:rPr>
          <w:rFonts w:ascii="Book Antiqua" w:eastAsia="宋体" w:hAnsi="Book Antiqua" w:cs="宋体"/>
          <w:color w:val="000000"/>
          <w:sz w:val="24"/>
          <w:szCs w:val="24"/>
        </w:rPr>
        <w:t>: U1102 [PMID: 15477926]</w:t>
      </w:r>
    </w:p>
    <w:p w14:paraId="3898C58F"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3 </w:t>
      </w:r>
      <w:r w:rsidRPr="00C442B2">
        <w:rPr>
          <w:rFonts w:ascii="Book Antiqua" w:eastAsia="宋体" w:hAnsi="Book Antiqua" w:cs="宋体"/>
          <w:b/>
          <w:bCs/>
          <w:color w:val="000000"/>
          <w:sz w:val="24"/>
          <w:szCs w:val="24"/>
        </w:rPr>
        <w:t>Boix J</w:t>
      </w:r>
      <w:r w:rsidRPr="00C442B2">
        <w:rPr>
          <w:rFonts w:ascii="Book Antiqua" w:eastAsia="宋体" w:hAnsi="Book Antiqua" w:cs="宋体"/>
          <w:color w:val="000000"/>
          <w:sz w:val="24"/>
          <w:szCs w:val="24"/>
        </w:rPr>
        <w:t>, Lorenzo-Zúñiga V, Añaños F, Domènech E, Morillas RM, Gassull MA. Impact of periampullary duodenal diverticula at endoscopic retrograde cholangiopancreatography: a proposed classification of periampullary duodenal diverticula. </w:t>
      </w:r>
      <w:r w:rsidRPr="00C442B2">
        <w:rPr>
          <w:rFonts w:ascii="Book Antiqua" w:eastAsia="宋体" w:hAnsi="Book Antiqua" w:cs="宋体"/>
          <w:i/>
          <w:iCs/>
          <w:color w:val="000000"/>
          <w:sz w:val="24"/>
          <w:szCs w:val="24"/>
        </w:rPr>
        <w:t>Surg Laparosc Endosc Percutan Tech</w:t>
      </w:r>
      <w:r w:rsidRPr="00C442B2">
        <w:rPr>
          <w:rFonts w:ascii="Book Antiqua" w:eastAsia="宋体" w:hAnsi="Book Antiqua" w:cs="宋体"/>
          <w:color w:val="000000"/>
          <w:sz w:val="24"/>
          <w:szCs w:val="24"/>
        </w:rPr>
        <w:t> 2006; </w:t>
      </w:r>
      <w:r w:rsidRPr="00C442B2">
        <w:rPr>
          <w:rFonts w:ascii="Book Antiqua" w:eastAsia="宋体" w:hAnsi="Book Antiqua" w:cs="宋体"/>
          <w:b/>
          <w:bCs/>
          <w:color w:val="000000"/>
          <w:sz w:val="24"/>
          <w:szCs w:val="24"/>
        </w:rPr>
        <w:t>16</w:t>
      </w:r>
      <w:r w:rsidRPr="00C442B2">
        <w:rPr>
          <w:rFonts w:ascii="Book Antiqua" w:eastAsia="宋体" w:hAnsi="Book Antiqua" w:cs="宋体"/>
          <w:color w:val="000000"/>
          <w:sz w:val="24"/>
          <w:szCs w:val="24"/>
        </w:rPr>
        <w:t>: 208-211 [PMID: 16921297</w:t>
      </w:r>
      <w:r>
        <w:rPr>
          <w:rFonts w:ascii="Book Antiqua" w:eastAsia="宋体" w:hAnsi="Book Antiqua" w:cs="宋体" w:hint="eastAsia"/>
          <w:color w:val="000000"/>
          <w:sz w:val="24"/>
          <w:szCs w:val="24"/>
        </w:rPr>
        <w:t xml:space="preserve"> DOI: </w:t>
      </w:r>
      <w:r w:rsidRPr="00C442B2">
        <w:rPr>
          <w:rFonts w:ascii="Book Antiqua" w:eastAsia="宋体" w:hAnsi="Book Antiqua" w:cs="宋体"/>
          <w:color w:val="000000"/>
          <w:sz w:val="24"/>
          <w:szCs w:val="24"/>
        </w:rPr>
        <w:t>10.1097/00129689-200608000-00002]</w:t>
      </w:r>
    </w:p>
    <w:p w14:paraId="57DFD963"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4 </w:t>
      </w:r>
      <w:r w:rsidRPr="00C442B2">
        <w:rPr>
          <w:rFonts w:ascii="Book Antiqua" w:eastAsia="宋体" w:hAnsi="Book Antiqua" w:cs="宋体"/>
          <w:b/>
          <w:bCs/>
          <w:color w:val="000000"/>
          <w:sz w:val="24"/>
          <w:szCs w:val="24"/>
        </w:rPr>
        <w:t>Neuhaus H</w:t>
      </w:r>
      <w:r w:rsidRPr="00C442B2">
        <w:rPr>
          <w:rFonts w:ascii="Book Antiqua" w:eastAsia="宋体" w:hAnsi="Book Antiqua" w:cs="宋体"/>
          <w:color w:val="000000"/>
          <w:sz w:val="24"/>
          <w:szCs w:val="24"/>
        </w:rPr>
        <w:t>. Endoscopic and percutaneous treatment of difficult bile duct stones. </w:t>
      </w:r>
      <w:r w:rsidRPr="00C442B2">
        <w:rPr>
          <w:rFonts w:ascii="Book Antiqua" w:eastAsia="宋体" w:hAnsi="Book Antiqua" w:cs="宋体"/>
          <w:i/>
          <w:iCs/>
          <w:color w:val="000000"/>
          <w:sz w:val="24"/>
          <w:szCs w:val="24"/>
        </w:rPr>
        <w:t>Endoscopy</w:t>
      </w:r>
      <w:r w:rsidRPr="00C442B2">
        <w:rPr>
          <w:rFonts w:ascii="Book Antiqua" w:eastAsia="宋体" w:hAnsi="Book Antiqua" w:cs="宋体"/>
          <w:color w:val="000000"/>
          <w:sz w:val="24"/>
          <w:szCs w:val="24"/>
        </w:rPr>
        <w:t> 2003; </w:t>
      </w:r>
      <w:r w:rsidRPr="00C442B2">
        <w:rPr>
          <w:rFonts w:ascii="Book Antiqua" w:eastAsia="宋体" w:hAnsi="Book Antiqua" w:cs="宋体"/>
          <w:b/>
          <w:bCs/>
          <w:color w:val="000000"/>
          <w:sz w:val="24"/>
          <w:szCs w:val="24"/>
        </w:rPr>
        <w:t>35</w:t>
      </w:r>
      <w:r w:rsidRPr="00C442B2">
        <w:rPr>
          <w:rFonts w:ascii="Book Antiqua" w:eastAsia="宋体" w:hAnsi="Book Antiqua" w:cs="宋体"/>
          <w:color w:val="000000"/>
          <w:sz w:val="24"/>
          <w:szCs w:val="24"/>
        </w:rPr>
        <w:t>: S31-S34 [PMID: 12929051</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10.1055/s-2003-41534]</w:t>
      </w:r>
    </w:p>
    <w:p w14:paraId="41A38E05"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5 </w:t>
      </w:r>
      <w:r w:rsidRPr="00C442B2">
        <w:rPr>
          <w:rFonts w:ascii="Book Antiqua" w:eastAsia="宋体" w:hAnsi="Book Antiqua" w:cs="宋体"/>
          <w:b/>
          <w:bCs/>
          <w:color w:val="000000"/>
          <w:sz w:val="24"/>
          <w:szCs w:val="24"/>
        </w:rPr>
        <w:t>Caddy GR</w:t>
      </w:r>
      <w:r w:rsidRPr="00C442B2">
        <w:rPr>
          <w:rFonts w:ascii="Book Antiqua" w:eastAsia="宋体" w:hAnsi="Book Antiqua" w:cs="宋体"/>
          <w:color w:val="000000"/>
          <w:sz w:val="24"/>
          <w:szCs w:val="24"/>
        </w:rPr>
        <w:t>, Tham TC. Gallstone disease: Symptoms, diagnosis and endoscopic management of common bile duct stones. </w:t>
      </w:r>
      <w:r w:rsidRPr="00C442B2">
        <w:rPr>
          <w:rFonts w:ascii="Book Antiqua" w:eastAsia="宋体" w:hAnsi="Book Antiqua" w:cs="宋体"/>
          <w:i/>
          <w:iCs/>
          <w:color w:val="000000"/>
          <w:sz w:val="24"/>
          <w:szCs w:val="24"/>
        </w:rPr>
        <w:t>Best Pract Res Clin Gastroenterol</w:t>
      </w:r>
      <w:r w:rsidRPr="00C442B2">
        <w:rPr>
          <w:rFonts w:ascii="Book Antiqua" w:eastAsia="宋体" w:hAnsi="Book Antiqua" w:cs="宋体"/>
          <w:color w:val="000000"/>
          <w:sz w:val="24"/>
          <w:szCs w:val="24"/>
        </w:rPr>
        <w:t> 2006; </w:t>
      </w:r>
      <w:r w:rsidRPr="00C442B2">
        <w:rPr>
          <w:rFonts w:ascii="Book Antiqua" w:eastAsia="宋体" w:hAnsi="Book Antiqua" w:cs="宋体"/>
          <w:b/>
          <w:bCs/>
          <w:color w:val="000000"/>
          <w:sz w:val="24"/>
          <w:szCs w:val="24"/>
        </w:rPr>
        <w:t>20</w:t>
      </w:r>
      <w:r w:rsidRPr="00C442B2">
        <w:rPr>
          <w:rFonts w:ascii="Book Antiqua" w:eastAsia="宋体" w:hAnsi="Book Antiqua" w:cs="宋体"/>
          <w:color w:val="000000"/>
          <w:sz w:val="24"/>
          <w:szCs w:val="24"/>
        </w:rPr>
        <w:t>: 1085-1101 [PMID: 17127190</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10.1016/j.bpg.2006.03.002]</w:t>
      </w:r>
    </w:p>
    <w:p w14:paraId="3A8C349A"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6 </w:t>
      </w:r>
      <w:r w:rsidRPr="00C442B2">
        <w:rPr>
          <w:rFonts w:ascii="Book Antiqua" w:eastAsia="宋体" w:hAnsi="Book Antiqua" w:cs="宋体"/>
          <w:b/>
          <w:bCs/>
          <w:color w:val="000000"/>
          <w:sz w:val="24"/>
          <w:szCs w:val="24"/>
        </w:rPr>
        <w:t>Deng DH</w:t>
      </w:r>
      <w:r w:rsidRPr="00C442B2">
        <w:rPr>
          <w:rFonts w:ascii="Book Antiqua" w:eastAsia="宋体" w:hAnsi="Book Antiqua" w:cs="宋体"/>
          <w:color w:val="000000"/>
          <w:sz w:val="24"/>
          <w:szCs w:val="24"/>
        </w:rPr>
        <w:t>, Zuo HM, Wang JF, Gu ZE, Chen H, Luo Y, Chen M, Huang WN, Wang L, Lu W. New precut sphincterotomy for endoscopic retrograde cholangiopancreatography in difficult biliary duct cannulation. </w:t>
      </w:r>
      <w:r w:rsidRPr="00C442B2">
        <w:rPr>
          <w:rFonts w:ascii="Book Antiqua" w:eastAsia="宋体" w:hAnsi="Book Antiqua" w:cs="宋体"/>
          <w:i/>
          <w:iCs/>
          <w:color w:val="000000"/>
          <w:sz w:val="24"/>
          <w:szCs w:val="24"/>
        </w:rPr>
        <w:t>World J Gastroenterol</w:t>
      </w:r>
      <w:r w:rsidRPr="00C442B2">
        <w:rPr>
          <w:rFonts w:ascii="Book Antiqua" w:eastAsia="宋体" w:hAnsi="Book Antiqua" w:cs="宋体"/>
          <w:color w:val="000000"/>
          <w:sz w:val="24"/>
          <w:szCs w:val="24"/>
        </w:rPr>
        <w:t> 2007; </w:t>
      </w:r>
      <w:r w:rsidRPr="00C442B2">
        <w:rPr>
          <w:rFonts w:ascii="Book Antiqua" w:eastAsia="宋体" w:hAnsi="Book Antiqua" w:cs="宋体"/>
          <w:b/>
          <w:bCs/>
          <w:color w:val="000000"/>
          <w:sz w:val="24"/>
          <w:szCs w:val="24"/>
        </w:rPr>
        <w:t>13</w:t>
      </w:r>
      <w:r w:rsidRPr="00C442B2">
        <w:rPr>
          <w:rFonts w:ascii="Book Antiqua" w:eastAsia="宋体" w:hAnsi="Book Antiqua" w:cs="宋体"/>
          <w:color w:val="000000"/>
          <w:sz w:val="24"/>
          <w:szCs w:val="24"/>
        </w:rPr>
        <w:t>: 4385-4390 [PMID: 17708616]</w:t>
      </w:r>
    </w:p>
    <w:p w14:paraId="2FCAC92B"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7 </w:t>
      </w:r>
      <w:r w:rsidRPr="00C442B2">
        <w:rPr>
          <w:rFonts w:ascii="Book Antiqua" w:eastAsia="宋体" w:hAnsi="Book Antiqua" w:cs="宋体"/>
          <w:b/>
          <w:bCs/>
          <w:color w:val="000000"/>
          <w:sz w:val="24"/>
          <w:szCs w:val="24"/>
        </w:rPr>
        <w:t>Christensen M</w:t>
      </w:r>
      <w:r w:rsidRPr="00C442B2">
        <w:rPr>
          <w:rFonts w:ascii="Book Antiqua" w:eastAsia="宋体" w:hAnsi="Book Antiqua" w:cs="宋体"/>
          <w:color w:val="000000"/>
          <w:sz w:val="24"/>
          <w:szCs w:val="24"/>
        </w:rPr>
        <w:t>, Matzen P, Schulze S, Rosenberg J. Complications of ERCP: a prospective study. </w:t>
      </w:r>
      <w:r w:rsidRPr="00C442B2">
        <w:rPr>
          <w:rFonts w:ascii="Book Antiqua" w:eastAsia="宋体" w:hAnsi="Book Antiqua" w:cs="宋体"/>
          <w:i/>
          <w:iCs/>
          <w:color w:val="000000"/>
          <w:sz w:val="24"/>
          <w:szCs w:val="24"/>
        </w:rPr>
        <w:t>Gastrointest Endosc</w:t>
      </w:r>
      <w:r w:rsidRPr="00C442B2">
        <w:rPr>
          <w:rFonts w:ascii="Book Antiqua" w:eastAsia="宋体" w:hAnsi="Book Antiqua" w:cs="宋体"/>
          <w:color w:val="000000"/>
          <w:sz w:val="24"/>
          <w:szCs w:val="24"/>
        </w:rPr>
        <w:t> 2004; </w:t>
      </w:r>
      <w:r w:rsidRPr="00C442B2">
        <w:rPr>
          <w:rFonts w:ascii="Book Antiqua" w:eastAsia="宋体" w:hAnsi="Book Antiqua" w:cs="宋体"/>
          <w:b/>
          <w:bCs/>
          <w:color w:val="000000"/>
          <w:sz w:val="24"/>
          <w:szCs w:val="24"/>
        </w:rPr>
        <w:t>60</w:t>
      </w:r>
      <w:r w:rsidRPr="00C442B2">
        <w:rPr>
          <w:rFonts w:ascii="Book Antiqua" w:eastAsia="宋体" w:hAnsi="Book Antiqua" w:cs="宋体"/>
          <w:color w:val="000000"/>
          <w:sz w:val="24"/>
          <w:szCs w:val="24"/>
        </w:rPr>
        <w:t>: 721-731 [PMID: 15557948</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10.1016/S0016-5107(04)02169-8]</w:t>
      </w:r>
    </w:p>
    <w:p w14:paraId="11944C91"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8 </w:t>
      </w:r>
      <w:r w:rsidRPr="00C442B2">
        <w:rPr>
          <w:rFonts w:ascii="Book Antiqua" w:eastAsia="宋体" w:hAnsi="Book Antiqua" w:cs="宋体"/>
          <w:b/>
          <w:bCs/>
          <w:color w:val="000000"/>
          <w:sz w:val="24"/>
          <w:szCs w:val="24"/>
        </w:rPr>
        <w:t>Andriulli A</w:t>
      </w:r>
      <w:r w:rsidRPr="00C442B2">
        <w:rPr>
          <w:rFonts w:ascii="Book Antiqua" w:eastAsia="宋体" w:hAnsi="Book Antiqua" w:cs="宋体"/>
          <w:color w:val="000000"/>
          <w:sz w:val="24"/>
          <w:szCs w:val="24"/>
        </w:rPr>
        <w:t>, Loperfido S, Napolitano G, Niro G, Valvano MR, Spirito F, Pilotto A, Forlano R. Incidence rates of post-ERCP complications: a systematic survey of prospective studies. </w:t>
      </w:r>
      <w:r w:rsidRPr="00C442B2">
        <w:rPr>
          <w:rFonts w:ascii="Book Antiqua" w:eastAsia="宋体" w:hAnsi="Book Antiqua" w:cs="宋体"/>
          <w:i/>
          <w:iCs/>
          <w:color w:val="000000"/>
          <w:sz w:val="24"/>
          <w:szCs w:val="24"/>
        </w:rPr>
        <w:t>Am J Gastroenterol</w:t>
      </w:r>
      <w:r w:rsidRPr="00C442B2">
        <w:rPr>
          <w:rFonts w:ascii="Book Antiqua" w:eastAsia="宋体" w:hAnsi="Book Antiqua" w:cs="宋体"/>
          <w:color w:val="000000"/>
          <w:sz w:val="24"/>
          <w:szCs w:val="24"/>
        </w:rPr>
        <w:t> 2007; </w:t>
      </w:r>
      <w:r w:rsidRPr="00C442B2">
        <w:rPr>
          <w:rFonts w:ascii="Book Antiqua" w:eastAsia="宋体" w:hAnsi="Book Antiqua" w:cs="宋体"/>
          <w:b/>
          <w:bCs/>
          <w:color w:val="000000"/>
          <w:sz w:val="24"/>
          <w:szCs w:val="24"/>
        </w:rPr>
        <w:t>102</w:t>
      </w:r>
      <w:r w:rsidRPr="00C442B2">
        <w:rPr>
          <w:rFonts w:ascii="Book Antiqua" w:eastAsia="宋体" w:hAnsi="Book Antiqua" w:cs="宋体"/>
          <w:color w:val="000000"/>
          <w:sz w:val="24"/>
          <w:szCs w:val="24"/>
        </w:rPr>
        <w:t>: 1781-1788 [PMID: 17509029</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10.1111/j.1572-0241.2007.01279.x]</w:t>
      </w:r>
    </w:p>
    <w:p w14:paraId="014A1745"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lastRenderedPageBreak/>
        <w:t>9 </w:t>
      </w:r>
      <w:r w:rsidRPr="00C442B2">
        <w:rPr>
          <w:rFonts w:ascii="Book Antiqua" w:eastAsia="宋体" w:hAnsi="Book Antiqua" w:cs="宋体"/>
          <w:b/>
          <w:bCs/>
          <w:color w:val="000000"/>
          <w:sz w:val="24"/>
          <w:szCs w:val="24"/>
        </w:rPr>
        <w:t>Martin IJ</w:t>
      </w:r>
      <w:r w:rsidRPr="00C442B2">
        <w:rPr>
          <w:rFonts w:ascii="Book Antiqua" w:eastAsia="宋体" w:hAnsi="Book Antiqua" w:cs="宋体"/>
          <w:color w:val="000000"/>
          <w:sz w:val="24"/>
          <w:szCs w:val="24"/>
        </w:rPr>
        <w:t>, Bailey IS, Rhodes M, O'Rourke N, Nathanson L, Fielding G. Towards T-tube free laparoscopic bile duct exploration: a methodologic evolution during 300 consecutive procedures. </w:t>
      </w:r>
      <w:r w:rsidRPr="00C442B2">
        <w:rPr>
          <w:rFonts w:ascii="Book Antiqua" w:eastAsia="宋体" w:hAnsi="Book Antiqua" w:cs="宋体"/>
          <w:i/>
          <w:iCs/>
          <w:color w:val="000000"/>
          <w:sz w:val="24"/>
          <w:szCs w:val="24"/>
        </w:rPr>
        <w:t>Ann Surg</w:t>
      </w:r>
      <w:r w:rsidRPr="00C442B2">
        <w:rPr>
          <w:rFonts w:ascii="Book Antiqua" w:eastAsia="宋体" w:hAnsi="Book Antiqua" w:cs="宋体"/>
          <w:color w:val="000000"/>
          <w:sz w:val="24"/>
          <w:szCs w:val="24"/>
        </w:rPr>
        <w:t> 1998; </w:t>
      </w:r>
      <w:r w:rsidRPr="00C442B2">
        <w:rPr>
          <w:rFonts w:ascii="Book Antiqua" w:eastAsia="宋体" w:hAnsi="Book Antiqua" w:cs="宋体"/>
          <w:b/>
          <w:bCs/>
          <w:color w:val="000000"/>
          <w:sz w:val="24"/>
          <w:szCs w:val="24"/>
        </w:rPr>
        <w:t>228</w:t>
      </w:r>
      <w:r w:rsidRPr="00C442B2">
        <w:rPr>
          <w:rFonts w:ascii="Book Antiqua" w:eastAsia="宋体" w:hAnsi="Book Antiqua" w:cs="宋体"/>
          <w:color w:val="000000"/>
          <w:sz w:val="24"/>
          <w:szCs w:val="24"/>
        </w:rPr>
        <w:t>: 29-34 [PMID: 9671063</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10.1097/00000658-199807000-00005]</w:t>
      </w:r>
    </w:p>
    <w:p w14:paraId="126B5536"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10 </w:t>
      </w:r>
      <w:r w:rsidRPr="00C442B2">
        <w:rPr>
          <w:rFonts w:ascii="Book Antiqua" w:eastAsia="宋体" w:hAnsi="Book Antiqua" w:cs="宋体"/>
          <w:b/>
          <w:bCs/>
          <w:color w:val="000000"/>
          <w:sz w:val="24"/>
          <w:szCs w:val="24"/>
        </w:rPr>
        <w:t>Rojas-Ortega S</w:t>
      </w:r>
      <w:r w:rsidRPr="00C442B2">
        <w:rPr>
          <w:rFonts w:ascii="Book Antiqua" w:eastAsia="宋体" w:hAnsi="Book Antiqua" w:cs="宋体"/>
          <w:color w:val="000000"/>
          <w:sz w:val="24"/>
          <w:szCs w:val="24"/>
        </w:rPr>
        <w:t>, Arizpe-Bravo D, Marín López ER, Cesin-Sánchez R, Roman GR, Gómez C. Transcystic common bile duct exploration in the management of patients with choledocholithiasis. </w:t>
      </w:r>
      <w:r w:rsidRPr="00C442B2">
        <w:rPr>
          <w:rFonts w:ascii="Book Antiqua" w:eastAsia="宋体" w:hAnsi="Book Antiqua" w:cs="宋体"/>
          <w:i/>
          <w:iCs/>
          <w:color w:val="000000"/>
          <w:sz w:val="24"/>
          <w:szCs w:val="24"/>
        </w:rPr>
        <w:t>J Gastrointest Surg</w:t>
      </w:r>
      <w:r w:rsidRPr="00C442B2">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2003</w:t>
      </w:r>
      <w:r w:rsidRPr="00C442B2">
        <w:rPr>
          <w:rFonts w:ascii="Book Antiqua" w:eastAsia="宋体" w:hAnsi="Book Antiqua" w:cs="宋体"/>
          <w:color w:val="000000"/>
          <w:sz w:val="24"/>
          <w:szCs w:val="24"/>
        </w:rPr>
        <w:t>; </w:t>
      </w:r>
      <w:r w:rsidRPr="00C442B2">
        <w:rPr>
          <w:rFonts w:ascii="Book Antiqua" w:eastAsia="宋体" w:hAnsi="Book Antiqua" w:cs="宋体"/>
          <w:b/>
          <w:bCs/>
          <w:color w:val="000000"/>
          <w:sz w:val="24"/>
          <w:szCs w:val="24"/>
        </w:rPr>
        <w:t>7</w:t>
      </w:r>
      <w:r w:rsidRPr="00C442B2">
        <w:rPr>
          <w:rFonts w:ascii="Book Antiqua" w:eastAsia="宋体" w:hAnsi="Book Antiqua" w:cs="宋体"/>
          <w:color w:val="000000"/>
          <w:sz w:val="24"/>
          <w:szCs w:val="24"/>
        </w:rPr>
        <w:t>: 492-496 [</w:t>
      </w:r>
      <w:bookmarkStart w:id="5" w:name="OLE_LINK1"/>
      <w:bookmarkStart w:id="6" w:name="OLE_LINK2"/>
      <w:r w:rsidRPr="00C442B2">
        <w:rPr>
          <w:rFonts w:ascii="Book Antiqua" w:eastAsia="宋体" w:hAnsi="Book Antiqua" w:cs="宋体"/>
          <w:color w:val="000000"/>
          <w:sz w:val="24"/>
          <w:szCs w:val="24"/>
        </w:rPr>
        <w:t>PMID: 12763406</w:t>
      </w:r>
      <w:bookmarkEnd w:id="5"/>
      <w:bookmarkEnd w:id="6"/>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10.1016/S1091-255X(03)00026-X]</w:t>
      </w:r>
    </w:p>
    <w:p w14:paraId="3AB0B35D"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11 </w:t>
      </w:r>
      <w:r w:rsidRPr="00C442B2">
        <w:rPr>
          <w:rFonts w:ascii="Book Antiqua" w:eastAsia="宋体" w:hAnsi="Book Antiqua" w:cs="宋体"/>
          <w:b/>
          <w:bCs/>
          <w:color w:val="000000"/>
          <w:sz w:val="24"/>
          <w:szCs w:val="24"/>
        </w:rPr>
        <w:t>Thompson MH</w:t>
      </w:r>
      <w:r w:rsidRPr="00C442B2">
        <w:rPr>
          <w:rFonts w:ascii="Book Antiqua" w:eastAsia="宋体" w:hAnsi="Book Antiqua" w:cs="宋体"/>
          <w:color w:val="000000"/>
          <w:sz w:val="24"/>
          <w:szCs w:val="24"/>
        </w:rPr>
        <w:t>, Tranter SE. All-comers policy for laparoscopic exploration of the common bile duct. </w:t>
      </w:r>
      <w:r w:rsidRPr="00C442B2">
        <w:rPr>
          <w:rFonts w:ascii="Book Antiqua" w:eastAsia="宋体" w:hAnsi="Book Antiqua" w:cs="宋体"/>
          <w:i/>
          <w:iCs/>
          <w:color w:val="000000"/>
          <w:sz w:val="24"/>
          <w:szCs w:val="24"/>
        </w:rPr>
        <w:t>Br J Surg</w:t>
      </w:r>
      <w:r w:rsidRPr="00C442B2">
        <w:rPr>
          <w:rFonts w:ascii="Book Antiqua" w:eastAsia="宋体" w:hAnsi="Book Antiqua" w:cs="宋体"/>
          <w:color w:val="000000"/>
          <w:sz w:val="24"/>
          <w:szCs w:val="24"/>
        </w:rPr>
        <w:t> 2002; </w:t>
      </w:r>
      <w:r w:rsidRPr="00C442B2">
        <w:rPr>
          <w:rFonts w:ascii="Book Antiqua" w:eastAsia="宋体" w:hAnsi="Book Antiqua" w:cs="宋体"/>
          <w:b/>
          <w:bCs/>
          <w:color w:val="000000"/>
          <w:sz w:val="24"/>
          <w:szCs w:val="24"/>
        </w:rPr>
        <w:t>89</w:t>
      </w:r>
      <w:r w:rsidRPr="00C442B2">
        <w:rPr>
          <w:rFonts w:ascii="Book Antiqua" w:eastAsia="宋体" w:hAnsi="Book Antiqua" w:cs="宋体"/>
          <w:color w:val="000000"/>
          <w:sz w:val="24"/>
          <w:szCs w:val="24"/>
        </w:rPr>
        <w:t>: 1608-1612 [PMID: 12445074</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10.1046/j.1365-2168.2002.02298.x]</w:t>
      </w:r>
    </w:p>
    <w:p w14:paraId="27DDC559"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12 </w:t>
      </w:r>
      <w:r w:rsidRPr="00C442B2">
        <w:rPr>
          <w:rFonts w:ascii="Book Antiqua" w:eastAsia="宋体" w:hAnsi="Book Antiqua" w:cs="宋体"/>
          <w:b/>
          <w:bCs/>
          <w:color w:val="000000"/>
          <w:sz w:val="24"/>
          <w:szCs w:val="24"/>
        </w:rPr>
        <w:t>Phillips EH</w:t>
      </w:r>
      <w:r w:rsidRPr="00C442B2">
        <w:rPr>
          <w:rFonts w:ascii="Book Antiqua" w:eastAsia="宋体" w:hAnsi="Book Antiqua" w:cs="宋体"/>
          <w:color w:val="000000"/>
          <w:sz w:val="24"/>
          <w:szCs w:val="24"/>
        </w:rPr>
        <w:t>, Toouli J, Pitt HA, Soper NJ. Treatment of common bile duct stones discovered during cholecystectomy. </w:t>
      </w:r>
      <w:r w:rsidRPr="00C442B2">
        <w:rPr>
          <w:rFonts w:ascii="Book Antiqua" w:eastAsia="宋体" w:hAnsi="Book Antiqua" w:cs="宋体"/>
          <w:i/>
          <w:iCs/>
          <w:color w:val="000000"/>
          <w:sz w:val="24"/>
          <w:szCs w:val="24"/>
        </w:rPr>
        <w:t>J Gastrointest Surg</w:t>
      </w:r>
      <w:r w:rsidRPr="00C442B2">
        <w:rPr>
          <w:rFonts w:ascii="Book Antiqua" w:eastAsia="宋体" w:hAnsi="Book Antiqua" w:cs="宋体"/>
          <w:color w:val="000000"/>
          <w:sz w:val="24"/>
          <w:szCs w:val="24"/>
        </w:rPr>
        <w:t> 2008; </w:t>
      </w:r>
      <w:r w:rsidRPr="00C442B2">
        <w:rPr>
          <w:rFonts w:ascii="Book Antiqua" w:eastAsia="宋体" w:hAnsi="Book Antiqua" w:cs="宋体"/>
          <w:b/>
          <w:bCs/>
          <w:color w:val="000000"/>
          <w:sz w:val="24"/>
          <w:szCs w:val="24"/>
        </w:rPr>
        <w:t>12</w:t>
      </w:r>
      <w:r w:rsidRPr="00C442B2">
        <w:rPr>
          <w:rFonts w:ascii="Book Antiqua" w:eastAsia="宋体" w:hAnsi="Book Antiqua" w:cs="宋体"/>
          <w:color w:val="000000"/>
          <w:sz w:val="24"/>
          <w:szCs w:val="24"/>
        </w:rPr>
        <w:t>: 624-628 [PMID: 18176853</w:t>
      </w:r>
      <w:r>
        <w:rPr>
          <w:rFonts w:ascii="Book Antiqua" w:eastAsia="宋体" w:hAnsi="Book Antiqua" w:cs="宋体"/>
          <w:color w:val="000000"/>
          <w:sz w:val="24"/>
          <w:szCs w:val="24"/>
        </w:rPr>
        <w:t xml:space="preserve"> DOI: 10.1007/s11605-007-0452-0</w:t>
      </w:r>
      <w:r w:rsidRPr="00C442B2">
        <w:rPr>
          <w:rFonts w:ascii="Book Antiqua" w:eastAsia="宋体" w:hAnsi="Book Antiqua" w:cs="宋体"/>
          <w:color w:val="000000"/>
          <w:sz w:val="24"/>
          <w:szCs w:val="24"/>
        </w:rPr>
        <w:t>]</w:t>
      </w:r>
    </w:p>
    <w:p w14:paraId="01E8BF4D"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13 </w:t>
      </w:r>
      <w:r w:rsidRPr="00C442B2">
        <w:rPr>
          <w:rFonts w:ascii="Book Antiqua" w:eastAsia="宋体" w:hAnsi="Book Antiqua" w:cs="宋体"/>
          <w:b/>
          <w:bCs/>
          <w:color w:val="000000"/>
          <w:sz w:val="24"/>
          <w:szCs w:val="24"/>
        </w:rPr>
        <w:t>Petelin JB</w:t>
      </w:r>
      <w:r w:rsidRPr="00C442B2">
        <w:rPr>
          <w:rFonts w:ascii="Book Antiqua" w:eastAsia="宋体" w:hAnsi="Book Antiqua" w:cs="宋体"/>
          <w:color w:val="000000"/>
          <w:sz w:val="24"/>
          <w:szCs w:val="24"/>
        </w:rPr>
        <w:t>. Laparoscopic common bile duct exploration. </w:t>
      </w:r>
      <w:r w:rsidRPr="00C442B2">
        <w:rPr>
          <w:rFonts w:ascii="Book Antiqua" w:eastAsia="宋体" w:hAnsi="Book Antiqua" w:cs="宋体"/>
          <w:i/>
          <w:iCs/>
          <w:color w:val="000000"/>
          <w:sz w:val="24"/>
          <w:szCs w:val="24"/>
        </w:rPr>
        <w:t>Surg Endosc</w:t>
      </w:r>
      <w:r w:rsidRPr="00C442B2">
        <w:rPr>
          <w:rFonts w:ascii="Book Antiqua" w:eastAsia="宋体" w:hAnsi="Book Antiqua" w:cs="宋体"/>
          <w:color w:val="000000"/>
          <w:sz w:val="24"/>
          <w:szCs w:val="24"/>
        </w:rPr>
        <w:t> 2003; </w:t>
      </w:r>
      <w:r w:rsidRPr="00C442B2">
        <w:rPr>
          <w:rFonts w:ascii="Book Antiqua" w:eastAsia="宋体" w:hAnsi="Book Antiqua" w:cs="宋体"/>
          <w:b/>
          <w:bCs/>
          <w:color w:val="000000"/>
          <w:sz w:val="24"/>
          <w:szCs w:val="24"/>
        </w:rPr>
        <w:t>17</w:t>
      </w:r>
      <w:r w:rsidRPr="00C442B2">
        <w:rPr>
          <w:rFonts w:ascii="Book Antiqua" w:eastAsia="宋体" w:hAnsi="Book Antiqua" w:cs="宋体"/>
          <w:color w:val="000000"/>
          <w:sz w:val="24"/>
          <w:szCs w:val="24"/>
        </w:rPr>
        <w:t>: 1705-1715 [PMID: 12958681</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10.1007/s00464-002-8917-4]</w:t>
      </w:r>
    </w:p>
    <w:p w14:paraId="58FFA9E3"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14 </w:t>
      </w:r>
      <w:r w:rsidRPr="00C442B2">
        <w:rPr>
          <w:rFonts w:ascii="Book Antiqua" w:eastAsia="宋体" w:hAnsi="Book Antiqua" w:cs="宋体"/>
          <w:b/>
          <w:bCs/>
          <w:color w:val="000000"/>
          <w:sz w:val="24"/>
          <w:szCs w:val="24"/>
        </w:rPr>
        <w:t>Martin DJ</w:t>
      </w:r>
      <w:r w:rsidRPr="00C442B2">
        <w:rPr>
          <w:rFonts w:ascii="Book Antiqua" w:eastAsia="宋体" w:hAnsi="Book Antiqua" w:cs="宋体"/>
          <w:color w:val="000000"/>
          <w:sz w:val="24"/>
          <w:szCs w:val="24"/>
        </w:rPr>
        <w:t>, Vernon DR, Toouli J. Surgical versus endoscopic treatment of bile duct stones. </w:t>
      </w:r>
      <w:r w:rsidRPr="00C442B2">
        <w:rPr>
          <w:rFonts w:ascii="Book Antiqua" w:eastAsia="宋体" w:hAnsi="Book Antiqua" w:cs="宋体"/>
          <w:i/>
          <w:iCs/>
          <w:color w:val="000000"/>
          <w:sz w:val="24"/>
          <w:szCs w:val="24"/>
        </w:rPr>
        <w:t>Cochrane Database Syst Rev</w:t>
      </w:r>
      <w:r w:rsidRPr="00C442B2">
        <w:rPr>
          <w:rFonts w:ascii="Book Antiqua" w:eastAsia="宋体" w:hAnsi="Book Antiqua" w:cs="宋体"/>
          <w:color w:val="000000"/>
          <w:sz w:val="24"/>
          <w:szCs w:val="24"/>
        </w:rPr>
        <w:t> 2006; </w:t>
      </w:r>
      <w:r w:rsidRPr="00C442B2">
        <w:rPr>
          <w:rFonts w:ascii="Book Antiqua" w:eastAsia="宋体" w:hAnsi="Book Antiqua" w:cs="宋体"/>
          <w:b/>
          <w:color w:val="000000"/>
          <w:sz w:val="24"/>
          <w:szCs w:val="24"/>
        </w:rPr>
        <w:t>19:</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CD003327 [PMID: 16625577]</w:t>
      </w:r>
    </w:p>
    <w:p w14:paraId="63255D28"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15 </w:t>
      </w:r>
      <w:r w:rsidRPr="00C442B2">
        <w:rPr>
          <w:rFonts w:ascii="Book Antiqua" w:eastAsia="宋体" w:hAnsi="Book Antiqua" w:cs="宋体"/>
          <w:b/>
          <w:bCs/>
          <w:color w:val="000000"/>
          <w:sz w:val="24"/>
          <w:szCs w:val="24"/>
        </w:rPr>
        <w:t>Baker AR</w:t>
      </w:r>
      <w:r w:rsidRPr="00C442B2">
        <w:rPr>
          <w:rFonts w:ascii="Book Antiqua" w:eastAsia="宋体" w:hAnsi="Book Antiqua" w:cs="宋体"/>
          <w:color w:val="000000"/>
          <w:sz w:val="24"/>
          <w:szCs w:val="24"/>
        </w:rPr>
        <w:t>, Neoptolemos JP, Leese T, James DC, Fossard DP. Long term follow-up of patients with side to side choledochoduodenostomy and transduodenal sphincteroplasty. </w:t>
      </w:r>
      <w:r w:rsidRPr="00C442B2">
        <w:rPr>
          <w:rFonts w:ascii="Book Antiqua" w:eastAsia="宋体" w:hAnsi="Book Antiqua" w:cs="宋体"/>
          <w:i/>
          <w:iCs/>
          <w:color w:val="000000"/>
          <w:sz w:val="24"/>
          <w:szCs w:val="24"/>
        </w:rPr>
        <w:t>Ann R Coll Surg Engl</w:t>
      </w:r>
      <w:r w:rsidRPr="00C442B2">
        <w:rPr>
          <w:rFonts w:ascii="Book Antiqua" w:eastAsia="宋体" w:hAnsi="Book Antiqua" w:cs="宋体"/>
          <w:color w:val="000000"/>
          <w:sz w:val="24"/>
          <w:szCs w:val="24"/>
        </w:rPr>
        <w:t> 1987; </w:t>
      </w:r>
      <w:r w:rsidRPr="00C442B2">
        <w:rPr>
          <w:rFonts w:ascii="Book Antiqua" w:eastAsia="宋体" w:hAnsi="Book Antiqua" w:cs="宋体"/>
          <w:b/>
          <w:bCs/>
          <w:color w:val="000000"/>
          <w:sz w:val="24"/>
          <w:szCs w:val="24"/>
        </w:rPr>
        <w:t>69</w:t>
      </w:r>
      <w:r w:rsidRPr="00C442B2">
        <w:rPr>
          <w:rFonts w:ascii="Book Antiqua" w:eastAsia="宋体" w:hAnsi="Book Antiqua" w:cs="宋体"/>
          <w:color w:val="000000"/>
          <w:sz w:val="24"/>
          <w:szCs w:val="24"/>
        </w:rPr>
        <w:t>: 253-257 [PMID: 2892457]</w:t>
      </w:r>
    </w:p>
    <w:p w14:paraId="2B73A365"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16 </w:t>
      </w:r>
      <w:r w:rsidRPr="00C442B2">
        <w:rPr>
          <w:rFonts w:ascii="Book Antiqua" w:eastAsia="宋体" w:hAnsi="Book Antiqua" w:cs="宋体"/>
          <w:b/>
          <w:bCs/>
          <w:color w:val="000000"/>
          <w:sz w:val="24"/>
          <w:szCs w:val="24"/>
        </w:rPr>
        <w:t>Tabone LE</w:t>
      </w:r>
      <w:r w:rsidRPr="00C442B2">
        <w:rPr>
          <w:rFonts w:ascii="Book Antiqua" w:eastAsia="宋体" w:hAnsi="Book Antiqua" w:cs="宋体"/>
          <w:color w:val="000000"/>
          <w:sz w:val="24"/>
          <w:szCs w:val="24"/>
        </w:rPr>
        <w:t>, Sarker S, Fisichella PM, Conlon M, Fernando E, Yi S, Luchette FA. To 'gram or not'? Indications for intraoperative cholangiogram. </w:t>
      </w:r>
      <w:r w:rsidRPr="00C442B2">
        <w:rPr>
          <w:rFonts w:ascii="Book Antiqua" w:eastAsia="宋体" w:hAnsi="Book Antiqua" w:cs="宋体"/>
          <w:i/>
          <w:iCs/>
          <w:color w:val="000000"/>
          <w:sz w:val="24"/>
          <w:szCs w:val="24"/>
        </w:rPr>
        <w:t>Surgery</w:t>
      </w:r>
      <w:r w:rsidRPr="00C442B2">
        <w:rPr>
          <w:rFonts w:ascii="Book Antiqua" w:eastAsia="宋体" w:hAnsi="Book Antiqua" w:cs="宋体"/>
          <w:color w:val="000000"/>
          <w:sz w:val="24"/>
          <w:szCs w:val="24"/>
        </w:rPr>
        <w:t> 2011; </w:t>
      </w:r>
      <w:r w:rsidRPr="00C442B2">
        <w:rPr>
          <w:rFonts w:ascii="Book Antiqua" w:eastAsia="宋体" w:hAnsi="Book Antiqua" w:cs="宋体"/>
          <w:b/>
          <w:bCs/>
          <w:color w:val="000000"/>
          <w:sz w:val="24"/>
          <w:szCs w:val="24"/>
        </w:rPr>
        <w:t>150</w:t>
      </w:r>
      <w:r w:rsidRPr="00C442B2">
        <w:rPr>
          <w:rFonts w:ascii="Book Antiqua" w:eastAsia="宋体" w:hAnsi="Book Antiqua" w:cs="宋体"/>
          <w:color w:val="000000"/>
          <w:sz w:val="24"/>
          <w:szCs w:val="24"/>
        </w:rPr>
        <w:t>: 810-819 [PMID: 22000195 DOI: 10.1016/j.surg.2011.07.062]</w:t>
      </w:r>
    </w:p>
    <w:p w14:paraId="0E5027B2"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17 </w:t>
      </w:r>
      <w:r w:rsidRPr="00C442B2">
        <w:rPr>
          <w:rFonts w:ascii="Book Antiqua" w:eastAsia="宋体" w:hAnsi="Book Antiqua" w:cs="宋体"/>
          <w:b/>
          <w:bCs/>
          <w:color w:val="000000"/>
          <w:sz w:val="24"/>
          <w:szCs w:val="24"/>
        </w:rPr>
        <w:t>Freitas ML</w:t>
      </w:r>
      <w:r w:rsidRPr="00C442B2">
        <w:rPr>
          <w:rFonts w:ascii="Book Antiqua" w:eastAsia="宋体" w:hAnsi="Book Antiqua" w:cs="宋体"/>
          <w:color w:val="000000"/>
          <w:sz w:val="24"/>
          <w:szCs w:val="24"/>
        </w:rPr>
        <w:t>, Bell RL, Duffy AJ. Choledocholithiasis: evolving standards for diagnosis and management. </w:t>
      </w:r>
      <w:r w:rsidRPr="00C442B2">
        <w:rPr>
          <w:rFonts w:ascii="Book Antiqua" w:eastAsia="宋体" w:hAnsi="Book Antiqua" w:cs="宋体"/>
          <w:i/>
          <w:iCs/>
          <w:color w:val="000000"/>
          <w:sz w:val="24"/>
          <w:szCs w:val="24"/>
        </w:rPr>
        <w:t>World J Gastroenterol</w:t>
      </w:r>
      <w:r w:rsidRPr="00C442B2">
        <w:rPr>
          <w:rFonts w:ascii="Book Antiqua" w:eastAsia="宋体" w:hAnsi="Book Antiqua" w:cs="宋体"/>
          <w:color w:val="000000"/>
          <w:sz w:val="24"/>
          <w:szCs w:val="24"/>
        </w:rPr>
        <w:t> 2006; </w:t>
      </w:r>
      <w:r w:rsidRPr="00C442B2">
        <w:rPr>
          <w:rFonts w:ascii="Book Antiqua" w:eastAsia="宋体" w:hAnsi="Book Antiqua" w:cs="宋体"/>
          <w:b/>
          <w:bCs/>
          <w:color w:val="000000"/>
          <w:sz w:val="24"/>
          <w:szCs w:val="24"/>
        </w:rPr>
        <w:t>12</w:t>
      </w:r>
      <w:r w:rsidRPr="00C442B2">
        <w:rPr>
          <w:rFonts w:ascii="Book Antiqua" w:eastAsia="宋体" w:hAnsi="Book Antiqua" w:cs="宋体"/>
          <w:color w:val="000000"/>
          <w:sz w:val="24"/>
          <w:szCs w:val="24"/>
        </w:rPr>
        <w:t>: 3162-3167 [PMID: 16718834]</w:t>
      </w:r>
    </w:p>
    <w:p w14:paraId="340F8E83"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18 </w:t>
      </w:r>
      <w:r w:rsidRPr="00C442B2">
        <w:rPr>
          <w:rFonts w:ascii="Book Antiqua" w:eastAsia="宋体" w:hAnsi="Book Antiqua" w:cs="宋体"/>
          <w:b/>
          <w:bCs/>
          <w:color w:val="000000"/>
          <w:sz w:val="24"/>
          <w:szCs w:val="24"/>
        </w:rPr>
        <w:t>Flum DR</w:t>
      </w:r>
      <w:r w:rsidRPr="00C442B2">
        <w:rPr>
          <w:rFonts w:ascii="Book Antiqua" w:eastAsia="宋体" w:hAnsi="Book Antiqua" w:cs="宋体"/>
          <w:color w:val="000000"/>
          <w:sz w:val="24"/>
          <w:szCs w:val="24"/>
        </w:rPr>
        <w:t xml:space="preserve">, Flowers C, Veenstra DL. A cost-effectiveness analysis of intraoperative cholangiography in the prevention of bile duct injury during laparoscopic </w:t>
      </w:r>
      <w:r w:rsidRPr="00C442B2">
        <w:rPr>
          <w:rFonts w:ascii="Book Antiqua" w:eastAsia="宋体" w:hAnsi="Book Antiqua" w:cs="宋体"/>
          <w:color w:val="000000"/>
          <w:sz w:val="24"/>
          <w:szCs w:val="24"/>
        </w:rPr>
        <w:lastRenderedPageBreak/>
        <w:t>cholecystectomy. </w:t>
      </w:r>
      <w:r w:rsidRPr="00C442B2">
        <w:rPr>
          <w:rFonts w:ascii="Book Antiqua" w:eastAsia="宋体" w:hAnsi="Book Antiqua" w:cs="宋体"/>
          <w:i/>
          <w:iCs/>
          <w:color w:val="000000"/>
          <w:sz w:val="24"/>
          <w:szCs w:val="24"/>
        </w:rPr>
        <w:t>J Am Coll Surg</w:t>
      </w:r>
      <w:r w:rsidRPr="00C442B2">
        <w:rPr>
          <w:rFonts w:ascii="Book Antiqua" w:eastAsia="宋体" w:hAnsi="Book Antiqua" w:cs="宋体"/>
          <w:color w:val="000000"/>
          <w:sz w:val="24"/>
          <w:szCs w:val="24"/>
        </w:rPr>
        <w:t> 2003; </w:t>
      </w:r>
      <w:r w:rsidRPr="00C442B2">
        <w:rPr>
          <w:rFonts w:ascii="Book Antiqua" w:eastAsia="宋体" w:hAnsi="Book Antiqua" w:cs="宋体"/>
          <w:b/>
          <w:bCs/>
          <w:color w:val="000000"/>
          <w:sz w:val="24"/>
          <w:szCs w:val="24"/>
        </w:rPr>
        <w:t>196</w:t>
      </w:r>
      <w:r w:rsidRPr="00C442B2">
        <w:rPr>
          <w:rFonts w:ascii="Book Antiqua" w:eastAsia="宋体" w:hAnsi="Book Antiqua" w:cs="宋体"/>
          <w:color w:val="000000"/>
          <w:sz w:val="24"/>
          <w:szCs w:val="24"/>
        </w:rPr>
        <w:t>: 385-393 [PMID: 12648690</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10.1016/S1072-7515(02)01806-9</w:t>
      </w:r>
      <w:r>
        <w:rPr>
          <w:rFonts w:ascii="Book Antiqua" w:eastAsia="宋体" w:hAnsi="Book Antiqua" w:cs="宋体" w:hint="eastAsia"/>
          <w:color w:val="000000"/>
          <w:sz w:val="24"/>
          <w:szCs w:val="24"/>
        </w:rPr>
        <w:t>]</w:t>
      </w:r>
    </w:p>
    <w:p w14:paraId="53DB0FEE"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19 </w:t>
      </w:r>
      <w:r w:rsidRPr="00C442B2">
        <w:rPr>
          <w:rFonts w:ascii="Book Antiqua" w:eastAsia="宋体" w:hAnsi="Book Antiqua" w:cs="宋体"/>
          <w:b/>
          <w:bCs/>
          <w:color w:val="000000"/>
          <w:sz w:val="24"/>
          <w:szCs w:val="24"/>
        </w:rPr>
        <w:t>Halpin VJ</w:t>
      </w:r>
      <w:r w:rsidRPr="00C442B2">
        <w:rPr>
          <w:rFonts w:ascii="Book Antiqua" w:eastAsia="宋体" w:hAnsi="Book Antiqua" w:cs="宋体"/>
          <w:color w:val="000000"/>
          <w:sz w:val="24"/>
          <w:szCs w:val="24"/>
        </w:rPr>
        <w:t>, Dunnegan D, Soper NJ. Laparoscopic intracorporeal ultrasound versus fluoroscopic intraoperative cholangiography: after the learning curve. </w:t>
      </w:r>
      <w:r w:rsidRPr="00C442B2">
        <w:rPr>
          <w:rFonts w:ascii="Book Antiqua" w:eastAsia="宋体" w:hAnsi="Book Antiqua" w:cs="宋体"/>
          <w:i/>
          <w:iCs/>
          <w:color w:val="000000"/>
          <w:sz w:val="24"/>
          <w:szCs w:val="24"/>
        </w:rPr>
        <w:t>Surg Endosc</w:t>
      </w:r>
      <w:r w:rsidRPr="00C442B2">
        <w:rPr>
          <w:rFonts w:ascii="Book Antiqua" w:eastAsia="宋体" w:hAnsi="Book Antiqua" w:cs="宋体"/>
          <w:color w:val="000000"/>
          <w:sz w:val="24"/>
          <w:szCs w:val="24"/>
        </w:rPr>
        <w:t> 2002; </w:t>
      </w:r>
      <w:r w:rsidRPr="00C442B2">
        <w:rPr>
          <w:rFonts w:ascii="Book Antiqua" w:eastAsia="宋体" w:hAnsi="Book Antiqua" w:cs="宋体"/>
          <w:b/>
          <w:bCs/>
          <w:color w:val="000000"/>
          <w:sz w:val="24"/>
          <w:szCs w:val="24"/>
        </w:rPr>
        <w:t>16</w:t>
      </w:r>
      <w:r w:rsidRPr="00C442B2">
        <w:rPr>
          <w:rFonts w:ascii="Book Antiqua" w:eastAsia="宋体" w:hAnsi="Book Antiqua" w:cs="宋体"/>
          <w:color w:val="000000"/>
          <w:sz w:val="24"/>
          <w:szCs w:val="24"/>
        </w:rPr>
        <w:t>: 336-341 [PMID: 11967692</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10.1007/s00464-001-8325-1]</w:t>
      </w:r>
    </w:p>
    <w:p w14:paraId="15FEFD39"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20 </w:t>
      </w:r>
      <w:r w:rsidRPr="00C442B2">
        <w:rPr>
          <w:rFonts w:ascii="Book Antiqua" w:eastAsia="宋体" w:hAnsi="Book Antiqua" w:cs="宋体"/>
          <w:b/>
          <w:bCs/>
          <w:color w:val="000000"/>
          <w:sz w:val="24"/>
          <w:szCs w:val="24"/>
        </w:rPr>
        <w:t>Itoi T</w:t>
      </w:r>
      <w:r w:rsidRPr="00C442B2">
        <w:rPr>
          <w:rFonts w:ascii="Book Antiqua" w:eastAsia="宋体" w:hAnsi="Book Antiqua" w:cs="宋体"/>
          <w:color w:val="000000"/>
          <w:sz w:val="24"/>
          <w:szCs w:val="24"/>
        </w:rPr>
        <w:t>, Shinohara Y, Takeda K, Nakamura K, Sofuni A, Itokawa F, Moriyasu F, Tsuchida A. A novel technique for endoscopic sphincterotomy when using a percutaneous transhepatic cholangioscope in patients with an endoscopically inaccessible papilla. </w:t>
      </w:r>
      <w:r w:rsidRPr="00C442B2">
        <w:rPr>
          <w:rFonts w:ascii="Book Antiqua" w:eastAsia="宋体" w:hAnsi="Book Antiqua" w:cs="宋体"/>
          <w:i/>
          <w:iCs/>
          <w:color w:val="000000"/>
          <w:sz w:val="24"/>
          <w:szCs w:val="24"/>
        </w:rPr>
        <w:t>Gastrointest Endosc</w:t>
      </w:r>
      <w:r w:rsidRPr="00C442B2">
        <w:rPr>
          <w:rFonts w:ascii="Book Antiqua" w:eastAsia="宋体" w:hAnsi="Book Antiqua" w:cs="宋体"/>
          <w:color w:val="000000"/>
          <w:sz w:val="24"/>
          <w:szCs w:val="24"/>
        </w:rPr>
        <w:t> 2004; </w:t>
      </w:r>
      <w:r w:rsidRPr="00C442B2">
        <w:rPr>
          <w:rFonts w:ascii="Book Antiqua" w:eastAsia="宋体" w:hAnsi="Book Antiqua" w:cs="宋体"/>
          <w:b/>
          <w:bCs/>
          <w:color w:val="000000"/>
          <w:sz w:val="24"/>
          <w:szCs w:val="24"/>
        </w:rPr>
        <w:t>59</w:t>
      </w:r>
      <w:r w:rsidRPr="00C442B2">
        <w:rPr>
          <w:rFonts w:ascii="Book Antiqua" w:eastAsia="宋体" w:hAnsi="Book Antiqua" w:cs="宋体"/>
          <w:color w:val="000000"/>
          <w:sz w:val="24"/>
          <w:szCs w:val="24"/>
        </w:rPr>
        <w:t>: 708-711 [PMID: 15114320</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10.1016/S0016-5107(04)00170-1]</w:t>
      </w:r>
    </w:p>
    <w:p w14:paraId="72452C6D"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21 </w:t>
      </w:r>
      <w:r w:rsidRPr="00C442B2">
        <w:rPr>
          <w:rFonts w:ascii="Book Antiqua" w:eastAsia="宋体" w:hAnsi="Book Antiqua" w:cs="宋体"/>
          <w:b/>
          <w:bCs/>
          <w:color w:val="000000"/>
          <w:sz w:val="24"/>
          <w:szCs w:val="24"/>
        </w:rPr>
        <w:t>Hungness ES</w:t>
      </w:r>
      <w:r w:rsidRPr="00C442B2">
        <w:rPr>
          <w:rFonts w:ascii="Book Antiqua" w:eastAsia="宋体" w:hAnsi="Book Antiqua" w:cs="宋体"/>
          <w:color w:val="000000"/>
          <w:sz w:val="24"/>
          <w:szCs w:val="24"/>
        </w:rPr>
        <w:t>, Soper NJ. Management of common bile duct stones. </w:t>
      </w:r>
      <w:r w:rsidRPr="00C442B2">
        <w:rPr>
          <w:rFonts w:ascii="Book Antiqua" w:eastAsia="宋体" w:hAnsi="Book Antiqua" w:cs="宋体"/>
          <w:i/>
          <w:iCs/>
          <w:color w:val="000000"/>
          <w:sz w:val="24"/>
          <w:szCs w:val="24"/>
        </w:rPr>
        <w:t>J Gastrointest Surg</w:t>
      </w:r>
      <w:r w:rsidRPr="00C442B2">
        <w:rPr>
          <w:rFonts w:ascii="Book Antiqua" w:eastAsia="宋体" w:hAnsi="Book Antiqua" w:cs="宋体"/>
          <w:color w:val="000000"/>
          <w:sz w:val="24"/>
          <w:szCs w:val="24"/>
        </w:rPr>
        <w:t> 2006; </w:t>
      </w:r>
      <w:r w:rsidRPr="00C442B2">
        <w:rPr>
          <w:rFonts w:ascii="Book Antiqua" w:eastAsia="宋体" w:hAnsi="Book Antiqua" w:cs="宋体"/>
          <w:b/>
          <w:bCs/>
          <w:color w:val="000000"/>
          <w:sz w:val="24"/>
          <w:szCs w:val="24"/>
        </w:rPr>
        <w:t>10</w:t>
      </w:r>
      <w:r w:rsidRPr="00C442B2">
        <w:rPr>
          <w:rFonts w:ascii="Book Antiqua" w:eastAsia="宋体" w:hAnsi="Book Antiqua" w:cs="宋体"/>
          <w:color w:val="000000"/>
          <w:sz w:val="24"/>
          <w:szCs w:val="24"/>
        </w:rPr>
        <w:t>: 612-619 [PMID: 16627230</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10.1016/j.gassur.2005.08.015]</w:t>
      </w:r>
    </w:p>
    <w:p w14:paraId="62C63EB1"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22 </w:t>
      </w:r>
      <w:r w:rsidRPr="00C442B2">
        <w:rPr>
          <w:rFonts w:ascii="Book Antiqua" w:eastAsia="宋体" w:hAnsi="Book Antiqua" w:cs="宋体"/>
          <w:b/>
          <w:bCs/>
          <w:color w:val="000000"/>
          <w:sz w:val="24"/>
          <w:szCs w:val="24"/>
        </w:rPr>
        <w:t>Kirk AP</w:t>
      </w:r>
      <w:r w:rsidRPr="00C442B2">
        <w:rPr>
          <w:rFonts w:ascii="Book Antiqua" w:eastAsia="宋体" w:hAnsi="Book Antiqua" w:cs="宋体"/>
          <w:color w:val="000000"/>
          <w:sz w:val="24"/>
          <w:szCs w:val="24"/>
        </w:rPr>
        <w:t>, Summerfield JA. Incidence and significance of juxtapapillary diverticula at endoscopic retrograde cholangiopancreatography. </w:t>
      </w:r>
      <w:r w:rsidRPr="00C442B2">
        <w:rPr>
          <w:rFonts w:ascii="Book Antiqua" w:eastAsia="宋体" w:hAnsi="Book Antiqua" w:cs="宋体"/>
          <w:i/>
          <w:iCs/>
          <w:color w:val="000000"/>
          <w:sz w:val="24"/>
          <w:szCs w:val="24"/>
        </w:rPr>
        <w:t>Digestion</w:t>
      </w:r>
      <w:r w:rsidRPr="00C442B2">
        <w:rPr>
          <w:rFonts w:ascii="Book Antiqua" w:eastAsia="宋体" w:hAnsi="Book Antiqua" w:cs="宋体"/>
          <w:color w:val="000000"/>
          <w:sz w:val="24"/>
          <w:szCs w:val="24"/>
        </w:rPr>
        <w:t> 1980; </w:t>
      </w:r>
      <w:r w:rsidRPr="00C442B2">
        <w:rPr>
          <w:rFonts w:ascii="Book Antiqua" w:eastAsia="宋体" w:hAnsi="Book Antiqua" w:cs="宋体"/>
          <w:b/>
          <w:bCs/>
          <w:color w:val="000000"/>
          <w:sz w:val="24"/>
          <w:szCs w:val="24"/>
        </w:rPr>
        <w:t>20</w:t>
      </w:r>
      <w:r w:rsidRPr="00C442B2">
        <w:rPr>
          <w:rFonts w:ascii="Book Antiqua" w:eastAsia="宋体" w:hAnsi="Book Antiqua" w:cs="宋体"/>
          <w:color w:val="000000"/>
          <w:sz w:val="24"/>
          <w:szCs w:val="24"/>
        </w:rPr>
        <w:t>: 31-35 [PMID: 6766419</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10.1159/000198411]</w:t>
      </w:r>
    </w:p>
    <w:p w14:paraId="6A5FF81F"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23 </w:t>
      </w:r>
      <w:r w:rsidRPr="00C442B2">
        <w:rPr>
          <w:rFonts w:ascii="Book Antiqua" w:eastAsia="宋体" w:hAnsi="Book Antiqua" w:cs="宋体"/>
          <w:b/>
          <w:bCs/>
          <w:color w:val="000000"/>
          <w:sz w:val="24"/>
          <w:szCs w:val="24"/>
        </w:rPr>
        <w:t>Kawakubo K</w:t>
      </w:r>
      <w:r w:rsidRPr="00C442B2">
        <w:rPr>
          <w:rFonts w:ascii="Book Antiqua" w:eastAsia="宋体" w:hAnsi="Book Antiqua" w:cs="宋体"/>
          <w:color w:val="000000"/>
          <w:sz w:val="24"/>
          <w:szCs w:val="24"/>
        </w:rPr>
        <w:t>, Isayama H, Sasahira N, Nakai Y, Kogure H, Hamada T, Miyabayashi K, Mizuno S, Sasaki T, Ito Y, Yamamoto N, Hirano K, Tada M, Koike K. Clinical utility of an endoscopic ultrasound-guided rendezvous technique via various approach routes. </w:t>
      </w:r>
      <w:r w:rsidRPr="00C442B2">
        <w:rPr>
          <w:rFonts w:ascii="Book Antiqua" w:eastAsia="宋体" w:hAnsi="Book Antiqua" w:cs="宋体"/>
          <w:i/>
          <w:iCs/>
          <w:color w:val="000000"/>
          <w:sz w:val="24"/>
          <w:szCs w:val="24"/>
        </w:rPr>
        <w:t>Surg Endosc</w:t>
      </w:r>
      <w:r w:rsidRPr="00C442B2">
        <w:rPr>
          <w:rFonts w:ascii="Book Antiqua" w:eastAsia="宋体" w:hAnsi="Book Antiqua" w:cs="宋体"/>
          <w:color w:val="000000"/>
          <w:sz w:val="24"/>
          <w:szCs w:val="24"/>
        </w:rPr>
        <w:t> 2013; </w:t>
      </w:r>
      <w:r w:rsidRPr="00C442B2">
        <w:rPr>
          <w:rFonts w:ascii="Book Antiqua" w:eastAsia="宋体" w:hAnsi="Book Antiqua" w:cs="宋体"/>
          <w:b/>
          <w:bCs/>
          <w:color w:val="000000"/>
          <w:sz w:val="24"/>
          <w:szCs w:val="24"/>
        </w:rPr>
        <w:t>27</w:t>
      </w:r>
      <w:r w:rsidRPr="00C442B2">
        <w:rPr>
          <w:rFonts w:ascii="Book Antiqua" w:eastAsia="宋体" w:hAnsi="Book Antiqua" w:cs="宋体"/>
          <w:color w:val="000000"/>
          <w:sz w:val="24"/>
          <w:szCs w:val="24"/>
        </w:rPr>
        <w:t>: 3437-3443 [PMID: 23508814</w:t>
      </w:r>
      <w:r>
        <w:rPr>
          <w:rFonts w:ascii="Book Antiqua" w:eastAsia="宋体" w:hAnsi="Book Antiqua" w:cs="宋体"/>
          <w:color w:val="000000"/>
          <w:sz w:val="24"/>
          <w:szCs w:val="24"/>
        </w:rPr>
        <w:t xml:space="preserve"> DOI: 10.1007/s00464-013-2896-5</w:t>
      </w:r>
      <w:r w:rsidRPr="00C442B2">
        <w:rPr>
          <w:rFonts w:ascii="Book Antiqua" w:eastAsia="宋体" w:hAnsi="Book Antiqua" w:cs="宋体"/>
          <w:color w:val="000000"/>
          <w:sz w:val="24"/>
          <w:szCs w:val="24"/>
        </w:rPr>
        <w:t>]</w:t>
      </w:r>
    </w:p>
    <w:p w14:paraId="7EBEA5B5"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24 </w:t>
      </w:r>
      <w:r w:rsidRPr="00C442B2">
        <w:rPr>
          <w:rFonts w:ascii="Book Antiqua" w:eastAsia="宋体" w:hAnsi="Book Antiqua" w:cs="宋体"/>
          <w:b/>
          <w:bCs/>
          <w:color w:val="000000"/>
          <w:sz w:val="24"/>
          <w:szCs w:val="24"/>
        </w:rPr>
        <w:t>La Greca G</w:t>
      </w:r>
      <w:r w:rsidRPr="00C442B2">
        <w:rPr>
          <w:rFonts w:ascii="Book Antiqua" w:eastAsia="宋体" w:hAnsi="Book Antiqua" w:cs="宋体"/>
          <w:color w:val="000000"/>
          <w:sz w:val="24"/>
          <w:szCs w:val="24"/>
        </w:rPr>
        <w:t>, Barbagallo F, Di Blasi M, Di Stefano M, Castello G, Gagliardo S, Latteri S, Russello D. Rendezvous technique versus endoscopic retrograde cholangiopancreatography to treat bile duct stones reduces endoscopic time and pancreatic damage. </w:t>
      </w:r>
      <w:r w:rsidRPr="00C442B2">
        <w:rPr>
          <w:rFonts w:ascii="Book Antiqua" w:eastAsia="宋体" w:hAnsi="Book Antiqua" w:cs="宋体"/>
          <w:i/>
          <w:iCs/>
          <w:color w:val="000000"/>
          <w:sz w:val="24"/>
          <w:szCs w:val="24"/>
        </w:rPr>
        <w:t>J Laparoendosc Adv Surg Tech A</w:t>
      </w:r>
      <w:r w:rsidRPr="00C442B2">
        <w:rPr>
          <w:rFonts w:ascii="Book Antiqua" w:eastAsia="宋体" w:hAnsi="Book Antiqua" w:cs="宋体"/>
          <w:color w:val="000000"/>
          <w:sz w:val="24"/>
          <w:szCs w:val="24"/>
        </w:rPr>
        <w:t> 2007; </w:t>
      </w:r>
      <w:r w:rsidRPr="00C442B2">
        <w:rPr>
          <w:rFonts w:ascii="Book Antiqua" w:eastAsia="宋体" w:hAnsi="Book Antiqua" w:cs="宋体"/>
          <w:b/>
          <w:bCs/>
          <w:color w:val="000000"/>
          <w:sz w:val="24"/>
          <w:szCs w:val="24"/>
        </w:rPr>
        <w:t>17</w:t>
      </w:r>
      <w:r w:rsidRPr="00C442B2">
        <w:rPr>
          <w:rFonts w:ascii="Book Antiqua" w:eastAsia="宋体" w:hAnsi="Book Antiqua" w:cs="宋体"/>
          <w:color w:val="000000"/>
          <w:sz w:val="24"/>
          <w:szCs w:val="24"/>
        </w:rPr>
        <w:t>: 167-171 [PMID: 17484642</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10.1089/lap.2006.0030]</w:t>
      </w:r>
    </w:p>
    <w:p w14:paraId="72E818E5"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t>25 </w:t>
      </w:r>
      <w:r w:rsidRPr="00C442B2">
        <w:rPr>
          <w:rFonts w:ascii="Book Antiqua" w:eastAsia="宋体" w:hAnsi="Book Antiqua" w:cs="宋体"/>
          <w:b/>
          <w:bCs/>
          <w:color w:val="000000"/>
          <w:sz w:val="24"/>
          <w:szCs w:val="24"/>
        </w:rPr>
        <w:t>Calvo MM</w:t>
      </w:r>
      <w:r w:rsidRPr="00C442B2">
        <w:rPr>
          <w:rFonts w:ascii="Book Antiqua" w:eastAsia="宋体" w:hAnsi="Book Antiqua" w:cs="宋体"/>
          <w:color w:val="000000"/>
          <w:sz w:val="24"/>
          <w:szCs w:val="24"/>
        </w:rPr>
        <w:t>, Bujanda L, Heras I, Cabriada JL, Bernal A, Orive V, Miguelez J. The rendezvous technique for the treatment of choledocholithiasis. </w:t>
      </w:r>
      <w:r w:rsidRPr="00C442B2">
        <w:rPr>
          <w:rFonts w:ascii="Book Antiqua" w:eastAsia="宋体" w:hAnsi="Book Antiqua" w:cs="宋体"/>
          <w:i/>
          <w:iCs/>
          <w:color w:val="000000"/>
          <w:sz w:val="24"/>
          <w:szCs w:val="24"/>
        </w:rPr>
        <w:t>Gastrointest Endosc</w:t>
      </w:r>
      <w:r w:rsidRPr="00C442B2">
        <w:rPr>
          <w:rFonts w:ascii="Book Antiqua" w:eastAsia="宋体" w:hAnsi="Book Antiqua" w:cs="宋体"/>
          <w:color w:val="000000"/>
          <w:sz w:val="24"/>
          <w:szCs w:val="24"/>
        </w:rPr>
        <w:t> 2001; </w:t>
      </w:r>
      <w:r w:rsidRPr="00C442B2">
        <w:rPr>
          <w:rFonts w:ascii="Book Antiqua" w:eastAsia="宋体" w:hAnsi="Book Antiqua" w:cs="宋体"/>
          <w:b/>
          <w:bCs/>
          <w:color w:val="000000"/>
          <w:sz w:val="24"/>
          <w:szCs w:val="24"/>
        </w:rPr>
        <w:t>54</w:t>
      </w:r>
      <w:r w:rsidRPr="00C442B2">
        <w:rPr>
          <w:rFonts w:ascii="Book Antiqua" w:eastAsia="宋体" w:hAnsi="Book Antiqua" w:cs="宋体"/>
          <w:color w:val="000000"/>
          <w:sz w:val="24"/>
          <w:szCs w:val="24"/>
        </w:rPr>
        <w:t>: 511-513 [PMID: 11577321</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color w:val="000000"/>
          <w:sz w:val="24"/>
          <w:szCs w:val="24"/>
        </w:rPr>
        <w:t xml:space="preserve">: </w:t>
      </w:r>
      <w:r w:rsidRPr="00C442B2">
        <w:rPr>
          <w:rFonts w:ascii="Book Antiqua" w:eastAsia="宋体" w:hAnsi="Book Antiqua" w:cs="宋体"/>
          <w:color w:val="000000"/>
          <w:sz w:val="24"/>
          <w:szCs w:val="24"/>
        </w:rPr>
        <w:t>10.1067/mge.2001.118441]</w:t>
      </w:r>
    </w:p>
    <w:p w14:paraId="4D100B0B" w14:textId="77777777" w:rsidR="00445F46" w:rsidRPr="00C442B2" w:rsidRDefault="00445F46" w:rsidP="00445F46">
      <w:pPr>
        <w:spacing w:after="0" w:line="360" w:lineRule="auto"/>
        <w:jc w:val="both"/>
        <w:rPr>
          <w:rFonts w:ascii="Book Antiqua" w:eastAsia="宋体" w:hAnsi="Book Antiqua" w:cs="宋体"/>
          <w:color w:val="000000"/>
          <w:sz w:val="24"/>
          <w:szCs w:val="24"/>
        </w:rPr>
      </w:pPr>
      <w:r w:rsidRPr="00C442B2">
        <w:rPr>
          <w:rFonts w:ascii="Book Antiqua" w:eastAsia="宋体" w:hAnsi="Book Antiqua" w:cs="宋体"/>
          <w:color w:val="000000"/>
          <w:sz w:val="24"/>
          <w:szCs w:val="24"/>
        </w:rPr>
        <w:lastRenderedPageBreak/>
        <w:t>26 </w:t>
      </w:r>
      <w:r w:rsidRPr="00C442B2">
        <w:rPr>
          <w:rFonts w:ascii="Book Antiqua" w:eastAsia="宋体" w:hAnsi="Book Antiqua" w:cs="宋体"/>
          <w:b/>
          <w:bCs/>
          <w:color w:val="000000"/>
          <w:sz w:val="24"/>
          <w:szCs w:val="24"/>
        </w:rPr>
        <w:t>Dickey W</w:t>
      </w:r>
      <w:r w:rsidRPr="00C442B2">
        <w:rPr>
          <w:rFonts w:ascii="Book Antiqua" w:eastAsia="宋体" w:hAnsi="Book Antiqua" w:cs="宋体"/>
          <w:color w:val="000000"/>
          <w:sz w:val="24"/>
          <w:szCs w:val="24"/>
        </w:rPr>
        <w:t>. Parallel cannulation technique at ERCP rendezvous. </w:t>
      </w:r>
      <w:r w:rsidRPr="00C442B2">
        <w:rPr>
          <w:rFonts w:ascii="Book Antiqua" w:eastAsia="宋体" w:hAnsi="Book Antiqua" w:cs="宋体"/>
          <w:i/>
          <w:iCs/>
          <w:color w:val="000000"/>
          <w:sz w:val="24"/>
          <w:szCs w:val="24"/>
        </w:rPr>
        <w:t>Gastrointest Endosc</w:t>
      </w:r>
      <w:r w:rsidRPr="00C442B2">
        <w:rPr>
          <w:rFonts w:ascii="Book Antiqua" w:eastAsia="宋体" w:hAnsi="Book Antiqua" w:cs="宋体"/>
          <w:color w:val="000000"/>
          <w:sz w:val="24"/>
          <w:szCs w:val="24"/>
        </w:rPr>
        <w:t> 2006; </w:t>
      </w:r>
      <w:r w:rsidRPr="00C442B2">
        <w:rPr>
          <w:rFonts w:ascii="Book Antiqua" w:eastAsia="宋体" w:hAnsi="Book Antiqua" w:cs="宋体"/>
          <w:b/>
          <w:bCs/>
          <w:color w:val="000000"/>
          <w:sz w:val="24"/>
          <w:szCs w:val="24"/>
        </w:rPr>
        <w:t>63</w:t>
      </w:r>
      <w:r w:rsidRPr="00C442B2">
        <w:rPr>
          <w:rFonts w:ascii="Book Antiqua" w:eastAsia="宋体" w:hAnsi="Book Antiqua" w:cs="宋体"/>
          <w:color w:val="000000"/>
          <w:sz w:val="24"/>
          <w:szCs w:val="24"/>
        </w:rPr>
        <w:t>: 686-687 [PMID: 16564873</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DOI</w:t>
      </w:r>
      <w:r>
        <w:rPr>
          <w:rFonts w:ascii="Book Antiqua" w:eastAsia="宋体" w:hAnsi="Book Antiqua" w:cs="宋体" w:hint="eastAsia"/>
          <w:color w:val="000000"/>
          <w:sz w:val="24"/>
          <w:szCs w:val="24"/>
        </w:rPr>
        <w:t xml:space="preserve">: </w:t>
      </w:r>
      <w:r w:rsidRPr="00C442B2">
        <w:rPr>
          <w:rFonts w:ascii="Book Antiqua" w:eastAsia="宋体" w:hAnsi="Book Antiqua" w:cs="宋体"/>
          <w:color w:val="000000"/>
          <w:sz w:val="24"/>
          <w:szCs w:val="24"/>
        </w:rPr>
        <w:t>10.1016/j.gie.2005.10.029]</w:t>
      </w:r>
    </w:p>
    <w:p w14:paraId="6E46DF12"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rPr>
      </w:pPr>
    </w:p>
    <w:p w14:paraId="4599FDC2" w14:textId="0A7F57F1" w:rsidR="00445F46" w:rsidRPr="00445F46" w:rsidRDefault="00445F46" w:rsidP="00445F46">
      <w:pPr>
        <w:pStyle w:val="a4"/>
        <w:spacing w:after="0" w:line="360" w:lineRule="auto"/>
        <w:ind w:left="360" w:right="120"/>
        <w:jc w:val="right"/>
        <w:rPr>
          <w:rFonts w:ascii="Book Antiqua" w:hAnsi="Book Antiqua"/>
          <w:b/>
          <w:bCs/>
          <w:color w:val="000000"/>
          <w:sz w:val="24"/>
          <w:szCs w:val="24"/>
          <w:lang w:eastAsia="zh-CN"/>
        </w:rPr>
      </w:pPr>
      <w:bookmarkStart w:id="7" w:name="OLE_LINK139"/>
      <w:bookmarkStart w:id="8" w:name="OLE_LINK142"/>
      <w:bookmarkStart w:id="9" w:name="OLE_LINK144"/>
      <w:bookmarkStart w:id="10" w:name="OLE_LINK187"/>
      <w:bookmarkStart w:id="11" w:name="OLE_LINK235"/>
      <w:bookmarkStart w:id="12" w:name="OLE_LINK239"/>
      <w:bookmarkStart w:id="13" w:name="OLE_LINK248"/>
      <w:r w:rsidRPr="00445F46">
        <w:rPr>
          <w:rStyle w:val="ad"/>
          <w:rFonts w:ascii="Book Antiqua" w:hAnsi="Book Antiqua" w:cs="Arial"/>
          <w:bCs w:val="0"/>
          <w:noProof/>
          <w:color w:val="000000"/>
          <w:sz w:val="24"/>
          <w:szCs w:val="24"/>
        </w:rPr>
        <w:t>P-Reviewers</w:t>
      </w:r>
      <w:r w:rsidR="005440B4">
        <w:rPr>
          <w:rStyle w:val="ad"/>
          <w:rFonts w:ascii="Book Antiqua" w:hAnsi="Book Antiqua" w:cs="Arial" w:hint="eastAsia"/>
          <w:bCs w:val="0"/>
          <w:noProof/>
          <w:color w:val="000000"/>
          <w:sz w:val="24"/>
          <w:szCs w:val="24"/>
          <w:lang w:eastAsia="zh-CN"/>
        </w:rPr>
        <w:t>:</w:t>
      </w:r>
      <w:r>
        <w:rPr>
          <w:rFonts w:ascii="Book Antiqua" w:hAnsi="Book Antiqua"/>
          <w:bCs/>
          <w:color w:val="000000"/>
          <w:sz w:val="24"/>
          <w:szCs w:val="24"/>
        </w:rPr>
        <w:t xml:space="preserve"> </w:t>
      </w:r>
      <w:proofErr w:type="spellStart"/>
      <w:r w:rsidRPr="00445F46">
        <w:rPr>
          <w:rFonts w:ascii="Book Antiqua" w:hAnsi="Book Antiqua"/>
          <w:bCs/>
          <w:color w:val="000000"/>
          <w:sz w:val="24"/>
          <w:szCs w:val="24"/>
        </w:rPr>
        <w:t>Fornari</w:t>
      </w:r>
      <w:proofErr w:type="spellEnd"/>
      <w:r w:rsidRPr="00445F46">
        <w:rPr>
          <w:rFonts w:ascii="Book Antiqua" w:hAnsi="Book Antiqua"/>
          <w:bCs/>
          <w:color w:val="000000"/>
          <w:sz w:val="24"/>
          <w:szCs w:val="24"/>
        </w:rPr>
        <w:t xml:space="preserve"> F</w:t>
      </w:r>
      <w:r w:rsidRPr="00445F46">
        <w:rPr>
          <w:rFonts w:ascii="Book Antiqua" w:hAnsi="Book Antiqua" w:hint="eastAsia"/>
          <w:bCs/>
          <w:color w:val="000000"/>
          <w:sz w:val="24"/>
          <w:szCs w:val="24"/>
          <w:lang w:eastAsia="zh-CN"/>
        </w:rPr>
        <w:t>,</w:t>
      </w:r>
      <w:r w:rsidRPr="00445F46">
        <w:rPr>
          <w:rFonts w:ascii="Book Antiqua" w:hAnsi="Book Antiqua"/>
          <w:bCs/>
          <w:color w:val="000000"/>
          <w:sz w:val="24"/>
          <w:szCs w:val="24"/>
        </w:rPr>
        <w:t xml:space="preserve"> </w:t>
      </w:r>
      <w:proofErr w:type="spellStart"/>
      <w:r w:rsidRPr="00445F46">
        <w:rPr>
          <w:rFonts w:ascii="Book Antiqua" w:hAnsi="Book Antiqua"/>
          <w:bCs/>
          <w:color w:val="000000"/>
          <w:sz w:val="24"/>
          <w:szCs w:val="24"/>
        </w:rPr>
        <w:t>Hussain</w:t>
      </w:r>
      <w:proofErr w:type="spellEnd"/>
      <w:r w:rsidRPr="00445F46">
        <w:rPr>
          <w:rFonts w:ascii="Book Antiqua" w:hAnsi="Book Antiqua" w:hint="eastAsia"/>
          <w:bCs/>
          <w:color w:val="000000"/>
          <w:sz w:val="24"/>
          <w:szCs w:val="24"/>
          <w:lang w:eastAsia="zh-CN"/>
        </w:rPr>
        <w:t xml:space="preserve"> </w:t>
      </w:r>
      <w:proofErr w:type="gramStart"/>
      <w:r w:rsidRPr="00445F46">
        <w:rPr>
          <w:rFonts w:ascii="Book Antiqua" w:hAnsi="Book Antiqua"/>
          <w:bCs/>
          <w:color w:val="000000"/>
          <w:sz w:val="24"/>
          <w:szCs w:val="24"/>
        </w:rPr>
        <w:t xml:space="preserve">A  </w:t>
      </w:r>
      <w:r w:rsidRPr="00445F46">
        <w:rPr>
          <w:rFonts w:ascii="Book Antiqua" w:hAnsi="Book Antiqua"/>
          <w:b/>
          <w:bCs/>
          <w:color w:val="000000"/>
          <w:sz w:val="24"/>
          <w:szCs w:val="24"/>
        </w:rPr>
        <w:t>S</w:t>
      </w:r>
      <w:proofErr w:type="gramEnd"/>
      <w:r w:rsidRPr="00445F46">
        <w:rPr>
          <w:rFonts w:ascii="Book Antiqua" w:hAnsi="Book Antiqua"/>
          <w:b/>
          <w:bCs/>
          <w:color w:val="000000"/>
          <w:sz w:val="24"/>
          <w:szCs w:val="24"/>
        </w:rPr>
        <w:t>-Editor</w:t>
      </w:r>
      <w:r w:rsidR="005440B4">
        <w:rPr>
          <w:rFonts w:ascii="Book Antiqua" w:hAnsi="Book Antiqua" w:hint="eastAsia"/>
          <w:b/>
          <w:bCs/>
          <w:color w:val="000000"/>
          <w:sz w:val="24"/>
          <w:szCs w:val="24"/>
          <w:lang w:eastAsia="zh-CN"/>
        </w:rPr>
        <w:t>:</w:t>
      </w:r>
      <w:r w:rsidRPr="00445F46">
        <w:rPr>
          <w:rFonts w:ascii="Book Antiqua" w:hAnsi="Book Antiqua"/>
          <w:bCs/>
          <w:color w:val="000000"/>
          <w:sz w:val="24"/>
          <w:szCs w:val="24"/>
        </w:rPr>
        <w:t xml:space="preserve"> </w:t>
      </w:r>
      <w:r w:rsidRPr="00445F46">
        <w:rPr>
          <w:rFonts w:ascii="Book Antiqua" w:eastAsia="宋体" w:hAnsi="Book Antiqua" w:hint="eastAsia"/>
          <w:bCs/>
          <w:color w:val="000000"/>
          <w:sz w:val="24"/>
          <w:szCs w:val="24"/>
          <w:lang w:eastAsia="zh-CN"/>
        </w:rPr>
        <w:t>Qi Y</w:t>
      </w:r>
      <w:r w:rsidRPr="00445F46">
        <w:rPr>
          <w:rFonts w:ascii="Book Antiqua" w:hAnsi="Book Antiqua"/>
          <w:b/>
          <w:bCs/>
          <w:color w:val="000000"/>
          <w:sz w:val="24"/>
          <w:szCs w:val="24"/>
        </w:rPr>
        <w:t xml:space="preserve">   L-Editor</w:t>
      </w:r>
      <w:r w:rsidR="00821CA2">
        <w:rPr>
          <w:rFonts w:ascii="Book Antiqua" w:hAnsi="Book Antiqua" w:hint="eastAsia"/>
          <w:b/>
          <w:bCs/>
          <w:color w:val="000000"/>
          <w:sz w:val="24"/>
          <w:szCs w:val="24"/>
          <w:lang w:eastAsia="zh-CN"/>
        </w:rPr>
        <w:t>:</w:t>
      </w:r>
      <w:r w:rsidRPr="00445F46">
        <w:rPr>
          <w:rFonts w:ascii="Book Antiqua" w:hAnsi="Book Antiqua"/>
          <w:b/>
          <w:bCs/>
          <w:color w:val="000000"/>
          <w:sz w:val="24"/>
          <w:szCs w:val="24"/>
        </w:rPr>
        <w:t xml:space="preserve">   E-Editor</w:t>
      </w:r>
      <w:bookmarkEnd w:id="7"/>
      <w:r w:rsidR="00821CA2">
        <w:rPr>
          <w:rFonts w:ascii="Book Antiqua" w:hAnsi="Book Antiqua" w:hint="eastAsia"/>
          <w:b/>
          <w:bCs/>
          <w:color w:val="000000"/>
          <w:sz w:val="24"/>
          <w:szCs w:val="24"/>
          <w:lang w:eastAsia="zh-CN"/>
        </w:rPr>
        <w:t>:</w:t>
      </w:r>
    </w:p>
    <w:bookmarkEnd w:id="8"/>
    <w:bookmarkEnd w:id="9"/>
    <w:bookmarkEnd w:id="10"/>
    <w:bookmarkEnd w:id="11"/>
    <w:bookmarkEnd w:id="12"/>
    <w:bookmarkEnd w:id="13"/>
    <w:p w14:paraId="4BD0F842" w14:textId="77777777" w:rsidR="008744BB" w:rsidRPr="00D46550" w:rsidRDefault="008744BB" w:rsidP="00445F46">
      <w:pPr>
        <w:autoSpaceDE w:val="0"/>
        <w:autoSpaceDN w:val="0"/>
        <w:adjustRightInd w:val="0"/>
        <w:spacing w:after="0" w:line="360" w:lineRule="auto"/>
        <w:jc w:val="both"/>
        <w:rPr>
          <w:rFonts w:ascii="Book Antiqua" w:hAnsi="Book Antiqua" w:cs="Times New Roman"/>
          <w:b/>
          <w:sz w:val="24"/>
          <w:szCs w:val="24"/>
        </w:rPr>
      </w:pPr>
    </w:p>
    <w:p w14:paraId="2AD0E0AF" w14:textId="77777777" w:rsidR="00715ED2" w:rsidRPr="00D46550" w:rsidRDefault="00715ED2" w:rsidP="00445F46">
      <w:pPr>
        <w:spacing w:after="0" w:line="360" w:lineRule="auto"/>
        <w:jc w:val="both"/>
        <w:rPr>
          <w:rFonts w:ascii="Book Antiqua" w:hAnsi="Book Antiqua" w:cs="Times New Roman"/>
          <w:b/>
          <w:sz w:val="24"/>
          <w:szCs w:val="24"/>
        </w:rPr>
      </w:pPr>
      <w:r w:rsidRPr="00D46550">
        <w:rPr>
          <w:rFonts w:ascii="Book Antiqua" w:hAnsi="Book Antiqua" w:cs="Times New Roman"/>
          <w:b/>
          <w:sz w:val="24"/>
          <w:szCs w:val="24"/>
        </w:rPr>
        <w:br w:type="page"/>
      </w:r>
    </w:p>
    <w:p w14:paraId="3378B51E" w14:textId="21EE6F11" w:rsidR="000176C1" w:rsidRPr="00D46550" w:rsidRDefault="00D46550" w:rsidP="00445F46">
      <w:pPr>
        <w:spacing w:after="0" w:line="360" w:lineRule="auto"/>
        <w:jc w:val="both"/>
        <w:rPr>
          <w:rFonts w:ascii="Book Antiqua" w:hAnsi="Book Antiqua" w:cs="Times New Roman"/>
          <w:sz w:val="24"/>
          <w:szCs w:val="24"/>
          <w:lang w:eastAsia="zh-CN"/>
        </w:rPr>
      </w:pPr>
      <w:r w:rsidRPr="00445F46">
        <w:rPr>
          <w:rFonts w:ascii="Book Antiqua" w:hAnsi="Book Antiqua" w:cs="Times New Roman"/>
          <w:b/>
          <w:sz w:val="24"/>
          <w:szCs w:val="24"/>
        </w:rPr>
        <w:lastRenderedPageBreak/>
        <w:t>Figure 1</w:t>
      </w:r>
      <w:r w:rsidR="000176C1" w:rsidRPr="00445F46">
        <w:rPr>
          <w:rFonts w:ascii="Book Antiqua" w:hAnsi="Book Antiqua" w:cs="Times New Roman"/>
          <w:b/>
          <w:sz w:val="24"/>
          <w:szCs w:val="24"/>
        </w:rPr>
        <w:t xml:space="preserve"> </w:t>
      </w:r>
      <w:r w:rsidR="00445F46" w:rsidRPr="00445F46">
        <w:rPr>
          <w:rFonts w:ascii="Book Antiqua" w:hAnsi="Book Antiqua" w:cs="Times New Roman"/>
          <w:b/>
          <w:sz w:val="24"/>
          <w:szCs w:val="24"/>
        </w:rPr>
        <w:t>A sterile guide-wire was inserted via the T-tube to the</w:t>
      </w:r>
      <w:r w:rsidR="00125472" w:rsidRPr="00125472">
        <w:t xml:space="preserve"> </w:t>
      </w:r>
      <w:r w:rsidR="00125472" w:rsidRPr="00125472">
        <w:rPr>
          <w:rFonts w:ascii="Book Antiqua" w:hAnsi="Book Antiqua" w:cs="Times New Roman"/>
          <w:b/>
          <w:sz w:val="24"/>
          <w:szCs w:val="24"/>
        </w:rPr>
        <w:t>common bile duct stone</w:t>
      </w:r>
      <w:r w:rsidR="00445F46" w:rsidRPr="00445F46">
        <w:rPr>
          <w:rFonts w:ascii="Book Antiqua" w:hAnsi="Book Antiqua" w:cs="Times New Roman"/>
          <w:b/>
          <w:sz w:val="24"/>
          <w:szCs w:val="24"/>
        </w:rPr>
        <w:t xml:space="preserve"> then to the papilla</w:t>
      </w:r>
      <w:r w:rsidR="00445F46" w:rsidRPr="00445F46">
        <w:rPr>
          <w:rFonts w:ascii="Book Antiqua" w:hAnsi="Book Antiqua" w:cs="Times New Roman" w:hint="eastAsia"/>
          <w:b/>
          <w:sz w:val="24"/>
          <w:szCs w:val="24"/>
          <w:lang w:eastAsia="zh-CN"/>
        </w:rPr>
        <w:t xml:space="preserve">. </w:t>
      </w:r>
      <w:r w:rsidR="00967E4B" w:rsidRPr="00D46550">
        <w:rPr>
          <w:rFonts w:ascii="Book Antiqua" w:hAnsi="Book Antiqua" w:cs="Times New Roman"/>
          <w:sz w:val="24"/>
          <w:szCs w:val="24"/>
        </w:rPr>
        <w:t>A</w:t>
      </w:r>
      <w:r w:rsidR="00445F46">
        <w:rPr>
          <w:rFonts w:ascii="Book Antiqua" w:hAnsi="Book Antiqua" w:cs="Times New Roman" w:hint="eastAsia"/>
          <w:sz w:val="24"/>
          <w:szCs w:val="24"/>
          <w:lang w:eastAsia="zh-CN"/>
        </w:rPr>
        <w:t>:</w:t>
      </w:r>
      <w:r w:rsidR="00445F46">
        <w:rPr>
          <w:rFonts w:ascii="Book Antiqua" w:hAnsi="Book Antiqua" w:cs="Times New Roman"/>
          <w:sz w:val="24"/>
          <w:szCs w:val="24"/>
          <w:lang w:eastAsia="zh-CN"/>
        </w:rPr>
        <w:t xml:space="preserve"> </w:t>
      </w:r>
      <w:r w:rsidR="00445F46" w:rsidRPr="00D46550">
        <w:rPr>
          <w:rFonts w:ascii="Book Antiqua" w:hAnsi="Book Antiqua" w:cs="Times New Roman"/>
          <w:sz w:val="24"/>
          <w:szCs w:val="24"/>
        </w:rPr>
        <w:t>R</w:t>
      </w:r>
      <w:r w:rsidR="000176C1" w:rsidRPr="00D46550">
        <w:rPr>
          <w:rFonts w:ascii="Book Antiqua" w:hAnsi="Book Antiqua" w:cs="Times New Roman"/>
          <w:sz w:val="24"/>
          <w:szCs w:val="24"/>
        </w:rPr>
        <w:t xml:space="preserve">etained stone with </w:t>
      </w:r>
      <w:r w:rsidR="00967E4B" w:rsidRPr="00D46550">
        <w:rPr>
          <w:rFonts w:ascii="Book Antiqua" w:hAnsi="Book Antiqua" w:cs="Times New Roman"/>
          <w:sz w:val="24"/>
          <w:szCs w:val="24"/>
        </w:rPr>
        <w:t xml:space="preserve">a </w:t>
      </w:r>
      <w:r w:rsidR="000176C1" w:rsidRPr="00D46550">
        <w:rPr>
          <w:rFonts w:ascii="Book Antiqua" w:hAnsi="Book Antiqua" w:cs="Times New Roman"/>
          <w:sz w:val="24"/>
          <w:szCs w:val="24"/>
        </w:rPr>
        <w:t>T-tube in the CBD</w:t>
      </w:r>
      <w:r w:rsidR="00445F46">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B</w:t>
      </w:r>
      <w:r w:rsidR="00445F46">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w:t>
      </w:r>
      <w:r w:rsidR="00967E4B" w:rsidRPr="00D46550">
        <w:rPr>
          <w:rFonts w:ascii="Book Antiqua" w:hAnsi="Book Antiqua" w:cs="Times New Roman"/>
          <w:sz w:val="24"/>
          <w:szCs w:val="24"/>
        </w:rPr>
        <w:t xml:space="preserve">The antegrade </w:t>
      </w:r>
      <w:r w:rsidR="000176C1" w:rsidRPr="00D46550">
        <w:rPr>
          <w:rFonts w:ascii="Book Antiqua" w:hAnsi="Book Antiqua" w:cs="Times New Roman"/>
          <w:sz w:val="24"/>
          <w:szCs w:val="24"/>
        </w:rPr>
        <w:t xml:space="preserve">insertion of </w:t>
      </w:r>
      <w:r w:rsidR="00967E4B" w:rsidRPr="00D46550">
        <w:rPr>
          <w:rFonts w:ascii="Book Antiqua" w:hAnsi="Book Antiqua" w:cs="Times New Roman"/>
          <w:sz w:val="24"/>
          <w:szCs w:val="24"/>
        </w:rPr>
        <w:t xml:space="preserve">a </w:t>
      </w:r>
      <w:r w:rsidR="000176C1" w:rsidRPr="00D46550">
        <w:rPr>
          <w:rFonts w:ascii="Book Antiqua" w:hAnsi="Book Antiqua" w:cs="Times New Roman"/>
          <w:sz w:val="24"/>
          <w:szCs w:val="24"/>
        </w:rPr>
        <w:t xml:space="preserve">guide-wire through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T</w:t>
      </w:r>
      <w:r w:rsidR="005D2B58" w:rsidRPr="00D46550">
        <w:rPr>
          <w:rFonts w:ascii="Book Antiqua" w:hAnsi="Book Antiqua" w:cs="Times New Roman"/>
          <w:sz w:val="24"/>
          <w:szCs w:val="24"/>
        </w:rPr>
        <w:t>-</w:t>
      </w:r>
      <w:r w:rsidR="000176C1" w:rsidRPr="00D46550">
        <w:rPr>
          <w:rFonts w:ascii="Book Antiqua" w:hAnsi="Book Antiqua" w:cs="Times New Roman"/>
          <w:sz w:val="24"/>
          <w:szCs w:val="24"/>
        </w:rPr>
        <w:t>tube</w:t>
      </w:r>
      <w:r w:rsidR="00445F46">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C</w:t>
      </w:r>
      <w:r w:rsidR="00445F46">
        <w:rPr>
          <w:rFonts w:ascii="Book Antiqua" w:hAnsi="Book Antiqua" w:cs="Times New Roman" w:hint="eastAsia"/>
          <w:sz w:val="24"/>
          <w:szCs w:val="24"/>
          <w:lang w:eastAsia="zh-CN"/>
        </w:rPr>
        <w:t xml:space="preserve">: </w:t>
      </w:r>
      <w:r w:rsidR="00967E4B" w:rsidRPr="00D46550">
        <w:rPr>
          <w:rFonts w:ascii="Book Antiqua" w:hAnsi="Book Antiqua" w:cs="Times New Roman"/>
          <w:sz w:val="24"/>
          <w:szCs w:val="24"/>
        </w:rPr>
        <w:t>The e</w:t>
      </w:r>
      <w:r w:rsidR="000176C1" w:rsidRPr="00D46550">
        <w:rPr>
          <w:rFonts w:ascii="Book Antiqua" w:hAnsi="Book Antiqua" w:cs="Times New Roman"/>
          <w:sz w:val="24"/>
          <w:szCs w:val="24"/>
        </w:rPr>
        <w:t xml:space="preserve">xtension of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guide</w:t>
      </w:r>
      <w:r w:rsidR="005D2B58" w:rsidRPr="00D46550">
        <w:rPr>
          <w:rFonts w:ascii="Book Antiqua" w:hAnsi="Book Antiqua" w:cs="Times New Roman"/>
          <w:sz w:val="24"/>
          <w:szCs w:val="24"/>
        </w:rPr>
        <w:t>-</w:t>
      </w:r>
      <w:r w:rsidR="000176C1" w:rsidRPr="00D46550">
        <w:rPr>
          <w:rFonts w:ascii="Book Antiqua" w:hAnsi="Book Antiqua" w:cs="Times New Roman"/>
          <w:sz w:val="24"/>
          <w:szCs w:val="24"/>
        </w:rPr>
        <w:t xml:space="preserve">wire through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 xml:space="preserve">papilla into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duodenum.</w:t>
      </w:r>
    </w:p>
    <w:p w14:paraId="38C91E16" w14:textId="77777777" w:rsidR="00715ED2" w:rsidRPr="00D46550" w:rsidRDefault="00715ED2" w:rsidP="00445F46">
      <w:pPr>
        <w:autoSpaceDE w:val="0"/>
        <w:autoSpaceDN w:val="0"/>
        <w:adjustRightInd w:val="0"/>
        <w:spacing w:after="0" w:line="360" w:lineRule="auto"/>
        <w:jc w:val="both"/>
        <w:rPr>
          <w:rFonts w:ascii="Book Antiqua" w:hAnsi="Book Antiqua" w:cs="Times New Roman"/>
          <w:color w:val="5F497A" w:themeColor="accent4" w:themeShade="BF"/>
          <w:sz w:val="24"/>
          <w:szCs w:val="24"/>
        </w:rPr>
      </w:pPr>
    </w:p>
    <w:p w14:paraId="1693F1D5" w14:textId="77777777" w:rsidR="00715ED2" w:rsidRPr="00D46550" w:rsidRDefault="00715ED2" w:rsidP="00445F46">
      <w:pPr>
        <w:spacing w:after="0" w:line="360" w:lineRule="auto"/>
        <w:jc w:val="both"/>
        <w:rPr>
          <w:rFonts w:ascii="Book Antiqua" w:hAnsi="Book Antiqua" w:cs="Times New Roman"/>
          <w:sz w:val="24"/>
          <w:szCs w:val="24"/>
        </w:rPr>
      </w:pPr>
      <w:r w:rsidRPr="00D46550">
        <w:rPr>
          <w:rFonts w:ascii="Book Antiqua" w:hAnsi="Book Antiqua" w:cs="Times New Roman"/>
          <w:noProof/>
          <w:sz w:val="24"/>
          <w:szCs w:val="24"/>
          <w:lang w:eastAsia="zh-CN"/>
        </w:rPr>
        <w:drawing>
          <wp:inline distT="0" distB="0" distL="0" distR="0" wp14:anchorId="167898FA" wp14:editId="2B917CE6">
            <wp:extent cx="1868556" cy="186855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8555" cy="1868555"/>
                    </a:xfrm>
                    <a:prstGeom prst="rect">
                      <a:avLst/>
                    </a:prstGeom>
                  </pic:spPr>
                </pic:pic>
              </a:graphicData>
            </a:graphic>
          </wp:inline>
        </w:drawing>
      </w:r>
      <w:r w:rsidRPr="00D46550">
        <w:rPr>
          <w:rFonts w:ascii="Book Antiqua" w:hAnsi="Book Antiqua" w:cs="Times New Roman"/>
          <w:sz w:val="24"/>
          <w:szCs w:val="24"/>
        </w:rPr>
        <w:t xml:space="preserve"> </w:t>
      </w:r>
      <w:r w:rsidRPr="00D46550">
        <w:rPr>
          <w:rFonts w:ascii="Book Antiqua" w:hAnsi="Book Antiqua" w:cs="Times New Roman"/>
          <w:noProof/>
          <w:sz w:val="24"/>
          <w:szCs w:val="24"/>
          <w:lang w:eastAsia="zh-CN"/>
        </w:rPr>
        <w:drawing>
          <wp:inline distT="0" distB="0" distL="0" distR="0" wp14:anchorId="07714160" wp14:editId="1EE5ADBC">
            <wp:extent cx="1868557" cy="186855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68556" cy="1868556"/>
                    </a:xfrm>
                    <a:prstGeom prst="rect">
                      <a:avLst/>
                    </a:prstGeom>
                  </pic:spPr>
                </pic:pic>
              </a:graphicData>
            </a:graphic>
          </wp:inline>
        </w:drawing>
      </w:r>
      <w:r w:rsidRPr="00D46550">
        <w:rPr>
          <w:rFonts w:ascii="Book Antiqua" w:hAnsi="Book Antiqua" w:cs="Times New Roman"/>
          <w:sz w:val="24"/>
          <w:szCs w:val="24"/>
        </w:rPr>
        <w:t xml:space="preserve"> </w:t>
      </w:r>
      <w:r w:rsidRPr="00D46550">
        <w:rPr>
          <w:rFonts w:ascii="Book Antiqua" w:hAnsi="Book Antiqua" w:cs="Times New Roman"/>
          <w:noProof/>
          <w:sz w:val="24"/>
          <w:szCs w:val="24"/>
          <w:lang w:eastAsia="zh-CN"/>
        </w:rPr>
        <w:drawing>
          <wp:inline distT="0" distB="0" distL="0" distR="0" wp14:anchorId="6C46BF10" wp14:editId="711CCABC">
            <wp:extent cx="1868556" cy="186855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8556" cy="1868556"/>
                    </a:xfrm>
                    <a:prstGeom prst="rect">
                      <a:avLst/>
                    </a:prstGeom>
                  </pic:spPr>
                </pic:pic>
              </a:graphicData>
            </a:graphic>
          </wp:inline>
        </w:drawing>
      </w:r>
    </w:p>
    <w:p w14:paraId="44B148ED" w14:textId="77777777" w:rsidR="00715ED2" w:rsidRPr="00D46550" w:rsidRDefault="00715ED2" w:rsidP="00445F46">
      <w:pPr>
        <w:spacing w:after="0" w:line="360" w:lineRule="auto"/>
        <w:jc w:val="both"/>
        <w:rPr>
          <w:rFonts w:ascii="Book Antiqua" w:hAnsi="Book Antiqua" w:cs="Times New Roman"/>
          <w:sz w:val="24"/>
          <w:szCs w:val="24"/>
          <w:lang w:eastAsia="zh-CN"/>
        </w:rPr>
      </w:pPr>
    </w:p>
    <w:p w14:paraId="6047900D" w14:textId="210707E1" w:rsidR="000176C1" w:rsidRPr="00445F46" w:rsidRDefault="000176C1" w:rsidP="00445F46">
      <w:pPr>
        <w:autoSpaceDE w:val="0"/>
        <w:autoSpaceDN w:val="0"/>
        <w:adjustRightInd w:val="0"/>
        <w:spacing w:after="0" w:line="360" w:lineRule="auto"/>
        <w:jc w:val="both"/>
        <w:rPr>
          <w:rFonts w:ascii="Book Antiqua" w:hAnsi="Book Antiqua" w:cs="Times New Roman"/>
          <w:b/>
          <w:sz w:val="24"/>
          <w:szCs w:val="24"/>
          <w:lang w:eastAsia="zh-CN"/>
        </w:rPr>
      </w:pPr>
      <w:r w:rsidRPr="00445F46">
        <w:rPr>
          <w:rFonts w:ascii="Book Antiqua" w:hAnsi="Book Antiqua" w:cs="Times New Roman"/>
          <w:b/>
          <w:sz w:val="24"/>
          <w:szCs w:val="24"/>
        </w:rPr>
        <w:t>Figure</w:t>
      </w:r>
      <w:r w:rsidR="00967E4B" w:rsidRPr="00445F46">
        <w:rPr>
          <w:rFonts w:ascii="Book Antiqua" w:hAnsi="Book Antiqua" w:cs="Times New Roman"/>
          <w:b/>
          <w:sz w:val="24"/>
          <w:szCs w:val="24"/>
        </w:rPr>
        <w:t xml:space="preserve"> </w:t>
      </w:r>
      <w:r w:rsidR="00445F46" w:rsidRPr="00445F46">
        <w:rPr>
          <w:rFonts w:ascii="Book Antiqua" w:hAnsi="Book Antiqua" w:cs="Times New Roman"/>
          <w:b/>
          <w:sz w:val="24"/>
          <w:szCs w:val="24"/>
        </w:rPr>
        <w:t>2</w:t>
      </w:r>
      <w:r w:rsidRPr="00445F46">
        <w:rPr>
          <w:rFonts w:ascii="Book Antiqua" w:hAnsi="Book Antiqua" w:cs="Times New Roman"/>
          <w:b/>
          <w:sz w:val="24"/>
          <w:szCs w:val="24"/>
        </w:rPr>
        <w:t xml:space="preserve"> Schematic </w:t>
      </w:r>
      <w:r w:rsidR="00871F46" w:rsidRPr="00445F46">
        <w:rPr>
          <w:rFonts w:ascii="Book Antiqua" w:hAnsi="Book Antiqua" w:cs="Times New Roman"/>
          <w:b/>
          <w:sz w:val="24"/>
          <w:szCs w:val="24"/>
        </w:rPr>
        <w:t xml:space="preserve">diagram </w:t>
      </w:r>
      <w:r w:rsidRPr="00445F46">
        <w:rPr>
          <w:rFonts w:ascii="Book Antiqua" w:hAnsi="Book Antiqua" w:cs="Times New Roman"/>
          <w:b/>
          <w:sz w:val="24"/>
          <w:szCs w:val="24"/>
        </w:rPr>
        <w:t xml:space="preserve">of </w:t>
      </w:r>
      <w:r w:rsidR="00967E4B" w:rsidRPr="00445F46">
        <w:rPr>
          <w:rFonts w:ascii="Book Antiqua" w:hAnsi="Book Antiqua" w:cs="Times New Roman"/>
          <w:b/>
          <w:sz w:val="24"/>
          <w:szCs w:val="24"/>
        </w:rPr>
        <w:t xml:space="preserve">a </w:t>
      </w:r>
      <w:r w:rsidRPr="00445F46">
        <w:rPr>
          <w:rFonts w:ascii="Book Antiqua" w:hAnsi="Book Antiqua" w:cs="Times New Roman"/>
          <w:b/>
          <w:sz w:val="24"/>
          <w:szCs w:val="24"/>
        </w:rPr>
        <w:t>guide</w:t>
      </w:r>
      <w:r w:rsidR="005D2B58" w:rsidRPr="00445F46">
        <w:rPr>
          <w:rFonts w:ascii="Book Antiqua" w:hAnsi="Book Antiqua" w:cs="Times New Roman"/>
          <w:b/>
          <w:sz w:val="24"/>
          <w:szCs w:val="24"/>
        </w:rPr>
        <w:t>-</w:t>
      </w:r>
      <w:r w:rsidRPr="00445F46">
        <w:rPr>
          <w:rFonts w:ascii="Book Antiqua" w:hAnsi="Book Antiqua" w:cs="Times New Roman"/>
          <w:b/>
          <w:sz w:val="24"/>
          <w:szCs w:val="24"/>
        </w:rPr>
        <w:t>wire</w:t>
      </w:r>
      <w:r w:rsidR="00445F46" w:rsidRPr="00445F46">
        <w:rPr>
          <w:rFonts w:ascii="Book Antiqua" w:hAnsi="Book Antiqua" w:cs="Times New Roman" w:hint="eastAsia"/>
          <w:b/>
          <w:sz w:val="24"/>
          <w:szCs w:val="24"/>
          <w:lang w:eastAsia="zh-CN"/>
        </w:rPr>
        <w:t>.</w:t>
      </w:r>
    </w:p>
    <w:p w14:paraId="346E2867" w14:textId="77777777" w:rsidR="00715ED2" w:rsidRPr="00D46550" w:rsidRDefault="00715ED2" w:rsidP="00445F46">
      <w:pPr>
        <w:autoSpaceDE w:val="0"/>
        <w:autoSpaceDN w:val="0"/>
        <w:adjustRightInd w:val="0"/>
        <w:spacing w:after="0" w:line="360" w:lineRule="auto"/>
        <w:jc w:val="both"/>
        <w:rPr>
          <w:rFonts w:ascii="Book Antiqua" w:hAnsi="Book Antiqua" w:cs="Times New Roman"/>
          <w:sz w:val="24"/>
          <w:szCs w:val="24"/>
          <w:lang w:eastAsia="zh-CN"/>
        </w:rPr>
      </w:pPr>
      <w:r w:rsidRPr="00D46550">
        <w:rPr>
          <w:rFonts w:ascii="Book Antiqua" w:hAnsi="Book Antiqua" w:cs="Times New Roman"/>
          <w:noProof/>
          <w:sz w:val="24"/>
          <w:szCs w:val="24"/>
          <w:lang w:eastAsia="zh-CN"/>
        </w:rPr>
        <w:drawing>
          <wp:inline distT="0" distB="0" distL="0" distR="0" wp14:anchorId="789A8D4C" wp14:editId="5C2B9851">
            <wp:extent cx="4343400" cy="3239594"/>
            <wp:effectExtent l="19050" t="19050" r="19050" b="18415"/>
            <wp:docPr id="4" name="Resim 4" descr="C:\Users\HNH\Pictures\2013-04-20 YAYIN RESMİ SON\YAYIN RESMİ 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H\Pictures\2013-04-20 YAYIN RESMİ SON\YAYIN RESMİ SON 0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50023" cy="3244534"/>
                    </a:xfrm>
                    <a:prstGeom prst="rect">
                      <a:avLst/>
                    </a:prstGeom>
                    <a:noFill/>
                    <a:ln>
                      <a:solidFill>
                        <a:schemeClr val="tx1"/>
                      </a:solidFill>
                    </a:ln>
                  </pic:spPr>
                </pic:pic>
              </a:graphicData>
            </a:graphic>
          </wp:inline>
        </w:drawing>
      </w:r>
    </w:p>
    <w:p w14:paraId="0110BD8E" w14:textId="2BFD2B8D" w:rsidR="000176C1" w:rsidRPr="00D46550" w:rsidRDefault="00445F46" w:rsidP="00445F46">
      <w:pPr>
        <w:spacing w:after="0" w:line="360" w:lineRule="auto"/>
        <w:jc w:val="both"/>
        <w:rPr>
          <w:rFonts w:ascii="Book Antiqua" w:hAnsi="Book Antiqua" w:cs="Times New Roman"/>
          <w:sz w:val="24"/>
          <w:szCs w:val="24"/>
          <w:lang w:eastAsia="zh-CN"/>
        </w:rPr>
      </w:pPr>
      <w:r w:rsidRPr="00445F46">
        <w:rPr>
          <w:rFonts w:ascii="Book Antiqua" w:hAnsi="Book Antiqua" w:cs="Times New Roman"/>
          <w:b/>
          <w:sz w:val="24"/>
          <w:szCs w:val="24"/>
        </w:rPr>
        <w:t>Figure 3</w:t>
      </w:r>
      <w:r w:rsidR="005D2B58" w:rsidRPr="00445F46">
        <w:rPr>
          <w:rFonts w:ascii="Book Antiqua" w:hAnsi="Book Antiqua" w:cs="Times New Roman"/>
          <w:b/>
          <w:sz w:val="24"/>
          <w:szCs w:val="24"/>
        </w:rPr>
        <w:t xml:space="preserve"> </w:t>
      </w:r>
      <w:r w:rsidR="00A97FBE" w:rsidRPr="00445F46">
        <w:rPr>
          <w:rFonts w:ascii="Book Antiqua" w:hAnsi="Book Antiqua" w:cs="Times New Roman"/>
          <w:b/>
          <w:sz w:val="24"/>
          <w:szCs w:val="24"/>
        </w:rPr>
        <w:t xml:space="preserve">Appearance of the technique. </w:t>
      </w:r>
      <w:r w:rsidR="000176C1" w:rsidRPr="00D46550">
        <w:rPr>
          <w:rFonts w:ascii="Book Antiqua" w:hAnsi="Book Antiqua" w:cs="Times New Roman"/>
          <w:sz w:val="24"/>
          <w:szCs w:val="24"/>
        </w:rPr>
        <w:t>A</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w:t>
      </w:r>
      <w:r w:rsidR="00967E4B" w:rsidRPr="00D46550">
        <w:rPr>
          <w:rFonts w:ascii="Book Antiqua" w:hAnsi="Book Antiqua" w:cs="Times New Roman"/>
          <w:sz w:val="24"/>
          <w:szCs w:val="24"/>
        </w:rPr>
        <w:t>A guide</w:t>
      </w:r>
      <w:r w:rsidR="005D2B58" w:rsidRPr="00D46550">
        <w:rPr>
          <w:rFonts w:ascii="Book Antiqua" w:hAnsi="Book Antiqua" w:cs="Times New Roman"/>
          <w:sz w:val="24"/>
          <w:szCs w:val="24"/>
        </w:rPr>
        <w:t>-</w:t>
      </w:r>
      <w:r w:rsidR="000176C1" w:rsidRPr="00D46550">
        <w:rPr>
          <w:rFonts w:ascii="Book Antiqua" w:hAnsi="Book Antiqua" w:cs="Times New Roman"/>
          <w:sz w:val="24"/>
          <w:szCs w:val="24"/>
        </w:rPr>
        <w:t xml:space="preserve">wire through the papilla during </w:t>
      </w:r>
      <w:r w:rsidR="00967E4B" w:rsidRPr="00D46550">
        <w:rPr>
          <w:rFonts w:ascii="Book Antiqua" w:hAnsi="Book Antiqua" w:cs="Times New Roman"/>
          <w:sz w:val="24"/>
          <w:szCs w:val="24"/>
        </w:rPr>
        <w:t xml:space="preserve">an </w:t>
      </w:r>
      <w:r w:rsidR="000176C1" w:rsidRPr="00D46550">
        <w:rPr>
          <w:rFonts w:ascii="Book Antiqua" w:hAnsi="Book Antiqua" w:cs="Times New Roman"/>
          <w:sz w:val="24"/>
          <w:szCs w:val="24"/>
        </w:rPr>
        <w:t>endoscopic sphincterotomy</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w:t>
      </w:r>
      <w:r w:rsidR="00967E4B" w:rsidRPr="00D46550">
        <w:rPr>
          <w:rFonts w:ascii="Book Antiqua" w:hAnsi="Book Antiqua" w:cs="Times New Roman"/>
          <w:sz w:val="24"/>
          <w:szCs w:val="24"/>
        </w:rPr>
        <w:t>The g</w:t>
      </w:r>
      <w:r w:rsidR="000176C1" w:rsidRPr="00D46550">
        <w:rPr>
          <w:rFonts w:ascii="Book Antiqua" w:hAnsi="Book Antiqua" w:cs="Times New Roman"/>
          <w:sz w:val="24"/>
          <w:szCs w:val="24"/>
        </w:rPr>
        <w:t>uide</w:t>
      </w:r>
      <w:r w:rsidR="00871F46" w:rsidRPr="00D46550">
        <w:rPr>
          <w:rFonts w:ascii="Book Antiqua" w:hAnsi="Book Antiqua" w:cs="Times New Roman"/>
          <w:sz w:val="24"/>
          <w:szCs w:val="24"/>
        </w:rPr>
        <w:t>-</w:t>
      </w:r>
      <w:r w:rsidR="000176C1" w:rsidRPr="00D46550">
        <w:rPr>
          <w:rFonts w:ascii="Book Antiqua" w:hAnsi="Book Antiqua" w:cs="Times New Roman"/>
          <w:sz w:val="24"/>
          <w:szCs w:val="24"/>
        </w:rPr>
        <w:t>wire taken out by a snare</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C</w:t>
      </w:r>
      <w:r>
        <w:rPr>
          <w:rFonts w:ascii="Book Antiqua" w:hAnsi="Book Antiqua" w:cs="Times New Roman" w:hint="eastAsia"/>
          <w:sz w:val="24"/>
          <w:szCs w:val="24"/>
          <w:lang w:eastAsia="zh-CN"/>
        </w:rPr>
        <w:t xml:space="preserve">: </w:t>
      </w:r>
      <w:r w:rsidR="00967E4B" w:rsidRPr="00D46550">
        <w:rPr>
          <w:rFonts w:ascii="Book Antiqua" w:hAnsi="Book Antiqua" w:cs="Times New Roman"/>
          <w:sz w:val="24"/>
          <w:szCs w:val="24"/>
        </w:rPr>
        <w:t xml:space="preserve">The </w:t>
      </w:r>
      <w:r w:rsidR="00871F46" w:rsidRPr="00D46550">
        <w:rPr>
          <w:rFonts w:ascii="Book Antiqua" w:hAnsi="Book Antiqua" w:cs="Times New Roman"/>
          <w:sz w:val="24"/>
          <w:szCs w:val="24"/>
        </w:rPr>
        <w:t>guide-</w:t>
      </w:r>
      <w:r w:rsidR="000176C1" w:rsidRPr="00D46550">
        <w:rPr>
          <w:rFonts w:ascii="Book Antiqua" w:hAnsi="Book Antiqua" w:cs="Times New Roman"/>
          <w:sz w:val="24"/>
          <w:szCs w:val="24"/>
        </w:rPr>
        <w:t xml:space="preserve">wire </w:t>
      </w:r>
      <w:r w:rsidR="000176C1" w:rsidRPr="00D46550">
        <w:rPr>
          <w:rFonts w:ascii="Book Antiqua" w:hAnsi="Book Antiqua" w:cs="Times New Roman"/>
          <w:sz w:val="24"/>
          <w:szCs w:val="24"/>
        </w:rPr>
        <w:lastRenderedPageBreak/>
        <w:t xml:space="preserve">inserted in the tip of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 xml:space="preserve">sphincterotome, which is inserted </w:t>
      </w:r>
      <w:r w:rsidR="000176C1" w:rsidRPr="00125472">
        <w:rPr>
          <w:rFonts w:ascii="Book Antiqua" w:hAnsi="Book Antiqua" w:cs="Times New Roman"/>
          <w:i/>
          <w:sz w:val="24"/>
          <w:szCs w:val="24"/>
        </w:rPr>
        <w:t>via</w:t>
      </w:r>
      <w:r w:rsidR="000176C1" w:rsidRPr="00D46550">
        <w:rPr>
          <w:rFonts w:ascii="Book Antiqua" w:hAnsi="Book Antiqua" w:cs="Times New Roman"/>
          <w:sz w:val="24"/>
          <w:szCs w:val="24"/>
        </w:rPr>
        <w:t xml:space="preserve"> the endoscope channel of </w:t>
      </w:r>
      <w:r w:rsidR="00967E4B" w:rsidRPr="00D46550">
        <w:rPr>
          <w:rFonts w:ascii="Book Antiqua" w:hAnsi="Book Antiqua" w:cs="Times New Roman"/>
          <w:sz w:val="24"/>
          <w:szCs w:val="24"/>
        </w:rPr>
        <w:t xml:space="preserve">the </w:t>
      </w:r>
      <w:r w:rsidR="000176C1" w:rsidRPr="00D46550">
        <w:rPr>
          <w:rFonts w:ascii="Book Antiqua" w:hAnsi="Book Antiqua" w:cs="Times New Roman"/>
          <w:sz w:val="24"/>
          <w:szCs w:val="24"/>
        </w:rPr>
        <w:t>duodenoscope</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D</w:t>
      </w:r>
      <w:r>
        <w:rPr>
          <w:rFonts w:ascii="Book Antiqua" w:hAnsi="Book Antiqua" w:cs="Times New Roman" w:hint="eastAsia"/>
          <w:sz w:val="24"/>
          <w:szCs w:val="24"/>
          <w:lang w:eastAsia="zh-CN"/>
        </w:rPr>
        <w:t>:</w:t>
      </w:r>
      <w:r w:rsidR="000176C1" w:rsidRPr="00D46550">
        <w:rPr>
          <w:rFonts w:ascii="Book Antiqua" w:hAnsi="Book Antiqua" w:cs="Times New Roman"/>
          <w:sz w:val="24"/>
          <w:szCs w:val="24"/>
        </w:rPr>
        <w:t xml:space="preserve"> </w:t>
      </w:r>
      <w:r w:rsidR="00967E4B" w:rsidRPr="00D46550">
        <w:rPr>
          <w:rFonts w:ascii="Book Antiqua" w:hAnsi="Book Antiqua" w:cs="Times New Roman"/>
          <w:sz w:val="24"/>
          <w:szCs w:val="24"/>
        </w:rPr>
        <w:t>The s</w:t>
      </w:r>
      <w:r w:rsidR="000176C1" w:rsidRPr="00D46550">
        <w:rPr>
          <w:rFonts w:ascii="Book Antiqua" w:hAnsi="Book Antiqua" w:cs="Times New Roman"/>
          <w:sz w:val="24"/>
          <w:szCs w:val="24"/>
        </w:rPr>
        <w:t xml:space="preserve">tone is extracted by </w:t>
      </w:r>
      <w:r w:rsidR="00967E4B" w:rsidRPr="00D46550">
        <w:rPr>
          <w:rFonts w:ascii="Book Antiqua" w:hAnsi="Book Antiqua" w:cs="Times New Roman"/>
          <w:sz w:val="24"/>
          <w:szCs w:val="24"/>
        </w:rPr>
        <w:t xml:space="preserve">a </w:t>
      </w:r>
      <w:r w:rsidR="000176C1" w:rsidRPr="00D46550">
        <w:rPr>
          <w:rFonts w:ascii="Book Antiqua" w:hAnsi="Book Antiqua" w:cs="Times New Roman"/>
          <w:sz w:val="24"/>
          <w:szCs w:val="24"/>
        </w:rPr>
        <w:t>basket catheter.</w:t>
      </w:r>
      <w:r w:rsidR="002E236D" w:rsidRPr="00D46550">
        <w:rPr>
          <w:rFonts w:ascii="Book Antiqua" w:hAnsi="Book Antiqua" w:cs="Times New Roman"/>
          <w:sz w:val="24"/>
          <w:szCs w:val="24"/>
        </w:rPr>
        <w:t xml:space="preserve"> </w:t>
      </w:r>
    </w:p>
    <w:p w14:paraId="7A44A4A8" w14:textId="08D60D7F" w:rsidR="00715ED2" w:rsidRPr="00D46550" w:rsidRDefault="00445F46" w:rsidP="00445F46">
      <w:pPr>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A                                                                                                             B</w:t>
      </w:r>
    </w:p>
    <w:p w14:paraId="69031794" w14:textId="5B8C6E6C" w:rsidR="002A38E6" w:rsidRDefault="00715ED2" w:rsidP="00445F46">
      <w:pPr>
        <w:spacing w:after="0" w:line="360" w:lineRule="auto"/>
        <w:jc w:val="both"/>
        <w:rPr>
          <w:rFonts w:ascii="Book Antiqua" w:hAnsi="Book Antiqua" w:cs="Times New Roman"/>
          <w:sz w:val="24"/>
          <w:szCs w:val="24"/>
        </w:rPr>
      </w:pPr>
      <w:r w:rsidRPr="00D46550">
        <w:rPr>
          <w:rFonts w:ascii="Book Antiqua" w:hAnsi="Book Antiqua" w:cs="Times New Roman"/>
          <w:noProof/>
          <w:sz w:val="24"/>
          <w:szCs w:val="24"/>
          <w:lang w:eastAsia="zh-CN"/>
        </w:rPr>
        <w:drawing>
          <wp:inline distT="0" distB="0" distL="0" distR="0" wp14:anchorId="0F7F3112" wp14:editId="1D8A4A9F">
            <wp:extent cx="2007704" cy="1789044"/>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7704" cy="1789044"/>
                    </a:xfrm>
                    <a:prstGeom prst="rect">
                      <a:avLst/>
                    </a:prstGeom>
                  </pic:spPr>
                </pic:pic>
              </a:graphicData>
            </a:graphic>
          </wp:inline>
        </w:drawing>
      </w:r>
      <w:r w:rsidR="002A38E6">
        <w:rPr>
          <w:rFonts w:ascii="Book Antiqua" w:hAnsi="Book Antiqua" w:cs="Times New Roman"/>
          <w:noProof/>
          <w:sz w:val="24"/>
          <w:szCs w:val="24"/>
          <w:lang w:val="tr-TR" w:eastAsia="tr-TR"/>
        </w:rPr>
        <w:t xml:space="preserve">  </w:t>
      </w:r>
      <w:r w:rsidR="002A38E6" w:rsidRPr="00D46550">
        <w:rPr>
          <w:rFonts w:ascii="Book Antiqua" w:hAnsi="Book Antiqua" w:cs="Times New Roman"/>
          <w:noProof/>
          <w:sz w:val="24"/>
          <w:szCs w:val="24"/>
          <w:lang w:eastAsia="zh-CN"/>
        </w:rPr>
        <w:drawing>
          <wp:inline distT="0" distB="0" distL="0" distR="0" wp14:anchorId="7C480D55" wp14:editId="0E867481">
            <wp:extent cx="2009613" cy="1792637"/>
            <wp:effectExtent l="0" t="0" r="0" b="0"/>
            <wp:docPr id="15" name="Resim 15" descr="C:\Users\MEMO\AppData\Local\Microsoft\Windows\Temporary Internet Files\Content.Word\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MO\AppData\Local\Microsoft\Windows\Temporary Internet Files\Content.Word\indir.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13000"/>
                              </a14:imgEffect>
                              <a14:imgEffect>
                                <a14:brightnessContrast bright="21000"/>
                              </a14:imgEffect>
                            </a14:imgLayer>
                          </a14:imgProps>
                        </a:ext>
                        <a:ext uri="{28A0092B-C50C-407E-A947-70E740481C1C}">
                          <a14:useLocalDpi xmlns:a14="http://schemas.microsoft.com/office/drawing/2010/main" val="0"/>
                        </a:ext>
                      </a:extLst>
                    </a:blip>
                    <a:srcRect l="877" t="6326" r="877" b="6326"/>
                    <a:stretch/>
                  </pic:blipFill>
                  <pic:spPr bwMode="auto">
                    <a:xfrm>
                      <a:off x="0" y="0"/>
                      <a:ext cx="2005586" cy="1789044"/>
                    </a:xfrm>
                    <a:prstGeom prst="rect">
                      <a:avLst/>
                    </a:prstGeom>
                    <a:noFill/>
                    <a:ln>
                      <a:noFill/>
                    </a:ln>
                  </pic:spPr>
                </pic:pic>
              </a:graphicData>
            </a:graphic>
          </wp:inline>
        </w:drawing>
      </w:r>
      <w:r w:rsidRPr="00D46550">
        <w:rPr>
          <w:rFonts w:ascii="Book Antiqua" w:hAnsi="Book Antiqua" w:cs="Times New Roman"/>
          <w:sz w:val="24"/>
          <w:szCs w:val="24"/>
        </w:rPr>
        <w:t xml:space="preserve"> </w:t>
      </w:r>
    </w:p>
    <w:p w14:paraId="366DCA74" w14:textId="36AC6E72" w:rsidR="00715ED2" w:rsidRPr="00D46550" w:rsidRDefault="00715ED2" w:rsidP="00445F46">
      <w:pPr>
        <w:spacing w:after="0" w:line="360" w:lineRule="auto"/>
        <w:jc w:val="both"/>
        <w:rPr>
          <w:rFonts w:ascii="Book Antiqua" w:hAnsi="Book Antiqua" w:cs="Times New Roman"/>
          <w:sz w:val="24"/>
          <w:szCs w:val="24"/>
        </w:rPr>
      </w:pPr>
      <w:r w:rsidRPr="00D46550">
        <w:rPr>
          <w:rFonts w:ascii="Book Antiqua" w:hAnsi="Book Antiqua" w:cs="Times New Roman"/>
          <w:noProof/>
          <w:sz w:val="24"/>
          <w:szCs w:val="24"/>
          <w:lang w:eastAsia="zh-CN"/>
        </w:rPr>
        <w:drawing>
          <wp:inline distT="0" distB="0" distL="0" distR="0" wp14:anchorId="2CEE0A8D" wp14:editId="43179232">
            <wp:extent cx="2007704" cy="1774454"/>
            <wp:effectExtent l="0" t="0" r="0" b="0"/>
            <wp:docPr id="16" name="Resim 16" descr="C:\Users\MEMO\AppData\Local\Microsoft\Windows\Temporary Internet Files\Content.Word\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MO\AppData\Local\Microsoft\Windows\Temporary Internet Files\Content.Word\indir (1).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13217" cy="1779327"/>
                    </a:xfrm>
                    <a:prstGeom prst="rect">
                      <a:avLst/>
                    </a:prstGeom>
                    <a:noFill/>
                    <a:ln>
                      <a:noFill/>
                    </a:ln>
                  </pic:spPr>
                </pic:pic>
              </a:graphicData>
            </a:graphic>
          </wp:inline>
        </w:drawing>
      </w:r>
      <w:r w:rsidRPr="00D46550">
        <w:rPr>
          <w:rFonts w:ascii="Book Antiqua" w:hAnsi="Book Antiqua" w:cs="Times New Roman"/>
          <w:sz w:val="24"/>
          <w:szCs w:val="24"/>
        </w:rPr>
        <w:t xml:space="preserve">  </w:t>
      </w:r>
      <w:r w:rsidRPr="00D46550">
        <w:rPr>
          <w:rFonts w:ascii="Book Antiqua" w:hAnsi="Book Antiqua" w:cs="Times New Roman"/>
          <w:noProof/>
          <w:sz w:val="24"/>
          <w:szCs w:val="24"/>
          <w:lang w:eastAsia="zh-CN"/>
        </w:rPr>
        <w:drawing>
          <wp:inline distT="0" distB="0" distL="0" distR="0" wp14:anchorId="7A50733C" wp14:editId="7B61B449">
            <wp:extent cx="2011036" cy="1769165"/>
            <wp:effectExtent l="0" t="0" r="889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40000"/>
                              </a14:imgEffect>
                              <a14:imgEffect>
                                <a14:brightnessContrast bright="24000"/>
                              </a14:imgEffect>
                            </a14:imgLayer>
                          </a14:imgProps>
                        </a:ext>
                      </a:extLst>
                    </a:blip>
                    <a:stretch>
                      <a:fillRect/>
                    </a:stretch>
                  </pic:blipFill>
                  <pic:spPr>
                    <a:xfrm>
                      <a:off x="0" y="0"/>
                      <a:ext cx="2016000" cy="1773532"/>
                    </a:xfrm>
                    <a:prstGeom prst="rect">
                      <a:avLst/>
                    </a:prstGeom>
                  </pic:spPr>
                </pic:pic>
              </a:graphicData>
            </a:graphic>
          </wp:inline>
        </w:drawing>
      </w:r>
      <w:r w:rsidRPr="00D46550">
        <w:rPr>
          <w:rFonts w:ascii="Book Antiqua" w:hAnsi="Book Antiqua" w:cs="Times New Roman"/>
          <w:sz w:val="24"/>
          <w:szCs w:val="24"/>
        </w:rPr>
        <w:t xml:space="preserve"> </w:t>
      </w:r>
    </w:p>
    <w:p w14:paraId="2CFC881A" w14:textId="16D080D4" w:rsidR="00715ED2" w:rsidRPr="00D46550" w:rsidRDefault="00445F46" w:rsidP="00445F46">
      <w:pPr>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C                                                       D</w:t>
      </w:r>
    </w:p>
    <w:p w14:paraId="57EB07A0" w14:textId="77777777" w:rsidR="00445F46" w:rsidRDefault="00445F46" w:rsidP="00445F46">
      <w:pPr>
        <w:spacing w:after="0" w:line="360" w:lineRule="auto"/>
        <w:jc w:val="both"/>
        <w:rPr>
          <w:rFonts w:ascii="Book Antiqua" w:hAnsi="Book Antiqua" w:cs="Times New Roman"/>
          <w:sz w:val="24"/>
          <w:szCs w:val="24"/>
          <w:lang w:eastAsia="zh-CN"/>
        </w:rPr>
      </w:pPr>
    </w:p>
    <w:p w14:paraId="6EFE1D9E" w14:textId="13E9BDBD" w:rsidR="000176C1" w:rsidRPr="00445F46" w:rsidRDefault="00445F46" w:rsidP="00445F46">
      <w:pPr>
        <w:spacing w:after="0" w:line="360" w:lineRule="auto"/>
        <w:jc w:val="both"/>
        <w:rPr>
          <w:rFonts w:ascii="Book Antiqua" w:hAnsi="Book Antiqua" w:cs="Times New Roman"/>
          <w:b/>
          <w:sz w:val="24"/>
          <w:szCs w:val="24"/>
        </w:rPr>
      </w:pPr>
      <w:r w:rsidRPr="00445F46">
        <w:rPr>
          <w:rFonts w:ascii="Book Antiqua" w:hAnsi="Book Antiqua" w:cs="Times New Roman"/>
          <w:b/>
          <w:sz w:val="24"/>
          <w:szCs w:val="24"/>
        </w:rPr>
        <w:t>Figure 4</w:t>
      </w:r>
      <w:r w:rsidRPr="00445F46">
        <w:rPr>
          <w:rFonts w:ascii="Book Antiqua" w:hAnsi="Book Antiqua" w:cs="Times New Roman" w:hint="eastAsia"/>
          <w:b/>
          <w:sz w:val="24"/>
          <w:szCs w:val="24"/>
          <w:lang w:eastAsia="zh-CN"/>
        </w:rPr>
        <w:t xml:space="preserve"> </w:t>
      </w:r>
      <w:r w:rsidR="000176C1" w:rsidRPr="00445F46">
        <w:rPr>
          <w:rFonts w:ascii="Book Antiqua" w:hAnsi="Book Antiqua" w:cs="Times New Roman"/>
          <w:b/>
          <w:sz w:val="24"/>
          <w:szCs w:val="24"/>
        </w:rPr>
        <w:t xml:space="preserve">Control </w:t>
      </w:r>
      <w:r w:rsidRPr="00445F46">
        <w:rPr>
          <w:rFonts w:ascii="Book Antiqua" w:hAnsi="Book Antiqua" w:cs="Times New Roman"/>
          <w:b/>
          <w:sz w:val="24"/>
          <w:szCs w:val="24"/>
        </w:rPr>
        <w:t>images</w:t>
      </w:r>
      <w:r w:rsidR="0048766B" w:rsidRPr="00445F46">
        <w:rPr>
          <w:rFonts w:ascii="Book Antiqua" w:hAnsi="Book Antiqua" w:cs="Times New Roman"/>
          <w:b/>
          <w:sz w:val="24"/>
          <w:szCs w:val="24"/>
        </w:rPr>
        <w:t xml:space="preserve"> </w:t>
      </w:r>
      <w:r w:rsidR="000176C1" w:rsidRPr="00445F46">
        <w:rPr>
          <w:rFonts w:ascii="Book Antiqua" w:hAnsi="Book Antiqua" w:cs="Times New Roman"/>
          <w:b/>
          <w:sz w:val="24"/>
          <w:szCs w:val="24"/>
        </w:rPr>
        <w:t xml:space="preserve">of </w:t>
      </w:r>
      <w:r w:rsidR="00967E4B" w:rsidRPr="00445F46">
        <w:rPr>
          <w:rFonts w:ascii="Book Antiqua" w:hAnsi="Book Antiqua" w:cs="Times New Roman"/>
          <w:b/>
          <w:sz w:val="24"/>
          <w:szCs w:val="24"/>
        </w:rPr>
        <w:t xml:space="preserve">the </w:t>
      </w:r>
      <w:r w:rsidRPr="00445F46">
        <w:rPr>
          <w:rFonts w:ascii="Book Antiqua" w:hAnsi="Book Antiqua" w:cs="Times New Roman"/>
          <w:b/>
          <w:sz w:val="24"/>
          <w:szCs w:val="24"/>
        </w:rPr>
        <w:t>common bile duct stone</w:t>
      </w:r>
      <w:r w:rsidR="000176C1" w:rsidRPr="00445F46">
        <w:rPr>
          <w:rFonts w:ascii="Book Antiqua" w:hAnsi="Book Antiqua" w:cs="Times New Roman"/>
          <w:b/>
          <w:sz w:val="24"/>
          <w:szCs w:val="24"/>
        </w:rPr>
        <w:t xml:space="preserve"> after the extraction of the stone.</w:t>
      </w:r>
    </w:p>
    <w:p w14:paraId="25C31DE0" w14:textId="77777777" w:rsidR="00612B8F" w:rsidRPr="00D46550" w:rsidRDefault="00715ED2" w:rsidP="00445F46">
      <w:pPr>
        <w:spacing w:after="0" w:line="360" w:lineRule="auto"/>
        <w:jc w:val="both"/>
        <w:rPr>
          <w:rFonts w:ascii="Book Antiqua" w:hAnsi="Book Antiqua" w:cs="Times New Roman"/>
          <w:sz w:val="24"/>
          <w:szCs w:val="24"/>
        </w:rPr>
      </w:pPr>
      <w:r w:rsidRPr="00D46550">
        <w:rPr>
          <w:rFonts w:ascii="Book Antiqua" w:hAnsi="Book Antiqua" w:cs="Times New Roman"/>
          <w:noProof/>
          <w:sz w:val="24"/>
          <w:szCs w:val="24"/>
          <w:lang w:eastAsia="zh-CN"/>
        </w:rPr>
        <w:drawing>
          <wp:inline distT="0" distB="0" distL="0" distR="0" wp14:anchorId="6E4E5F82" wp14:editId="4FB2FC55">
            <wp:extent cx="1850400" cy="1850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50400" cy="1850400"/>
                    </a:xfrm>
                    <a:prstGeom prst="rect">
                      <a:avLst/>
                    </a:prstGeom>
                  </pic:spPr>
                </pic:pic>
              </a:graphicData>
            </a:graphic>
          </wp:inline>
        </w:drawing>
      </w:r>
    </w:p>
    <w:p w14:paraId="250D414B" w14:textId="77777777" w:rsidR="00DD7E1C" w:rsidRPr="00445F46" w:rsidRDefault="00DD7E1C" w:rsidP="00445F46">
      <w:pPr>
        <w:spacing w:after="0" w:line="360" w:lineRule="auto"/>
        <w:jc w:val="both"/>
        <w:rPr>
          <w:rFonts w:ascii="Book Antiqua" w:hAnsi="Book Antiqua" w:cs="Times New Roman"/>
          <w:sz w:val="24"/>
          <w:szCs w:val="24"/>
          <w:lang w:eastAsia="zh-CN"/>
        </w:rPr>
      </w:pPr>
    </w:p>
    <w:sectPr w:rsidR="00DD7E1C" w:rsidRPr="00445F4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45145" w14:textId="77777777" w:rsidR="000B27ED" w:rsidRDefault="000B27ED" w:rsidP="00715ED2">
      <w:pPr>
        <w:spacing w:after="0" w:line="240" w:lineRule="auto"/>
      </w:pPr>
      <w:r>
        <w:separator/>
      </w:r>
    </w:p>
  </w:endnote>
  <w:endnote w:type="continuationSeparator" w:id="0">
    <w:p w14:paraId="4A71BCF5" w14:textId="77777777" w:rsidR="000B27ED" w:rsidRDefault="000B27ED" w:rsidP="0071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P7C2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B5487" w14:textId="77777777" w:rsidR="000B27ED" w:rsidRDefault="000B27ED" w:rsidP="00715ED2">
      <w:pPr>
        <w:spacing w:after="0" w:line="240" w:lineRule="auto"/>
      </w:pPr>
      <w:r>
        <w:separator/>
      </w:r>
    </w:p>
  </w:footnote>
  <w:footnote w:type="continuationSeparator" w:id="0">
    <w:p w14:paraId="5611632C" w14:textId="77777777" w:rsidR="000B27ED" w:rsidRDefault="000B27ED" w:rsidP="00715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F3F"/>
    <w:multiLevelType w:val="multilevel"/>
    <w:tmpl w:val="2510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D41F67"/>
    <w:multiLevelType w:val="multilevel"/>
    <w:tmpl w:val="EE68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C17D03"/>
    <w:multiLevelType w:val="hybridMultilevel"/>
    <w:tmpl w:val="4666301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nsid w:val="2C882913"/>
    <w:multiLevelType w:val="multilevel"/>
    <w:tmpl w:val="12DE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9822D6"/>
    <w:multiLevelType w:val="multilevel"/>
    <w:tmpl w:val="3392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4649AE"/>
    <w:multiLevelType w:val="multilevel"/>
    <w:tmpl w:val="A14A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0F2F8F"/>
    <w:multiLevelType w:val="hybridMultilevel"/>
    <w:tmpl w:val="B6A0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D439B5"/>
    <w:multiLevelType w:val="multilevel"/>
    <w:tmpl w:val="3B90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E77E4D"/>
    <w:multiLevelType w:val="multilevel"/>
    <w:tmpl w:val="6238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8"/>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A99"/>
    <w:rsid w:val="0000435F"/>
    <w:rsid w:val="00013A45"/>
    <w:rsid w:val="00014190"/>
    <w:rsid w:val="000176C1"/>
    <w:rsid w:val="00020516"/>
    <w:rsid w:val="00030F3E"/>
    <w:rsid w:val="00037A26"/>
    <w:rsid w:val="00067524"/>
    <w:rsid w:val="000704F0"/>
    <w:rsid w:val="00071B00"/>
    <w:rsid w:val="00074A37"/>
    <w:rsid w:val="00092021"/>
    <w:rsid w:val="00095DA3"/>
    <w:rsid w:val="00096493"/>
    <w:rsid w:val="00096D16"/>
    <w:rsid w:val="000A0E8C"/>
    <w:rsid w:val="000B26DC"/>
    <w:rsid w:val="000B27ED"/>
    <w:rsid w:val="000C7AE7"/>
    <w:rsid w:val="000F3085"/>
    <w:rsid w:val="00105602"/>
    <w:rsid w:val="00125472"/>
    <w:rsid w:val="00133EA3"/>
    <w:rsid w:val="00140770"/>
    <w:rsid w:val="001430FD"/>
    <w:rsid w:val="00156B4F"/>
    <w:rsid w:val="00174BDD"/>
    <w:rsid w:val="00184255"/>
    <w:rsid w:val="00184963"/>
    <w:rsid w:val="00195414"/>
    <w:rsid w:val="001B2E2A"/>
    <w:rsid w:val="001B4D1C"/>
    <w:rsid w:val="001D18D9"/>
    <w:rsid w:val="001E776A"/>
    <w:rsid w:val="001F6C2E"/>
    <w:rsid w:val="001F71FC"/>
    <w:rsid w:val="001F75C6"/>
    <w:rsid w:val="00200321"/>
    <w:rsid w:val="00217E08"/>
    <w:rsid w:val="00220BFD"/>
    <w:rsid w:val="00224862"/>
    <w:rsid w:val="0022641D"/>
    <w:rsid w:val="00231C85"/>
    <w:rsid w:val="0024351D"/>
    <w:rsid w:val="00245611"/>
    <w:rsid w:val="00251923"/>
    <w:rsid w:val="0025429A"/>
    <w:rsid w:val="0026021F"/>
    <w:rsid w:val="00265F70"/>
    <w:rsid w:val="002666AA"/>
    <w:rsid w:val="00273675"/>
    <w:rsid w:val="00274A40"/>
    <w:rsid w:val="00277773"/>
    <w:rsid w:val="00282F4F"/>
    <w:rsid w:val="002879EE"/>
    <w:rsid w:val="00295818"/>
    <w:rsid w:val="002A3639"/>
    <w:rsid w:val="002A38E6"/>
    <w:rsid w:val="002C00B1"/>
    <w:rsid w:val="002C6B82"/>
    <w:rsid w:val="002D19A0"/>
    <w:rsid w:val="002D7ADC"/>
    <w:rsid w:val="002E236D"/>
    <w:rsid w:val="002E4D65"/>
    <w:rsid w:val="0030346E"/>
    <w:rsid w:val="00305C50"/>
    <w:rsid w:val="003067B8"/>
    <w:rsid w:val="00310611"/>
    <w:rsid w:val="00311613"/>
    <w:rsid w:val="00313F70"/>
    <w:rsid w:val="00323AE5"/>
    <w:rsid w:val="00326ACD"/>
    <w:rsid w:val="003318A7"/>
    <w:rsid w:val="0033322F"/>
    <w:rsid w:val="00335AD6"/>
    <w:rsid w:val="00343186"/>
    <w:rsid w:val="003431FB"/>
    <w:rsid w:val="00347D62"/>
    <w:rsid w:val="003503B7"/>
    <w:rsid w:val="00364522"/>
    <w:rsid w:val="00370A8D"/>
    <w:rsid w:val="00373127"/>
    <w:rsid w:val="0039070F"/>
    <w:rsid w:val="00394BCE"/>
    <w:rsid w:val="00397E6D"/>
    <w:rsid w:val="003A2614"/>
    <w:rsid w:val="003B67D5"/>
    <w:rsid w:val="003B716D"/>
    <w:rsid w:val="003C6301"/>
    <w:rsid w:val="003C65CE"/>
    <w:rsid w:val="003C74F8"/>
    <w:rsid w:val="003D176A"/>
    <w:rsid w:val="003E02C7"/>
    <w:rsid w:val="003E765C"/>
    <w:rsid w:val="004028B4"/>
    <w:rsid w:val="00404200"/>
    <w:rsid w:val="00427B11"/>
    <w:rsid w:val="00433A75"/>
    <w:rsid w:val="00445F46"/>
    <w:rsid w:val="00447B8C"/>
    <w:rsid w:val="00453754"/>
    <w:rsid w:val="004750D6"/>
    <w:rsid w:val="004756D0"/>
    <w:rsid w:val="0048262A"/>
    <w:rsid w:val="0048766B"/>
    <w:rsid w:val="004A32D8"/>
    <w:rsid w:val="004A4C93"/>
    <w:rsid w:val="004A58E4"/>
    <w:rsid w:val="004A7B5B"/>
    <w:rsid w:val="004A7E7E"/>
    <w:rsid w:val="004B10A3"/>
    <w:rsid w:val="004C3576"/>
    <w:rsid w:val="004D1006"/>
    <w:rsid w:val="004D1FCC"/>
    <w:rsid w:val="004F5701"/>
    <w:rsid w:val="0051370F"/>
    <w:rsid w:val="00515BA4"/>
    <w:rsid w:val="005163EE"/>
    <w:rsid w:val="0052517A"/>
    <w:rsid w:val="00534C93"/>
    <w:rsid w:val="00541A16"/>
    <w:rsid w:val="00541ECF"/>
    <w:rsid w:val="005440B4"/>
    <w:rsid w:val="00576F9F"/>
    <w:rsid w:val="005C33C3"/>
    <w:rsid w:val="005C4814"/>
    <w:rsid w:val="005C50D1"/>
    <w:rsid w:val="005D17B9"/>
    <w:rsid w:val="005D2B58"/>
    <w:rsid w:val="005D780A"/>
    <w:rsid w:val="005E0B51"/>
    <w:rsid w:val="005F28EE"/>
    <w:rsid w:val="005F4755"/>
    <w:rsid w:val="005F6A30"/>
    <w:rsid w:val="005F7DB2"/>
    <w:rsid w:val="00605B13"/>
    <w:rsid w:val="006072FC"/>
    <w:rsid w:val="00607C1C"/>
    <w:rsid w:val="0061161F"/>
    <w:rsid w:val="00612B8F"/>
    <w:rsid w:val="006148E1"/>
    <w:rsid w:val="006233BF"/>
    <w:rsid w:val="0062412A"/>
    <w:rsid w:val="00631CEE"/>
    <w:rsid w:val="0064606F"/>
    <w:rsid w:val="00662E26"/>
    <w:rsid w:val="00667174"/>
    <w:rsid w:val="00667568"/>
    <w:rsid w:val="00667FD7"/>
    <w:rsid w:val="00677D9B"/>
    <w:rsid w:val="00683516"/>
    <w:rsid w:val="006A2501"/>
    <w:rsid w:val="006A4887"/>
    <w:rsid w:val="006A4F3D"/>
    <w:rsid w:val="006B11AC"/>
    <w:rsid w:val="006B6B49"/>
    <w:rsid w:val="006C4204"/>
    <w:rsid w:val="006C45B6"/>
    <w:rsid w:val="006C769D"/>
    <w:rsid w:val="006D7441"/>
    <w:rsid w:val="006E3B6F"/>
    <w:rsid w:val="006F4424"/>
    <w:rsid w:val="00700D9B"/>
    <w:rsid w:val="00711538"/>
    <w:rsid w:val="00714178"/>
    <w:rsid w:val="007157C3"/>
    <w:rsid w:val="00715ED2"/>
    <w:rsid w:val="00744991"/>
    <w:rsid w:val="007503D7"/>
    <w:rsid w:val="00752279"/>
    <w:rsid w:val="007632C7"/>
    <w:rsid w:val="00770CAA"/>
    <w:rsid w:val="00771B28"/>
    <w:rsid w:val="00774584"/>
    <w:rsid w:val="007820E6"/>
    <w:rsid w:val="00791F78"/>
    <w:rsid w:val="00797591"/>
    <w:rsid w:val="007A2626"/>
    <w:rsid w:val="007A3081"/>
    <w:rsid w:val="007A5F71"/>
    <w:rsid w:val="007B0EE4"/>
    <w:rsid w:val="007D18AC"/>
    <w:rsid w:val="007E3164"/>
    <w:rsid w:val="007E5120"/>
    <w:rsid w:val="007E557A"/>
    <w:rsid w:val="007E63D8"/>
    <w:rsid w:val="007F32D4"/>
    <w:rsid w:val="008175A4"/>
    <w:rsid w:val="00817C63"/>
    <w:rsid w:val="00821CA2"/>
    <w:rsid w:val="00830490"/>
    <w:rsid w:val="00835198"/>
    <w:rsid w:val="008514A6"/>
    <w:rsid w:val="00857CE8"/>
    <w:rsid w:val="00862D85"/>
    <w:rsid w:val="00871F46"/>
    <w:rsid w:val="0087221D"/>
    <w:rsid w:val="00873419"/>
    <w:rsid w:val="008744BB"/>
    <w:rsid w:val="0088748C"/>
    <w:rsid w:val="00887571"/>
    <w:rsid w:val="00887B0B"/>
    <w:rsid w:val="00891AD0"/>
    <w:rsid w:val="00895A5D"/>
    <w:rsid w:val="008C1283"/>
    <w:rsid w:val="008C259B"/>
    <w:rsid w:val="008C38A5"/>
    <w:rsid w:val="008D0515"/>
    <w:rsid w:val="008D46FD"/>
    <w:rsid w:val="008E55FF"/>
    <w:rsid w:val="008F7752"/>
    <w:rsid w:val="009116AD"/>
    <w:rsid w:val="009116BA"/>
    <w:rsid w:val="00922855"/>
    <w:rsid w:val="00937191"/>
    <w:rsid w:val="0095419D"/>
    <w:rsid w:val="009616D0"/>
    <w:rsid w:val="00967102"/>
    <w:rsid w:val="00967E4B"/>
    <w:rsid w:val="009774E2"/>
    <w:rsid w:val="00983B8F"/>
    <w:rsid w:val="00991C53"/>
    <w:rsid w:val="00995D34"/>
    <w:rsid w:val="009A2F53"/>
    <w:rsid w:val="009A7FAC"/>
    <w:rsid w:val="009B2B49"/>
    <w:rsid w:val="009B2D1D"/>
    <w:rsid w:val="009B3022"/>
    <w:rsid w:val="009C59D1"/>
    <w:rsid w:val="009E25AA"/>
    <w:rsid w:val="009E56C2"/>
    <w:rsid w:val="00A076BF"/>
    <w:rsid w:val="00A13FE0"/>
    <w:rsid w:val="00A20219"/>
    <w:rsid w:val="00A34B6C"/>
    <w:rsid w:val="00A41033"/>
    <w:rsid w:val="00A43EA5"/>
    <w:rsid w:val="00A5763E"/>
    <w:rsid w:val="00A73FFA"/>
    <w:rsid w:val="00A77309"/>
    <w:rsid w:val="00A97FBE"/>
    <w:rsid w:val="00AA18DA"/>
    <w:rsid w:val="00AA78AC"/>
    <w:rsid w:val="00AB25D3"/>
    <w:rsid w:val="00AB75F4"/>
    <w:rsid w:val="00AC0C73"/>
    <w:rsid w:val="00AC1FCE"/>
    <w:rsid w:val="00AE04DD"/>
    <w:rsid w:val="00AE382D"/>
    <w:rsid w:val="00AE78F0"/>
    <w:rsid w:val="00AE794E"/>
    <w:rsid w:val="00AF486E"/>
    <w:rsid w:val="00AF7F75"/>
    <w:rsid w:val="00B107C3"/>
    <w:rsid w:val="00B311CB"/>
    <w:rsid w:val="00B356AA"/>
    <w:rsid w:val="00B40468"/>
    <w:rsid w:val="00B52319"/>
    <w:rsid w:val="00B52FEC"/>
    <w:rsid w:val="00B6162A"/>
    <w:rsid w:val="00B76A43"/>
    <w:rsid w:val="00B77087"/>
    <w:rsid w:val="00B778FE"/>
    <w:rsid w:val="00B83C57"/>
    <w:rsid w:val="00B85B27"/>
    <w:rsid w:val="00B904AB"/>
    <w:rsid w:val="00B978F9"/>
    <w:rsid w:val="00BA7D4D"/>
    <w:rsid w:val="00BB7A99"/>
    <w:rsid w:val="00BC71CD"/>
    <w:rsid w:val="00BD34E8"/>
    <w:rsid w:val="00BD6C05"/>
    <w:rsid w:val="00BE1A11"/>
    <w:rsid w:val="00BE44EE"/>
    <w:rsid w:val="00BF39EC"/>
    <w:rsid w:val="00C11C83"/>
    <w:rsid w:val="00C12349"/>
    <w:rsid w:val="00C27354"/>
    <w:rsid w:val="00C34FB6"/>
    <w:rsid w:val="00C361C7"/>
    <w:rsid w:val="00C3745A"/>
    <w:rsid w:val="00C457FF"/>
    <w:rsid w:val="00C510AE"/>
    <w:rsid w:val="00C641A1"/>
    <w:rsid w:val="00C71FF9"/>
    <w:rsid w:val="00C742BE"/>
    <w:rsid w:val="00C7464E"/>
    <w:rsid w:val="00C87BB0"/>
    <w:rsid w:val="00CA114B"/>
    <w:rsid w:val="00CA1F31"/>
    <w:rsid w:val="00CA2B35"/>
    <w:rsid w:val="00CA3489"/>
    <w:rsid w:val="00CA6A8E"/>
    <w:rsid w:val="00CC3A9A"/>
    <w:rsid w:val="00CD04A2"/>
    <w:rsid w:val="00CD3BAA"/>
    <w:rsid w:val="00CD48EE"/>
    <w:rsid w:val="00CF135A"/>
    <w:rsid w:val="00CF5788"/>
    <w:rsid w:val="00D02498"/>
    <w:rsid w:val="00D031DA"/>
    <w:rsid w:val="00D03B5F"/>
    <w:rsid w:val="00D0541B"/>
    <w:rsid w:val="00D22511"/>
    <w:rsid w:val="00D22B6B"/>
    <w:rsid w:val="00D264CE"/>
    <w:rsid w:val="00D33675"/>
    <w:rsid w:val="00D449DD"/>
    <w:rsid w:val="00D46550"/>
    <w:rsid w:val="00D47002"/>
    <w:rsid w:val="00D55295"/>
    <w:rsid w:val="00D55D1D"/>
    <w:rsid w:val="00D64D66"/>
    <w:rsid w:val="00D6564B"/>
    <w:rsid w:val="00D7236A"/>
    <w:rsid w:val="00D848A7"/>
    <w:rsid w:val="00DA3916"/>
    <w:rsid w:val="00DC1E11"/>
    <w:rsid w:val="00DD5A50"/>
    <w:rsid w:val="00DD7E1C"/>
    <w:rsid w:val="00DF2844"/>
    <w:rsid w:val="00E01B55"/>
    <w:rsid w:val="00E107F9"/>
    <w:rsid w:val="00E1424A"/>
    <w:rsid w:val="00E14D85"/>
    <w:rsid w:val="00E24870"/>
    <w:rsid w:val="00E26150"/>
    <w:rsid w:val="00E34EE1"/>
    <w:rsid w:val="00E50C63"/>
    <w:rsid w:val="00E53C86"/>
    <w:rsid w:val="00E608D8"/>
    <w:rsid w:val="00E61857"/>
    <w:rsid w:val="00E961FD"/>
    <w:rsid w:val="00E978A0"/>
    <w:rsid w:val="00EB5AF1"/>
    <w:rsid w:val="00EB6374"/>
    <w:rsid w:val="00EB7A1D"/>
    <w:rsid w:val="00EE42AC"/>
    <w:rsid w:val="00EF2631"/>
    <w:rsid w:val="00EF59DD"/>
    <w:rsid w:val="00EF7FE8"/>
    <w:rsid w:val="00F021A4"/>
    <w:rsid w:val="00F06480"/>
    <w:rsid w:val="00F3254C"/>
    <w:rsid w:val="00F367EF"/>
    <w:rsid w:val="00F546D8"/>
    <w:rsid w:val="00F57AEC"/>
    <w:rsid w:val="00F675A9"/>
    <w:rsid w:val="00F91CEC"/>
    <w:rsid w:val="00FA40F1"/>
    <w:rsid w:val="00FB3A58"/>
    <w:rsid w:val="00FC1DFB"/>
    <w:rsid w:val="00FD084D"/>
    <w:rsid w:val="00FD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C8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A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4991"/>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44991"/>
    <w:rPr>
      <w:rFonts w:ascii="Tahoma" w:hAnsi="Tahoma" w:cs="Tahoma"/>
      <w:sz w:val="16"/>
      <w:szCs w:val="16"/>
    </w:rPr>
  </w:style>
  <w:style w:type="paragraph" w:styleId="a4">
    <w:name w:val="List Paragraph"/>
    <w:basedOn w:val="a"/>
    <w:uiPriority w:val="34"/>
    <w:qFormat/>
    <w:rsid w:val="00096D16"/>
    <w:pPr>
      <w:ind w:left="720"/>
      <w:contextualSpacing/>
    </w:pPr>
  </w:style>
  <w:style w:type="character" w:customStyle="1" w:styleId="contenttitlefont">
    <w:name w:val="contenttitle_font"/>
    <w:basedOn w:val="a0"/>
    <w:rsid w:val="00677D9B"/>
  </w:style>
  <w:style w:type="character" w:styleId="a5">
    <w:name w:val="Hyperlink"/>
    <w:basedOn w:val="a0"/>
    <w:unhideWhenUsed/>
    <w:rsid w:val="00677D9B"/>
    <w:rPr>
      <w:color w:val="0000FF"/>
      <w:u w:val="single"/>
    </w:rPr>
  </w:style>
  <w:style w:type="character" w:customStyle="1" w:styleId="apple-converted-space">
    <w:name w:val="apple-converted-space"/>
    <w:basedOn w:val="a0"/>
    <w:rsid w:val="00677D9B"/>
  </w:style>
  <w:style w:type="paragraph" w:styleId="a6">
    <w:name w:val="Revision"/>
    <w:hidden/>
    <w:uiPriority w:val="99"/>
    <w:semiHidden/>
    <w:rsid w:val="00092021"/>
    <w:pPr>
      <w:spacing w:after="0" w:line="240" w:lineRule="auto"/>
    </w:pPr>
  </w:style>
  <w:style w:type="paragraph" w:styleId="a7">
    <w:name w:val="Normal (Web)"/>
    <w:basedOn w:val="a"/>
    <w:uiPriority w:val="99"/>
    <w:unhideWhenUsed/>
    <w:rsid w:val="007E31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CC3A9A"/>
  </w:style>
  <w:style w:type="character" w:customStyle="1" w:styleId="jrnl">
    <w:name w:val="jrnl"/>
    <w:basedOn w:val="a0"/>
    <w:rsid w:val="00FD084D"/>
  </w:style>
  <w:style w:type="paragraph" w:styleId="a8">
    <w:name w:val="header"/>
    <w:basedOn w:val="a"/>
    <w:link w:val="Char0"/>
    <w:uiPriority w:val="99"/>
    <w:unhideWhenUsed/>
    <w:rsid w:val="00715ED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715ED2"/>
    <w:rPr>
      <w:sz w:val="18"/>
      <w:szCs w:val="18"/>
    </w:rPr>
  </w:style>
  <w:style w:type="paragraph" w:styleId="a9">
    <w:name w:val="footer"/>
    <w:basedOn w:val="a"/>
    <w:link w:val="Char1"/>
    <w:uiPriority w:val="99"/>
    <w:unhideWhenUsed/>
    <w:rsid w:val="00715ED2"/>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715ED2"/>
    <w:rPr>
      <w:sz w:val="18"/>
      <w:szCs w:val="18"/>
    </w:rPr>
  </w:style>
  <w:style w:type="character" w:styleId="aa">
    <w:name w:val="annotation reference"/>
    <w:rsid w:val="00715ED2"/>
    <w:rPr>
      <w:rFonts w:cs="Times New Roman"/>
      <w:sz w:val="21"/>
      <w:szCs w:val="21"/>
    </w:rPr>
  </w:style>
  <w:style w:type="paragraph" w:styleId="ab">
    <w:name w:val="annotation text"/>
    <w:basedOn w:val="a"/>
    <w:link w:val="Char2"/>
    <w:unhideWhenUsed/>
    <w:rsid w:val="00715ED2"/>
  </w:style>
  <w:style w:type="character" w:customStyle="1" w:styleId="Char2">
    <w:name w:val="批注文字 Char"/>
    <w:basedOn w:val="a0"/>
    <w:link w:val="ab"/>
    <w:rsid w:val="00715ED2"/>
  </w:style>
  <w:style w:type="paragraph" w:customStyle="1" w:styleId="p0">
    <w:name w:val="p0"/>
    <w:basedOn w:val="a"/>
    <w:rsid w:val="00715ED2"/>
    <w:pPr>
      <w:spacing w:after="0" w:line="240" w:lineRule="atLeast"/>
    </w:pPr>
    <w:rPr>
      <w:rFonts w:ascii="Century" w:eastAsia="宋体" w:hAnsi="Century" w:cs="宋体"/>
      <w:sz w:val="21"/>
      <w:szCs w:val="21"/>
      <w:lang w:eastAsia="zh-CN"/>
    </w:rPr>
  </w:style>
  <w:style w:type="paragraph" w:styleId="ac">
    <w:name w:val="annotation subject"/>
    <w:basedOn w:val="ab"/>
    <w:next w:val="ab"/>
    <w:link w:val="Char3"/>
    <w:uiPriority w:val="99"/>
    <w:semiHidden/>
    <w:unhideWhenUsed/>
    <w:rsid w:val="004A4C93"/>
    <w:rPr>
      <w:b/>
      <w:bCs/>
    </w:rPr>
  </w:style>
  <w:style w:type="character" w:customStyle="1" w:styleId="Char3">
    <w:name w:val="批注主题 Char"/>
    <w:basedOn w:val="Char2"/>
    <w:link w:val="ac"/>
    <w:uiPriority w:val="99"/>
    <w:semiHidden/>
    <w:rsid w:val="004A4C93"/>
    <w:rPr>
      <w:b/>
      <w:bCs/>
    </w:rPr>
  </w:style>
  <w:style w:type="character" w:styleId="ad">
    <w:name w:val="Strong"/>
    <w:qFormat/>
    <w:rsid w:val="00445F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A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4991"/>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44991"/>
    <w:rPr>
      <w:rFonts w:ascii="Tahoma" w:hAnsi="Tahoma" w:cs="Tahoma"/>
      <w:sz w:val="16"/>
      <w:szCs w:val="16"/>
    </w:rPr>
  </w:style>
  <w:style w:type="paragraph" w:styleId="a4">
    <w:name w:val="List Paragraph"/>
    <w:basedOn w:val="a"/>
    <w:uiPriority w:val="34"/>
    <w:qFormat/>
    <w:rsid w:val="00096D16"/>
    <w:pPr>
      <w:ind w:left="720"/>
      <w:contextualSpacing/>
    </w:pPr>
  </w:style>
  <w:style w:type="character" w:customStyle="1" w:styleId="contenttitlefont">
    <w:name w:val="contenttitle_font"/>
    <w:basedOn w:val="a0"/>
    <w:rsid w:val="00677D9B"/>
  </w:style>
  <w:style w:type="character" w:styleId="a5">
    <w:name w:val="Hyperlink"/>
    <w:basedOn w:val="a0"/>
    <w:unhideWhenUsed/>
    <w:rsid w:val="00677D9B"/>
    <w:rPr>
      <w:color w:val="0000FF"/>
      <w:u w:val="single"/>
    </w:rPr>
  </w:style>
  <w:style w:type="character" w:customStyle="1" w:styleId="apple-converted-space">
    <w:name w:val="apple-converted-space"/>
    <w:basedOn w:val="a0"/>
    <w:rsid w:val="00677D9B"/>
  </w:style>
  <w:style w:type="paragraph" w:styleId="a6">
    <w:name w:val="Revision"/>
    <w:hidden/>
    <w:uiPriority w:val="99"/>
    <w:semiHidden/>
    <w:rsid w:val="00092021"/>
    <w:pPr>
      <w:spacing w:after="0" w:line="240" w:lineRule="auto"/>
    </w:pPr>
  </w:style>
  <w:style w:type="paragraph" w:styleId="a7">
    <w:name w:val="Normal (Web)"/>
    <w:basedOn w:val="a"/>
    <w:uiPriority w:val="99"/>
    <w:unhideWhenUsed/>
    <w:rsid w:val="007E31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CC3A9A"/>
  </w:style>
  <w:style w:type="character" w:customStyle="1" w:styleId="jrnl">
    <w:name w:val="jrnl"/>
    <w:basedOn w:val="a0"/>
    <w:rsid w:val="00FD084D"/>
  </w:style>
  <w:style w:type="paragraph" w:styleId="a8">
    <w:name w:val="header"/>
    <w:basedOn w:val="a"/>
    <w:link w:val="Char0"/>
    <w:uiPriority w:val="99"/>
    <w:unhideWhenUsed/>
    <w:rsid w:val="00715ED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715ED2"/>
    <w:rPr>
      <w:sz w:val="18"/>
      <w:szCs w:val="18"/>
    </w:rPr>
  </w:style>
  <w:style w:type="paragraph" w:styleId="a9">
    <w:name w:val="footer"/>
    <w:basedOn w:val="a"/>
    <w:link w:val="Char1"/>
    <w:uiPriority w:val="99"/>
    <w:unhideWhenUsed/>
    <w:rsid w:val="00715ED2"/>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715ED2"/>
    <w:rPr>
      <w:sz w:val="18"/>
      <w:szCs w:val="18"/>
    </w:rPr>
  </w:style>
  <w:style w:type="character" w:styleId="aa">
    <w:name w:val="annotation reference"/>
    <w:rsid w:val="00715ED2"/>
    <w:rPr>
      <w:rFonts w:cs="Times New Roman"/>
      <w:sz w:val="21"/>
      <w:szCs w:val="21"/>
    </w:rPr>
  </w:style>
  <w:style w:type="paragraph" w:styleId="ab">
    <w:name w:val="annotation text"/>
    <w:basedOn w:val="a"/>
    <w:link w:val="Char2"/>
    <w:unhideWhenUsed/>
    <w:rsid w:val="00715ED2"/>
  </w:style>
  <w:style w:type="character" w:customStyle="1" w:styleId="Char2">
    <w:name w:val="批注文字 Char"/>
    <w:basedOn w:val="a0"/>
    <w:link w:val="ab"/>
    <w:rsid w:val="00715ED2"/>
  </w:style>
  <w:style w:type="paragraph" w:customStyle="1" w:styleId="p0">
    <w:name w:val="p0"/>
    <w:basedOn w:val="a"/>
    <w:rsid w:val="00715ED2"/>
    <w:pPr>
      <w:spacing w:after="0" w:line="240" w:lineRule="atLeast"/>
    </w:pPr>
    <w:rPr>
      <w:rFonts w:ascii="Century" w:eastAsia="宋体" w:hAnsi="Century" w:cs="宋体"/>
      <w:sz w:val="21"/>
      <w:szCs w:val="21"/>
      <w:lang w:eastAsia="zh-CN"/>
    </w:rPr>
  </w:style>
  <w:style w:type="paragraph" w:styleId="ac">
    <w:name w:val="annotation subject"/>
    <w:basedOn w:val="ab"/>
    <w:next w:val="ab"/>
    <w:link w:val="Char3"/>
    <w:uiPriority w:val="99"/>
    <w:semiHidden/>
    <w:unhideWhenUsed/>
    <w:rsid w:val="004A4C93"/>
    <w:rPr>
      <w:b/>
      <w:bCs/>
    </w:rPr>
  </w:style>
  <w:style w:type="character" w:customStyle="1" w:styleId="Char3">
    <w:name w:val="批注主题 Char"/>
    <w:basedOn w:val="Char2"/>
    <w:link w:val="ac"/>
    <w:uiPriority w:val="99"/>
    <w:semiHidden/>
    <w:rsid w:val="004A4C93"/>
    <w:rPr>
      <w:b/>
      <w:bCs/>
    </w:rPr>
  </w:style>
  <w:style w:type="character" w:styleId="ad">
    <w:name w:val="Strong"/>
    <w:qFormat/>
    <w:rsid w:val="00445F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915">
      <w:bodyDiv w:val="1"/>
      <w:marLeft w:val="0"/>
      <w:marRight w:val="0"/>
      <w:marTop w:val="0"/>
      <w:marBottom w:val="0"/>
      <w:divBdr>
        <w:top w:val="none" w:sz="0" w:space="0" w:color="auto"/>
        <w:left w:val="none" w:sz="0" w:space="0" w:color="auto"/>
        <w:bottom w:val="none" w:sz="0" w:space="0" w:color="auto"/>
        <w:right w:val="none" w:sz="0" w:space="0" w:color="auto"/>
      </w:divBdr>
    </w:div>
    <w:div w:id="56437797">
      <w:bodyDiv w:val="1"/>
      <w:marLeft w:val="0"/>
      <w:marRight w:val="0"/>
      <w:marTop w:val="0"/>
      <w:marBottom w:val="0"/>
      <w:divBdr>
        <w:top w:val="none" w:sz="0" w:space="0" w:color="auto"/>
        <w:left w:val="none" w:sz="0" w:space="0" w:color="auto"/>
        <w:bottom w:val="none" w:sz="0" w:space="0" w:color="auto"/>
        <w:right w:val="none" w:sz="0" w:space="0" w:color="auto"/>
      </w:divBdr>
    </w:div>
    <w:div w:id="132062301">
      <w:bodyDiv w:val="1"/>
      <w:marLeft w:val="0"/>
      <w:marRight w:val="0"/>
      <w:marTop w:val="0"/>
      <w:marBottom w:val="0"/>
      <w:divBdr>
        <w:top w:val="none" w:sz="0" w:space="0" w:color="auto"/>
        <w:left w:val="none" w:sz="0" w:space="0" w:color="auto"/>
        <w:bottom w:val="none" w:sz="0" w:space="0" w:color="auto"/>
        <w:right w:val="none" w:sz="0" w:space="0" w:color="auto"/>
      </w:divBdr>
    </w:div>
    <w:div w:id="133572727">
      <w:bodyDiv w:val="1"/>
      <w:marLeft w:val="0"/>
      <w:marRight w:val="0"/>
      <w:marTop w:val="0"/>
      <w:marBottom w:val="0"/>
      <w:divBdr>
        <w:top w:val="none" w:sz="0" w:space="0" w:color="auto"/>
        <w:left w:val="none" w:sz="0" w:space="0" w:color="auto"/>
        <w:bottom w:val="none" w:sz="0" w:space="0" w:color="auto"/>
        <w:right w:val="none" w:sz="0" w:space="0" w:color="auto"/>
      </w:divBdr>
    </w:div>
    <w:div w:id="213660305">
      <w:bodyDiv w:val="1"/>
      <w:marLeft w:val="0"/>
      <w:marRight w:val="0"/>
      <w:marTop w:val="0"/>
      <w:marBottom w:val="0"/>
      <w:divBdr>
        <w:top w:val="none" w:sz="0" w:space="0" w:color="auto"/>
        <w:left w:val="none" w:sz="0" w:space="0" w:color="auto"/>
        <w:bottom w:val="none" w:sz="0" w:space="0" w:color="auto"/>
        <w:right w:val="none" w:sz="0" w:space="0" w:color="auto"/>
      </w:divBdr>
    </w:div>
    <w:div w:id="219025000">
      <w:bodyDiv w:val="1"/>
      <w:marLeft w:val="0"/>
      <w:marRight w:val="0"/>
      <w:marTop w:val="0"/>
      <w:marBottom w:val="0"/>
      <w:divBdr>
        <w:top w:val="none" w:sz="0" w:space="0" w:color="auto"/>
        <w:left w:val="none" w:sz="0" w:space="0" w:color="auto"/>
        <w:bottom w:val="none" w:sz="0" w:space="0" w:color="auto"/>
        <w:right w:val="none" w:sz="0" w:space="0" w:color="auto"/>
      </w:divBdr>
    </w:div>
    <w:div w:id="274484832">
      <w:bodyDiv w:val="1"/>
      <w:marLeft w:val="0"/>
      <w:marRight w:val="0"/>
      <w:marTop w:val="0"/>
      <w:marBottom w:val="0"/>
      <w:divBdr>
        <w:top w:val="none" w:sz="0" w:space="0" w:color="auto"/>
        <w:left w:val="none" w:sz="0" w:space="0" w:color="auto"/>
        <w:bottom w:val="none" w:sz="0" w:space="0" w:color="auto"/>
        <w:right w:val="none" w:sz="0" w:space="0" w:color="auto"/>
      </w:divBdr>
    </w:div>
    <w:div w:id="282272604">
      <w:bodyDiv w:val="1"/>
      <w:marLeft w:val="0"/>
      <w:marRight w:val="0"/>
      <w:marTop w:val="0"/>
      <w:marBottom w:val="0"/>
      <w:divBdr>
        <w:top w:val="none" w:sz="0" w:space="0" w:color="auto"/>
        <w:left w:val="none" w:sz="0" w:space="0" w:color="auto"/>
        <w:bottom w:val="none" w:sz="0" w:space="0" w:color="auto"/>
        <w:right w:val="none" w:sz="0" w:space="0" w:color="auto"/>
      </w:divBdr>
    </w:div>
    <w:div w:id="435559800">
      <w:bodyDiv w:val="1"/>
      <w:marLeft w:val="0"/>
      <w:marRight w:val="0"/>
      <w:marTop w:val="0"/>
      <w:marBottom w:val="0"/>
      <w:divBdr>
        <w:top w:val="none" w:sz="0" w:space="0" w:color="auto"/>
        <w:left w:val="none" w:sz="0" w:space="0" w:color="auto"/>
        <w:bottom w:val="none" w:sz="0" w:space="0" w:color="auto"/>
        <w:right w:val="none" w:sz="0" w:space="0" w:color="auto"/>
      </w:divBdr>
    </w:div>
    <w:div w:id="447823903">
      <w:bodyDiv w:val="1"/>
      <w:marLeft w:val="0"/>
      <w:marRight w:val="0"/>
      <w:marTop w:val="0"/>
      <w:marBottom w:val="0"/>
      <w:divBdr>
        <w:top w:val="none" w:sz="0" w:space="0" w:color="auto"/>
        <w:left w:val="none" w:sz="0" w:space="0" w:color="auto"/>
        <w:bottom w:val="none" w:sz="0" w:space="0" w:color="auto"/>
        <w:right w:val="none" w:sz="0" w:space="0" w:color="auto"/>
      </w:divBdr>
    </w:div>
    <w:div w:id="484321698">
      <w:bodyDiv w:val="1"/>
      <w:marLeft w:val="0"/>
      <w:marRight w:val="0"/>
      <w:marTop w:val="0"/>
      <w:marBottom w:val="0"/>
      <w:divBdr>
        <w:top w:val="none" w:sz="0" w:space="0" w:color="auto"/>
        <w:left w:val="none" w:sz="0" w:space="0" w:color="auto"/>
        <w:bottom w:val="none" w:sz="0" w:space="0" w:color="auto"/>
        <w:right w:val="none" w:sz="0" w:space="0" w:color="auto"/>
      </w:divBdr>
    </w:div>
    <w:div w:id="902759453">
      <w:bodyDiv w:val="1"/>
      <w:marLeft w:val="0"/>
      <w:marRight w:val="0"/>
      <w:marTop w:val="0"/>
      <w:marBottom w:val="0"/>
      <w:divBdr>
        <w:top w:val="none" w:sz="0" w:space="0" w:color="auto"/>
        <w:left w:val="none" w:sz="0" w:space="0" w:color="auto"/>
        <w:bottom w:val="none" w:sz="0" w:space="0" w:color="auto"/>
        <w:right w:val="none" w:sz="0" w:space="0" w:color="auto"/>
      </w:divBdr>
    </w:div>
    <w:div w:id="954873187">
      <w:bodyDiv w:val="1"/>
      <w:marLeft w:val="0"/>
      <w:marRight w:val="0"/>
      <w:marTop w:val="0"/>
      <w:marBottom w:val="0"/>
      <w:divBdr>
        <w:top w:val="none" w:sz="0" w:space="0" w:color="auto"/>
        <w:left w:val="none" w:sz="0" w:space="0" w:color="auto"/>
        <w:bottom w:val="none" w:sz="0" w:space="0" w:color="auto"/>
        <w:right w:val="none" w:sz="0" w:space="0" w:color="auto"/>
      </w:divBdr>
    </w:div>
    <w:div w:id="1098864164">
      <w:bodyDiv w:val="1"/>
      <w:marLeft w:val="0"/>
      <w:marRight w:val="0"/>
      <w:marTop w:val="0"/>
      <w:marBottom w:val="0"/>
      <w:divBdr>
        <w:top w:val="none" w:sz="0" w:space="0" w:color="auto"/>
        <w:left w:val="none" w:sz="0" w:space="0" w:color="auto"/>
        <w:bottom w:val="none" w:sz="0" w:space="0" w:color="auto"/>
        <w:right w:val="none" w:sz="0" w:space="0" w:color="auto"/>
      </w:divBdr>
    </w:div>
    <w:div w:id="1179852062">
      <w:bodyDiv w:val="1"/>
      <w:marLeft w:val="0"/>
      <w:marRight w:val="0"/>
      <w:marTop w:val="0"/>
      <w:marBottom w:val="0"/>
      <w:divBdr>
        <w:top w:val="none" w:sz="0" w:space="0" w:color="auto"/>
        <w:left w:val="none" w:sz="0" w:space="0" w:color="auto"/>
        <w:bottom w:val="none" w:sz="0" w:space="0" w:color="auto"/>
        <w:right w:val="none" w:sz="0" w:space="0" w:color="auto"/>
      </w:divBdr>
    </w:div>
    <w:div w:id="1219130792">
      <w:bodyDiv w:val="1"/>
      <w:marLeft w:val="0"/>
      <w:marRight w:val="0"/>
      <w:marTop w:val="0"/>
      <w:marBottom w:val="0"/>
      <w:divBdr>
        <w:top w:val="none" w:sz="0" w:space="0" w:color="auto"/>
        <w:left w:val="none" w:sz="0" w:space="0" w:color="auto"/>
        <w:bottom w:val="none" w:sz="0" w:space="0" w:color="auto"/>
        <w:right w:val="none" w:sz="0" w:space="0" w:color="auto"/>
      </w:divBdr>
    </w:div>
    <w:div w:id="1317761639">
      <w:bodyDiv w:val="1"/>
      <w:marLeft w:val="0"/>
      <w:marRight w:val="0"/>
      <w:marTop w:val="0"/>
      <w:marBottom w:val="0"/>
      <w:divBdr>
        <w:top w:val="none" w:sz="0" w:space="0" w:color="auto"/>
        <w:left w:val="none" w:sz="0" w:space="0" w:color="auto"/>
        <w:bottom w:val="none" w:sz="0" w:space="0" w:color="auto"/>
        <w:right w:val="none" w:sz="0" w:space="0" w:color="auto"/>
      </w:divBdr>
    </w:div>
    <w:div w:id="1369573979">
      <w:bodyDiv w:val="1"/>
      <w:marLeft w:val="0"/>
      <w:marRight w:val="0"/>
      <w:marTop w:val="0"/>
      <w:marBottom w:val="0"/>
      <w:divBdr>
        <w:top w:val="none" w:sz="0" w:space="0" w:color="auto"/>
        <w:left w:val="none" w:sz="0" w:space="0" w:color="auto"/>
        <w:bottom w:val="none" w:sz="0" w:space="0" w:color="auto"/>
        <w:right w:val="none" w:sz="0" w:space="0" w:color="auto"/>
      </w:divBdr>
    </w:div>
    <w:div w:id="1403794581">
      <w:bodyDiv w:val="1"/>
      <w:marLeft w:val="0"/>
      <w:marRight w:val="0"/>
      <w:marTop w:val="0"/>
      <w:marBottom w:val="0"/>
      <w:divBdr>
        <w:top w:val="none" w:sz="0" w:space="0" w:color="auto"/>
        <w:left w:val="none" w:sz="0" w:space="0" w:color="auto"/>
        <w:bottom w:val="none" w:sz="0" w:space="0" w:color="auto"/>
        <w:right w:val="none" w:sz="0" w:space="0" w:color="auto"/>
      </w:divBdr>
    </w:div>
    <w:div w:id="1434787318">
      <w:bodyDiv w:val="1"/>
      <w:marLeft w:val="0"/>
      <w:marRight w:val="0"/>
      <w:marTop w:val="0"/>
      <w:marBottom w:val="0"/>
      <w:divBdr>
        <w:top w:val="none" w:sz="0" w:space="0" w:color="auto"/>
        <w:left w:val="none" w:sz="0" w:space="0" w:color="auto"/>
        <w:bottom w:val="none" w:sz="0" w:space="0" w:color="auto"/>
        <w:right w:val="none" w:sz="0" w:space="0" w:color="auto"/>
      </w:divBdr>
    </w:div>
    <w:div w:id="1485775017">
      <w:bodyDiv w:val="1"/>
      <w:marLeft w:val="0"/>
      <w:marRight w:val="0"/>
      <w:marTop w:val="0"/>
      <w:marBottom w:val="0"/>
      <w:divBdr>
        <w:top w:val="none" w:sz="0" w:space="0" w:color="auto"/>
        <w:left w:val="none" w:sz="0" w:space="0" w:color="auto"/>
        <w:bottom w:val="none" w:sz="0" w:space="0" w:color="auto"/>
        <w:right w:val="none" w:sz="0" w:space="0" w:color="auto"/>
      </w:divBdr>
    </w:div>
    <w:div w:id="1710253871">
      <w:bodyDiv w:val="1"/>
      <w:marLeft w:val="0"/>
      <w:marRight w:val="0"/>
      <w:marTop w:val="0"/>
      <w:marBottom w:val="0"/>
      <w:divBdr>
        <w:top w:val="none" w:sz="0" w:space="0" w:color="auto"/>
        <w:left w:val="none" w:sz="0" w:space="0" w:color="auto"/>
        <w:bottom w:val="none" w:sz="0" w:space="0" w:color="auto"/>
        <w:right w:val="none" w:sz="0" w:space="0" w:color="auto"/>
      </w:divBdr>
    </w:div>
    <w:div w:id="1719279813">
      <w:bodyDiv w:val="1"/>
      <w:marLeft w:val="0"/>
      <w:marRight w:val="0"/>
      <w:marTop w:val="0"/>
      <w:marBottom w:val="0"/>
      <w:divBdr>
        <w:top w:val="none" w:sz="0" w:space="0" w:color="auto"/>
        <w:left w:val="none" w:sz="0" w:space="0" w:color="auto"/>
        <w:bottom w:val="none" w:sz="0" w:space="0" w:color="auto"/>
        <w:right w:val="none" w:sz="0" w:space="0" w:color="auto"/>
      </w:divBdr>
    </w:div>
    <w:div w:id="1785073573">
      <w:bodyDiv w:val="1"/>
      <w:marLeft w:val="0"/>
      <w:marRight w:val="0"/>
      <w:marTop w:val="0"/>
      <w:marBottom w:val="0"/>
      <w:divBdr>
        <w:top w:val="none" w:sz="0" w:space="0" w:color="auto"/>
        <w:left w:val="none" w:sz="0" w:space="0" w:color="auto"/>
        <w:bottom w:val="none" w:sz="0" w:space="0" w:color="auto"/>
        <w:right w:val="none" w:sz="0" w:space="0" w:color="auto"/>
      </w:divBdr>
    </w:div>
    <w:div w:id="1785999784">
      <w:bodyDiv w:val="1"/>
      <w:marLeft w:val="0"/>
      <w:marRight w:val="0"/>
      <w:marTop w:val="0"/>
      <w:marBottom w:val="0"/>
      <w:divBdr>
        <w:top w:val="none" w:sz="0" w:space="0" w:color="auto"/>
        <w:left w:val="none" w:sz="0" w:space="0" w:color="auto"/>
        <w:bottom w:val="none" w:sz="0" w:space="0" w:color="auto"/>
        <w:right w:val="none" w:sz="0" w:space="0" w:color="auto"/>
      </w:divBdr>
    </w:div>
    <w:div w:id="1833567732">
      <w:bodyDiv w:val="1"/>
      <w:marLeft w:val="0"/>
      <w:marRight w:val="0"/>
      <w:marTop w:val="0"/>
      <w:marBottom w:val="0"/>
      <w:divBdr>
        <w:top w:val="none" w:sz="0" w:space="0" w:color="auto"/>
        <w:left w:val="none" w:sz="0" w:space="0" w:color="auto"/>
        <w:bottom w:val="none" w:sz="0" w:space="0" w:color="auto"/>
        <w:right w:val="none" w:sz="0" w:space="0" w:color="auto"/>
      </w:divBdr>
    </w:div>
    <w:div w:id="1835685062">
      <w:bodyDiv w:val="1"/>
      <w:marLeft w:val="0"/>
      <w:marRight w:val="0"/>
      <w:marTop w:val="0"/>
      <w:marBottom w:val="0"/>
      <w:divBdr>
        <w:top w:val="none" w:sz="0" w:space="0" w:color="auto"/>
        <w:left w:val="none" w:sz="0" w:space="0" w:color="auto"/>
        <w:bottom w:val="none" w:sz="0" w:space="0" w:color="auto"/>
        <w:right w:val="none" w:sz="0" w:space="0" w:color="auto"/>
      </w:divBdr>
    </w:div>
    <w:div w:id="1851068759">
      <w:bodyDiv w:val="1"/>
      <w:marLeft w:val="0"/>
      <w:marRight w:val="0"/>
      <w:marTop w:val="0"/>
      <w:marBottom w:val="0"/>
      <w:divBdr>
        <w:top w:val="none" w:sz="0" w:space="0" w:color="auto"/>
        <w:left w:val="none" w:sz="0" w:space="0" w:color="auto"/>
        <w:bottom w:val="none" w:sz="0" w:space="0" w:color="auto"/>
        <w:right w:val="none" w:sz="0" w:space="0" w:color="auto"/>
      </w:divBdr>
    </w:div>
    <w:div w:id="1865051927">
      <w:bodyDiv w:val="1"/>
      <w:marLeft w:val="0"/>
      <w:marRight w:val="0"/>
      <w:marTop w:val="0"/>
      <w:marBottom w:val="0"/>
      <w:divBdr>
        <w:top w:val="none" w:sz="0" w:space="0" w:color="auto"/>
        <w:left w:val="none" w:sz="0" w:space="0" w:color="auto"/>
        <w:bottom w:val="none" w:sz="0" w:space="0" w:color="auto"/>
        <w:right w:val="none" w:sz="0" w:space="0" w:color="auto"/>
      </w:divBdr>
    </w:div>
    <w:div w:id="1928882838">
      <w:bodyDiv w:val="1"/>
      <w:marLeft w:val="0"/>
      <w:marRight w:val="0"/>
      <w:marTop w:val="0"/>
      <w:marBottom w:val="0"/>
      <w:divBdr>
        <w:top w:val="none" w:sz="0" w:space="0" w:color="auto"/>
        <w:left w:val="none" w:sz="0" w:space="0" w:color="auto"/>
        <w:bottom w:val="none" w:sz="0" w:space="0" w:color="auto"/>
        <w:right w:val="none" w:sz="0" w:space="0" w:color="auto"/>
      </w:divBdr>
    </w:div>
    <w:div w:id="1997569545">
      <w:bodyDiv w:val="1"/>
      <w:marLeft w:val="0"/>
      <w:marRight w:val="0"/>
      <w:marTop w:val="0"/>
      <w:marBottom w:val="0"/>
      <w:divBdr>
        <w:top w:val="none" w:sz="0" w:space="0" w:color="auto"/>
        <w:left w:val="none" w:sz="0" w:space="0" w:color="auto"/>
        <w:bottom w:val="none" w:sz="0" w:space="0" w:color="auto"/>
        <w:right w:val="none" w:sz="0" w:space="0" w:color="auto"/>
      </w:divBdr>
    </w:div>
    <w:div w:id="213798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yperlink" Target="mailto:hmodabasi@gmail.com" TargetMode="External"/><Relationship Id="rId14" Type="http://schemas.microsoft.com/office/2007/relationships/hdphoto" Target="media/hdphoto1.wdp"/><Relationship Id="rId22"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191A8-9998-4C04-93EF-9B474FD24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3465</Words>
  <Characters>19755</Characters>
  <Application>Microsoft Office Word</Application>
  <DocSecurity>0</DocSecurity>
  <Lines>164</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MEMO</dc:creator>
  <cp:lastModifiedBy>LS Ma</cp:lastModifiedBy>
  <cp:revision>2</cp:revision>
  <cp:lastPrinted>2013-04-22T04:30:00Z</cp:lastPrinted>
  <dcterms:created xsi:type="dcterms:W3CDTF">2013-11-02T01:45:00Z</dcterms:created>
  <dcterms:modified xsi:type="dcterms:W3CDTF">2013-11-02T01:45:00Z</dcterms:modified>
</cp:coreProperties>
</file>