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22ED" w14:textId="77777777" w:rsidR="00C11EAD" w:rsidRPr="00C45CE5" w:rsidRDefault="00C11EAD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C45CE5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bookmarkStart w:id="21" w:name="OLE_LINK718"/>
      <w:bookmarkStart w:id="22" w:name="OLE_LINK719"/>
      <w:r w:rsidRPr="00C45CE5">
        <w:rPr>
          <w:rFonts w:ascii="Book Antiqua" w:hAnsi="Book Antiqua" w:cs="Times New Roman"/>
          <w:bCs/>
          <w:i/>
          <w:color w:val="auto"/>
          <w:sz w:val="24"/>
          <w:szCs w:val="24"/>
          <w:highlight w:val="white"/>
          <w:lang w:val="en-US" w:eastAsia="zh-CN"/>
        </w:rPr>
        <w:t xml:space="preserve">World Journal of </w:t>
      </w:r>
      <w:bookmarkEnd w:id="21"/>
      <w:bookmarkEnd w:id="22"/>
      <w:r w:rsidRPr="00C45CE5">
        <w:rPr>
          <w:rFonts w:ascii="Book Antiqua" w:hAnsi="Book Antiqua" w:cs="Times New Roman"/>
          <w:bCs/>
          <w:i/>
          <w:color w:val="auto"/>
          <w:sz w:val="24"/>
          <w:szCs w:val="24"/>
          <w:highlight w:val="white"/>
          <w:lang w:val="en-US" w:eastAsia="zh-CN"/>
        </w:rPr>
        <w:t>Clinical Cases</w:t>
      </w:r>
    </w:p>
    <w:p w14:paraId="1D61C247" w14:textId="22772C1C" w:rsidR="00C11EAD" w:rsidRPr="00C45CE5" w:rsidRDefault="00C11EAD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499"/>
      <w:bookmarkStart w:id="28" w:name="OLE_LINK437"/>
      <w:bookmarkStart w:id="29" w:name="OLE_LINK514"/>
      <w:bookmarkStart w:id="30" w:name="OLE_LINK515"/>
      <w:bookmarkStart w:id="31" w:name="OLE_LINK13"/>
      <w:bookmarkStart w:id="32" w:name="OLE_LINK351"/>
      <w:bookmarkStart w:id="33" w:name="OLE_LINK425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23"/>
      <w:bookmarkEnd w:id="24"/>
      <w:bookmarkEnd w:id="25"/>
      <w:bookmarkEnd w:id="26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bookmarkEnd w:id="27"/>
      <w:bookmarkEnd w:id="28"/>
      <w:r w:rsidR="00407DBA" w:rsidRPr="00C45CE5">
        <w:rPr>
          <w:rStyle w:val="dxebaseoffice2010blue1"/>
          <w:rFonts w:ascii="Book Antiqua" w:hAnsi="Book Antiqua"/>
          <w:color w:val="auto"/>
          <w:sz w:val="24"/>
          <w:szCs w:val="24"/>
        </w:rPr>
        <w:t>51671</w:t>
      </w:r>
    </w:p>
    <w:p w14:paraId="4A66F203" w14:textId="6DED3E43" w:rsidR="00C11EAD" w:rsidRPr="00C45CE5" w:rsidRDefault="00C11EAD" w:rsidP="00C45CE5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it-IT"/>
        </w:rPr>
      </w:pPr>
      <w:bookmarkStart w:id="34" w:name="OLE_LINK511"/>
      <w:bookmarkStart w:id="35" w:name="OLE_LINK512"/>
      <w:bookmarkEnd w:id="29"/>
      <w:bookmarkEnd w:id="30"/>
      <w:bookmarkEnd w:id="31"/>
      <w:bookmarkEnd w:id="32"/>
      <w:bookmarkEnd w:id="33"/>
      <w:r w:rsidRPr="00C45CE5">
        <w:rPr>
          <w:rFonts w:ascii="Book Antiqua" w:hAnsi="Book Antiqua"/>
          <w:b/>
          <w:sz w:val="24"/>
          <w:szCs w:val="24"/>
          <w:highlight w:val="white"/>
          <w:lang w:val="it-IT"/>
        </w:rPr>
        <w:t xml:space="preserve">Manuscript </w:t>
      </w:r>
      <w:r w:rsidRPr="00C45CE5">
        <w:rPr>
          <w:rFonts w:ascii="Book Antiqua" w:hAnsi="Book Antiqua"/>
          <w:b/>
          <w:caps/>
          <w:sz w:val="24"/>
          <w:szCs w:val="24"/>
          <w:highlight w:val="white"/>
        </w:rPr>
        <w:t>t</w:t>
      </w:r>
      <w:r w:rsidRPr="00C45CE5">
        <w:rPr>
          <w:rFonts w:ascii="Book Antiqua" w:hAnsi="Book Antiqua"/>
          <w:b/>
          <w:sz w:val="24"/>
          <w:szCs w:val="24"/>
          <w:highlight w:val="white"/>
          <w:lang w:val="it-IT"/>
        </w:rPr>
        <w:t>ype</w:t>
      </w:r>
      <w:r w:rsidRPr="00C45CE5">
        <w:rPr>
          <w:rFonts w:ascii="Book Antiqua" w:hAnsi="Book Antiqua"/>
          <w:b/>
          <w:sz w:val="24"/>
          <w:szCs w:val="24"/>
          <w:lang w:val="it-IT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45CE5">
        <w:rPr>
          <w:rFonts w:ascii="Book Antiqua" w:hAnsi="Book Antiqua"/>
          <w:b/>
          <w:sz w:val="24"/>
          <w:szCs w:val="24"/>
          <w:lang w:val="it-IT"/>
        </w:rPr>
        <w:t xml:space="preserve"> </w:t>
      </w:r>
      <w:r w:rsidR="00CC49DE" w:rsidRPr="00C45CE5">
        <w:rPr>
          <w:rFonts w:ascii="Book Antiqua" w:hAnsi="Book Antiqua"/>
          <w:sz w:val="24"/>
          <w:szCs w:val="24"/>
          <w:lang w:val="it-IT"/>
        </w:rPr>
        <w:t>CASE REPORT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34"/>
    <w:bookmarkEnd w:id="35"/>
    <w:p w14:paraId="6A5F3D38" w14:textId="77777777" w:rsidR="00C11EAD" w:rsidRPr="00C45CE5" w:rsidRDefault="00C11EAD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418F238" w14:textId="77777777" w:rsidR="00C928C6" w:rsidRPr="00C45CE5" w:rsidRDefault="0054030D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36" w:name="OLE_LINK4"/>
      <w:r w:rsidRPr="00C45CE5">
        <w:rPr>
          <w:rFonts w:ascii="Book Antiqua" w:hAnsi="Book Antiqua" w:cs="Times New Roman"/>
          <w:b/>
          <w:sz w:val="24"/>
          <w:szCs w:val="24"/>
        </w:rPr>
        <w:t>R</w:t>
      </w:r>
      <w:r w:rsidR="0026707A" w:rsidRPr="00C45CE5">
        <w:rPr>
          <w:rFonts w:ascii="Book Antiqua" w:hAnsi="Book Antiqua" w:cs="Times New Roman"/>
          <w:b/>
          <w:sz w:val="24"/>
          <w:szCs w:val="24"/>
        </w:rPr>
        <w:t xml:space="preserve">ecurrent lymphoma presenting </w:t>
      </w:r>
      <w:r w:rsidR="00BE2C7E" w:rsidRPr="00C45CE5">
        <w:rPr>
          <w:rFonts w:ascii="Book Antiqua" w:hAnsi="Book Antiqua" w:cs="Times New Roman"/>
          <w:b/>
          <w:sz w:val="24"/>
          <w:szCs w:val="24"/>
        </w:rPr>
        <w:t>as</w:t>
      </w:r>
      <w:r w:rsidR="0026707A" w:rsidRPr="00C45CE5">
        <w:rPr>
          <w:rFonts w:ascii="Book Antiqua" w:hAnsi="Book Antiqua" w:cs="Times New Roman"/>
          <w:b/>
          <w:sz w:val="24"/>
          <w:szCs w:val="24"/>
        </w:rPr>
        <w:t xml:space="preserve"> painless, chronic intussusception</w:t>
      </w:r>
      <w:r w:rsidR="00C928C6" w:rsidRPr="00C45CE5">
        <w:rPr>
          <w:rFonts w:ascii="Book Antiqua" w:hAnsi="Book Antiqua" w:cs="Times New Roman"/>
          <w:b/>
          <w:sz w:val="24"/>
          <w:szCs w:val="24"/>
          <w:lang w:eastAsia="zh-CN"/>
        </w:rPr>
        <w:t>: A</w:t>
      </w:r>
      <w:r w:rsidR="00FA7168" w:rsidRPr="00C45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928C6" w:rsidRPr="00C45CE5">
        <w:rPr>
          <w:rFonts w:ascii="Book Antiqua" w:hAnsi="Book Antiqua" w:cs="Times New Roman"/>
          <w:b/>
          <w:sz w:val="24"/>
          <w:szCs w:val="24"/>
        </w:rPr>
        <w:t xml:space="preserve">case </w:t>
      </w:r>
      <w:r w:rsidR="00FA7168" w:rsidRPr="00C45CE5">
        <w:rPr>
          <w:rFonts w:ascii="Book Antiqua" w:hAnsi="Book Antiqua" w:cs="Times New Roman"/>
          <w:b/>
          <w:sz w:val="24"/>
          <w:szCs w:val="24"/>
        </w:rPr>
        <w:t xml:space="preserve">report </w:t>
      </w:r>
    </w:p>
    <w:bookmarkEnd w:id="36"/>
    <w:p w14:paraId="2C8C7EBA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6D1228E" w14:textId="69C2A401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Giroux P </w:t>
      </w:r>
      <w:r w:rsidRPr="00C45CE5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C45CE5">
        <w:rPr>
          <w:rFonts w:ascii="Book Antiqua" w:hAnsi="Book Antiqua" w:cs="Times New Roman"/>
          <w:sz w:val="24"/>
          <w:szCs w:val="24"/>
        </w:rPr>
        <w:t>.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 </w:t>
      </w:r>
      <w:bookmarkStart w:id="37" w:name="OLE_LINK5"/>
      <w:r w:rsidR="00C11EAD" w:rsidRPr="00C45CE5">
        <w:rPr>
          <w:rFonts w:ascii="Book Antiqua" w:hAnsi="Book Antiqua" w:cs="Times New Roman"/>
          <w:sz w:val="24"/>
          <w:szCs w:val="24"/>
        </w:rPr>
        <w:t>Painless chronic intussusception due to recurrent lymphoma</w:t>
      </w:r>
    </w:p>
    <w:bookmarkEnd w:id="37"/>
    <w:p w14:paraId="6B1A97DF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0278F48" w14:textId="464AE1A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Parker Giroux, </w:t>
      </w:r>
      <w:r w:rsidR="00B848F1" w:rsidRPr="00C45CE5">
        <w:rPr>
          <w:rFonts w:ascii="Book Antiqua" w:hAnsi="Book Antiqua" w:cs="Times New Roman"/>
          <w:sz w:val="24"/>
          <w:szCs w:val="24"/>
        </w:rPr>
        <w:t>Anderson Collier</w:t>
      </w:r>
      <w:r w:rsidR="0068233F" w:rsidRPr="00C45CE5">
        <w:rPr>
          <w:rFonts w:ascii="Book Antiqua" w:hAnsi="Book Antiqua" w:cs="Times New Roman"/>
          <w:sz w:val="24"/>
          <w:szCs w:val="24"/>
        </w:rPr>
        <w:t>, Michael Nowicki</w:t>
      </w:r>
    </w:p>
    <w:p w14:paraId="41BFB08A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8B09400" w14:textId="7B701478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Parker Giroux</w:t>
      </w:r>
      <w:r w:rsidRPr="00C45CE5">
        <w:rPr>
          <w:rFonts w:ascii="Book Antiqua" w:hAnsi="Book Antiqua" w:cs="Times New Roman"/>
          <w:sz w:val="24"/>
          <w:szCs w:val="24"/>
        </w:rPr>
        <w:t xml:space="preserve">, 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Department of Pediatrics,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6B06FBCB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92A8B7B" w14:textId="72C68659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Anderson Collier,</w:t>
      </w:r>
      <w:r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26707A" w:rsidRPr="00C45CE5">
        <w:rPr>
          <w:rFonts w:ascii="Book Antiqua" w:hAnsi="Book Antiqua" w:cs="Times New Roman"/>
          <w:sz w:val="24"/>
          <w:szCs w:val="24"/>
        </w:rPr>
        <w:t>Division of Pediatric Hematology and Oncology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451CE9B6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035D277" w14:textId="35707D00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Michael Nowicki,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 Division of Pediatric Gastroenterology,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78129D34" w14:textId="7777777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D25D823" w14:textId="4C730A88" w:rsidR="000E18F1" w:rsidRPr="00C45CE5" w:rsidRDefault="00392718" w:rsidP="00C45CE5">
      <w:pPr>
        <w:pStyle w:val="1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="000E18F1"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r w:rsidR="000E18F1" w:rsidRPr="00C45CE5">
        <w:rPr>
          <w:rFonts w:ascii="Book Antiqua" w:hAnsi="Book Antiqua"/>
          <w:bCs/>
          <w:sz w:val="24"/>
          <w:szCs w:val="24"/>
          <w:lang w:eastAsia="zh-CN"/>
        </w:rPr>
        <w:t>Giroux P wrote the case report portion and edited the final manuscript; Collier A reviewed and edited the final manuscript; Nowicki M wrote the discussion portion and reviewed and edited the final manuscript.</w:t>
      </w:r>
    </w:p>
    <w:p w14:paraId="3B8F402B" w14:textId="77777777" w:rsidR="005A6F4F" w:rsidRPr="00C45CE5" w:rsidRDefault="005A6F4F" w:rsidP="00C45CE5">
      <w:pPr>
        <w:pStyle w:val="1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10F233BF" w14:textId="10C4EFF6" w:rsidR="000E18F1" w:rsidRPr="00C45CE5" w:rsidRDefault="00392718" w:rsidP="00C45CE5">
      <w:pPr>
        <w:spacing w:after="0" w:line="360" w:lineRule="auto"/>
        <w:jc w:val="both"/>
        <w:rPr>
          <w:rStyle w:val="a3"/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="000E18F1" w:rsidRPr="00C45CE5">
        <w:rPr>
          <w:rFonts w:ascii="Book Antiqua" w:hAnsi="Book Antiqua" w:cs="Arial"/>
          <w:b/>
          <w:sz w:val="24"/>
          <w:szCs w:val="24"/>
        </w:rPr>
        <w:t xml:space="preserve"> </w:t>
      </w:r>
      <w:r w:rsidR="000E18F1" w:rsidRPr="0031576C">
        <w:rPr>
          <w:rFonts w:ascii="Book Antiqua" w:hAnsi="Book Antiqua" w:cs="Arial"/>
          <w:b/>
          <w:bCs/>
          <w:sz w:val="24"/>
          <w:szCs w:val="24"/>
        </w:rPr>
        <w:t>Michael Nowicki</w:t>
      </w:r>
      <w:r w:rsidR="005A6F4F" w:rsidRPr="0031576C">
        <w:rPr>
          <w:rFonts w:ascii="Book Antiqua" w:hAnsi="Book Antiqua" w:cs="Arial"/>
          <w:b/>
          <w:bCs/>
          <w:sz w:val="24"/>
          <w:szCs w:val="24"/>
        </w:rPr>
        <w:t>,</w:t>
      </w:r>
      <w:r w:rsidR="0031576C" w:rsidRPr="0031576C">
        <w:rPr>
          <w:b/>
          <w:bCs/>
        </w:rPr>
        <w:t xml:space="preserve"> </w:t>
      </w:r>
      <w:r w:rsidR="0031576C" w:rsidRPr="0031576C">
        <w:rPr>
          <w:rFonts w:ascii="Book Antiqua" w:hAnsi="Book Antiqua" w:cs="Arial"/>
          <w:b/>
          <w:bCs/>
          <w:sz w:val="24"/>
          <w:szCs w:val="24"/>
        </w:rPr>
        <w:t>MD, Professor, Director of Pediatric Endoscopy,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Division of Pediatric Gastroenterology; University of Mississippi Medical Center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2500 North State Street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</w:t>
      </w:r>
      <w:r w:rsidR="005A6F4F" w:rsidRPr="00C45CE5">
        <w:rPr>
          <w:rFonts w:ascii="Book Antiqua" w:hAnsi="Book Antiqua" w:cs="Arial"/>
          <w:sz w:val="24"/>
          <w:szCs w:val="24"/>
        </w:rPr>
        <w:t>United States.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mnowicki@umc.edu</w:t>
      </w:r>
    </w:p>
    <w:p w14:paraId="47477848" w14:textId="7777777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07F17D" w14:textId="489B05AA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Pr="00C45CE5">
        <w:rPr>
          <w:rFonts w:ascii="Book Antiqua" w:hAnsi="Book Antiqua"/>
          <w:sz w:val="24"/>
          <w:szCs w:val="24"/>
          <w:lang w:val="en-GB" w:eastAsia="zh-CN"/>
        </w:rPr>
        <w:t>September 26, 2019</w:t>
      </w:r>
    </w:p>
    <w:p w14:paraId="73C81642" w14:textId="2989A929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C45CE5">
        <w:rPr>
          <w:rFonts w:ascii="Book Antiqua" w:hAnsi="Book Antiqua"/>
          <w:sz w:val="24"/>
          <w:szCs w:val="24"/>
          <w:lang w:val="en-GB" w:eastAsia="zh-CN"/>
        </w:rPr>
        <w:t>December 17, 2019</w:t>
      </w:r>
    </w:p>
    <w:p w14:paraId="5E0AD79D" w14:textId="540A24E8" w:rsidR="00392718" w:rsidRPr="001F160A" w:rsidRDefault="00392718" w:rsidP="001F160A">
      <w:pPr>
        <w:rPr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lastRenderedPageBreak/>
        <w:t>Accepted:</w:t>
      </w:r>
      <w:r w:rsidR="001F160A" w:rsidRPr="001F160A">
        <w:rPr>
          <w:b/>
          <w:sz w:val="24"/>
          <w:szCs w:val="24"/>
        </w:rPr>
        <w:t xml:space="preserve"> </w:t>
      </w:r>
      <w:r w:rsidR="001F160A" w:rsidRPr="001F160A">
        <w:rPr>
          <w:sz w:val="24"/>
          <w:szCs w:val="24"/>
        </w:rPr>
        <w:t>December 21, 2019</w:t>
      </w:r>
      <w:r w:rsidRPr="001F160A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0FE82C4" w14:textId="77777777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</w:p>
    <w:p w14:paraId="1EEB8627" w14:textId="77777777" w:rsidR="00392718" w:rsidRPr="00C45CE5" w:rsidRDefault="00392718" w:rsidP="00C45CE5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C45CE5">
        <w:rPr>
          <w:rFonts w:ascii="Book Antiqua" w:hAnsi="Book Antiqua" w:cstheme="minorHAnsi"/>
          <w:b/>
          <w:sz w:val="24"/>
          <w:szCs w:val="24"/>
        </w:rPr>
        <w:br w:type="page"/>
      </w:r>
    </w:p>
    <w:p w14:paraId="30C78949" w14:textId="212B6143" w:rsidR="00B06C38" w:rsidRPr="00C45CE5" w:rsidRDefault="005A6F4F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71EA8F6E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BACKGROUND</w:t>
      </w:r>
    </w:p>
    <w:p w14:paraId="4E8D6DF7" w14:textId="375B9EA9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sz w:val="24"/>
          <w:szCs w:val="24"/>
        </w:rPr>
        <w:t>The clinical presentation of acute lymphoblastic lymphoma is highly varied. While prognosis is good, recurrence of disease can occur. Gastrointestinal</w:t>
      </w:r>
      <w:r w:rsidR="005A6F4F" w:rsidRPr="00C45CE5">
        <w:rPr>
          <w:rFonts w:ascii="Book Antiqua" w:hAnsi="Book Antiqua" w:cs="Arial"/>
          <w:sz w:val="24"/>
          <w:szCs w:val="24"/>
        </w:rPr>
        <w:t xml:space="preserve"> </w:t>
      </w:r>
      <w:r w:rsidRPr="00C45CE5">
        <w:rPr>
          <w:rFonts w:ascii="Book Antiqua" w:hAnsi="Book Antiqua" w:cs="Arial"/>
          <w:sz w:val="24"/>
          <w:szCs w:val="24"/>
        </w:rPr>
        <w:t xml:space="preserve">relapse, including intussusception, is well-described but the absence of abdominal pain in this setting is </w:t>
      </w:r>
      <w:r w:rsidR="00EC2088" w:rsidRPr="00C45CE5">
        <w:rPr>
          <w:rFonts w:ascii="Book Antiqua" w:hAnsi="Book Antiqua" w:cs="Arial"/>
          <w:sz w:val="24"/>
          <w:szCs w:val="24"/>
        </w:rPr>
        <w:t>rare</w:t>
      </w:r>
      <w:r w:rsidRPr="00C45CE5">
        <w:rPr>
          <w:rFonts w:ascii="Book Antiqua" w:hAnsi="Book Antiqua" w:cs="Arial"/>
          <w:sz w:val="24"/>
          <w:szCs w:val="24"/>
        </w:rPr>
        <w:t xml:space="preserve">. </w:t>
      </w:r>
    </w:p>
    <w:p w14:paraId="09FBCD8B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2C07213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CASE SUMMARY</w:t>
      </w:r>
    </w:p>
    <w:p w14:paraId="4BE51878" w14:textId="1C08F55C" w:rsidR="00EC2088" w:rsidRPr="00C45CE5" w:rsidRDefault="00EC2088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We report a 13-year-old male with B-cell precursor acute lymphoblastic leukemia in remission presenting with anemia and weight loss. Examination was significant for absence of abdominal pain, but a stool sample was positive for occult blood. Pan-endoscopy was performed with colonoscopy revealing a mass filling the colonic lumen. Biopsy of the mass confirmed recurrence of recurrent B-cell lymphoma. Computed to</w:t>
      </w:r>
      <w:r w:rsidR="00D97853" w:rsidRPr="00C45CE5">
        <w:rPr>
          <w:rFonts w:ascii="Book Antiqua" w:hAnsi="Book Antiqua" w:cs="Times New Roman"/>
          <w:sz w:val="24"/>
          <w:szCs w:val="24"/>
        </w:rPr>
        <w:t>mography scan revealed ileocol</w:t>
      </w:r>
      <w:r w:rsidRPr="00C45CE5">
        <w:rPr>
          <w:rFonts w:ascii="Book Antiqua" w:hAnsi="Book Antiqua" w:cs="Times New Roman"/>
          <w:sz w:val="24"/>
          <w:szCs w:val="24"/>
        </w:rPr>
        <w:t>ic intussusception resulting from the tumor. This case is unusual in that the patient had no abdominal pain despite the presence of intussusception.</w:t>
      </w:r>
    </w:p>
    <w:p w14:paraId="1EB9962D" w14:textId="77777777" w:rsidR="005A6F4F" w:rsidRPr="00C45CE5" w:rsidRDefault="005A6F4F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E89E11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CONCLUSION</w:t>
      </w:r>
    </w:p>
    <w:p w14:paraId="2D04D04A" w14:textId="56690FDA" w:rsidR="003227AE" w:rsidRPr="00C45CE5" w:rsidRDefault="00507922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sz w:val="24"/>
          <w:szCs w:val="24"/>
        </w:rPr>
        <w:t xml:space="preserve">While intestinal involvement </w:t>
      </w:r>
      <w:r w:rsidR="007A0072" w:rsidRPr="00C45CE5">
        <w:rPr>
          <w:rFonts w:ascii="Book Antiqua" w:hAnsi="Book Antiqua" w:cs="Arial"/>
          <w:sz w:val="24"/>
          <w:szCs w:val="24"/>
        </w:rPr>
        <w:t>with lymphoma has been</w:t>
      </w:r>
      <w:r w:rsidRPr="00C45CE5">
        <w:rPr>
          <w:rFonts w:ascii="Book Antiqua" w:hAnsi="Book Antiqua" w:cs="Arial"/>
          <w:sz w:val="24"/>
          <w:szCs w:val="24"/>
        </w:rPr>
        <w:t xml:space="preserve"> well</w:t>
      </w:r>
      <w:r w:rsidR="007A0072" w:rsidRPr="00C45CE5">
        <w:rPr>
          <w:rFonts w:ascii="Book Antiqua" w:hAnsi="Book Antiqua" w:cs="Arial"/>
          <w:sz w:val="24"/>
          <w:szCs w:val="24"/>
        </w:rPr>
        <w:t xml:space="preserve"> described in the literature, presentation as painless intussusception has not been reported. This case report highlights the</w:t>
      </w:r>
      <w:r w:rsidR="003D059F" w:rsidRPr="00C45CE5">
        <w:rPr>
          <w:rFonts w:ascii="Book Antiqua" w:hAnsi="Book Antiqua" w:cs="Arial"/>
          <w:sz w:val="24"/>
          <w:szCs w:val="24"/>
        </w:rPr>
        <w:t xml:space="preserve"> </w:t>
      </w:r>
      <w:r w:rsidR="007A0072" w:rsidRPr="00C45CE5">
        <w:rPr>
          <w:rFonts w:ascii="Book Antiqua" w:hAnsi="Book Antiqua" w:cs="Arial"/>
          <w:sz w:val="24"/>
          <w:szCs w:val="24"/>
        </w:rPr>
        <w:t xml:space="preserve">wide spectrum </w:t>
      </w:r>
      <w:r w:rsidR="003D059F" w:rsidRPr="00C45CE5">
        <w:rPr>
          <w:rFonts w:ascii="Book Antiqua" w:hAnsi="Book Antiqua" w:cs="Arial"/>
          <w:sz w:val="24"/>
          <w:szCs w:val="24"/>
        </w:rPr>
        <w:t xml:space="preserve">of clinical manifestations of recurrent B-cell lymphoma involving the </w:t>
      </w:r>
      <w:r w:rsidR="00883E62" w:rsidRPr="00C45CE5">
        <w:rPr>
          <w:rFonts w:ascii="Book Antiqua" w:hAnsi="Book Antiqua" w:cs="Arial"/>
          <w:sz w:val="24"/>
          <w:szCs w:val="24"/>
        </w:rPr>
        <w:t xml:space="preserve">gastrointestinal </w:t>
      </w:r>
      <w:r w:rsidR="003D059F" w:rsidRPr="00C45CE5">
        <w:rPr>
          <w:rFonts w:ascii="Book Antiqua" w:hAnsi="Book Antiqua" w:cs="Arial"/>
          <w:sz w:val="24"/>
          <w:szCs w:val="24"/>
        </w:rPr>
        <w:t>tract, in particular the near absence of symptoms despite the finding of intussusception.</w:t>
      </w:r>
    </w:p>
    <w:p w14:paraId="65233908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CB75FC1" w14:textId="76D78906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b/>
          <w:sz w:val="24"/>
          <w:szCs w:val="24"/>
        </w:rPr>
        <w:t xml:space="preserve">Key </w:t>
      </w:r>
      <w:r w:rsidR="005A6F4F" w:rsidRPr="00C45CE5">
        <w:rPr>
          <w:rFonts w:ascii="Book Antiqua" w:hAnsi="Book Antiqua" w:cs="Arial"/>
          <w:b/>
          <w:sz w:val="24"/>
          <w:szCs w:val="24"/>
        </w:rPr>
        <w:t>words</w:t>
      </w:r>
      <w:r w:rsidRPr="00C45CE5">
        <w:rPr>
          <w:rFonts w:ascii="Book Antiqua" w:hAnsi="Book Antiqua" w:cs="Arial"/>
          <w:b/>
          <w:sz w:val="24"/>
          <w:szCs w:val="24"/>
        </w:rPr>
        <w:t xml:space="preserve">: </w:t>
      </w:r>
      <w:r w:rsidR="00EC2088" w:rsidRPr="00C45CE5">
        <w:rPr>
          <w:rFonts w:ascii="Book Antiqua" w:hAnsi="Book Antiqua" w:cs="Arial"/>
          <w:sz w:val="24"/>
          <w:szCs w:val="24"/>
        </w:rPr>
        <w:t xml:space="preserve">B-cell acute lymphoblastic leukemia; </w:t>
      </w:r>
      <w:bookmarkStart w:id="38" w:name="OLE_LINK6"/>
      <w:bookmarkStart w:id="39" w:name="OLE_LINK7"/>
      <w:r w:rsidR="005A6F4F" w:rsidRPr="00C45CE5">
        <w:rPr>
          <w:rFonts w:ascii="Book Antiqua" w:hAnsi="Book Antiqua" w:cs="Arial"/>
          <w:sz w:val="24"/>
          <w:szCs w:val="24"/>
        </w:rPr>
        <w:t xml:space="preserve">Tumor </w:t>
      </w:r>
      <w:r w:rsidR="00EC2088" w:rsidRPr="00C45CE5">
        <w:rPr>
          <w:rFonts w:ascii="Book Antiqua" w:hAnsi="Book Antiqua" w:cs="Arial"/>
          <w:sz w:val="24"/>
          <w:szCs w:val="24"/>
        </w:rPr>
        <w:t>relapse</w:t>
      </w:r>
      <w:bookmarkEnd w:id="38"/>
      <w:bookmarkEnd w:id="39"/>
      <w:r w:rsidR="00EC2088" w:rsidRPr="00C45CE5">
        <w:rPr>
          <w:rFonts w:ascii="Book Antiqua" w:hAnsi="Book Antiqua" w:cs="Arial"/>
          <w:sz w:val="24"/>
          <w:szCs w:val="24"/>
        </w:rPr>
        <w:t xml:space="preserve">; </w:t>
      </w:r>
      <w:bookmarkStart w:id="40" w:name="OLE_LINK8"/>
      <w:r w:rsidR="005A6F4F" w:rsidRPr="00C45CE5">
        <w:rPr>
          <w:rFonts w:ascii="Book Antiqua" w:hAnsi="Book Antiqua" w:cs="Arial"/>
          <w:sz w:val="24"/>
          <w:szCs w:val="24"/>
        </w:rPr>
        <w:t>Intussusception</w:t>
      </w:r>
      <w:bookmarkEnd w:id="40"/>
      <w:r w:rsidRPr="00C45CE5">
        <w:rPr>
          <w:rFonts w:ascii="Book Antiqua" w:hAnsi="Book Antiqua" w:cs="Arial"/>
          <w:sz w:val="24"/>
          <w:szCs w:val="24"/>
        </w:rPr>
        <w:t xml:space="preserve">; </w:t>
      </w:r>
      <w:r w:rsidR="005A6F4F" w:rsidRPr="00C45CE5">
        <w:rPr>
          <w:rFonts w:ascii="Book Antiqua" w:hAnsi="Book Antiqua" w:cs="Arial"/>
          <w:sz w:val="24"/>
          <w:szCs w:val="24"/>
        </w:rPr>
        <w:t xml:space="preserve">Case </w:t>
      </w:r>
      <w:r w:rsidRPr="00C45CE5">
        <w:rPr>
          <w:rFonts w:ascii="Book Antiqua" w:hAnsi="Book Antiqua" w:cs="Arial"/>
          <w:sz w:val="24"/>
          <w:szCs w:val="24"/>
        </w:rPr>
        <w:t>report</w:t>
      </w:r>
      <w:r w:rsidR="00407DBA" w:rsidRPr="00C45CE5">
        <w:rPr>
          <w:rFonts w:ascii="Book Antiqua" w:hAnsi="Book Antiqua" w:cs="Arial"/>
          <w:sz w:val="24"/>
          <w:szCs w:val="24"/>
        </w:rPr>
        <w:t xml:space="preserve">; </w:t>
      </w:r>
      <w:bookmarkStart w:id="41" w:name="OLE_LINK9"/>
      <w:r w:rsidR="005A6F4F" w:rsidRPr="00C45CE5">
        <w:rPr>
          <w:rFonts w:ascii="Book Antiqua" w:hAnsi="Book Antiqua" w:cs="Arial"/>
          <w:sz w:val="24"/>
          <w:szCs w:val="24"/>
        </w:rPr>
        <w:t>Anemia</w:t>
      </w:r>
      <w:bookmarkEnd w:id="41"/>
    </w:p>
    <w:p w14:paraId="45B095E1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C20535C" w14:textId="0E898691" w:rsidR="005A6F4F" w:rsidRPr="00C45CE5" w:rsidRDefault="005A6F4F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C45CE5">
        <w:rPr>
          <w:rFonts w:ascii="Book Antiqua" w:hAnsi="Book Antiqua" w:cs="Times New Roman"/>
          <w:sz w:val="24"/>
          <w:szCs w:val="24"/>
        </w:rPr>
        <w:t>Giroux P, Collier A, Nowicki M. Recurrent lymphoma presenting as painless, chronic intussusception</w:t>
      </w:r>
      <w:r w:rsidRPr="00C45CE5">
        <w:rPr>
          <w:rFonts w:ascii="Book Antiqua" w:hAnsi="Book Antiqua" w:cs="Times New Roman"/>
          <w:sz w:val="24"/>
          <w:szCs w:val="24"/>
          <w:lang w:eastAsia="zh-CN"/>
        </w:rPr>
        <w:t>: A</w:t>
      </w:r>
      <w:r w:rsidRPr="00C45CE5">
        <w:rPr>
          <w:rFonts w:ascii="Book Antiqua" w:hAnsi="Book Antiqua" w:cs="Times New Roman"/>
          <w:sz w:val="24"/>
          <w:szCs w:val="24"/>
        </w:rPr>
        <w:t xml:space="preserve"> case report.</w:t>
      </w:r>
      <w:r w:rsidR="00392718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392718" w:rsidRPr="00C45CE5">
        <w:rPr>
          <w:rFonts w:ascii="Book Antiqua" w:hAnsi="Book Antiqua"/>
          <w:i/>
          <w:iCs/>
          <w:sz w:val="24"/>
          <w:szCs w:val="24"/>
        </w:rPr>
        <w:t>World J Clin Cases</w:t>
      </w:r>
      <w:r w:rsidR="00392718" w:rsidRPr="00C45CE5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392718" w:rsidRPr="00C45CE5">
        <w:rPr>
          <w:rFonts w:ascii="Book Antiqua" w:hAnsi="Book Antiqua"/>
          <w:iCs/>
          <w:sz w:val="24"/>
          <w:szCs w:val="24"/>
          <w:lang w:eastAsia="zh-CN"/>
        </w:rPr>
        <w:t>2019</w:t>
      </w:r>
      <w:r w:rsidR="00392718" w:rsidRPr="00C45CE5">
        <w:rPr>
          <w:rFonts w:ascii="Book Antiqua" w:hAnsi="Book Antiqua"/>
          <w:bCs/>
          <w:sz w:val="24"/>
          <w:szCs w:val="24"/>
        </w:rPr>
        <w:t xml:space="preserve">; </w:t>
      </w:r>
      <w:r w:rsidR="00392718" w:rsidRPr="00C45CE5">
        <w:rPr>
          <w:rFonts w:ascii="Book Antiqua" w:hAnsi="Book Antiqua"/>
          <w:bCs/>
          <w:sz w:val="24"/>
          <w:szCs w:val="24"/>
          <w:lang w:eastAsia="zh-CN"/>
        </w:rPr>
        <w:t>In press</w:t>
      </w:r>
    </w:p>
    <w:p w14:paraId="1E0AA831" w14:textId="0F2ACF22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FBD3A52" w14:textId="0D21B984" w:rsidR="005A6F4F" w:rsidRPr="00C45CE5" w:rsidRDefault="003D059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Arial"/>
          <w:b/>
          <w:sz w:val="24"/>
          <w:szCs w:val="24"/>
        </w:rPr>
        <w:lastRenderedPageBreak/>
        <w:t xml:space="preserve">Core tip: </w:t>
      </w:r>
      <w:bookmarkStart w:id="42" w:name="OLE_LINK10"/>
      <w:r w:rsidRPr="00C45CE5">
        <w:rPr>
          <w:rFonts w:ascii="Book Antiqua" w:hAnsi="Book Antiqua" w:cs="Arial"/>
          <w:sz w:val="24"/>
          <w:szCs w:val="24"/>
        </w:rPr>
        <w:t>Acute lymphoblastic leukemia</w:t>
      </w:r>
      <w:r w:rsidR="001E449A">
        <w:rPr>
          <w:rFonts w:ascii="Book Antiqua" w:hAnsi="Book Antiqua" w:cs="Arial"/>
          <w:sz w:val="24"/>
          <w:szCs w:val="24"/>
        </w:rPr>
        <w:t xml:space="preserve"> </w:t>
      </w:r>
      <w:r w:rsidRPr="00C45CE5">
        <w:rPr>
          <w:rFonts w:ascii="Book Antiqua" w:hAnsi="Book Antiqua" w:cs="Arial"/>
          <w:sz w:val="24"/>
          <w:szCs w:val="24"/>
        </w:rPr>
        <w:t xml:space="preserve">and recurrent B-cell lymphoma are known to present in the gastrointestinal tract, most commonly with abdominal pain, either alone or in association with other symptoms, including rectal bleeding, vomiting, and/or abdominal distention. A common presentation is that of intussusception. We report </w:t>
      </w:r>
      <w:r w:rsidR="00540B2B" w:rsidRPr="00C45CE5">
        <w:rPr>
          <w:rFonts w:ascii="Book Antiqua" w:hAnsi="Book Antiqua" w:cs="Arial"/>
          <w:sz w:val="24"/>
          <w:szCs w:val="24"/>
        </w:rPr>
        <w:t>a</w:t>
      </w:r>
      <w:r w:rsidRPr="00C45CE5">
        <w:rPr>
          <w:rFonts w:ascii="Book Antiqua" w:hAnsi="Book Antiqua" w:cs="Arial"/>
          <w:sz w:val="24"/>
          <w:szCs w:val="24"/>
        </w:rPr>
        <w:t xml:space="preserve"> patient </w:t>
      </w:r>
      <w:r w:rsidR="00540B2B" w:rsidRPr="00C45CE5">
        <w:rPr>
          <w:rFonts w:ascii="Book Antiqua" w:hAnsi="Book Antiqua" w:cs="Arial"/>
          <w:sz w:val="24"/>
          <w:szCs w:val="24"/>
        </w:rPr>
        <w:t xml:space="preserve">who was found to have recurrent B-cell lymphoma leading to intussusception during colonoscopy being performed for evaluation of anemia. There were no other clinical features, including abdominal pain, to suggest intussusception prior to colonoscopy. </w:t>
      </w:r>
      <w:r w:rsidR="00540B2B" w:rsidRPr="00C45CE5">
        <w:rPr>
          <w:rFonts w:ascii="Book Antiqua" w:hAnsi="Book Antiqua" w:cs="Times New Roman"/>
          <w:sz w:val="24"/>
          <w:szCs w:val="24"/>
        </w:rPr>
        <w:t xml:space="preserve">This case should serve as a cautionary tale that serious complications resulting from </w:t>
      </w:r>
      <w:r w:rsidR="001E449A" w:rsidRPr="00C45CE5">
        <w:rPr>
          <w:rFonts w:ascii="Book Antiqua" w:hAnsi="Book Antiqua" w:cs="Arial"/>
          <w:sz w:val="24"/>
          <w:szCs w:val="24"/>
        </w:rPr>
        <w:t>acute lymphoblastic leukemia</w:t>
      </w:r>
      <w:r w:rsidR="001E449A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540B2B" w:rsidRPr="00C45CE5">
        <w:rPr>
          <w:rFonts w:ascii="Book Antiqua" w:hAnsi="Book Antiqua" w:cs="Times New Roman"/>
          <w:sz w:val="24"/>
          <w:szCs w:val="24"/>
        </w:rPr>
        <w:t>may occur despite minimal clinical symptoms.</w:t>
      </w:r>
    </w:p>
    <w:bookmarkEnd w:id="42"/>
    <w:p w14:paraId="1A60D320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9F2333D" w14:textId="0F9039BC" w:rsidR="00B36986" w:rsidRPr="00C45CE5" w:rsidRDefault="00A45A74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I</w:t>
      </w:r>
      <w:r w:rsidR="007D66AF" w:rsidRPr="00C45CE5">
        <w:rPr>
          <w:rFonts w:ascii="Book Antiqua" w:hAnsi="Book Antiqua" w:cs="Times New Roman"/>
          <w:b/>
          <w:sz w:val="24"/>
          <w:szCs w:val="24"/>
          <w:u w:val="single"/>
        </w:rPr>
        <w:t>NTRODUCTION</w:t>
      </w:r>
    </w:p>
    <w:p w14:paraId="2BA46DFF" w14:textId="4BF8C39E" w:rsidR="00B36986" w:rsidRPr="00C45CE5" w:rsidRDefault="00E15679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Gastrointestinal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(GI)</w:t>
      </w:r>
      <w:r w:rsidRPr="00C45CE5">
        <w:rPr>
          <w:rFonts w:ascii="Book Antiqua" w:hAnsi="Book Antiqua" w:cs="Times New Roman"/>
          <w:sz w:val="24"/>
          <w:szCs w:val="24"/>
        </w:rPr>
        <w:t xml:space="preserve"> involvement by hematologic cancers (leukemia and lymphoma) related to malignant </w:t>
      </w:r>
      <w:r w:rsidR="00A37FFA" w:rsidRPr="00C45CE5">
        <w:rPr>
          <w:rFonts w:ascii="Book Antiqua" w:hAnsi="Book Antiqua" w:cs="Times New Roman"/>
          <w:sz w:val="24"/>
          <w:szCs w:val="24"/>
        </w:rPr>
        <w:t>infiltration</w:t>
      </w:r>
      <w:r w:rsidRPr="00C45CE5">
        <w:rPr>
          <w:rFonts w:ascii="Book Antiqua" w:hAnsi="Book Antiqua" w:cs="Times New Roman"/>
          <w:sz w:val="24"/>
          <w:szCs w:val="24"/>
        </w:rPr>
        <w:t xml:space="preserve"> of the intestinal mucosal-associated lymphoid tissue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is well documented.</w:t>
      </w:r>
      <w:r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A37FFA" w:rsidRPr="00C45CE5">
        <w:rPr>
          <w:rFonts w:ascii="Book Antiqua" w:hAnsi="Book Antiqua" w:cs="Times New Roman"/>
          <w:sz w:val="24"/>
          <w:szCs w:val="24"/>
        </w:rPr>
        <w:t>GI c</w:t>
      </w:r>
      <w:r w:rsidRPr="00C45CE5">
        <w:rPr>
          <w:rFonts w:ascii="Book Antiqua" w:hAnsi="Book Antiqua" w:cs="Times New Roman"/>
          <w:sz w:val="24"/>
          <w:szCs w:val="24"/>
        </w:rPr>
        <w:t xml:space="preserve">omplications 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arising from these cancers </w:t>
      </w:r>
      <w:r w:rsidRPr="00C45CE5">
        <w:rPr>
          <w:rFonts w:ascii="Book Antiqua" w:hAnsi="Book Antiqua" w:cs="Times New Roman"/>
          <w:sz w:val="24"/>
          <w:szCs w:val="24"/>
        </w:rPr>
        <w:t>include typhlitis, intestinal perforation, hemorrhage, and intussusception.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Intussusception has been described both as the initial presentation of the cancer or as a later complication, almost universally presenting with abdominal pain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due to bowel obstruction as a major symptom</w:t>
      </w:r>
      <w:r w:rsidR="00A37FFA" w:rsidRPr="00C45CE5">
        <w:rPr>
          <w:rFonts w:ascii="Book Antiqua" w:hAnsi="Book Antiqua" w:cs="Times New Roman"/>
          <w:sz w:val="24"/>
          <w:szCs w:val="24"/>
        </w:rPr>
        <w:t>. Various diagnostic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imaging studies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have been used to diagnos</w:t>
      </w:r>
      <w:r w:rsidR="003B6692" w:rsidRPr="00C45CE5">
        <w:rPr>
          <w:rFonts w:ascii="Book Antiqua" w:hAnsi="Book Antiqua" w:cs="Times New Roman"/>
          <w:sz w:val="24"/>
          <w:szCs w:val="24"/>
        </w:rPr>
        <w:t>e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intussusception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, however, on rare occasions unsuspected intussusception has been made colonoscopy. Surgical resection or biopsy are the principle modes of documenting lymphoma as the underlying cause of intussusception when present. We </w:t>
      </w:r>
      <w:r w:rsidR="000658B3" w:rsidRPr="00C45CE5">
        <w:rPr>
          <w:rFonts w:ascii="Book Antiqua" w:hAnsi="Book Antiqua" w:cs="Times New Roman"/>
          <w:sz w:val="24"/>
          <w:szCs w:val="24"/>
        </w:rPr>
        <w:t>report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an adolescent with </w:t>
      </w:r>
      <w:r w:rsidR="000658B3" w:rsidRPr="00C45CE5">
        <w:rPr>
          <w:rFonts w:ascii="Book Antiqua" w:hAnsi="Book Antiqua" w:cs="Times New Roman"/>
          <w:sz w:val="24"/>
          <w:szCs w:val="24"/>
        </w:rPr>
        <w:t>a history of acute lymphoblastic leukemia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 (ALL)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0658B3" w:rsidRPr="00C45CE5">
        <w:rPr>
          <w:rFonts w:ascii="Book Antiqua" w:hAnsi="Book Antiqua" w:cs="Times New Roman"/>
          <w:sz w:val="24"/>
          <w:szCs w:val="24"/>
        </w:rPr>
        <w:t>who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presented with anemia</w:t>
      </w:r>
      <w:r w:rsidR="000658B3" w:rsidRPr="00C45CE5">
        <w:rPr>
          <w:rFonts w:ascii="Book Antiqua" w:hAnsi="Book Antiqua" w:cs="Times New Roman"/>
          <w:sz w:val="24"/>
          <w:szCs w:val="24"/>
        </w:rPr>
        <w:t xml:space="preserve"> and was found at colonoscopy to have intussusception due to recurrent lymphoma.</w:t>
      </w:r>
    </w:p>
    <w:p w14:paraId="3870834A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E1CAA60" w14:textId="77777777" w:rsidR="0054030D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CASE PRESENTATION</w:t>
      </w:r>
    </w:p>
    <w:p w14:paraId="0CC0FD72" w14:textId="77777777" w:rsidR="007D66AF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Chief complaint</w:t>
      </w:r>
    </w:p>
    <w:p w14:paraId="62C7A659" w14:textId="4F698BC4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 13-year-old white male presented with iron-deficiency anemia and weight loss.</w:t>
      </w:r>
    </w:p>
    <w:p w14:paraId="1F23CEE6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0459D6B" w14:textId="77777777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History of present illness</w:t>
      </w:r>
    </w:p>
    <w:p w14:paraId="29B4D9BB" w14:textId="2BCCDE07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The patient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had a past medical history of </w:t>
      </w:r>
      <w:r w:rsidRPr="00C45CE5">
        <w:rPr>
          <w:rFonts w:ascii="Book Antiqua" w:hAnsi="Book Antiqua" w:cs="Times New Roman"/>
          <w:sz w:val="24"/>
          <w:szCs w:val="24"/>
        </w:rPr>
        <w:t xml:space="preserve">B-cell precursor ALL at 2-years of age. He achieved remission in 28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 xml:space="preserve"> after completing standard risk chemotherapy treatment for ALL with doxorubicin and cyclophosphamide. At </w:t>
      </w:r>
      <w:r w:rsidR="00FF1BF4" w:rsidRPr="00C45CE5">
        <w:rPr>
          <w:rFonts w:ascii="Book Antiqua" w:hAnsi="Book Antiqua" w:cs="Times New Roman"/>
          <w:sz w:val="24"/>
          <w:szCs w:val="24"/>
        </w:rPr>
        <w:t>7</w:t>
      </w:r>
      <w:r w:rsidRPr="00C45CE5">
        <w:rPr>
          <w:rFonts w:ascii="Book Antiqua" w:hAnsi="Book Antiqua" w:cs="Times New Roman"/>
          <w:sz w:val="24"/>
          <w:szCs w:val="24"/>
        </w:rPr>
        <w:t xml:space="preserve">-years of age he developed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cough, </w:t>
      </w:r>
      <w:r w:rsidRPr="00C45CE5">
        <w:rPr>
          <w:rFonts w:ascii="Book Antiqua" w:hAnsi="Book Antiqua" w:cs="Times New Roman"/>
          <w:sz w:val="24"/>
          <w:szCs w:val="24"/>
        </w:rPr>
        <w:t>shortness of breath,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 and</w:t>
      </w:r>
      <w:r w:rsidRPr="00C45CE5">
        <w:rPr>
          <w:rFonts w:ascii="Book Antiqua" w:hAnsi="Book Antiqua" w:cs="Times New Roman"/>
          <w:sz w:val="24"/>
          <w:szCs w:val="24"/>
        </w:rPr>
        <w:t xml:space="preserve"> tiring easily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Echocardiogram was normal. Three months later he presented to the pediatric emergency room due to worsening pulmonary symptoms; a chest-x-ray showed hilar adenopathy and right-sided pleural effusion. Echocardiogram showed a large mass in the right atrium with a pericardial effusion. 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Computed tomography (CT) scan of the neck, chest, abdomen and pelvis with contrast revealed a 4.5 cm right sided mediastinal mass extending into the right atrium causing obstruction of the superior vena cava, right main pulmonary artery, and distal airway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compression </w:t>
      </w:r>
      <w:r w:rsidR="002679FA" w:rsidRPr="00C45CE5">
        <w:rPr>
          <w:rFonts w:ascii="Book Antiqua" w:hAnsi="Book Antiqua" w:cs="Times New Roman"/>
          <w:sz w:val="24"/>
          <w:szCs w:val="24"/>
        </w:rPr>
        <w:lastRenderedPageBreak/>
        <w:t xml:space="preserve">with paratracheal and mediastinal adenopathy. </w:t>
      </w:r>
      <w:r w:rsidR="00FF1BF4" w:rsidRPr="00C45CE5">
        <w:rPr>
          <w:rFonts w:ascii="Book Antiqua" w:hAnsi="Book Antiqua" w:cs="Times New Roman"/>
          <w:sz w:val="24"/>
          <w:szCs w:val="24"/>
        </w:rPr>
        <w:t>Flow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 cytometry was non-diagnostic for malignancy and bone marrow aspirate showed no evidence of infiltrative disease. Cardiac catheterization and biopsy of the tumor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was </w:t>
      </w:r>
      <w:r w:rsidR="002679FA" w:rsidRPr="00C45CE5">
        <w:rPr>
          <w:rFonts w:ascii="Book Antiqua" w:hAnsi="Book Antiqua" w:cs="Times New Roman"/>
          <w:sz w:val="24"/>
          <w:szCs w:val="24"/>
        </w:rPr>
        <w:t>initially interpreted as inflammatory myofibroblastic tumor, and chemotherapy was initiated with ifosfamide, doxorubicin, and celecoxib which achieved a decrease in tumor</w:t>
      </w:r>
      <w:r w:rsidR="00961788" w:rsidRPr="00C45CE5">
        <w:rPr>
          <w:rFonts w:ascii="Book Antiqua" w:hAnsi="Book Antiqua" w:cs="Times New Roman"/>
          <w:sz w:val="24"/>
          <w:szCs w:val="24"/>
        </w:rPr>
        <w:t xml:space="preserve"> size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. Following </w:t>
      </w:r>
      <w:r w:rsidR="00961788" w:rsidRPr="00C45CE5">
        <w:rPr>
          <w:rFonts w:ascii="Book Antiqua" w:hAnsi="Book Antiqua" w:cs="Times New Roman"/>
          <w:sz w:val="24"/>
          <w:szCs w:val="24"/>
        </w:rPr>
        <w:t>three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 courses of scheduled chemotherapy, cardiovascular surgery performed tumor resection. Final pathology was consistent with necrotic lymphoma consistent with recurrent B-cell lymphoma.</w:t>
      </w:r>
      <w:r w:rsidR="00961788" w:rsidRPr="00C45CE5">
        <w:rPr>
          <w:rFonts w:ascii="Book Antiqua" w:hAnsi="Book Antiqua" w:cs="Times New Roman"/>
          <w:sz w:val="24"/>
          <w:szCs w:val="24"/>
        </w:rPr>
        <w:t xml:space="preserve"> He completed chemotherapy and began maintenance therapy. Eighteen months later he presented with weight loss and anemia.</w:t>
      </w:r>
    </w:p>
    <w:p w14:paraId="1A1195D4" w14:textId="04BA75F9" w:rsidR="00167ADC" w:rsidRPr="00C45CE5" w:rsidRDefault="00167ADC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Approximately 18-mo later, at 13 years of age, he was seen in pediatric gastroenterology clinic for iron-deficiency anemia, decreased oral intake, and weight loss of 5.7 kg. He did not have fatigue, malaise, shortness of breath, palpitations, melena, hematochezia, or abdominal pain.</w:t>
      </w:r>
    </w:p>
    <w:p w14:paraId="004C87DC" w14:textId="77777777" w:rsidR="005A6F4F" w:rsidRPr="00C45CE5" w:rsidRDefault="005A6F4F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</w:p>
    <w:p w14:paraId="2FADB704" w14:textId="77777777" w:rsidR="00961788" w:rsidRPr="00C45CE5" w:rsidRDefault="00961788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Personal and family history</w:t>
      </w:r>
    </w:p>
    <w:p w14:paraId="3652D57E" w14:textId="1304B175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 was a student in good standing. Family history was negative for inflammatory bowel disease, polyp syndromes, and bleeding dyscrasias.</w:t>
      </w:r>
    </w:p>
    <w:p w14:paraId="36188144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2D50FBA" w14:textId="77777777" w:rsidR="00961788" w:rsidRPr="00C45CE5" w:rsidRDefault="00961788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Physical examination</w:t>
      </w:r>
    </w:p>
    <w:p w14:paraId="62C91AF3" w14:textId="2A50FD6F" w:rsidR="00407DBA" w:rsidRPr="00C45CE5" w:rsidRDefault="00167ADC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On physical examination h</w:t>
      </w:r>
      <w:r w:rsidR="00C41A38" w:rsidRPr="00C45CE5">
        <w:rPr>
          <w:rFonts w:ascii="Book Antiqua" w:hAnsi="Book Antiqua" w:cs="Times New Roman"/>
          <w:sz w:val="24"/>
          <w:szCs w:val="24"/>
        </w:rPr>
        <w:t>e had no tachycardia or cardiac murmur, his lungs were clear to auscultation, his abdomen was soft, non-tender, without hepatosplenomegaly, there was no bruising, digital rectal exam revealed brown stool that was positive for f</w:t>
      </w:r>
      <w:r w:rsidR="0054030D" w:rsidRPr="00C45CE5">
        <w:rPr>
          <w:rFonts w:ascii="Book Antiqua" w:hAnsi="Book Antiqua" w:cs="Times New Roman"/>
          <w:sz w:val="24"/>
          <w:szCs w:val="24"/>
        </w:rPr>
        <w:t>ecal occult blood</w:t>
      </w:r>
      <w:r w:rsidR="00C41A38" w:rsidRPr="00C45CE5">
        <w:rPr>
          <w:rFonts w:ascii="Book Antiqua" w:hAnsi="Book Antiqua" w:cs="Times New Roman"/>
          <w:sz w:val="24"/>
          <w:szCs w:val="24"/>
        </w:rPr>
        <w:t>.</w:t>
      </w:r>
    </w:p>
    <w:p w14:paraId="00174420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81BC7F3" w14:textId="77777777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Laboratory examinations</w:t>
      </w:r>
    </w:p>
    <w:p w14:paraId="222D32E5" w14:textId="75D07389" w:rsidR="005A6F4F" w:rsidRPr="00C45CE5" w:rsidRDefault="00DD191B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Complete blood count revealed a normal white blood cell count (9200/mm</w:t>
      </w:r>
      <w:r w:rsidRPr="00C45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45CE5">
        <w:rPr>
          <w:rFonts w:ascii="Book Antiqua" w:hAnsi="Book Antiqua" w:cs="Times New Roman"/>
          <w:sz w:val="24"/>
          <w:szCs w:val="24"/>
        </w:rPr>
        <w:t>), microcytic anemia (hemoglobin = 9.0 g/d</w:t>
      </w:r>
      <w:r w:rsidR="005A6F4F" w:rsidRPr="00C45CE5">
        <w:rPr>
          <w:rFonts w:ascii="Book Antiqua" w:hAnsi="Book Antiqua" w:cs="Times New Roman"/>
          <w:sz w:val="24"/>
          <w:szCs w:val="24"/>
        </w:rPr>
        <w:t>L</w:t>
      </w:r>
      <w:r w:rsidRPr="00C45CE5">
        <w:rPr>
          <w:rFonts w:ascii="Book Antiqua" w:hAnsi="Book Antiqua" w:cs="Times New Roman"/>
          <w:sz w:val="24"/>
          <w:szCs w:val="24"/>
        </w:rPr>
        <w:t xml:space="preserve">, hematocrit = 30.9%, mean </w:t>
      </w:r>
      <w:r w:rsidR="00F008DA" w:rsidRPr="00C45CE5">
        <w:rPr>
          <w:rFonts w:ascii="Book Antiqua" w:hAnsi="Book Antiqua" w:cs="Times New Roman"/>
          <w:sz w:val="24"/>
          <w:szCs w:val="24"/>
        </w:rPr>
        <w:t>corpuscular</w:t>
      </w:r>
      <w:r w:rsidRPr="00C45CE5">
        <w:rPr>
          <w:rFonts w:ascii="Book Antiqua" w:hAnsi="Book Antiqua" w:cs="Times New Roman"/>
          <w:sz w:val="24"/>
          <w:szCs w:val="24"/>
        </w:rPr>
        <w:t xml:space="preserve"> volume = 61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f</w:t>
      </w:r>
      <w:r w:rsidR="005A6F4F" w:rsidRPr="00C45CE5">
        <w:rPr>
          <w:rFonts w:ascii="Book Antiqua" w:hAnsi="Book Antiqua" w:cs="Times New Roman"/>
          <w:sz w:val="24"/>
          <w:szCs w:val="24"/>
        </w:rPr>
        <w:t>L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>), and thrombocytosis (platelets = 726000/mm</w:t>
      </w:r>
      <w:r w:rsidRPr="00C45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45CE5">
        <w:rPr>
          <w:rFonts w:ascii="Book Antiqua" w:hAnsi="Book Antiqua" w:cs="Times New Roman"/>
          <w:sz w:val="24"/>
          <w:szCs w:val="24"/>
        </w:rPr>
        <w:t>). Other laboratory values were normal including a liver panel, renal panel, lactate dehydrogenase and uric acid.</w:t>
      </w:r>
    </w:p>
    <w:p w14:paraId="7B2FDA23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CD28FCB" w14:textId="3B06491E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Imaging examinations</w:t>
      </w:r>
    </w:p>
    <w:p w14:paraId="74E32267" w14:textId="38206CA8" w:rsidR="007D66AF" w:rsidRPr="00C45CE5" w:rsidRDefault="00167ADC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 underwent esophagogastroduodenoscopy (EGD) and colonoscopy. EGD results were unremarkable; however, a large, firm mass in the mid-ascending colon was discovered on colonoscopy and subsequently biopsied (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Figure </w:t>
      </w:r>
      <w:r w:rsidRPr="00C45CE5">
        <w:rPr>
          <w:rFonts w:ascii="Book Antiqua" w:hAnsi="Book Antiqua" w:cs="Times New Roman"/>
          <w:sz w:val="24"/>
          <w:szCs w:val="24"/>
        </w:rPr>
        <w:t xml:space="preserve">1). The biopsy confirmed recurrent B-cell </w:t>
      </w:r>
      <w:r w:rsidR="005A6F4F" w:rsidRPr="00C45CE5">
        <w:rPr>
          <w:rFonts w:ascii="Book Antiqua" w:hAnsi="Book Antiqua" w:cs="Times New Roman"/>
          <w:sz w:val="24"/>
          <w:szCs w:val="24"/>
        </w:rPr>
        <w:t>ALL</w:t>
      </w:r>
      <w:r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54030D" w:rsidRPr="00C45CE5">
        <w:rPr>
          <w:rFonts w:ascii="Book Antiqua" w:hAnsi="Book Antiqua" w:cs="Times New Roman"/>
          <w:sz w:val="24"/>
          <w:szCs w:val="24"/>
        </w:rPr>
        <w:t xml:space="preserve">CT scan showed ileo-colonic intussusception </w:t>
      </w:r>
      <w:r w:rsidR="007B06F1" w:rsidRPr="00C45CE5">
        <w:rPr>
          <w:rFonts w:ascii="Book Antiqua" w:hAnsi="Book Antiqua" w:cs="Times New Roman"/>
          <w:sz w:val="24"/>
          <w:szCs w:val="24"/>
        </w:rPr>
        <w:t>(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Figure </w:t>
      </w:r>
      <w:r w:rsidR="007B06F1" w:rsidRPr="00C45CE5">
        <w:rPr>
          <w:rFonts w:ascii="Book Antiqua" w:hAnsi="Book Antiqua" w:cs="Times New Roman"/>
          <w:sz w:val="24"/>
          <w:szCs w:val="24"/>
        </w:rPr>
        <w:t xml:space="preserve">2) </w:t>
      </w:r>
      <w:r w:rsidR="0054030D" w:rsidRPr="00C45CE5">
        <w:rPr>
          <w:rFonts w:ascii="Book Antiqua" w:hAnsi="Book Antiqua" w:cs="Times New Roman"/>
          <w:sz w:val="24"/>
          <w:szCs w:val="24"/>
        </w:rPr>
        <w:t>with the mass acting as the lead points. Pathology results showed a recurrent B-cell lymphoma in the ileum causing chronic intussusception.</w:t>
      </w:r>
    </w:p>
    <w:p w14:paraId="4EF5360F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ABCA72" w14:textId="77777777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FINAL DIAGNOSES</w:t>
      </w:r>
    </w:p>
    <w:p w14:paraId="0182492A" w14:textId="3027C3CD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The final diagnosis was ileocolic intussusception due to intestinal relapse of B-cell </w:t>
      </w:r>
      <w:r w:rsidR="005A6F4F" w:rsidRPr="00C45CE5">
        <w:rPr>
          <w:rFonts w:ascii="Book Antiqua" w:hAnsi="Book Antiqua" w:cs="Times New Roman"/>
          <w:sz w:val="24"/>
          <w:szCs w:val="24"/>
        </w:rPr>
        <w:t>ALL</w:t>
      </w:r>
      <w:r w:rsidRPr="00C45CE5">
        <w:rPr>
          <w:rFonts w:ascii="Book Antiqua" w:hAnsi="Book Antiqua" w:cs="Times New Roman"/>
          <w:sz w:val="24"/>
          <w:szCs w:val="24"/>
        </w:rPr>
        <w:t>.</w:t>
      </w:r>
    </w:p>
    <w:p w14:paraId="008F6DF6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E3D8A40" w14:textId="77777777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TREATMENT</w:t>
      </w:r>
    </w:p>
    <w:p w14:paraId="19EDA9B9" w14:textId="197A2BB8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</w:t>
      </w:r>
      <w:r w:rsidR="0054030D" w:rsidRPr="00C45CE5">
        <w:rPr>
          <w:rFonts w:ascii="Book Antiqua" w:hAnsi="Book Antiqua" w:cs="Times New Roman"/>
          <w:sz w:val="24"/>
          <w:szCs w:val="24"/>
        </w:rPr>
        <w:t xml:space="preserve"> was admitted and started on chemotherapy including intrathecal methotrexate, cytarabine, and clofarabine. </w:t>
      </w:r>
    </w:p>
    <w:p w14:paraId="7EEBF1E8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0BDA7C5" w14:textId="77777777" w:rsidR="00392718" w:rsidRPr="00C45CE5" w:rsidRDefault="00392718" w:rsidP="00C45CE5">
      <w:pPr>
        <w:pStyle w:val="Normal1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C45CE5">
        <w:rPr>
          <w:rFonts w:ascii="Book Antiqua" w:hAnsi="Book Antiqua"/>
          <w:b/>
          <w:sz w:val="24"/>
          <w:szCs w:val="24"/>
          <w:u w:val="single"/>
        </w:rPr>
        <w:t xml:space="preserve">OUTCOME AND FOLLOW-UP </w:t>
      </w:r>
    </w:p>
    <w:p w14:paraId="60EC7BDE" w14:textId="10A5EDF0" w:rsidR="0054030D" w:rsidRPr="00C45CE5" w:rsidRDefault="0054030D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His hospital course was complicated by febrile neutropenia, thrombocytopenia, anemia, and clostridium difficile infection. The patient was minimally responsive to chemotherapy, and palliative right hemicolectomy with primary anastomosis was performed 3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 xml:space="preserve"> after diagnosis. This procedure was complicated by anastomotic leak, so the patient underwent bowel resection with ileostomy. The patient and family </w:t>
      </w:r>
      <w:r w:rsidR="007D66AF" w:rsidRPr="00C45CE5">
        <w:rPr>
          <w:rFonts w:ascii="Book Antiqua" w:hAnsi="Book Antiqua" w:cs="Times New Roman"/>
          <w:sz w:val="24"/>
          <w:szCs w:val="24"/>
        </w:rPr>
        <w:t xml:space="preserve">initially </w:t>
      </w:r>
      <w:r w:rsidRPr="00C45CE5">
        <w:rPr>
          <w:rFonts w:ascii="Book Antiqua" w:hAnsi="Book Antiqua" w:cs="Times New Roman"/>
          <w:sz w:val="24"/>
          <w:szCs w:val="24"/>
        </w:rPr>
        <w:t>planned to proc</w:t>
      </w:r>
      <w:r w:rsidR="007D66AF" w:rsidRPr="00C45CE5">
        <w:rPr>
          <w:rFonts w:ascii="Book Antiqua" w:hAnsi="Book Antiqua" w:cs="Times New Roman"/>
          <w:sz w:val="24"/>
          <w:szCs w:val="24"/>
        </w:rPr>
        <w:t>eed with bone marrow transplant. H</w:t>
      </w:r>
      <w:r w:rsidRPr="00C45CE5">
        <w:rPr>
          <w:rFonts w:ascii="Book Antiqua" w:hAnsi="Book Antiqua" w:cs="Times New Roman"/>
          <w:sz w:val="24"/>
          <w:szCs w:val="24"/>
        </w:rPr>
        <w:t xml:space="preserve">owever, the patient </w:t>
      </w:r>
      <w:r w:rsidR="007D66AF" w:rsidRPr="00C45CE5">
        <w:rPr>
          <w:rFonts w:ascii="Book Antiqua" w:hAnsi="Book Antiqua" w:cs="Times New Roman"/>
          <w:sz w:val="24"/>
          <w:szCs w:val="24"/>
        </w:rPr>
        <w:t xml:space="preserve">no longer desired to pursue chemotherapy or transplant and </w:t>
      </w:r>
      <w:r w:rsidRPr="00C45CE5">
        <w:rPr>
          <w:rFonts w:ascii="Book Antiqua" w:hAnsi="Book Antiqua" w:cs="Times New Roman"/>
          <w:sz w:val="24"/>
          <w:szCs w:val="24"/>
        </w:rPr>
        <w:t xml:space="preserve">was transferred to hospice care </w:t>
      </w:r>
      <w:r w:rsidR="00967762" w:rsidRPr="00C45CE5">
        <w:rPr>
          <w:rFonts w:ascii="Book Antiqua" w:hAnsi="Book Antiqua" w:cs="Times New Roman"/>
          <w:sz w:val="24"/>
          <w:szCs w:val="24"/>
        </w:rPr>
        <w:t xml:space="preserve">where he passed away 5 </w:t>
      </w:r>
      <w:proofErr w:type="spellStart"/>
      <w:r w:rsidR="00967762"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67762" w:rsidRPr="00C45CE5">
        <w:rPr>
          <w:rFonts w:ascii="Book Antiqua" w:hAnsi="Book Antiqua" w:cs="Times New Roman"/>
          <w:sz w:val="24"/>
          <w:szCs w:val="24"/>
        </w:rPr>
        <w:t xml:space="preserve"> after relapse</w:t>
      </w:r>
      <w:r w:rsidRPr="00C45CE5">
        <w:rPr>
          <w:rFonts w:ascii="Book Antiqua" w:hAnsi="Book Antiqua" w:cs="Times New Roman"/>
          <w:sz w:val="24"/>
          <w:szCs w:val="24"/>
        </w:rPr>
        <w:t>.</w:t>
      </w:r>
    </w:p>
    <w:p w14:paraId="766126B4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B58CD56" w14:textId="77777777" w:rsidR="0098216A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DISCUSSION</w:t>
      </w:r>
    </w:p>
    <w:p w14:paraId="48CA4657" w14:textId="302ED51D" w:rsidR="00AC6068" w:rsidRPr="00C45CE5" w:rsidRDefault="00AC606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We report our patient to alert </w:t>
      </w:r>
      <w:r w:rsidR="008D1D2E" w:rsidRPr="00C45CE5">
        <w:rPr>
          <w:rFonts w:ascii="Book Antiqua" w:hAnsi="Book Antiqua" w:cs="Times New Roman"/>
          <w:sz w:val="24"/>
          <w:szCs w:val="24"/>
        </w:rPr>
        <w:t>physicians</w:t>
      </w:r>
      <w:r w:rsidRPr="00C45CE5">
        <w:rPr>
          <w:rFonts w:ascii="Book Antiqua" w:hAnsi="Book Antiqua" w:cs="Times New Roman"/>
          <w:sz w:val="24"/>
          <w:szCs w:val="24"/>
        </w:rPr>
        <w:t xml:space="preserve"> to the subtlety to which intussusception can 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present, as well as to highlight the rare presentation and unusual diagnostic method </w:t>
      </w:r>
      <w:r w:rsidR="008D1D2E" w:rsidRPr="00C45CE5">
        <w:rPr>
          <w:rFonts w:ascii="Book Antiqua" w:hAnsi="Book Antiqua" w:cs="Times New Roman"/>
          <w:sz w:val="24"/>
          <w:szCs w:val="24"/>
        </w:rPr>
        <w:lastRenderedPageBreak/>
        <w:t xml:space="preserve">utilized. </w:t>
      </w:r>
      <w:r w:rsidR="00F06B74" w:rsidRPr="00C45CE5">
        <w:rPr>
          <w:rFonts w:ascii="Book Antiqua" w:hAnsi="Book Antiqua" w:cs="Times New Roman"/>
          <w:sz w:val="24"/>
          <w:szCs w:val="24"/>
        </w:rPr>
        <w:t>Our patient was in remission and developed anemia</w:t>
      </w:r>
      <w:r w:rsidR="00A608F4" w:rsidRPr="00C45CE5">
        <w:rPr>
          <w:rFonts w:ascii="Book Antiqua" w:hAnsi="Book Antiqua" w:cs="Times New Roman"/>
          <w:sz w:val="24"/>
          <w:szCs w:val="24"/>
        </w:rPr>
        <w:t xml:space="preserve">, but was otherwise asymptomatic. He was found to have occult blood in his bowel movements. He underwent EGD and colonoscopy as part of the investigation and was found to have a luminal mass, biopsy proved to be a lymphoma. Colonoscopy as a modality for the diagnosis of </w:t>
      </w:r>
      <w:r w:rsidR="00AF46C7" w:rsidRPr="00C45CE5">
        <w:rPr>
          <w:rFonts w:ascii="Book Antiqua" w:hAnsi="Book Antiqua" w:cs="Times New Roman"/>
          <w:sz w:val="24"/>
          <w:szCs w:val="24"/>
        </w:rPr>
        <w:t>intestinal</w:t>
      </w:r>
      <w:r w:rsidR="00A608F4" w:rsidRPr="00C45CE5">
        <w:rPr>
          <w:rFonts w:ascii="Book Antiqua" w:hAnsi="Book Antiqua" w:cs="Times New Roman"/>
          <w:sz w:val="24"/>
          <w:szCs w:val="24"/>
        </w:rPr>
        <w:t xml:space="preserve"> lymphoma has only been reported once to </w:t>
      </w:r>
      <w:proofErr w:type="gramStart"/>
      <w:r w:rsidR="00A608F4" w:rsidRPr="00C45CE5">
        <w:rPr>
          <w:rFonts w:ascii="Book Antiqua" w:hAnsi="Book Antiqua" w:cs="Times New Roman"/>
          <w:sz w:val="24"/>
          <w:szCs w:val="24"/>
        </w:rPr>
        <w:t>dat</w:t>
      </w:r>
      <w:r w:rsidR="006E7043" w:rsidRPr="00C45CE5">
        <w:rPr>
          <w:rFonts w:ascii="Book Antiqua" w:hAnsi="Book Antiqua" w:cs="Times New Roman"/>
          <w:sz w:val="24"/>
          <w:szCs w:val="24"/>
        </w:rPr>
        <w:t>e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1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608F4" w:rsidRPr="00C45CE5">
        <w:rPr>
          <w:rFonts w:ascii="Book Antiqua" w:hAnsi="Book Antiqua" w:cs="Times New Roman"/>
          <w:sz w:val="24"/>
          <w:szCs w:val="24"/>
        </w:rPr>
        <w:t>. After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 making the diagnosis of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relapsed 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lymphoma in the small intestine as the cause of intussusception, we </w:t>
      </w:r>
      <w:r w:rsidRPr="00C45CE5">
        <w:rPr>
          <w:rFonts w:ascii="Book Antiqua" w:hAnsi="Book Antiqua" w:cs="Times New Roman"/>
          <w:sz w:val="24"/>
          <w:szCs w:val="24"/>
        </w:rPr>
        <w:t xml:space="preserve">performed a literature search and found </w:t>
      </w:r>
      <w:r w:rsidR="00F6450A" w:rsidRPr="00C45CE5">
        <w:rPr>
          <w:rFonts w:ascii="Book Antiqua" w:hAnsi="Book Antiqua" w:cs="Times New Roman"/>
          <w:sz w:val="24"/>
          <w:szCs w:val="24"/>
        </w:rPr>
        <w:t>three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 large retrospective reviews and </w:t>
      </w:r>
      <w:r w:rsidRPr="00C45CE5">
        <w:rPr>
          <w:rFonts w:ascii="Book Antiqua" w:hAnsi="Book Antiqua" w:cs="Times New Roman"/>
          <w:sz w:val="24"/>
          <w:szCs w:val="24"/>
        </w:rPr>
        <w:t>a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 number of case reports/series </w:t>
      </w:r>
      <w:r w:rsidRPr="00C45CE5">
        <w:rPr>
          <w:rFonts w:ascii="Book Antiqua" w:hAnsi="Book Antiqua" w:cs="Times New Roman"/>
          <w:sz w:val="24"/>
          <w:szCs w:val="24"/>
        </w:rPr>
        <w:t xml:space="preserve">describing intussusception related to hematologic cancers in children. </w:t>
      </w:r>
      <w:r w:rsidR="008D1D2E" w:rsidRPr="00C45CE5">
        <w:rPr>
          <w:rFonts w:ascii="Book Antiqua" w:hAnsi="Book Antiqua" w:cs="Times New Roman"/>
          <w:sz w:val="24"/>
          <w:szCs w:val="24"/>
        </w:rPr>
        <w:t>We review and report on the clinical features of intussusception related to hematologic cancers.</w:t>
      </w:r>
    </w:p>
    <w:p w14:paraId="12F9593D" w14:textId="7FB6131A" w:rsidR="00B848F1" w:rsidRPr="00C45CE5" w:rsidRDefault="00B848F1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Intussusception 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resulting from </w:t>
      </w:r>
      <w:r w:rsidR="005A6F4F" w:rsidRPr="00C45CE5">
        <w:rPr>
          <w:rFonts w:ascii="Book Antiqua" w:hAnsi="Book Antiqua" w:cs="Times New Roman"/>
          <w:sz w:val="24"/>
          <w:szCs w:val="24"/>
        </w:rPr>
        <w:t>GI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involvement in</w:t>
      </w:r>
      <w:r w:rsidRPr="00C45CE5">
        <w:rPr>
          <w:rFonts w:ascii="Book Antiqua" w:hAnsi="Book Antiqua" w:cs="Times New Roman"/>
          <w:sz w:val="24"/>
          <w:szCs w:val="24"/>
        </w:rPr>
        <w:t xml:space="preserve"> hematologic cancers (leukemia and lymphoma) is a well-described, yet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occurs </w:t>
      </w:r>
      <w:r w:rsidRPr="00C45CE5">
        <w:rPr>
          <w:rFonts w:ascii="Book Antiqua" w:hAnsi="Book Antiqua" w:cs="Times New Roman"/>
          <w:sz w:val="24"/>
          <w:szCs w:val="24"/>
        </w:rPr>
        <w:t>rare</w:t>
      </w:r>
      <w:r w:rsidR="00AC16A8" w:rsidRPr="00C45CE5">
        <w:rPr>
          <w:rFonts w:ascii="Book Antiqua" w:hAnsi="Book Antiqua" w:cs="Times New Roman"/>
          <w:sz w:val="24"/>
          <w:szCs w:val="24"/>
        </w:rPr>
        <w:t>ly</w:t>
      </w:r>
      <w:r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CA1E73" w:rsidRPr="00C45CE5">
        <w:rPr>
          <w:rFonts w:ascii="Book Antiqua" w:hAnsi="Book Antiqua" w:cs="Times New Roman"/>
          <w:sz w:val="24"/>
          <w:szCs w:val="24"/>
        </w:rPr>
        <w:t>In a retrospective review of 378 children identified with intussusception over 31-years,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 only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1.6% were found to have lymphosarcoma as a lead </w:t>
      </w:r>
      <w:proofErr w:type="gramStart"/>
      <w:r w:rsidR="00CA1E73" w:rsidRPr="00C45CE5">
        <w:rPr>
          <w:rFonts w:ascii="Book Antiqua" w:hAnsi="Book Antiqua" w:cs="Times New Roman"/>
          <w:sz w:val="24"/>
          <w:szCs w:val="24"/>
        </w:rPr>
        <w:t>point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2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433E1F" w:rsidRPr="00C45CE5">
        <w:rPr>
          <w:rFonts w:ascii="Book Antiqua" w:hAnsi="Book Antiqua" w:cs="Times New Roman"/>
          <w:sz w:val="24"/>
          <w:szCs w:val="24"/>
        </w:rPr>
        <w:t>In t</w:t>
      </w:r>
      <w:r w:rsidR="00CA1E73" w:rsidRPr="00C45CE5">
        <w:rPr>
          <w:rFonts w:ascii="Book Antiqua" w:hAnsi="Book Antiqua" w:cs="Times New Roman"/>
          <w:sz w:val="24"/>
          <w:szCs w:val="24"/>
        </w:rPr>
        <w:t>wo large retrospective reviews of children with Burkitt’s lymphoma</w:t>
      </w:r>
      <w:r w:rsidR="00433E1F" w:rsidRPr="00C45CE5">
        <w:rPr>
          <w:rFonts w:ascii="Book Antiqua" w:hAnsi="Book Antiqua" w:cs="Times New Roman"/>
          <w:sz w:val="24"/>
          <w:szCs w:val="24"/>
        </w:rPr>
        <w:t>,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the prevalence of </w:t>
      </w:r>
      <w:r w:rsidR="00CA1E73" w:rsidRPr="00C45CE5">
        <w:rPr>
          <w:rFonts w:ascii="Book Antiqua" w:hAnsi="Book Antiqua" w:cs="Times New Roman"/>
          <w:sz w:val="24"/>
          <w:szCs w:val="24"/>
        </w:rPr>
        <w:t>developing intussusception was 6.7% in one study and 17.5% in the other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3,4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In a smaller study of children with primary abdominal non-Hodgkin’s lymphoma, 25% developed </w:t>
      </w:r>
      <w:proofErr w:type="gramStart"/>
      <w:r w:rsidR="00F6450A" w:rsidRPr="00C45CE5">
        <w:rPr>
          <w:rFonts w:ascii="Book Antiqua" w:hAnsi="Book Antiqua" w:cs="Times New Roman"/>
          <w:sz w:val="24"/>
          <w:szCs w:val="24"/>
        </w:rPr>
        <w:t>intussusception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5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Intussusception has been reported less frequently in children with leukemia. In a study of 364 Taiwanese children with leukemia only 1 (0.3%) developed </w:t>
      </w:r>
      <w:proofErr w:type="gramStart"/>
      <w:r w:rsidR="00433E1F" w:rsidRPr="00C45CE5">
        <w:rPr>
          <w:rFonts w:ascii="Book Antiqua" w:hAnsi="Book Antiqua" w:cs="Times New Roman"/>
          <w:sz w:val="24"/>
          <w:szCs w:val="24"/>
        </w:rPr>
        <w:t>intussusception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6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. In a study from the United Kingdom no intussusception was found in 800 </w:t>
      </w:r>
      <w:proofErr w:type="gramStart"/>
      <w:r w:rsidR="00433E1F" w:rsidRPr="00C45CE5">
        <w:rPr>
          <w:rFonts w:ascii="Book Antiqua" w:hAnsi="Book Antiqua" w:cs="Times New Roman"/>
          <w:sz w:val="24"/>
          <w:szCs w:val="24"/>
        </w:rPr>
        <w:t>children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7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3E1F" w:rsidRPr="00C45CE5">
        <w:rPr>
          <w:rFonts w:ascii="Book Antiqua" w:hAnsi="Book Antiqua" w:cs="Times New Roman"/>
          <w:sz w:val="24"/>
          <w:szCs w:val="24"/>
        </w:rPr>
        <w:t>.</w:t>
      </w:r>
    </w:p>
    <w:p w14:paraId="02E146A4" w14:textId="6C783075" w:rsidR="00F06B74" w:rsidRPr="00C45CE5" w:rsidRDefault="00F6450A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Combining the data from the retrospective reviews and case reports (</w:t>
      </w:r>
      <w:r w:rsidR="00756D45" w:rsidRPr="00C45CE5">
        <w:rPr>
          <w:rFonts w:ascii="Book Antiqua" w:hAnsi="Book Antiqua" w:cs="Times New Roman"/>
          <w:sz w:val="24"/>
          <w:szCs w:val="24"/>
        </w:rPr>
        <w:t>Table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1</w:t>
      </w:r>
      <w:r w:rsidRPr="00C45CE5">
        <w:rPr>
          <w:rFonts w:ascii="Book Antiqua" w:hAnsi="Book Antiqua" w:cs="Times New Roman"/>
          <w:sz w:val="24"/>
          <w:szCs w:val="24"/>
        </w:rPr>
        <w:t>)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there were </w:t>
      </w:r>
      <w:r w:rsidR="00E64600" w:rsidRPr="00C45CE5">
        <w:rPr>
          <w:rFonts w:ascii="Book Antiqua" w:hAnsi="Book Antiqua" w:cs="Times New Roman"/>
          <w:sz w:val="24"/>
          <w:szCs w:val="24"/>
        </w:rPr>
        <w:t>74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patients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with intussusception and a hematologic malignancy 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for </w:t>
      </w:r>
      <w:proofErr w:type="gramStart"/>
      <w:r w:rsidR="002100F3" w:rsidRPr="00C45CE5">
        <w:rPr>
          <w:rFonts w:ascii="Book Antiqua" w:hAnsi="Book Antiqua" w:cs="Times New Roman"/>
          <w:sz w:val="24"/>
          <w:szCs w:val="24"/>
        </w:rPr>
        <w:t>review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8-</w:t>
      </w:r>
      <w:bookmarkStart w:id="43" w:name="_GoBack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22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End w:id="43"/>
      <w:r w:rsidR="002100F3" w:rsidRPr="00C45CE5">
        <w:rPr>
          <w:rFonts w:ascii="Book Antiqua" w:hAnsi="Book Antiqua" w:cs="Times New Roman"/>
          <w:sz w:val="24"/>
          <w:szCs w:val="24"/>
        </w:rPr>
        <w:t>. The majority of patients were male (</w:t>
      </w:r>
      <w:r w:rsidR="0085043F" w:rsidRPr="00C45CE5">
        <w:rPr>
          <w:rFonts w:ascii="Book Antiqua" w:hAnsi="Book Antiqua" w:cs="Times New Roman"/>
          <w:sz w:val="24"/>
          <w:szCs w:val="24"/>
        </w:rPr>
        <w:t>80.3</w:t>
      </w:r>
      <w:r w:rsidR="002100F3" w:rsidRPr="00C45CE5">
        <w:rPr>
          <w:rFonts w:ascii="Book Antiqua" w:hAnsi="Book Antiqua" w:cs="Times New Roman"/>
          <w:sz w:val="24"/>
          <w:szCs w:val="24"/>
        </w:rPr>
        <w:t>%). The average age (</w:t>
      </w:r>
      <w:r w:rsidR="00E64600" w:rsidRPr="00C45CE5">
        <w:rPr>
          <w:rFonts w:ascii="Book Antiqua" w:hAnsi="Book Antiqua" w:cs="Times New Roman"/>
          <w:sz w:val="24"/>
          <w:szCs w:val="24"/>
        </w:rPr>
        <w:t>8.0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± 3.8 years) and median age (7.</w:t>
      </w:r>
      <w:r w:rsidR="00E64600" w:rsidRPr="00C45CE5">
        <w:rPr>
          <w:rFonts w:ascii="Book Antiqua" w:hAnsi="Book Antiqua" w:cs="Times New Roman"/>
          <w:sz w:val="24"/>
          <w:szCs w:val="24"/>
        </w:rPr>
        <w:t>5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years) were higher than the typical age (&lt; 2 years) </w:t>
      </w:r>
      <w:r w:rsidR="00CA4FF4" w:rsidRPr="00C45CE5">
        <w:rPr>
          <w:rFonts w:ascii="Book Antiqua" w:hAnsi="Book Antiqua" w:cs="Times New Roman"/>
          <w:sz w:val="24"/>
          <w:szCs w:val="24"/>
        </w:rPr>
        <w:t>of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children with intussusception.</w:t>
      </w:r>
      <w:r w:rsidR="00AF46C7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Only two children were less than two years of age.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The type of cancer was more commonly lymphoma </w:t>
      </w:r>
      <w:r w:rsidR="007E436F" w:rsidRPr="00C45CE5">
        <w:rPr>
          <w:rFonts w:ascii="Book Antiqua" w:hAnsi="Book Antiqua" w:cs="Times New Roman"/>
          <w:sz w:val="24"/>
          <w:szCs w:val="24"/>
        </w:rPr>
        <w:t>(85.3</w:t>
      </w:r>
      <w:r w:rsidR="004169B2" w:rsidRPr="00C45CE5">
        <w:rPr>
          <w:rFonts w:ascii="Book Antiqua" w:hAnsi="Book Antiqua" w:cs="Times New Roman"/>
          <w:sz w:val="24"/>
          <w:szCs w:val="24"/>
        </w:rPr>
        <w:t>%) than leukemia (</w:t>
      </w:r>
      <w:r w:rsidR="007E436F" w:rsidRPr="00C45CE5">
        <w:rPr>
          <w:rFonts w:ascii="Book Antiqua" w:hAnsi="Book Antiqua" w:cs="Times New Roman"/>
          <w:sz w:val="24"/>
          <w:szCs w:val="24"/>
        </w:rPr>
        <w:t>14.3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%),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however,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the data may be skewed as two large retrospective studies were done to assess for intussusception in children with </w:t>
      </w:r>
      <w:proofErr w:type="gramStart"/>
      <w:r w:rsidR="004169B2" w:rsidRPr="00C45CE5">
        <w:rPr>
          <w:rFonts w:ascii="Book Antiqua" w:hAnsi="Book Antiqua" w:cs="Times New Roman"/>
          <w:sz w:val="24"/>
          <w:szCs w:val="24"/>
        </w:rPr>
        <w:t>lymphoma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C45CE5">
        <w:rPr>
          <w:rFonts w:ascii="Book Antiqua" w:hAnsi="Book Antiqua" w:cs="Times New Roman"/>
          <w:b/>
          <w:sz w:val="24"/>
          <w:szCs w:val="24"/>
          <w:vertAlign w:val="superscript"/>
        </w:rPr>
        <w:t>3,4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69B2" w:rsidRPr="00C45CE5">
        <w:rPr>
          <w:rFonts w:ascii="Book Antiqua" w:hAnsi="Book Antiqua" w:cs="Times New Roman"/>
          <w:sz w:val="24"/>
          <w:szCs w:val="24"/>
        </w:rPr>
        <w:t>.</w:t>
      </w:r>
    </w:p>
    <w:p w14:paraId="175FAE03" w14:textId="77777777" w:rsidR="00F06B74" w:rsidRPr="00C45CE5" w:rsidRDefault="00AC16A8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lastRenderedPageBreak/>
        <w:t>I</w:t>
      </w:r>
      <w:r w:rsidR="004169B2" w:rsidRPr="00C45CE5">
        <w:rPr>
          <w:rFonts w:ascii="Book Antiqua" w:hAnsi="Book Antiqua" w:cs="Times New Roman"/>
          <w:sz w:val="24"/>
          <w:szCs w:val="24"/>
        </w:rPr>
        <w:t>n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tussusception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as the initial presentation </w:t>
      </w:r>
      <w:r w:rsidRPr="00C45CE5">
        <w:rPr>
          <w:rFonts w:ascii="Book Antiqua" w:hAnsi="Book Antiqua" w:cs="Times New Roman"/>
          <w:sz w:val="24"/>
          <w:szCs w:val="24"/>
        </w:rPr>
        <w:t>of hematologic cancer occurred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E97461" w:rsidRPr="00C45CE5">
        <w:rPr>
          <w:rFonts w:ascii="Book Antiqua" w:hAnsi="Book Antiqua" w:cs="Times New Roman"/>
          <w:sz w:val="24"/>
          <w:szCs w:val="24"/>
        </w:rPr>
        <w:t xml:space="preserve">in </w:t>
      </w:r>
      <w:r w:rsidR="007E436F" w:rsidRPr="00C45CE5">
        <w:rPr>
          <w:rFonts w:ascii="Book Antiqua" w:hAnsi="Book Antiqua" w:cs="Times New Roman"/>
          <w:sz w:val="24"/>
          <w:szCs w:val="24"/>
        </w:rPr>
        <w:t>47.6</w:t>
      </w:r>
      <w:r w:rsidR="002A4F78" w:rsidRPr="00C45CE5">
        <w:rPr>
          <w:rFonts w:ascii="Book Antiqua" w:hAnsi="Book Antiqua" w:cs="Times New Roman"/>
          <w:sz w:val="24"/>
          <w:szCs w:val="24"/>
        </w:rPr>
        <w:t>% of the patients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>Table 2</w:t>
      </w:r>
      <w:r w:rsidR="000C696B" w:rsidRPr="00C45CE5">
        <w:rPr>
          <w:rFonts w:ascii="Book Antiqua" w:hAnsi="Book Antiqua" w:cs="Times New Roman"/>
          <w:sz w:val="24"/>
          <w:szCs w:val="24"/>
        </w:rPr>
        <w:t>)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. Intussusception was seen as a complication of known cancer in the 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remaining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patients; </w:t>
      </w:r>
      <w:r w:rsidR="00D419A5" w:rsidRPr="00C45CE5">
        <w:rPr>
          <w:rFonts w:ascii="Book Antiqua" w:hAnsi="Book Antiqua" w:cs="Times New Roman"/>
          <w:sz w:val="24"/>
          <w:szCs w:val="24"/>
        </w:rPr>
        <w:t>occurring more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commonly</w:t>
      </w:r>
      <w:r w:rsidR="00D419A5" w:rsidRPr="00C45CE5">
        <w:rPr>
          <w:rFonts w:ascii="Book Antiqua" w:hAnsi="Book Antiqua" w:cs="Times New Roman"/>
          <w:sz w:val="24"/>
          <w:szCs w:val="24"/>
        </w:rPr>
        <w:t xml:space="preserve"> during maintenance (19.0%) or at relapse of disease (19.0%), then during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4075BF" w:rsidRPr="00C45CE5">
        <w:rPr>
          <w:rFonts w:ascii="Book Antiqua" w:hAnsi="Book Antiqua" w:cs="Times New Roman"/>
          <w:sz w:val="24"/>
          <w:szCs w:val="24"/>
        </w:rPr>
        <w:t>induction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D419A5" w:rsidRPr="00C45CE5">
        <w:rPr>
          <w:rFonts w:ascii="Book Antiqua" w:hAnsi="Book Antiqua" w:cs="Times New Roman"/>
          <w:sz w:val="24"/>
          <w:szCs w:val="24"/>
        </w:rPr>
        <w:t>14.3</w:t>
      </w:r>
      <w:r w:rsidR="004169B2" w:rsidRPr="00C45CE5">
        <w:rPr>
          <w:rFonts w:ascii="Book Antiqua" w:hAnsi="Book Antiqua" w:cs="Times New Roman"/>
          <w:sz w:val="24"/>
          <w:szCs w:val="24"/>
        </w:rPr>
        <w:t>%)</w:t>
      </w:r>
      <w:r w:rsidR="00D419A5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E05AB5" w:rsidRPr="00C45CE5">
        <w:rPr>
          <w:rFonts w:ascii="Book Antiqua" w:hAnsi="Book Antiqua" w:cs="Times New Roman"/>
          <w:sz w:val="24"/>
          <w:szCs w:val="24"/>
        </w:rPr>
        <w:t xml:space="preserve">Where documented, </w:t>
      </w:r>
      <w:r w:rsidR="00F06B74" w:rsidRPr="00C45CE5">
        <w:rPr>
          <w:rFonts w:ascii="Book Antiqua" w:hAnsi="Book Antiqua" w:cs="Times New Roman"/>
          <w:sz w:val="24"/>
          <w:szCs w:val="24"/>
        </w:rPr>
        <w:t>most</w:t>
      </w:r>
      <w:r w:rsidR="00E05AB5" w:rsidRPr="00C45CE5">
        <w:rPr>
          <w:rFonts w:ascii="Book Antiqua" w:hAnsi="Book Antiqua" w:cs="Times New Roman"/>
          <w:sz w:val="24"/>
          <w:szCs w:val="24"/>
        </w:rPr>
        <w:t xml:space="preserve"> patients </w:t>
      </w:r>
      <w:r w:rsidR="00F06B74" w:rsidRPr="00C45CE5">
        <w:rPr>
          <w:rFonts w:ascii="Book Antiqua" w:hAnsi="Book Antiqua" w:cs="Times New Roman"/>
          <w:sz w:val="24"/>
          <w:szCs w:val="24"/>
        </w:rPr>
        <w:t>(</w:t>
      </w:r>
      <w:r w:rsidR="00D419A5" w:rsidRPr="00C45CE5">
        <w:rPr>
          <w:rFonts w:ascii="Book Antiqua" w:hAnsi="Book Antiqua" w:cs="Times New Roman"/>
          <w:sz w:val="24"/>
          <w:szCs w:val="24"/>
        </w:rPr>
        <w:t>89.7</w:t>
      </w:r>
      <w:r w:rsidR="00F06B74" w:rsidRPr="00C45CE5">
        <w:rPr>
          <w:rFonts w:ascii="Book Antiqua" w:hAnsi="Book Antiqua" w:cs="Times New Roman"/>
          <w:sz w:val="24"/>
          <w:szCs w:val="24"/>
        </w:rPr>
        <w:t xml:space="preserve">%) </w:t>
      </w:r>
      <w:r w:rsidR="00E05AB5" w:rsidRPr="00C45CE5">
        <w:rPr>
          <w:rFonts w:ascii="Book Antiqua" w:hAnsi="Book Antiqua" w:cs="Times New Roman"/>
          <w:sz w:val="24"/>
          <w:szCs w:val="24"/>
        </w:rPr>
        <w:t>had an identifiable lead point; the most common lead point was the cancer (80.8%)</w:t>
      </w:r>
      <w:r w:rsidR="0097720C" w:rsidRPr="00C45CE5">
        <w:rPr>
          <w:rFonts w:ascii="Book Antiqua" w:hAnsi="Book Antiqua" w:cs="Times New Roman"/>
          <w:sz w:val="24"/>
          <w:szCs w:val="24"/>
        </w:rPr>
        <w:t xml:space="preserve">, followed by mucosal necrosis (7.7%), typhlitis (3.8%), hematoma (3.8%), and lymph node (3.8%). 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The majority of intussusceptions were ileo-colic (86.7%), followed by ileo-ileal </w:t>
      </w:r>
      <w:r w:rsidR="00756D45" w:rsidRPr="00C45CE5">
        <w:rPr>
          <w:rFonts w:ascii="Book Antiqua" w:hAnsi="Book Antiqua" w:cs="Times New Roman"/>
          <w:sz w:val="24"/>
          <w:szCs w:val="24"/>
        </w:rPr>
        <w:t>(9.3%), ileo-ileo-colic (2.7%) and colo-colic (1.3%).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97720C" w:rsidRPr="00C45CE5">
        <w:rPr>
          <w:rFonts w:ascii="Book Antiqua" w:hAnsi="Book Antiqua" w:cs="Times New Roman"/>
          <w:sz w:val="24"/>
          <w:szCs w:val="24"/>
        </w:rPr>
        <w:t>Intussusception was acute in 60% of children and chronic in 40%.</w:t>
      </w:r>
    </w:p>
    <w:p w14:paraId="4CA377EB" w14:textId="74734745" w:rsidR="008D1D2E" w:rsidRPr="00C45CE5" w:rsidRDefault="0097720C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All of the reported patients presented with abdominal pain and various combinations of abdominal distension, vomiting, and hematochezia (</w:t>
      </w:r>
      <w:r w:rsidRPr="00C45CE5">
        <w:rPr>
          <w:rFonts w:ascii="Book Antiqua" w:hAnsi="Book Antiqua" w:cs="Times New Roman"/>
          <w:bCs/>
          <w:sz w:val="24"/>
          <w:szCs w:val="24"/>
        </w:rPr>
        <w:t>Table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 xml:space="preserve"> 1</w:t>
      </w:r>
      <w:r w:rsidR="00533351" w:rsidRPr="00C45CE5">
        <w:rPr>
          <w:rFonts w:ascii="Book Antiqua" w:hAnsi="Book Antiqua" w:cs="Times New Roman"/>
          <w:sz w:val="24"/>
          <w:szCs w:val="24"/>
        </w:rPr>
        <w:t>)</w:t>
      </w:r>
      <w:r w:rsidR="00F04488" w:rsidRPr="00C45CE5">
        <w:rPr>
          <w:rFonts w:ascii="Book Antiqua" w:hAnsi="Book Antiqua" w:cs="Times New Roman"/>
          <w:sz w:val="24"/>
          <w:szCs w:val="24"/>
        </w:rPr>
        <w:t>. The patient described herein was asymptomatic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 regarding </w:t>
      </w:r>
      <w:r w:rsidR="005A6F4F" w:rsidRPr="00C45CE5">
        <w:rPr>
          <w:rFonts w:ascii="Book Antiqua" w:hAnsi="Book Antiqua" w:cs="Times New Roman"/>
          <w:sz w:val="24"/>
          <w:szCs w:val="24"/>
        </w:rPr>
        <w:t>GI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 complaints</w:t>
      </w:r>
      <w:r w:rsidR="00F04488" w:rsidRPr="00C45CE5">
        <w:rPr>
          <w:rFonts w:ascii="Book Antiqua" w:hAnsi="Book Antiqua" w:cs="Times New Roman"/>
          <w:sz w:val="24"/>
          <w:szCs w:val="24"/>
        </w:rPr>
        <w:t>. He underwent colonoscopy as part of the evaluation for anemia and was found to have a large mass filling the colon lumen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; biopsy of the mass showed </w:t>
      </w:r>
      <w:r w:rsidR="00E97461" w:rsidRPr="00C45CE5">
        <w:rPr>
          <w:rFonts w:ascii="Book Antiqua" w:hAnsi="Book Antiqua" w:cs="Times New Roman"/>
          <w:sz w:val="24"/>
          <w:szCs w:val="24"/>
        </w:rPr>
        <w:t xml:space="preserve">recurrent </w:t>
      </w:r>
      <w:r w:rsidR="00212B94" w:rsidRPr="00C45CE5">
        <w:rPr>
          <w:rFonts w:ascii="Book Antiqua" w:hAnsi="Book Antiqua" w:cs="Times New Roman"/>
          <w:sz w:val="24"/>
          <w:szCs w:val="24"/>
        </w:rPr>
        <w:t>lymphoma.</w:t>
      </w:r>
    </w:p>
    <w:p w14:paraId="363C4026" w14:textId="5249DE39" w:rsidR="00F06B74" w:rsidRPr="00C45CE5" w:rsidRDefault="00F06B74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 number of children had a contrast enema performed in an attempt to reduce intussusception, the majority (</w:t>
      </w:r>
      <w:r w:rsidR="00827008" w:rsidRPr="00C45CE5">
        <w:rPr>
          <w:rFonts w:ascii="Book Antiqua" w:hAnsi="Book Antiqua" w:cs="Times New Roman"/>
          <w:sz w:val="24"/>
          <w:szCs w:val="24"/>
        </w:rPr>
        <w:t>8</w:t>
      </w:r>
      <w:r w:rsidR="0063704B" w:rsidRPr="00C45CE5">
        <w:rPr>
          <w:rFonts w:ascii="Book Antiqua" w:hAnsi="Book Antiqua" w:cs="Times New Roman"/>
          <w:sz w:val="24"/>
          <w:szCs w:val="24"/>
        </w:rPr>
        <w:t>5</w:t>
      </w:r>
      <w:r w:rsidR="00827008" w:rsidRPr="00C45CE5">
        <w:rPr>
          <w:rFonts w:ascii="Book Antiqua" w:hAnsi="Book Antiqua" w:cs="Times New Roman"/>
          <w:sz w:val="24"/>
          <w:szCs w:val="24"/>
        </w:rPr>
        <w:t>.7</w:t>
      </w:r>
      <w:r w:rsidRPr="00C45CE5">
        <w:rPr>
          <w:rFonts w:ascii="Book Antiqua" w:hAnsi="Book Antiqua" w:cs="Times New Roman"/>
          <w:sz w:val="24"/>
          <w:szCs w:val="24"/>
        </w:rPr>
        <w:t>%) were not successful resulting in the need for surgery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>Table 2</w:t>
      </w:r>
      <w:r w:rsidR="000C696B" w:rsidRPr="00C45CE5">
        <w:rPr>
          <w:rFonts w:ascii="Book Antiqua" w:hAnsi="Book Antiqua" w:cs="Times New Roman"/>
          <w:sz w:val="24"/>
          <w:szCs w:val="24"/>
        </w:rPr>
        <w:t>)</w:t>
      </w:r>
      <w:r w:rsidRPr="00C45CE5">
        <w:rPr>
          <w:rFonts w:ascii="Book Antiqua" w:hAnsi="Book Antiqua" w:cs="Times New Roman"/>
          <w:sz w:val="24"/>
          <w:szCs w:val="24"/>
        </w:rPr>
        <w:t>. Overall, surgical intervention occurred in the vast majority (</w:t>
      </w:r>
      <w:r w:rsidR="00827008" w:rsidRPr="00C45CE5">
        <w:rPr>
          <w:rFonts w:ascii="Book Antiqua" w:hAnsi="Book Antiqua" w:cs="Times New Roman"/>
          <w:sz w:val="24"/>
          <w:szCs w:val="24"/>
        </w:rPr>
        <w:t>95.7</w:t>
      </w:r>
      <w:r w:rsidRPr="00C45CE5">
        <w:rPr>
          <w:rFonts w:ascii="Book Antiqua" w:hAnsi="Book Antiqua" w:cs="Times New Roman"/>
          <w:sz w:val="24"/>
          <w:szCs w:val="24"/>
        </w:rPr>
        <w:t>%) of the children.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 A tissue diagnosis was most ofte</w:t>
      </w:r>
      <w:r w:rsidR="001E3C01" w:rsidRPr="00C45CE5">
        <w:rPr>
          <w:rFonts w:ascii="Book Antiqua" w:hAnsi="Book Antiqua" w:cs="Times New Roman"/>
          <w:sz w:val="24"/>
          <w:szCs w:val="24"/>
        </w:rPr>
        <w:t>n obtained by surgical biopsy (7</w:t>
      </w:r>
      <w:r w:rsidR="006E7043" w:rsidRPr="00C45CE5">
        <w:rPr>
          <w:rFonts w:ascii="Book Antiqua" w:hAnsi="Book Antiqua" w:cs="Times New Roman"/>
          <w:sz w:val="24"/>
          <w:szCs w:val="24"/>
        </w:rPr>
        <w:t>7.</w:t>
      </w:r>
      <w:r w:rsidR="001E3C01" w:rsidRPr="00C45CE5">
        <w:rPr>
          <w:rFonts w:ascii="Book Antiqua" w:hAnsi="Book Antiqua" w:cs="Times New Roman"/>
          <w:sz w:val="24"/>
          <w:szCs w:val="24"/>
        </w:rPr>
        <w:t>8</w:t>
      </w:r>
      <w:r w:rsidR="006E7043" w:rsidRPr="00C45CE5">
        <w:rPr>
          <w:rFonts w:ascii="Book Antiqua" w:hAnsi="Book Antiqua" w:cs="Times New Roman"/>
          <w:sz w:val="24"/>
          <w:szCs w:val="24"/>
        </w:rPr>
        <w:t>%); diagnosis was made by colonoscopic biopsies on 2 occasions (</w:t>
      </w:r>
      <w:r w:rsidR="001E3C01" w:rsidRPr="00C45CE5">
        <w:rPr>
          <w:rFonts w:ascii="Book Antiqua" w:hAnsi="Book Antiqua" w:cs="Times New Roman"/>
          <w:sz w:val="24"/>
          <w:szCs w:val="24"/>
        </w:rPr>
        <w:t>11.1</w:t>
      </w:r>
      <w:r w:rsidR="006E7043" w:rsidRPr="00C45CE5">
        <w:rPr>
          <w:rFonts w:ascii="Book Antiqua" w:hAnsi="Book Antiqua" w:cs="Times New Roman"/>
          <w:sz w:val="24"/>
          <w:szCs w:val="24"/>
        </w:rPr>
        <w:t>%)</w:t>
      </w:r>
      <w:r w:rsidR="00827008" w:rsidRPr="00C45CE5">
        <w:rPr>
          <w:rFonts w:ascii="Book Antiqua" w:hAnsi="Book Antiqua" w:cs="Times New Roman"/>
          <w:sz w:val="24"/>
          <w:szCs w:val="24"/>
        </w:rPr>
        <w:t xml:space="preserve">, by PET scan (5.6%) 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and at autopsy 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(5.6%) 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once </w:t>
      </w:r>
      <w:r w:rsidR="001E3C01" w:rsidRPr="00C45CE5">
        <w:rPr>
          <w:rFonts w:ascii="Book Antiqua" w:hAnsi="Book Antiqua" w:cs="Times New Roman"/>
          <w:sz w:val="24"/>
          <w:szCs w:val="24"/>
        </w:rPr>
        <w:t>each.</w:t>
      </w:r>
    </w:p>
    <w:p w14:paraId="76DF0F43" w14:textId="77777777" w:rsidR="00297E48" w:rsidRPr="00C45CE5" w:rsidRDefault="00297E48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</w:p>
    <w:p w14:paraId="4075BA1C" w14:textId="77777777" w:rsidR="00967762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CONCLUSION</w:t>
      </w:r>
    </w:p>
    <w:p w14:paraId="7F71A8DF" w14:textId="77777777" w:rsidR="007D1F5E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color w:val="FF0000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We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 report a young man with ALL relapse presenting with asymptomatic intussusception with the diagnosis being made with colonoscopic biopsies</w:t>
      </w:r>
      <w:r w:rsidR="007D1F5E" w:rsidRPr="00C45CE5">
        <w:rPr>
          <w:rFonts w:ascii="Book Antiqua" w:hAnsi="Book Antiqua" w:cs="Times New Roman"/>
          <w:sz w:val="24"/>
          <w:szCs w:val="24"/>
        </w:rPr>
        <w:t xml:space="preserve">. This case should serve as a </w:t>
      </w:r>
      <w:r w:rsidR="00047DC6" w:rsidRPr="00C45CE5">
        <w:rPr>
          <w:rFonts w:ascii="Book Antiqua" w:hAnsi="Book Antiqua" w:cs="Times New Roman"/>
          <w:sz w:val="24"/>
          <w:szCs w:val="24"/>
        </w:rPr>
        <w:t>cautionary tale</w:t>
      </w:r>
      <w:r w:rsidR="007D1F5E" w:rsidRPr="00C45CE5">
        <w:rPr>
          <w:rFonts w:ascii="Book Antiqua" w:hAnsi="Book Antiqua" w:cs="Times New Roman"/>
          <w:sz w:val="24"/>
          <w:szCs w:val="24"/>
        </w:rPr>
        <w:t xml:space="preserve"> that serious </w:t>
      </w:r>
      <w:r w:rsidR="00047DC6" w:rsidRPr="00C45CE5">
        <w:rPr>
          <w:rFonts w:ascii="Book Antiqua" w:hAnsi="Book Antiqua" w:cs="Times New Roman"/>
          <w:sz w:val="24"/>
          <w:szCs w:val="24"/>
        </w:rPr>
        <w:t>complications resulting from ALL may occur despite minimal clinical symptoms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. </w:t>
      </w:r>
    </w:p>
    <w:p w14:paraId="13853FFC" w14:textId="77777777" w:rsidR="00297E48" w:rsidRPr="00C45CE5" w:rsidRDefault="00297E48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eastAsia="zh-CN"/>
        </w:rPr>
      </w:pPr>
      <w:bookmarkStart w:id="44" w:name="OLE_LINK339"/>
      <w:bookmarkStart w:id="45" w:name="OLE_LINK340"/>
      <w:bookmarkStart w:id="46" w:name="OLE_LINK352"/>
      <w:bookmarkStart w:id="47" w:name="OLE_LINK365"/>
      <w:bookmarkStart w:id="48" w:name="OLE_LINK398"/>
      <w:bookmarkStart w:id="49" w:name="OLE_LINK464"/>
    </w:p>
    <w:bookmarkEnd w:id="44"/>
    <w:bookmarkEnd w:id="45"/>
    <w:bookmarkEnd w:id="46"/>
    <w:bookmarkEnd w:id="47"/>
    <w:bookmarkEnd w:id="48"/>
    <w:bookmarkEnd w:id="49"/>
    <w:p w14:paraId="0A3A038B" w14:textId="77777777" w:rsidR="002F2415" w:rsidRPr="00C45CE5" w:rsidRDefault="002F2415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t>R</w:t>
      </w:r>
      <w:r w:rsidR="00E71C05" w:rsidRPr="00C45CE5">
        <w:rPr>
          <w:rFonts w:ascii="Book Antiqua" w:hAnsi="Book Antiqua" w:cs="Times New Roman"/>
          <w:b/>
          <w:sz w:val="24"/>
          <w:szCs w:val="24"/>
        </w:rPr>
        <w:t>EFERENCES</w:t>
      </w:r>
    </w:p>
    <w:p w14:paraId="1468F566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lastRenderedPageBreak/>
        <w:t xml:space="preserve">1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Berkelhammer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Caed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45CE5">
        <w:rPr>
          <w:rFonts w:ascii="Book Antiqua" w:hAnsi="Book Antiqua"/>
          <w:sz w:val="24"/>
          <w:szCs w:val="24"/>
        </w:rPr>
        <w:t>Mesleh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45CE5">
        <w:rPr>
          <w:rFonts w:ascii="Book Antiqua" w:hAnsi="Book Antiqua"/>
          <w:sz w:val="24"/>
          <w:szCs w:val="24"/>
        </w:rPr>
        <w:t>Bolanos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J, McGinnis P, Zeiger H. Ileocecal intussusception of small-bowel lymphoma: diagnosis by colonoscopy. </w:t>
      </w:r>
      <w:r w:rsidRPr="00C45CE5">
        <w:rPr>
          <w:rFonts w:ascii="Book Antiqua" w:hAnsi="Book Antiqua"/>
          <w:i/>
          <w:sz w:val="24"/>
          <w:szCs w:val="24"/>
        </w:rPr>
        <w:t>J Clin Gastroenterol</w:t>
      </w:r>
      <w:r w:rsidRPr="00C45CE5">
        <w:rPr>
          <w:rFonts w:ascii="Book Antiqua" w:hAnsi="Book Antiqua"/>
          <w:sz w:val="24"/>
          <w:szCs w:val="24"/>
        </w:rPr>
        <w:t xml:space="preserve"> 1997; </w:t>
      </w:r>
      <w:r w:rsidRPr="00C45CE5">
        <w:rPr>
          <w:rFonts w:ascii="Book Antiqua" w:hAnsi="Book Antiqua"/>
          <w:b/>
          <w:sz w:val="24"/>
          <w:szCs w:val="24"/>
        </w:rPr>
        <w:t>25</w:t>
      </w:r>
      <w:r w:rsidRPr="00C45CE5">
        <w:rPr>
          <w:rFonts w:ascii="Book Antiqua" w:hAnsi="Book Antiqua"/>
          <w:sz w:val="24"/>
          <w:szCs w:val="24"/>
        </w:rPr>
        <w:t>: 358-361 [PMID: 9412921 DOI: 10.1097/00004836-199707000-00014]</w:t>
      </w:r>
    </w:p>
    <w:p w14:paraId="199B0CD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 </w:t>
      </w:r>
      <w:r w:rsidRPr="00C45CE5">
        <w:rPr>
          <w:rFonts w:ascii="Book Antiqua" w:hAnsi="Book Antiqua"/>
          <w:b/>
          <w:sz w:val="24"/>
          <w:szCs w:val="24"/>
        </w:rPr>
        <w:t>Wayne ER</w:t>
      </w:r>
      <w:r w:rsidRPr="00C45CE5">
        <w:rPr>
          <w:rFonts w:ascii="Book Antiqua" w:hAnsi="Book Antiqua"/>
          <w:sz w:val="24"/>
          <w:szCs w:val="24"/>
        </w:rPr>
        <w:t xml:space="preserve">, Campbell JB, </w:t>
      </w:r>
      <w:proofErr w:type="spellStart"/>
      <w:r w:rsidRPr="00C45CE5">
        <w:rPr>
          <w:rFonts w:ascii="Book Antiqua" w:hAnsi="Book Antiqua"/>
          <w:sz w:val="24"/>
          <w:szCs w:val="24"/>
        </w:rPr>
        <w:t>Kosloske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C45CE5">
        <w:rPr>
          <w:rFonts w:ascii="Book Antiqua" w:hAnsi="Book Antiqua"/>
          <w:sz w:val="24"/>
          <w:szCs w:val="24"/>
        </w:rPr>
        <w:t>Burrington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JD. Intussusception in the older child- suspect lymphosarcoma.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1976; </w:t>
      </w:r>
      <w:r w:rsidRPr="00C45CE5">
        <w:rPr>
          <w:rFonts w:ascii="Book Antiqua" w:hAnsi="Book Antiqua"/>
          <w:b/>
          <w:sz w:val="24"/>
          <w:szCs w:val="24"/>
        </w:rPr>
        <w:t>11</w:t>
      </w:r>
      <w:r w:rsidRPr="00C45CE5">
        <w:rPr>
          <w:rFonts w:ascii="Book Antiqua" w:hAnsi="Book Antiqua"/>
          <w:sz w:val="24"/>
          <w:szCs w:val="24"/>
        </w:rPr>
        <w:t>: 789-794 [PMID: 1036499 DOI: 10.1016/0022-3468(76)90104-4]</w:t>
      </w:r>
    </w:p>
    <w:p w14:paraId="6C4781B1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3 </w:t>
      </w:r>
      <w:r w:rsidRPr="00C45CE5">
        <w:rPr>
          <w:rFonts w:ascii="Book Antiqua" w:hAnsi="Book Antiqua"/>
          <w:b/>
          <w:sz w:val="24"/>
          <w:szCs w:val="24"/>
        </w:rPr>
        <w:t>Gupta H</w:t>
      </w:r>
      <w:r w:rsidRPr="00C45CE5">
        <w:rPr>
          <w:rFonts w:ascii="Book Antiqua" w:hAnsi="Book Antiqua"/>
          <w:sz w:val="24"/>
          <w:szCs w:val="24"/>
        </w:rPr>
        <w:t xml:space="preserve">, Davidoff AM, </w:t>
      </w:r>
      <w:proofErr w:type="spellStart"/>
      <w:r w:rsidRPr="00C45CE5">
        <w:rPr>
          <w:rFonts w:ascii="Book Antiqua" w:hAnsi="Book Antiqua"/>
          <w:sz w:val="24"/>
          <w:szCs w:val="24"/>
        </w:rPr>
        <w:t>Pui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CH, </w:t>
      </w:r>
      <w:proofErr w:type="spellStart"/>
      <w:r w:rsidRPr="00C45CE5">
        <w:rPr>
          <w:rFonts w:ascii="Book Antiqua" w:hAnsi="Book Antiqua"/>
          <w:sz w:val="24"/>
          <w:szCs w:val="24"/>
        </w:rPr>
        <w:t>Shochat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C45CE5">
        <w:rPr>
          <w:rFonts w:ascii="Book Antiqua" w:hAnsi="Book Antiqua"/>
          <w:sz w:val="24"/>
          <w:szCs w:val="24"/>
        </w:rPr>
        <w:t>Sandlund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JT. Clinical implications and surgical management of intussusception in pediatric patients with Burkitt lymphoma.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2007; </w:t>
      </w:r>
      <w:r w:rsidRPr="00C45CE5">
        <w:rPr>
          <w:rFonts w:ascii="Book Antiqua" w:hAnsi="Book Antiqua"/>
          <w:b/>
          <w:sz w:val="24"/>
          <w:szCs w:val="24"/>
        </w:rPr>
        <w:t>42</w:t>
      </w:r>
      <w:r w:rsidRPr="00C45CE5">
        <w:rPr>
          <w:rFonts w:ascii="Book Antiqua" w:hAnsi="Book Antiqua"/>
          <w:sz w:val="24"/>
          <w:szCs w:val="24"/>
        </w:rPr>
        <w:t>: 998-1001; discussion 1001 [PMID: 17560209 DOI: 10.1016/j.jpedsurg.2007.01.033]</w:t>
      </w:r>
    </w:p>
    <w:p w14:paraId="0E47665B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4 </w:t>
      </w:r>
      <w:r w:rsidRPr="00C45CE5">
        <w:rPr>
          <w:rFonts w:ascii="Book Antiqua" w:hAnsi="Book Antiqua"/>
          <w:b/>
          <w:sz w:val="24"/>
          <w:szCs w:val="24"/>
        </w:rPr>
        <w:t>England RJ</w:t>
      </w:r>
      <w:r w:rsidRPr="00C45CE5">
        <w:rPr>
          <w:rFonts w:ascii="Book Antiqua" w:hAnsi="Book Antiqua"/>
          <w:sz w:val="24"/>
          <w:szCs w:val="24"/>
        </w:rPr>
        <w:t xml:space="preserve">, Pillay K, Davidson A, </w:t>
      </w:r>
      <w:proofErr w:type="spellStart"/>
      <w:r w:rsidRPr="00C45CE5">
        <w:rPr>
          <w:rFonts w:ascii="Book Antiqua" w:hAnsi="Book Antiqua"/>
          <w:sz w:val="24"/>
          <w:szCs w:val="24"/>
        </w:rPr>
        <w:t>Numanoglu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A, Millar AJ. Intussusception as a presenting feature of Burkitt lymphoma: implications for management and outcome.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Int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2012; </w:t>
      </w:r>
      <w:r w:rsidRPr="00C45CE5">
        <w:rPr>
          <w:rFonts w:ascii="Book Antiqua" w:hAnsi="Book Antiqua"/>
          <w:b/>
          <w:sz w:val="24"/>
          <w:szCs w:val="24"/>
        </w:rPr>
        <w:t>28</w:t>
      </w:r>
      <w:r w:rsidRPr="00C45CE5">
        <w:rPr>
          <w:rFonts w:ascii="Book Antiqua" w:hAnsi="Book Antiqua"/>
          <w:sz w:val="24"/>
          <w:szCs w:val="24"/>
        </w:rPr>
        <w:t>: 267-270 [PMID: 21969235 DOI: 10.1007/s00383-011-2982-5]</w:t>
      </w:r>
    </w:p>
    <w:p w14:paraId="642E58B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LaQuaglia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MP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Stolar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C45CE5">
        <w:rPr>
          <w:rFonts w:ascii="Book Antiqua" w:hAnsi="Book Antiqua"/>
          <w:sz w:val="24"/>
          <w:szCs w:val="24"/>
        </w:rPr>
        <w:t>Krailo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45CE5">
        <w:rPr>
          <w:rFonts w:ascii="Book Antiqua" w:hAnsi="Book Antiqua"/>
          <w:sz w:val="24"/>
          <w:szCs w:val="24"/>
        </w:rPr>
        <w:t>Exelby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P, Siegel S, Meadows A, Hammond D. The role of surgery in abdominal non-Hodgkin's lymphoma: experience from the </w:t>
      </w:r>
      <w:proofErr w:type="spellStart"/>
      <w:r w:rsidRPr="00C45CE5">
        <w:rPr>
          <w:rFonts w:ascii="Book Antiqua" w:hAnsi="Book Antiqua"/>
          <w:sz w:val="24"/>
          <w:szCs w:val="24"/>
        </w:rPr>
        <w:t>Childrens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Cancer Study Group.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1992; </w:t>
      </w:r>
      <w:r w:rsidRPr="00C45CE5">
        <w:rPr>
          <w:rFonts w:ascii="Book Antiqua" w:hAnsi="Book Antiqua"/>
          <w:b/>
          <w:sz w:val="24"/>
          <w:szCs w:val="24"/>
        </w:rPr>
        <w:t>27</w:t>
      </w:r>
      <w:r w:rsidRPr="00C45CE5">
        <w:rPr>
          <w:rFonts w:ascii="Book Antiqua" w:hAnsi="Book Antiqua"/>
          <w:sz w:val="24"/>
          <w:szCs w:val="24"/>
        </w:rPr>
        <w:t>: 230-235 [PMID: 1564623 DOI: 10.1016/0022-3468(92)90318-2]</w:t>
      </w:r>
    </w:p>
    <w:p w14:paraId="610D81E0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Chien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CH</w:t>
      </w:r>
      <w:r w:rsidRPr="00C45CE5">
        <w:rPr>
          <w:rFonts w:ascii="Book Antiqua" w:hAnsi="Book Antiqua"/>
          <w:sz w:val="24"/>
          <w:szCs w:val="24"/>
        </w:rPr>
        <w:t xml:space="preserve">, Lin DT, Lin KH, Chang MH, Lee CY, Lin KS. Acute abdomen in childhood leukemia.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Formos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1990; </w:t>
      </w:r>
      <w:r w:rsidRPr="00C45CE5">
        <w:rPr>
          <w:rFonts w:ascii="Book Antiqua" w:hAnsi="Book Antiqua"/>
          <w:b/>
          <w:sz w:val="24"/>
          <w:szCs w:val="24"/>
        </w:rPr>
        <w:t>89</w:t>
      </w:r>
      <w:r w:rsidRPr="00C45CE5">
        <w:rPr>
          <w:rFonts w:ascii="Book Antiqua" w:hAnsi="Book Antiqua"/>
          <w:sz w:val="24"/>
          <w:szCs w:val="24"/>
        </w:rPr>
        <w:t>: 12-16 [PMID: 1973704]</w:t>
      </w:r>
    </w:p>
    <w:p w14:paraId="5E3C46B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Micallef-Eynaud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P</w:t>
      </w:r>
      <w:r w:rsidRPr="00C45CE5">
        <w:rPr>
          <w:rFonts w:ascii="Book Antiqua" w:hAnsi="Book Antiqua"/>
          <w:sz w:val="24"/>
          <w:szCs w:val="24"/>
        </w:rPr>
        <w:t xml:space="preserve">, Eden OB. Intussusception in acute childhood lymphoblastic leukemia: an unusual complication.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1990; </w:t>
      </w:r>
      <w:r w:rsidRPr="00C45CE5">
        <w:rPr>
          <w:rFonts w:ascii="Book Antiqua" w:hAnsi="Book Antiqua"/>
          <w:b/>
          <w:sz w:val="24"/>
          <w:szCs w:val="24"/>
        </w:rPr>
        <w:t>7</w:t>
      </w:r>
      <w:r w:rsidRPr="00C45CE5">
        <w:rPr>
          <w:rFonts w:ascii="Book Antiqua" w:hAnsi="Book Antiqua"/>
          <w:sz w:val="24"/>
          <w:szCs w:val="24"/>
        </w:rPr>
        <w:t>: 389-391 [PMID: 2268539 DOI: 10.3109/08880019009033417]</w:t>
      </w:r>
    </w:p>
    <w:p w14:paraId="4971BA3D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8 </w:t>
      </w:r>
      <w:r w:rsidRPr="00C45CE5">
        <w:rPr>
          <w:rFonts w:ascii="Book Antiqua" w:hAnsi="Book Antiqua"/>
          <w:b/>
          <w:sz w:val="24"/>
          <w:szCs w:val="24"/>
        </w:rPr>
        <w:t>Dudgeon DL</w:t>
      </w:r>
      <w:r w:rsidRPr="00C45CE5">
        <w:rPr>
          <w:rFonts w:ascii="Book Antiqua" w:hAnsi="Book Antiqua"/>
          <w:sz w:val="24"/>
          <w:szCs w:val="24"/>
        </w:rPr>
        <w:t xml:space="preserve">, Hays DM. Intussusception complicating the treatment of malignancy in childhood. </w:t>
      </w:r>
      <w:r w:rsidRPr="00C45CE5">
        <w:rPr>
          <w:rFonts w:ascii="Book Antiqua" w:hAnsi="Book Antiqua"/>
          <w:i/>
          <w:sz w:val="24"/>
          <w:szCs w:val="24"/>
        </w:rPr>
        <w:t>Arch Surg</w:t>
      </w:r>
      <w:r w:rsidRPr="00C45CE5">
        <w:rPr>
          <w:rFonts w:ascii="Book Antiqua" w:hAnsi="Book Antiqua"/>
          <w:sz w:val="24"/>
          <w:szCs w:val="24"/>
        </w:rPr>
        <w:t xml:space="preserve"> 1972; </w:t>
      </w:r>
      <w:r w:rsidRPr="00C45CE5">
        <w:rPr>
          <w:rFonts w:ascii="Book Antiqua" w:hAnsi="Book Antiqua"/>
          <w:b/>
          <w:sz w:val="24"/>
          <w:szCs w:val="24"/>
        </w:rPr>
        <w:t>105</w:t>
      </w:r>
      <w:r w:rsidRPr="00C45CE5">
        <w:rPr>
          <w:rFonts w:ascii="Book Antiqua" w:hAnsi="Book Antiqua"/>
          <w:sz w:val="24"/>
          <w:szCs w:val="24"/>
        </w:rPr>
        <w:t>: 52-56 [PMID: 4338009 DOI: 10.1001/archsurg.1972.04180070050010]</w:t>
      </w:r>
    </w:p>
    <w:p w14:paraId="2B02953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9 </w:t>
      </w:r>
      <w:r w:rsidRPr="00C45CE5">
        <w:rPr>
          <w:rFonts w:ascii="Book Antiqua" w:hAnsi="Book Antiqua"/>
          <w:b/>
          <w:sz w:val="24"/>
          <w:szCs w:val="24"/>
        </w:rPr>
        <w:t>Sherman NJ</w:t>
      </w:r>
      <w:r w:rsidRPr="00C45CE5">
        <w:rPr>
          <w:rFonts w:ascii="Book Antiqua" w:hAnsi="Book Antiqua"/>
          <w:sz w:val="24"/>
          <w:szCs w:val="24"/>
        </w:rPr>
        <w:t xml:space="preserve">, Williams K, Woolley MM. Surgical complications in the patient with leukemia.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1973; </w:t>
      </w:r>
      <w:r w:rsidRPr="00C45CE5">
        <w:rPr>
          <w:rFonts w:ascii="Book Antiqua" w:hAnsi="Book Antiqua"/>
          <w:b/>
          <w:sz w:val="24"/>
          <w:szCs w:val="24"/>
        </w:rPr>
        <w:t>8</w:t>
      </w:r>
      <w:r w:rsidRPr="00C45CE5">
        <w:rPr>
          <w:rFonts w:ascii="Book Antiqua" w:hAnsi="Book Antiqua"/>
          <w:sz w:val="24"/>
          <w:szCs w:val="24"/>
        </w:rPr>
        <w:t>: 235-244 [PMID: 4512320 DOI: 10.1016/S0022-3468(73)80090-9]</w:t>
      </w:r>
    </w:p>
    <w:p w14:paraId="1D24589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Karakousis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</w:t>
      </w:r>
      <w:r w:rsidRPr="00C45CE5">
        <w:rPr>
          <w:rFonts w:ascii="Book Antiqua" w:hAnsi="Book Antiqua"/>
          <w:sz w:val="24"/>
          <w:szCs w:val="24"/>
        </w:rPr>
        <w:t xml:space="preserve">, Holyoke ED, Douglass HO Jr. Intussusception as a complication of malignant neoplasm. </w:t>
      </w:r>
      <w:r w:rsidRPr="00C45CE5">
        <w:rPr>
          <w:rFonts w:ascii="Book Antiqua" w:hAnsi="Book Antiqua"/>
          <w:i/>
          <w:sz w:val="24"/>
          <w:szCs w:val="24"/>
        </w:rPr>
        <w:t>Arch Surg</w:t>
      </w:r>
      <w:r w:rsidRPr="00C45CE5">
        <w:rPr>
          <w:rFonts w:ascii="Book Antiqua" w:hAnsi="Book Antiqua"/>
          <w:sz w:val="24"/>
          <w:szCs w:val="24"/>
        </w:rPr>
        <w:t xml:space="preserve"> 1974; </w:t>
      </w:r>
      <w:r w:rsidRPr="00C45CE5">
        <w:rPr>
          <w:rFonts w:ascii="Book Antiqua" w:hAnsi="Book Antiqua"/>
          <w:b/>
          <w:sz w:val="24"/>
          <w:szCs w:val="24"/>
        </w:rPr>
        <w:t>109</w:t>
      </w:r>
      <w:r w:rsidRPr="00C45CE5">
        <w:rPr>
          <w:rFonts w:ascii="Book Antiqua" w:hAnsi="Book Antiqua"/>
          <w:sz w:val="24"/>
          <w:szCs w:val="24"/>
        </w:rPr>
        <w:t>: 515-518 [PMID: 4370123 DOI: 10.1001/archsurg.1974.01360040037009]</w:t>
      </w:r>
    </w:p>
    <w:p w14:paraId="16689139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11 </w:t>
      </w:r>
      <w:r w:rsidRPr="00C45CE5">
        <w:rPr>
          <w:rFonts w:ascii="Book Antiqua" w:hAnsi="Book Antiqua"/>
          <w:b/>
          <w:sz w:val="24"/>
          <w:szCs w:val="24"/>
        </w:rPr>
        <w:t>Goldin E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Libson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E. Intussusception in intestinal lymphoma: the role of colonoscopy. </w:t>
      </w:r>
      <w:r w:rsidRPr="00C45CE5">
        <w:rPr>
          <w:rFonts w:ascii="Book Antiqua" w:hAnsi="Book Antiqua"/>
          <w:i/>
          <w:sz w:val="24"/>
          <w:szCs w:val="24"/>
        </w:rPr>
        <w:t>Postgrad Med J</w:t>
      </w:r>
      <w:r w:rsidRPr="00C45CE5">
        <w:rPr>
          <w:rFonts w:ascii="Book Antiqua" w:hAnsi="Book Antiqua"/>
          <w:sz w:val="24"/>
          <w:szCs w:val="24"/>
        </w:rPr>
        <w:t xml:space="preserve"> 1986; </w:t>
      </w:r>
      <w:r w:rsidRPr="00C45CE5">
        <w:rPr>
          <w:rFonts w:ascii="Book Antiqua" w:hAnsi="Book Antiqua"/>
          <w:b/>
          <w:sz w:val="24"/>
          <w:szCs w:val="24"/>
        </w:rPr>
        <w:t>62</w:t>
      </w:r>
      <w:r w:rsidRPr="00C45CE5">
        <w:rPr>
          <w:rFonts w:ascii="Book Antiqua" w:hAnsi="Book Antiqua"/>
          <w:sz w:val="24"/>
          <w:szCs w:val="24"/>
        </w:rPr>
        <w:t>: 1139-1140 [PMID: 3658853 DOI: 10.1136/pgmj.62.734.1139]</w:t>
      </w:r>
    </w:p>
    <w:p w14:paraId="4497F9CB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Manglani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MV</w:t>
      </w:r>
      <w:r w:rsidRPr="00C45CE5">
        <w:rPr>
          <w:rFonts w:ascii="Book Antiqua" w:hAnsi="Book Antiqua"/>
          <w:sz w:val="24"/>
          <w:szCs w:val="24"/>
        </w:rPr>
        <w:t xml:space="preserve">, Rosenthal J, Rosenthal NF, Kidd P, Ettinger LJ. Intussusception in an infant with acute lymphoblastic leukemia: a case report and review of the literature.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1998; </w:t>
      </w:r>
      <w:r w:rsidRPr="00C45CE5">
        <w:rPr>
          <w:rFonts w:ascii="Book Antiqua" w:hAnsi="Book Antiqua"/>
          <w:b/>
          <w:sz w:val="24"/>
          <w:szCs w:val="24"/>
        </w:rPr>
        <w:t>20</w:t>
      </w:r>
      <w:r w:rsidRPr="00C45CE5">
        <w:rPr>
          <w:rFonts w:ascii="Book Antiqua" w:hAnsi="Book Antiqua"/>
          <w:sz w:val="24"/>
          <w:szCs w:val="24"/>
        </w:rPr>
        <w:t>: 467-468 [PMID: 9787321 DOI: 10.1097/00043426-199809000-00011]</w:t>
      </w:r>
    </w:p>
    <w:p w14:paraId="1556C288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13 </w:t>
      </w:r>
      <w:r w:rsidRPr="00C45CE5">
        <w:rPr>
          <w:rFonts w:ascii="Book Antiqua" w:hAnsi="Book Antiqua"/>
          <w:b/>
          <w:sz w:val="24"/>
          <w:szCs w:val="24"/>
        </w:rPr>
        <w:t>Kumari TP</w:t>
      </w:r>
      <w:r w:rsidRPr="00C45CE5">
        <w:rPr>
          <w:rFonts w:ascii="Book Antiqua" w:hAnsi="Book Antiqua"/>
          <w:sz w:val="24"/>
          <w:szCs w:val="24"/>
        </w:rPr>
        <w:t xml:space="preserve">, Mohan SV, </w:t>
      </w:r>
      <w:proofErr w:type="spellStart"/>
      <w:r w:rsidRPr="00C45CE5">
        <w:rPr>
          <w:rFonts w:ascii="Book Antiqua" w:hAnsi="Book Antiqua"/>
          <w:sz w:val="24"/>
          <w:szCs w:val="24"/>
        </w:rPr>
        <w:t>Shanavas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45CE5">
        <w:rPr>
          <w:rFonts w:ascii="Book Antiqua" w:hAnsi="Book Antiqua"/>
          <w:sz w:val="24"/>
          <w:szCs w:val="24"/>
        </w:rPr>
        <w:t>Kumari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PK. Intussusception at the onset of acute lymphoblastic leukemia in a child. </w:t>
      </w:r>
      <w:r w:rsidRPr="00C45CE5">
        <w:rPr>
          <w:rFonts w:ascii="Book Antiqua" w:hAnsi="Book Antiqua"/>
          <w:i/>
          <w:sz w:val="24"/>
          <w:szCs w:val="24"/>
        </w:rPr>
        <w:t xml:space="preserve">Indian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1998; </w:t>
      </w:r>
      <w:r w:rsidRPr="00C45CE5">
        <w:rPr>
          <w:rFonts w:ascii="Book Antiqua" w:hAnsi="Book Antiqua"/>
          <w:b/>
          <w:sz w:val="24"/>
          <w:szCs w:val="24"/>
        </w:rPr>
        <w:t>35</w:t>
      </w:r>
      <w:r w:rsidRPr="00C45CE5">
        <w:rPr>
          <w:rFonts w:ascii="Book Antiqua" w:hAnsi="Book Antiqua"/>
          <w:sz w:val="24"/>
          <w:szCs w:val="24"/>
        </w:rPr>
        <w:t>: 470-472 [PMID: 10216632]</w:t>
      </w:r>
    </w:p>
    <w:p w14:paraId="3C719075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Arestis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NJ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Mackinlay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GA, Hendry GM. Intussusception in children with ALL receiving chemotherapy for acute lymphoblastic </w:t>
      </w:r>
      <w:proofErr w:type="spellStart"/>
      <w:r w:rsidRPr="00C45CE5">
        <w:rPr>
          <w:rFonts w:ascii="Book Antiqua" w:hAnsi="Book Antiqua"/>
          <w:sz w:val="24"/>
          <w:szCs w:val="24"/>
        </w:rPr>
        <w:t>leukaemia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Blood Cancer</w:t>
      </w:r>
      <w:r w:rsidRPr="00C45CE5">
        <w:rPr>
          <w:rFonts w:ascii="Book Antiqua" w:hAnsi="Book Antiqua"/>
          <w:sz w:val="24"/>
          <w:szCs w:val="24"/>
        </w:rPr>
        <w:t xml:space="preserve"> 2005; </w:t>
      </w:r>
      <w:r w:rsidRPr="00C45CE5">
        <w:rPr>
          <w:rFonts w:ascii="Book Antiqua" w:hAnsi="Book Antiqua"/>
          <w:b/>
          <w:sz w:val="24"/>
          <w:szCs w:val="24"/>
        </w:rPr>
        <w:t>45</w:t>
      </w:r>
      <w:r w:rsidRPr="00C45CE5">
        <w:rPr>
          <w:rFonts w:ascii="Book Antiqua" w:hAnsi="Book Antiqua"/>
          <w:sz w:val="24"/>
          <w:szCs w:val="24"/>
        </w:rPr>
        <w:t>: 838-840 [PMID: 16047363 DOI: 10.1002/pbc.20491]</w:t>
      </w:r>
    </w:p>
    <w:p w14:paraId="6BBFA30E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15 </w:t>
      </w:r>
      <w:r w:rsidRPr="00C45CE5">
        <w:rPr>
          <w:rFonts w:ascii="Book Antiqua" w:hAnsi="Book Antiqua"/>
          <w:b/>
          <w:sz w:val="24"/>
          <w:szCs w:val="24"/>
        </w:rPr>
        <w:t>Schaefer EA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Dranove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JE, Gupta SK. Clinical Challenges and Images in GI. Ileocolic intussusception caused by Burkitt's lymphoma. </w:t>
      </w:r>
      <w:r w:rsidRPr="00C45CE5">
        <w:rPr>
          <w:rFonts w:ascii="Book Antiqua" w:hAnsi="Book Antiqua"/>
          <w:i/>
          <w:sz w:val="24"/>
          <w:szCs w:val="24"/>
        </w:rPr>
        <w:t>Gastroenterology</w:t>
      </w:r>
      <w:r w:rsidRPr="00C45CE5">
        <w:rPr>
          <w:rFonts w:ascii="Book Antiqua" w:hAnsi="Book Antiqua"/>
          <w:sz w:val="24"/>
          <w:szCs w:val="24"/>
        </w:rPr>
        <w:t xml:space="preserve"> 2008; </w:t>
      </w:r>
      <w:r w:rsidRPr="00C45CE5">
        <w:rPr>
          <w:rFonts w:ascii="Book Antiqua" w:hAnsi="Book Antiqua"/>
          <w:b/>
          <w:sz w:val="24"/>
          <w:szCs w:val="24"/>
        </w:rPr>
        <w:t>134</w:t>
      </w:r>
      <w:r w:rsidRPr="00C45CE5">
        <w:rPr>
          <w:rFonts w:ascii="Book Antiqua" w:hAnsi="Book Antiqua"/>
          <w:sz w:val="24"/>
          <w:szCs w:val="24"/>
        </w:rPr>
        <w:t>: 20, 373 [PMID: 18166346 DOI: 10.1053/j.gastro.2007.11.042]</w:t>
      </w:r>
    </w:p>
    <w:p w14:paraId="31DF4606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Chamroonrat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W</w:t>
      </w:r>
      <w:r w:rsidRPr="00C45CE5">
        <w:rPr>
          <w:rFonts w:ascii="Book Antiqua" w:hAnsi="Book Antiqua"/>
          <w:sz w:val="24"/>
          <w:szCs w:val="24"/>
        </w:rPr>
        <w:t xml:space="preserve">, Cheng G, </w:t>
      </w:r>
      <w:proofErr w:type="spellStart"/>
      <w:r w:rsidRPr="00C45CE5">
        <w:rPr>
          <w:rFonts w:ascii="Book Antiqua" w:hAnsi="Book Antiqua"/>
          <w:sz w:val="24"/>
          <w:szCs w:val="24"/>
        </w:rPr>
        <w:t>Servaes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S, Zhuang H. Intussusception incidentally detected by FDG-PET/CT in a pediatric lymphoma patient. </w:t>
      </w:r>
      <w:r w:rsidRPr="00C45CE5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Nucl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</w:t>
      </w:r>
      <w:r w:rsidRPr="00C45CE5">
        <w:rPr>
          <w:rFonts w:ascii="Book Antiqua" w:hAnsi="Book Antiqua"/>
          <w:sz w:val="24"/>
          <w:szCs w:val="24"/>
        </w:rPr>
        <w:t xml:space="preserve"> 2010; </w:t>
      </w:r>
      <w:r w:rsidRPr="00C45CE5">
        <w:rPr>
          <w:rFonts w:ascii="Book Antiqua" w:hAnsi="Book Antiqua"/>
          <w:b/>
          <w:sz w:val="24"/>
          <w:szCs w:val="24"/>
        </w:rPr>
        <w:t>24</w:t>
      </w:r>
      <w:r w:rsidRPr="00C45CE5">
        <w:rPr>
          <w:rFonts w:ascii="Book Antiqua" w:hAnsi="Book Antiqua"/>
          <w:sz w:val="24"/>
          <w:szCs w:val="24"/>
        </w:rPr>
        <w:t>: 555-558 [PMID: 20449693 DOI: 10.1007/s12149-010-0384-8]</w:t>
      </w:r>
    </w:p>
    <w:p w14:paraId="5D8E2A6C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Singal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R</w:t>
      </w:r>
      <w:r w:rsidRPr="00C45CE5">
        <w:rPr>
          <w:rFonts w:ascii="Book Antiqua" w:hAnsi="Book Antiqua"/>
          <w:sz w:val="24"/>
          <w:szCs w:val="24"/>
        </w:rPr>
        <w:t xml:space="preserve">, Gupta S, Goel M, Jain P. A rare case of chronic intussusception due to </w:t>
      </w:r>
      <w:proofErr w:type="spellStart"/>
      <w:r w:rsidRPr="00C45CE5">
        <w:rPr>
          <w:rFonts w:ascii="Book Antiqua" w:hAnsi="Book Antiqua"/>
          <w:sz w:val="24"/>
          <w:szCs w:val="24"/>
        </w:rPr>
        <w:t>non Hodgkin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lymphoma.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Belg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2012; </w:t>
      </w:r>
      <w:r w:rsidRPr="00C45CE5">
        <w:rPr>
          <w:rFonts w:ascii="Book Antiqua" w:hAnsi="Book Antiqua"/>
          <w:b/>
          <w:sz w:val="24"/>
          <w:szCs w:val="24"/>
        </w:rPr>
        <w:t>75</w:t>
      </w:r>
      <w:r w:rsidRPr="00C45CE5">
        <w:rPr>
          <w:rFonts w:ascii="Book Antiqua" w:hAnsi="Book Antiqua"/>
          <w:sz w:val="24"/>
          <w:szCs w:val="24"/>
        </w:rPr>
        <w:t>: 42-44 [PMID: 22567746]</w:t>
      </w:r>
    </w:p>
    <w:p w14:paraId="31FE4DB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18 </w:t>
      </w:r>
      <w:r w:rsidRPr="00C45CE5">
        <w:rPr>
          <w:rFonts w:ascii="Book Antiqua" w:hAnsi="Book Antiqua"/>
          <w:b/>
          <w:sz w:val="24"/>
          <w:szCs w:val="24"/>
        </w:rPr>
        <w:t>Kang HJ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Beylergil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V, Price AP, Abramson SJ, Carrasquillo JA. FDG PET/CT detection of intussusception caused by lymphoma in a pediatric patient.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Nucl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</w:t>
      </w:r>
      <w:r w:rsidRPr="00C45CE5">
        <w:rPr>
          <w:rFonts w:ascii="Book Antiqua" w:hAnsi="Book Antiqua"/>
          <w:sz w:val="24"/>
          <w:szCs w:val="24"/>
        </w:rPr>
        <w:t xml:space="preserve"> 2014; </w:t>
      </w:r>
      <w:r w:rsidRPr="00C45CE5">
        <w:rPr>
          <w:rFonts w:ascii="Book Antiqua" w:hAnsi="Book Antiqua"/>
          <w:b/>
          <w:sz w:val="24"/>
          <w:szCs w:val="24"/>
        </w:rPr>
        <w:t>39</w:t>
      </w:r>
      <w:r w:rsidRPr="00C45CE5">
        <w:rPr>
          <w:rFonts w:ascii="Book Antiqua" w:hAnsi="Book Antiqua"/>
          <w:sz w:val="24"/>
          <w:szCs w:val="24"/>
        </w:rPr>
        <w:t>: 97-98 [PMID: 24300360 DOI: 10.1097/RLU.0b013e3182a20e04]</w:t>
      </w:r>
    </w:p>
    <w:p w14:paraId="03F7850D" w14:textId="11C96722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19 </w:t>
      </w:r>
      <w:r w:rsidRPr="00C45CE5">
        <w:rPr>
          <w:rFonts w:ascii="Book Antiqua" w:hAnsi="Book Antiqua"/>
          <w:b/>
          <w:sz w:val="24"/>
          <w:szCs w:val="24"/>
        </w:rPr>
        <w:t>Sinha CK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Basson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S, Patel RV, Mathur AB. Norwich </w:t>
      </w:r>
      <w:proofErr w:type="spellStart"/>
      <w:r w:rsidRPr="00C45CE5">
        <w:rPr>
          <w:rFonts w:ascii="Book Antiqua" w:hAnsi="Book Antiqua"/>
          <w:sz w:val="24"/>
          <w:szCs w:val="24"/>
        </w:rPr>
        <w:t>paediatric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triad: </w:t>
      </w:r>
      <w:proofErr w:type="spellStart"/>
      <w:r w:rsidRPr="00C45CE5">
        <w:rPr>
          <w:rFonts w:ascii="Book Antiqua" w:hAnsi="Book Antiqua"/>
          <w:sz w:val="24"/>
          <w:szCs w:val="24"/>
        </w:rPr>
        <w:t>malrotation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, intussusception and small intestinal lymphoma. </w:t>
      </w:r>
      <w:r w:rsidRPr="00C45CE5">
        <w:rPr>
          <w:rFonts w:ascii="Book Antiqua" w:hAnsi="Book Antiqua"/>
          <w:i/>
          <w:sz w:val="24"/>
          <w:szCs w:val="24"/>
        </w:rPr>
        <w:t>BMJ Case Rep</w:t>
      </w:r>
      <w:r w:rsidRPr="00C45CE5">
        <w:rPr>
          <w:rFonts w:ascii="Book Antiqua" w:hAnsi="Book Antiqua"/>
          <w:sz w:val="24"/>
          <w:szCs w:val="24"/>
        </w:rPr>
        <w:t xml:space="preserve"> 2014; </w:t>
      </w:r>
      <w:r w:rsidRPr="00C45CE5">
        <w:rPr>
          <w:rFonts w:ascii="Book Antiqua" w:hAnsi="Book Antiqua"/>
          <w:b/>
          <w:sz w:val="24"/>
          <w:szCs w:val="24"/>
        </w:rPr>
        <w:t>2014</w:t>
      </w:r>
      <w:r w:rsidRPr="00C45CE5">
        <w:rPr>
          <w:rFonts w:ascii="Book Antiqua" w:hAnsi="Book Antiqua"/>
          <w:sz w:val="24"/>
          <w:szCs w:val="24"/>
        </w:rPr>
        <w:t xml:space="preserve"> [PMID: 25432904 DOI: 10.1136/bcr-2013-201110]</w:t>
      </w:r>
    </w:p>
    <w:p w14:paraId="49B7FFF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lastRenderedPageBreak/>
        <w:t xml:space="preserve">20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Bassily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E</w:t>
      </w:r>
      <w:r w:rsidRPr="00C45CE5">
        <w:rPr>
          <w:rFonts w:ascii="Book Antiqua" w:hAnsi="Book Antiqua"/>
          <w:sz w:val="24"/>
          <w:szCs w:val="24"/>
        </w:rPr>
        <w:t xml:space="preserve">, Bowen A. A 12-Year-Old Girl with Persistent Abdominal Pain and Emesis.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Ann</w:t>
      </w:r>
      <w:r w:rsidRPr="00C45CE5">
        <w:rPr>
          <w:rFonts w:ascii="Book Antiqua" w:hAnsi="Book Antiqua"/>
          <w:sz w:val="24"/>
          <w:szCs w:val="24"/>
        </w:rPr>
        <w:t xml:space="preserve"> 2015; </w:t>
      </w:r>
      <w:r w:rsidRPr="00C45CE5">
        <w:rPr>
          <w:rFonts w:ascii="Book Antiqua" w:hAnsi="Book Antiqua"/>
          <w:b/>
          <w:sz w:val="24"/>
          <w:szCs w:val="24"/>
        </w:rPr>
        <w:t>44</w:t>
      </w:r>
      <w:r w:rsidRPr="00C45CE5">
        <w:rPr>
          <w:rFonts w:ascii="Book Antiqua" w:hAnsi="Book Antiqua"/>
          <w:sz w:val="24"/>
          <w:szCs w:val="24"/>
        </w:rPr>
        <w:t>: 270-272 [PMID: 26171701 DOI: 10.3928/00904481-20150710-05]</w:t>
      </w:r>
    </w:p>
    <w:p w14:paraId="32E3821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21 </w:t>
      </w:r>
      <w:r w:rsidRPr="00C45CE5">
        <w:rPr>
          <w:rFonts w:ascii="Book Antiqua" w:hAnsi="Book Antiqua"/>
          <w:b/>
          <w:sz w:val="24"/>
          <w:szCs w:val="24"/>
        </w:rPr>
        <w:t>Choi SH</w:t>
      </w:r>
      <w:r w:rsidRPr="00C45CE5">
        <w:rPr>
          <w:rFonts w:ascii="Book Antiqua" w:hAnsi="Book Antiqua"/>
          <w:sz w:val="24"/>
          <w:szCs w:val="24"/>
        </w:rPr>
        <w:t xml:space="preserve">, Han SA, Won KY. Chronic Intussusception Caused by Diffuse Large B-Cell Lymphoma in a 6-Year-Old Girl Presenting with Abdominal Pain and Constipation for 2 Months. </w:t>
      </w:r>
      <w:r w:rsidRPr="00C45CE5">
        <w:rPr>
          <w:rFonts w:ascii="Book Antiqua" w:hAnsi="Book Antiqua"/>
          <w:i/>
          <w:sz w:val="24"/>
          <w:szCs w:val="24"/>
        </w:rPr>
        <w:t>J Korean Med Sci</w:t>
      </w:r>
      <w:r w:rsidRPr="00C45CE5">
        <w:rPr>
          <w:rFonts w:ascii="Book Antiqua" w:hAnsi="Book Antiqua"/>
          <w:sz w:val="24"/>
          <w:szCs w:val="24"/>
        </w:rPr>
        <w:t xml:space="preserve"> 2016; </w:t>
      </w:r>
      <w:r w:rsidRPr="00C45CE5">
        <w:rPr>
          <w:rFonts w:ascii="Book Antiqua" w:hAnsi="Book Antiqua"/>
          <w:b/>
          <w:sz w:val="24"/>
          <w:szCs w:val="24"/>
        </w:rPr>
        <w:t>31</w:t>
      </w:r>
      <w:r w:rsidRPr="00C45CE5">
        <w:rPr>
          <w:rFonts w:ascii="Book Antiqua" w:hAnsi="Book Antiqua"/>
          <w:sz w:val="24"/>
          <w:szCs w:val="24"/>
        </w:rPr>
        <w:t>: 321-325 [PMID: 26839490 DOI: 10.3346/jkms.2016.31.2.321]</w:t>
      </w:r>
    </w:p>
    <w:p w14:paraId="5D01B01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22 </w:t>
      </w:r>
      <w:r w:rsidRPr="00C45CE5">
        <w:rPr>
          <w:rFonts w:ascii="Book Antiqua" w:hAnsi="Book Antiqua"/>
          <w:b/>
          <w:sz w:val="24"/>
          <w:szCs w:val="24"/>
        </w:rPr>
        <w:t>D'Angelo G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Marseglia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L, Manti M, </w:t>
      </w:r>
      <w:proofErr w:type="spellStart"/>
      <w:r w:rsidRPr="00C45CE5">
        <w:rPr>
          <w:rFonts w:ascii="Book Antiqua" w:hAnsi="Book Antiqua"/>
          <w:sz w:val="24"/>
          <w:szCs w:val="24"/>
        </w:rPr>
        <w:t>Stroscio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45CE5">
        <w:rPr>
          <w:rFonts w:ascii="Book Antiqua" w:hAnsi="Book Antiqua"/>
          <w:sz w:val="24"/>
          <w:szCs w:val="24"/>
        </w:rPr>
        <w:t>Impollonia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D, Arena S, </w:t>
      </w:r>
      <w:proofErr w:type="spellStart"/>
      <w:r w:rsidRPr="00C45CE5">
        <w:rPr>
          <w:rFonts w:ascii="Book Antiqua" w:hAnsi="Book Antiqua"/>
          <w:sz w:val="24"/>
          <w:szCs w:val="24"/>
        </w:rPr>
        <w:t>Impellizzeri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45CE5">
        <w:rPr>
          <w:rFonts w:ascii="Book Antiqua" w:hAnsi="Book Antiqua"/>
          <w:sz w:val="24"/>
          <w:szCs w:val="24"/>
        </w:rPr>
        <w:t>Salpietro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C, Romeo C, </w:t>
      </w:r>
      <w:proofErr w:type="spellStart"/>
      <w:r w:rsidRPr="00C45CE5">
        <w:rPr>
          <w:rFonts w:ascii="Book Antiqua" w:hAnsi="Book Antiqua"/>
          <w:sz w:val="24"/>
          <w:szCs w:val="24"/>
        </w:rPr>
        <w:t>Gitto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E. An unusual and malignant intussusception in a child. </w:t>
      </w:r>
      <w:r w:rsidRPr="00C45CE5">
        <w:rPr>
          <w:rFonts w:ascii="Book Antiqua" w:hAnsi="Book Antiqua"/>
          <w:i/>
          <w:sz w:val="24"/>
          <w:szCs w:val="24"/>
        </w:rPr>
        <w:t xml:space="preserve">Ital 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2016; </w:t>
      </w:r>
      <w:r w:rsidRPr="00C45CE5">
        <w:rPr>
          <w:rFonts w:ascii="Book Antiqua" w:hAnsi="Book Antiqua"/>
          <w:b/>
          <w:sz w:val="24"/>
          <w:szCs w:val="24"/>
        </w:rPr>
        <w:t>42</w:t>
      </w:r>
      <w:r w:rsidRPr="00C45CE5">
        <w:rPr>
          <w:rFonts w:ascii="Book Antiqua" w:hAnsi="Book Antiqua"/>
          <w:sz w:val="24"/>
          <w:szCs w:val="24"/>
        </w:rPr>
        <w:t>: 72 [PMID: 27480143 DOI: 10.1186/s13052-016-0283-2]</w:t>
      </w:r>
    </w:p>
    <w:p w14:paraId="5C3159BC" w14:textId="6C4C6E04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br w:type="page"/>
      </w:r>
    </w:p>
    <w:p w14:paraId="43C56E3B" w14:textId="77777777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3A6D31D" w14:textId="0822AC85" w:rsidR="00297E48" w:rsidRPr="00C45CE5" w:rsidRDefault="00CC49DE" w:rsidP="00C45CE5">
      <w:pPr>
        <w:pStyle w:val="1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297E48" w:rsidRPr="00C45CE5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t xml:space="preserve"> </w:t>
      </w:r>
      <w:r w:rsidR="00297E48" w:rsidRPr="00C45CE5">
        <w:rPr>
          <w:rFonts w:ascii="Book Antiqua" w:hAnsi="Book Antiqua"/>
          <w:sz w:val="24"/>
          <w:szCs w:val="24"/>
        </w:rPr>
        <w:t>Informed consent was given by the parents.</w:t>
      </w:r>
    </w:p>
    <w:p w14:paraId="61FE0189" w14:textId="77777777" w:rsidR="00297E48" w:rsidRPr="00C45CE5" w:rsidRDefault="00297E48" w:rsidP="00C45CE5">
      <w:pPr>
        <w:pStyle w:val="1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C51C94" w14:textId="77777777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MT"/>
          <w:sz w:val="24"/>
          <w:szCs w:val="24"/>
          <w:lang w:val="en-GB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C45CE5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45CE5">
        <w:rPr>
          <w:rFonts w:ascii="Book Antiqua" w:hAnsi="Book Antiqua" w:cs="TimesNewRomanPSMT"/>
          <w:sz w:val="24"/>
          <w:szCs w:val="24"/>
          <w:lang w:val="en-GB"/>
        </w:rPr>
        <w:t>The authors declare that they have no conflict of interest.</w:t>
      </w:r>
    </w:p>
    <w:p w14:paraId="60E647E9" w14:textId="77777777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7D619014" w14:textId="33A6FA78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Pr="00C45CE5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45CE5">
        <w:rPr>
          <w:rFonts w:ascii="Book Antiqua" w:hAnsi="Book Antiqua" w:cs="TimesNewRomanPSMT"/>
          <w:sz w:val="24"/>
          <w:szCs w:val="24"/>
          <w:lang w:val="en-GB"/>
        </w:rPr>
        <w:t>The authors have read the CARE Checklist (2016), and the manuscript was prepared and revised according to the CARE Checklist (2016).</w:t>
      </w:r>
    </w:p>
    <w:p w14:paraId="22E158B0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3A141082" w14:textId="63F43AFC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Pr="00C45CE5">
        <w:rPr>
          <w:rFonts w:ascii="Book Antiqua" w:hAnsi="Book Antiqua"/>
          <w:sz w:val="24"/>
          <w:szCs w:val="24"/>
          <w:lang w:val="en-GB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ECA2A63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1CC8E5AB" w14:textId="33538CF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  <w:r w:rsidRPr="00C45CE5">
        <w:rPr>
          <w:rFonts w:ascii="Book Antiqua" w:eastAsia="宋体" w:hAnsi="Book Antiqua" w:cs="宋体"/>
          <w:b/>
          <w:sz w:val="24"/>
          <w:szCs w:val="24"/>
          <w:lang w:val="en-GB"/>
        </w:rPr>
        <w:t>Manuscript source:</w:t>
      </w:r>
      <w:r w:rsidRPr="00C45CE5">
        <w:rPr>
          <w:rFonts w:ascii="Book Antiqua" w:eastAsia="宋体" w:hAnsi="Book Antiqua" w:cs="宋体"/>
          <w:sz w:val="24"/>
          <w:szCs w:val="24"/>
          <w:lang w:val="en-GB"/>
        </w:rPr>
        <w:t xml:space="preserve"> Unsolicited manuscript</w:t>
      </w:r>
    </w:p>
    <w:p w14:paraId="621F9275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</w:p>
    <w:p w14:paraId="38A35040" w14:textId="67BC556B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C45CE5">
        <w:rPr>
          <w:rFonts w:ascii="Book Antiqua" w:hAnsi="Book Antiqua"/>
          <w:sz w:val="24"/>
          <w:szCs w:val="24"/>
          <w:lang w:val="en-GB" w:eastAsia="zh-CN"/>
        </w:rPr>
        <w:t xml:space="preserve"> September 26, 2019</w:t>
      </w:r>
    </w:p>
    <w:p w14:paraId="6C4A819C" w14:textId="7968F773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C45CE5">
        <w:rPr>
          <w:rFonts w:ascii="Book Antiqua" w:hAnsi="Book Antiqua"/>
          <w:sz w:val="24"/>
          <w:szCs w:val="24"/>
          <w:lang w:val="en-GB" w:eastAsia="zh-CN"/>
        </w:rPr>
        <w:t xml:space="preserve"> October 24, 2019</w:t>
      </w:r>
    </w:p>
    <w:p w14:paraId="015B4020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C45CE5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4B7C83E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3989CA57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C45CE5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76244C73" w14:textId="034A0E82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 xml:space="preserve">Country of origin: </w:t>
      </w:r>
      <w:r w:rsidRPr="00C45CE5">
        <w:rPr>
          <w:rFonts w:ascii="Book Antiqua" w:eastAsia="宋体" w:hAnsi="Book Antiqua"/>
          <w:sz w:val="24"/>
          <w:szCs w:val="24"/>
        </w:rPr>
        <w:t>United States</w:t>
      </w:r>
    </w:p>
    <w:p w14:paraId="6995BC07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>Peer-review report classification</w:t>
      </w:r>
    </w:p>
    <w:p w14:paraId="305B5A3F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45CE5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Pr="00C45CE5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3BA1E679" w14:textId="7177CFEE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4D1383A7" w14:textId="00B21C22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>Grade C (Good): C, C</w:t>
      </w:r>
    </w:p>
    <w:p w14:paraId="00AE7364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 xml:space="preserve">Grade D (Fair): 0 </w:t>
      </w:r>
    </w:p>
    <w:p w14:paraId="3F8D6F03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lastRenderedPageBreak/>
        <w:t>Grade E (Poor): 0</w:t>
      </w:r>
    </w:p>
    <w:p w14:paraId="2FE89BF6" w14:textId="77777777" w:rsidR="00CC49DE" w:rsidRPr="00C45CE5" w:rsidRDefault="00CC49DE" w:rsidP="00C45CE5">
      <w:pPr>
        <w:pStyle w:val="a4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09B3F174" w14:textId="55EE14CF" w:rsidR="00CC49DE" w:rsidRPr="00C45CE5" w:rsidRDefault="00CC49DE" w:rsidP="00C45CE5">
      <w:pPr>
        <w:pStyle w:val="a7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</w:rPr>
        <w:t xml:space="preserve">P-Reviewer: </w:t>
      </w:r>
      <w:r w:rsidRPr="00C45CE5">
        <w:rPr>
          <w:rFonts w:ascii="Book Antiqua" w:hAnsi="Book Antiqua"/>
          <w:sz w:val="24"/>
          <w:szCs w:val="24"/>
        </w:rPr>
        <w:t>Rolle U, Yamamoto T</w:t>
      </w:r>
      <w:r w:rsidRPr="00C45CE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45CE5">
        <w:rPr>
          <w:rFonts w:ascii="Book Antiqua" w:hAnsi="Book Antiqua"/>
          <w:b/>
          <w:sz w:val="24"/>
          <w:szCs w:val="24"/>
        </w:rPr>
        <w:t xml:space="preserve">S-Editor: </w:t>
      </w:r>
      <w:r w:rsidRPr="00C45CE5">
        <w:rPr>
          <w:rFonts w:ascii="Book Antiqua" w:hAnsi="Book Antiqua"/>
          <w:sz w:val="24"/>
          <w:szCs w:val="24"/>
        </w:rPr>
        <w:t>Dou Y</w:t>
      </w:r>
      <w:r w:rsidRPr="00C45CE5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5742B4BF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</w:rPr>
        <w:br w:type="page"/>
      </w:r>
    </w:p>
    <w:p w14:paraId="69F9BBC3" w14:textId="77777777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6DBE8838" w14:textId="7B9B442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 wp14:anchorId="4E079AC3" wp14:editId="14C90F52">
            <wp:extent cx="3324225" cy="3514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92" cy="35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2A8A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t>Figure 1</w:t>
      </w:r>
      <w:r w:rsidRPr="00C45CE5">
        <w:rPr>
          <w:rFonts w:ascii="Book Antiqua" w:hAnsi="Book Antiqua" w:cs="Times New Roman"/>
          <w:b/>
          <w:bCs/>
          <w:iCs/>
          <w:sz w:val="24"/>
          <w:szCs w:val="24"/>
        </w:rPr>
        <w:t xml:space="preserve"> Findings at colonoscopy. </w:t>
      </w:r>
      <w:r w:rsidRPr="00C45CE5">
        <w:rPr>
          <w:rFonts w:ascii="Book Antiqua" w:hAnsi="Book Antiqua" w:cs="Times New Roman"/>
          <w:sz w:val="24"/>
          <w:szCs w:val="24"/>
        </w:rPr>
        <w:t>A large, friable, lobulated mass was identified in the mid-ascending colon.</w:t>
      </w:r>
    </w:p>
    <w:p w14:paraId="0E9279B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A4479AD" w14:textId="21DD5373" w:rsidR="00297E48" w:rsidRPr="00C45CE5" w:rsidRDefault="00297E48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eastAsia="Times New Roman" w:hAnsi="Book Antiqua"/>
          <w:noProof/>
          <w:color w:val="000000"/>
          <w:sz w:val="24"/>
          <w:szCs w:val="24"/>
          <w:shd w:val="clear" w:color="auto" w:fill="FEFEFE"/>
          <w:lang w:eastAsia="zh-CN"/>
        </w:rPr>
        <w:drawing>
          <wp:inline distT="0" distB="0" distL="0" distR="0" wp14:anchorId="005D8686" wp14:editId="1EFE6BF8">
            <wp:extent cx="6442980" cy="2089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708" cy="2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3117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t>Figure 2</w:t>
      </w:r>
      <w:r w:rsidRPr="00C45CE5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C45CE5">
        <w:rPr>
          <w:rFonts w:ascii="Book Antiqua" w:hAnsi="Book Antiqua" w:cs="Times New Roman"/>
          <w:b/>
          <w:bCs/>
          <w:iCs/>
          <w:sz w:val="24"/>
          <w:szCs w:val="24"/>
        </w:rPr>
        <w:t xml:space="preserve">Abdominal and pelvic computed tomography scan. </w:t>
      </w:r>
      <w:r w:rsidRPr="00C45CE5">
        <w:rPr>
          <w:rFonts w:ascii="Book Antiqua" w:hAnsi="Book Antiqua" w:cs="Times New Roman"/>
          <w:iCs/>
          <w:sz w:val="24"/>
          <w:szCs w:val="24"/>
        </w:rPr>
        <w:t xml:space="preserve">A, B: </w:t>
      </w:r>
      <w:r w:rsidRPr="00C45CE5">
        <w:rPr>
          <w:rFonts w:ascii="Book Antiqua" w:hAnsi="Book Antiqua" w:cs="Times New Roman"/>
          <w:sz w:val="24"/>
          <w:szCs w:val="24"/>
        </w:rPr>
        <w:t xml:space="preserve">The </w:t>
      </w:r>
      <w:r w:rsidRPr="00C45CE5">
        <w:rPr>
          <w:rFonts w:ascii="Book Antiqua" w:hAnsi="Book Antiqua" w:cs="Times New Roman"/>
          <w:iCs/>
          <w:sz w:val="24"/>
          <w:szCs w:val="24"/>
        </w:rPr>
        <w:t>computed tomography</w:t>
      </w:r>
      <w:r w:rsidRPr="00C45CE5">
        <w:rPr>
          <w:rFonts w:ascii="Book Antiqua" w:hAnsi="Book Antiqua" w:cs="Times New Roman"/>
          <w:sz w:val="24"/>
          <w:szCs w:val="24"/>
        </w:rPr>
        <w:t xml:space="preserve"> scan showed an i</w:t>
      </w:r>
      <w:r w:rsidRPr="00C45CE5"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  <w:t>leocolic intussusception (arrows) with an intraluminal mass lesion (*) acting as a lead point in the right colon.</w:t>
      </w:r>
    </w:p>
    <w:p w14:paraId="6052BF12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  <w:br w:type="page"/>
      </w:r>
    </w:p>
    <w:p w14:paraId="5FFCC919" w14:textId="7B1644C8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>Table 1 Characteristics of patients presenting with intussusception due to hematological malignancy</w:t>
      </w:r>
    </w:p>
    <w:tbl>
      <w:tblPr>
        <w:tblW w:w="87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4000"/>
        <w:gridCol w:w="1860"/>
      </w:tblGrid>
      <w:tr w:rsidR="00CC49DE" w:rsidRPr="00C45CE5" w14:paraId="0BCCF810" w14:textId="77777777" w:rsidTr="00CC49DE">
        <w:trPr>
          <w:trHeight w:val="300"/>
        </w:trPr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548E61" w14:textId="5C4FA937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hAnsi="Book Antiqu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6C980" w14:textId="01C86C69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45CE5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  <w:t>Value</w:t>
            </w:r>
          </w:p>
        </w:tc>
      </w:tr>
      <w:tr w:rsidR="00297E48" w:rsidRPr="00C45CE5" w14:paraId="1DA3F070" w14:textId="77777777" w:rsidTr="00CC49DE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FBBA97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47D" w14:textId="743D10B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A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80.3%</w:t>
            </w:r>
          </w:p>
        </w:tc>
      </w:tr>
      <w:tr w:rsidR="00297E48" w:rsidRPr="00C45CE5" w14:paraId="237DFBED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354BBF32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5F2B815" w14:textId="3B1CA25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B8CCC1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19.7%</w:t>
            </w:r>
          </w:p>
        </w:tc>
      </w:tr>
      <w:tr w:rsidR="00297E48" w:rsidRPr="00C45CE5" w14:paraId="5BD3D551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333672B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ADB9220" w14:textId="27C7D74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4819F94" w14:textId="02C75A9F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8.0 ± 3.8 </w:t>
            </w:r>
            <w:proofErr w:type="spellStart"/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</w:tr>
      <w:tr w:rsidR="00297E48" w:rsidRPr="00C45CE5" w14:paraId="2B796202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68AB7B7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5AD35F1" w14:textId="4572E8A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FB15A0" w14:textId="198B3F89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</w:tr>
      <w:tr w:rsidR="00297E48" w:rsidRPr="00C45CE5" w14:paraId="31F754FF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6AB1BA1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Type of malignancy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3E1778" w14:textId="07C3218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17392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85.3%</w:t>
            </w:r>
          </w:p>
        </w:tc>
      </w:tr>
      <w:tr w:rsidR="00297E48" w:rsidRPr="00C45CE5" w14:paraId="3F2DA0EA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7884825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E893D4B" w14:textId="14C58030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Leukemia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01191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14.7%</w:t>
            </w:r>
          </w:p>
        </w:tc>
      </w:tr>
      <w:tr w:rsidR="00297E48" w:rsidRPr="00C45CE5" w14:paraId="78D08A05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5483050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Presenting symptom(s)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63C297" w14:textId="0590C2A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B2D02C8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6.3%</w:t>
            </w:r>
          </w:p>
        </w:tc>
      </w:tr>
      <w:tr w:rsidR="00297E48" w:rsidRPr="00C45CE5" w14:paraId="760BA1F7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734BDA1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F9F946" w14:textId="783A7378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3DCBB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25.0%</w:t>
            </w:r>
          </w:p>
        </w:tc>
      </w:tr>
      <w:tr w:rsidR="00297E48" w:rsidRPr="00C45CE5" w14:paraId="26AD15EC" w14:textId="77777777" w:rsidTr="00CC49DE">
        <w:trPr>
          <w:trHeight w:val="300"/>
        </w:trPr>
        <w:tc>
          <w:tcPr>
            <w:tcW w:w="2860" w:type="dxa"/>
            <w:vMerge/>
            <w:vAlign w:val="center"/>
            <w:hideMark/>
          </w:tcPr>
          <w:p w14:paraId="375164C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935333" w14:textId="646F0C6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distension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EB9482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31.3%</w:t>
            </w:r>
          </w:p>
        </w:tc>
      </w:tr>
      <w:tr w:rsidR="00297E48" w:rsidRPr="00C45CE5" w14:paraId="04F8473C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592EB84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06068D0" w14:textId="0298EA5B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vomiting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A1D86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  <w:tr w:rsidR="00297E48" w:rsidRPr="00C45CE5" w14:paraId="21FADB59" w14:textId="77777777" w:rsidTr="00CC49DE">
        <w:trPr>
          <w:trHeight w:val="300"/>
        </w:trPr>
        <w:tc>
          <w:tcPr>
            <w:tcW w:w="2860" w:type="dxa"/>
            <w:vMerge/>
            <w:vAlign w:val="center"/>
            <w:hideMark/>
          </w:tcPr>
          <w:p w14:paraId="43D16B6A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129833" w14:textId="5EE12D1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hematochezia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65BC6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  <w:tr w:rsidR="00297E48" w:rsidRPr="00C45CE5" w14:paraId="6FB1FD72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2FBDA3D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9429BDD" w14:textId="264A9C2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pain, vomiting, </w:t>
            </w: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hematochezia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B6228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</w:tbl>
    <w:p w14:paraId="1A5503F0" w14:textId="7777777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4A84DC0A" w14:textId="7777777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5FA3AE8" w14:textId="2A4C510D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</w:t>
      </w:r>
      <w:r w:rsidRPr="00C45CE5">
        <w:rPr>
          <w:rFonts w:ascii="Book Antiqua" w:hAnsi="Book Antiqua" w:cs="Times New Roman"/>
          <w:b/>
          <w:iCs/>
          <w:sz w:val="24"/>
          <w:szCs w:val="24"/>
        </w:rPr>
        <w:t>Characteristics of the intussusceptions</w:t>
      </w:r>
    </w:p>
    <w:tbl>
      <w:tblPr>
        <w:tblW w:w="75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730"/>
        <w:gridCol w:w="2473"/>
      </w:tblGrid>
      <w:tr w:rsidR="00CC49DE" w:rsidRPr="00C45CE5" w14:paraId="321E227C" w14:textId="77777777" w:rsidTr="00CC49DE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A8292C" w14:textId="77C06735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hAnsi="Book Antiqu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0703A" w14:textId="34012CA7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45CE5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  <w:t>Percentage</w:t>
            </w:r>
          </w:p>
        </w:tc>
      </w:tr>
      <w:tr w:rsidR="00297E48" w:rsidRPr="00C45CE5" w14:paraId="30A41675" w14:textId="77777777" w:rsidTr="00CC49DE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B2B6D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Timing of intussusception in relation to malignancy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B4C" w14:textId="7A22B4A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At </w:t>
            </w:r>
            <w:r w:rsidR="00297E48"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25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47.6%</w:t>
            </w:r>
          </w:p>
        </w:tc>
      </w:tr>
      <w:tr w:rsidR="00297E48" w:rsidRPr="00C45CE5" w14:paraId="248D9C70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1FE485E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32B0B07" w14:textId="75FE7780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Induction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552CCF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14.3%</w:t>
            </w:r>
          </w:p>
        </w:tc>
      </w:tr>
      <w:tr w:rsidR="00297E48" w:rsidRPr="00C45CE5" w14:paraId="13F1154F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67B7287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8982469" w14:textId="0592AFE7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FB9BF6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19.0%</w:t>
            </w:r>
          </w:p>
        </w:tc>
      </w:tr>
      <w:tr w:rsidR="00297E48" w:rsidRPr="00C45CE5" w14:paraId="66874A1D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2CB3C6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9D95146" w14:textId="3BCAFE38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Relapse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10FCF0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19.0%</w:t>
            </w:r>
          </w:p>
        </w:tc>
      </w:tr>
      <w:tr w:rsidR="00297E48" w:rsidRPr="00C45CE5" w14:paraId="2282F76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6F33284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Location of intussusception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89E1626" w14:textId="6BB8A74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3C4732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86.7%</w:t>
            </w:r>
          </w:p>
        </w:tc>
      </w:tr>
      <w:tr w:rsidR="00297E48" w:rsidRPr="00C45CE5" w14:paraId="4AB426D3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55A593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61DD6FE" w14:textId="189A474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-ileal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1CDAEB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9.3%</w:t>
            </w:r>
          </w:p>
        </w:tc>
      </w:tr>
      <w:tr w:rsidR="00297E48" w:rsidRPr="00C45CE5" w14:paraId="5286BFEC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7C425B0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8AAD504" w14:textId="0E91A6C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-ileo-colic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CBABA3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2.7%</w:t>
            </w:r>
          </w:p>
        </w:tc>
      </w:tr>
      <w:tr w:rsidR="00297E48" w:rsidRPr="00C45CE5" w14:paraId="2BC93F7B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67DA8F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DC7B23E" w14:textId="24DACFC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Colo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10DDC4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1.3%</w:t>
            </w:r>
          </w:p>
        </w:tc>
      </w:tr>
      <w:tr w:rsidR="00297E48" w:rsidRPr="00C45CE5" w14:paraId="1BD3C112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62950C6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Chronicity of intussusception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B0A9B06" w14:textId="5328D39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Acute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0E9FE7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40.0%</w:t>
            </w:r>
          </w:p>
        </w:tc>
      </w:tr>
      <w:tr w:rsidR="00297E48" w:rsidRPr="00C45CE5" w14:paraId="0331C650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5A29EF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AB931E2" w14:textId="351EA03A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Chronic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DBBA83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60.0%</w:t>
            </w:r>
          </w:p>
        </w:tc>
      </w:tr>
      <w:tr w:rsidR="00297E48" w:rsidRPr="00C45CE5" w14:paraId="1DFC955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noWrap/>
            <w:vAlign w:val="center"/>
            <w:hideMark/>
          </w:tcPr>
          <w:p w14:paraId="2791AD9A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Presence of a lead point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ABDABD1" w14:textId="53C1D44D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975244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89.7%</w:t>
            </w:r>
          </w:p>
        </w:tc>
      </w:tr>
      <w:tr w:rsidR="00297E48" w:rsidRPr="00C45CE5" w14:paraId="29C5864A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7DFA58F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833C936" w14:textId="1BDD57A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5BAC93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10.3%</w:t>
            </w:r>
          </w:p>
        </w:tc>
      </w:tr>
      <w:tr w:rsidR="00297E48" w:rsidRPr="00C45CE5" w14:paraId="1FB02FD5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19BD99C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Cause of lead point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9C1396B" w14:textId="73C3DC9D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Malignancy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4C4745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80.8%</w:t>
            </w:r>
          </w:p>
        </w:tc>
      </w:tr>
      <w:tr w:rsidR="00297E48" w:rsidRPr="00C45CE5" w14:paraId="1DEEB4A9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527CC61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2D88274" w14:textId="04EC44A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Necrosis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7114E1E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7.7%</w:t>
            </w:r>
          </w:p>
        </w:tc>
      </w:tr>
      <w:tr w:rsidR="00297E48" w:rsidRPr="00C45CE5" w14:paraId="12417827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6995701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4FAF5A2" w14:textId="33A0C184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Hematoma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AAE0D4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4BF60B51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74AB2B9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5B3F4E7" w14:textId="0580795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Lymph </w:t>
            </w:r>
            <w:r w:rsidR="00297E48"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3C732D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0FF79ECB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391CF88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776D4D8" w14:textId="2FACFD62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Typhlitis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4D023B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581A14D4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29938DC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Barium enema reduction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CB25EA3" w14:textId="70080DA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Successful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1E5632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14.3%</w:t>
            </w:r>
          </w:p>
        </w:tc>
      </w:tr>
      <w:tr w:rsidR="00297E48" w:rsidRPr="00C45CE5" w14:paraId="32158FB2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7B9DE94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40C091C" w14:textId="20C3292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Unsuccessful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CC664C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85.7%</w:t>
            </w:r>
          </w:p>
        </w:tc>
      </w:tr>
      <w:tr w:rsidR="00297E48" w:rsidRPr="00C45CE5" w14:paraId="57930DD6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0036723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Surgical intervention required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3C94814" w14:textId="0377CA8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BDF10C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95.7%</w:t>
            </w:r>
          </w:p>
        </w:tc>
      </w:tr>
      <w:tr w:rsidR="00297E48" w:rsidRPr="00C45CE5" w14:paraId="1F17F54C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3F86B46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DC33E84" w14:textId="6916E18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6420DC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4.3%</w:t>
            </w:r>
          </w:p>
        </w:tc>
      </w:tr>
      <w:tr w:rsidR="00297E48" w:rsidRPr="00C45CE5" w14:paraId="22340F5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752A223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Diagnostic mode for cancer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C6EE434" w14:textId="540B81B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5358B7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77.8%</w:t>
            </w:r>
          </w:p>
        </w:tc>
      </w:tr>
      <w:tr w:rsidR="00297E48" w:rsidRPr="00C45CE5" w14:paraId="6C6A8C4E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23DAF4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37B4BB4" w14:textId="5717B22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Colonoscopy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C1428B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11.1%</w:t>
            </w:r>
          </w:p>
        </w:tc>
      </w:tr>
      <w:tr w:rsidR="00297E48" w:rsidRPr="00C45CE5" w14:paraId="5E8AFB72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E95836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8DEABA8" w14:textId="59EB8D4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Imaging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16C306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5.6%</w:t>
            </w:r>
          </w:p>
        </w:tc>
      </w:tr>
      <w:tr w:rsidR="00297E48" w:rsidRPr="00C45CE5" w14:paraId="0A7BF278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4DD3EA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6B83D6C" w14:textId="218B8A71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Autopsy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518FBA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5.6%</w:t>
            </w:r>
          </w:p>
        </w:tc>
      </w:tr>
    </w:tbl>
    <w:p w14:paraId="4B257ECC" w14:textId="77777777" w:rsidR="00297E48" w:rsidRPr="00C45CE5" w:rsidRDefault="00297E48" w:rsidP="00C45CE5">
      <w:pPr>
        <w:shd w:val="clear" w:color="auto" w:fill="FFFFFF"/>
        <w:spacing w:after="0" w:line="36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sectPr w:rsidR="00297E48" w:rsidRPr="00C45CE5" w:rsidSect="00540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3E3"/>
    <w:multiLevelType w:val="hybridMultilevel"/>
    <w:tmpl w:val="082E4674"/>
    <w:lvl w:ilvl="0" w:tplc="2B56CA70">
      <w:start w:val="1"/>
      <w:numFmt w:val="decimal"/>
      <w:lvlText w:val="%1."/>
      <w:lvlJc w:val="left"/>
      <w:pPr>
        <w:ind w:left="45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7A"/>
    <w:rsid w:val="00047DC6"/>
    <w:rsid w:val="000658B3"/>
    <w:rsid w:val="000C696B"/>
    <w:rsid w:val="000E18F1"/>
    <w:rsid w:val="00167ADC"/>
    <w:rsid w:val="001812DA"/>
    <w:rsid w:val="001D7A8A"/>
    <w:rsid w:val="001E340F"/>
    <w:rsid w:val="001E3C01"/>
    <w:rsid w:val="001E449A"/>
    <w:rsid w:val="001F160A"/>
    <w:rsid w:val="002100F3"/>
    <w:rsid w:val="00212B94"/>
    <w:rsid w:val="0026707A"/>
    <w:rsid w:val="002679FA"/>
    <w:rsid w:val="00297E48"/>
    <w:rsid w:val="002A4F78"/>
    <w:rsid w:val="002C7EFD"/>
    <w:rsid w:val="002E115D"/>
    <w:rsid w:val="002F1039"/>
    <w:rsid w:val="002F1D01"/>
    <w:rsid w:val="002F2415"/>
    <w:rsid w:val="003047FA"/>
    <w:rsid w:val="00310EA1"/>
    <w:rsid w:val="0031576C"/>
    <w:rsid w:val="003227AE"/>
    <w:rsid w:val="00392718"/>
    <w:rsid w:val="003A527A"/>
    <w:rsid w:val="003B6692"/>
    <w:rsid w:val="003D059F"/>
    <w:rsid w:val="003E7ADA"/>
    <w:rsid w:val="004075BF"/>
    <w:rsid w:val="00407DBA"/>
    <w:rsid w:val="004169B2"/>
    <w:rsid w:val="00433E1F"/>
    <w:rsid w:val="00507922"/>
    <w:rsid w:val="00514286"/>
    <w:rsid w:val="00533351"/>
    <w:rsid w:val="00536356"/>
    <w:rsid w:val="0054030D"/>
    <w:rsid w:val="00540B2B"/>
    <w:rsid w:val="005A46EA"/>
    <w:rsid w:val="005A6F4F"/>
    <w:rsid w:val="005F202D"/>
    <w:rsid w:val="0063704B"/>
    <w:rsid w:val="0068233F"/>
    <w:rsid w:val="006E7043"/>
    <w:rsid w:val="00727BC5"/>
    <w:rsid w:val="00756D45"/>
    <w:rsid w:val="007A0072"/>
    <w:rsid w:val="007A051A"/>
    <w:rsid w:val="007B06F1"/>
    <w:rsid w:val="007D1F5E"/>
    <w:rsid w:val="007D66AF"/>
    <w:rsid w:val="007E436F"/>
    <w:rsid w:val="00827008"/>
    <w:rsid w:val="0085043F"/>
    <w:rsid w:val="00883E62"/>
    <w:rsid w:val="008B7906"/>
    <w:rsid w:val="008C7783"/>
    <w:rsid w:val="008D1D2E"/>
    <w:rsid w:val="00925560"/>
    <w:rsid w:val="00960BD4"/>
    <w:rsid w:val="00961788"/>
    <w:rsid w:val="00967762"/>
    <w:rsid w:val="0097720C"/>
    <w:rsid w:val="0098216A"/>
    <w:rsid w:val="009B5A62"/>
    <w:rsid w:val="00A37FFA"/>
    <w:rsid w:val="00A45A74"/>
    <w:rsid w:val="00A552D9"/>
    <w:rsid w:val="00A608F4"/>
    <w:rsid w:val="00A827F3"/>
    <w:rsid w:val="00AA0D51"/>
    <w:rsid w:val="00AC16A8"/>
    <w:rsid w:val="00AC6068"/>
    <w:rsid w:val="00AF46C7"/>
    <w:rsid w:val="00B06C38"/>
    <w:rsid w:val="00B36986"/>
    <w:rsid w:val="00B848F1"/>
    <w:rsid w:val="00B86FAD"/>
    <w:rsid w:val="00BE2C7E"/>
    <w:rsid w:val="00C11EAD"/>
    <w:rsid w:val="00C41A38"/>
    <w:rsid w:val="00C45CE5"/>
    <w:rsid w:val="00C928C6"/>
    <w:rsid w:val="00CA1E73"/>
    <w:rsid w:val="00CA4FF4"/>
    <w:rsid w:val="00CC49DE"/>
    <w:rsid w:val="00D419A5"/>
    <w:rsid w:val="00D43970"/>
    <w:rsid w:val="00D97853"/>
    <w:rsid w:val="00DD191B"/>
    <w:rsid w:val="00DD4452"/>
    <w:rsid w:val="00E05AB5"/>
    <w:rsid w:val="00E15679"/>
    <w:rsid w:val="00E64600"/>
    <w:rsid w:val="00E71C05"/>
    <w:rsid w:val="00E97461"/>
    <w:rsid w:val="00EC2088"/>
    <w:rsid w:val="00F008DA"/>
    <w:rsid w:val="00F04488"/>
    <w:rsid w:val="00F06B74"/>
    <w:rsid w:val="00F6450A"/>
    <w:rsid w:val="00FA7168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0AE5"/>
  <w15:docId w15:val="{23A52D8E-6D2B-4355-87EA-D6A75E2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415"/>
    <w:pPr>
      <w:spacing w:line="256" w:lineRule="auto"/>
      <w:ind w:left="720"/>
      <w:contextualSpacing/>
    </w:pPr>
  </w:style>
  <w:style w:type="paragraph" w:customStyle="1" w:styleId="title1">
    <w:name w:val="title1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basedOn w:val="a0"/>
    <w:rsid w:val="002F2415"/>
  </w:style>
  <w:style w:type="paragraph" w:styleId="a5">
    <w:name w:val="Balloon Text"/>
    <w:basedOn w:val="a"/>
    <w:link w:val="a6"/>
    <w:uiPriority w:val="99"/>
    <w:semiHidden/>
    <w:unhideWhenUsed/>
    <w:rsid w:val="00B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06C38"/>
    <w:rPr>
      <w:rFonts w:ascii="Segoe UI" w:hAnsi="Segoe UI" w:cs="Segoe UI"/>
      <w:sz w:val="18"/>
      <w:szCs w:val="18"/>
    </w:rPr>
  </w:style>
  <w:style w:type="paragraph" w:customStyle="1" w:styleId="1">
    <w:name w:val="正文1"/>
    <w:uiPriority w:val="99"/>
    <w:rsid w:val="00C11EAD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dxebaseoffice2010blue1">
    <w:name w:val="dxebase_office2010blue1"/>
    <w:basedOn w:val="a0"/>
    <w:rsid w:val="00C11EAD"/>
    <w:rPr>
      <w:rFonts w:ascii="Verdana" w:hAnsi="Verdana" w:hint="default"/>
      <w:sz w:val="17"/>
      <w:szCs w:val="17"/>
    </w:rPr>
  </w:style>
  <w:style w:type="paragraph" w:styleId="a7">
    <w:name w:val="Plain Text"/>
    <w:basedOn w:val="a"/>
    <w:link w:val="a8"/>
    <w:semiHidden/>
    <w:unhideWhenUsed/>
    <w:rsid w:val="00CC49D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8">
    <w:name w:val="纯文本 字符"/>
    <w:basedOn w:val="a0"/>
    <w:link w:val="a7"/>
    <w:semiHidden/>
    <w:rsid w:val="00CC49DE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customStyle="1" w:styleId="Normal1">
    <w:name w:val="Normal1"/>
    <w:rsid w:val="00392718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E510-A4C2-40B2-971C-FA14735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Nowicki</dc:creator>
  <cp:keywords/>
  <dc:description/>
  <cp:lastModifiedBy>HP</cp:lastModifiedBy>
  <cp:revision>2</cp:revision>
  <cp:lastPrinted>2019-03-18T16:04:00Z</cp:lastPrinted>
  <dcterms:created xsi:type="dcterms:W3CDTF">2019-12-21T14:36:00Z</dcterms:created>
  <dcterms:modified xsi:type="dcterms:W3CDTF">2019-12-21T14:36:00Z</dcterms:modified>
</cp:coreProperties>
</file>