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05D6" w:rsidRPr="008A47E6" w:rsidRDefault="002705D6" w:rsidP="00BF326A">
      <w:pPr>
        <w:spacing w:after="0" w:line="360" w:lineRule="auto"/>
        <w:jc w:val="both"/>
        <w:rPr>
          <w:rFonts w:ascii="Book Antiqua" w:eastAsia="MS Mincho" w:hAnsi="Book Antiqua"/>
          <w:b/>
          <w:bCs/>
          <w:i/>
          <w:iCs/>
          <w:color w:val="000000"/>
          <w:sz w:val="24"/>
          <w:szCs w:val="24"/>
        </w:rPr>
      </w:pPr>
      <w:r w:rsidRPr="008A47E6">
        <w:rPr>
          <w:rFonts w:ascii="Book Antiqua" w:eastAsia="MS Mincho" w:hAnsi="Book Antiqua"/>
          <w:b/>
          <w:color w:val="000000"/>
          <w:sz w:val="24"/>
          <w:szCs w:val="24"/>
        </w:rPr>
        <w:t xml:space="preserve">Name of journal: </w:t>
      </w:r>
      <w:r w:rsidR="00C95729" w:rsidRPr="008A47E6">
        <w:rPr>
          <w:rFonts w:ascii="Book Antiqua" w:eastAsia="MS Mincho" w:hAnsi="Book Antiqua"/>
          <w:bCs/>
          <w:i/>
          <w:iCs/>
          <w:color w:val="000000"/>
          <w:sz w:val="24"/>
          <w:szCs w:val="24"/>
        </w:rPr>
        <w:t>World Journal of Clinical Cases</w:t>
      </w:r>
    </w:p>
    <w:p w:rsidR="002705D6" w:rsidRPr="008A47E6" w:rsidRDefault="002705D6" w:rsidP="00BF326A">
      <w:pPr>
        <w:spacing w:after="0" w:line="360" w:lineRule="auto"/>
        <w:jc w:val="both"/>
        <w:rPr>
          <w:rFonts w:ascii="Book Antiqua" w:hAnsi="Book Antiqua"/>
          <w:b/>
          <w:color w:val="000000"/>
          <w:sz w:val="24"/>
          <w:szCs w:val="24"/>
          <w:lang w:eastAsia="zh-CN"/>
        </w:rPr>
      </w:pPr>
      <w:r w:rsidRPr="008A47E6">
        <w:rPr>
          <w:rFonts w:ascii="Book Antiqua" w:eastAsia="MS Mincho" w:hAnsi="Book Antiqua"/>
          <w:b/>
          <w:color w:val="000000"/>
          <w:sz w:val="24"/>
          <w:szCs w:val="24"/>
        </w:rPr>
        <w:t xml:space="preserve">Manuscript NO: </w:t>
      </w:r>
      <w:r w:rsidR="007F02C0" w:rsidRPr="008A47E6">
        <w:rPr>
          <w:rFonts w:ascii="Book Antiqua" w:eastAsia="MS Mincho" w:hAnsi="Book Antiqua"/>
          <w:color w:val="000000"/>
          <w:sz w:val="24"/>
          <w:szCs w:val="24"/>
        </w:rPr>
        <w:t>51691</w:t>
      </w:r>
    </w:p>
    <w:p w:rsidR="002705D6" w:rsidRPr="008A47E6" w:rsidRDefault="002705D6" w:rsidP="00BF326A">
      <w:pPr>
        <w:spacing w:after="0" w:line="360" w:lineRule="auto"/>
        <w:jc w:val="both"/>
        <w:rPr>
          <w:rFonts w:ascii="Book Antiqua" w:hAnsi="Book Antiqua"/>
          <w:b/>
          <w:color w:val="000000"/>
          <w:sz w:val="24"/>
          <w:szCs w:val="24"/>
        </w:rPr>
      </w:pPr>
      <w:r w:rsidRPr="008A47E6">
        <w:rPr>
          <w:rFonts w:ascii="Book Antiqua" w:hAnsi="Book Antiqua"/>
          <w:b/>
          <w:color w:val="000000"/>
          <w:sz w:val="24"/>
          <w:szCs w:val="24"/>
        </w:rPr>
        <w:t xml:space="preserve">Manuscript Type: </w:t>
      </w:r>
      <w:r w:rsidRPr="008A47E6">
        <w:rPr>
          <w:rFonts w:ascii="Book Antiqua" w:hAnsi="Book Antiqua"/>
          <w:color w:val="000000"/>
          <w:sz w:val="24"/>
          <w:szCs w:val="24"/>
        </w:rPr>
        <w:t>ORIGINAL ARTICLE</w:t>
      </w:r>
    </w:p>
    <w:p w:rsidR="002705D6" w:rsidRPr="008A47E6" w:rsidRDefault="002705D6" w:rsidP="00BF326A">
      <w:pPr>
        <w:spacing w:after="0" w:line="360" w:lineRule="auto"/>
        <w:jc w:val="both"/>
        <w:rPr>
          <w:rFonts w:ascii="Book Antiqua" w:hAnsi="Book Antiqua"/>
          <w:b/>
          <w:color w:val="000000"/>
          <w:sz w:val="24"/>
          <w:szCs w:val="24"/>
          <w:lang w:eastAsia="zh-CN"/>
        </w:rPr>
      </w:pPr>
    </w:p>
    <w:p w:rsidR="00DE4A22" w:rsidRPr="008A47E6" w:rsidRDefault="00DE4A22" w:rsidP="00BF326A">
      <w:pPr>
        <w:spacing w:after="0" w:line="360" w:lineRule="auto"/>
        <w:jc w:val="both"/>
        <w:rPr>
          <w:rFonts w:ascii="Book Antiqua" w:eastAsia="MS Mincho" w:hAnsi="Book Antiqua"/>
          <w:b/>
          <w:i/>
          <w:color w:val="000000"/>
          <w:sz w:val="24"/>
          <w:szCs w:val="24"/>
          <w:lang w:eastAsia="zh-CN"/>
        </w:rPr>
      </w:pPr>
      <w:r w:rsidRPr="008A47E6">
        <w:rPr>
          <w:rFonts w:ascii="Book Antiqua" w:eastAsia="MS Mincho" w:hAnsi="Book Antiqua"/>
          <w:b/>
          <w:i/>
          <w:color w:val="000000"/>
          <w:sz w:val="24"/>
          <w:szCs w:val="24"/>
          <w:lang w:eastAsia="zh-CN"/>
        </w:rPr>
        <w:t>Prospective Study</w:t>
      </w:r>
    </w:p>
    <w:p w:rsidR="002705D6" w:rsidRPr="008A47E6" w:rsidRDefault="007D1601"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 xml:space="preserve">Interaction of arylsulfatases A and B with </w:t>
      </w:r>
      <w:proofErr w:type="spellStart"/>
      <w:r w:rsidRPr="008A47E6">
        <w:rPr>
          <w:rFonts w:ascii="Book Antiqua" w:hAnsi="Book Antiqua" w:cs="Times New Roman"/>
          <w:b/>
          <w:color w:val="000000"/>
          <w:sz w:val="24"/>
          <w:szCs w:val="24"/>
          <w:lang w:val="en-US"/>
        </w:rPr>
        <w:t>maspin</w:t>
      </w:r>
      <w:proofErr w:type="spellEnd"/>
      <w:r w:rsidR="00AC28AE" w:rsidRPr="008A47E6">
        <w:rPr>
          <w:rFonts w:ascii="Book Antiqua" w:hAnsi="Book Antiqua" w:cs="Times New Roman"/>
          <w:b/>
          <w:color w:val="000000"/>
          <w:sz w:val="24"/>
          <w:szCs w:val="24"/>
          <w:lang w:val="en-US"/>
        </w:rPr>
        <w:t>:</w:t>
      </w:r>
      <w:r w:rsidR="004D6BC2" w:rsidRPr="008A47E6">
        <w:rPr>
          <w:rFonts w:ascii="Book Antiqua" w:hAnsi="Book Antiqua" w:cs="Times New Roman"/>
          <w:b/>
          <w:color w:val="000000"/>
          <w:sz w:val="24"/>
          <w:szCs w:val="24"/>
          <w:lang w:val="en-US"/>
        </w:rPr>
        <w:t xml:space="preserve"> </w:t>
      </w:r>
      <w:r w:rsidR="004D6BC2" w:rsidRPr="008A47E6">
        <w:rPr>
          <w:rFonts w:ascii="Book Antiqua" w:hAnsi="Book Antiqua" w:cs="Times New Roman"/>
          <w:b/>
          <w:caps/>
          <w:color w:val="000000"/>
          <w:sz w:val="24"/>
          <w:szCs w:val="24"/>
          <w:lang w:val="en-US"/>
        </w:rPr>
        <w:t>a</w:t>
      </w:r>
      <w:r w:rsidR="004D6BC2" w:rsidRPr="008A47E6">
        <w:rPr>
          <w:rFonts w:ascii="Book Antiqua" w:hAnsi="Book Antiqua" w:cs="Times New Roman"/>
          <w:b/>
          <w:color w:val="000000"/>
          <w:sz w:val="24"/>
          <w:szCs w:val="24"/>
          <w:lang w:val="en-US"/>
        </w:rPr>
        <w:t xml:space="preserve"> possible explanation for</w:t>
      </w:r>
      <w:r w:rsidR="00AC28AE" w:rsidRPr="008A47E6">
        <w:rPr>
          <w:rFonts w:ascii="Book Antiqua" w:hAnsi="Book Antiqua" w:cs="Times New Roman"/>
          <w:b/>
          <w:color w:val="000000"/>
          <w:sz w:val="24"/>
          <w:szCs w:val="24"/>
          <w:lang w:val="en-US"/>
        </w:rPr>
        <w:t xml:space="preserve"> </w:t>
      </w:r>
      <w:r w:rsidR="00681DDB" w:rsidRPr="008A47E6">
        <w:rPr>
          <w:rFonts w:ascii="Book Antiqua" w:hAnsi="Book Antiqua" w:cs="Times New Roman"/>
          <w:b/>
          <w:color w:val="000000"/>
          <w:sz w:val="24"/>
          <w:szCs w:val="24"/>
          <w:lang w:val="en-US"/>
        </w:rPr>
        <w:t>dysregulation</w:t>
      </w:r>
      <w:r w:rsidR="002705D6" w:rsidRPr="008A47E6">
        <w:rPr>
          <w:rFonts w:ascii="Book Antiqua" w:hAnsi="Book Antiqua" w:cs="Times New Roman"/>
          <w:b/>
          <w:color w:val="000000"/>
          <w:sz w:val="24"/>
          <w:szCs w:val="24"/>
          <w:lang w:val="en-US"/>
        </w:rPr>
        <w:t xml:space="preserve"> </w:t>
      </w:r>
      <w:r w:rsidR="00AC28AE" w:rsidRPr="008A47E6">
        <w:rPr>
          <w:rFonts w:ascii="Book Antiqua" w:hAnsi="Book Antiqua" w:cs="Times New Roman"/>
          <w:b/>
          <w:color w:val="000000"/>
          <w:sz w:val="24"/>
          <w:szCs w:val="24"/>
          <w:lang w:val="en-US"/>
        </w:rPr>
        <w:t xml:space="preserve">of tumor cell metabolism </w:t>
      </w:r>
      <w:r w:rsidR="00BC3B06" w:rsidRPr="008A47E6">
        <w:rPr>
          <w:rFonts w:ascii="Book Antiqua" w:hAnsi="Book Antiqua" w:cs="Times New Roman"/>
          <w:b/>
          <w:color w:val="000000"/>
          <w:sz w:val="24"/>
          <w:szCs w:val="24"/>
          <w:lang w:val="en-US"/>
        </w:rPr>
        <w:t>and</w:t>
      </w:r>
      <w:r w:rsidR="002705D6" w:rsidRPr="008A47E6">
        <w:rPr>
          <w:rFonts w:ascii="Book Antiqua" w:hAnsi="Book Antiqua" w:cs="Times New Roman"/>
          <w:b/>
          <w:color w:val="000000"/>
          <w:sz w:val="24"/>
          <w:szCs w:val="24"/>
          <w:lang w:val="en-US"/>
        </w:rPr>
        <w:t xml:space="preserve"> invasive potential of colorectal cancer</w:t>
      </w:r>
    </w:p>
    <w:p w:rsidR="002705D6" w:rsidRPr="008A47E6" w:rsidRDefault="002705D6" w:rsidP="00BF326A">
      <w:pPr>
        <w:spacing w:after="0" w:line="360" w:lineRule="auto"/>
        <w:jc w:val="both"/>
        <w:rPr>
          <w:rFonts w:ascii="Book Antiqua" w:eastAsia="MS Mincho" w:hAnsi="Book Antiqua"/>
          <w:color w:val="000000"/>
          <w:sz w:val="24"/>
          <w:szCs w:val="24"/>
        </w:rPr>
      </w:pPr>
    </w:p>
    <w:p w:rsidR="002705D6" w:rsidRPr="008A47E6" w:rsidRDefault="002705D6" w:rsidP="00BF326A">
      <w:pPr>
        <w:spacing w:after="0" w:line="360" w:lineRule="auto"/>
        <w:jc w:val="both"/>
        <w:rPr>
          <w:rFonts w:ascii="Book Antiqua" w:eastAsia="宋体" w:hAnsi="Book Antiqua"/>
          <w:color w:val="000000"/>
          <w:sz w:val="24"/>
          <w:szCs w:val="24"/>
          <w:lang w:eastAsia="zh-CN"/>
        </w:rPr>
      </w:pPr>
      <w:r w:rsidRPr="008A47E6">
        <w:rPr>
          <w:rFonts w:ascii="Book Antiqua" w:eastAsia="MS Mincho" w:hAnsi="Book Antiqua"/>
          <w:color w:val="000000"/>
          <w:sz w:val="24"/>
          <w:szCs w:val="24"/>
        </w:rPr>
        <w:t>Kovacs Z</w:t>
      </w:r>
      <w:r w:rsidRPr="008A47E6">
        <w:rPr>
          <w:rFonts w:ascii="Book Antiqua" w:eastAsia="MS Mincho" w:hAnsi="Book Antiqua"/>
          <w:i/>
          <w:color w:val="000000"/>
          <w:sz w:val="24"/>
          <w:szCs w:val="24"/>
        </w:rPr>
        <w:t xml:space="preserve"> et al</w:t>
      </w:r>
      <w:r w:rsidRPr="008A47E6">
        <w:rPr>
          <w:rFonts w:ascii="Book Antiqua" w:eastAsia="MS Mincho" w:hAnsi="Book Antiqua"/>
          <w:color w:val="000000"/>
          <w:sz w:val="24"/>
          <w:szCs w:val="24"/>
        </w:rPr>
        <w:t>. Arylsulfatase A and B colorectal cancer</w:t>
      </w:r>
    </w:p>
    <w:p w:rsidR="002705D6" w:rsidRPr="008A47E6" w:rsidRDefault="002705D6" w:rsidP="00BF326A">
      <w:pPr>
        <w:spacing w:after="0" w:line="360" w:lineRule="auto"/>
        <w:jc w:val="both"/>
        <w:rPr>
          <w:rFonts w:ascii="Book Antiqua" w:eastAsia="MS Mincho" w:hAnsi="Book Antiqua"/>
          <w:color w:val="000000"/>
          <w:sz w:val="24"/>
          <w:szCs w:val="24"/>
        </w:rPr>
      </w:pPr>
    </w:p>
    <w:p w:rsidR="002705D6" w:rsidRPr="008A47E6" w:rsidRDefault="002705D6" w:rsidP="00BF326A">
      <w:pPr>
        <w:spacing w:after="0" w:line="360" w:lineRule="auto"/>
        <w:jc w:val="both"/>
        <w:rPr>
          <w:rFonts w:ascii="Book Antiqua" w:eastAsia="MS Mincho" w:hAnsi="Book Antiqua"/>
          <w:bCs/>
          <w:color w:val="000000"/>
          <w:sz w:val="24"/>
          <w:szCs w:val="24"/>
        </w:rPr>
      </w:pPr>
      <w:r w:rsidRPr="008A47E6">
        <w:rPr>
          <w:rFonts w:ascii="Book Antiqua" w:eastAsia="MS Mincho" w:hAnsi="Book Antiqua"/>
          <w:bCs/>
          <w:color w:val="000000"/>
          <w:sz w:val="24"/>
          <w:szCs w:val="24"/>
        </w:rPr>
        <w:t xml:space="preserve">Zsolt Kovacs, Ioan Jung, </w:t>
      </w:r>
      <w:r w:rsidR="00952DC9" w:rsidRPr="008A47E6">
        <w:rPr>
          <w:rFonts w:ascii="Book Antiqua" w:eastAsia="MS Mincho" w:hAnsi="Book Antiqua"/>
          <w:bCs/>
          <w:color w:val="000000"/>
          <w:sz w:val="24"/>
          <w:szCs w:val="24"/>
        </w:rPr>
        <w:t>Krisztina Szalman</w:t>
      </w:r>
      <w:r w:rsidRPr="008A47E6">
        <w:rPr>
          <w:rFonts w:ascii="Book Antiqua" w:eastAsia="MS Mincho" w:hAnsi="Book Antiqua"/>
          <w:bCs/>
          <w:color w:val="000000"/>
          <w:sz w:val="24"/>
          <w:szCs w:val="24"/>
        </w:rPr>
        <w:t xml:space="preserve">, Laura Banias, </w:t>
      </w:r>
      <w:r w:rsidR="000B3162" w:rsidRPr="008A47E6">
        <w:rPr>
          <w:rFonts w:ascii="Book Antiqua" w:eastAsia="MS Mincho" w:hAnsi="Book Antiqua"/>
          <w:bCs/>
          <w:color w:val="000000"/>
          <w:sz w:val="24"/>
          <w:szCs w:val="24"/>
        </w:rPr>
        <w:t xml:space="preserve">Tivadar Jr Bara, </w:t>
      </w:r>
      <w:r w:rsidRPr="008A47E6">
        <w:rPr>
          <w:rFonts w:ascii="Book Antiqua" w:eastAsia="MS Mincho" w:hAnsi="Book Antiqua"/>
          <w:bCs/>
          <w:color w:val="000000"/>
          <w:sz w:val="24"/>
          <w:szCs w:val="24"/>
        </w:rPr>
        <w:t>Simona Gurzu</w:t>
      </w:r>
    </w:p>
    <w:p w:rsidR="002705D6" w:rsidRPr="008A47E6" w:rsidRDefault="002705D6" w:rsidP="00BF326A">
      <w:pPr>
        <w:spacing w:after="0" w:line="360" w:lineRule="auto"/>
        <w:jc w:val="both"/>
        <w:rPr>
          <w:rFonts w:ascii="Book Antiqua" w:eastAsia="MS Mincho" w:hAnsi="Book Antiqua"/>
          <w:color w:val="000000"/>
          <w:sz w:val="24"/>
          <w:szCs w:val="24"/>
        </w:rPr>
      </w:pPr>
    </w:p>
    <w:p w:rsidR="002705D6" w:rsidRPr="008A47E6" w:rsidRDefault="002705D6" w:rsidP="00BF326A">
      <w:pPr>
        <w:spacing w:after="0" w:line="360" w:lineRule="auto"/>
        <w:jc w:val="both"/>
        <w:rPr>
          <w:rFonts w:ascii="Book Antiqua" w:hAnsi="Book Antiqua"/>
          <w:color w:val="000000"/>
          <w:sz w:val="24"/>
          <w:szCs w:val="24"/>
          <w:lang w:eastAsia="zh-CN"/>
        </w:rPr>
      </w:pPr>
      <w:r w:rsidRPr="008A47E6">
        <w:rPr>
          <w:rFonts w:ascii="Book Antiqua" w:eastAsia="MS Mincho" w:hAnsi="Book Antiqua"/>
          <w:b/>
          <w:color w:val="000000"/>
          <w:sz w:val="24"/>
          <w:szCs w:val="24"/>
        </w:rPr>
        <w:t>Zsolt Kovacs, Ioan Jung, Laura Banias, Simona Gurzu</w:t>
      </w:r>
      <w:r w:rsidRPr="008A47E6">
        <w:rPr>
          <w:rFonts w:ascii="Book Antiqua" w:hAnsi="Book Antiqua"/>
          <w:b/>
          <w:color w:val="000000"/>
          <w:sz w:val="24"/>
          <w:szCs w:val="24"/>
          <w:lang w:eastAsia="zh-CN"/>
        </w:rPr>
        <w:t>,</w:t>
      </w:r>
      <w:r w:rsidRPr="008A47E6">
        <w:rPr>
          <w:rFonts w:ascii="Book Antiqua" w:hAnsi="Book Antiqua"/>
          <w:color w:val="000000"/>
          <w:sz w:val="24"/>
          <w:szCs w:val="24"/>
          <w:lang w:eastAsia="zh-CN"/>
        </w:rPr>
        <w:t xml:space="preserve"> </w:t>
      </w:r>
      <w:r w:rsidRPr="008A47E6">
        <w:rPr>
          <w:rFonts w:ascii="Book Antiqua" w:eastAsia="MS Mincho" w:hAnsi="Book Antiqua"/>
          <w:color w:val="000000"/>
          <w:sz w:val="24"/>
          <w:szCs w:val="24"/>
        </w:rPr>
        <w:t xml:space="preserve">Department of Pathology, University of Medicine, Pharmacy, Sciences and Technology </w:t>
      </w:r>
      <w:r w:rsidR="006520EA" w:rsidRPr="008A47E6">
        <w:rPr>
          <w:rFonts w:ascii="Book Antiqua" w:eastAsia="等线" w:hAnsi="Book Antiqua"/>
          <w:color w:val="000000"/>
          <w:sz w:val="24"/>
          <w:szCs w:val="24"/>
          <w:lang w:eastAsia="zh-CN"/>
        </w:rPr>
        <w:t>“</w:t>
      </w:r>
      <w:r w:rsidRPr="008A47E6">
        <w:rPr>
          <w:rFonts w:ascii="Book Antiqua" w:eastAsia="MS Mincho" w:hAnsi="Book Antiqua"/>
          <w:color w:val="000000"/>
          <w:sz w:val="24"/>
          <w:szCs w:val="24"/>
        </w:rPr>
        <w:t>George Emil Palade</w:t>
      </w:r>
      <w:r w:rsidR="006520EA" w:rsidRPr="008A47E6">
        <w:rPr>
          <w:rFonts w:ascii="Book Antiqua" w:eastAsia="等线" w:hAnsi="Book Antiqua"/>
          <w:color w:val="000000"/>
          <w:sz w:val="24"/>
          <w:szCs w:val="24"/>
          <w:lang w:eastAsia="zh-CN"/>
        </w:rPr>
        <w:t>”</w:t>
      </w:r>
      <w:r w:rsidRPr="008A47E6">
        <w:rPr>
          <w:rFonts w:ascii="Book Antiqua" w:eastAsia="MS Mincho" w:hAnsi="Book Antiqua"/>
          <w:color w:val="000000"/>
          <w:sz w:val="24"/>
          <w:szCs w:val="24"/>
        </w:rPr>
        <w:t>, Targu Mures 530149,</w:t>
      </w:r>
      <w:r w:rsidRPr="008A47E6">
        <w:rPr>
          <w:rFonts w:ascii="Book Antiqua" w:hAnsi="Book Antiqua"/>
          <w:color w:val="000000"/>
          <w:sz w:val="24"/>
          <w:szCs w:val="24"/>
          <w:lang w:eastAsia="zh-CN"/>
        </w:rPr>
        <w:t xml:space="preserve"> </w:t>
      </w:r>
      <w:r w:rsidRPr="008A47E6">
        <w:rPr>
          <w:rFonts w:ascii="Book Antiqua" w:eastAsia="MS Mincho" w:hAnsi="Book Antiqua"/>
          <w:color w:val="000000"/>
          <w:sz w:val="24"/>
          <w:szCs w:val="24"/>
        </w:rPr>
        <w:t>Romania</w:t>
      </w:r>
    </w:p>
    <w:p w:rsidR="002705D6" w:rsidRPr="008A47E6" w:rsidRDefault="002705D6" w:rsidP="00BF326A">
      <w:pPr>
        <w:spacing w:after="0" w:line="360" w:lineRule="auto"/>
        <w:jc w:val="both"/>
        <w:rPr>
          <w:rFonts w:ascii="Book Antiqua" w:hAnsi="Book Antiqua"/>
          <w:color w:val="000000"/>
          <w:sz w:val="24"/>
          <w:szCs w:val="24"/>
          <w:lang w:eastAsia="zh-CN"/>
        </w:rPr>
      </w:pPr>
    </w:p>
    <w:p w:rsidR="002705D6" w:rsidRPr="008A47E6" w:rsidRDefault="002705D6" w:rsidP="00BF326A">
      <w:pPr>
        <w:spacing w:after="0" w:line="360" w:lineRule="auto"/>
        <w:jc w:val="both"/>
        <w:rPr>
          <w:rFonts w:ascii="Book Antiqua" w:eastAsia="MS Mincho" w:hAnsi="Book Antiqua"/>
          <w:color w:val="000000"/>
          <w:sz w:val="24"/>
          <w:szCs w:val="24"/>
        </w:rPr>
      </w:pPr>
      <w:r w:rsidRPr="008A47E6">
        <w:rPr>
          <w:rFonts w:ascii="Book Antiqua" w:eastAsia="MS Mincho" w:hAnsi="Book Antiqua"/>
          <w:b/>
          <w:color w:val="000000"/>
          <w:sz w:val="24"/>
          <w:szCs w:val="24"/>
        </w:rPr>
        <w:t>Simona Gurzu,</w:t>
      </w:r>
      <w:r w:rsidRPr="008A47E6">
        <w:rPr>
          <w:rFonts w:ascii="Book Antiqua" w:eastAsia="MS Mincho" w:hAnsi="Book Antiqua"/>
          <w:color w:val="000000"/>
          <w:sz w:val="24"/>
          <w:szCs w:val="24"/>
        </w:rPr>
        <w:t xml:space="preserve"> Research Center (CCAMF), University of Medicine, Pharmacy, Sciences and Technology, Targu Mures 540139, Romania</w:t>
      </w:r>
    </w:p>
    <w:p w:rsidR="002705D6" w:rsidRPr="008A47E6" w:rsidRDefault="002705D6" w:rsidP="00BF326A">
      <w:pPr>
        <w:spacing w:after="0" w:line="360" w:lineRule="auto"/>
        <w:jc w:val="both"/>
        <w:rPr>
          <w:rFonts w:ascii="Book Antiqua" w:eastAsia="MS Mincho" w:hAnsi="Book Antiqua"/>
          <w:color w:val="000000"/>
          <w:sz w:val="24"/>
          <w:szCs w:val="24"/>
        </w:rPr>
      </w:pPr>
    </w:p>
    <w:p w:rsidR="002705D6" w:rsidRPr="008A47E6" w:rsidRDefault="002705D6" w:rsidP="00BF326A">
      <w:pPr>
        <w:spacing w:after="0" w:line="360" w:lineRule="auto"/>
        <w:jc w:val="both"/>
        <w:rPr>
          <w:rFonts w:ascii="Book Antiqua" w:eastAsia="宋体" w:hAnsi="Book Antiqua"/>
          <w:color w:val="000000"/>
          <w:sz w:val="24"/>
          <w:szCs w:val="24"/>
          <w:lang w:eastAsia="zh-CN"/>
        </w:rPr>
      </w:pPr>
      <w:r w:rsidRPr="008A47E6">
        <w:rPr>
          <w:rFonts w:ascii="Book Antiqua" w:eastAsia="MS Mincho" w:hAnsi="Book Antiqua"/>
          <w:b/>
          <w:color w:val="000000"/>
          <w:sz w:val="24"/>
          <w:szCs w:val="24"/>
        </w:rPr>
        <w:t>Krisztina Szalman</w:t>
      </w:r>
      <w:r w:rsidRPr="008A47E6">
        <w:rPr>
          <w:rFonts w:ascii="Book Antiqua" w:eastAsia="MS Mincho" w:hAnsi="Book Antiqua"/>
          <w:color w:val="000000"/>
          <w:sz w:val="24"/>
          <w:szCs w:val="24"/>
        </w:rPr>
        <w:t xml:space="preserve">, Department of Internal Medicine, University of Medicine, Pharmacy, Sciences and Technology </w:t>
      </w:r>
      <w:r w:rsidR="006520EA" w:rsidRPr="008A47E6">
        <w:rPr>
          <w:rFonts w:ascii="Book Antiqua" w:eastAsia="等线" w:hAnsi="Book Antiqua"/>
          <w:color w:val="000000"/>
          <w:sz w:val="24"/>
          <w:szCs w:val="24"/>
          <w:lang w:eastAsia="zh-CN"/>
        </w:rPr>
        <w:t>“</w:t>
      </w:r>
      <w:r w:rsidRPr="008A47E6">
        <w:rPr>
          <w:rFonts w:ascii="Book Antiqua" w:eastAsia="MS Mincho" w:hAnsi="Book Antiqua"/>
          <w:color w:val="000000"/>
          <w:sz w:val="24"/>
          <w:szCs w:val="24"/>
        </w:rPr>
        <w:t>George Emil Palade</w:t>
      </w:r>
      <w:r w:rsidR="006520EA" w:rsidRPr="008A47E6">
        <w:rPr>
          <w:rFonts w:ascii="Book Antiqua" w:eastAsia="等线" w:hAnsi="Book Antiqua"/>
          <w:color w:val="000000"/>
          <w:sz w:val="24"/>
          <w:szCs w:val="24"/>
          <w:lang w:eastAsia="zh-CN"/>
        </w:rPr>
        <w:t>”</w:t>
      </w:r>
      <w:r w:rsidRPr="008A47E6">
        <w:rPr>
          <w:rFonts w:ascii="Book Antiqua" w:eastAsia="MS Mincho" w:hAnsi="Book Antiqua"/>
          <w:color w:val="000000"/>
          <w:sz w:val="24"/>
          <w:szCs w:val="24"/>
        </w:rPr>
        <w:t>, Targu Mures 530149,</w:t>
      </w:r>
      <w:r w:rsidRPr="008A47E6">
        <w:rPr>
          <w:rFonts w:ascii="Book Antiqua" w:hAnsi="Book Antiqua"/>
          <w:color w:val="000000"/>
          <w:sz w:val="24"/>
          <w:szCs w:val="24"/>
          <w:lang w:eastAsia="zh-CN"/>
        </w:rPr>
        <w:t xml:space="preserve"> </w:t>
      </w:r>
      <w:r w:rsidRPr="008A47E6">
        <w:rPr>
          <w:rFonts w:ascii="Book Antiqua" w:eastAsia="MS Mincho" w:hAnsi="Book Antiqua"/>
          <w:color w:val="000000"/>
          <w:sz w:val="24"/>
          <w:szCs w:val="24"/>
        </w:rPr>
        <w:t>Romania</w:t>
      </w:r>
    </w:p>
    <w:p w:rsidR="002705D6" w:rsidRPr="008A47E6" w:rsidRDefault="002705D6" w:rsidP="00BF326A">
      <w:pPr>
        <w:spacing w:after="0" w:line="360" w:lineRule="auto"/>
        <w:jc w:val="both"/>
        <w:rPr>
          <w:rFonts w:ascii="Book Antiqua" w:hAnsi="Book Antiqua"/>
          <w:color w:val="000000"/>
          <w:sz w:val="24"/>
          <w:szCs w:val="24"/>
          <w:lang w:eastAsia="zh-CN"/>
        </w:rPr>
      </w:pPr>
    </w:p>
    <w:p w:rsidR="002705D6" w:rsidRPr="008A47E6" w:rsidRDefault="002705D6" w:rsidP="00BF326A">
      <w:pPr>
        <w:spacing w:after="0" w:line="360" w:lineRule="auto"/>
        <w:jc w:val="both"/>
        <w:rPr>
          <w:rFonts w:ascii="Book Antiqua" w:eastAsia="MS Mincho" w:hAnsi="Book Antiqua"/>
          <w:color w:val="000000"/>
          <w:sz w:val="24"/>
          <w:szCs w:val="24"/>
        </w:rPr>
      </w:pPr>
      <w:r w:rsidRPr="008A47E6">
        <w:rPr>
          <w:rFonts w:ascii="Book Antiqua" w:eastAsia="MS Mincho" w:hAnsi="Book Antiqua"/>
          <w:b/>
          <w:color w:val="000000"/>
          <w:sz w:val="24"/>
          <w:szCs w:val="24"/>
        </w:rPr>
        <w:t xml:space="preserve">Tivadar Bara, </w:t>
      </w:r>
      <w:r w:rsidRPr="008A47E6">
        <w:rPr>
          <w:rFonts w:ascii="Book Antiqua" w:eastAsia="MS Mincho" w:hAnsi="Book Antiqua"/>
          <w:color w:val="000000"/>
          <w:sz w:val="24"/>
          <w:szCs w:val="24"/>
        </w:rPr>
        <w:t xml:space="preserve">Department of Surgery, University of Medicine, Pharmacy, Science and Technology </w:t>
      </w:r>
      <w:r w:rsidR="00DE4A22" w:rsidRPr="008A47E6">
        <w:rPr>
          <w:rFonts w:ascii="Book Antiqua" w:eastAsia="等线" w:hAnsi="Book Antiqua"/>
          <w:color w:val="000000"/>
          <w:sz w:val="24"/>
          <w:szCs w:val="24"/>
          <w:lang w:eastAsia="zh-CN"/>
        </w:rPr>
        <w:t>“</w:t>
      </w:r>
      <w:r w:rsidRPr="008A47E6">
        <w:rPr>
          <w:rFonts w:ascii="Book Antiqua" w:eastAsia="MS Mincho" w:hAnsi="Book Antiqua"/>
          <w:color w:val="000000"/>
          <w:sz w:val="24"/>
          <w:szCs w:val="24"/>
        </w:rPr>
        <w:t>George Emil Palade</w:t>
      </w:r>
      <w:r w:rsidR="006520EA" w:rsidRPr="008A47E6">
        <w:rPr>
          <w:rFonts w:ascii="Book Antiqua" w:eastAsia="等线" w:hAnsi="Book Antiqua"/>
          <w:color w:val="000000"/>
          <w:sz w:val="24"/>
          <w:szCs w:val="24"/>
          <w:lang w:eastAsia="zh-CN"/>
        </w:rPr>
        <w:t>”</w:t>
      </w:r>
      <w:r w:rsidRPr="008A47E6">
        <w:rPr>
          <w:rFonts w:ascii="Book Antiqua" w:eastAsia="MS Mincho" w:hAnsi="Book Antiqua"/>
          <w:color w:val="000000"/>
          <w:sz w:val="24"/>
          <w:szCs w:val="24"/>
        </w:rPr>
        <w:t>, Tirgu Mures 530149,</w:t>
      </w:r>
      <w:r w:rsidRPr="008A47E6">
        <w:rPr>
          <w:rFonts w:ascii="Book Antiqua" w:hAnsi="Book Antiqua"/>
          <w:color w:val="000000"/>
          <w:sz w:val="24"/>
          <w:szCs w:val="24"/>
          <w:lang w:eastAsia="zh-CN"/>
        </w:rPr>
        <w:t xml:space="preserve"> </w:t>
      </w:r>
      <w:r w:rsidRPr="008A47E6">
        <w:rPr>
          <w:rFonts w:ascii="Book Antiqua" w:eastAsia="MS Mincho" w:hAnsi="Book Antiqua"/>
          <w:color w:val="000000"/>
          <w:sz w:val="24"/>
          <w:szCs w:val="24"/>
        </w:rPr>
        <w:t>Romania</w:t>
      </w:r>
    </w:p>
    <w:p w:rsidR="002705D6" w:rsidRPr="008A47E6" w:rsidRDefault="002705D6" w:rsidP="00BF326A">
      <w:pPr>
        <w:spacing w:after="0" w:line="360" w:lineRule="auto"/>
        <w:jc w:val="both"/>
        <w:rPr>
          <w:rFonts w:ascii="Book Antiqua" w:hAnsi="Book Antiqua"/>
          <w:color w:val="000000"/>
          <w:sz w:val="24"/>
          <w:szCs w:val="24"/>
          <w:lang w:eastAsia="zh-CN"/>
        </w:rPr>
      </w:pPr>
    </w:p>
    <w:p w:rsidR="00E33992" w:rsidRPr="008A47E6" w:rsidRDefault="002705D6" w:rsidP="00BF326A">
      <w:pPr>
        <w:spacing w:after="0" w:line="360" w:lineRule="auto"/>
        <w:jc w:val="both"/>
        <w:rPr>
          <w:rFonts w:ascii="Book Antiqua" w:hAnsi="Book Antiqua"/>
          <w:color w:val="000000"/>
          <w:sz w:val="24"/>
          <w:szCs w:val="24"/>
          <w:lang w:eastAsia="zh-CN"/>
        </w:rPr>
      </w:pPr>
      <w:r w:rsidRPr="008A47E6">
        <w:rPr>
          <w:rFonts w:ascii="Book Antiqua" w:hAnsi="Book Antiqua"/>
          <w:b/>
          <w:bCs/>
          <w:color w:val="000000"/>
          <w:sz w:val="24"/>
          <w:szCs w:val="24"/>
        </w:rPr>
        <w:t>ORCID Number:</w:t>
      </w:r>
      <w:r w:rsidRPr="008A47E6">
        <w:rPr>
          <w:rFonts w:ascii="Book Antiqua" w:hAnsi="Book Antiqua"/>
          <w:b/>
          <w:bCs/>
          <w:color w:val="000000"/>
          <w:sz w:val="24"/>
          <w:szCs w:val="24"/>
          <w:lang w:eastAsia="zh-CN"/>
        </w:rPr>
        <w:t xml:space="preserve"> </w:t>
      </w:r>
      <w:r w:rsidRPr="008A47E6">
        <w:rPr>
          <w:rFonts w:ascii="Book Antiqua" w:hAnsi="Book Antiqua"/>
          <w:bCs/>
          <w:color w:val="000000"/>
          <w:sz w:val="24"/>
          <w:szCs w:val="24"/>
          <w:lang w:eastAsia="zh-CN"/>
        </w:rPr>
        <w:t>Zsolt Kovacs (</w:t>
      </w:r>
      <w:r w:rsidRPr="008A47E6">
        <w:rPr>
          <w:rFonts w:ascii="Book Antiqua" w:hAnsi="Book Antiqua" w:cs="Arial"/>
          <w:color w:val="000000"/>
          <w:sz w:val="24"/>
          <w:szCs w:val="24"/>
          <w:bdr w:val="none" w:sz="0" w:space="0" w:color="auto" w:frame="1"/>
          <w:shd w:val="clear" w:color="auto" w:fill="FFFFFF"/>
        </w:rPr>
        <w:t>0000-0002-1038-7769</w:t>
      </w:r>
      <w:r w:rsidRPr="008A47E6">
        <w:rPr>
          <w:rFonts w:ascii="Book Antiqua" w:hAnsi="Book Antiqua"/>
          <w:bCs/>
          <w:color w:val="000000"/>
          <w:sz w:val="24"/>
          <w:szCs w:val="24"/>
          <w:lang w:eastAsia="zh-CN"/>
        </w:rPr>
        <w:t>); Ioan Jung (0000-0001-6537-2807); Krisztina Szalman (</w:t>
      </w:r>
      <w:r w:rsidR="00171014" w:rsidRPr="008A47E6">
        <w:rPr>
          <w:rFonts w:ascii="Book Antiqua" w:hAnsi="Book Antiqua"/>
          <w:bCs/>
          <w:color w:val="000000"/>
          <w:sz w:val="24"/>
          <w:szCs w:val="24"/>
          <w:lang w:eastAsia="zh-CN"/>
        </w:rPr>
        <w:t>0000-0002-7016-9923</w:t>
      </w:r>
      <w:r w:rsidR="000B3162" w:rsidRPr="008A47E6">
        <w:rPr>
          <w:rFonts w:ascii="Book Antiqua" w:hAnsi="Book Antiqua"/>
          <w:bCs/>
          <w:color w:val="000000"/>
          <w:sz w:val="24"/>
          <w:szCs w:val="24"/>
          <w:lang w:eastAsia="zh-CN"/>
        </w:rPr>
        <w:t xml:space="preserve">); </w:t>
      </w:r>
      <w:r w:rsidRPr="008A47E6">
        <w:rPr>
          <w:rFonts w:ascii="Book Antiqua" w:hAnsi="Book Antiqua"/>
          <w:color w:val="000000"/>
          <w:sz w:val="24"/>
          <w:szCs w:val="24"/>
          <w:lang w:eastAsia="zh-CN"/>
        </w:rPr>
        <w:t xml:space="preserve">Laura Banias (0000-0002-2240-2540); </w:t>
      </w:r>
      <w:r w:rsidR="000B3162" w:rsidRPr="008A47E6">
        <w:rPr>
          <w:rFonts w:ascii="Book Antiqua" w:hAnsi="Book Antiqua"/>
          <w:color w:val="000000"/>
          <w:sz w:val="24"/>
          <w:szCs w:val="24"/>
          <w:lang w:eastAsia="zh-CN"/>
        </w:rPr>
        <w:t>Tivadar Jr Bara</w:t>
      </w:r>
      <w:r w:rsidR="00483D69" w:rsidRPr="008A47E6">
        <w:rPr>
          <w:rFonts w:ascii="Book Antiqua" w:hAnsi="Book Antiqua"/>
          <w:color w:val="000000"/>
          <w:sz w:val="24"/>
          <w:szCs w:val="24"/>
          <w:lang w:eastAsia="zh-CN"/>
        </w:rPr>
        <w:t xml:space="preserve"> (0000-0002-8231-6310)</w:t>
      </w:r>
      <w:r w:rsidR="000B3162" w:rsidRPr="008A47E6">
        <w:rPr>
          <w:rFonts w:ascii="Book Antiqua" w:hAnsi="Book Antiqua"/>
          <w:color w:val="000000"/>
          <w:sz w:val="24"/>
          <w:szCs w:val="24"/>
          <w:lang w:eastAsia="zh-CN"/>
        </w:rPr>
        <w:t xml:space="preserve">; </w:t>
      </w:r>
      <w:r w:rsidRPr="008A47E6">
        <w:rPr>
          <w:rFonts w:ascii="Book Antiqua" w:hAnsi="Book Antiqua"/>
          <w:color w:val="000000"/>
          <w:sz w:val="24"/>
          <w:szCs w:val="24"/>
          <w:lang w:eastAsia="zh-CN"/>
        </w:rPr>
        <w:t>Simona Gurzu (0000-0003-3968-5118)</w:t>
      </w:r>
      <w:r w:rsidR="00DE4A22" w:rsidRPr="008A47E6">
        <w:rPr>
          <w:rFonts w:ascii="Book Antiqua" w:eastAsia="微软雅黑" w:hAnsi="Book Antiqua" w:cs="微软雅黑"/>
          <w:color w:val="000000"/>
          <w:sz w:val="24"/>
          <w:szCs w:val="24"/>
          <w:lang w:eastAsia="zh-CN"/>
        </w:rPr>
        <w:t>.</w:t>
      </w:r>
    </w:p>
    <w:p w:rsidR="002705D6" w:rsidRPr="008A47E6" w:rsidRDefault="002705D6" w:rsidP="00BF326A">
      <w:pPr>
        <w:spacing w:after="0" w:line="360" w:lineRule="auto"/>
        <w:jc w:val="both"/>
        <w:rPr>
          <w:rFonts w:ascii="Book Antiqua" w:hAnsi="Book Antiqua"/>
          <w:color w:val="000000"/>
          <w:sz w:val="24"/>
          <w:szCs w:val="24"/>
          <w:lang w:eastAsia="zh-CN"/>
        </w:rPr>
      </w:pPr>
      <w:r w:rsidRPr="008A47E6">
        <w:rPr>
          <w:rFonts w:ascii="Book Antiqua" w:eastAsia="MS Mincho" w:hAnsi="Book Antiqua"/>
          <w:b/>
          <w:color w:val="000000"/>
          <w:sz w:val="24"/>
          <w:szCs w:val="24"/>
        </w:rPr>
        <w:lastRenderedPageBreak/>
        <w:t>Author</w:t>
      </w:r>
      <w:r w:rsidRPr="008A47E6">
        <w:rPr>
          <w:rFonts w:ascii="Book Antiqua" w:eastAsia="MS Mincho" w:hAnsi="Book Antiqua"/>
          <w:b/>
          <w:color w:val="000000"/>
          <w:sz w:val="24"/>
          <w:szCs w:val="24"/>
          <w:lang w:eastAsia="ja-JP"/>
        </w:rPr>
        <w:t xml:space="preserve"> contribution</w:t>
      </w:r>
      <w:r w:rsidRPr="008A47E6">
        <w:rPr>
          <w:rFonts w:ascii="Book Antiqua" w:hAnsi="Book Antiqua"/>
          <w:b/>
          <w:color w:val="000000"/>
          <w:sz w:val="24"/>
          <w:szCs w:val="24"/>
          <w:lang w:eastAsia="zh-CN"/>
        </w:rPr>
        <w:t>s</w:t>
      </w:r>
      <w:r w:rsidRPr="008A47E6">
        <w:rPr>
          <w:rFonts w:ascii="Book Antiqua" w:eastAsia="MS Mincho" w:hAnsi="Book Antiqua"/>
          <w:b/>
          <w:color w:val="000000"/>
          <w:sz w:val="24"/>
          <w:szCs w:val="24"/>
        </w:rPr>
        <w:t>:</w:t>
      </w:r>
      <w:r w:rsidRPr="008A47E6">
        <w:rPr>
          <w:rFonts w:ascii="Book Antiqua" w:hAnsi="Book Antiqua"/>
          <w:b/>
          <w:color w:val="000000"/>
          <w:sz w:val="24"/>
          <w:szCs w:val="24"/>
          <w:lang w:eastAsia="zh-CN"/>
        </w:rPr>
        <w:t xml:space="preserve"> </w:t>
      </w:r>
      <w:r w:rsidRPr="008A47E6">
        <w:rPr>
          <w:rFonts w:ascii="Book Antiqua" w:eastAsia="MS Mincho" w:hAnsi="Book Antiqua"/>
          <w:color w:val="000000"/>
          <w:sz w:val="24"/>
          <w:szCs w:val="24"/>
        </w:rPr>
        <w:t>Kovacs Z drafted the article and contributed to the gene expression study;</w:t>
      </w:r>
      <w:r w:rsidRPr="008A47E6">
        <w:rPr>
          <w:rFonts w:ascii="Book Antiqua" w:hAnsi="Book Antiqua"/>
          <w:color w:val="000000"/>
          <w:sz w:val="24"/>
          <w:szCs w:val="24"/>
          <w:lang w:eastAsia="zh-CN"/>
        </w:rPr>
        <w:t xml:space="preserve"> Jung I and Banias L</w:t>
      </w:r>
      <w:r w:rsidRPr="008A47E6">
        <w:rPr>
          <w:rFonts w:ascii="Book Antiqua" w:eastAsia="MS Mincho" w:hAnsi="Book Antiqua"/>
          <w:color w:val="000000"/>
          <w:sz w:val="24"/>
          <w:szCs w:val="24"/>
        </w:rPr>
        <w:t xml:space="preserve"> contributed to the diagnosis and immunohistochemical assessment; </w:t>
      </w:r>
      <w:r w:rsidR="00C95729" w:rsidRPr="008A47E6">
        <w:rPr>
          <w:rFonts w:ascii="Book Antiqua" w:eastAsia="MS Mincho" w:hAnsi="Book Antiqua"/>
          <w:color w:val="000000"/>
          <w:sz w:val="24"/>
          <w:szCs w:val="24"/>
        </w:rPr>
        <w:t xml:space="preserve">Bara TJ contributed to the surgical interventions; Szalman K contributed to selection of patients for blood analysis; </w:t>
      </w:r>
      <w:r w:rsidRPr="008A47E6">
        <w:rPr>
          <w:rFonts w:ascii="Book Antiqua" w:eastAsia="MS Mincho" w:hAnsi="Book Antiqua"/>
          <w:color w:val="000000"/>
          <w:sz w:val="24"/>
          <w:szCs w:val="24"/>
        </w:rPr>
        <w:t>Gurzu</w:t>
      </w:r>
      <w:r w:rsidRPr="008A47E6">
        <w:rPr>
          <w:rFonts w:ascii="Book Antiqua" w:eastAsia="MS Mincho" w:hAnsi="Book Antiqua"/>
          <w:b/>
          <w:color w:val="000000"/>
          <w:sz w:val="24"/>
          <w:szCs w:val="24"/>
        </w:rPr>
        <w:t xml:space="preserve"> </w:t>
      </w:r>
      <w:r w:rsidRPr="008A47E6">
        <w:rPr>
          <w:rFonts w:ascii="Book Antiqua" w:hAnsi="Book Antiqua"/>
          <w:color w:val="000000"/>
          <w:sz w:val="24"/>
          <w:szCs w:val="24"/>
          <w:lang w:eastAsia="zh-CN"/>
        </w:rPr>
        <w:t>S</w:t>
      </w:r>
      <w:r w:rsidRPr="008A47E6">
        <w:rPr>
          <w:rFonts w:ascii="Book Antiqua" w:eastAsia="MS Mincho" w:hAnsi="Book Antiqua"/>
          <w:color w:val="000000"/>
          <w:sz w:val="24"/>
          <w:szCs w:val="24"/>
        </w:rPr>
        <w:t xml:space="preserve"> designed research and confer the final agreement for publication; Zsolt Kovacs and Krisztina Szalman have equally contribution to the paper</w:t>
      </w:r>
      <w:r w:rsidRPr="008A47E6">
        <w:rPr>
          <w:rFonts w:ascii="Book Antiqua" w:hAnsi="Book Antiqua"/>
          <w:color w:val="000000"/>
          <w:sz w:val="24"/>
          <w:szCs w:val="24"/>
          <w:lang w:eastAsia="zh-CN"/>
        </w:rPr>
        <w:t>.</w:t>
      </w:r>
    </w:p>
    <w:p w:rsidR="003A5C4A" w:rsidRPr="008A47E6" w:rsidRDefault="003A5C4A" w:rsidP="00BF326A">
      <w:pPr>
        <w:spacing w:after="0" w:line="360" w:lineRule="auto"/>
        <w:jc w:val="both"/>
        <w:rPr>
          <w:rFonts w:ascii="Book Antiqua" w:eastAsia="等线" w:hAnsi="Book Antiqua"/>
          <w:color w:val="000000"/>
          <w:sz w:val="24"/>
          <w:szCs w:val="24"/>
          <w:lang w:val="en-US" w:eastAsia="zh-CN"/>
        </w:rPr>
      </w:pPr>
    </w:p>
    <w:p w:rsidR="002015DF" w:rsidRPr="008A47E6" w:rsidRDefault="002015DF" w:rsidP="00BF326A">
      <w:pPr>
        <w:spacing w:after="0" w:line="360" w:lineRule="auto"/>
        <w:jc w:val="both"/>
        <w:rPr>
          <w:rFonts w:ascii="Book Antiqua" w:eastAsia="等线" w:hAnsi="Book Antiqua"/>
          <w:color w:val="000000"/>
          <w:sz w:val="24"/>
          <w:szCs w:val="24"/>
          <w:lang w:val="en-US" w:eastAsia="zh-CN"/>
        </w:rPr>
      </w:pPr>
      <w:r w:rsidRPr="008A47E6">
        <w:rPr>
          <w:rFonts w:ascii="Book Antiqua" w:eastAsia="等线" w:hAnsi="Book Antiqua"/>
          <w:b/>
          <w:bCs/>
          <w:color w:val="000000"/>
          <w:sz w:val="24"/>
          <w:szCs w:val="24"/>
          <w:lang w:val="en-US" w:eastAsia="zh-CN"/>
        </w:rPr>
        <w:t>Supported by</w:t>
      </w:r>
      <w:r w:rsidRPr="008A47E6">
        <w:rPr>
          <w:rFonts w:ascii="Book Antiqua" w:eastAsia="等线" w:hAnsi="Book Antiqua"/>
          <w:color w:val="000000"/>
          <w:sz w:val="24"/>
          <w:szCs w:val="24"/>
          <w:lang w:val="en-US" w:eastAsia="zh-CN"/>
        </w:rPr>
        <w:t xml:space="preserve"> the Romanian National Authority for Scientific Research, CNCSIS </w:t>
      </w:r>
      <w:r w:rsidR="00400273" w:rsidRPr="008A47E6">
        <w:rPr>
          <w:rFonts w:ascii="Book Antiqua" w:eastAsia="等线" w:hAnsi="Book Antiqua" w:hint="eastAsia"/>
          <w:color w:val="000000"/>
          <w:sz w:val="24"/>
          <w:szCs w:val="24"/>
          <w:lang w:val="en-US" w:eastAsia="zh-CN"/>
        </w:rPr>
        <w:t>-</w:t>
      </w:r>
      <w:r w:rsidRPr="008A47E6">
        <w:rPr>
          <w:rFonts w:ascii="Book Antiqua" w:eastAsia="等线" w:hAnsi="Book Antiqua"/>
          <w:color w:val="000000"/>
          <w:sz w:val="24"/>
          <w:szCs w:val="24"/>
          <w:lang w:val="en-US" w:eastAsia="zh-CN"/>
        </w:rPr>
        <w:t xml:space="preserve"> UEFISCDI, No. 20 PCCF/2018.</w:t>
      </w:r>
    </w:p>
    <w:p w:rsidR="002015DF" w:rsidRPr="008A47E6" w:rsidRDefault="002015DF" w:rsidP="00BF326A">
      <w:pPr>
        <w:spacing w:after="0" w:line="360" w:lineRule="auto"/>
        <w:jc w:val="both"/>
        <w:rPr>
          <w:rFonts w:ascii="Book Antiqua" w:eastAsia="等线" w:hAnsi="Book Antiqua"/>
          <w:color w:val="000000"/>
          <w:sz w:val="24"/>
          <w:szCs w:val="24"/>
          <w:lang w:val="en-US" w:eastAsia="zh-CN"/>
        </w:rPr>
      </w:pPr>
    </w:p>
    <w:p w:rsidR="002705D6" w:rsidRPr="008A47E6" w:rsidRDefault="002705D6" w:rsidP="00BF326A">
      <w:pPr>
        <w:spacing w:after="0" w:line="360" w:lineRule="auto"/>
        <w:jc w:val="both"/>
        <w:rPr>
          <w:rFonts w:ascii="Book Antiqua" w:hAnsi="Book Antiqua"/>
          <w:color w:val="000000"/>
          <w:sz w:val="24"/>
          <w:szCs w:val="24"/>
          <w:lang w:eastAsia="zh-CN"/>
        </w:rPr>
      </w:pPr>
      <w:r w:rsidRPr="008A47E6">
        <w:rPr>
          <w:rFonts w:ascii="Book Antiqua" w:hAnsi="Book Antiqua"/>
          <w:b/>
          <w:color w:val="000000"/>
          <w:sz w:val="24"/>
          <w:szCs w:val="24"/>
          <w:lang w:eastAsia="zh-CN"/>
        </w:rPr>
        <w:t xml:space="preserve">Institutional review board statement: </w:t>
      </w:r>
      <w:r w:rsidR="00E6309A" w:rsidRPr="008A47E6">
        <w:rPr>
          <w:rFonts w:ascii="Book Antiqua" w:hAnsi="Book Antiqua"/>
          <w:color w:val="000000"/>
          <w:sz w:val="24"/>
          <w:szCs w:val="24"/>
          <w:lang w:eastAsia="zh-CN"/>
        </w:rPr>
        <w:t>The Ethical Approval of Mures County Emergency Hospital and signed informed consent was obtained before surgery</w:t>
      </w:r>
      <w:r w:rsidRPr="008A47E6">
        <w:rPr>
          <w:rFonts w:ascii="Book Antiqua" w:hAnsi="Book Antiqua"/>
          <w:color w:val="000000"/>
          <w:sz w:val="24"/>
          <w:szCs w:val="24"/>
          <w:lang w:eastAsia="zh-CN"/>
        </w:rPr>
        <w:t xml:space="preserve">. </w:t>
      </w:r>
    </w:p>
    <w:p w:rsidR="00522BE9" w:rsidRPr="008A47E6" w:rsidRDefault="00522BE9" w:rsidP="00BF326A">
      <w:pPr>
        <w:spacing w:after="0" w:line="360" w:lineRule="auto"/>
        <w:jc w:val="both"/>
        <w:rPr>
          <w:rFonts w:ascii="Book Antiqua" w:eastAsia="等线" w:hAnsi="Book Antiqua"/>
          <w:b/>
          <w:iCs/>
          <w:color w:val="000000"/>
          <w:sz w:val="24"/>
          <w:szCs w:val="24"/>
          <w:lang w:eastAsia="zh-CN"/>
        </w:rPr>
      </w:pPr>
    </w:p>
    <w:p w:rsidR="002705D6" w:rsidRPr="008A47E6" w:rsidRDefault="002705D6" w:rsidP="00BF326A">
      <w:pPr>
        <w:spacing w:after="0" w:line="360" w:lineRule="auto"/>
        <w:jc w:val="both"/>
        <w:rPr>
          <w:rFonts w:ascii="Book Antiqua" w:hAnsi="Book Antiqua"/>
          <w:iCs/>
          <w:color w:val="000000"/>
          <w:sz w:val="24"/>
          <w:szCs w:val="24"/>
          <w:lang w:eastAsia="zh-CN"/>
        </w:rPr>
      </w:pPr>
      <w:r w:rsidRPr="008A47E6">
        <w:rPr>
          <w:rFonts w:ascii="Book Antiqua" w:hAnsi="Book Antiqua"/>
          <w:b/>
          <w:iCs/>
          <w:color w:val="000000"/>
          <w:sz w:val="24"/>
          <w:szCs w:val="24"/>
          <w:lang w:eastAsia="zh-CN"/>
        </w:rPr>
        <w:t xml:space="preserve">Conflict-of-interest statement: </w:t>
      </w:r>
      <w:r w:rsidR="003A5C4A" w:rsidRPr="008A47E6">
        <w:rPr>
          <w:rFonts w:ascii="Book Antiqua" w:hAnsi="Book Antiqua"/>
          <w:iCs/>
          <w:color w:val="000000"/>
          <w:sz w:val="24"/>
          <w:szCs w:val="24"/>
          <w:lang w:eastAsia="zh-CN"/>
        </w:rPr>
        <w:t>All authors have no conflicts of interest</w:t>
      </w:r>
      <w:r w:rsidRPr="008A47E6">
        <w:rPr>
          <w:rFonts w:ascii="Book Antiqua" w:hAnsi="Book Antiqua"/>
          <w:iCs/>
          <w:color w:val="000000"/>
          <w:sz w:val="24"/>
          <w:szCs w:val="24"/>
          <w:lang w:eastAsia="zh-CN"/>
        </w:rPr>
        <w:t>.</w:t>
      </w:r>
    </w:p>
    <w:p w:rsidR="002705D6" w:rsidRPr="008A47E6" w:rsidRDefault="002705D6" w:rsidP="00BF326A">
      <w:pPr>
        <w:spacing w:after="0" w:line="360" w:lineRule="auto"/>
        <w:jc w:val="both"/>
        <w:rPr>
          <w:rFonts w:ascii="Book Antiqua" w:eastAsia="等线" w:hAnsi="Book Antiqua"/>
          <w:b/>
          <w:iCs/>
          <w:color w:val="000000"/>
          <w:sz w:val="24"/>
          <w:szCs w:val="24"/>
          <w:lang w:eastAsia="zh-CN"/>
        </w:rPr>
      </w:pPr>
    </w:p>
    <w:p w:rsidR="00D129F0" w:rsidRPr="008A47E6" w:rsidRDefault="00D129F0" w:rsidP="00BF326A">
      <w:pPr>
        <w:spacing w:after="0" w:line="360" w:lineRule="auto"/>
        <w:jc w:val="both"/>
        <w:rPr>
          <w:rFonts w:ascii="Book Antiqua" w:eastAsia="等线" w:hAnsi="Book Antiqua"/>
          <w:bCs/>
          <w:iCs/>
          <w:color w:val="000000"/>
          <w:sz w:val="24"/>
          <w:szCs w:val="24"/>
          <w:lang w:eastAsia="zh-CN"/>
        </w:rPr>
      </w:pPr>
      <w:r w:rsidRPr="008A47E6">
        <w:rPr>
          <w:rFonts w:ascii="Book Antiqua" w:eastAsia="等线" w:hAnsi="Book Antiqua"/>
          <w:b/>
          <w:iCs/>
          <w:color w:val="000000"/>
          <w:sz w:val="24"/>
          <w:szCs w:val="24"/>
          <w:lang w:eastAsia="zh-CN"/>
        </w:rPr>
        <w:t xml:space="preserve">CONSORT 2010 </w:t>
      </w:r>
      <w:r w:rsidR="00622E87" w:rsidRPr="008A47E6">
        <w:rPr>
          <w:rFonts w:ascii="Book Antiqua" w:eastAsia="等线" w:hAnsi="Book Antiqua"/>
          <w:b/>
          <w:iCs/>
          <w:color w:val="000000"/>
          <w:sz w:val="24"/>
          <w:szCs w:val="24"/>
          <w:lang w:eastAsia="zh-CN"/>
        </w:rPr>
        <w:t>s</w:t>
      </w:r>
      <w:r w:rsidRPr="008A47E6">
        <w:rPr>
          <w:rFonts w:ascii="Book Antiqua" w:eastAsia="等线" w:hAnsi="Book Antiqua"/>
          <w:b/>
          <w:iCs/>
          <w:color w:val="000000"/>
          <w:sz w:val="24"/>
          <w:szCs w:val="24"/>
          <w:lang w:eastAsia="zh-CN"/>
        </w:rPr>
        <w:t xml:space="preserve">tatement: </w:t>
      </w:r>
      <w:r w:rsidRPr="008A47E6">
        <w:rPr>
          <w:rFonts w:ascii="Book Antiqua" w:eastAsia="等线" w:hAnsi="Book Antiqua"/>
          <w:bCs/>
          <w:iCs/>
          <w:caps/>
          <w:color w:val="000000"/>
          <w:sz w:val="24"/>
          <w:szCs w:val="24"/>
          <w:lang w:eastAsia="zh-CN"/>
        </w:rPr>
        <w:t>t</w:t>
      </w:r>
      <w:r w:rsidRPr="008A47E6">
        <w:rPr>
          <w:rFonts w:ascii="Book Antiqua" w:eastAsia="等线" w:hAnsi="Book Antiqua"/>
          <w:bCs/>
          <w:iCs/>
          <w:color w:val="000000"/>
          <w:sz w:val="24"/>
          <w:szCs w:val="24"/>
          <w:lang w:eastAsia="zh-CN"/>
        </w:rPr>
        <w:t>he guidelines of the CONSORT 2010 Statement have been adopted</w:t>
      </w:r>
      <w:r w:rsidR="00622E87" w:rsidRPr="008A47E6">
        <w:rPr>
          <w:rFonts w:ascii="Book Antiqua" w:eastAsia="等线" w:hAnsi="Book Antiqua"/>
          <w:bCs/>
          <w:iCs/>
          <w:color w:val="000000"/>
          <w:sz w:val="24"/>
          <w:szCs w:val="24"/>
          <w:lang w:eastAsia="zh-CN"/>
        </w:rPr>
        <w:t>.</w:t>
      </w:r>
    </w:p>
    <w:p w:rsidR="00D129F0" w:rsidRPr="008A47E6" w:rsidRDefault="00D129F0" w:rsidP="00BF326A">
      <w:pPr>
        <w:spacing w:after="0" w:line="360" w:lineRule="auto"/>
        <w:jc w:val="both"/>
        <w:rPr>
          <w:rFonts w:ascii="Book Antiqua" w:eastAsia="等线" w:hAnsi="Book Antiqua"/>
          <w:b/>
          <w:iCs/>
          <w:color w:val="000000"/>
          <w:sz w:val="24"/>
          <w:szCs w:val="24"/>
          <w:lang w:eastAsia="zh-CN"/>
        </w:rPr>
      </w:pPr>
    </w:p>
    <w:p w:rsidR="002705D6" w:rsidRPr="008A47E6" w:rsidRDefault="002705D6" w:rsidP="00BF326A">
      <w:pPr>
        <w:spacing w:after="0" w:line="360" w:lineRule="auto"/>
        <w:jc w:val="both"/>
        <w:rPr>
          <w:rFonts w:ascii="Book Antiqua" w:hAnsi="Book Antiqua"/>
          <w:iCs/>
          <w:color w:val="000000"/>
          <w:sz w:val="24"/>
          <w:szCs w:val="24"/>
          <w:lang w:eastAsia="zh-CN"/>
        </w:rPr>
      </w:pPr>
      <w:r w:rsidRPr="008A47E6">
        <w:rPr>
          <w:rFonts w:ascii="Book Antiqua" w:hAnsi="Book Antiqua"/>
          <w:b/>
          <w:iCs/>
          <w:color w:val="000000"/>
          <w:sz w:val="24"/>
          <w:szCs w:val="24"/>
          <w:lang w:eastAsia="zh-CN"/>
        </w:rPr>
        <w:t>Open-Access:</w:t>
      </w:r>
      <w:r w:rsidRPr="008A47E6">
        <w:rPr>
          <w:rFonts w:ascii="Book Antiqua" w:hAnsi="Book Antiqua"/>
          <w:iCs/>
          <w:color w:val="000000"/>
          <w:sz w:val="24"/>
          <w:szCs w:val="24"/>
          <w:lang w:eastAsia="zh-CN"/>
        </w:rPr>
        <w:t xml:space="preserve"> This article is an open-access article which selected by an in-house editor and fully peer-reviewed by external reviewers. It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705D6" w:rsidRPr="008A47E6" w:rsidRDefault="002705D6" w:rsidP="00BF326A">
      <w:pPr>
        <w:spacing w:after="0" w:line="360" w:lineRule="auto"/>
        <w:jc w:val="both"/>
        <w:rPr>
          <w:rFonts w:ascii="Book Antiqua" w:hAnsi="Book Antiqua"/>
          <w:iCs/>
          <w:color w:val="000000"/>
          <w:sz w:val="24"/>
          <w:szCs w:val="24"/>
          <w:lang w:eastAsia="zh-CN"/>
        </w:rPr>
      </w:pPr>
    </w:p>
    <w:p w:rsidR="002705D6" w:rsidRPr="008A47E6" w:rsidRDefault="002705D6" w:rsidP="00BF326A">
      <w:pPr>
        <w:spacing w:after="0" w:line="360" w:lineRule="auto"/>
        <w:jc w:val="both"/>
        <w:rPr>
          <w:rFonts w:ascii="Book Antiqua" w:hAnsi="Book Antiqua" w:cs="Arial Unicode MS"/>
          <w:color w:val="000000"/>
          <w:sz w:val="24"/>
          <w:szCs w:val="24"/>
        </w:rPr>
      </w:pPr>
      <w:r w:rsidRPr="008A47E6">
        <w:rPr>
          <w:rFonts w:ascii="Book Antiqua" w:hAnsi="Book Antiqua" w:cs="Arial Unicode MS"/>
          <w:b/>
          <w:color w:val="000000"/>
          <w:sz w:val="24"/>
          <w:szCs w:val="24"/>
        </w:rPr>
        <w:t>Manuscript source:</w:t>
      </w:r>
      <w:r w:rsidRPr="008A47E6">
        <w:rPr>
          <w:rFonts w:ascii="Book Antiqua" w:hAnsi="Book Antiqua" w:cs="Arial Unicode MS"/>
          <w:color w:val="000000"/>
          <w:sz w:val="24"/>
          <w:szCs w:val="24"/>
        </w:rPr>
        <w:t xml:space="preserve"> </w:t>
      </w:r>
      <w:r w:rsidR="00BC6AA0" w:rsidRPr="008A47E6">
        <w:rPr>
          <w:rFonts w:ascii="Book Antiqua" w:hAnsi="Book Antiqua" w:cs="Arial Unicode MS"/>
          <w:color w:val="000000"/>
          <w:sz w:val="24"/>
          <w:szCs w:val="24"/>
        </w:rPr>
        <w:t>Invited manuscript</w:t>
      </w:r>
    </w:p>
    <w:p w:rsidR="002705D6" w:rsidRPr="008A47E6" w:rsidRDefault="002705D6" w:rsidP="00BF326A">
      <w:pPr>
        <w:spacing w:after="0" w:line="360" w:lineRule="auto"/>
        <w:jc w:val="both"/>
        <w:rPr>
          <w:rFonts w:ascii="Book Antiqua" w:eastAsia="等线" w:hAnsi="Book Antiqua"/>
          <w:b/>
          <w:iCs/>
          <w:color w:val="000000"/>
          <w:sz w:val="24"/>
          <w:szCs w:val="24"/>
          <w:lang w:eastAsia="zh-CN"/>
        </w:rPr>
      </w:pPr>
    </w:p>
    <w:p w:rsidR="002705D6" w:rsidRPr="008A47E6" w:rsidRDefault="00262BD5" w:rsidP="00BF326A">
      <w:pPr>
        <w:spacing w:after="0" w:line="360" w:lineRule="auto"/>
        <w:jc w:val="both"/>
        <w:rPr>
          <w:rFonts w:ascii="Book Antiqua" w:eastAsia="宋体" w:hAnsi="Book Antiqua"/>
          <w:color w:val="000000"/>
          <w:sz w:val="24"/>
          <w:szCs w:val="24"/>
          <w:lang w:eastAsia="zh-CN"/>
        </w:rPr>
      </w:pPr>
      <w:r w:rsidRPr="008A47E6">
        <w:rPr>
          <w:rFonts w:ascii="Book Antiqua" w:eastAsia="宋体" w:hAnsi="Book Antiqua" w:cs="Times New Roman"/>
          <w:b/>
          <w:color w:val="000000"/>
          <w:kern w:val="0"/>
          <w:sz w:val="24"/>
          <w:szCs w:val="24"/>
          <w:lang w:eastAsia="en-US"/>
        </w:rPr>
        <w:t>Corresponding author:</w:t>
      </w:r>
      <w:r w:rsidR="002705D6" w:rsidRPr="008A47E6">
        <w:rPr>
          <w:rFonts w:ascii="Book Antiqua" w:hAnsi="Book Antiqua"/>
          <w:b/>
          <w:color w:val="000000"/>
          <w:sz w:val="24"/>
          <w:szCs w:val="24"/>
          <w:lang w:eastAsia="zh-CN"/>
        </w:rPr>
        <w:t xml:space="preserve"> </w:t>
      </w:r>
      <w:r w:rsidR="002705D6" w:rsidRPr="008A47E6">
        <w:rPr>
          <w:rFonts w:ascii="Book Antiqua" w:eastAsia="MS Mincho" w:hAnsi="Book Antiqua"/>
          <w:b/>
          <w:color w:val="000000"/>
          <w:sz w:val="24"/>
          <w:szCs w:val="24"/>
        </w:rPr>
        <w:t>Simona Gurzu, MD, PhD, Prof</w:t>
      </w:r>
      <w:r w:rsidR="002705D6" w:rsidRPr="008A47E6">
        <w:rPr>
          <w:rFonts w:ascii="Book Antiqua" w:hAnsi="Book Antiqua"/>
          <w:b/>
          <w:color w:val="000000"/>
          <w:sz w:val="24"/>
          <w:szCs w:val="24"/>
          <w:lang w:eastAsia="zh-CN"/>
        </w:rPr>
        <w:t>essor,</w:t>
      </w:r>
      <w:r w:rsidR="002705D6" w:rsidRPr="008A47E6">
        <w:rPr>
          <w:rFonts w:ascii="Book Antiqua" w:eastAsia="MS Mincho" w:hAnsi="Book Antiqua"/>
          <w:b/>
          <w:color w:val="000000"/>
          <w:sz w:val="24"/>
          <w:szCs w:val="24"/>
        </w:rPr>
        <w:t xml:space="preserve"> </w:t>
      </w:r>
      <w:r w:rsidR="002705D6" w:rsidRPr="008A47E6">
        <w:rPr>
          <w:rFonts w:ascii="Book Antiqua" w:eastAsia="MS Mincho" w:hAnsi="Book Antiqua"/>
          <w:color w:val="000000"/>
          <w:sz w:val="24"/>
          <w:szCs w:val="24"/>
        </w:rPr>
        <w:t xml:space="preserve">Department of Pathology, University of Medicine, Pharmacy, Sciences and Technology, </w:t>
      </w:r>
      <w:r w:rsidR="00590B6A" w:rsidRPr="008A47E6">
        <w:rPr>
          <w:rFonts w:ascii="Book Antiqua" w:eastAsia="等线" w:hAnsi="Book Antiqua"/>
          <w:color w:val="000000"/>
          <w:sz w:val="24"/>
          <w:szCs w:val="24"/>
          <w:lang w:eastAsia="zh-CN"/>
        </w:rPr>
        <w:t>“</w:t>
      </w:r>
      <w:r w:rsidR="009246D0" w:rsidRPr="008A47E6">
        <w:rPr>
          <w:rFonts w:ascii="Book Antiqua" w:eastAsia="MS Mincho" w:hAnsi="Book Antiqua"/>
          <w:color w:val="000000"/>
          <w:sz w:val="24"/>
          <w:szCs w:val="24"/>
        </w:rPr>
        <w:t xml:space="preserve">George </w:t>
      </w:r>
      <w:r w:rsidR="009246D0" w:rsidRPr="008A47E6">
        <w:rPr>
          <w:rFonts w:ascii="Book Antiqua" w:eastAsia="MS Mincho" w:hAnsi="Book Antiqua"/>
          <w:color w:val="000000"/>
          <w:sz w:val="24"/>
          <w:szCs w:val="24"/>
        </w:rPr>
        <w:lastRenderedPageBreak/>
        <w:t>Emil Palade</w:t>
      </w:r>
      <w:r w:rsidR="00590B6A" w:rsidRPr="008A47E6">
        <w:rPr>
          <w:rFonts w:ascii="Book Antiqua" w:eastAsia="宋体" w:hAnsi="Book Antiqua"/>
          <w:color w:val="000000"/>
          <w:sz w:val="24"/>
          <w:szCs w:val="24"/>
          <w:lang w:eastAsia="zh-CN"/>
        </w:rPr>
        <w:t>”</w:t>
      </w:r>
      <w:r w:rsidR="009246D0" w:rsidRPr="008A47E6">
        <w:rPr>
          <w:rFonts w:ascii="Book Antiqua" w:eastAsia="MS Mincho" w:hAnsi="Book Antiqua"/>
          <w:color w:val="000000"/>
          <w:sz w:val="24"/>
          <w:szCs w:val="24"/>
        </w:rPr>
        <w:t xml:space="preserve">, </w:t>
      </w:r>
      <w:r w:rsidR="002705D6" w:rsidRPr="008A47E6">
        <w:rPr>
          <w:rFonts w:ascii="Book Antiqua" w:eastAsia="MS Mincho" w:hAnsi="Book Antiqua"/>
          <w:color w:val="000000"/>
          <w:sz w:val="24"/>
          <w:szCs w:val="24"/>
        </w:rPr>
        <w:t>38 Gheorghe Marinescu Street, Targu Mures</w:t>
      </w:r>
      <w:r w:rsidR="00B73597" w:rsidRPr="008A47E6">
        <w:rPr>
          <w:rFonts w:ascii="Book Antiqua" w:eastAsia="MS Mincho" w:hAnsi="Book Antiqua"/>
          <w:color w:val="000000"/>
          <w:sz w:val="24"/>
          <w:szCs w:val="24"/>
        </w:rPr>
        <w:t xml:space="preserve"> 540139</w:t>
      </w:r>
      <w:r w:rsidR="002705D6" w:rsidRPr="008A47E6">
        <w:rPr>
          <w:rFonts w:ascii="Book Antiqua" w:eastAsia="MS Mincho" w:hAnsi="Book Antiqua"/>
          <w:color w:val="000000"/>
          <w:sz w:val="24"/>
          <w:szCs w:val="24"/>
        </w:rPr>
        <w:t>, Romania</w:t>
      </w:r>
      <w:r w:rsidR="002705D6" w:rsidRPr="008A47E6">
        <w:rPr>
          <w:rFonts w:ascii="Book Antiqua" w:hAnsi="Book Antiqua"/>
          <w:color w:val="000000"/>
          <w:sz w:val="24"/>
          <w:szCs w:val="24"/>
          <w:lang w:eastAsia="zh-CN"/>
        </w:rPr>
        <w:t xml:space="preserve">. </w:t>
      </w:r>
      <w:hyperlink r:id="rId9" w:history="1">
        <w:r w:rsidRPr="008A47E6">
          <w:rPr>
            <w:rStyle w:val="a4"/>
            <w:rFonts w:ascii="Book Antiqua" w:eastAsia="MS Mincho" w:hAnsi="Book Antiqua"/>
            <w:sz w:val="24"/>
            <w:szCs w:val="24"/>
          </w:rPr>
          <w:t>simonagurzu@yahoo.com</w:t>
        </w:r>
      </w:hyperlink>
    </w:p>
    <w:p w:rsidR="002705D6" w:rsidRPr="008A47E6" w:rsidRDefault="002705D6" w:rsidP="00BF326A">
      <w:pPr>
        <w:spacing w:after="0" w:line="360" w:lineRule="auto"/>
        <w:jc w:val="both"/>
        <w:rPr>
          <w:rFonts w:ascii="Book Antiqua" w:hAnsi="Book Antiqua"/>
          <w:color w:val="000000"/>
          <w:sz w:val="24"/>
          <w:szCs w:val="24"/>
          <w:lang w:eastAsia="zh-CN"/>
        </w:rPr>
      </w:pPr>
      <w:r w:rsidRPr="008A47E6">
        <w:rPr>
          <w:rFonts w:ascii="Book Antiqua" w:eastAsia="MS Mincho" w:hAnsi="Book Antiqua"/>
          <w:b/>
          <w:color w:val="000000"/>
          <w:sz w:val="24"/>
          <w:szCs w:val="24"/>
        </w:rPr>
        <w:t>Telephone</w:t>
      </w:r>
      <w:r w:rsidRPr="008A47E6">
        <w:rPr>
          <w:rFonts w:ascii="Book Antiqua" w:eastAsia="MS Mincho" w:hAnsi="Book Antiqua"/>
          <w:color w:val="000000"/>
          <w:sz w:val="24"/>
          <w:szCs w:val="24"/>
        </w:rPr>
        <w:t>: +40</w:t>
      </w:r>
      <w:r w:rsidRPr="008A47E6">
        <w:rPr>
          <w:rFonts w:ascii="Book Antiqua" w:hAnsi="Book Antiqua"/>
          <w:color w:val="000000"/>
          <w:sz w:val="24"/>
          <w:szCs w:val="24"/>
          <w:lang w:eastAsia="zh-CN"/>
        </w:rPr>
        <w:t>-</w:t>
      </w:r>
      <w:r w:rsidRPr="008A47E6">
        <w:rPr>
          <w:rFonts w:ascii="Book Antiqua" w:eastAsia="MS Mincho" w:hAnsi="Book Antiqua"/>
          <w:color w:val="000000"/>
          <w:sz w:val="24"/>
          <w:szCs w:val="24"/>
        </w:rPr>
        <w:t>745</w:t>
      </w:r>
      <w:r w:rsidRPr="008A47E6">
        <w:rPr>
          <w:rFonts w:ascii="Book Antiqua" w:hAnsi="Book Antiqua"/>
          <w:color w:val="000000"/>
          <w:sz w:val="24"/>
          <w:szCs w:val="24"/>
          <w:lang w:eastAsia="zh-CN"/>
        </w:rPr>
        <w:t>-</w:t>
      </w:r>
      <w:r w:rsidRPr="008A47E6">
        <w:rPr>
          <w:rFonts w:ascii="Book Antiqua" w:eastAsia="MS Mincho" w:hAnsi="Book Antiqua"/>
          <w:color w:val="000000"/>
          <w:sz w:val="24"/>
          <w:szCs w:val="24"/>
        </w:rPr>
        <w:t>673550</w:t>
      </w:r>
    </w:p>
    <w:p w:rsidR="002705D6" w:rsidRPr="008A47E6" w:rsidRDefault="002705D6" w:rsidP="00BF326A">
      <w:pPr>
        <w:spacing w:after="0" w:line="360" w:lineRule="auto"/>
        <w:jc w:val="both"/>
        <w:rPr>
          <w:rFonts w:ascii="Book Antiqua" w:hAnsi="Book Antiqua"/>
          <w:color w:val="000000"/>
          <w:sz w:val="24"/>
          <w:szCs w:val="24"/>
          <w:lang w:eastAsia="zh-CN"/>
        </w:rPr>
      </w:pPr>
      <w:r w:rsidRPr="008A47E6">
        <w:rPr>
          <w:rFonts w:ascii="Book Antiqua" w:eastAsia="MS Mincho" w:hAnsi="Book Antiqua"/>
          <w:b/>
          <w:color w:val="000000"/>
          <w:sz w:val="24"/>
          <w:szCs w:val="24"/>
        </w:rPr>
        <w:t>Fax</w:t>
      </w:r>
      <w:r w:rsidRPr="008A47E6">
        <w:rPr>
          <w:rFonts w:ascii="Book Antiqua" w:eastAsia="MS Mincho" w:hAnsi="Book Antiqua"/>
          <w:color w:val="000000"/>
          <w:sz w:val="24"/>
          <w:szCs w:val="24"/>
        </w:rPr>
        <w:t>: +40</w:t>
      </w:r>
      <w:r w:rsidRPr="008A47E6">
        <w:rPr>
          <w:rFonts w:ascii="Book Antiqua" w:hAnsi="Book Antiqua"/>
          <w:color w:val="000000"/>
          <w:sz w:val="24"/>
          <w:szCs w:val="24"/>
          <w:lang w:eastAsia="zh-CN"/>
        </w:rPr>
        <w:t>-</w:t>
      </w:r>
      <w:r w:rsidRPr="008A47E6">
        <w:rPr>
          <w:rFonts w:ascii="Book Antiqua" w:eastAsia="MS Mincho" w:hAnsi="Book Antiqua"/>
          <w:color w:val="000000"/>
          <w:sz w:val="24"/>
          <w:szCs w:val="24"/>
        </w:rPr>
        <w:t>265</w:t>
      </w:r>
      <w:r w:rsidRPr="008A47E6">
        <w:rPr>
          <w:rFonts w:ascii="Book Antiqua" w:hAnsi="Book Antiqua"/>
          <w:color w:val="000000"/>
          <w:sz w:val="24"/>
          <w:szCs w:val="24"/>
          <w:lang w:eastAsia="zh-CN"/>
        </w:rPr>
        <w:t>-</w:t>
      </w:r>
      <w:r w:rsidRPr="008A47E6">
        <w:rPr>
          <w:rFonts w:ascii="Book Antiqua" w:eastAsia="MS Mincho" w:hAnsi="Book Antiqua"/>
          <w:color w:val="000000"/>
          <w:sz w:val="24"/>
          <w:szCs w:val="24"/>
        </w:rPr>
        <w:t>210407</w:t>
      </w:r>
    </w:p>
    <w:p w:rsidR="002705D6" w:rsidRPr="008A47E6" w:rsidRDefault="002705D6" w:rsidP="00BF326A">
      <w:pPr>
        <w:spacing w:after="0" w:line="360" w:lineRule="auto"/>
        <w:jc w:val="both"/>
        <w:rPr>
          <w:rFonts w:ascii="Book Antiqua" w:eastAsia="MS Mincho" w:hAnsi="Book Antiqua"/>
          <w:b/>
          <w:color w:val="000000"/>
          <w:sz w:val="24"/>
          <w:szCs w:val="24"/>
        </w:rPr>
      </w:pPr>
    </w:p>
    <w:p w:rsidR="002705D6" w:rsidRPr="008A47E6" w:rsidRDefault="002705D6" w:rsidP="00BF326A">
      <w:pPr>
        <w:spacing w:after="0" w:line="360" w:lineRule="auto"/>
        <w:jc w:val="both"/>
        <w:rPr>
          <w:rFonts w:ascii="Book Antiqua" w:hAnsi="Book Antiqua"/>
          <w:b/>
          <w:color w:val="000000"/>
          <w:sz w:val="24"/>
          <w:szCs w:val="24"/>
          <w:lang w:eastAsia="zh-CN"/>
        </w:rPr>
      </w:pPr>
      <w:bookmarkStart w:id="0" w:name="OLE_LINK476"/>
      <w:bookmarkStart w:id="1" w:name="OLE_LINK477"/>
      <w:bookmarkStart w:id="2" w:name="OLE_LINK117"/>
      <w:bookmarkStart w:id="3" w:name="OLE_LINK528"/>
      <w:bookmarkStart w:id="4" w:name="OLE_LINK557"/>
      <w:r w:rsidRPr="008A47E6">
        <w:rPr>
          <w:rFonts w:ascii="Book Antiqua" w:hAnsi="Book Antiqua"/>
          <w:b/>
          <w:color w:val="000000"/>
          <w:sz w:val="24"/>
          <w:szCs w:val="24"/>
        </w:rPr>
        <w:t>Received:</w:t>
      </w:r>
      <w:r w:rsidRPr="008A47E6">
        <w:rPr>
          <w:rFonts w:ascii="Book Antiqua" w:hAnsi="Book Antiqua"/>
          <w:b/>
          <w:color w:val="000000"/>
          <w:sz w:val="24"/>
          <w:szCs w:val="24"/>
          <w:lang w:eastAsia="zh-CN"/>
        </w:rPr>
        <w:t xml:space="preserve"> </w:t>
      </w:r>
      <w:r w:rsidR="00F0718F" w:rsidRPr="008A47E6">
        <w:rPr>
          <w:rFonts w:ascii="Book Antiqua" w:hAnsi="Book Antiqua"/>
          <w:sz w:val="24"/>
          <w:szCs w:val="24"/>
        </w:rPr>
        <w:t>September 27, 2019</w:t>
      </w:r>
    </w:p>
    <w:p w:rsidR="002705D6" w:rsidRPr="008A47E6" w:rsidRDefault="002705D6" w:rsidP="00BF326A">
      <w:pPr>
        <w:spacing w:after="0" w:line="360" w:lineRule="auto"/>
        <w:jc w:val="both"/>
        <w:rPr>
          <w:rFonts w:ascii="Book Antiqua" w:hAnsi="Book Antiqua"/>
          <w:color w:val="000000"/>
          <w:sz w:val="24"/>
          <w:szCs w:val="24"/>
          <w:lang w:eastAsia="zh-CN"/>
        </w:rPr>
      </w:pPr>
      <w:r w:rsidRPr="008A47E6">
        <w:rPr>
          <w:rFonts w:ascii="Book Antiqua" w:hAnsi="Book Antiqua"/>
          <w:b/>
          <w:color w:val="000000"/>
          <w:sz w:val="24"/>
          <w:szCs w:val="24"/>
        </w:rPr>
        <w:t>Peer-review started:</w:t>
      </w:r>
      <w:r w:rsidRPr="008A47E6">
        <w:rPr>
          <w:rFonts w:ascii="Book Antiqua" w:hAnsi="Book Antiqua"/>
          <w:b/>
          <w:color w:val="000000"/>
          <w:sz w:val="24"/>
          <w:szCs w:val="24"/>
          <w:lang w:eastAsia="zh-CN"/>
        </w:rPr>
        <w:t xml:space="preserve"> </w:t>
      </w:r>
      <w:r w:rsidR="00F0718F" w:rsidRPr="008A47E6">
        <w:rPr>
          <w:rFonts w:ascii="Book Antiqua" w:hAnsi="Book Antiqua"/>
          <w:sz w:val="24"/>
          <w:szCs w:val="24"/>
        </w:rPr>
        <w:t>September 27, 2019</w:t>
      </w:r>
    </w:p>
    <w:p w:rsidR="002705D6" w:rsidRPr="008A47E6" w:rsidRDefault="002705D6" w:rsidP="00BF326A">
      <w:pPr>
        <w:spacing w:after="0" w:line="360" w:lineRule="auto"/>
        <w:jc w:val="both"/>
        <w:rPr>
          <w:rFonts w:ascii="Book Antiqua" w:hAnsi="Book Antiqua"/>
          <w:b/>
          <w:color w:val="000000"/>
          <w:sz w:val="24"/>
          <w:szCs w:val="24"/>
          <w:lang w:eastAsia="zh-CN"/>
        </w:rPr>
      </w:pPr>
      <w:r w:rsidRPr="008A47E6">
        <w:rPr>
          <w:rFonts w:ascii="Book Antiqua" w:hAnsi="Book Antiqua"/>
          <w:b/>
          <w:color w:val="000000"/>
          <w:sz w:val="24"/>
          <w:szCs w:val="24"/>
        </w:rPr>
        <w:t>First decision:</w:t>
      </w:r>
      <w:r w:rsidRPr="008A47E6">
        <w:rPr>
          <w:rFonts w:ascii="Book Antiqua" w:hAnsi="Book Antiqua"/>
          <w:color w:val="000000"/>
          <w:sz w:val="24"/>
          <w:szCs w:val="24"/>
          <w:lang w:eastAsia="zh-CN"/>
        </w:rPr>
        <w:t xml:space="preserve"> </w:t>
      </w:r>
      <w:bookmarkStart w:id="5" w:name="OLE_LINK14"/>
      <w:bookmarkStart w:id="6" w:name="OLE_LINK15"/>
      <w:r w:rsidR="00F0718F" w:rsidRPr="008A47E6">
        <w:rPr>
          <w:rFonts w:ascii="Book Antiqua" w:hAnsi="Book Antiqua"/>
          <w:sz w:val="24"/>
          <w:szCs w:val="24"/>
        </w:rPr>
        <w:t>October</w:t>
      </w:r>
      <w:bookmarkEnd w:id="5"/>
      <w:bookmarkEnd w:id="6"/>
      <w:r w:rsidR="00F0718F" w:rsidRPr="008A47E6">
        <w:rPr>
          <w:rFonts w:ascii="Book Antiqua" w:hAnsi="Book Antiqua"/>
          <w:sz w:val="24"/>
          <w:szCs w:val="24"/>
        </w:rPr>
        <w:t xml:space="preserve"> 24, 2019</w:t>
      </w:r>
    </w:p>
    <w:p w:rsidR="002705D6" w:rsidRPr="008A47E6" w:rsidRDefault="002705D6" w:rsidP="00BF326A">
      <w:pPr>
        <w:spacing w:after="0" w:line="360" w:lineRule="auto"/>
        <w:jc w:val="both"/>
        <w:rPr>
          <w:rFonts w:ascii="Book Antiqua" w:hAnsi="Book Antiqua"/>
          <w:b/>
          <w:color w:val="000000"/>
          <w:sz w:val="24"/>
          <w:szCs w:val="24"/>
        </w:rPr>
      </w:pPr>
      <w:r w:rsidRPr="008A47E6">
        <w:rPr>
          <w:rFonts w:ascii="Book Antiqua" w:hAnsi="Book Antiqua"/>
          <w:b/>
          <w:color w:val="000000"/>
          <w:sz w:val="24"/>
          <w:szCs w:val="24"/>
        </w:rPr>
        <w:t>Revised:</w:t>
      </w:r>
      <w:r w:rsidRPr="008A47E6">
        <w:rPr>
          <w:rFonts w:ascii="Book Antiqua" w:hAnsi="Book Antiqua"/>
          <w:color w:val="000000"/>
          <w:sz w:val="24"/>
          <w:szCs w:val="24"/>
          <w:lang w:eastAsia="zh-CN"/>
        </w:rPr>
        <w:t xml:space="preserve"> </w:t>
      </w:r>
      <w:r w:rsidR="00F0718F" w:rsidRPr="008A47E6">
        <w:rPr>
          <w:rFonts w:ascii="Book Antiqua" w:hAnsi="Book Antiqua"/>
          <w:sz w:val="24"/>
          <w:szCs w:val="24"/>
        </w:rPr>
        <w:t>October 31, 2019</w:t>
      </w:r>
    </w:p>
    <w:p w:rsidR="002705D6" w:rsidRPr="008A47E6" w:rsidRDefault="002705D6" w:rsidP="00BF326A">
      <w:pPr>
        <w:spacing w:after="0" w:line="360" w:lineRule="auto"/>
        <w:jc w:val="both"/>
        <w:rPr>
          <w:rFonts w:ascii="Book Antiqua" w:hAnsi="Book Antiqua"/>
          <w:b/>
          <w:color w:val="000000"/>
          <w:sz w:val="24"/>
          <w:szCs w:val="24"/>
        </w:rPr>
      </w:pPr>
      <w:r w:rsidRPr="008A47E6">
        <w:rPr>
          <w:rFonts w:ascii="Book Antiqua" w:hAnsi="Book Antiqua"/>
          <w:b/>
          <w:color w:val="000000"/>
          <w:sz w:val="24"/>
          <w:szCs w:val="24"/>
        </w:rPr>
        <w:t>Accepted:</w:t>
      </w:r>
      <w:r w:rsidR="009E73CF" w:rsidRPr="008A47E6">
        <w:t xml:space="preserve"> </w:t>
      </w:r>
      <w:r w:rsidR="009E73CF" w:rsidRPr="008A47E6">
        <w:rPr>
          <w:rFonts w:ascii="Book Antiqua" w:hAnsi="Book Antiqua"/>
          <w:color w:val="000000"/>
          <w:sz w:val="24"/>
          <w:szCs w:val="24"/>
        </w:rPr>
        <w:t>November 15, 2019</w:t>
      </w:r>
      <w:r w:rsidR="00C96FD3" w:rsidRPr="008A47E6">
        <w:rPr>
          <w:rFonts w:ascii="Book Antiqua" w:hAnsi="Book Antiqua"/>
          <w:color w:val="000000"/>
          <w:sz w:val="24"/>
          <w:szCs w:val="24"/>
        </w:rPr>
        <w:t xml:space="preserve"> </w:t>
      </w:r>
    </w:p>
    <w:p w:rsidR="002705D6" w:rsidRPr="008A47E6" w:rsidRDefault="002705D6" w:rsidP="00BF326A">
      <w:pPr>
        <w:spacing w:after="0" w:line="360" w:lineRule="auto"/>
        <w:jc w:val="both"/>
        <w:rPr>
          <w:rFonts w:ascii="Book Antiqua" w:hAnsi="Book Antiqua"/>
          <w:b/>
          <w:color w:val="000000"/>
          <w:sz w:val="24"/>
          <w:szCs w:val="24"/>
        </w:rPr>
      </w:pPr>
      <w:r w:rsidRPr="008A47E6">
        <w:rPr>
          <w:rFonts w:ascii="Book Antiqua" w:hAnsi="Book Antiqua"/>
          <w:b/>
          <w:color w:val="000000"/>
          <w:sz w:val="24"/>
          <w:szCs w:val="24"/>
        </w:rPr>
        <w:t>Article in press:</w:t>
      </w:r>
      <w:r w:rsidR="008750D6" w:rsidRPr="008A47E6">
        <w:rPr>
          <w:rFonts w:ascii="Book Antiqua" w:hAnsi="Book Antiqua"/>
          <w:color w:val="000000"/>
          <w:sz w:val="24"/>
          <w:szCs w:val="24"/>
        </w:rPr>
        <w:t xml:space="preserve"> November 15, 2019</w:t>
      </w:r>
    </w:p>
    <w:p w:rsidR="000509C2" w:rsidRPr="008A47E6" w:rsidRDefault="002705D6" w:rsidP="00BF326A">
      <w:pPr>
        <w:spacing w:after="0" w:line="360" w:lineRule="auto"/>
        <w:jc w:val="both"/>
        <w:rPr>
          <w:rStyle w:val="apple-converted-space"/>
          <w:rFonts w:ascii="Book Antiqua" w:eastAsia="宋体" w:hAnsi="Book Antiqua"/>
          <w:b/>
          <w:color w:val="000000"/>
          <w:sz w:val="24"/>
          <w:szCs w:val="24"/>
          <w:lang w:eastAsia="zh-CN"/>
        </w:rPr>
      </w:pPr>
      <w:r w:rsidRPr="008A47E6">
        <w:rPr>
          <w:rFonts w:ascii="Book Antiqua" w:hAnsi="Book Antiqua"/>
          <w:b/>
          <w:color w:val="000000"/>
          <w:sz w:val="24"/>
          <w:szCs w:val="24"/>
        </w:rPr>
        <w:t>Published online:</w:t>
      </w:r>
      <w:bookmarkEnd w:id="0"/>
      <w:bookmarkEnd w:id="1"/>
      <w:bookmarkEnd w:id="2"/>
      <w:bookmarkEnd w:id="3"/>
      <w:bookmarkEnd w:id="4"/>
      <w:r w:rsidR="008750D6" w:rsidRPr="008A47E6">
        <w:rPr>
          <w:rFonts w:ascii="Book Antiqua" w:hAnsi="Book Antiqua"/>
          <w:sz w:val="24"/>
          <w:szCs w:val="24"/>
          <w:lang w:val="en-GB"/>
        </w:rPr>
        <w:t xml:space="preserve"> </w:t>
      </w:r>
      <w:r w:rsidR="00A255BA" w:rsidRPr="008A47E6">
        <w:rPr>
          <w:rFonts w:ascii="Book Antiqua" w:hAnsi="Book Antiqua"/>
          <w:sz w:val="24"/>
          <w:szCs w:val="24"/>
          <w:lang w:val="en-GB"/>
        </w:rPr>
        <w:t>December</w:t>
      </w:r>
      <w:r w:rsidR="00A255BA" w:rsidRPr="008A47E6">
        <w:rPr>
          <w:rFonts w:ascii="Book Antiqua" w:hAnsi="Book Antiqua" w:hint="eastAsia"/>
          <w:sz w:val="24"/>
          <w:szCs w:val="24"/>
          <w:lang w:val="en-GB"/>
        </w:rPr>
        <w:t xml:space="preserve"> </w:t>
      </w:r>
      <w:r w:rsidR="008750D6" w:rsidRPr="008A47E6">
        <w:rPr>
          <w:rFonts w:ascii="Book Antiqua" w:hAnsi="Book Antiqua" w:hint="eastAsia"/>
          <w:sz w:val="24"/>
          <w:szCs w:val="24"/>
          <w:lang w:val="en-GB"/>
        </w:rPr>
        <w:t>6, 2019</w:t>
      </w:r>
    </w:p>
    <w:p w:rsidR="00292D04" w:rsidRPr="008A47E6" w:rsidRDefault="00F0718F" w:rsidP="00BF326A">
      <w:pPr>
        <w:spacing w:after="0" w:line="360" w:lineRule="auto"/>
        <w:jc w:val="both"/>
        <w:rPr>
          <w:rStyle w:val="apple-converted-space"/>
          <w:rFonts w:ascii="Book Antiqua" w:eastAsia="宋体" w:hAnsi="Book Antiqua" w:cs="Arial"/>
          <w:b/>
          <w:sz w:val="24"/>
          <w:szCs w:val="24"/>
          <w:lang w:val="en-GB" w:eastAsia="zh-CN"/>
        </w:rPr>
      </w:pPr>
      <w:r w:rsidRPr="008A47E6">
        <w:rPr>
          <w:rStyle w:val="apple-converted-space"/>
          <w:rFonts w:ascii="Book Antiqua" w:hAnsi="Book Antiqua" w:cs="Times New Roman"/>
          <w:b/>
          <w:color w:val="000000"/>
          <w:sz w:val="24"/>
          <w:szCs w:val="24"/>
          <w:lang w:val="en-US"/>
        </w:rPr>
        <w:br w:type="page"/>
      </w:r>
      <w:r w:rsidR="008750D6" w:rsidRPr="008A47E6">
        <w:rPr>
          <w:rFonts w:ascii="Book Antiqua" w:hAnsi="Book Antiqua" w:cs="Arial"/>
          <w:b/>
          <w:sz w:val="24"/>
          <w:szCs w:val="24"/>
          <w:lang w:val="en-GB"/>
        </w:rPr>
        <w:lastRenderedPageBreak/>
        <w:t>Abstract</w:t>
      </w:r>
    </w:p>
    <w:p w:rsidR="00954A20" w:rsidRPr="008A47E6" w:rsidRDefault="00954A20" w:rsidP="00BF326A">
      <w:pPr>
        <w:spacing w:after="0" w:line="360" w:lineRule="auto"/>
        <w:jc w:val="both"/>
        <w:rPr>
          <w:rFonts w:ascii="Book Antiqua" w:hAnsi="Book Antiqua" w:cs="Times New Roman"/>
          <w:b/>
          <w:i/>
          <w:color w:val="000000"/>
          <w:sz w:val="24"/>
          <w:szCs w:val="24"/>
        </w:rPr>
      </w:pPr>
      <w:r w:rsidRPr="008A47E6">
        <w:rPr>
          <w:rFonts w:ascii="Book Antiqua" w:hAnsi="Book Antiqua" w:cs="Times New Roman"/>
          <w:b/>
          <w:i/>
          <w:color w:val="000000"/>
          <w:sz w:val="24"/>
          <w:szCs w:val="24"/>
        </w:rPr>
        <w:t>BACKGROUND</w:t>
      </w:r>
    </w:p>
    <w:p w:rsidR="00954A20" w:rsidRPr="008A47E6" w:rsidRDefault="00954A20" w:rsidP="00BF326A">
      <w:pPr>
        <w:pStyle w:val="a9"/>
        <w:spacing w:before="0" w:beforeAutospacing="0" w:after="0" w:afterAutospacing="0" w:line="360" w:lineRule="auto"/>
        <w:jc w:val="both"/>
        <w:rPr>
          <w:rFonts w:ascii="Book Antiqua" w:hAnsi="Book Antiqua"/>
          <w:color w:val="000000"/>
        </w:rPr>
      </w:pPr>
      <w:r w:rsidRPr="008A47E6">
        <w:rPr>
          <w:rFonts w:ascii="Book Antiqua" w:hAnsi="Book Antiqua"/>
          <w:color w:val="000000"/>
        </w:rPr>
        <w:t xml:space="preserve">Although it has been shown that arylsulfatases are lost in </w:t>
      </w:r>
      <w:r w:rsidR="00E06929" w:rsidRPr="008A47E6">
        <w:rPr>
          <w:rFonts w:ascii="Book Antiqua" w:hAnsi="Book Antiqua"/>
          <w:color w:val="000000"/>
          <w:lang w:val="hu-HU"/>
        </w:rPr>
        <w:t>colorectal cancer</w:t>
      </w:r>
      <w:r w:rsidRPr="008A47E6">
        <w:rPr>
          <w:rFonts w:ascii="Book Antiqua" w:hAnsi="Book Antiqua"/>
          <w:color w:val="000000"/>
          <w:lang w:val="hu-HU"/>
        </w:rPr>
        <w:t xml:space="preserve"> (CRC) </w:t>
      </w:r>
      <w:r w:rsidRPr="008A47E6">
        <w:rPr>
          <w:rFonts w:ascii="Book Antiqua" w:hAnsi="Book Antiqua"/>
          <w:color w:val="000000"/>
        </w:rPr>
        <w:t xml:space="preserve">cell lines, their exact role in the carcinogenesis and behavior of this cancer </w:t>
      </w:r>
      <w:r w:rsidR="00DD7748" w:rsidRPr="008A47E6">
        <w:rPr>
          <w:rFonts w:ascii="Book Antiqua" w:hAnsi="Book Antiqua"/>
          <w:color w:val="000000"/>
        </w:rPr>
        <w:t>was not elucidated</w:t>
      </w:r>
      <w:r w:rsidRPr="008A47E6">
        <w:rPr>
          <w:rFonts w:ascii="Book Antiqua" w:hAnsi="Book Antiqua"/>
          <w:color w:val="000000"/>
        </w:rPr>
        <w:t xml:space="preserve">. No data about the correlation between serum and </w:t>
      </w:r>
      <w:proofErr w:type="spellStart"/>
      <w:r w:rsidRPr="008A47E6">
        <w:rPr>
          <w:rFonts w:ascii="Book Antiqua" w:hAnsi="Book Antiqua"/>
          <w:color w:val="000000"/>
        </w:rPr>
        <w:t>immunohistochemical</w:t>
      </w:r>
      <w:proofErr w:type="spellEnd"/>
      <w:r w:rsidRPr="008A47E6">
        <w:rPr>
          <w:rFonts w:ascii="Book Antiqua" w:hAnsi="Book Antiqua"/>
          <w:color w:val="000000"/>
        </w:rPr>
        <w:t xml:space="preserve"> </w:t>
      </w:r>
      <w:r w:rsidR="00DD7748" w:rsidRPr="008A47E6">
        <w:rPr>
          <w:rFonts w:ascii="Book Antiqua" w:hAnsi="Book Antiqua"/>
          <w:color w:val="000000"/>
        </w:rPr>
        <w:t xml:space="preserve">(IHC) </w:t>
      </w:r>
      <w:r w:rsidRPr="008A47E6">
        <w:rPr>
          <w:rFonts w:ascii="Book Antiqua" w:hAnsi="Book Antiqua"/>
          <w:color w:val="000000"/>
        </w:rPr>
        <w:t xml:space="preserve">level of </w:t>
      </w:r>
      <w:r w:rsidRPr="008A47E6">
        <w:rPr>
          <w:rFonts w:ascii="Book Antiqua" w:hAnsi="Book Antiqua"/>
          <w:color w:val="000000"/>
          <w:lang w:val="hu-HU"/>
        </w:rPr>
        <w:t xml:space="preserve">arylsulfatases (ARSA, ARSB) in patients with </w:t>
      </w:r>
      <w:r w:rsidR="00DD7748" w:rsidRPr="008A47E6">
        <w:rPr>
          <w:rFonts w:ascii="Book Antiqua" w:hAnsi="Book Antiqua"/>
          <w:color w:val="000000"/>
          <w:lang w:val="hu-HU"/>
        </w:rPr>
        <w:t>CRC</w:t>
      </w:r>
      <w:r w:rsidRPr="008A47E6">
        <w:rPr>
          <w:rFonts w:ascii="Book Antiqua" w:hAnsi="Book Antiqua"/>
          <w:color w:val="000000"/>
          <w:lang w:val="hu-HU"/>
        </w:rPr>
        <w:t xml:space="preserve"> </w:t>
      </w:r>
      <w:r w:rsidR="00DD7748" w:rsidRPr="008A47E6">
        <w:rPr>
          <w:rFonts w:ascii="Book Antiqua" w:hAnsi="Book Antiqua"/>
          <w:color w:val="000000"/>
          <w:lang w:val="hu-HU"/>
        </w:rPr>
        <w:t>were published yet</w:t>
      </w:r>
      <w:r w:rsidRPr="008A47E6">
        <w:rPr>
          <w:rFonts w:ascii="Book Antiqua" w:hAnsi="Book Antiqua"/>
          <w:color w:val="000000"/>
          <w:lang w:val="hu-HU"/>
        </w:rPr>
        <w:t>.</w:t>
      </w:r>
    </w:p>
    <w:p w:rsidR="00DB52D6" w:rsidRPr="008A47E6" w:rsidRDefault="00DB52D6" w:rsidP="00BF326A">
      <w:pPr>
        <w:pStyle w:val="a9"/>
        <w:spacing w:before="0" w:beforeAutospacing="0" w:after="0" w:afterAutospacing="0" w:line="360" w:lineRule="auto"/>
        <w:jc w:val="both"/>
        <w:rPr>
          <w:rStyle w:val="aa"/>
          <w:rFonts w:ascii="Book Antiqua" w:hAnsi="Book Antiqua"/>
          <w:b/>
          <w:bCs/>
          <w:color w:val="000000"/>
        </w:rPr>
      </w:pPr>
    </w:p>
    <w:p w:rsidR="00DA6385" w:rsidRPr="008A47E6" w:rsidRDefault="00DA6385" w:rsidP="00BF326A">
      <w:pPr>
        <w:pStyle w:val="a9"/>
        <w:spacing w:before="0" w:beforeAutospacing="0" w:after="0" w:afterAutospacing="0" w:line="360" w:lineRule="auto"/>
        <w:jc w:val="both"/>
        <w:rPr>
          <w:rFonts w:ascii="Book Antiqua" w:hAnsi="Book Antiqua"/>
          <w:color w:val="000000"/>
        </w:rPr>
      </w:pPr>
      <w:r w:rsidRPr="008A47E6">
        <w:rPr>
          <w:rStyle w:val="aa"/>
          <w:rFonts w:ascii="Book Antiqua" w:hAnsi="Book Antiqua"/>
          <w:b/>
          <w:bCs/>
          <w:color w:val="000000"/>
        </w:rPr>
        <w:t>AIM</w:t>
      </w:r>
    </w:p>
    <w:p w:rsidR="00954A20" w:rsidRPr="008A47E6" w:rsidRDefault="00DA6385" w:rsidP="00BF326A">
      <w:pPr>
        <w:pStyle w:val="a9"/>
        <w:spacing w:before="0" w:beforeAutospacing="0" w:after="0" w:afterAutospacing="0" w:line="360" w:lineRule="auto"/>
        <w:jc w:val="both"/>
        <w:rPr>
          <w:rFonts w:ascii="Book Antiqua" w:hAnsi="Book Antiqua"/>
          <w:color w:val="000000"/>
        </w:rPr>
      </w:pPr>
      <w:r w:rsidRPr="008A47E6">
        <w:rPr>
          <w:rFonts w:ascii="Book Antiqua" w:hAnsi="Book Antiqua"/>
          <w:caps/>
          <w:color w:val="000000"/>
        </w:rPr>
        <w:t>t</w:t>
      </w:r>
      <w:r w:rsidRPr="008A47E6">
        <w:rPr>
          <w:rFonts w:ascii="Book Antiqua" w:hAnsi="Book Antiqua"/>
          <w:color w:val="000000"/>
        </w:rPr>
        <w:t xml:space="preserve">o evaluate the possible prognostic value of </w:t>
      </w:r>
      <w:r w:rsidR="00954A20" w:rsidRPr="008A47E6">
        <w:rPr>
          <w:rFonts w:ascii="Book Antiqua" w:hAnsi="Book Antiqua"/>
          <w:color w:val="000000"/>
        </w:rPr>
        <w:t xml:space="preserve">ARSA and/or ARSB </w:t>
      </w:r>
      <w:r w:rsidRPr="008A47E6">
        <w:rPr>
          <w:rFonts w:ascii="Book Antiqua" w:hAnsi="Book Antiqua"/>
          <w:color w:val="000000"/>
        </w:rPr>
        <w:t xml:space="preserve">in </w:t>
      </w:r>
      <w:r w:rsidR="00954A20" w:rsidRPr="008A47E6">
        <w:rPr>
          <w:rFonts w:ascii="Book Antiqua" w:hAnsi="Book Antiqua"/>
          <w:color w:val="000000"/>
        </w:rPr>
        <w:t>CRC</w:t>
      </w:r>
      <w:r w:rsidRPr="008A47E6">
        <w:rPr>
          <w:rFonts w:ascii="Book Antiqua" w:hAnsi="Book Antiqua"/>
          <w:color w:val="000000"/>
        </w:rPr>
        <w:t xml:space="preserve">, at circulating and protein levels. </w:t>
      </w:r>
    </w:p>
    <w:p w:rsidR="00DB52D6" w:rsidRPr="008A47E6" w:rsidRDefault="00DB52D6" w:rsidP="00BF326A">
      <w:pPr>
        <w:pStyle w:val="a9"/>
        <w:spacing w:before="0" w:beforeAutospacing="0" w:after="0" w:afterAutospacing="0" w:line="360" w:lineRule="auto"/>
        <w:jc w:val="both"/>
        <w:rPr>
          <w:rFonts w:ascii="Book Antiqua" w:hAnsi="Book Antiqua"/>
          <w:color w:val="000000"/>
        </w:rPr>
      </w:pPr>
    </w:p>
    <w:p w:rsidR="00DA6385" w:rsidRPr="008A47E6" w:rsidRDefault="00DA6385" w:rsidP="00BF326A">
      <w:pPr>
        <w:pStyle w:val="a9"/>
        <w:spacing w:before="0" w:beforeAutospacing="0" w:after="0" w:afterAutospacing="0" w:line="360" w:lineRule="auto"/>
        <w:jc w:val="both"/>
        <w:rPr>
          <w:rFonts w:ascii="Book Antiqua" w:hAnsi="Book Antiqua"/>
          <w:color w:val="000000"/>
        </w:rPr>
      </w:pPr>
      <w:r w:rsidRPr="008A47E6">
        <w:rPr>
          <w:rStyle w:val="aa"/>
          <w:rFonts w:ascii="Book Antiqua" w:hAnsi="Book Antiqua"/>
          <w:b/>
          <w:bCs/>
          <w:color w:val="000000"/>
        </w:rPr>
        <w:t>METHODS</w:t>
      </w:r>
    </w:p>
    <w:p w:rsidR="00DD7748" w:rsidRPr="008A47E6" w:rsidRDefault="00DA6385" w:rsidP="00BF326A">
      <w:pPr>
        <w:pStyle w:val="a9"/>
        <w:spacing w:before="0" w:beforeAutospacing="0" w:after="0" w:afterAutospacing="0" w:line="360" w:lineRule="auto"/>
        <w:jc w:val="both"/>
        <w:rPr>
          <w:rFonts w:ascii="Book Antiqua" w:hAnsi="Book Antiqua"/>
          <w:color w:val="000000"/>
        </w:rPr>
      </w:pPr>
      <w:r w:rsidRPr="008A47E6">
        <w:rPr>
          <w:rFonts w:ascii="Book Antiqua" w:hAnsi="Book Antiqua"/>
          <w:color w:val="000000"/>
        </w:rPr>
        <w:t xml:space="preserve">The present study included 45 consecutive patients who were prospectively diagnosed with CRC. For </w:t>
      </w:r>
      <w:r w:rsidR="00DD7748" w:rsidRPr="008A47E6">
        <w:rPr>
          <w:rFonts w:ascii="Book Antiqua" w:hAnsi="Book Antiqua"/>
          <w:color w:val="000000"/>
        </w:rPr>
        <w:t>IHC stains</w:t>
      </w:r>
      <w:r w:rsidRPr="008A47E6">
        <w:rPr>
          <w:rFonts w:ascii="Book Antiqua" w:hAnsi="Book Antiqua"/>
          <w:color w:val="000000"/>
        </w:rPr>
        <w:t xml:space="preserve"> (protein expression) ARSA, ARSB and </w:t>
      </w:r>
      <w:proofErr w:type="spellStart"/>
      <w:r w:rsidRPr="008A47E6">
        <w:rPr>
          <w:rFonts w:ascii="Book Antiqua" w:hAnsi="Book Antiqua"/>
          <w:color w:val="000000"/>
        </w:rPr>
        <w:t>maspin</w:t>
      </w:r>
      <w:proofErr w:type="spellEnd"/>
      <w:r w:rsidRPr="008A47E6">
        <w:rPr>
          <w:rFonts w:ascii="Book Antiqua" w:hAnsi="Book Antiqua"/>
          <w:color w:val="000000"/>
        </w:rPr>
        <w:t xml:space="preserve"> expression were quantified. For these markers, cytoplasmic expression was taken into account. For gene expression study</w:t>
      </w:r>
      <w:r w:rsidR="00DD7748" w:rsidRPr="008A47E6">
        <w:rPr>
          <w:rFonts w:ascii="Book Antiqua" w:hAnsi="Book Antiqua"/>
          <w:color w:val="000000"/>
        </w:rPr>
        <w:t>,</w:t>
      </w:r>
      <w:r w:rsidRPr="008A47E6">
        <w:rPr>
          <w:rFonts w:ascii="Book Antiqua" w:hAnsi="Book Antiqua"/>
          <w:color w:val="000000"/>
        </w:rPr>
        <w:t xml:space="preserve"> circulating mRNA was isolated from al</w:t>
      </w:r>
      <w:r w:rsidR="002465CF" w:rsidRPr="008A47E6">
        <w:rPr>
          <w:rFonts w:ascii="Book Antiqua" w:hAnsi="Book Antiqua"/>
          <w:color w:val="000000"/>
        </w:rPr>
        <w:t xml:space="preserve">l patients, </w:t>
      </w:r>
      <w:r w:rsidRPr="008A47E6">
        <w:rPr>
          <w:rFonts w:ascii="Book Antiqua" w:hAnsi="Book Antiqua"/>
          <w:color w:val="000000"/>
        </w:rPr>
        <w:t xml:space="preserve">before surgery. A group of 45 healthy patients without inflammatory or tumor pathologies was used as control group. Reverse transcription and </w:t>
      </w:r>
      <w:proofErr w:type="spellStart"/>
      <w:r w:rsidRPr="008A47E6">
        <w:rPr>
          <w:rFonts w:ascii="Book Antiqua" w:hAnsi="Book Antiqua"/>
          <w:color w:val="000000"/>
        </w:rPr>
        <w:t>Taqman</w:t>
      </w:r>
      <w:proofErr w:type="spellEnd"/>
      <w:r w:rsidRPr="008A47E6">
        <w:rPr>
          <w:rFonts w:ascii="Book Antiqua" w:hAnsi="Book Antiqua"/>
          <w:color w:val="000000"/>
        </w:rPr>
        <w:t xml:space="preserve"> Gene Expression Array w</w:t>
      </w:r>
      <w:r w:rsidR="00142171" w:rsidRPr="008A47E6">
        <w:rPr>
          <w:rFonts w:ascii="Book Antiqua" w:hAnsi="Book Antiqua"/>
          <w:color w:val="000000"/>
        </w:rPr>
        <w:t>ere</w:t>
      </w:r>
      <w:r w:rsidRPr="008A47E6">
        <w:rPr>
          <w:rFonts w:ascii="Book Antiqua" w:hAnsi="Book Antiqua"/>
          <w:color w:val="000000"/>
        </w:rPr>
        <w:t xml:space="preserve"> used for </w:t>
      </w:r>
      <w:r w:rsidR="00DD7748" w:rsidRPr="008A47E6">
        <w:rPr>
          <w:rFonts w:ascii="Book Antiqua" w:hAnsi="Book Antiqua"/>
          <w:i/>
          <w:iCs/>
          <w:color w:val="000000"/>
        </w:rPr>
        <w:t>ARSB</w:t>
      </w:r>
      <w:r w:rsidRPr="008A47E6">
        <w:rPr>
          <w:rFonts w:ascii="Book Antiqua" w:hAnsi="Book Antiqua"/>
          <w:color w:val="000000"/>
        </w:rPr>
        <w:t xml:space="preserve"> gene expression. </w:t>
      </w:r>
    </w:p>
    <w:p w:rsidR="00DB52D6" w:rsidRPr="008A47E6" w:rsidRDefault="00DB52D6" w:rsidP="00BF326A">
      <w:pPr>
        <w:pStyle w:val="a9"/>
        <w:spacing w:before="0" w:beforeAutospacing="0" w:after="0" w:afterAutospacing="0" w:line="360" w:lineRule="auto"/>
        <w:jc w:val="both"/>
        <w:rPr>
          <w:rFonts w:ascii="Book Antiqua" w:hAnsi="Book Antiqua"/>
          <w:color w:val="000000"/>
        </w:rPr>
      </w:pPr>
    </w:p>
    <w:p w:rsidR="00DA6385" w:rsidRPr="008A47E6" w:rsidRDefault="00DA6385" w:rsidP="00BF326A">
      <w:pPr>
        <w:pStyle w:val="a9"/>
        <w:spacing w:before="0" w:beforeAutospacing="0" w:after="0" w:afterAutospacing="0" w:line="360" w:lineRule="auto"/>
        <w:jc w:val="both"/>
        <w:rPr>
          <w:rFonts w:ascii="Book Antiqua" w:hAnsi="Book Antiqua"/>
          <w:color w:val="000000"/>
        </w:rPr>
      </w:pPr>
      <w:r w:rsidRPr="008A47E6">
        <w:rPr>
          <w:rStyle w:val="aa"/>
          <w:rFonts w:ascii="Book Antiqua" w:hAnsi="Book Antiqua"/>
          <w:b/>
          <w:bCs/>
          <w:color w:val="000000"/>
        </w:rPr>
        <w:t>RESULTS</w:t>
      </w:r>
    </w:p>
    <w:p w:rsidR="00DA6385" w:rsidRPr="008A47E6" w:rsidRDefault="00DA6385" w:rsidP="00BF326A">
      <w:pPr>
        <w:pStyle w:val="a9"/>
        <w:spacing w:before="0" w:beforeAutospacing="0" w:after="0" w:afterAutospacing="0" w:line="360" w:lineRule="auto"/>
        <w:jc w:val="both"/>
        <w:rPr>
          <w:rFonts w:ascii="Book Antiqua" w:hAnsi="Book Antiqua"/>
          <w:color w:val="000000"/>
        </w:rPr>
      </w:pPr>
      <w:r w:rsidRPr="008A47E6">
        <w:rPr>
          <w:rFonts w:ascii="Book Antiqua" w:hAnsi="Book Antiqua"/>
          <w:color w:val="000000"/>
        </w:rPr>
        <w:t>The preoperative circulating RNA level of the</w:t>
      </w:r>
      <w:r w:rsidR="00DB52D6" w:rsidRPr="008A47E6">
        <w:rPr>
          <w:rStyle w:val="aa"/>
          <w:rFonts w:ascii="Book Antiqua" w:hAnsi="Book Antiqua"/>
          <w:color w:val="000000"/>
        </w:rPr>
        <w:t xml:space="preserve"> </w:t>
      </w:r>
      <w:r w:rsidRPr="008A47E6">
        <w:rPr>
          <w:rStyle w:val="aa"/>
          <w:rFonts w:ascii="Book Antiqua" w:hAnsi="Book Antiqua"/>
          <w:color w:val="000000"/>
        </w:rPr>
        <w:t>ARSB</w:t>
      </w:r>
      <w:r w:rsidR="00DB52D6" w:rsidRPr="008A47E6">
        <w:rPr>
          <w:rStyle w:val="aa"/>
          <w:rFonts w:ascii="Book Antiqua" w:hAnsi="Book Antiqua"/>
          <w:color w:val="000000"/>
        </w:rPr>
        <w:t xml:space="preserve"> </w:t>
      </w:r>
      <w:r w:rsidRPr="008A47E6">
        <w:rPr>
          <w:rFonts w:ascii="Book Antiqua" w:hAnsi="Book Antiqua"/>
          <w:color w:val="000000"/>
        </w:rPr>
        <w:t>gene was significantly decreased in patients with CRC (RQ</w:t>
      </w:r>
      <w:r w:rsidR="00F0718F" w:rsidRPr="008A47E6">
        <w:rPr>
          <w:rFonts w:ascii="Book Antiqua" w:hAnsi="Book Antiqua"/>
          <w:color w:val="000000"/>
        </w:rPr>
        <w:t xml:space="preserve"> </w:t>
      </w:r>
      <w:r w:rsidRPr="008A47E6">
        <w:rPr>
          <w:rFonts w:ascii="Book Antiqua" w:hAnsi="Book Antiqua"/>
          <w:color w:val="000000"/>
        </w:rPr>
        <w:t>&lt;</w:t>
      </w:r>
      <w:r w:rsidR="00F0718F" w:rsidRPr="008A47E6">
        <w:rPr>
          <w:rFonts w:ascii="Book Antiqua" w:hAnsi="Book Antiqua"/>
          <w:color w:val="000000"/>
        </w:rPr>
        <w:t xml:space="preserve"> </w:t>
      </w:r>
      <w:r w:rsidRPr="008A47E6">
        <w:rPr>
          <w:rFonts w:ascii="Book Antiqua" w:hAnsi="Book Antiqua"/>
          <w:color w:val="000000"/>
        </w:rPr>
        <w:t>1), compared with the control group (RQ</w:t>
      </w:r>
      <w:r w:rsidR="00F0718F" w:rsidRPr="008A47E6">
        <w:rPr>
          <w:rFonts w:ascii="Book Antiqua" w:hAnsi="Book Antiqua"/>
          <w:color w:val="000000"/>
        </w:rPr>
        <w:t xml:space="preserve"> </w:t>
      </w:r>
      <w:r w:rsidRPr="008A47E6">
        <w:rPr>
          <w:rFonts w:ascii="Book Antiqua" w:hAnsi="Book Antiqua"/>
          <w:color w:val="000000"/>
        </w:rPr>
        <w:t>&gt;</w:t>
      </w:r>
      <w:r w:rsidR="00F0718F" w:rsidRPr="008A47E6">
        <w:rPr>
          <w:rFonts w:ascii="Book Antiqua" w:hAnsi="Book Antiqua"/>
          <w:color w:val="000000"/>
        </w:rPr>
        <w:t xml:space="preserve"> </w:t>
      </w:r>
      <w:r w:rsidRPr="008A47E6">
        <w:rPr>
          <w:rFonts w:ascii="Book Antiqua" w:hAnsi="Book Antiqua"/>
          <w:color w:val="000000"/>
        </w:rPr>
        <w:t>1).</w:t>
      </w:r>
      <w:r w:rsidR="00DB52D6" w:rsidRPr="008A47E6">
        <w:rPr>
          <w:rStyle w:val="aa"/>
          <w:rFonts w:ascii="Book Antiqua" w:hAnsi="Book Antiqua"/>
          <w:color w:val="000000"/>
        </w:rPr>
        <w:t xml:space="preserve"> </w:t>
      </w:r>
      <w:r w:rsidRPr="008A47E6">
        <w:rPr>
          <w:rFonts w:ascii="Book Antiqua" w:hAnsi="Book Antiqua"/>
          <w:color w:val="000000"/>
        </w:rPr>
        <w:t>A more significant decrease (RQ</w:t>
      </w:r>
      <w:r w:rsidR="00F0718F" w:rsidRPr="008A47E6">
        <w:rPr>
          <w:rFonts w:ascii="Book Antiqua" w:hAnsi="Book Antiqua"/>
          <w:color w:val="000000"/>
        </w:rPr>
        <w:t xml:space="preserve"> </w:t>
      </w:r>
      <w:r w:rsidRPr="008A47E6">
        <w:rPr>
          <w:rFonts w:ascii="Book Antiqua" w:hAnsi="Book Antiqua"/>
          <w:color w:val="000000"/>
        </w:rPr>
        <w:t>&lt;</w:t>
      </w:r>
      <w:r w:rsidR="00F0718F" w:rsidRPr="008A47E6">
        <w:rPr>
          <w:rFonts w:ascii="Book Antiqua" w:hAnsi="Book Antiqua"/>
          <w:color w:val="000000"/>
        </w:rPr>
        <w:t xml:space="preserve"> </w:t>
      </w:r>
      <w:r w:rsidRPr="008A47E6">
        <w:rPr>
          <w:rFonts w:ascii="Book Antiqua" w:hAnsi="Book Antiqua"/>
          <w:color w:val="000000"/>
        </w:rPr>
        <w:t xml:space="preserve">0.5) occurred in </w:t>
      </w:r>
      <w:proofErr w:type="spellStart"/>
      <w:r w:rsidRPr="008A47E6">
        <w:rPr>
          <w:rFonts w:ascii="Book Antiqua" w:hAnsi="Book Antiqua"/>
          <w:color w:val="000000"/>
        </w:rPr>
        <w:t>ulcero</w:t>
      </w:r>
      <w:proofErr w:type="spellEnd"/>
      <w:r w:rsidRPr="008A47E6">
        <w:rPr>
          <w:rFonts w:ascii="Book Antiqua" w:hAnsi="Book Antiqua"/>
          <w:color w:val="000000"/>
        </w:rPr>
        <w:t xml:space="preserve">-infiltrative </w:t>
      </w:r>
      <w:proofErr w:type="spellStart"/>
      <w:r w:rsidRPr="008A47E6">
        <w:rPr>
          <w:rFonts w:ascii="Book Antiqua" w:hAnsi="Book Antiqua"/>
          <w:color w:val="000000"/>
        </w:rPr>
        <w:t>maspin</w:t>
      </w:r>
      <w:proofErr w:type="spellEnd"/>
      <w:r w:rsidRPr="008A47E6">
        <w:rPr>
          <w:rFonts w:ascii="Book Antiqua" w:hAnsi="Book Antiqua"/>
          <w:color w:val="000000"/>
        </w:rPr>
        <w:t>-positive adenocarcinomas, with a higher degree of tumor budding, diagnosed in locally advanced stages (</w:t>
      </w:r>
      <w:r w:rsidR="00DD7748" w:rsidRPr="008A47E6">
        <w:rPr>
          <w:rFonts w:ascii="Book Antiqua" w:hAnsi="Book Antiqua"/>
          <w:color w:val="000000"/>
        </w:rPr>
        <w:t>p</w:t>
      </w:r>
      <w:r w:rsidRPr="008A47E6">
        <w:rPr>
          <w:rFonts w:ascii="Book Antiqua" w:hAnsi="Book Antiqua"/>
          <w:color w:val="000000"/>
        </w:rPr>
        <w:t xml:space="preserve">T3/4). </w:t>
      </w:r>
      <w:r w:rsidR="0010073A" w:rsidRPr="008A47E6">
        <w:rPr>
          <w:rFonts w:ascii="Book Antiqua" w:hAnsi="Book Antiqua"/>
          <w:color w:val="000000"/>
        </w:rPr>
        <w:t>ARSA/</w:t>
      </w:r>
      <w:proofErr w:type="spellStart"/>
      <w:r w:rsidR="0010073A" w:rsidRPr="008A47E6">
        <w:rPr>
          <w:rFonts w:ascii="Book Antiqua" w:hAnsi="Book Antiqua"/>
          <w:color w:val="000000"/>
        </w:rPr>
        <w:t>maspin</w:t>
      </w:r>
      <w:proofErr w:type="spellEnd"/>
      <w:r w:rsidR="0010073A" w:rsidRPr="008A47E6">
        <w:rPr>
          <w:rFonts w:ascii="Book Antiqua" w:hAnsi="Book Antiqua"/>
          <w:color w:val="000000"/>
        </w:rPr>
        <w:t xml:space="preserve"> </w:t>
      </w:r>
      <w:proofErr w:type="spellStart"/>
      <w:r w:rsidR="0010073A" w:rsidRPr="008A47E6">
        <w:rPr>
          <w:rFonts w:ascii="Book Antiqua" w:hAnsi="Book Antiqua"/>
          <w:color w:val="000000"/>
        </w:rPr>
        <w:t>immunopositivity</w:t>
      </w:r>
      <w:proofErr w:type="spellEnd"/>
      <w:r w:rsidR="0010073A" w:rsidRPr="008A47E6">
        <w:rPr>
          <w:rFonts w:ascii="Book Antiqua" w:hAnsi="Book Antiqua"/>
          <w:color w:val="000000"/>
        </w:rPr>
        <w:t xml:space="preserve"> indicated a higher</w:t>
      </w:r>
      <w:r w:rsidR="00D418A3" w:rsidRPr="008A47E6">
        <w:rPr>
          <w:rFonts w:ascii="Book Antiqua" w:hAnsi="Book Antiqua"/>
          <w:color w:val="000000"/>
        </w:rPr>
        <w:t xml:space="preserve"> risk for lymph node metastasi</w:t>
      </w:r>
      <w:r w:rsidR="0010073A" w:rsidRPr="008A47E6">
        <w:rPr>
          <w:rFonts w:ascii="Book Antiqua" w:hAnsi="Book Antiqua"/>
          <w:color w:val="000000"/>
        </w:rPr>
        <w:t xml:space="preserve">s, while triple positivity for </w:t>
      </w:r>
      <w:proofErr w:type="spellStart"/>
      <w:r w:rsidR="0010073A" w:rsidRPr="008A47E6">
        <w:rPr>
          <w:rFonts w:ascii="Book Antiqua" w:hAnsi="Book Antiqua"/>
          <w:color w:val="000000"/>
        </w:rPr>
        <w:t>maspin</w:t>
      </w:r>
      <w:proofErr w:type="spellEnd"/>
      <w:r w:rsidR="0010073A" w:rsidRPr="008A47E6">
        <w:rPr>
          <w:rFonts w:ascii="Book Antiqua" w:hAnsi="Book Antiqua"/>
          <w:color w:val="000000"/>
        </w:rPr>
        <w:t xml:space="preserve">/ARSA/ARSB and </w:t>
      </w:r>
      <w:r w:rsidR="0010073A" w:rsidRPr="008A47E6">
        <w:rPr>
          <w:rFonts w:ascii="Book Antiqua" w:hAnsi="Book Antiqua"/>
          <w:i/>
          <w:iCs/>
          <w:color w:val="000000"/>
        </w:rPr>
        <w:t>ARSB</w:t>
      </w:r>
      <w:r w:rsidR="0010073A" w:rsidRPr="008A47E6">
        <w:rPr>
          <w:rFonts w:ascii="Book Antiqua" w:hAnsi="Book Antiqua"/>
          <w:color w:val="000000"/>
        </w:rPr>
        <w:t xml:space="preserve"> gene expression level &lt;</w:t>
      </w:r>
      <w:r w:rsidR="00F0718F" w:rsidRPr="008A47E6">
        <w:rPr>
          <w:rFonts w:ascii="Book Antiqua" w:hAnsi="Book Antiqua"/>
          <w:color w:val="000000"/>
        </w:rPr>
        <w:t xml:space="preserve"> </w:t>
      </w:r>
      <w:r w:rsidR="0010073A" w:rsidRPr="008A47E6">
        <w:rPr>
          <w:rFonts w:ascii="Book Antiqua" w:hAnsi="Book Antiqua"/>
          <w:color w:val="000000"/>
        </w:rPr>
        <w:t xml:space="preserve">0.5 were indicators of CRC aggressive </w:t>
      </w:r>
      <w:r w:rsidR="00C16FD9" w:rsidRPr="008A47E6">
        <w:rPr>
          <w:rFonts w:ascii="Book Antiqua" w:hAnsi="Book Antiqua"/>
          <w:color w:val="000000"/>
        </w:rPr>
        <w:t>behavior</w:t>
      </w:r>
      <w:r w:rsidR="0010073A" w:rsidRPr="008A47E6">
        <w:rPr>
          <w:rFonts w:ascii="Book Antiqua" w:hAnsi="Book Antiqua"/>
          <w:color w:val="000000"/>
        </w:rPr>
        <w:t>, independent of lymph node status.</w:t>
      </w:r>
    </w:p>
    <w:p w:rsidR="00DB52D6" w:rsidRPr="008A47E6" w:rsidRDefault="00DB52D6" w:rsidP="00BF326A">
      <w:pPr>
        <w:pStyle w:val="a9"/>
        <w:spacing w:before="0" w:beforeAutospacing="0" w:after="0" w:afterAutospacing="0" w:line="360" w:lineRule="auto"/>
        <w:jc w:val="both"/>
        <w:rPr>
          <w:rFonts w:ascii="Book Antiqua" w:hAnsi="Book Antiqua"/>
          <w:color w:val="000000"/>
        </w:rPr>
      </w:pPr>
    </w:p>
    <w:p w:rsidR="00DA6385" w:rsidRPr="008A47E6" w:rsidRDefault="00DA6385" w:rsidP="00BF326A">
      <w:pPr>
        <w:pStyle w:val="a9"/>
        <w:spacing w:before="0" w:beforeAutospacing="0" w:after="0" w:afterAutospacing="0" w:line="360" w:lineRule="auto"/>
        <w:jc w:val="both"/>
        <w:rPr>
          <w:rFonts w:ascii="Book Antiqua" w:hAnsi="Book Antiqua"/>
          <w:color w:val="000000"/>
        </w:rPr>
      </w:pPr>
      <w:r w:rsidRPr="008A47E6">
        <w:rPr>
          <w:rStyle w:val="aa"/>
          <w:rFonts w:ascii="Book Antiqua" w:hAnsi="Book Antiqua"/>
          <w:b/>
          <w:bCs/>
          <w:color w:val="000000"/>
        </w:rPr>
        <w:t>CONCLUSION</w:t>
      </w:r>
    </w:p>
    <w:p w:rsidR="00DA6385" w:rsidRPr="008A47E6" w:rsidRDefault="00DA6385" w:rsidP="00BF326A">
      <w:pPr>
        <w:pStyle w:val="a9"/>
        <w:spacing w:before="0" w:beforeAutospacing="0" w:after="0" w:afterAutospacing="0" w:line="360" w:lineRule="auto"/>
        <w:jc w:val="both"/>
        <w:rPr>
          <w:rFonts w:ascii="Book Antiqua" w:hAnsi="Book Antiqua"/>
          <w:color w:val="000000"/>
        </w:rPr>
      </w:pPr>
      <w:r w:rsidRPr="008A47E6">
        <w:rPr>
          <w:rFonts w:ascii="Book Antiqua" w:hAnsi="Book Antiqua"/>
          <w:color w:val="000000"/>
        </w:rPr>
        <w:lastRenderedPageBreak/>
        <w:t>The significant independent negative prognostic factors</w:t>
      </w:r>
      <w:r w:rsidR="00DD7748" w:rsidRPr="008A47E6">
        <w:rPr>
          <w:rFonts w:ascii="Book Antiqua" w:hAnsi="Book Antiqua"/>
          <w:color w:val="000000"/>
        </w:rPr>
        <w:t xml:space="preserve"> of CRC</w:t>
      </w:r>
      <w:r w:rsidRPr="008A47E6">
        <w:rPr>
          <w:rFonts w:ascii="Book Antiqua" w:hAnsi="Book Antiqua"/>
          <w:color w:val="000000"/>
        </w:rPr>
        <w:t xml:space="preserve"> </w:t>
      </w:r>
      <w:r w:rsidR="0010073A" w:rsidRPr="008A47E6">
        <w:rPr>
          <w:rFonts w:ascii="Book Antiqua" w:hAnsi="Book Antiqua"/>
          <w:color w:val="000000"/>
        </w:rPr>
        <w:t>are</w:t>
      </w:r>
      <w:r w:rsidRPr="008A47E6">
        <w:rPr>
          <w:rFonts w:ascii="Book Antiqua" w:hAnsi="Book Antiqua"/>
          <w:color w:val="000000"/>
        </w:rPr>
        <w:t xml:space="preserve"> t</w:t>
      </w:r>
      <w:r w:rsidR="0010073A" w:rsidRPr="008A47E6">
        <w:rPr>
          <w:rFonts w:ascii="Book Antiqua" w:hAnsi="Book Antiqua"/>
          <w:color w:val="000000"/>
        </w:rPr>
        <w:t xml:space="preserve">he </w:t>
      </w:r>
      <w:proofErr w:type="spellStart"/>
      <w:r w:rsidR="0010073A" w:rsidRPr="008A47E6">
        <w:rPr>
          <w:rFonts w:ascii="Book Antiqua" w:hAnsi="Book Antiqua"/>
          <w:color w:val="000000"/>
        </w:rPr>
        <w:t>ulcero</w:t>
      </w:r>
      <w:proofErr w:type="spellEnd"/>
      <w:r w:rsidR="0010073A" w:rsidRPr="008A47E6">
        <w:rPr>
          <w:rFonts w:ascii="Book Antiqua" w:hAnsi="Book Antiqua"/>
          <w:color w:val="000000"/>
        </w:rPr>
        <w:t>-infiltrative aspect,</w:t>
      </w:r>
      <w:r w:rsidRPr="008A47E6">
        <w:rPr>
          <w:rFonts w:ascii="Book Antiqua" w:hAnsi="Book Antiqua"/>
          <w:color w:val="000000"/>
        </w:rPr>
        <w:t xml:space="preserve"> high </w:t>
      </w:r>
      <w:r w:rsidR="0010073A" w:rsidRPr="008A47E6">
        <w:rPr>
          <w:rFonts w:ascii="Book Antiqua" w:hAnsi="Book Antiqua"/>
          <w:color w:val="000000"/>
        </w:rPr>
        <w:t xml:space="preserve">budding </w:t>
      </w:r>
      <w:r w:rsidRPr="008A47E6">
        <w:rPr>
          <w:rFonts w:ascii="Book Antiqua" w:hAnsi="Book Antiqua"/>
          <w:color w:val="000000"/>
        </w:rPr>
        <w:t xml:space="preserve">degree, </w:t>
      </w:r>
      <w:r w:rsidR="00DD7748" w:rsidRPr="008A47E6">
        <w:rPr>
          <w:rFonts w:ascii="Book Antiqua" w:hAnsi="Book Antiqua"/>
          <w:color w:val="000000"/>
        </w:rPr>
        <w:t>triple</w:t>
      </w:r>
      <w:r w:rsidRPr="008A47E6">
        <w:rPr>
          <w:rFonts w:ascii="Book Antiqua" w:hAnsi="Book Antiqua"/>
          <w:color w:val="000000"/>
        </w:rPr>
        <w:t xml:space="preserve"> positivity for </w:t>
      </w:r>
      <w:proofErr w:type="spellStart"/>
      <w:r w:rsidRPr="008A47E6">
        <w:rPr>
          <w:rFonts w:ascii="Book Antiqua" w:hAnsi="Book Antiqua"/>
          <w:color w:val="000000"/>
        </w:rPr>
        <w:t>maspin</w:t>
      </w:r>
      <w:proofErr w:type="spellEnd"/>
      <w:r w:rsidRPr="008A47E6">
        <w:rPr>
          <w:rFonts w:ascii="Book Antiqua" w:hAnsi="Book Antiqua"/>
          <w:color w:val="000000"/>
        </w:rPr>
        <w:t>, ARSA and ARSB, and low</w:t>
      </w:r>
      <w:r w:rsidR="00F0718F" w:rsidRPr="008A47E6">
        <w:rPr>
          <w:rFonts w:ascii="Book Antiqua" w:hAnsi="Book Antiqua"/>
          <w:color w:val="000000"/>
        </w:rPr>
        <w:t xml:space="preserve"> </w:t>
      </w:r>
      <w:r w:rsidRPr="008A47E6">
        <w:rPr>
          <w:rStyle w:val="aa"/>
          <w:rFonts w:ascii="Book Antiqua" w:hAnsi="Book Antiqua"/>
          <w:color w:val="000000"/>
        </w:rPr>
        <w:t>ARSB</w:t>
      </w:r>
      <w:r w:rsidR="00F0718F" w:rsidRPr="008A47E6">
        <w:rPr>
          <w:rFonts w:ascii="Book Antiqua" w:hAnsi="Book Antiqua"/>
          <w:color w:val="000000"/>
        </w:rPr>
        <w:t xml:space="preserve"> </w:t>
      </w:r>
      <w:r w:rsidRPr="008A47E6">
        <w:rPr>
          <w:rFonts w:ascii="Book Antiqua" w:hAnsi="Book Antiqua"/>
          <w:color w:val="000000"/>
        </w:rPr>
        <w:t xml:space="preserve">gene expression. </w:t>
      </w:r>
    </w:p>
    <w:p w:rsidR="00DB52D6" w:rsidRPr="008A47E6" w:rsidRDefault="00DB52D6" w:rsidP="00BF326A">
      <w:pPr>
        <w:pStyle w:val="a9"/>
        <w:spacing w:before="0" w:beforeAutospacing="0" w:after="0" w:afterAutospacing="0" w:line="360" w:lineRule="auto"/>
        <w:jc w:val="both"/>
        <w:rPr>
          <w:rFonts w:ascii="Book Antiqua" w:hAnsi="Book Antiqua"/>
          <w:color w:val="000000"/>
        </w:rPr>
      </w:pPr>
    </w:p>
    <w:p w:rsidR="00292D04" w:rsidRPr="008A47E6" w:rsidRDefault="00292D04" w:rsidP="00BF326A">
      <w:pPr>
        <w:spacing w:after="0" w:line="360" w:lineRule="auto"/>
        <w:jc w:val="both"/>
        <w:rPr>
          <w:rStyle w:val="apple-converted-space"/>
          <w:rFonts w:ascii="Book Antiqua" w:hAnsi="Book Antiqua" w:cs="Times New Roman"/>
          <w:b/>
          <w:color w:val="000000"/>
          <w:sz w:val="24"/>
          <w:szCs w:val="24"/>
          <w:lang w:val="en-US"/>
        </w:rPr>
      </w:pPr>
      <w:r w:rsidRPr="008A47E6">
        <w:rPr>
          <w:rStyle w:val="apple-converted-space"/>
          <w:rFonts w:ascii="Book Antiqua" w:hAnsi="Book Antiqua" w:cs="Times New Roman"/>
          <w:b/>
          <w:color w:val="000000"/>
          <w:sz w:val="24"/>
          <w:szCs w:val="24"/>
          <w:lang w:val="en-US"/>
        </w:rPr>
        <w:t>Key</w:t>
      </w:r>
      <w:r w:rsidR="00DB52D6" w:rsidRPr="008A47E6">
        <w:rPr>
          <w:rStyle w:val="apple-converted-space"/>
          <w:rFonts w:ascii="Book Antiqua" w:hAnsi="Book Antiqua" w:cs="Times New Roman"/>
          <w:b/>
          <w:color w:val="000000"/>
          <w:sz w:val="24"/>
          <w:szCs w:val="24"/>
          <w:lang w:val="en-US"/>
        </w:rPr>
        <w:t xml:space="preserve"> </w:t>
      </w:r>
      <w:r w:rsidRPr="008A47E6">
        <w:rPr>
          <w:rStyle w:val="apple-converted-space"/>
          <w:rFonts w:ascii="Book Antiqua" w:hAnsi="Book Antiqua" w:cs="Times New Roman"/>
          <w:b/>
          <w:color w:val="000000"/>
          <w:sz w:val="24"/>
          <w:szCs w:val="24"/>
          <w:lang w:val="en-US"/>
        </w:rPr>
        <w:t xml:space="preserve">words: </w:t>
      </w:r>
      <w:r w:rsidRPr="008A47E6">
        <w:rPr>
          <w:rStyle w:val="apple-converted-space"/>
          <w:rFonts w:ascii="Book Antiqua" w:hAnsi="Book Antiqua" w:cs="Times New Roman"/>
          <w:caps/>
          <w:color w:val="000000"/>
          <w:sz w:val="24"/>
          <w:szCs w:val="24"/>
          <w:lang w:val="en-US"/>
        </w:rPr>
        <w:t>a</w:t>
      </w:r>
      <w:r w:rsidRPr="008A47E6">
        <w:rPr>
          <w:rStyle w:val="apple-converted-space"/>
          <w:rFonts w:ascii="Book Antiqua" w:hAnsi="Book Antiqua" w:cs="Times New Roman"/>
          <w:color w:val="000000"/>
          <w:sz w:val="24"/>
          <w:szCs w:val="24"/>
          <w:lang w:val="en-US"/>
        </w:rPr>
        <w:t>rylsulfatase</w:t>
      </w:r>
      <w:r w:rsidR="00F0718F" w:rsidRPr="008A47E6">
        <w:rPr>
          <w:rStyle w:val="apple-converted-space"/>
          <w:rFonts w:ascii="Book Antiqua" w:hAnsi="Book Antiqua" w:cs="Times New Roman"/>
          <w:color w:val="000000"/>
          <w:sz w:val="24"/>
          <w:szCs w:val="24"/>
          <w:lang w:val="en-US"/>
        </w:rPr>
        <w:t>;</w:t>
      </w:r>
      <w:r w:rsidRPr="008A47E6">
        <w:rPr>
          <w:rStyle w:val="apple-converted-space"/>
          <w:rFonts w:ascii="Book Antiqua" w:hAnsi="Book Antiqua" w:cs="Times New Roman"/>
          <w:color w:val="000000"/>
          <w:sz w:val="24"/>
          <w:szCs w:val="24"/>
          <w:lang w:val="en-US"/>
        </w:rPr>
        <w:t xml:space="preserve"> </w:t>
      </w:r>
      <w:proofErr w:type="spellStart"/>
      <w:r w:rsidRPr="008A47E6">
        <w:rPr>
          <w:rStyle w:val="apple-converted-space"/>
          <w:rFonts w:ascii="Book Antiqua" w:hAnsi="Book Antiqua" w:cs="Times New Roman"/>
          <w:caps/>
          <w:color w:val="000000"/>
          <w:sz w:val="24"/>
          <w:szCs w:val="24"/>
          <w:lang w:val="en-US"/>
        </w:rPr>
        <w:t>m</w:t>
      </w:r>
      <w:r w:rsidRPr="008A47E6">
        <w:rPr>
          <w:rStyle w:val="apple-converted-space"/>
          <w:rFonts w:ascii="Book Antiqua" w:hAnsi="Book Antiqua" w:cs="Times New Roman"/>
          <w:color w:val="000000"/>
          <w:sz w:val="24"/>
          <w:szCs w:val="24"/>
          <w:lang w:val="en-US"/>
        </w:rPr>
        <w:t>aspin</w:t>
      </w:r>
      <w:proofErr w:type="spellEnd"/>
      <w:r w:rsidR="00F0718F" w:rsidRPr="008A47E6">
        <w:rPr>
          <w:rStyle w:val="apple-converted-space"/>
          <w:rFonts w:ascii="Book Antiqua" w:hAnsi="Book Antiqua" w:cs="Times New Roman"/>
          <w:color w:val="000000"/>
          <w:sz w:val="24"/>
          <w:szCs w:val="24"/>
          <w:lang w:val="en-US"/>
        </w:rPr>
        <w:t>;</w:t>
      </w:r>
      <w:r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aps/>
          <w:color w:val="000000"/>
          <w:sz w:val="24"/>
          <w:szCs w:val="24"/>
          <w:lang w:val="en-US"/>
        </w:rPr>
        <w:t>c</w:t>
      </w:r>
      <w:r w:rsidRPr="008A47E6">
        <w:rPr>
          <w:rStyle w:val="apple-converted-space"/>
          <w:rFonts w:ascii="Book Antiqua" w:hAnsi="Book Antiqua" w:cs="Times New Roman"/>
          <w:color w:val="000000"/>
          <w:sz w:val="24"/>
          <w:szCs w:val="24"/>
          <w:lang w:val="en-US"/>
        </w:rPr>
        <w:t>olorectal cancer</w:t>
      </w:r>
      <w:r w:rsidR="00F0718F" w:rsidRPr="008A47E6">
        <w:rPr>
          <w:rStyle w:val="apple-converted-space"/>
          <w:rFonts w:ascii="Book Antiqua" w:hAnsi="Book Antiqua" w:cs="Times New Roman"/>
          <w:color w:val="000000"/>
          <w:sz w:val="24"/>
          <w:szCs w:val="24"/>
          <w:lang w:val="en-US"/>
        </w:rPr>
        <w:t>;</w:t>
      </w:r>
      <w:r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i/>
          <w:iCs/>
          <w:color w:val="000000"/>
          <w:sz w:val="24"/>
          <w:szCs w:val="24"/>
          <w:lang w:val="en-US"/>
        </w:rPr>
        <w:t>ARSB</w:t>
      </w:r>
      <w:r w:rsidRPr="008A47E6">
        <w:rPr>
          <w:rStyle w:val="apple-converted-space"/>
          <w:rFonts w:ascii="Book Antiqua" w:hAnsi="Book Antiqua" w:cs="Times New Roman"/>
          <w:color w:val="000000"/>
          <w:sz w:val="24"/>
          <w:szCs w:val="24"/>
          <w:lang w:val="en-US"/>
        </w:rPr>
        <w:t xml:space="preserve"> gene</w:t>
      </w:r>
      <w:r w:rsidR="00F0718F" w:rsidRPr="008A47E6">
        <w:rPr>
          <w:rStyle w:val="apple-converted-space"/>
          <w:rFonts w:ascii="Book Antiqua" w:hAnsi="Book Antiqua" w:cs="Times New Roman"/>
          <w:color w:val="000000"/>
          <w:sz w:val="24"/>
          <w:szCs w:val="24"/>
          <w:lang w:val="en-US"/>
        </w:rPr>
        <w:t>;</w:t>
      </w:r>
      <w:r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aps/>
          <w:color w:val="000000"/>
          <w:sz w:val="24"/>
          <w:szCs w:val="24"/>
          <w:lang w:val="en-US"/>
        </w:rPr>
        <w:t>b</w:t>
      </w:r>
      <w:r w:rsidRPr="008A47E6">
        <w:rPr>
          <w:rStyle w:val="apple-converted-space"/>
          <w:rFonts w:ascii="Book Antiqua" w:hAnsi="Book Antiqua" w:cs="Times New Roman"/>
          <w:color w:val="000000"/>
          <w:sz w:val="24"/>
          <w:szCs w:val="24"/>
          <w:lang w:val="en-US"/>
        </w:rPr>
        <w:t>lood</w:t>
      </w:r>
      <w:r w:rsidR="00F0718F" w:rsidRPr="008A47E6">
        <w:rPr>
          <w:rStyle w:val="apple-converted-space"/>
          <w:rFonts w:ascii="Book Antiqua" w:hAnsi="Book Antiqua" w:cs="Times New Roman"/>
          <w:color w:val="000000"/>
          <w:sz w:val="24"/>
          <w:szCs w:val="24"/>
          <w:lang w:val="en-US"/>
        </w:rPr>
        <w:t>;</w:t>
      </w:r>
      <w:r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aps/>
          <w:color w:val="000000"/>
          <w:sz w:val="24"/>
          <w:szCs w:val="24"/>
          <w:lang w:val="en-US"/>
        </w:rPr>
        <w:t>t</w:t>
      </w:r>
      <w:r w:rsidRPr="008A47E6">
        <w:rPr>
          <w:rStyle w:val="apple-converted-space"/>
          <w:rFonts w:ascii="Book Antiqua" w:hAnsi="Book Antiqua" w:cs="Times New Roman"/>
          <w:color w:val="000000"/>
          <w:sz w:val="24"/>
          <w:szCs w:val="24"/>
          <w:lang w:val="en-US"/>
        </w:rPr>
        <w:t>issue</w:t>
      </w:r>
    </w:p>
    <w:p w:rsidR="00292D04" w:rsidRPr="008A47E6" w:rsidRDefault="00292D04" w:rsidP="00BF326A">
      <w:pPr>
        <w:pStyle w:val="a6"/>
        <w:spacing w:after="0" w:line="360" w:lineRule="auto"/>
        <w:ind w:left="0"/>
        <w:jc w:val="both"/>
        <w:rPr>
          <w:rFonts w:ascii="Book Antiqua" w:hAnsi="Book Antiqua"/>
          <w:b/>
          <w:color w:val="000000"/>
          <w:sz w:val="24"/>
          <w:szCs w:val="24"/>
        </w:rPr>
      </w:pPr>
    </w:p>
    <w:p w:rsidR="00692FF0" w:rsidRPr="008A47E6" w:rsidRDefault="00692FF0" w:rsidP="00BF326A">
      <w:pPr>
        <w:spacing w:after="0" w:line="360" w:lineRule="auto"/>
        <w:jc w:val="both"/>
        <w:rPr>
          <w:rFonts w:ascii="Book Antiqua" w:hAnsi="Book Antiqua"/>
          <w:color w:val="000000"/>
          <w:sz w:val="24"/>
          <w:szCs w:val="24"/>
        </w:rPr>
      </w:pPr>
      <w:bookmarkStart w:id="7" w:name="OLE_LINK55"/>
      <w:bookmarkStart w:id="8" w:name="OLE_LINK56"/>
      <w:bookmarkStart w:id="9" w:name="OLE_LINK105"/>
      <w:bookmarkStart w:id="10" w:name="OLE_LINK116"/>
      <w:bookmarkStart w:id="11" w:name="OLE_LINK89"/>
      <w:r w:rsidRPr="008A47E6">
        <w:rPr>
          <w:rFonts w:ascii="Book Antiqua" w:hAnsi="Book Antiqua"/>
          <w:b/>
          <w:color w:val="000000"/>
          <w:sz w:val="24"/>
          <w:szCs w:val="24"/>
        </w:rPr>
        <w:t>©</w:t>
      </w:r>
      <w:bookmarkEnd w:id="7"/>
      <w:bookmarkEnd w:id="8"/>
      <w:r w:rsidRPr="008A47E6">
        <w:rPr>
          <w:rFonts w:ascii="Book Antiqua" w:hAnsi="Book Antiqua"/>
          <w:b/>
          <w:color w:val="000000"/>
          <w:sz w:val="24"/>
          <w:szCs w:val="24"/>
        </w:rPr>
        <w:t xml:space="preserve"> The Author(s) 2019. </w:t>
      </w:r>
      <w:r w:rsidRPr="008A47E6">
        <w:rPr>
          <w:rFonts w:ascii="Book Antiqua" w:hAnsi="Book Antiqua"/>
          <w:color w:val="000000"/>
          <w:sz w:val="24"/>
          <w:szCs w:val="24"/>
        </w:rPr>
        <w:t>Published by Baishideng Publishing Group Inc. All rights reserved.</w:t>
      </w:r>
    </w:p>
    <w:bookmarkEnd w:id="9"/>
    <w:bookmarkEnd w:id="10"/>
    <w:bookmarkEnd w:id="11"/>
    <w:p w:rsidR="00692FF0" w:rsidRPr="008A47E6" w:rsidRDefault="00692FF0" w:rsidP="00BF326A">
      <w:pPr>
        <w:spacing w:after="0" w:line="360" w:lineRule="auto"/>
        <w:jc w:val="both"/>
        <w:rPr>
          <w:rFonts w:ascii="Book Antiqua" w:hAnsi="Book Antiqua"/>
          <w:b/>
          <w:color w:val="000000"/>
          <w:sz w:val="24"/>
          <w:szCs w:val="24"/>
        </w:rPr>
      </w:pPr>
    </w:p>
    <w:p w:rsidR="00692FF0" w:rsidRPr="008A47E6" w:rsidRDefault="00692FF0" w:rsidP="00BF326A">
      <w:pPr>
        <w:spacing w:after="0" w:line="360" w:lineRule="auto"/>
        <w:jc w:val="both"/>
        <w:rPr>
          <w:rFonts w:ascii="Book Antiqua" w:hAnsi="Book Antiqua"/>
          <w:color w:val="000000"/>
          <w:sz w:val="24"/>
          <w:szCs w:val="24"/>
        </w:rPr>
      </w:pPr>
      <w:r w:rsidRPr="008A47E6">
        <w:rPr>
          <w:rFonts w:ascii="Book Antiqua" w:hAnsi="Book Antiqua"/>
          <w:b/>
          <w:color w:val="000000"/>
          <w:sz w:val="24"/>
          <w:szCs w:val="24"/>
        </w:rPr>
        <w:t xml:space="preserve">Core tip: </w:t>
      </w:r>
      <w:r w:rsidRPr="008A47E6">
        <w:rPr>
          <w:rFonts w:ascii="Book Antiqua" w:hAnsi="Book Antiqua"/>
          <w:color w:val="000000"/>
          <w:sz w:val="24"/>
          <w:szCs w:val="24"/>
        </w:rPr>
        <w:t xml:space="preserve">In this paper we tried to emphasize the role of </w:t>
      </w:r>
      <w:r w:rsidR="00262BD5" w:rsidRPr="008A47E6">
        <w:rPr>
          <w:rFonts w:ascii="Book Antiqua" w:hAnsi="Book Antiqua"/>
          <w:color w:val="000000"/>
        </w:rPr>
        <w:t>arylsulfatases (ARSA, ARSB)</w:t>
      </w:r>
      <w:r w:rsidR="00262BD5" w:rsidRPr="008A47E6">
        <w:rPr>
          <w:rFonts w:ascii="Book Antiqua" w:eastAsia="宋体" w:hAnsi="Book Antiqua" w:hint="eastAsia"/>
          <w:color w:val="000000"/>
          <w:lang w:eastAsia="zh-CN"/>
        </w:rPr>
        <w:t xml:space="preserve"> </w:t>
      </w:r>
      <w:r w:rsidRPr="008A47E6">
        <w:rPr>
          <w:rFonts w:ascii="Book Antiqua" w:hAnsi="Book Antiqua"/>
          <w:color w:val="000000"/>
          <w:sz w:val="24"/>
          <w:szCs w:val="24"/>
        </w:rPr>
        <w:t xml:space="preserve">in </w:t>
      </w:r>
      <w:r w:rsidR="00F0718F" w:rsidRPr="008A47E6">
        <w:rPr>
          <w:rFonts w:ascii="Book Antiqua" w:hAnsi="Book Antiqua" w:cs="Times New Roman"/>
          <w:color w:val="000000"/>
          <w:sz w:val="24"/>
          <w:szCs w:val="24"/>
          <w:lang w:val="en-US"/>
        </w:rPr>
        <w:t xml:space="preserve">colorectal cancer (CRC) </w:t>
      </w:r>
      <w:r w:rsidRPr="008A47E6">
        <w:rPr>
          <w:rFonts w:ascii="Book Antiqua" w:hAnsi="Book Antiqua"/>
          <w:color w:val="000000"/>
          <w:sz w:val="24"/>
          <w:szCs w:val="24"/>
        </w:rPr>
        <w:t xml:space="preserve">beahaviour and possible role of </w:t>
      </w:r>
      <w:r w:rsidRPr="008A47E6">
        <w:rPr>
          <w:rFonts w:ascii="Book Antiqua" w:hAnsi="Book Antiqua"/>
          <w:i/>
          <w:iCs/>
          <w:color w:val="000000"/>
          <w:sz w:val="24"/>
          <w:szCs w:val="24"/>
        </w:rPr>
        <w:t>ARSB</w:t>
      </w:r>
      <w:r w:rsidRPr="008A47E6">
        <w:rPr>
          <w:rFonts w:ascii="Book Antiqua" w:hAnsi="Book Antiqua"/>
          <w:color w:val="000000"/>
          <w:sz w:val="24"/>
          <w:szCs w:val="24"/>
        </w:rPr>
        <w:t xml:space="preserve"> serum level in follow-up of patients. This is the first study in literatu</w:t>
      </w:r>
      <w:r w:rsidR="009E701E" w:rsidRPr="008A47E6">
        <w:rPr>
          <w:rFonts w:ascii="Book Antiqua" w:hAnsi="Book Antiqua"/>
          <w:color w:val="000000"/>
          <w:sz w:val="24"/>
          <w:szCs w:val="24"/>
        </w:rPr>
        <w:t>r</w:t>
      </w:r>
      <w:r w:rsidRPr="008A47E6">
        <w:rPr>
          <w:rFonts w:ascii="Book Antiqua" w:hAnsi="Book Antiqua"/>
          <w:color w:val="000000"/>
          <w:sz w:val="24"/>
          <w:szCs w:val="24"/>
        </w:rPr>
        <w:t>e which proved that a low</w:t>
      </w:r>
      <w:r w:rsidRPr="008A47E6">
        <w:rPr>
          <w:rStyle w:val="aa"/>
          <w:rFonts w:ascii="Book Antiqua" w:hAnsi="Book Antiqua"/>
          <w:color w:val="000000"/>
          <w:sz w:val="24"/>
          <w:szCs w:val="24"/>
        </w:rPr>
        <w:t xml:space="preserve"> ARSB </w:t>
      </w:r>
      <w:r w:rsidRPr="008A47E6">
        <w:rPr>
          <w:rFonts w:ascii="Book Antiqua" w:hAnsi="Book Antiqua"/>
          <w:color w:val="000000"/>
          <w:sz w:val="24"/>
          <w:szCs w:val="24"/>
        </w:rPr>
        <w:t xml:space="preserve">gene expression in </w:t>
      </w:r>
      <w:r w:rsidR="00357491" w:rsidRPr="008A47E6">
        <w:rPr>
          <w:rFonts w:ascii="Book Antiqua" w:hAnsi="Book Antiqua"/>
          <w:color w:val="000000"/>
          <w:sz w:val="24"/>
          <w:szCs w:val="24"/>
        </w:rPr>
        <w:t>serum (RQ</w:t>
      </w:r>
      <w:r w:rsidR="00F0718F" w:rsidRPr="008A47E6">
        <w:rPr>
          <w:rFonts w:ascii="Book Antiqua" w:hAnsi="Book Antiqua"/>
          <w:color w:val="000000"/>
          <w:sz w:val="24"/>
          <w:szCs w:val="24"/>
        </w:rPr>
        <w:t xml:space="preserve"> </w:t>
      </w:r>
      <w:r w:rsidR="00357491" w:rsidRPr="008A47E6">
        <w:rPr>
          <w:rFonts w:ascii="Book Antiqua" w:hAnsi="Book Antiqua"/>
          <w:color w:val="000000"/>
          <w:sz w:val="24"/>
          <w:szCs w:val="24"/>
        </w:rPr>
        <w:t>&lt;</w:t>
      </w:r>
      <w:r w:rsidR="00F0718F" w:rsidRPr="008A47E6">
        <w:rPr>
          <w:rFonts w:ascii="Book Antiqua" w:hAnsi="Book Antiqua"/>
          <w:color w:val="000000"/>
          <w:sz w:val="24"/>
          <w:szCs w:val="24"/>
        </w:rPr>
        <w:t xml:space="preserve"> </w:t>
      </w:r>
      <w:r w:rsidR="00357491" w:rsidRPr="008A47E6">
        <w:rPr>
          <w:rFonts w:ascii="Book Antiqua" w:hAnsi="Book Antiqua"/>
          <w:color w:val="000000"/>
          <w:sz w:val="24"/>
          <w:szCs w:val="24"/>
        </w:rPr>
        <w:t>1) might be a non-invasive</w:t>
      </w:r>
      <w:r w:rsidR="00C96FD3" w:rsidRPr="008A47E6">
        <w:rPr>
          <w:rFonts w:ascii="Book Antiqua" w:hAnsi="Book Antiqua"/>
          <w:color w:val="000000"/>
          <w:sz w:val="24"/>
          <w:szCs w:val="24"/>
        </w:rPr>
        <w:t xml:space="preserve"> </w:t>
      </w:r>
      <w:r w:rsidR="00357491" w:rsidRPr="008A47E6">
        <w:rPr>
          <w:rFonts w:ascii="Book Antiqua" w:hAnsi="Book Antiqua"/>
          <w:color w:val="000000"/>
          <w:sz w:val="24"/>
          <w:szCs w:val="24"/>
        </w:rPr>
        <w:t>indicator of risk of</w:t>
      </w:r>
      <w:r w:rsidRPr="008A47E6">
        <w:rPr>
          <w:rFonts w:ascii="Book Antiqua" w:hAnsi="Book Antiqua"/>
          <w:color w:val="000000"/>
          <w:sz w:val="24"/>
          <w:szCs w:val="24"/>
        </w:rPr>
        <w:t xml:space="preserve"> CRC</w:t>
      </w:r>
      <w:r w:rsidR="00357491" w:rsidRPr="008A47E6">
        <w:rPr>
          <w:rFonts w:ascii="Book Antiqua" w:hAnsi="Book Antiqua"/>
          <w:color w:val="000000"/>
          <w:sz w:val="24"/>
          <w:szCs w:val="24"/>
        </w:rPr>
        <w:t xml:space="preserve">. Moreover, triple positivity for maspin/ARSA/ARSB and </w:t>
      </w:r>
      <w:r w:rsidR="00357491" w:rsidRPr="008A47E6">
        <w:rPr>
          <w:rFonts w:ascii="Book Antiqua" w:hAnsi="Book Antiqua"/>
          <w:i/>
          <w:iCs/>
          <w:color w:val="000000"/>
          <w:sz w:val="24"/>
          <w:szCs w:val="24"/>
        </w:rPr>
        <w:t>ARSB</w:t>
      </w:r>
      <w:r w:rsidR="00357491" w:rsidRPr="008A47E6">
        <w:rPr>
          <w:rFonts w:ascii="Book Antiqua" w:hAnsi="Book Antiqua"/>
          <w:color w:val="000000"/>
          <w:sz w:val="24"/>
          <w:szCs w:val="24"/>
        </w:rPr>
        <w:t xml:space="preserve"> gene expression level &lt;</w:t>
      </w:r>
      <w:r w:rsidR="00F0718F" w:rsidRPr="008A47E6">
        <w:rPr>
          <w:rFonts w:ascii="Book Antiqua" w:hAnsi="Book Antiqua"/>
          <w:color w:val="000000"/>
          <w:sz w:val="24"/>
          <w:szCs w:val="24"/>
        </w:rPr>
        <w:t xml:space="preserve"> </w:t>
      </w:r>
      <w:r w:rsidR="00357491" w:rsidRPr="008A47E6">
        <w:rPr>
          <w:rFonts w:ascii="Book Antiqua" w:hAnsi="Book Antiqua"/>
          <w:color w:val="000000"/>
          <w:sz w:val="24"/>
          <w:szCs w:val="24"/>
        </w:rPr>
        <w:t xml:space="preserve">0.5 were proved to be indicators of CRC aggressive </w:t>
      </w:r>
      <w:r w:rsidR="00C16FD9" w:rsidRPr="008A47E6">
        <w:rPr>
          <w:rFonts w:ascii="Book Antiqua" w:hAnsi="Book Antiqua"/>
          <w:color w:val="000000"/>
          <w:sz w:val="24"/>
          <w:szCs w:val="24"/>
        </w:rPr>
        <w:t>behavior</w:t>
      </w:r>
      <w:r w:rsidR="00357491" w:rsidRPr="008A47E6">
        <w:rPr>
          <w:rFonts w:ascii="Book Antiqua" w:hAnsi="Book Antiqua"/>
          <w:color w:val="000000"/>
          <w:sz w:val="24"/>
          <w:szCs w:val="24"/>
        </w:rPr>
        <w:t>, independent of lymph node status.</w:t>
      </w:r>
    </w:p>
    <w:p w:rsidR="00357491" w:rsidRPr="008A47E6" w:rsidRDefault="00357491" w:rsidP="00BF326A">
      <w:pPr>
        <w:spacing w:after="0" w:line="360" w:lineRule="auto"/>
        <w:jc w:val="both"/>
        <w:rPr>
          <w:rFonts w:ascii="Book Antiqua" w:hAnsi="Book Antiqua"/>
          <w:color w:val="000000"/>
          <w:sz w:val="24"/>
          <w:szCs w:val="24"/>
        </w:rPr>
      </w:pPr>
    </w:p>
    <w:p w:rsidR="001C0E90" w:rsidRPr="008A47E6" w:rsidRDefault="001C0E90" w:rsidP="00C85A4F">
      <w:pPr>
        <w:spacing w:line="360" w:lineRule="auto"/>
        <w:rPr>
          <w:rFonts w:ascii="Book Antiqua" w:eastAsiaTheme="minorEastAsia" w:hAnsi="Book Antiqua" w:hint="eastAsia"/>
          <w:iCs/>
          <w:sz w:val="24"/>
          <w:szCs w:val="24"/>
          <w:lang w:eastAsia="zh-CN"/>
        </w:rPr>
      </w:pPr>
      <w:r w:rsidRPr="008A47E6">
        <w:rPr>
          <w:rFonts w:ascii="Book Antiqua" w:eastAsia="宋体" w:hAnsi="Book Antiqua" w:hint="eastAsia"/>
          <w:b/>
          <w:color w:val="000000"/>
          <w:sz w:val="24"/>
          <w:szCs w:val="24"/>
          <w:lang w:eastAsia="zh-CN"/>
        </w:rPr>
        <w:t>Citation:</w:t>
      </w:r>
      <w:r w:rsidRPr="008A47E6">
        <w:rPr>
          <w:rFonts w:ascii="Book Antiqua" w:eastAsia="宋体" w:hAnsi="Book Antiqua" w:hint="eastAsia"/>
          <w:color w:val="000000"/>
          <w:sz w:val="24"/>
          <w:szCs w:val="24"/>
          <w:lang w:eastAsia="zh-CN"/>
        </w:rPr>
        <w:t xml:space="preserve"> </w:t>
      </w:r>
      <w:r w:rsidR="00357491" w:rsidRPr="008A47E6">
        <w:rPr>
          <w:rFonts w:ascii="Book Antiqua" w:hAnsi="Book Antiqua"/>
          <w:color w:val="000000"/>
          <w:sz w:val="24"/>
          <w:szCs w:val="24"/>
        </w:rPr>
        <w:t>Kovacs Z</w:t>
      </w:r>
      <w:r w:rsidR="00692FF0" w:rsidRPr="008A47E6">
        <w:rPr>
          <w:rFonts w:ascii="Book Antiqua" w:hAnsi="Book Antiqua"/>
          <w:color w:val="000000"/>
          <w:sz w:val="24"/>
          <w:szCs w:val="24"/>
        </w:rPr>
        <w:t xml:space="preserve">, Jung I, </w:t>
      </w:r>
      <w:r w:rsidR="00357491" w:rsidRPr="008A47E6">
        <w:rPr>
          <w:rFonts w:ascii="Book Antiqua" w:hAnsi="Book Antiqua"/>
          <w:color w:val="000000"/>
          <w:sz w:val="24"/>
          <w:szCs w:val="24"/>
        </w:rPr>
        <w:t xml:space="preserve">Szalman K, Banias L, </w:t>
      </w:r>
      <w:r w:rsidR="000B3162" w:rsidRPr="008A47E6">
        <w:rPr>
          <w:rFonts w:ascii="Book Antiqua" w:hAnsi="Book Antiqua"/>
          <w:color w:val="000000"/>
          <w:sz w:val="24"/>
          <w:szCs w:val="24"/>
        </w:rPr>
        <w:t xml:space="preserve">Bara TJ, </w:t>
      </w:r>
      <w:r w:rsidR="00692FF0" w:rsidRPr="008A47E6">
        <w:rPr>
          <w:rFonts w:ascii="Book Antiqua" w:hAnsi="Book Antiqua"/>
          <w:color w:val="000000"/>
          <w:sz w:val="24"/>
          <w:szCs w:val="24"/>
        </w:rPr>
        <w:t xml:space="preserve">Gurzu S. </w:t>
      </w:r>
      <w:r w:rsidR="007D1601" w:rsidRPr="008A47E6">
        <w:rPr>
          <w:rFonts w:ascii="Book Antiqua" w:hAnsi="Book Antiqua"/>
          <w:color w:val="000000"/>
          <w:sz w:val="24"/>
          <w:szCs w:val="24"/>
        </w:rPr>
        <w:t xml:space="preserve">Interaction of arylsulfatases A and B with maspin: </w:t>
      </w:r>
      <w:r w:rsidR="007D1601" w:rsidRPr="008A47E6">
        <w:rPr>
          <w:rFonts w:ascii="Book Antiqua" w:hAnsi="Book Antiqua"/>
          <w:caps/>
          <w:color w:val="000000"/>
          <w:sz w:val="24"/>
          <w:szCs w:val="24"/>
        </w:rPr>
        <w:t>a</w:t>
      </w:r>
      <w:r w:rsidR="007D1601" w:rsidRPr="008A47E6">
        <w:rPr>
          <w:rFonts w:ascii="Book Antiqua" w:hAnsi="Book Antiqua"/>
          <w:color w:val="000000"/>
          <w:sz w:val="24"/>
          <w:szCs w:val="24"/>
        </w:rPr>
        <w:t xml:space="preserve"> possible explanation </w:t>
      </w:r>
      <w:r w:rsidR="004D6BC2" w:rsidRPr="008A47E6">
        <w:rPr>
          <w:rFonts w:ascii="Book Antiqua" w:hAnsi="Book Antiqua"/>
          <w:color w:val="000000"/>
          <w:sz w:val="24"/>
          <w:szCs w:val="24"/>
        </w:rPr>
        <w:t>for</w:t>
      </w:r>
      <w:r w:rsidR="007D1601" w:rsidRPr="008A47E6">
        <w:rPr>
          <w:rFonts w:ascii="Book Antiqua" w:hAnsi="Book Antiqua"/>
          <w:color w:val="000000"/>
          <w:sz w:val="24"/>
          <w:szCs w:val="24"/>
        </w:rPr>
        <w:t xml:space="preserve"> dysregulation of tumor cell metabolism and invasive potential of colorectal cancer</w:t>
      </w:r>
      <w:r w:rsidR="00692FF0" w:rsidRPr="008A47E6">
        <w:rPr>
          <w:rFonts w:ascii="Book Antiqua" w:hAnsi="Book Antiqua"/>
          <w:color w:val="000000"/>
          <w:sz w:val="24"/>
          <w:szCs w:val="24"/>
        </w:rPr>
        <w:t xml:space="preserve">. </w:t>
      </w:r>
      <w:r w:rsidR="00692FF0" w:rsidRPr="008A47E6">
        <w:rPr>
          <w:rFonts w:ascii="Book Antiqua" w:hAnsi="Book Antiqua"/>
          <w:i/>
          <w:color w:val="000000"/>
          <w:sz w:val="24"/>
          <w:szCs w:val="24"/>
        </w:rPr>
        <w:t xml:space="preserve">World J </w:t>
      </w:r>
      <w:r w:rsidR="00E6309A" w:rsidRPr="008A47E6">
        <w:rPr>
          <w:rFonts w:ascii="Book Antiqua" w:hAnsi="Book Antiqua"/>
          <w:i/>
          <w:color w:val="000000"/>
          <w:sz w:val="24"/>
          <w:szCs w:val="24"/>
        </w:rPr>
        <w:t>Clin Cases</w:t>
      </w:r>
      <w:r w:rsidR="00692FF0" w:rsidRPr="008A47E6">
        <w:rPr>
          <w:rFonts w:ascii="Book Antiqua" w:hAnsi="Book Antiqua"/>
          <w:i/>
          <w:color w:val="000000"/>
          <w:sz w:val="24"/>
          <w:szCs w:val="24"/>
        </w:rPr>
        <w:t xml:space="preserve"> </w:t>
      </w:r>
      <w:r w:rsidR="00C85A4F" w:rsidRPr="008A47E6">
        <w:rPr>
          <w:rFonts w:ascii="Book Antiqua" w:eastAsia="等线" w:hAnsi="Book Antiqua"/>
          <w:color w:val="000000"/>
          <w:sz w:val="24"/>
          <w:szCs w:val="24"/>
        </w:rPr>
        <w:t>2</w:t>
      </w:r>
      <w:r w:rsidR="00C85A4F" w:rsidRPr="008A47E6">
        <w:rPr>
          <w:rFonts w:ascii="Book Antiqua" w:hAnsi="Book Antiqua"/>
          <w:iCs/>
          <w:sz w:val="24"/>
          <w:szCs w:val="24"/>
        </w:rPr>
        <w:t xml:space="preserve">019; </w:t>
      </w:r>
      <w:r w:rsidR="00C85A4F" w:rsidRPr="008A47E6">
        <w:rPr>
          <w:rFonts w:ascii="Book Antiqua" w:hAnsi="Book Antiqua" w:hint="eastAsia"/>
          <w:iCs/>
          <w:sz w:val="24"/>
          <w:szCs w:val="24"/>
        </w:rPr>
        <w:t>7</w:t>
      </w:r>
      <w:r w:rsidR="00C85A4F" w:rsidRPr="008A47E6">
        <w:rPr>
          <w:rFonts w:ascii="Book Antiqua" w:hAnsi="Book Antiqua"/>
          <w:iCs/>
          <w:sz w:val="24"/>
          <w:szCs w:val="24"/>
        </w:rPr>
        <w:t>(</w:t>
      </w:r>
      <w:r w:rsidR="00C85A4F" w:rsidRPr="008A47E6">
        <w:rPr>
          <w:rFonts w:ascii="Book Antiqua" w:hAnsi="Book Antiqua" w:hint="eastAsia"/>
          <w:iCs/>
          <w:sz w:val="24"/>
          <w:szCs w:val="24"/>
        </w:rPr>
        <w:t>2</w:t>
      </w:r>
      <w:r w:rsidR="005B2212" w:rsidRPr="008A47E6">
        <w:rPr>
          <w:rFonts w:ascii="Book Antiqua" w:eastAsia="宋体" w:hAnsi="Book Antiqua" w:hint="eastAsia"/>
          <w:iCs/>
          <w:sz w:val="24"/>
          <w:szCs w:val="24"/>
          <w:lang w:eastAsia="zh-CN"/>
        </w:rPr>
        <w:t>3</w:t>
      </w:r>
      <w:r w:rsidRPr="008A47E6">
        <w:rPr>
          <w:rFonts w:ascii="Book Antiqua" w:hAnsi="Book Antiqua"/>
          <w:iCs/>
          <w:sz w:val="24"/>
          <w:szCs w:val="24"/>
        </w:rPr>
        <w:t xml:space="preserve">): </w:t>
      </w:r>
      <w:r w:rsidR="008A47E6">
        <w:rPr>
          <w:rFonts w:ascii="Book Antiqua" w:eastAsiaTheme="minorEastAsia" w:hAnsi="Book Antiqua" w:hint="eastAsia"/>
          <w:iCs/>
          <w:sz w:val="24"/>
          <w:szCs w:val="24"/>
          <w:lang w:eastAsia="zh-CN"/>
        </w:rPr>
        <w:t>3990-4003</w:t>
      </w:r>
    </w:p>
    <w:p w:rsidR="001C0E90" w:rsidRPr="008A47E6" w:rsidRDefault="00C85A4F" w:rsidP="00C85A4F">
      <w:pPr>
        <w:spacing w:line="360" w:lineRule="auto"/>
        <w:rPr>
          <w:rFonts w:ascii="Book Antiqua" w:eastAsia="宋体" w:hAnsi="Book Antiqua"/>
          <w:iCs/>
          <w:sz w:val="24"/>
          <w:szCs w:val="24"/>
          <w:lang w:eastAsia="zh-CN"/>
        </w:rPr>
      </w:pPr>
      <w:r w:rsidRPr="008A47E6">
        <w:rPr>
          <w:rFonts w:ascii="Book Antiqua" w:hAnsi="Book Antiqua"/>
          <w:iCs/>
          <w:sz w:val="24"/>
          <w:szCs w:val="24"/>
        </w:rPr>
        <w:t xml:space="preserve">URL: </w:t>
      </w:r>
      <w:r w:rsidR="008A47E6">
        <w:rPr>
          <w:rFonts w:ascii="Book Antiqua" w:hAnsi="Book Antiqua"/>
          <w:iCs/>
          <w:sz w:val="24"/>
          <w:szCs w:val="24"/>
        </w:rPr>
        <w:fldChar w:fldCharType="begin"/>
      </w:r>
      <w:r w:rsidR="008A47E6">
        <w:rPr>
          <w:rFonts w:ascii="Book Antiqua" w:hAnsi="Book Antiqua"/>
          <w:iCs/>
          <w:sz w:val="24"/>
          <w:szCs w:val="24"/>
        </w:rPr>
        <w:instrText xml:space="preserve"> HYPERLINK "</w:instrText>
      </w:r>
      <w:r w:rsidR="008A47E6" w:rsidRPr="008A47E6">
        <w:rPr>
          <w:rFonts w:ascii="Book Antiqua" w:hAnsi="Book Antiqua"/>
          <w:iCs/>
          <w:sz w:val="24"/>
          <w:szCs w:val="24"/>
        </w:rPr>
        <w:instrText>https://www.wjgnet.com/</w:instrText>
      </w:r>
      <w:r w:rsidR="008A47E6" w:rsidRPr="008A47E6">
        <w:rPr>
          <w:rFonts w:ascii="Book Antiqua" w:hAnsi="Book Antiqua" w:hint="eastAsia"/>
          <w:sz w:val="24"/>
          <w:szCs w:val="24"/>
          <w:shd w:val="clear" w:color="auto" w:fill="FFFFFF"/>
        </w:rPr>
        <w:instrText>2307</w:instrText>
      </w:r>
      <w:r w:rsidR="008A47E6" w:rsidRPr="008A47E6">
        <w:rPr>
          <w:rFonts w:ascii="Book Antiqua" w:hAnsi="Book Antiqua"/>
          <w:sz w:val="24"/>
          <w:szCs w:val="24"/>
          <w:shd w:val="clear" w:color="auto" w:fill="FFFFFF"/>
        </w:rPr>
        <w:instrText>-</w:instrText>
      </w:r>
      <w:r w:rsidR="008A47E6" w:rsidRPr="008A47E6">
        <w:rPr>
          <w:rFonts w:ascii="Book Antiqua" w:hAnsi="Book Antiqua" w:hint="eastAsia"/>
          <w:sz w:val="24"/>
          <w:szCs w:val="24"/>
          <w:shd w:val="clear" w:color="auto" w:fill="FFFFFF"/>
        </w:rPr>
        <w:instrText>8960</w:instrText>
      </w:r>
      <w:r w:rsidR="008A47E6" w:rsidRPr="008A47E6">
        <w:rPr>
          <w:rFonts w:ascii="Book Antiqua" w:hAnsi="Book Antiqua"/>
          <w:iCs/>
          <w:sz w:val="24"/>
          <w:szCs w:val="24"/>
        </w:rPr>
        <w:instrText>/full/v</w:instrText>
      </w:r>
      <w:r w:rsidR="008A47E6" w:rsidRPr="008A47E6">
        <w:rPr>
          <w:rFonts w:ascii="Book Antiqua" w:hAnsi="Book Antiqua" w:hint="eastAsia"/>
          <w:iCs/>
          <w:sz w:val="24"/>
          <w:szCs w:val="24"/>
        </w:rPr>
        <w:instrText>7</w:instrText>
      </w:r>
      <w:r w:rsidR="008A47E6" w:rsidRPr="008A47E6">
        <w:rPr>
          <w:rFonts w:ascii="Book Antiqua" w:hAnsi="Book Antiqua"/>
          <w:iCs/>
          <w:sz w:val="24"/>
          <w:szCs w:val="24"/>
        </w:rPr>
        <w:instrText>/i</w:instrText>
      </w:r>
      <w:r w:rsidR="008A47E6" w:rsidRPr="008A47E6">
        <w:rPr>
          <w:rFonts w:ascii="Book Antiqua" w:hAnsi="Book Antiqua" w:hint="eastAsia"/>
          <w:iCs/>
          <w:sz w:val="24"/>
          <w:szCs w:val="24"/>
        </w:rPr>
        <w:instrText>2</w:instrText>
      </w:r>
      <w:r w:rsidR="008A47E6" w:rsidRPr="008A47E6">
        <w:rPr>
          <w:rFonts w:ascii="Book Antiqua" w:eastAsia="宋体" w:hAnsi="Book Antiqua" w:hint="eastAsia"/>
          <w:iCs/>
          <w:sz w:val="24"/>
          <w:szCs w:val="24"/>
          <w:lang w:eastAsia="zh-CN"/>
        </w:rPr>
        <w:instrText>3</w:instrText>
      </w:r>
      <w:r w:rsidR="008A47E6" w:rsidRPr="008A47E6">
        <w:rPr>
          <w:rFonts w:ascii="Book Antiqua" w:hAnsi="Book Antiqua"/>
          <w:iCs/>
          <w:sz w:val="24"/>
          <w:szCs w:val="24"/>
        </w:rPr>
        <w:instrText>/</w:instrText>
      </w:r>
      <w:r w:rsidR="008A47E6" w:rsidRPr="008A47E6">
        <w:rPr>
          <w:rFonts w:ascii="Book Antiqua" w:eastAsiaTheme="minorEastAsia" w:hAnsi="Book Antiqua" w:hint="eastAsia"/>
          <w:iCs/>
          <w:sz w:val="24"/>
          <w:szCs w:val="24"/>
          <w:lang w:eastAsia="zh-CN"/>
        </w:rPr>
        <w:instrText>3990</w:instrText>
      </w:r>
      <w:r w:rsidR="008A47E6" w:rsidRPr="008A47E6">
        <w:rPr>
          <w:rFonts w:ascii="Book Antiqua" w:hAnsi="Book Antiqua"/>
          <w:iCs/>
          <w:sz w:val="24"/>
          <w:szCs w:val="24"/>
        </w:rPr>
        <w:instrText>.htm</w:instrText>
      </w:r>
      <w:r w:rsidR="008A47E6">
        <w:rPr>
          <w:rFonts w:ascii="Book Antiqua" w:hAnsi="Book Antiqua"/>
          <w:iCs/>
          <w:sz w:val="24"/>
          <w:szCs w:val="24"/>
        </w:rPr>
        <w:instrText xml:space="preserve">" </w:instrText>
      </w:r>
      <w:r w:rsidR="008A47E6">
        <w:rPr>
          <w:rFonts w:ascii="Book Antiqua" w:hAnsi="Book Antiqua"/>
          <w:iCs/>
          <w:sz w:val="24"/>
          <w:szCs w:val="24"/>
        </w:rPr>
        <w:fldChar w:fldCharType="separate"/>
      </w:r>
      <w:r w:rsidR="008A47E6" w:rsidRPr="008661BB">
        <w:rPr>
          <w:rStyle w:val="a4"/>
          <w:rFonts w:ascii="Book Antiqua" w:hAnsi="Book Antiqua"/>
          <w:iCs/>
          <w:sz w:val="24"/>
          <w:szCs w:val="24"/>
        </w:rPr>
        <w:t>https://www.wjgnet.com/</w:t>
      </w:r>
      <w:r w:rsidR="008A47E6" w:rsidRPr="008661BB">
        <w:rPr>
          <w:rStyle w:val="a4"/>
          <w:rFonts w:ascii="Book Antiqua" w:hAnsi="Book Antiqua" w:hint="eastAsia"/>
          <w:sz w:val="24"/>
          <w:szCs w:val="24"/>
          <w:shd w:val="clear" w:color="auto" w:fill="FFFFFF"/>
        </w:rPr>
        <w:t>2307</w:t>
      </w:r>
      <w:r w:rsidR="008A47E6" w:rsidRPr="008661BB">
        <w:rPr>
          <w:rStyle w:val="a4"/>
          <w:rFonts w:ascii="Book Antiqua" w:hAnsi="Book Antiqua"/>
          <w:sz w:val="24"/>
          <w:szCs w:val="24"/>
          <w:shd w:val="clear" w:color="auto" w:fill="FFFFFF"/>
        </w:rPr>
        <w:t>-</w:t>
      </w:r>
      <w:r w:rsidR="008A47E6" w:rsidRPr="008661BB">
        <w:rPr>
          <w:rStyle w:val="a4"/>
          <w:rFonts w:ascii="Book Antiqua" w:hAnsi="Book Antiqua" w:hint="eastAsia"/>
          <w:sz w:val="24"/>
          <w:szCs w:val="24"/>
          <w:shd w:val="clear" w:color="auto" w:fill="FFFFFF"/>
        </w:rPr>
        <w:t>8960</w:t>
      </w:r>
      <w:r w:rsidR="008A47E6" w:rsidRPr="008661BB">
        <w:rPr>
          <w:rStyle w:val="a4"/>
          <w:rFonts w:ascii="Book Antiqua" w:hAnsi="Book Antiqua"/>
          <w:iCs/>
          <w:sz w:val="24"/>
          <w:szCs w:val="24"/>
        </w:rPr>
        <w:t>/full/v</w:t>
      </w:r>
      <w:r w:rsidR="008A47E6" w:rsidRPr="008661BB">
        <w:rPr>
          <w:rStyle w:val="a4"/>
          <w:rFonts w:ascii="Book Antiqua" w:hAnsi="Book Antiqua" w:hint="eastAsia"/>
          <w:iCs/>
          <w:sz w:val="24"/>
          <w:szCs w:val="24"/>
        </w:rPr>
        <w:t>7</w:t>
      </w:r>
      <w:r w:rsidR="008A47E6" w:rsidRPr="008661BB">
        <w:rPr>
          <w:rStyle w:val="a4"/>
          <w:rFonts w:ascii="Book Antiqua" w:hAnsi="Book Antiqua"/>
          <w:iCs/>
          <w:sz w:val="24"/>
          <w:szCs w:val="24"/>
        </w:rPr>
        <w:t>/i</w:t>
      </w:r>
      <w:r w:rsidR="008A47E6" w:rsidRPr="008661BB">
        <w:rPr>
          <w:rStyle w:val="a4"/>
          <w:rFonts w:ascii="Book Antiqua" w:hAnsi="Book Antiqua" w:hint="eastAsia"/>
          <w:iCs/>
          <w:sz w:val="24"/>
          <w:szCs w:val="24"/>
        </w:rPr>
        <w:t>2</w:t>
      </w:r>
      <w:r w:rsidR="008A47E6" w:rsidRPr="008661BB">
        <w:rPr>
          <w:rStyle w:val="a4"/>
          <w:rFonts w:ascii="Book Antiqua" w:eastAsia="宋体" w:hAnsi="Book Antiqua" w:hint="eastAsia"/>
          <w:iCs/>
          <w:sz w:val="24"/>
          <w:szCs w:val="24"/>
          <w:lang w:eastAsia="zh-CN"/>
        </w:rPr>
        <w:t>3</w:t>
      </w:r>
      <w:r w:rsidR="008A47E6" w:rsidRPr="008661BB">
        <w:rPr>
          <w:rStyle w:val="a4"/>
          <w:rFonts w:ascii="Book Antiqua" w:hAnsi="Book Antiqua"/>
          <w:iCs/>
          <w:sz w:val="24"/>
          <w:szCs w:val="24"/>
        </w:rPr>
        <w:t>/</w:t>
      </w:r>
      <w:r w:rsidR="008A47E6" w:rsidRPr="008661BB">
        <w:rPr>
          <w:rStyle w:val="a4"/>
          <w:rFonts w:ascii="Book Antiqua" w:eastAsiaTheme="minorEastAsia" w:hAnsi="Book Antiqua" w:hint="eastAsia"/>
          <w:iCs/>
          <w:sz w:val="24"/>
          <w:szCs w:val="24"/>
          <w:lang w:eastAsia="zh-CN"/>
        </w:rPr>
        <w:t>3990</w:t>
      </w:r>
      <w:r w:rsidR="008A47E6" w:rsidRPr="008661BB">
        <w:rPr>
          <w:rStyle w:val="a4"/>
          <w:rFonts w:ascii="Book Antiqua" w:hAnsi="Book Antiqua"/>
          <w:iCs/>
          <w:sz w:val="24"/>
          <w:szCs w:val="24"/>
        </w:rPr>
        <w:t>.htm</w:t>
      </w:r>
      <w:r w:rsidR="008A47E6">
        <w:rPr>
          <w:rFonts w:ascii="Book Antiqua" w:hAnsi="Book Antiqua"/>
          <w:iCs/>
          <w:sz w:val="24"/>
          <w:szCs w:val="24"/>
        </w:rPr>
        <w:fldChar w:fldCharType="end"/>
      </w:r>
    </w:p>
    <w:p w:rsidR="00C85A4F" w:rsidRPr="008A47E6" w:rsidRDefault="00C85A4F" w:rsidP="00C85A4F">
      <w:pPr>
        <w:spacing w:line="360" w:lineRule="auto"/>
        <w:rPr>
          <w:rStyle w:val="a4"/>
          <w:rFonts w:ascii="Book Antiqua" w:hAnsi="Book Antiqua"/>
          <w:iCs/>
          <w:sz w:val="24"/>
          <w:szCs w:val="24"/>
        </w:rPr>
      </w:pPr>
      <w:r w:rsidRPr="008A47E6">
        <w:rPr>
          <w:rFonts w:ascii="Book Antiqua" w:hAnsi="Book Antiqua"/>
          <w:iCs/>
          <w:sz w:val="24"/>
          <w:szCs w:val="24"/>
        </w:rPr>
        <w:t xml:space="preserve">DOI: </w:t>
      </w:r>
      <w:r w:rsidR="008A47E6">
        <w:rPr>
          <w:rFonts w:ascii="Book Antiqua" w:hAnsi="Book Antiqua"/>
          <w:iCs/>
          <w:sz w:val="24"/>
          <w:szCs w:val="24"/>
        </w:rPr>
        <w:fldChar w:fldCharType="begin"/>
      </w:r>
      <w:r w:rsidR="008A47E6">
        <w:rPr>
          <w:rFonts w:ascii="Book Antiqua" w:hAnsi="Book Antiqua"/>
          <w:iCs/>
          <w:sz w:val="24"/>
          <w:szCs w:val="24"/>
        </w:rPr>
        <w:instrText xml:space="preserve"> HYPERLINK "</w:instrText>
      </w:r>
      <w:r w:rsidR="008A47E6" w:rsidRPr="008A47E6">
        <w:rPr>
          <w:rFonts w:ascii="Book Antiqua" w:hAnsi="Book Antiqua"/>
          <w:iCs/>
          <w:sz w:val="24"/>
          <w:szCs w:val="24"/>
        </w:rPr>
        <w:instrText>https://dx.doi.org/</w:instrText>
      </w:r>
      <w:r w:rsidR="008A47E6" w:rsidRPr="008A47E6">
        <w:rPr>
          <w:rFonts w:ascii="Book Antiqua" w:eastAsia="宋体" w:hAnsi="Book Antiqua" w:cs="宋体"/>
          <w:kern w:val="0"/>
          <w:sz w:val="24"/>
          <w:szCs w:val="24"/>
        </w:rPr>
        <w:instrText>10.</w:instrText>
      </w:r>
      <w:r w:rsidR="008A47E6" w:rsidRPr="008A47E6">
        <w:rPr>
          <w:rFonts w:ascii="Book Antiqua" w:eastAsia="宋体" w:hAnsi="Book Antiqua" w:cs="宋体" w:hint="eastAsia"/>
          <w:kern w:val="0"/>
          <w:sz w:val="24"/>
          <w:szCs w:val="24"/>
        </w:rPr>
        <w:instrText>12998</w:instrText>
      </w:r>
      <w:r w:rsidR="008A47E6" w:rsidRPr="008A47E6">
        <w:rPr>
          <w:rFonts w:ascii="Book Antiqua" w:hAnsi="Book Antiqua"/>
          <w:iCs/>
          <w:sz w:val="24"/>
          <w:szCs w:val="24"/>
        </w:rPr>
        <w:instrText>/wj</w:instrText>
      </w:r>
      <w:r w:rsidR="008A47E6" w:rsidRPr="008A47E6">
        <w:rPr>
          <w:rFonts w:ascii="Book Antiqua" w:hAnsi="Book Antiqua" w:hint="eastAsia"/>
          <w:iCs/>
          <w:sz w:val="24"/>
          <w:szCs w:val="24"/>
        </w:rPr>
        <w:instrText>cc</w:instrText>
      </w:r>
      <w:r w:rsidR="008A47E6" w:rsidRPr="008A47E6">
        <w:rPr>
          <w:rFonts w:ascii="Book Antiqua" w:hAnsi="Book Antiqua"/>
          <w:iCs/>
          <w:sz w:val="24"/>
          <w:szCs w:val="24"/>
        </w:rPr>
        <w:instrText>.v</w:instrText>
      </w:r>
      <w:r w:rsidR="008A47E6" w:rsidRPr="008A47E6">
        <w:rPr>
          <w:rFonts w:ascii="Book Antiqua" w:hAnsi="Book Antiqua" w:hint="eastAsia"/>
          <w:iCs/>
          <w:sz w:val="24"/>
          <w:szCs w:val="24"/>
        </w:rPr>
        <w:instrText>7</w:instrText>
      </w:r>
      <w:r w:rsidR="008A47E6" w:rsidRPr="008A47E6">
        <w:rPr>
          <w:rFonts w:ascii="Book Antiqua" w:hAnsi="Book Antiqua"/>
          <w:iCs/>
          <w:sz w:val="24"/>
          <w:szCs w:val="24"/>
        </w:rPr>
        <w:instrText>.i</w:instrText>
      </w:r>
      <w:r w:rsidR="008A47E6" w:rsidRPr="008A47E6">
        <w:rPr>
          <w:rFonts w:ascii="Book Antiqua" w:hAnsi="Book Antiqua" w:hint="eastAsia"/>
          <w:iCs/>
          <w:sz w:val="24"/>
          <w:szCs w:val="24"/>
        </w:rPr>
        <w:instrText>2</w:instrText>
      </w:r>
      <w:r w:rsidR="008A47E6" w:rsidRPr="008A47E6">
        <w:rPr>
          <w:rFonts w:ascii="Book Antiqua" w:eastAsia="宋体" w:hAnsi="Book Antiqua" w:hint="eastAsia"/>
          <w:iCs/>
          <w:sz w:val="24"/>
          <w:szCs w:val="24"/>
          <w:lang w:eastAsia="zh-CN"/>
        </w:rPr>
        <w:instrText>3</w:instrText>
      </w:r>
      <w:r w:rsidR="008A47E6" w:rsidRPr="008A47E6">
        <w:rPr>
          <w:rFonts w:ascii="Book Antiqua" w:hAnsi="Book Antiqua"/>
          <w:iCs/>
          <w:sz w:val="24"/>
          <w:szCs w:val="24"/>
        </w:rPr>
        <w:instrText>.</w:instrText>
      </w:r>
      <w:r w:rsidR="008A47E6" w:rsidRPr="008A47E6">
        <w:rPr>
          <w:rFonts w:ascii="Book Antiqua" w:eastAsiaTheme="minorEastAsia" w:hAnsi="Book Antiqua" w:hint="eastAsia"/>
          <w:iCs/>
          <w:sz w:val="24"/>
          <w:szCs w:val="24"/>
          <w:lang w:eastAsia="zh-CN"/>
        </w:rPr>
        <w:instrText>3990</w:instrText>
      </w:r>
      <w:r w:rsidR="008A47E6">
        <w:rPr>
          <w:rFonts w:ascii="Book Antiqua" w:hAnsi="Book Antiqua"/>
          <w:iCs/>
          <w:sz w:val="24"/>
          <w:szCs w:val="24"/>
        </w:rPr>
        <w:instrText xml:space="preserve">" </w:instrText>
      </w:r>
      <w:r w:rsidR="008A47E6">
        <w:rPr>
          <w:rFonts w:ascii="Book Antiqua" w:hAnsi="Book Antiqua"/>
          <w:iCs/>
          <w:sz w:val="24"/>
          <w:szCs w:val="24"/>
        </w:rPr>
        <w:fldChar w:fldCharType="separate"/>
      </w:r>
      <w:r w:rsidR="008A47E6" w:rsidRPr="008661BB">
        <w:rPr>
          <w:rStyle w:val="a4"/>
          <w:rFonts w:ascii="Book Antiqua" w:hAnsi="Book Antiqua"/>
          <w:iCs/>
          <w:sz w:val="24"/>
          <w:szCs w:val="24"/>
        </w:rPr>
        <w:t>https://dx.doi.org/</w:t>
      </w:r>
      <w:r w:rsidR="008A47E6" w:rsidRPr="008661BB">
        <w:rPr>
          <w:rStyle w:val="a4"/>
          <w:rFonts w:ascii="Book Antiqua" w:eastAsia="宋体" w:hAnsi="Book Antiqua" w:cs="宋体"/>
          <w:kern w:val="0"/>
          <w:sz w:val="24"/>
          <w:szCs w:val="24"/>
        </w:rPr>
        <w:t>10.</w:t>
      </w:r>
      <w:r w:rsidR="008A47E6" w:rsidRPr="008661BB">
        <w:rPr>
          <w:rStyle w:val="a4"/>
          <w:rFonts w:ascii="Book Antiqua" w:eastAsia="宋体" w:hAnsi="Book Antiqua" w:cs="宋体" w:hint="eastAsia"/>
          <w:kern w:val="0"/>
          <w:sz w:val="24"/>
          <w:szCs w:val="24"/>
        </w:rPr>
        <w:t>12998</w:t>
      </w:r>
      <w:r w:rsidR="008A47E6" w:rsidRPr="008661BB">
        <w:rPr>
          <w:rStyle w:val="a4"/>
          <w:rFonts w:ascii="Book Antiqua" w:hAnsi="Book Antiqua"/>
          <w:iCs/>
          <w:sz w:val="24"/>
          <w:szCs w:val="24"/>
        </w:rPr>
        <w:t>/wj</w:t>
      </w:r>
      <w:r w:rsidR="008A47E6" w:rsidRPr="008661BB">
        <w:rPr>
          <w:rStyle w:val="a4"/>
          <w:rFonts w:ascii="Book Antiqua" w:hAnsi="Book Antiqua" w:hint="eastAsia"/>
          <w:iCs/>
          <w:sz w:val="24"/>
          <w:szCs w:val="24"/>
        </w:rPr>
        <w:t>cc</w:t>
      </w:r>
      <w:r w:rsidR="008A47E6" w:rsidRPr="008661BB">
        <w:rPr>
          <w:rStyle w:val="a4"/>
          <w:rFonts w:ascii="Book Antiqua" w:hAnsi="Book Antiqua"/>
          <w:iCs/>
          <w:sz w:val="24"/>
          <w:szCs w:val="24"/>
        </w:rPr>
        <w:t>.v</w:t>
      </w:r>
      <w:r w:rsidR="008A47E6" w:rsidRPr="008661BB">
        <w:rPr>
          <w:rStyle w:val="a4"/>
          <w:rFonts w:ascii="Book Antiqua" w:hAnsi="Book Antiqua" w:hint="eastAsia"/>
          <w:iCs/>
          <w:sz w:val="24"/>
          <w:szCs w:val="24"/>
        </w:rPr>
        <w:t>7</w:t>
      </w:r>
      <w:r w:rsidR="008A47E6" w:rsidRPr="008661BB">
        <w:rPr>
          <w:rStyle w:val="a4"/>
          <w:rFonts w:ascii="Book Antiqua" w:hAnsi="Book Antiqua"/>
          <w:iCs/>
          <w:sz w:val="24"/>
          <w:szCs w:val="24"/>
        </w:rPr>
        <w:t>.i</w:t>
      </w:r>
      <w:r w:rsidR="008A47E6" w:rsidRPr="008661BB">
        <w:rPr>
          <w:rStyle w:val="a4"/>
          <w:rFonts w:ascii="Book Antiqua" w:hAnsi="Book Antiqua" w:hint="eastAsia"/>
          <w:iCs/>
          <w:sz w:val="24"/>
          <w:szCs w:val="24"/>
        </w:rPr>
        <w:t>2</w:t>
      </w:r>
      <w:r w:rsidR="008A47E6" w:rsidRPr="008661BB">
        <w:rPr>
          <w:rStyle w:val="a4"/>
          <w:rFonts w:ascii="Book Antiqua" w:eastAsia="宋体" w:hAnsi="Book Antiqua" w:hint="eastAsia"/>
          <w:iCs/>
          <w:sz w:val="24"/>
          <w:szCs w:val="24"/>
          <w:lang w:eastAsia="zh-CN"/>
        </w:rPr>
        <w:t>3</w:t>
      </w:r>
      <w:r w:rsidR="008A47E6" w:rsidRPr="008661BB">
        <w:rPr>
          <w:rStyle w:val="a4"/>
          <w:rFonts w:ascii="Book Antiqua" w:hAnsi="Book Antiqua"/>
          <w:iCs/>
          <w:sz w:val="24"/>
          <w:szCs w:val="24"/>
        </w:rPr>
        <w:t>.</w:t>
      </w:r>
      <w:r w:rsidR="008A47E6" w:rsidRPr="008661BB">
        <w:rPr>
          <w:rStyle w:val="a4"/>
          <w:rFonts w:ascii="Book Antiqua" w:eastAsiaTheme="minorEastAsia" w:hAnsi="Book Antiqua" w:hint="eastAsia"/>
          <w:iCs/>
          <w:sz w:val="24"/>
          <w:szCs w:val="24"/>
          <w:lang w:eastAsia="zh-CN"/>
        </w:rPr>
        <w:t>3990</w:t>
      </w:r>
      <w:r w:rsidR="008A47E6">
        <w:rPr>
          <w:rFonts w:ascii="Book Antiqua" w:hAnsi="Book Antiqua"/>
          <w:iCs/>
          <w:sz w:val="24"/>
          <w:szCs w:val="24"/>
        </w:rPr>
        <w:fldChar w:fldCharType="end"/>
      </w:r>
    </w:p>
    <w:p w:rsidR="00C85A4F" w:rsidRPr="008A47E6" w:rsidRDefault="00F0718F" w:rsidP="00C85A4F">
      <w:pPr>
        <w:spacing w:after="0" w:line="360" w:lineRule="auto"/>
        <w:rPr>
          <w:rFonts w:ascii="Book Antiqua" w:eastAsia="宋体" w:hAnsi="Book Antiqua"/>
          <w:color w:val="000000"/>
          <w:sz w:val="24"/>
          <w:szCs w:val="24"/>
          <w:lang w:eastAsia="zh-CN"/>
        </w:rPr>
      </w:pPr>
      <w:r w:rsidRPr="008A47E6">
        <w:rPr>
          <w:rFonts w:ascii="Book Antiqua" w:hAnsi="Book Antiqua"/>
          <w:color w:val="000000"/>
          <w:sz w:val="24"/>
          <w:szCs w:val="24"/>
          <w:lang w:eastAsia="zh-CN"/>
        </w:rPr>
        <w:br w:type="page"/>
      </w:r>
      <w:bookmarkStart w:id="12" w:name="_GoBack"/>
      <w:bookmarkEnd w:id="12"/>
    </w:p>
    <w:p w:rsidR="00292D04" w:rsidRPr="008A47E6" w:rsidRDefault="00292D04" w:rsidP="00BF326A">
      <w:pPr>
        <w:spacing w:after="0" w:line="360" w:lineRule="auto"/>
        <w:jc w:val="both"/>
        <w:rPr>
          <w:rFonts w:ascii="Book Antiqua" w:hAnsi="Book Antiqua"/>
          <w:color w:val="000000"/>
          <w:sz w:val="24"/>
          <w:szCs w:val="24"/>
          <w:lang w:eastAsia="zh-CN"/>
        </w:rPr>
      </w:pPr>
      <w:r w:rsidRPr="008A47E6">
        <w:rPr>
          <w:rFonts w:ascii="Book Antiqua" w:hAnsi="Book Antiqua"/>
          <w:b/>
          <w:color w:val="000000"/>
          <w:sz w:val="24"/>
          <w:szCs w:val="24"/>
        </w:rPr>
        <w:lastRenderedPageBreak/>
        <w:t>INTRODUCTION</w:t>
      </w:r>
    </w:p>
    <w:p w:rsidR="00292D04" w:rsidRPr="008A47E6" w:rsidRDefault="00292D04"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Colorectal cancer (CRC) usually affects people over 60 years of age and remains one of the leading cause</w:t>
      </w:r>
      <w:r w:rsidR="00DB5085" w:rsidRPr="008A47E6">
        <w:rPr>
          <w:rFonts w:ascii="Book Antiqua" w:hAnsi="Book Antiqua" w:cs="Times New Roman"/>
          <w:color w:val="000000"/>
          <w:sz w:val="24"/>
          <w:szCs w:val="24"/>
          <w:lang w:val="en-US"/>
        </w:rPr>
        <w:t>s of cancer mortality in Europe</w:t>
      </w:r>
      <w:r w:rsidRPr="008A47E6">
        <w:rPr>
          <w:rFonts w:ascii="Book Antiqua" w:hAnsi="Book Antiqua" w:cs="Times New Roman"/>
          <w:color w:val="000000"/>
          <w:sz w:val="24"/>
          <w:szCs w:val="24"/>
          <w:vertAlign w:val="superscript"/>
          <w:lang w:val="en-US"/>
        </w:rPr>
        <w:t>[1]</w:t>
      </w:r>
      <w:r w:rsidRPr="008A47E6">
        <w:rPr>
          <w:rFonts w:ascii="Book Antiqua" w:hAnsi="Book Antiqua" w:cs="Times New Roman"/>
          <w:color w:val="000000"/>
          <w:sz w:val="24"/>
          <w:szCs w:val="24"/>
          <w:lang w:val="en-US"/>
        </w:rPr>
        <w:t>. Although the involvement of several molecular factors in colorectal carcinogenesis and the invasiveness of CRC have been described, these process</w:t>
      </w:r>
      <w:r w:rsidR="00DB5085" w:rsidRPr="008A47E6">
        <w:rPr>
          <w:rFonts w:ascii="Book Antiqua" w:hAnsi="Book Antiqua" w:cs="Times New Roman"/>
          <w:color w:val="000000"/>
          <w:sz w:val="24"/>
          <w:szCs w:val="24"/>
          <w:lang w:val="en-US"/>
        </w:rPr>
        <w:t>es are not yet fully understood</w:t>
      </w:r>
      <w:r w:rsidRPr="008A47E6">
        <w:rPr>
          <w:rFonts w:ascii="Book Antiqua" w:hAnsi="Book Antiqua" w:cs="Times New Roman"/>
          <w:color w:val="000000"/>
          <w:sz w:val="24"/>
          <w:szCs w:val="24"/>
          <w:vertAlign w:val="superscript"/>
          <w:lang w:val="en-US"/>
        </w:rPr>
        <w:t>[2]</w:t>
      </w:r>
      <w:r w:rsidRPr="008A47E6">
        <w:rPr>
          <w:rFonts w:ascii="Book Antiqua" w:hAnsi="Book Antiqua" w:cs="Times New Roman"/>
          <w:color w:val="000000"/>
          <w:sz w:val="24"/>
          <w:szCs w:val="24"/>
          <w:lang w:val="en-US"/>
        </w:rPr>
        <w:t xml:space="preserve">. In this paper, we sought to characterize the possible role of two arylsulfatases (ARSA and ARSB) in CRC behavior. As the correlation between the </w:t>
      </w:r>
      <w:proofErr w:type="spellStart"/>
      <w:r w:rsidRPr="008A47E6">
        <w:rPr>
          <w:rFonts w:ascii="Book Antiqua" w:hAnsi="Book Antiqua" w:cs="Times New Roman"/>
          <w:color w:val="000000"/>
          <w:sz w:val="24"/>
          <w:szCs w:val="24"/>
          <w:lang w:val="en-US"/>
        </w:rPr>
        <w:t>immunohistochemical</w:t>
      </w:r>
      <w:proofErr w:type="spellEnd"/>
      <w:r w:rsidRPr="008A47E6">
        <w:rPr>
          <w:rFonts w:ascii="Book Antiqua" w:hAnsi="Book Antiqua" w:cs="Times New Roman"/>
          <w:color w:val="000000"/>
          <w:sz w:val="24"/>
          <w:szCs w:val="24"/>
          <w:lang w:val="en-US"/>
        </w:rPr>
        <w:t xml:space="preserve"> (IHC) and gene expression of ARSB has not yet been examined in CRC, we aimed to formulate a new hypothesis about the molecular background of CRC.</w:t>
      </w:r>
    </w:p>
    <w:p w:rsidR="00292D04" w:rsidRPr="008A47E6" w:rsidRDefault="00292D04" w:rsidP="00BF326A">
      <w:pPr>
        <w:spacing w:after="0" w:line="360" w:lineRule="auto"/>
        <w:ind w:firstLineChars="100" w:firstLine="24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xml:space="preserve">Arylsulfatases are lysosomal enzymes that are able to catalyze the hydrolysis of sulfate esters. A total deficiency of ARSA is known to induce metabolic disorders such as metachromatic </w:t>
      </w:r>
      <w:proofErr w:type="spellStart"/>
      <w:r w:rsidRPr="008A47E6">
        <w:rPr>
          <w:rFonts w:ascii="Book Antiqua" w:hAnsi="Book Antiqua" w:cs="Times New Roman"/>
          <w:color w:val="000000"/>
          <w:sz w:val="24"/>
          <w:szCs w:val="24"/>
          <w:lang w:val="en-US"/>
        </w:rPr>
        <w:t>leukodystrophy</w:t>
      </w:r>
      <w:proofErr w:type="spellEnd"/>
      <w:r w:rsidRPr="008A47E6">
        <w:rPr>
          <w:rFonts w:ascii="Book Antiqua" w:hAnsi="Book Antiqua" w:cs="Times New Roman"/>
          <w:color w:val="000000"/>
          <w:sz w:val="24"/>
          <w:szCs w:val="24"/>
          <w:lang w:val="en-US"/>
        </w:rPr>
        <w:t xml:space="preserve">, a lysosomal storage disorder characterized by the accumulation of </w:t>
      </w:r>
      <w:proofErr w:type="spellStart"/>
      <w:r w:rsidRPr="008A47E6">
        <w:rPr>
          <w:rFonts w:ascii="Book Antiqua" w:hAnsi="Book Antiqua" w:cs="Times New Roman"/>
          <w:color w:val="000000"/>
          <w:sz w:val="24"/>
          <w:szCs w:val="24"/>
          <w:lang w:val="en-US"/>
        </w:rPr>
        <w:t>cerebroside</w:t>
      </w:r>
      <w:proofErr w:type="spellEnd"/>
      <w:r w:rsidRPr="008A47E6">
        <w:rPr>
          <w:rFonts w:ascii="Book Antiqua" w:hAnsi="Book Antiqua" w:cs="Times New Roman"/>
          <w:color w:val="000000"/>
          <w:sz w:val="24"/>
          <w:szCs w:val="24"/>
          <w:lang w:val="en-US"/>
        </w:rPr>
        <w:t xml:space="preserve"> sulfate within lysosomes and the further destruct</w:t>
      </w:r>
      <w:r w:rsidR="00DB5085" w:rsidRPr="008A47E6">
        <w:rPr>
          <w:rFonts w:ascii="Book Antiqua" w:hAnsi="Book Antiqua" w:cs="Times New Roman"/>
          <w:color w:val="000000"/>
          <w:sz w:val="24"/>
          <w:szCs w:val="24"/>
          <w:lang w:val="en-US"/>
        </w:rPr>
        <w:t>ion of the brain's white matter</w:t>
      </w:r>
      <w:r w:rsidRPr="008A47E6">
        <w:rPr>
          <w:rFonts w:ascii="Book Antiqua" w:hAnsi="Book Antiqua" w:cs="Times New Roman"/>
          <w:color w:val="000000"/>
          <w:sz w:val="24"/>
          <w:szCs w:val="24"/>
          <w:vertAlign w:val="superscript"/>
          <w:lang w:val="en-US"/>
        </w:rPr>
        <w:t>[3,4]</w:t>
      </w:r>
      <w:r w:rsidRPr="008A47E6">
        <w:rPr>
          <w:rFonts w:ascii="Book Antiqua" w:hAnsi="Book Antiqua" w:cs="Times New Roman"/>
          <w:color w:val="000000"/>
          <w:sz w:val="24"/>
          <w:szCs w:val="24"/>
          <w:lang w:val="en-US"/>
        </w:rPr>
        <w:t xml:space="preserve">. </w:t>
      </w:r>
    </w:p>
    <w:p w:rsidR="00292D04" w:rsidRPr="008A47E6" w:rsidRDefault="008A0F0C"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Chondroitin sulfate and dermatan sulfate are the targets of ARSB, which are </w:t>
      </w:r>
      <w:proofErr w:type="spellStart"/>
      <w:r w:rsidRPr="008A47E6">
        <w:rPr>
          <w:rStyle w:val="apple-converted-space"/>
          <w:rFonts w:ascii="Book Antiqua" w:hAnsi="Book Antiqua" w:cs="Times New Roman"/>
          <w:color w:val="000000"/>
          <w:sz w:val="24"/>
          <w:szCs w:val="24"/>
          <w:lang w:val="en-US"/>
        </w:rPr>
        <w:t>glycosaminoglycans</w:t>
      </w:r>
      <w:proofErr w:type="spellEnd"/>
      <w:r w:rsidRPr="008A47E6">
        <w:rPr>
          <w:rStyle w:val="apple-converted-space"/>
          <w:rFonts w:ascii="Book Antiqua" w:hAnsi="Book Antiqua" w:cs="Times New Roman"/>
          <w:color w:val="000000"/>
          <w:sz w:val="24"/>
          <w:szCs w:val="24"/>
          <w:lang w:val="en-US"/>
        </w:rPr>
        <w:t xml:space="preserve">. </w:t>
      </w:r>
      <w:r w:rsidR="00292D04" w:rsidRPr="008A47E6">
        <w:rPr>
          <w:rStyle w:val="apple-converted-space"/>
          <w:rFonts w:ascii="Book Antiqua" w:hAnsi="Book Antiqua" w:cs="Times New Roman"/>
          <w:color w:val="000000"/>
          <w:sz w:val="24"/>
          <w:szCs w:val="24"/>
          <w:lang w:val="en-US"/>
        </w:rPr>
        <w:t xml:space="preserve">The total deficiency of ARSB leads to </w:t>
      </w:r>
      <w:proofErr w:type="spellStart"/>
      <w:r w:rsidR="00292D04" w:rsidRPr="008A47E6">
        <w:rPr>
          <w:rStyle w:val="apple-converted-space"/>
          <w:rFonts w:ascii="Book Antiqua" w:hAnsi="Book Antiqua" w:cs="Times New Roman"/>
          <w:color w:val="000000"/>
          <w:sz w:val="24"/>
          <w:szCs w:val="24"/>
          <w:lang w:val="en-US"/>
        </w:rPr>
        <w:t>Maroteaux-Lamy</w:t>
      </w:r>
      <w:proofErr w:type="spellEnd"/>
      <w:r w:rsidR="00292D04" w:rsidRPr="008A47E6">
        <w:rPr>
          <w:rStyle w:val="apple-converted-space"/>
          <w:rFonts w:ascii="Book Antiqua" w:hAnsi="Book Antiqua" w:cs="Times New Roman"/>
          <w:color w:val="000000"/>
          <w:sz w:val="24"/>
          <w:szCs w:val="24"/>
          <w:lang w:val="en-US"/>
        </w:rPr>
        <w:t xml:space="preserve"> syndrome, a genetic disorder with </w:t>
      </w:r>
      <w:r w:rsidR="00DB5085" w:rsidRPr="008A47E6">
        <w:rPr>
          <w:rStyle w:val="apple-converted-space"/>
          <w:rFonts w:ascii="Book Antiqua" w:hAnsi="Book Antiqua" w:cs="Times New Roman"/>
          <w:color w:val="000000"/>
          <w:sz w:val="24"/>
          <w:szCs w:val="24"/>
          <w:lang w:val="en-US"/>
        </w:rPr>
        <w:t>severe neurological dysfunction</w:t>
      </w:r>
      <w:r w:rsidR="00292D04" w:rsidRPr="008A47E6">
        <w:rPr>
          <w:rStyle w:val="apple-converted-space"/>
          <w:rFonts w:ascii="Book Antiqua" w:hAnsi="Book Antiqua" w:cs="Times New Roman"/>
          <w:color w:val="000000"/>
          <w:sz w:val="24"/>
          <w:szCs w:val="24"/>
          <w:vertAlign w:val="superscript"/>
          <w:lang w:val="en-US"/>
        </w:rPr>
        <w:t>[4,5]</w:t>
      </w:r>
      <w:r w:rsidR="00292D04" w:rsidRPr="008A47E6">
        <w:rPr>
          <w:rStyle w:val="apple-converted-space"/>
          <w:rFonts w:ascii="Book Antiqua" w:hAnsi="Book Antiqua" w:cs="Times New Roman"/>
          <w:color w:val="000000"/>
          <w:sz w:val="24"/>
          <w:szCs w:val="24"/>
          <w:lang w:val="en-US"/>
        </w:rPr>
        <w:t xml:space="preserve">. The pseudo-deficiency and/or </w:t>
      </w:r>
      <w:proofErr w:type="spellStart"/>
      <w:r w:rsidR="00292D04" w:rsidRPr="008A47E6">
        <w:rPr>
          <w:rStyle w:val="apple-converted-space"/>
          <w:rFonts w:ascii="Book Antiqua" w:hAnsi="Book Antiqua" w:cs="Times New Roman"/>
          <w:color w:val="000000"/>
          <w:sz w:val="24"/>
          <w:szCs w:val="24"/>
          <w:lang w:val="en-US"/>
        </w:rPr>
        <w:t>extralysosomal</w:t>
      </w:r>
      <w:proofErr w:type="spellEnd"/>
      <w:r w:rsidR="00292D04" w:rsidRPr="008A47E6">
        <w:rPr>
          <w:rStyle w:val="apple-converted-space"/>
          <w:rFonts w:ascii="Book Antiqua" w:hAnsi="Book Antiqua" w:cs="Times New Roman"/>
          <w:color w:val="000000"/>
          <w:sz w:val="24"/>
          <w:szCs w:val="24"/>
          <w:lang w:val="en-US"/>
        </w:rPr>
        <w:t xml:space="preserve"> localization of ARSA and/or ARSB is not known t</w:t>
      </w:r>
      <w:r w:rsidR="00DB5085" w:rsidRPr="008A47E6">
        <w:rPr>
          <w:rStyle w:val="apple-converted-space"/>
          <w:rFonts w:ascii="Book Antiqua" w:hAnsi="Book Antiqua" w:cs="Times New Roman"/>
          <w:color w:val="000000"/>
          <w:sz w:val="24"/>
          <w:szCs w:val="24"/>
          <w:lang w:val="en-US"/>
        </w:rPr>
        <w:t>o cause serious health problems</w:t>
      </w:r>
      <w:r w:rsidR="00292D04" w:rsidRPr="008A47E6">
        <w:rPr>
          <w:rStyle w:val="apple-converted-space"/>
          <w:rFonts w:ascii="Book Antiqua" w:hAnsi="Book Antiqua" w:cs="Times New Roman"/>
          <w:color w:val="000000"/>
          <w:sz w:val="24"/>
          <w:szCs w:val="24"/>
          <w:vertAlign w:val="superscript"/>
          <w:lang w:val="en-US"/>
        </w:rPr>
        <w:t>[4,6]</w:t>
      </w:r>
      <w:r w:rsidR="00292D04" w:rsidRPr="008A47E6">
        <w:rPr>
          <w:rStyle w:val="apple-converted-space"/>
          <w:rFonts w:ascii="Book Antiqua" w:hAnsi="Book Antiqua" w:cs="Times New Roman"/>
          <w:color w:val="000000"/>
          <w:sz w:val="24"/>
          <w:szCs w:val="24"/>
          <w:lang w:val="en-US"/>
        </w:rPr>
        <w:t xml:space="preserve">. </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In one of the recently published reviews of the literature, we showed that fewer than 40 papers concerning the possible role of ARSA/ARSB in tumorigenesis were published in the English literature and indexed in the</w:t>
      </w:r>
      <w:r w:rsidR="00DB5085" w:rsidRPr="008A47E6">
        <w:rPr>
          <w:rStyle w:val="apple-converted-space"/>
          <w:rFonts w:ascii="Book Antiqua" w:hAnsi="Book Antiqua" w:cs="Times New Roman"/>
          <w:color w:val="000000"/>
          <w:sz w:val="24"/>
          <w:szCs w:val="24"/>
          <w:lang w:val="en-US"/>
        </w:rPr>
        <w:t xml:space="preserve"> Medline database prior to 2018</w:t>
      </w:r>
      <w:r w:rsidRPr="008A47E6">
        <w:rPr>
          <w:rStyle w:val="apple-converted-space"/>
          <w:rFonts w:ascii="Book Antiqua" w:hAnsi="Book Antiqua" w:cs="Times New Roman"/>
          <w:color w:val="000000"/>
          <w:sz w:val="24"/>
          <w:szCs w:val="24"/>
          <w:vertAlign w:val="superscript"/>
          <w:lang w:val="en-US"/>
        </w:rPr>
        <w:t>[4]</w:t>
      </w:r>
      <w:r w:rsidRPr="008A47E6">
        <w:rPr>
          <w:rStyle w:val="apple-converted-space"/>
          <w:rFonts w:ascii="Book Antiqua" w:hAnsi="Book Antiqua" w:cs="Times New Roman"/>
          <w:color w:val="000000"/>
          <w:sz w:val="24"/>
          <w:szCs w:val="24"/>
          <w:lang w:val="en-US"/>
        </w:rPr>
        <w:t>. These studies were mainly based on cell lines and took into account malignant melanoma (</w:t>
      </w:r>
      <w:r w:rsidR="00F0718F" w:rsidRPr="008A47E6">
        <w:rPr>
          <w:rStyle w:val="apple-converted-space"/>
          <w:rFonts w:ascii="Book Antiqua" w:hAnsi="Book Antiqua" w:cs="Times New Roman"/>
          <w:color w:val="000000"/>
          <w:sz w:val="24"/>
          <w:szCs w:val="24"/>
          <w:lang w:val="en-US"/>
        </w:rPr>
        <w:t xml:space="preserve">about </w:t>
      </w:r>
      <w:r w:rsidRPr="008A47E6">
        <w:rPr>
          <w:rStyle w:val="apple-converted-space"/>
          <w:rFonts w:ascii="Book Antiqua" w:hAnsi="Book Antiqua" w:cs="Times New Roman"/>
          <w:color w:val="000000"/>
          <w:sz w:val="24"/>
          <w:szCs w:val="24"/>
          <w:lang w:val="en-US"/>
        </w:rPr>
        <w:t>one paper), lung cancer (</w:t>
      </w:r>
      <w:r w:rsidR="00F0718F" w:rsidRPr="008A47E6">
        <w:rPr>
          <w:rStyle w:val="apple-converted-space"/>
          <w:rFonts w:ascii="Book Antiqua" w:hAnsi="Book Antiqua" w:cs="Times New Roman"/>
          <w:color w:val="000000"/>
          <w:sz w:val="24"/>
          <w:szCs w:val="24"/>
          <w:lang w:val="en-US"/>
        </w:rPr>
        <w:t xml:space="preserve">about </w:t>
      </w:r>
      <w:r w:rsidRPr="008A47E6">
        <w:rPr>
          <w:rStyle w:val="apple-converted-space"/>
          <w:rFonts w:ascii="Book Antiqua" w:hAnsi="Book Antiqua" w:cs="Times New Roman"/>
          <w:color w:val="000000"/>
          <w:sz w:val="24"/>
          <w:szCs w:val="24"/>
          <w:lang w:val="en-US"/>
        </w:rPr>
        <w:t>two papers), urogenital cancer (</w:t>
      </w:r>
      <w:r w:rsidR="00F0718F" w:rsidRPr="008A47E6">
        <w:rPr>
          <w:rStyle w:val="apple-converted-space"/>
          <w:rFonts w:ascii="Book Antiqua" w:hAnsi="Book Antiqua" w:cs="Times New Roman"/>
          <w:color w:val="000000"/>
          <w:sz w:val="24"/>
          <w:szCs w:val="24"/>
          <w:lang w:val="en-US"/>
        </w:rPr>
        <w:t xml:space="preserve">about </w:t>
      </w:r>
      <w:r w:rsidR="00DB5085" w:rsidRPr="008A47E6">
        <w:rPr>
          <w:rStyle w:val="apple-converted-space"/>
          <w:rFonts w:ascii="Book Antiqua" w:hAnsi="Book Antiqua" w:cs="Times New Roman"/>
          <w:color w:val="000000"/>
          <w:sz w:val="24"/>
          <w:szCs w:val="24"/>
          <w:lang w:val="en-US"/>
        </w:rPr>
        <w:t>10 papers) and CRC (</w:t>
      </w:r>
      <w:r w:rsidR="00F0718F" w:rsidRPr="008A47E6">
        <w:rPr>
          <w:rStyle w:val="apple-converted-space"/>
          <w:rFonts w:ascii="Book Antiqua" w:hAnsi="Book Antiqua" w:cs="Times New Roman"/>
          <w:color w:val="000000"/>
          <w:sz w:val="24"/>
          <w:szCs w:val="24"/>
          <w:lang w:val="en-US"/>
        </w:rPr>
        <w:t xml:space="preserve">about </w:t>
      </w:r>
      <w:r w:rsidR="00DB5085" w:rsidRPr="008A47E6">
        <w:rPr>
          <w:rStyle w:val="apple-converted-space"/>
          <w:rFonts w:ascii="Book Antiqua" w:hAnsi="Book Antiqua" w:cs="Times New Roman"/>
          <w:color w:val="000000"/>
          <w:sz w:val="24"/>
          <w:szCs w:val="24"/>
          <w:lang w:val="en-US"/>
        </w:rPr>
        <w:t>20 papers)</w:t>
      </w:r>
      <w:r w:rsidR="00DB5085" w:rsidRPr="008A47E6">
        <w:rPr>
          <w:rStyle w:val="apple-converted-space"/>
          <w:rFonts w:ascii="Book Antiqua" w:hAnsi="Book Antiqua" w:cs="Times New Roman"/>
          <w:color w:val="000000"/>
          <w:sz w:val="24"/>
          <w:szCs w:val="24"/>
          <w:vertAlign w:val="superscript"/>
          <w:lang w:val="en-US"/>
        </w:rPr>
        <w:t>[4]</w:t>
      </w:r>
      <w:r w:rsidRPr="008A47E6">
        <w:rPr>
          <w:rStyle w:val="apple-converted-space"/>
          <w:rFonts w:ascii="Book Antiqua" w:hAnsi="Book Antiqua" w:cs="Times New Roman"/>
          <w:color w:val="000000"/>
          <w:sz w:val="24"/>
          <w:szCs w:val="24"/>
          <w:lang w:val="en-US"/>
        </w:rPr>
        <w:t>. Independently of carcinoma localization, a decreased expression pattern of ARSA and ARSB was described in the above-mentioned papers</w:t>
      </w:r>
      <w:r w:rsidR="00DB5085" w:rsidRPr="008A47E6">
        <w:rPr>
          <w:rStyle w:val="apple-converted-space"/>
          <w:rFonts w:ascii="Book Antiqua" w:hAnsi="Book Antiqua" w:cs="Times New Roman"/>
          <w:color w:val="000000"/>
          <w:sz w:val="24"/>
          <w:szCs w:val="24"/>
          <w:vertAlign w:val="superscript"/>
          <w:lang w:val="en-US"/>
        </w:rPr>
        <w:t>[7]</w:t>
      </w:r>
      <w:r w:rsidRPr="008A47E6">
        <w:rPr>
          <w:rStyle w:val="apple-converted-space"/>
          <w:rFonts w:ascii="Book Antiqua" w:hAnsi="Book Antiqua" w:cs="Times New Roman"/>
          <w:color w:val="000000"/>
          <w:sz w:val="24"/>
          <w:szCs w:val="24"/>
          <w:lang w:val="en-US"/>
        </w:rPr>
        <w:t xml:space="preserve">. </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In CRC, it seems that ARSB is expressed in normal colonic mucosa and shows a loss of intensity in tumor cells, with a role in carcinoma invas</w:t>
      </w:r>
      <w:r w:rsidR="00DB5085" w:rsidRPr="008A47E6">
        <w:rPr>
          <w:rStyle w:val="apple-converted-space"/>
          <w:rFonts w:ascii="Book Antiqua" w:hAnsi="Book Antiqua" w:cs="Times New Roman"/>
          <w:color w:val="000000"/>
          <w:sz w:val="24"/>
          <w:szCs w:val="24"/>
          <w:lang w:val="en-US"/>
        </w:rPr>
        <w:t>iveness and metastatic capacity</w:t>
      </w:r>
      <w:r w:rsidRPr="008A47E6">
        <w:rPr>
          <w:rStyle w:val="apple-converted-space"/>
          <w:rFonts w:ascii="Book Antiqua" w:hAnsi="Book Antiqua" w:cs="Times New Roman"/>
          <w:color w:val="000000"/>
          <w:sz w:val="24"/>
          <w:szCs w:val="24"/>
          <w:vertAlign w:val="superscript"/>
          <w:lang w:val="en-US"/>
        </w:rPr>
        <w:t>[4,7,8]</w:t>
      </w:r>
      <w:r w:rsidRPr="008A47E6">
        <w:rPr>
          <w:rStyle w:val="apple-converted-space"/>
          <w:rFonts w:ascii="Book Antiqua" w:hAnsi="Book Antiqua" w:cs="Times New Roman"/>
          <w:color w:val="000000"/>
          <w:sz w:val="24"/>
          <w:szCs w:val="24"/>
          <w:lang w:val="en-US"/>
        </w:rPr>
        <w:t>. To our knowledge, no data about the role of ARSA</w:t>
      </w:r>
      <w:r w:rsidR="00DB5085" w:rsidRPr="008A47E6">
        <w:rPr>
          <w:rStyle w:val="apple-converted-space"/>
          <w:rFonts w:ascii="Book Antiqua" w:hAnsi="Book Antiqua" w:cs="Times New Roman"/>
          <w:color w:val="000000"/>
          <w:sz w:val="24"/>
          <w:szCs w:val="24"/>
          <w:lang w:val="en-US"/>
        </w:rPr>
        <w:t xml:space="preserve"> in CRC have yet been published</w:t>
      </w:r>
      <w:r w:rsidRPr="008A47E6">
        <w:rPr>
          <w:rStyle w:val="apple-converted-space"/>
          <w:rFonts w:ascii="Book Antiqua" w:hAnsi="Book Antiqua" w:cs="Times New Roman"/>
          <w:color w:val="000000"/>
          <w:sz w:val="24"/>
          <w:szCs w:val="24"/>
          <w:vertAlign w:val="superscript"/>
          <w:lang w:val="en-US"/>
        </w:rPr>
        <w:t>[4]</w:t>
      </w:r>
      <w:r w:rsidRPr="008A47E6">
        <w:rPr>
          <w:rStyle w:val="apple-converted-space"/>
          <w:rFonts w:ascii="Book Antiqua" w:hAnsi="Book Antiqua" w:cs="Times New Roman"/>
          <w:color w:val="000000"/>
          <w:sz w:val="24"/>
          <w:szCs w:val="24"/>
          <w:lang w:val="en-US"/>
        </w:rPr>
        <w:t>.</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lastRenderedPageBreak/>
        <w:t xml:space="preserve">In this paper, we examined the IHC expression of ARSA and ARSB in 45 CRC specimens, together with circulating </w:t>
      </w:r>
      <w:r w:rsidRPr="008A47E6">
        <w:rPr>
          <w:rStyle w:val="apple-converted-space"/>
          <w:rFonts w:ascii="Book Antiqua" w:hAnsi="Book Antiqua" w:cs="Times New Roman"/>
          <w:i/>
          <w:color w:val="000000"/>
          <w:sz w:val="24"/>
          <w:szCs w:val="24"/>
          <w:lang w:val="en-US"/>
        </w:rPr>
        <w:t>ARSB</w:t>
      </w:r>
      <w:r w:rsidRPr="008A47E6">
        <w:rPr>
          <w:rStyle w:val="apple-converted-space"/>
          <w:rFonts w:ascii="Book Antiqua" w:hAnsi="Book Antiqua" w:cs="Times New Roman"/>
          <w:color w:val="000000"/>
          <w:sz w:val="24"/>
          <w:szCs w:val="24"/>
          <w:lang w:val="en-US"/>
        </w:rPr>
        <w:t xml:space="preserve"> gene expression. All of the obtained data were correlated with </w:t>
      </w:r>
      <w:proofErr w:type="spellStart"/>
      <w:r w:rsidRPr="008A47E6">
        <w:rPr>
          <w:rStyle w:val="apple-converted-space"/>
          <w:rFonts w:ascii="Book Antiqua" w:hAnsi="Book Antiqua" w:cs="Times New Roman"/>
          <w:color w:val="000000"/>
          <w:sz w:val="24"/>
          <w:szCs w:val="24"/>
          <w:lang w:val="en-US"/>
        </w:rPr>
        <w:t>clinicopathological</w:t>
      </w:r>
      <w:proofErr w:type="spellEnd"/>
      <w:r w:rsidRPr="008A47E6">
        <w:rPr>
          <w:rStyle w:val="apple-converted-space"/>
          <w:rFonts w:ascii="Book Antiqua" w:hAnsi="Book Antiqua" w:cs="Times New Roman"/>
          <w:color w:val="000000"/>
          <w:sz w:val="24"/>
          <w:szCs w:val="24"/>
          <w:lang w:val="en-US"/>
        </w:rPr>
        <w:t xml:space="preserve"> parameters, including the degree of bu</w:t>
      </w:r>
      <w:r w:rsidR="00DB5085" w:rsidRPr="008A47E6">
        <w:rPr>
          <w:rStyle w:val="apple-converted-space"/>
          <w:rFonts w:ascii="Book Antiqua" w:hAnsi="Book Antiqua" w:cs="Times New Roman"/>
          <w:color w:val="000000"/>
          <w:sz w:val="24"/>
          <w:szCs w:val="24"/>
          <w:lang w:val="en-US"/>
        </w:rPr>
        <w:t>dding and overall survival rate</w:t>
      </w:r>
      <w:r w:rsidRPr="008A47E6">
        <w:rPr>
          <w:rStyle w:val="apple-converted-space"/>
          <w:rFonts w:ascii="Book Antiqua" w:hAnsi="Book Antiqua" w:cs="Times New Roman"/>
          <w:color w:val="000000"/>
          <w:sz w:val="24"/>
          <w:szCs w:val="24"/>
          <w:vertAlign w:val="superscript"/>
          <w:lang w:val="en-US"/>
        </w:rPr>
        <w:t>[9]</w:t>
      </w:r>
      <w:r w:rsidRPr="008A47E6">
        <w:rPr>
          <w:rStyle w:val="apple-converted-space"/>
          <w:rFonts w:ascii="Book Antiqua" w:hAnsi="Book Antiqua" w:cs="Times New Roman"/>
          <w:color w:val="000000"/>
          <w:sz w:val="24"/>
          <w:szCs w:val="24"/>
          <w:lang w:val="en-US"/>
        </w:rPr>
        <w:t xml:space="preserve">. For budding quantification, we used the IHC biomarker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which is a serine protease that is known to be involved in the inhibition of tumor cell proliferation, angio</w:t>
      </w:r>
      <w:r w:rsidR="00DB5085" w:rsidRPr="008A47E6">
        <w:rPr>
          <w:rStyle w:val="apple-converted-space"/>
          <w:rFonts w:ascii="Book Antiqua" w:hAnsi="Book Antiqua" w:cs="Times New Roman"/>
          <w:color w:val="000000"/>
          <w:sz w:val="24"/>
          <w:szCs w:val="24"/>
          <w:lang w:val="en-US"/>
        </w:rPr>
        <w:t>genesis and apoptosis promotion</w:t>
      </w:r>
      <w:r w:rsidRPr="008A47E6">
        <w:rPr>
          <w:rStyle w:val="apple-converted-space"/>
          <w:rFonts w:ascii="Book Antiqua" w:hAnsi="Book Antiqua" w:cs="Times New Roman"/>
          <w:color w:val="000000"/>
          <w:sz w:val="24"/>
          <w:szCs w:val="24"/>
          <w:vertAlign w:val="superscript"/>
          <w:lang w:val="en-US"/>
        </w:rPr>
        <w:t>[9-12]</w:t>
      </w:r>
      <w:r w:rsidRPr="008A47E6">
        <w:rPr>
          <w:rStyle w:val="apple-converted-space"/>
          <w:rFonts w:ascii="Book Antiqua" w:hAnsi="Book Antiqua" w:cs="Times New Roman"/>
          <w:color w:val="000000"/>
          <w:sz w:val="24"/>
          <w:szCs w:val="24"/>
          <w:lang w:val="en-US"/>
        </w:rPr>
        <w:t xml:space="preserve">. </w:t>
      </w:r>
      <w:r w:rsidR="006747E6" w:rsidRPr="008A47E6">
        <w:rPr>
          <w:rStyle w:val="apple-converted-space"/>
          <w:rFonts w:ascii="Book Antiqua" w:hAnsi="Book Antiqua" w:cs="Times New Roman"/>
          <w:color w:val="000000"/>
          <w:sz w:val="24"/>
          <w:szCs w:val="24"/>
          <w:lang w:val="en-US"/>
        </w:rPr>
        <w:t xml:space="preserve">We chose </w:t>
      </w:r>
      <w:proofErr w:type="spellStart"/>
      <w:r w:rsidR="006747E6" w:rsidRPr="008A47E6">
        <w:rPr>
          <w:rStyle w:val="apple-converted-space"/>
          <w:rFonts w:ascii="Book Antiqua" w:hAnsi="Book Antiqua" w:cs="Times New Roman"/>
          <w:color w:val="000000"/>
          <w:sz w:val="24"/>
          <w:szCs w:val="24"/>
          <w:lang w:val="en-US"/>
        </w:rPr>
        <w:t>Maspin</w:t>
      </w:r>
      <w:proofErr w:type="spellEnd"/>
      <w:r w:rsidR="006747E6" w:rsidRPr="008A47E6">
        <w:rPr>
          <w:rStyle w:val="apple-converted-space"/>
          <w:rFonts w:ascii="Book Antiqua" w:hAnsi="Book Antiqua" w:cs="Times New Roman"/>
          <w:color w:val="000000"/>
          <w:sz w:val="24"/>
          <w:szCs w:val="24"/>
          <w:lang w:val="en-US"/>
        </w:rPr>
        <w:t xml:space="preserve"> for budding assessment, because it was proved to be a specific marker for budding quantification</w:t>
      </w:r>
      <w:r w:rsidR="006747E6" w:rsidRPr="008A47E6">
        <w:rPr>
          <w:rStyle w:val="apple-converted-space"/>
          <w:rFonts w:ascii="Book Antiqua" w:hAnsi="Book Antiqua" w:cs="Times New Roman"/>
          <w:color w:val="000000"/>
          <w:sz w:val="24"/>
          <w:szCs w:val="24"/>
          <w:vertAlign w:val="superscript"/>
          <w:lang w:val="en-US"/>
        </w:rPr>
        <w:t>[11,12]</w:t>
      </w:r>
      <w:r w:rsidR="006747E6" w:rsidRPr="008A47E6">
        <w:rPr>
          <w:rStyle w:val="apple-converted-space"/>
          <w:rFonts w:ascii="Book Antiqua" w:hAnsi="Book Antiqua" w:cs="Times New Roman"/>
          <w:color w:val="000000"/>
          <w:sz w:val="24"/>
          <w:szCs w:val="24"/>
          <w:lang w:val="en-US"/>
        </w:rPr>
        <w:t xml:space="preserve"> and an </w:t>
      </w:r>
      <w:r w:rsidR="00B02877" w:rsidRPr="008A47E6">
        <w:rPr>
          <w:rStyle w:val="apple-converted-space"/>
          <w:rFonts w:ascii="Book Antiqua" w:hAnsi="Book Antiqua" w:cs="Times New Roman"/>
          <w:color w:val="000000"/>
          <w:sz w:val="24"/>
          <w:szCs w:val="24"/>
          <w:lang w:val="en-US"/>
        </w:rPr>
        <w:t>reliable</w:t>
      </w:r>
      <w:r w:rsidR="006747E6" w:rsidRPr="008A47E6">
        <w:rPr>
          <w:rStyle w:val="apple-converted-space"/>
          <w:rFonts w:ascii="Book Antiqua" w:hAnsi="Book Antiqua" w:cs="Times New Roman"/>
          <w:color w:val="000000"/>
          <w:sz w:val="24"/>
          <w:szCs w:val="24"/>
          <w:lang w:val="en-US"/>
        </w:rPr>
        <w:t xml:space="preserve"> prognostic </w:t>
      </w:r>
      <w:r w:rsidR="00B02877" w:rsidRPr="008A47E6">
        <w:rPr>
          <w:rStyle w:val="apple-converted-space"/>
          <w:rFonts w:ascii="Book Antiqua" w:hAnsi="Book Antiqua" w:cs="Times New Roman"/>
          <w:color w:val="000000"/>
          <w:sz w:val="24"/>
          <w:szCs w:val="24"/>
          <w:lang w:val="en-US"/>
        </w:rPr>
        <w:t xml:space="preserve">and possible predictive </w:t>
      </w:r>
      <w:r w:rsidR="006747E6" w:rsidRPr="008A47E6">
        <w:rPr>
          <w:rStyle w:val="apple-converted-space"/>
          <w:rFonts w:ascii="Book Antiqua" w:hAnsi="Book Antiqua" w:cs="Times New Roman"/>
          <w:color w:val="000000"/>
          <w:sz w:val="24"/>
          <w:szCs w:val="24"/>
          <w:lang w:val="en-US"/>
        </w:rPr>
        <w:t>marker, for CRC</w:t>
      </w:r>
      <w:r w:rsidR="00B02877" w:rsidRPr="008A47E6">
        <w:rPr>
          <w:rStyle w:val="apple-converted-space"/>
          <w:rFonts w:ascii="Book Antiqua" w:hAnsi="Book Antiqua" w:cs="Times New Roman"/>
          <w:color w:val="000000"/>
          <w:sz w:val="24"/>
          <w:szCs w:val="24"/>
          <w:vertAlign w:val="superscript"/>
          <w:lang w:val="en-US"/>
        </w:rPr>
        <w:t>[9-12]</w:t>
      </w:r>
      <w:r w:rsidR="006747E6" w:rsidRPr="008A47E6">
        <w:rPr>
          <w:rStyle w:val="apple-converted-space"/>
          <w:rFonts w:ascii="Book Antiqua" w:hAnsi="Book Antiqua" w:cs="Times New Roman"/>
          <w:color w:val="000000"/>
          <w:sz w:val="24"/>
          <w:szCs w:val="24"/>
          <w:lang w:val="en-US"/>
        </w:rPr>
        <w:t>.</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The aim of this study was to examine the unexplored pathological significance of ARSA and ARSB, and their possible interaction with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in patients with CRC. </w:t>
      </w:r>
      <w:r w:rsidR="00275870" w:rsidRPr="008A47E6">
        <w:rPr>
          <w:rStyle w:val="apple-converted-space"/>
          <w:rFonts w:ascii="Book Antiqua" w:hAnsi="Book Antiqua" w:cs="Times New Roman"/>
          <w:color w:val="000000"/>
          <w:sz w:val="24"/>
          <w:szCs w:val="24"/>
          <w:lang w:val="en-US"/>
        </w:rPr>
        <w:t xml:space="preserve">ARSA/ARSB IHC expression level was correlated with </w:t>
      </w:r>
      <w:proofErr w:type="spellStart"/>
      <w:r w:rsidR="00275870" w:rsidRPr="008A47E6">
        <w:rPr>
          <w:rStyle w:val="apple-converted-space"/>
          <w:rFonts w:ascii="Book Antiqua" w:hAnsi="Book Antiqua" w:cs="Times New Roman"/>
          <w:color w:val="000000"/>
          <w:sz w:val="24"/>
          <w:szCs w:val="24"/>
          <w:lang w:val="en-US"/>
        </w:rPr>
        <w:t>maspin</w:t>
      </w:r>
      <w:proofErr w:type="spellEnd"/>
      <w:r w:rsidR="00275870" w:rsidRPr="008A47E6">
        <w:rPr>
          <w:rStyle w:val="apple-converted-space"/>
          <w:rFonts w:ascii="Book Antiqua" w:hAnsi="Book Antiqua" w:cs="Times New Roman"/>
          <w:color w:val="000000"/>
          <w:sz w:val="24"/>
          <w:szCs w:val="24"/>
          <w:lang w:val="en-US"/>
        </w:rPr>
        <w:t xml:space="preserve"> positivity and ARSB preoperative gene expression level, in order to see the possible positive correlation between ARSA/ARSB and </w:t>
      </w:r>
      <w:proofErr w:type="spellStart"/>
      <w:r w:rsidR="00275870" w:rsidRPr="008A47E6">
        <w:rPr>
          <w:rStyle w:val="apple-converted-space"/>
          <w:rFonts w:ascii="Book Antiqua" w:hAnsi="Book Antiqua" w:cs="Times New Roman"/>
          <w:color w:val="000000"/>
          <w:sz w:val="24"/>
          <w:szCs w:val="24"/>
          <w:lang w:val="en-US"/>
        </w:rPr>
        <w:t>maspin</w:t>
      </w:r>
      <w:proofErr w:type="spellEnd"/>
      <w:r w:rsidR="00275870" w:rsidRPr="008A47E6">
        <w:rPr>
          <w:rStyle w:val="apple-converted-space"/>
          <w:rFonts w:ascii="Book Antiqua" w:hAnsi="Book Antiqua" w:cs="Times New Roman"/>
          <w:color w:val="000000"/>
          <w:sz w:val="24"/>
          <w:szCs w:val="24"/>
          <w:lang w:val="en-US"/>
        </w:rPr>
        <w:t xml:space="preserve"> protein level together with ARSB gene expression and tumor behavior and </w:t>
      </w:r>
      <w:proofErr w:type="spellStart"/>
      <w:r w:rsidR="00275870" w:rsidRPr="008A47E6">
        <w:rPr>
          <w:rStyle w:val="apple-converted-space"/>
          <w:rFonts w:ascii="Book Antiqua" w:hAnsi="Book Antiqua" w:cs="Times New Roman"/>
          <w:color w:val="000000"/>
          <w:sz w:val="24"/>
          <w:szCs w:val="24"/>
          <w:lang w:val="en-US"/>
        </w:rPr>
        <w:t>agressivity</w:t>
      </w:r>
      <w:proofErr w:type="spellEnd"/>
      <w:r w:rsidR="00275870" w:rsidRPr="008A47E6">
        <w:rPr>
          <w:rStyle w:val="apple-converted-space"/>
          <w:rFonts w:ascii="Book Antiqua" w:hAnsi="Book Antiqua" w:cs="Times New Roman"/>
          <w:color w:val="000000"/>
          <w:sz w:val="24"/>
          <w:szCs w:val="24"/>
          <w:lang w:val="en-US"/>
        </w:rPr>
        <w:t xml:space="preserve">. </w:t>
      </w:r>
    </w:p>
    <w:p w:rsidR="00543410" w:rsidRPr="008A47E6" w:rsidRDefault="00543410" w:rsidP="00BF326A">
      <w:pPr>
        <w:spacing w:after="0" w:line="360" w:lineRule="auto"/>
        <w:jc w:val="both"/>
        <w:rPr>
          <w:rStyle w:val="apple-converted-space"/>
          <w:rFonts w:ascii="Book Antiqua" w:hAnsi="Book Antiqua" w:cs="Times New Roman"/>
          <w:color w:val="000000"/>
          <w:sz w:val="24"/>
          <w:szCs w:val="24"/>
          <w:lang w:val="en-US"/>
        </w:rPr>
      </w:pPr>
    </w:p>
    <w:p w:rsidR="00543410" w:rsidRPr="008A47E6" w:rsidRDefault="00543410" w:rsidP="00BF326A">
      <w:pPr>
        <w:spacing w:after="0" w:line="360" w:lineRule="auto"/>
        <w:jc w:val="both"/>
        <w:rPr>
          <w:rStyle w:val="apple-converted-space"/>
          <w:rFonts w:ascii="Book Antiqua" w:hAnsi="Book Antiqua" w:cs="Times New Roman"/>
          <w:b/>
          <w:color w:val="000000"/>
          <w:sz w:val="24"/>
          <w:szCs w:val="24"/>
          <w:lang w:val="en-US"/>
        </w:rPr>
      </w:pPr>
      <w:r w:rsidRPr="008A47E6">
        <w:rPr>
          <w:rStyle w:val="apple-converted-space"/>
          <w:rFonts w:ascii="Book Antiqua" w:hAnsi="Book Antiqua" w:cs="Times New Roman"/>
          <w:b/>
          <w:color w:val="000000"/>
          <w:sz w:val="24"/>
          <w:szCs w:val="24"/>
          <w:lang w:val="en-US"/>
        </w:rPr>
        <w:t>MATERIALS AND METHODS</w:t>
      </w:r>
    </w:p>
    <w:p w:rsidR="00543410" w:rsidRPr="008A47E6" w:rsidRDefault="00543410" w:rsidP="00BF326A">
      <w:pPr>
        <w:spacing w:after="0" w:line="360" w:lineRule="auto"/>
        <w:jc w:val="both"/>
        <w:rPr>
          <w:rStyle w:val="apple-converted-space"/>
          <w:rFonts w:ascii="Book Antiqua" w:hAnsi="Book Antiqua" w:cs="Times New Roman"/>
          <w:b/>
          <w:bCs/>
          <w:i/>
          <w:color w:val="000000"/>
          <w:sz w:val="24"/>
          <w:szCs w:val="24"/>
          <w:lang w:val="en-US"/>
        </w:rPr>
      </w:pPr>
      <w:r w:rsidRPr="008A47E6">
        <w:rPr>
          <w:rStyle w:val="apple-converted-space"/>
          <w:rFonts w:ascii="Book Antiqua" w:hAnsi="Book Antiqua" w:cs="Times New Roman"/>
          <w:b/>
          <w:bCs/>
          <w:i/>
          <w:color w:val="000000"/>
          <w:sz w:val="24"/>
          <w:szCs w:val="24"/>
          <w:lang w:val="en-US"/>
        </w:rPr>
        <w:t xml:space="preserve">Selection criteria and histological assessment </w:t>
      </w:r>
    </w:p>
    <w:p w:rsidR="00543410" w:rsidRPr="008A47E6" w:rsidRDefault="00543410" w:rsidP="00BF326A">
      <w:pPr>
        <w:spacing w:after="0" w:line="360" w:lineRule="auto"/>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The present study included 45 consecutive cases of patients who were prospectively diagnosed with CRC. The Ethical Approval of </w:t>
      </w:r>
      <w:proofErr w:type="spellStart"/>
      <w:r w:rsidRPr="008A47E6">
        <w:rPr>
          <w:rStyle w:val="apple-converted-space"/>
          <w:rFonts w:ascii="Book Antiqua" w:hAnsi="Book Antiqua" w:cs="Times New Roman"/>
          <w:color w:val="000000"/>
          <w:sz w:val="24"/>
          <w:szCs w:val="24"/>
          <w:lang w:val="en-US"/>
        </w:rPr>
        <w:t>Mures</w:t>
      </w:r>
      <w:proofErr w:type="spellEnd"/>
      <w:r w:rsidRPr="008A47E6">
        <w:rPr>
          <w:rStyle w:val="apple-converted-space"/>
          <w:rFonts w:ascii="Book Antiqua" w:hAnsi="Book Antiqua" w:cs="Times New Roman"/>
          <w:color w:val="000000"/>
          <w:sz w:val="24"/>
          <w:szCs w:val="24"/>
          <w:lang w:val="en-US"/>
        </w:rPr>
        <w:t xml:space="preserve"> County Emergency Hospital and signed informed consent was obtained before surgery. </w:t>
      </w:r>
    </w:p>
    <w:p w:rsidR="00543410" w:rsidRPr="008A47E6" w:rsidRDefault="00543410"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In all of the patients, surgical resection was performed and blood was taken one day before surgery. Only those patients who survived for at least 20 d after surgery were included. No preoperative radiotherapy was performed before surgery. Cases from the upper rectum also involved the recto-sigmoid junction and no pr</w:t>
      </w:r>
      <w:r w:rsidR="00456EBB" w:rsidRPr="008A47E6">
        <w:rPr>
          <w:rStyle w:val="apple-converted-space"/>
          <w:rFonts w:ascii="Book Antiqua" w:hAnsi="Book Antiqua" w:cs="Times New Roman"/>
          <w:color w:val="000000"/>
          <w:sz w:val="24"/>
          <w:szCs w:val="24"/>
          <w:lang w:val="en-US"/>
        </w:rPr>
        <w:t>eoperative chemotherapy were</w:t>
      </w:r>
      <w:r w:rsidRPr="008A47E6">
        <w:rPr>
          <w:rStyle w:val="apple-converted-space"/>
          <w:rFonts w:ascii="Book Antiqua" w:hAnsi="Book Antiqua" w:cs="Times New Roman"/>
          <w:color w:val="000000"/>
          <w:sz w:val="24"/>
          <w:szCs w:val="24"/>
          <w:lang w:val="en-US"/>
        </w:rPr>
        <w:t xml:space="preserve"> administered. The patient follow-up period was between 20 and 509 </w:t>
      </w:r>
      <w:r w:rsidR="00D129F0" w:rsidRPr="008A47E6">
        <w:rPr>
          <w:rStyle w:val="apple-converted-space"/>
          <w:rFonts w:ascii="Book Antiqua" w:hAnsi="Book Antiqua" w:cs="Times New Roman"/>
          <w:color w:val="000000"/>
          <w:sz w:val="24"/>
          <w:szCs w:val="24"/>
          <w:lang w:val="en-US"/>
        </w:rPr>
        <w:t>d</w:t>
      </w:r>
      <w:r w:rsidRPr="008A47E6">
        <w:rPr>
          <w:rStyle w:val="apple-converted-space"/>
          <w:rFonts w:ascii="Book Antiqua" w:hAnsi="Book Antiqua" w:cs="Times New Roman"/>
          <w:color w:val="000000"/>
          <w:sz w:val="24"/>
          <w:szCs w:val="24"/>
          <w:lang w:val="en-US"/>
        </w:rPr>
        <w:t>.</w:t>
      </w:r>
    </w:p>
    <w:p w:rsidR="00543410" w:rsidRPr="008A47E6" w:rsidRDefault="00543410"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All of the cases comprised adenocarcinomas without distant metastases (M0). The eighth edition of the </w:t>
      </w:r>
      <w:r w:rsidR="00262BD5" w:rsidRPr="008A47E6">
        <w:rPr>
          <w:rStyle w:val="apple-converted-space"/>
          <w:rFonts w:ascii="Book Antiqua" w:hAnsi="Book Antiqua" w:cs="Times New Roman"/>
          <w:color w:val="000000"/>
          <w:sz w:val="24"/>
          <w:szCs w:val="24"/>
          <w:lang w:val="en-US"/>
        </w:rPr>
        <w:t xml:space="preserve">American Joint Committee on Cancer </w:t>
      </w:r>
      <w:r w:rsidRPr="008A47E6">
        <w:rPr>
          <w:rStyle w:val="apple-converted-space"/>
          <w:rFonts w:ascii="Book Antiqua" w:hAnsi="Book Antiqua" w:cs="Times New Roman"/>
          <w:color w:val="000000"/>
          <w:sz w:val="24"/>
          <w:szCs w:val="24"/>
          <w:lang w:val="en-US"/>
        </w:rPr>
        <w:t xml:space="preserve">and the current </w:t>
      </w:r>
      <w:r w:rsidR="00262BD5" w:rsidRPr="008A47E6">
        <w:rPr>
          <w:rStyle w:val="apple-converted-space"/>
          <w:rFonts w:ascii="Book Antiqua" w:hAnsi="Book Antiqua" w:cs="Times New Roman"/>
          <w:color w:val="000000"/>
          <w:sz w:val="24"/>
          <w:szCs w:val="24"/>
          <w:lang w:val="en-US"/>
        </w:rPr>
        <w:t xml:space="preserve">World Health Organization </w:t>
      </w:r>
      <w:r w:rsidRPr="008A47E6">
        <w:rPr>
          <w:rStyle w:val="apple-converted-space"/>
          <w:rFonts w:ascii="Book Antiqua" w:hAnsi="Book Antiqua" w:cs="Times New Roman"/>
          <w:color w:val="000000"/>
          <w:sz w:val="24"/>
          <w:szCs w:val="24"/>
          <w:lang w:val="en-US"/>
        </w:rPr>
        <w:t>classification were used for tumor staging. Tumor buds were quantified under light microscopy using the criteria pr</w:t>
      </w:r>
      <w:r w:rsidR="00DB5085" w:rsidRPr="008A47E6">
        <w:rPr>
          <w:rStyle w:val="apple-converted-space"/>
          <w:rFonts w:ascii="Book Antiqua" w:hAnsi="Book Antiqua" w:cs="Times New Roman"/>
          <w:color w:val="000000"/>
          <w:sz w:val="24"/>
          <w:szCs w:val="24"/>
          <w:lang w:val="en-US"/>
        </w:rPr>
        <w:t xml:space="preserve">oposed by Ueno </w:t>
      </w:r>
      <w:r w:rsidR="00DB5085" w:rsidRPr="008A47E6">
        <w:rPr>
          <w:rStyle w:val="apple-converted-space"/>
          <w:rFonts w:ascii="Book Antiqua" w:hAnsi="Book Antiqua" w:cs="Times New Roman"/>
          <w:i/>
          <w:iCs/>
          <w:color w:val="000000"/>
          <w:sz w:val="24"/>
          <w:szCs w:val="24"/>
          <w:lang w:val="en-US"/>
        </w:rPr>
        <w:t>et al</w:t>
      </w:r>
      <w:r w:rsidR="00F0718F" w:rsidRPr="008A47E6">
        <w:rPr>
          <w:rStyle w:val="apple-converted-space"/>
          <w:rFonts w:ascii="Book Antiqua" w:hAnsi="Book Antiqua" w:cs="Times New Roman"/>
          <w:color w:val="000000"/>
          <w:sz w:val="24"/>
          <w:szCs w:val="24"/>
          <w:vertAlign w:val="superscript"/>
          <w:lang w:val="en-US"/>
        </w:rPr>
        <w:t>[13]</w:t>
      </w:r>
      <w:r w:rsidR="00DB5085" w:rsidRPr="008A47E6">
        <w:rPr>
          <w:rStyle w:val="apple-converted-space"/>
          <w:rFonts w:ascii="Book Antiqua" w:hAnsi="Book Antiqua" w:cs="Times New Roman"/>
          <w:color w:val="000000"/>
          <w:sz w:val="24"/>
          <w:szCs w:val="24"/>
          <w:lang w:val="en-US"/>
        </w:rPr>
        <w:t xml:space="preserve"> in 2012</w:t>
      </w:r>
      <w:r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lastRenderedPageBreak/>
        <w:t>adapted with the International Tumor Budding Consensus Confer</w:t>
      </w:r>
      <w:r w:rsidR="00DB5085" w:rsidRPr="008A47E6">
        <w:rPr>
          <w:rStyle w:val="apple-converted-space"/>
          <w:rFonts w:ascii="Book Antiqua" w:hAnsi="Book Antiqua" w:cs="Times New Roman"/>
          <w:color w:val="000000"/>
          <w:sz w:val="24"/>
          <w:szCs w:val="24"/>
          <w:lang w:val="en-US"/>
        </w:rPr>
        <w:t>ence criteria from 2016</w:t>
      </w:r>
      <w:r w:rsidRPr="008A47E6">
        <w:rPr>
          <w:rStyle w:val="apple-converted-space"/>
          <w:rFonts w:ascii="Book Antiqua" w:hAnsi="Book Antiqua" w:cs="Times New Roman"/>
          <w:color w:val="000000"/>
          <w:sz w:val="24"/>
          <w:szCs w:val="24"/>
          <w:vertAlign w:val="superscript"/>
          <w:lang w:val="en-US"/>
        </w:rPr>
        <w:t>[14]</w:t>
      </w:r>
      <w:r w:rsidRPr="008A47E6">
        <w:rPr>
          <w:rStyle w:val="apple-converted-space"/>
          <w:rFonts w:ascii="Book Antiqua" w:hAnsi="Book Antiqua" w:cs="Times New Roman"/>
          <w:color w:val="000000"/>
          <w:sz w:val="24"/>
          <w:szCs w:val="24"/>
          <w:lang w:val="en-US"/>
        </w:rPr>
        <w:t xml:space="preserve">. To ensure the objectivity of budding assessment,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quantification was also conducted, based on the criteria mentioned in the previously published papers</w:t>
      </w:r>
      <w:r w:rsidR="006747E6" w:rsidRPr="008A47E6">
        <w:rPr>
          <w:rStyle w:val="apple-converted-space"/>
          <w:rFonts w:ascii="Book Antiqua" w:hAnsi="Book Antiqua" w:cs="Times New Roman"/>
          <w:color w:val="000000"/>
          <w:sz w:val="24"/>
          <w:szCs w:val="24"/>
          <w:vertAlign w:val="superscript"/>
          <w:lang w:val="en-US"/>
        </w:rPr>
        <w:t>[11,12]</w:t>
      </w:r>
      <w:r w:rsidRPr="008A47E6">
        <w:rPr>
          <w:rStyle w:val="apple-converted-space"/>
          <w:rFonts w:ascii="Book Antiqua" w:hAnsi="Book Antiqua" w:cs="Times New Roman"/>
          <w:color w:val="000000"/>
          <w:sz w:val="24"/>
          <w:szCs w:val="24"/>
          <w:lang w:val="en-US"/>
        </w:rPr>
        <w:t xml:space="preserve">. Cases were divided into G1 (below five buds/HPF), G2 (five-nine buds) and G3 (over 10 </w:t>
      </w:r>
      <w:r w:rsidR="00DB5085" w:rsidRPr="008A47E6">
        <w:rPr>
          <w:rStyle w:val="apple-converted-space"/>
          <w:rFonts w:ascii="Book Antiqua" w:hAnsi="Book Antiqua" w:cs="Times New Roman"/>
          <w:color w:val="000000"/>
          <w:sz w:val="24"/>
          <w:szCs w:val="24"/>
          <w:lang w:val="en-US"/>
        </w:rPr>
        <w:t>isolated cells or clusters/HPF)</w:t>
      </w:r>
      <w:r w:rsidR="00DB5085" w:rsidRPr="008A47E6">
        <w:rPr>
          <w:rStyle w:val="apple-converted-space"/>
          <w:rFonts w:ascii="Book Antiqua" w:hAnsi="Book Antiqua" w:cs="Times New Roman"/>
          <w:color w:val="000000"/>
          <w:sz w:val="24"/>
          <w:szCs w:val="24"/>
          <w:vertAlign w:val="superscript"/>
          <w:lang w:val="en-US"/>
        </w:rPr>
        <w:t>[10-12]</w:t>
      </w:r>
      <w:r w:rsidRPr="008A47E6">
        <w:rPr>
          <w:rStyle w:val="apple-converted-space"/>
          <w:rFonts w:ascii="Book Antiqua" w:hAnsi="Book Antiqua" w:cs="Times New Roman"/>
          <w:color w:val="000000"/>
          <w:sz w:val="24"/>
          <w:szCs w:val="24"/>
          <w:lang w:val="en-US"/>
        </w:rPr>
        <w:t>.</w:t>
      </w:r>
    </w:p>
    <w:p w:rsidR="00D129F0" w:rsidRPr="008A47E6" w:rsidRDefault="00D129F0" w:rsidP="00BF326A">
      <w:pPr>
        <w:spacing w:after="0" w:line="360" w:lineRule="auto"/>
        <w:jc w:val="both"/>
        <w:rPr>
          <w:rStyle w:val="apple-converted-space"/>
          <w:rFonts w:ascii="Book Antiqua" w:hAnsi="Book Antiqua" w:cs="Times New Roman"/>
          <w:i/>
          <w:color w:val="000000"/>
          <w:sz w:val="24"/>
          <w:szCs w:val="24"/>
          <w:lang w:val="en-US"/>
        </w:rPr>
      </w:pPr>
    </w:p>
    <w:p w:rsidR="00543410" w:rsidRPr="008A47E6" w:rsidRDefault="00543410" w:rsidP="00BF326A">
      <w:pPr>
        <w:spacing w:after="0" w:line="360" w:lineRule="auto"/>
        <w:jc w:val="both"/>
        <w:rPr>
          <w:rStyle w:val="apple-converted-space"/>
          <w:rFonts w:ascii="Book Antiqua" w:hAnsi="Book Antiqua" w:cs="Times New Roman"/>
          <w:b/>
          <w:bCs/>
          <w:i/>
          <w:color w:val="000000"/>
          <w:sz w:val="24"/>
          <w:szCs w:val="24"/>
          <w:lang w:val="en-US"/>
        </w:rPr>
      </w:pPr>
      <w:proofErr w:type="spellStart"/>
      <w:r w:rsidRPr="008A47E6">
        <w:rPr>
          <w:rStyle w:val="apple-converted-space"/>
          <w:rFonts w:ascii="Book Antiqua" w:hAnsi="Book Antiqua" w:cs="Times New Roman"/>
          <w:b/>
          <w:bCs/>
          <w:i/>
          <w:color w:val="000000"/>
          <w:sz w:val="24"/>
          <w:szCs w:val="24"/>
          <w:lang w:val="en-US"/>
        </w:rPr>
        <w:t>Immunohistochemical</w:t>
      </w:r>
      <w:proofErr w:type="spellEnd"/>
      <w:r w:rsidRPr="008A47E6">
        <w:rPr>
          <w:rStyle w:val="apple-converted-space"/>
          <w:rFonts w:ascii="Book Antiqua" w:hAnsi="Book Antiqua" w:cs="Times New Roman"/>
          <w:b/>
          <w:bCs/>
          <w:i/>
          <w:color w:val="000000"/>
          <w:sz w:val="24"/>
          <w:szCs w:val="24"/>
          <w:lang w:val="en-US"/>
        </w:rPr>
        <w:t xml:space="preserve"> assessment of ARSA, ARSB and </w:t>
      </w:r>
      <w:proofErr w:type="spellStart"/>
      <w:r w:rsidRPr="008A47E6">
        <w:rPr>
          <w:rStyle w:val="apple-converted-space"/>
          <w:rFonts w:ascii="Book Antiqua" w:hAnsi="Book Antiqua" w:cs="Times New Roman"/>
          <w:b/>
          <w:bCs/>
          <w:i/>
          <w:color w:val="000000"/>
          <w:sz w:val="24"/>
          <w:szCs w:val="24"/>
          <w:lang w:val="en-US"/>
        </w:rPr>
        <w:t>maspin</w:t>
      </w:r>
      <w:proofErr w:type="spellEnd"/>
    </w:p>
    <w:p w:rsidR="00543410" w:rsidRPr="008A47E6" w:rsidRDefault="00543410" w:rsidP="00BF326A">
      <w:pPr>
        <w:spacing w:after="0" w:line="360" w:lineRule="auto"/>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ARSA, ARSB and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expression were quantified using the IHC markers presented in Table 1. For ARSA, ARSB and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cytoplasmic expression was taken into account. Although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can also show nuclear positivity, especially in </w:t>
      </w:r>
      <w:r w:rsidR="00DB5085" w:rsidRPr="008A47E6">
        <w:rPr>
          <w:rStyle w:val="apple-converted-space"/>
          <w:rFonts w:ascii="Book Antiqua" w:hAnsi="Book Antiqua" w:cs="Times New Roman"/>
          <w:color w:val="000000"/>
          <w:sz w:val="24"/>
          <w:szCs w:val="24"/>
          <w:lang w:val="en-US"/>
        </w:rPr>
        <w:t>tumor buds</w:t>
      </w:r>
      <w:r w:rsidRPr="008A47E6">
        <w:rPr>
          <w:rStyle w:val="apple-converted-space"/>
          <w:rFonts w:ascii="Book Antiqua" w:hAnsi="Book Antiqua" w:cs="Times New Roman"/>
          <w:color w:val="000000"/>
          <w:sz w:val="24"/>
          <w:szCs w:val="24"/>
          <w:vertAlign w:val="superscript"/>
          <w:lang w:val="en-US"/>
        </w:rPr>
        <w:t>[12]</w:t>
      </w:r>
      <w:r w:rsidRPr="008A47E6">
        <w:rPr>
          <w:rStyle w:val="apple-converted-space"/>
          <w:rFonts w:ascii="Book Antiqua" w:hAnsi="Book Antiqua" w:cs="Times New Roman"/>
          <w:color w:val="000000"/>
          <w:sz w:val="24"/>
          <w:szCs w:val="24"/>
          <w:lang w:val="en-US"/>
        </w:rPr>
        <w:t xml:space="preserve">, due to the low number of cases, the subcellular expression was not taken into account. Cases were classified as showing low or high expression, based on the percentage of positive cells and </w:t>
      </w:r>
      <w:r w:rsidR="00DB5085" w:rsidRPr="008A47E6">
        <w:rPr>
          <w:rStyle w:val="apple-converted-space"/>
          <w:rFonts w:ascii="Book Antiqua" w:hAnsi="Book Antiqua" w:cs="Times New Roman"/>
          <w:color w:val="000000"/>
          <w:sz w:val="24"/>
          <w:szCs w:val="24"/>
          <w:lang w:val="en-US"/>
        </w:rPr>
        <w:t>the intensity of immunostaining</w:t>
      </w:r>
      <w:r w:rsidRPr="008A47E6">
        <w:rPr>
          <w:rStyle w:val="apple-converted-space"/>
          <w:rFonts w:ascii="Book Antiqua" w:hAnsi="Book Antiqua" w:cs="Times New Roman"/>
          <w:color w:val="000000"/>
          <w:sz w:val="24"/>
          <w:szCs w:val="24"/>
          <w:vertAlign w:val="superscript"/>
          <w:lang w:val="en-US"/>
        </w:rPr>
        <w:t>[10-12]</w:t>
      </w:r>
      <w:r w:rsidRPr="008A47E6">
        <w:rPr>
          <w:rStyle w:val="apple-converted-space"/>
          <w:rFonts w:ascii="Book Antiqua" w:hAnsi="Book Antiqua" w:cs="Times New Roman"/>
          <w:color w:val="000000"/>
          <w:sz w:val="24"/>
          <w:szCs w:val="24"/>
          <w:lang w:val="en-US"/>
        </w:rPr>
        <w:t>.</w:t>
      </w:r>
    </w:p>
    <w:p w:rsidR="00D129F0" w:rsidRPr="008A47E6" w:rsidRDefault="00D129F0" w:rsidP="00BF326A">
      <w:pPr>
        <w:spacing w:after="0" w:line="360" w:lineRule="auto"/>
        <w:jc w:val="both"/>
        <w:rPr>
          <w:rStyle w:val="apple-converted-space"/>
          <w:rFonts w:ascii="Book Antiqua" w:hAnsi="Book Antiqua" w:cs="Times New Roman"/>
          <w:i/>
          <w:color w:val="000000"/>
          <w:sz w:val="24"/>
          <w:szCs w:val="24"/>
          <w:lang w:val="en-US"/>
        </w:rPr>
      </w:pPr>
    </w:p>
    <w:p w:rsidR="00543410" w:rsidRPr="008A47E6" w:rsidRDefault="00543410" w:rsidP="00BF326A">
      <w:pPr>
        <w:spacing w:after="0" w:line="360" w:lineRule="auto"/>
        <w:jc w:val="both"/>
        <w:rPr>
          <w:rStyle w:val="apple-converted-space"/>
          <w:rFonts w:ascii="Book Antiqua" w:hAnsi="Book Antiqua" w:cs="Times New Roman"/>
          <w:b/>
          <w:bCs/>
          <w:i/>
          <w:color w:val="000000"/>
          <w:sz w:val="24"/>
          <w:szCs w:val="24"/>
          <w:lang w:val="en-US"/>
        </w:rPr>
      </w:pPr>
      <w:r w:rsidRPr="008A47E6">
        <w:rPr>
          <w:rStyle w:val="apple-converted-space"/>
          <w:rFonts w:ascii="Book Antiqua" w:hAnsi="Book Antiqua" w:cs="Times New Roman"/>
          <w:b/>
          <w:bCs/>
          <w:i/>
          <w:color w:val="000000"/>
          <w:sz w:val="24"/>
          <w:szCs w:val="24"/>
          <w:lang w:val="en-US"/>
        </w:rPr>
        <w:t xml:space="preserve">ARSB gene expression </w:t>
      </w:r>
    </w:p>
    <w:p w:rsidR="00543410" w:rsidRPr="008A47E6" w:rsidRDefault="00543410" w:rsidP="00BF326A">
      <w:pPr>
        <w:spacing w:after="0" w:line="360" w:lineRule="auto"/>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Circulating </w:t>
      </w:r>
      <w:r w:rsidR="00171014" w:rsidRPr="008A47E6">
        <w:rPr>
          <w:rStyle w:val="apple-converted-space"/>
          <w:rFonts w:ascii="Book Antiqua" w:hAnsi="Book Antiqua" w:cs="Times New Roman"/>
          <w:color w:val="000000"/>
          <w:sz w:val="24"/>
          <w:szCs w:val="24"/>
          <w:lang w:val="en-US"/>
        </w:rPr>
        <w:t>m</w:t>
      </w:r>
      <w:r w:rsidRPr="008A47E6">
        <w:rPr>
          <w:rStyle w:val="apple-converted-space"/>
          <w:rFonts w:ascii="Book Antiqua" w:hAnsi="Book Antiqua" w:cs="Times New Roman"/>
          <w:color w:val="000000"/>
          <w:sz w:val="24"/>
          <w:szCs w:val="24"/>
          <w:lang w:val="en-US"/>
        </w:rPr>
        <w:t>RNA was isolated from all 45 patients with CRC (Table 2), from which 2 m</w:t>
      </w:r>
      <w:r w:rsidRPr="008A47E6">
        <w:rPr>
          <w:rStyle w:val="apple-converted-space"/>
          <w:rFonts w:ascii="Book Antiqua" w:hAnsi="Book Antiqua" w:cs="Times New Roman"/>
          <w:caps/>
          <w:color w:val="000000"/>
          <w:sz w:val="24"/>
          <w:szCs w:val="24"/>
          <w:lang w:val="en-US"/>
        </w:rPr>
        <w:t>l</w:t>
      </w:r>
      <w:r w:rsidRPr="008A47E6">
        <w:rPr>
          <w:rStyle w:val="apple-converted-space"/>
          <w:rFonts w:ascii="Book Antiqua" w:hAnsi="Book Antiqua" w:cs="Times New Roman"/>
          <w:color w:val="000000"/>
          <w:sz w:val="24"/>
          <w:szCs w:val="24"/>
          <w:lang w:val="en-US"/>
        </w:rPr>
        <w:t xml:space="preserve"> of intravenous blood was taken one day before surgery. For the control group, we used blood from 45 healthy patients without inflammatory or tumor pathologies, in which colonoscopy was </w:t>
      </w:r>
      <w:r w:rsidR="00171014" w:rsidRPr="008A47E6">
        <w:rPr>
          <w:rStyle w:val="apple-converted-space"/>
          <w:rFonts w:ascii="Book Antiqua" w:hAnsi="Book Antiqua" w:cs="Times New Roman"/>
          <w:color w:val="000000"/>
          <w:sz w:val="24"/>
          <w:szCs w:val="24"/>
          <w:lang w:val="en-US"/>
        </w:rPr>
        <w:t>conducted</w:t>
      </w:r>
      <w:r w:rsidRPr="008A47E6">
        <w:rPr>
          <w:rStyle w:val="apple-converted-space"/>
          <w:rFonts w:ascii="Book Antiqua" w:hAnsi="Book Antiqua" w:cs="Times New Roman"/>
          <w:color w:val="000000"/>
          <w:sz w:val="24"/>
          <w:szCs w:val="24"/>
          <w:lang w:val="en-US"/>
        </w:rPr>
        <w:t xml:space="preserve"> for screening purposes. </w:t>
      </w:r>
    </w:p>
    <w:p w:rsidR="00543410" w:rsidRPr="008A47E6" w:rsidRDefault="00543410" w:rsidP="00BF326A">
      <w:pPr>
        <w:spacing w:after="0" w:line="360" w:lineRule="auto"/>
        <w:ind w:firstLineChars="100" w:firstLine="240"/>
        <w:jc w:val="both"/>
        <w:rPr>
          <w:rStyle w:val="apple-converted-space"/>
          <w:rFonts w:ascii="Book Antiqua" w:hAnsi="Book Antiqua"/>
          <w:color w:val="000000"/>
          <w:sz w:val="24"/>
          <w:szCs w:val="24"/>
        </w:rPr>
      </w:pPr>
      <w:r w:rsidRPr="008A47E6">
        <w:rPr>
          <w:rStyle w:val="apple-converted-space"/>
          <w:rFonts w:ascii="Book Antiqua" w:hAnsi="Book Antiqua" w:cs="Times New Roman"/>
          <w:color w:val="000000"/>
          <w:sz w:val="24"/>
          <w:szCs w:val="24"/>
          <w:lang w:val="en-US"/>
        </w:rPr>
        <w:t xml:space="preserve">Blood </w:t>
      </w:r>
      <w:r w:rsidR="00171014" w:rsidRPr="008A47E6">
        <w:rPr>
          <w:rStyle w:val="apple-converted-space"/>
          <w:rFonts w:ascii="Book Antiqua" w:hAnsi="Book Antiqua" w:cs="Times New Roman"/>
          <w:color w:val="000000"/>
          <w:sz w:val="24"/>
          <w:szCs w:val="24"/>
          <w:lang w:val="en-US"/>
        </w:rPr>
        <w:t>m</w:t>
      </w:r>
      <w:r w:rsidRPr="008A47E6">
        <w:rPr>
          <w:rStyle w:val="apple-converted-space"/>
          <w:rFonts w:ascii="Book Antiqua" w:hAnsi="Book Antiqua" w:cs="Times New Roman"/>
          <w:color w:val="000000"/>
          <w:sz w:val="24"/>
          <w:szCs w:val="24"/>
          <w:lang w:val="en-US"/>
        </w:rPr>
        <w:t>RNA isolation was performed using a Roche High Pure RNA Isolation kit (Roche Diagnostics, Germany) in line with the user's guide. Reverse transcription was conducted using a High-Capacity cDNA Reverse Transcription kit (Applied Biosystems, U</w:t>
      </w:r>
      <w:r w:rsidR="00E06929" w:rsidRPr="008A47E6">
        <w:rPr>
          <w:rStyle w:val="apple-converted-space"/>
          <w:rFonts w:ascii="Book Antiqua" w:hAnsi="Book Antiqua" w:cs="Times New Roman"/>
          <w:color w:val="000000"/>
          <w:sz w:val="24"/>
          <w:szCs w:val="24"/>
          <w:lang w:val="en-US"/>
        </w:rPr>
        <w:t>nited States</w:t>
      </w:r>
      <w:r w:rsidRPr="008A47E6">
        <w:rPr>
          <w:rStyle w:val="apple-converted-space"/>
          <w:rFonts w:ascii="Book Antiqua" w:hAnsi="Book Antiqua" w:cs="Times New Roman"/>
          <w:color w:val="000000"/>
          <w:sz w:val="24"/>
          <w:szCs w:val="24"/>
          <w:lang w:val="en-US"/>
        </w:rPr>
        <w:t xml:space="preserve">) following the recommended protocol. A </w:t>
      </w:r>
      <w:proofErr w:type="spellStart"/>
      <w:r w:rsidRPr="008A47E6">
        <w:rPr>
          <w:rStyle w:val="apple-converted-space"/>
          <w:rFonts w:ascii="Book Antiqua" w:hAnsi="Book Antiqua" w:cs="Times New Roman"/>
          <w:color w:val="000000"/>
          <w:sz w:val="24"/>
          <w:szCs w:val="24"/>
          <w:lang w:val="en-US"/>
        </w:rPr>
        <w:t>Taqman</w:t>
      </w:r>
      <w:proofErr w:type="spellEnd"/>
      <w:r w:rsidRPr="008A47E6">
        <w:rPr>
          <w:rStyle w:val="apple-converted-space"/>
          <w:rFonts w:ascii="Book Antiqua" w:hAnsi="Book Antiqua" w:cs="Times New Roman"/>
          <w:color w:val="000000"/>
          <w:sz w:val="24"/>
          <w:szCs w:val="24"/>
          <w:lang w:val="en-US"/>
        </w:rPr>
        <w:t xml:space="preserve"> Gene Expression Array was used for Arylsulfatase B gene expression, according to the user's guide (Applied Biosystems, </w:t>
      </w:r>
      <w:r w:rsidR="00E06929" w:rsidRPr="008A47E6">
        <w:rPr>
          <w:rStyle w:val="apple-converted-space"/>
          <w:rFonts w:ascii="Book Antiqua" w:hAnsi="Book Antiqua" w:cs="Times New Roman"/>
          <w:color w:val="000000"/>
          <w:sz w:val="24"/>
          <w:szCs w:val="24"/>
          <w:lang w:val="en-US"/>
        </w:rPr>
        <w:t>United States</w:t>
      </w:r>
      <w:r w:rsidRPr="008A47E6">
        <w:rPr>
          <w:rStyle w:val="apple-converted-space"/>
          <w:rFonts w:ascii="Book Antiqua" w:hAnsi="Book Antiqua" w:cs="Times New Roman"/>
          <w:color w:val="000000"/>
          <w:sz w:val="24"/>
          <w:szCs w:val="24"/>
          <w:lang w:val="en-US"/>
        </w:rPr>
        <w:t>), with the following PCR protocol:</w:t>
      </w:r>
      <w:r w:rsidR="00E06929" w:rsidRPr="008A47E6">
        <w:rPr>
          <w:rStyle w:val="apple-converted-space"/>
          <w:rFonts w:ascii="Book Antiqua" w:hAnsi="Book Antiqua" w:cs="Times New Roman"/>
          <w:color w:val="000000"/>
          <w:sz w:val="24"/>
          <w:szCs w:val="24"/>
          <w:lang w:val="en-US"/>
        </w:rPr>
        <w:t xml:space="preserve"> (1) </w:t>
      </w:r>
      <w:r w:rsidRPr="008A47E6">
        <w:rPr>
          <w:rStyle w:val="apple-converted-space"/>
          <w:rFonts w:ascii="Book Antiqua" w:hAnsi="Book Antiqua"/>
          <w:color w:val="000000"/>
          <w:sz w:val="24"/>
          <w:szCs w:val="24"/>
        </w:rPr>
        <w:t>UNG (uracil N-glycosylase) incubation 50°C, two minutes, one cycle (for preventing carryover contamination)</w:t>
      </w:r>
      <w:r w:rsidR="00E06929" w:rsidRPr="008A47E6">
        <w:rPr>
          <w:rStyle w:val="apple-converted-space"/>
          <w:rFonts w:ascii="Book Antiqua" w:hAnsi="Book Antiqua"/>
          <w:color w:val="000000"/>
          <w:sz w:val="24"/>
          <w:szCs w:val="24"/>
        </w:rPr>
        <w:t xml:space="preserve">; (2) </w:t>
      </w:r>
      <w:r w:rsidRPr="008A47E6">
        <w:rPr>
          <w:rStyle w:val="apple-converted-space"/>
          <w:rFonts w:ascii="Book Antiqua" w:hAnsi="Book Antiqua"/>
          <w:color w:val="000000"/>
          <w:sz w:val="24"/>
          <w:szCs w:val="24"/>
        </w:rPr>
        <w:t>Enzyme activation 95°C, 20 s, one cycle</w:t>
      </w:r>
      <w:r w:rsidR="00E06929" w:rsidRPr="008A47E6">
        <w:rPr>
          <w:rStyle w:val="apple-converted-space"/>
          <w:rFonts w:ascii="Book Antiqua" w:hAnsi="Book Antiqua"/>
          <w:color w:val="000000"/>
          <w:sz w:val="24"/>
          <w:szCs w:val="24"/>
        </w:rPr>
        <w:t xml:space="preserve">; and (3) </w:t>
      </w:r>
      <w:r w:rsidRPr="008A47E6">
        <w:rPr>
          <w:rStyle w:val="apple-converted-space"/>
          <w:rFonts w:ascii="Book Antiqua" w:hAnsi="Book Antiqua"/>
          <w:color w:val="000000"/>
          <w:sz w:val="24"/>
          <w:szCs w:val="24"/>
        </w:rPr>
        <w:t xml:space="preserve">Denaturation, 95°C, one second with Anneal/Extend at 60°C, 20 s for 40 cycles. </w:t>
      </w:r>
    </w:p>
    <w:p w:rsidR="00E06929" w:rsidRPr="008A47E6" w:rsidRDefault="00E06929"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p>
    <w:p w:rsidR="00543410" w:rsidRPr="008A47E6" w:rsidRDefault="00543410" w:rsidP="00BF326A">
      <w:pPr>
        <w:spacing w:after="0" w:line="360" w:lineRule="auto"/>
        <w:jc w:val="both"/>
        <w:rPr>
          <w:rStyle w:val="apple-converted-space"/>
          <w:rFonts w:ascii="Book Antiqua" w:hAnsi="Book Antiqua" w:cs="Times New Roman"/>
          <w:b/>
          <w:bCs/>
          <w:i/>
          <w:color w:val="000000"/>
          <w:sz w:val="24"/>
          <w:szCs w:val="24"/>
          <w:lang w:val="en-US"/>
        </w:rPr>
      </w:pPr>
      <w:r w:rsidRPr="008A47E6">
        <w:rPr>
          <w:rStyle w:val="apple-converted-space"/>
          <w:rFonts w:ascii="Book Antiqua" w:hAnsi="Book Antiqua" w:cs="Times New Roman"/>
          <w:b/>
          <w:bCs/>
          <w:i/>
          <w:color w:val="000000"/>
          <w:sz w:val="24"/>
          <w:szCs w:val="24"/>
          <w:lang w:val="en-US"/>
        </w:rPr>
        <w:t>Statistical analysis</w:t>
      </w:r>
    </w:p>
    <w:p w:rsidR="00543410" w:rsidRPr="008A47E6" w:rsidRDefault="00543410" w:rsidP="00BF326A">
      <w:pPr>
        <w:spacing w:after="0" w:line="360" w:lineRule="auto"/>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lastRenderedPageBreak/>
        <w:t xml:space="preserve">Statistical analysis was performed using </w:t>
      </w:r>
      <w:proofErr w:type="spellStart"/>
      <w:r w:rsidRPr="008A47E6">
        <w:rPr>
          <w:rStyle w:val="apple-converted-space"/>
          <w:rFonts w:ascii="Book Antiqua" w:hAnsi="Book Antiqua" w:cs="Times New Roman"/>
          <w:color w:val="000000"/>
          <w:sz w:val="24"/>
          <w:szCs w:val="24"/>
          <w:lang w:val="en-US"/>
        </w:rPr>
        <w:t>GraphPad</w:t>
      </w:r>
      <w:proofErr w:type="spellEnd"/>
      <w:r w:rsidRPr="008A47E6">
        <w:rPr>
          <w:rStyle w:val="apple-converted-space"/>
          <w:rFonts w:ascii="Book Antiqua" w:hAnsi="Book Antiqua" w:cs="Times New Roman"/>
          <w:color w:val="000000"/>
          <w:sz w:val="24"/>
          <w:szCs w:val="24"/>
          <w:lang w:val="en-US"/>
        </w:rPr>
        <w:t xml:space="preserve"> Prims8 software. A </w:t>
      </w:r>
      <w:r w:rsidRPr="008A47E6">
        <w:rPr>
          <w:rStyle w:val="apple-converted-space"/>
          <w:rFonts w:ascii="Book Antiqua" w:hAnsi="Book Antiqua" w:cs="Times New Roman"/>
          <w:i/>
          <w:iCs/>
          <w:caps/>
          <w:color w:val="000000"/>
          <w:sz w:val="24"/>
          <w:szCs w:val="24"/>
          <w:lang w:val="en-US"/>
        </w:rPr>
        <w:t>p</w:t>
      </w:r>
      <w:r w:rsidRPr="008A47E6">
        <w:rPr>
          <w:rStyle w:val="apple-converted-space"/>
          <w:rFonts w:ascii="Book Antiqua" w:hAnsi="Book Antiqua" w:cs="Times New Roman"/>
          <w:color w:val="000000"/>
          <w:sz w:val="24"/>
          <w:szCs w:val="24"/>
          <w:lang w:val="en-US"/>
        </w:rPr>
        <w:t xml:space="preserve"> value &lt;</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 xml:space="preserve">0.05 (with a 95% confidence interval) was considered statistically significant, calculated using the </w:t>
      </w:r>
      <w:bookmarkStart w:id="13" w:name="OLE_LINK7"/>
      <w:bookmarkStart w:id="14" w:name="OLE_LINK8"/>
      <w:r w:rsidR="00E06929" w:rsidRPr="008A47E6">
        <w:rPr>
          <w:rFonts w:ascii="Symbol" w:hAnsi="Symbol"/>
          <w:i/>
          <w:kern w:val="0"/>
          <w:sz w:val="24"/>
          <w:szCs w:val="24"/>
        </w:rPr>
        <w:t></w:t>
      </w:r>
      <w:r w:rsidR="00E06929" w:rsidRPr="008A47E6">
        <w:rPr>
          <w:rFonts w:ascii="Book Antiqua" w:hAnsi="Book Antiqua"/>
          <w:sz w:val="24"/>
          <w:szCs w:val="24"/>
          <w:vertAlign w:val="superscript"/>
        </w:rPr>
        <w:t>2</w:t>
      </w:r>
      <w:bookmarkEnd w:id="13"/>
      <w:bookmarkEnd w:id="14"/>
      <w:r w:rsidRPr="008A47E6">
        <w:rPr>
          <w:rStyle w:val="apple-converted-space"/>
          <w:rFonts w:ascii="Book Antiqua" w:hAnsi="Book Antiqua" w:cs="Times New Roman"/>
          <w:color w:val="000000"/>
          <w:sz w:val="24"/>
          <w:szCs w:val="24"/>
          <w:lang w:val="en-US"/>
        </w:rPr>
        <w:t xml:space="preserve"> (and Fisher’s exact test and Yate’s continuity correction) test and </w:t>
      </w:r>
      <w:proofErr w:type="spellStart"/>
      <w:r w:rsidRPr="008A47E6">
        <w:rPr>
          <w:rStyle w:val="apple-converted-space"/>
          <w:rFonts w:ascii="Book Antiqua" w:hAnsi="Book Antiqua" w:cs="Times New Roman"/>
          <w:color w:val="000000"/>
          <w:sz w:val="24"/>
          <w:szCs w:val="24"/>
          <w:lang w:val="en-US"/>
        </w:rPr>
        <w:t>Kruskal</w:t>
      </w:r>
      <w:proofErr w:type="spellEnd"/>
      <w:r w:rsidRPr="008A47E6">
        <w:rPr>
          <w:rStyle w:val="apple-converted-space"/>
          <w:rFonts w:ascii="Book Antiqua" w:hAnsi="Book Antiqua" w:cs="Times New Roman"/>
          <w:color w:val="000000"/>
          <w:sz w:val="24"/>
          <w:szCs w:val="24"/>
          <w:lang w:val="en-US"/>
        </w:rPr>
        <w:t xml:space="preserve">-Wallis, while the Mann-Whitney test was used for </w:t>
      </w:r>
      <w:r w:rsidRPr="008A47E6">
        <w:rPr>
          <w:rStyle w:val="apple-converted-space"/>
          <w:rFonts w:ascii="Book Antiqua" w:hAnsi="Book Antiqua" w:cs="Times New Roman"/>
          <w:i/>
          <w:color w:val="000000"/>
          <w:sz w:val="24"/>
          <w:szCs w:val="24"/>
          <w:lang w:val="en-US"/>
        </w:rPr>
        <w:t>ARSB</w:t>
      </w:r>
      <w:r w:rsidRPr="008A47E6">
        <w:rPr>
          <w:rStyle w:val="apple-converted-space"/>
          <w:rFonts w:ascii="Book Antiqua" w:hAnsi="Book Antiqua" w:cs="Times New Roman"/>
          <w:color w:val="000000"/>
          <w:sz w:val="24"/>
          <w:szCs w:val="24"/>
          <w:lang w:val="en-US"/>
        </w:rPr>
        <w:t xml:space="preserve"> gene expression. The possible correlation between the examined IHC markers and the </w:t>
      </w:r>
      <w:r w:rsidRPr="008A47E6">
        <w:rPr>
          <w:rStyle w:val="apple-converted-space"/>
          <w:rFonts w:ascii="Book Antiqua" w:hAnsi="Book Antiqua" w:cs="Times New Roman"/>
          <w:i/>
          <w:color w:val="000000"/>
          <w:sz w:val="24"/>
          <w:szCs w:val="24"/>
          <w:lang w:val="en-US"/>
        </w:rPr>
        <w:t xml:space="preserve">ARSB </w:t>
      </w:r>
      <w:r w:rsidRPr="008A47E6">
        <w:rPr>
          <w:rStyle w:val="apple-converted-space"/>
          <w:rFonts w:ascii="Book Antiqua" w:hAnsi="Book Antiqua" w:cs="Times New Roman"/>
          <w:color w:val="000000"/>
          <w:sz w:val="24"/>
          <w:szCs w:val="24"/>
          <w:lang w:val="en-US"/>
        </w:rPr>
        <w:t>gene was assessed using a Venn diagram.</w:t>
      </w:r>
      <w:r w:rsidRPr="008A47E6">
        <w:rPr>
          <w:rFonts w:ascii="Book Antiqua" w:hAnsi="Book Antiqua"/>
          <w:color w:val="000000"/>
          <w:sz w:val="24"/>
          <w:szCs w:val="24"/>
          <w:lang w:val="en-US"/>
        </w:rPr>
        <w:t xml:space="preserve"> </w:t>
      </w:r>
      <w:r w:rsidRPr="008A47E6">
        <w:rPr>
          <w:rStyle w:val="apple-converted-space"/>
          <w:rFonts w:ascii="Book Antiqua" w:hAnsi="Book Antiqua" w:cs="Times New Roman"/>
          <w:caps/>
          <w:color w:val="000000"/>
          <w:sz w:val="24"/>
          <w:szCs w:val="24"/>
          <w:lang w:val="en-US"/>
        </w:rPr>
        <w:t>o</w:t>
      </w:r>
      <w:r w:rsidRPr="008A47E6">
        <w:rPr>
          <w:rStyle w:val="apple-converted-space"/>
          <w:rFonts w:ascii="Book Antiqua" w:hAnsi="Book Antiqua" w:cs="Times New Roman"/>
          <w:color w:val="000000"/>
          <w:sz w:val="24"/>
          <w:szCs w:val="24"/>
          <w:lang w:val="en-US"/>
        </w:rPr>
        <w:t>verall survival was evaluated usin</w:t>
      </w:r>
      <w:r w:rsidR="00E6309A" w:rsidRPr="008A47E6">
        <w:rPr>
          <w:rStyle w:val="apple-converted-space"/>
          <w:rFonts w:ascii="Book Antiqua" w:hAnsi="Book Antiqua" w:cs="Times New Roman"/>
          <w:color w:val="000000"/>
          <w:sz w:val="24"/>
          <w:szCs w:val="24"/>
          <w:lang w:val="en-US"/>
        </w:rPr>
        <w:t>g Kaplan-Meier survival curves.</w:t>
      </w:r>
    </w:p>
    <w:p w:rsidR="00D129F0" w:rsidRPr="008A47E6" w:rsidRDefault="00D129F0" w:rsidP="00BF326A">
      <w:pPr>
        <w:pStyle w:val="a6"/>
        <w:spacing w:after="0" w:line="360" w:lineRule="auto"/>
        <w:ind w:left="0"/>
        <w:jc w:val="both"/>
        <w:rPr>
          <w:rStyle w:val="apple-converted-space"/>
          <w:rFonts w:ascii="Book Antiqua" w:hAnsi="Book Antiqua"/>
          <w:b/>
          <w:color w:val="000000"/>
          <w:sz w:val="24"/>
          <w:szCs w:val="24"/>
        </w:rPr>
      </w:pPr>
    </w:p>
    <w:p w:rsidR="00292D04" w:rsidRPr="008A47E6" w:rsidRDefault="00292D04" w:rsidP="00BF326A">
      <w:pPr>
        <w:pStyle w:val="a6"/>
        <w:spacing w:after="0" w:line="360" w:lineRule="auto"/>
        <w:ind w:left="0"/>
        <w:jc w:val="both"/>
        <w:rPr>
          <w:rStyle w:val="apple-converted-space"/>
          <w:rFonts w:ascii="Book Antiqua" w:hAnsi="Book Antiqua"/>
          <w:b/>
          <w:color w:val="000000"/>
          <w:sz w:val="24"/>
          <w:szCs w:val="24"/>
        </w:rPr>
      </w:pPr>
      <w:r w:rsidRPr="008A47E6">
        <w:rPr>
          <w:rStyle w:val="apple-converted-space"/>
          <w:rFonts w:ascii="Book Antiqua" w:hAnsi="Book Antiqua"/>
          <w:b/>
          <w:color w:val="000000"/>
          <w:sz w:val="24"/>
          <w:szCs w:val="24"/>
        </w:rPr>
        <w:t>RESULTS</w:t>
      </w:r>
    </w:p>
    <w:p w:rsidR="00292D04" w:rsidRPr="008A47E6" w:rsidRDefault="00292D04" w:rsidP="00BF326A">
      <w:pPr>
        <w:spacing w:after="0" w:line="360" w:lineRule="auto"/>
        <w:jc w:val="both"/>
        <w:rPr>
          <w:rStyle w:val="apple-converted-space"/>
          <w:rFonts w:ascii="Book Antiqua" w:hAnsi="Book Antiqua" w:cs="Times New Roman"/>
          <w:b/>
          <w:bCs/>
          <w:i/>
          <w:color w:val="000000"/>
          <w:sz w:val="24"/>
          <w:szCs w:val="24"/>
          <w:lang w:val="en-US"/>
        </w:rPr>
      </w:pPr>
      <w:proofErr w:type="spellStart"/>
      <w:r w:rsidRPr="008A47E6">
        <w:rPr>
          <w:rStyle w:val="apple-converted-space"/>
          <w:rFonts w:ascii="Book Antiqua" w:hAnsi="Book Antiqua" w:cs="Times New Roman"/>
          <w:b/>
          <w:bCs/>
          <w:i/>
          <w:color w:val="000000"/>
          <w:sz w:val="24"/>
          <w:szCs w:val="24"/>
          <w:lang w:val="en-US"/>
        </w:rPr>
        <w:t>Immunohistochemical</w:t>
      </w:r>
      <w:proofErr w:type="spellEnd"/>
      <w:r w:rsidRPr="008A47E6">
        <w:rPr>
          <w:rStyle w:val="apple-converted-space"/>
          <w:rFonts w:ascii="Book Antiqua" w:hAnsi="Book Antiqua" w:cs="Times New Roman"/>
          <w:b/>
          <w:bCs/>
          <w:i/>
          <w:color w:val="000000"/>
          <w:sz w:val="24"/>
          <w:szCs w:val="24"/>
          <w:lang w:val="en-US"/>
        </w:rPr>
        <w:t xml:space="preserve"> markers and </w:t>
      </w:r>
      <w:proofErr w:type="spellStart"/>
      <w:r w:rsidRPr="008A47E6">
        <w:rPr>
          <w:rStyle w:val="apple-converted-space"/>
          <w:rFonts w:ascii="Book Antiqua" w:hAnsi="Book Antiqua" w:cs="Times New Roman"/>
          <w:b/>
          <w:bCs/>
          <w:i/>
          <w:color w:val="000000"/>
          <w:sz w:val="24"/>
          <w:szCs w:val="24"/>
          <w:lang w:val="en-US"/>
        </w:rPr>
        <w:t>clinicopathological</w:t>
      </w:r>
      <w:proofErr w:type="spellEnd"/>
      <w:r w:rsidRPr="008A47E6">
        <w:rPr>
          <w:rStyle w:val="apple-converted-space"/>
          <w:rFonts w:ascii="Book Antiqua" w:hAnsi="Book Antiqua" w:cs="Times New Roman"/>
          <w:b/>
          <w:bCs/>
          <w:i/>
          <w:color w:val="000000"/>
          <w:sz w:val="24"/>
          <w:szCs w:val="24"/>
          <w:lang w:val="en-US"/>
        </w:rPr>
        <w:t xml:space="preserve"> factors</w:t>
      </w:r>
    </w:p>
    <w:p w:rsidR="00292D04" w:rsidRPr="008A47E6" w:rsidRDefault="00292D04" w:rsidP="00BF326A">
      <w:pPr>
        <w:spacing w:after="0" w:line="360" w:lineRule="auto"/>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The </w:t>
      </w:r>
      <w:proofErr w:type="spellStart"/>
      <w:r w:rsidRPr="008A47E6">
        <w:rPr>
          <w:rStyle w:val="apple-converted-space"/>
          <w:rFonts w:ascii="Book Antiqua" w:hAnsi="Book Antiqua" w:cs="Times New Roman"/>
          <w:color w:val="000000"/>
          <w:sz w:val="24"/>
          <w:szCs w:val="24"/>
          <w:lang w:val="en-US"/>
        </w:rPr>
        <w:t>immunoexpression</w:t>
      </w:r>
      <w:proofErr w:type="spellEnd"/>
      <w:r w:rsidRPr="008A47E6">
        <w:rPr>
          <w:rStyle w:val="apple-converted-space"/>
          <w:rFonts w:ascii="Book Antiqua" w:hAnsi="Book Antiqua" w:cs="Times New Roman"/>
          <w:color w:val="000000"/>
          <w:sz w:val="24"/>
          <w:szCs w:val="24"/>
          <w:lang w:val="en-US"/>
        </w:rPr>
        <w:t xml:space="preserve"> of the three examined markers (ARSA, ARSB and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was not correlated with the patients’ gender or age (Tables 2-4). Although a slightly increased ARSB expression was seen in aging patients, it was not statistically significant when the age of 60 was taken into account (Table 3). The median age of patients was 57</w:t>
      </w:r>
      <w:r w:rsidR="00C96FD3" w:rsidRPr="008A47E6">
        <w:rPr>
          <w:rStyle w:val="apple-converted-space"/>
          <w:rFonts w:ascii="Book Antiqua" w:hAnsi="Book Antiqua" w:cs="Times New Roman"/>
          <w:color w:val="000000"/>
          <w:sz w:val="24"/>
          <w:szCs w:val="24"/>
          <w:lang w:val="en-US"/>
        </w:rPr>
        <w:t xml:space="preserve"> ± </w:t>
      </w:r>
      <w:r w:rsidRPr="008A47E6">
        <w:rPr>
          <w:rStyle w:val="apple-converted-space"/>
          <w:rFonts w:ascii="Book Antiqua" w:hAnsi="Book Antiqua" w:cs="Times New Roman"/>
          <w:color w:val="000000"/>
          <w:sz w:val="24"/>
          <w:szCs w:val="24"/>
          <w:lang w:val="en-US"/>
        </w:rPr>
        <w:t>13.24 years (range 26-86 years), most of whom (</w:t>
      </w:r>
      <w:r w:rsidRPr="008A47E6">
        <w:rPr>
          <w:rStyle w:val="apple-converted-space"/>
          <w:rFonts w:ascii="Book Antiqua" w:hAnsi="Book Antiqua" w:cs="Times New Roman"/>
          <w:i/>
          <w:iCs/>
          <w:color w:val="000000"/>
          <w:sz w:val="24"/>
          <w:szCs w:val="24"/>
          <w:lang w:val="en-US"/>
        </w:rPr>
        <w:t>n</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 xml:space="preserve">26; 57.8%) were diagnosed with CRC over the age of 60. </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ARSA and ARSB expression was not influenced by tumor localization (Tables 2 and 3). Most of the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-negative cases (</w:t>
      </w:r>
      <w:r w:rsidRPr="008A47E6">
        <w:rPr>
          <w:rStyle w:val="apple-converted-space"/>
          <w:rFonts w:ascii="Book Antiqua" w:hAnsi="Book Antiqua" w:cs="Times New Roman"/>
          <w:i/>
          <w:iCs/>
          <w:color w:val="000000"/>
          <w:sz w:val="24"/>
          <w:szCs w:val="24"/>
          <w:lang w:val="en-US"/>
        </w:rPr>
        <w:t>n</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 xml:space="preserve">19; 42.22%) involved the distal colon, while the positive cases were located in the upper rectum (Table 4). </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Most of the cases (</w:t>
      </w:r>
      <w:r w:rsidRPr="008A47E6">
        <w:rPr>
          <w:rStyle w:val="apple-converted-space"/>
          <w:rFonts w:ascii="Book Antiqua" w:hAnsi="Book Antiqua" w:cs="Times New Roman"/>
          <w:i/>
          <w:iCs/>
          <w:color w:val="000000"/>
          <w:sz w:val="24"/>
          <w:szCs w:val="24"/>
          <w:lang w:val="en-US"/>
        </w:rPr>
        <w:t>n</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 xml:space="preserve">33; 73.33%) showed an </w:t>
      </w:r>
      <w:proofErr w:type="spellStart"/>
      <w:r w:rsidRPr="008A47E6">
        <w:rPr>
          <w:rStyle w:val="apple-converted-space"/>
          <w:rFonts w:ascii="Book Antiqua" w:hAnsi="Book Antiqua" w:cs="Times New Roman"/>
          <w:color w:val="000000"/>
          <w:sz w:val="24"/>
          <w:szCs w:val="24"/>
          <w:lang w:val="en-US"/>
        </w:rPr>
        <w:t>ulcero</w:t>
      </w:r>
      <w:proofErr w:type="spellEnd"/>
      <w:r w:rsidRPr="008A47E6">
        <w:rPr>
          <w:rStyle w:val="apple-converted-space"/>
          <w:rFonts w:ascii="Book Antiqua" w:hAnsi="Book Antiqua" w:cs="Times New Roman"/>
          <w:color w:val="000000"/>
          <w:sz w:val="24"/>
          <w:szCs w:val="24"/>
          <w:lang w:val="en-US"/>
        </w:rPr>
        <w:t xml:space="preserve">-infiltrative aspect, with high expression of all of the three examined markers. Independently of ARSB expression (Table 3), polypoid tumors were mostly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negative (Table 4) and showed low ARSA intensity (Table 2). </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The ARSA and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intensity increased in parallel with tumor dedifferentiation, with only G1 cases associated with significantly low ARSA and negative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(Tables 2 and 4). ARSB expression was </w:t>
      </w:r>
      <w:r w:rsidR="001D241F" w:rsidRPr="008A47E6">
        <w:rPr>
          <w:rStyle w:val="apple-converted-space"/>
          <w:rFonts w:ascii="Book Antiqua" w:hAnsi="Book Antiqua" w:cs="Times New Roman"/>
          <w:color w:val="000000"/>
          <w:sz w:val="24"/>
          <w:szCs w:val="24"/>
          <w:lang w:val="en-US"/>
        </w:rPr>
        <w:t>high</w:t>
      </w:r>
      <w:r w:rsidRPr="008A47E6">
        <w:rPr>
          <w:rStyle w:val="apple-converted-space"/>
          <w:rFonts w:ascii="Book Antiqua" w:hAnsi="Book Antiqua" w:cs="Times New Roman"/>
          <w:color w:val="000000"/>
          <w:sz w:val="24"/>
          <w:szCs w:val="24"/>
          <w:lang w:val="en-US"/>
        </w:rPr>
        <w:t xml:space="preserve"> in G1 and G2 cases and particularly decreased in G3 and G4 specimens (Table 3).</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There was predominantly a loss of ARSA expression in cases diagnosed in locally advanced stages (pT3+4), without lymph node metastases, independently of the degree of tumor budding (Table 2). ARSB </w:t>
      </w:r>
      <w:r w:rsidR="00E06929" w:rsidRPr="008A47E6">
        <w:rPr>
          <w:rStyle w:val="apple-converted-space"/>
          <w:rFonts w:ascii="Book Antiqua" w:hAnsi="Book Antiqua" w:cs="Times New Roman"/>
          <w:color w:val="000000"/>
          <w:sz w:val="24"/>
          <w:szCs w:val="24"/>
          <w:lang w:val="en-US"/>
        </w:rPr>
        <w:t xml:space="preserve">immune </w:t>
      </w:r>
      <w:r w:rsidRPr="008A47E6">
        <w:rPr>
          <w:rStyle w:val="apple-converted-space"/>
          <w:rFonts w:ascii="Book Antiqua" w:hAnsi="Book Antiqua" w:cs="Times New Roman"/>
          <w:color w:val="000000"/>
          <w:sz w:val="24"/>
          <w:szCs w:val="24"/>
          <w:lang w:val="en-US"/>
        </w:rPr>
        <w:t xml:space="preserve">expression was not correlated with the </w:t>
      </w:r>
      <w:proofErr w:type="spellStart"/>
      <w:r w:rsidRPr="008A47E6">
        <w:rPr>
          <w:rStyle w:val="apple-converted-space"/>
          <w:rFonts w:ascii="Book Antiqua" w:hAnsi="Book Antiqua" w:cs="Times New Roman"/>
          <w:color w:val="000000"/>
          <w:sz w:val="24"/>
          <w:szCs w:val="24"/>
          <w:lang w:val="en-US"/>
        </w:rPr>
        <w:t>pT</w:t>
      </w:r>
      <w:proofErr w:type="spellEnd"/>
      <w:r w:rsidRPr="008A47E6">
        <w:rPr>
          <w:rStyle w:val="apple-converted-space"/>
          <w:rFonts w:ascii="Book Antiqua" w:hAnsi="Book Antiqua" w:cs="Times New Roman"/>
          <w:color w:val="000000"/>
          <w:sz w:val="24"/>
          <w:szCs w:val="24"/>
          <w:lang w:val="en-US"/>
        </w:rPr>
        <w:t xml:space="preserve"> stage, </w:t>
      </w:r>
      <w:proofErr w:type="spellStart"/>
      <w:r w:rsidRPr="008A47E6">
        <w:rPr>
          <w:rStyle w:val="apple-converted-space"/>
          <w:rFonts w:ascii="Book Antiqua" w:hAnsi="Book Antiqua" w:cs="Times New Roman"/>
          <w:color w:val="000000"/>
          <w:sz w:val="24"/>
          <w:szCs w:val="24"/>
          <w:lang w:val="en-US"/>
        </w:rPr>
        <w:t>pN</w:t>
      </w:r>
      <w:proofErr w:type="spellEnd"/>
      <w:r w:rsidRPr="008A47E6">
        <w:rPr>
          <w:rStyle w:val="apple-converted-space"/>
          <w:rFonts w:ascii="Book Antiqua" w:hAnsi="Book Antiqua" w:cs="Times New Roman"/>
          <w:color w:val="000000"/>
          <w:sz w:val="24"/>
          <w:szCs w:val="24"/>
          <w:lang w:val="en-US"/>
        </w:rPr>
        <w:t xml:space="preserve"> stage, lymph node ratio or the degree of tumor budding (Table </w:t>
      </w:r>
      <w:r w:rsidRPr="008A47E6">
        <w:rPr>
          <w:rStyle w:val="apple-converted-space"/>
          <w:rFonts w:ascii="Book Antiqua" w:hAnsi="Book Antiqua" w:cs="Times New Roman"/>
          <w:color w:val="000000"/>
          <w:sz w:val="24"/>
          <w:szCs w:val="24"/>
          <w:lang w:val="en-US"/>
        </w:rPr>
        <w:lastRenderedPageBreak/>
        <w:t xml:space="preserve">3). Most of the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-negative cases were diagnosed in the early stages (pT1+2) and did not show lymph node metastases or a high degree of budding (Table 4). </w:t>
      </w:r>
    </w:p>
    <w:p w:rsidR="00D129F0" w:rsidRPr="008A47E6" w:rsidRDefault="00D129F0" w:rsidP="00BF326A">
      <w:pPr>
        <w:spacing w:after="0" w:line="360" w:lineRule="auto"/>
        <w:jc w:val="both"/>
        <w:rPr>
          <w:rStyle w:val="apple-converted-space"/>
          <w:rFonts w:ascii="Book Antiqua" w:hAnsi="Book Antiqua" w:cs="Times New Roman"/>
          <w:i/>
          <w:color w:val="000000"/>
          <w:sz w:val="24"/>
          <w:szCs w:val="24"/>
          <w:lang w:val="en-US"/>
        </w:rPr>
      </w:pPr>
    </w:p>
    <w:p w:rsidR="00292D04" w:rsidRPr="008A47E6" w:rsidRDefault="00292D04" w:rsidP="00BF326A">
      <w:pPr>
        <w:spacing w:after="0" w:line="360" w:lineRule="auto"/>
        <w:jc w:val="both"/>
        <w:rPr>
          <w:rStyle w:val="apple-converted-space"/>
          <w:rFonts w:ascii="Book Antiqua" w:hAnsi="Book Antiqua" w:cs="Times New Roman"/>
          <w:b/>
          <w:bCs/>
          <w:i/>
          <w:color w:val="000000"/>
          <w:sz w:val="24"/>
          <w:szCs w:val="24"/>
          <w:lang w:val="en-US"/>
        </w:rPr>
      </w:pPr>
      <w:r w:rsidRPr="008A47E6">
        <w:rPr>
          <w:rStyle w:val="apple-converted-space"/>
          <w:rFonts w:ascii="Book Antiqua" w:hAnsi="Book Antiqua" w:cs="Times New Roman"/>
          <w:b/>
          <w:bCs/>
          <w:i/>
          <w:color w:val="000000"/>
          <w:sz w:val="24"/>
          <w:szCs w:val="24"/>
          <w:lang w:val="en-US"/>
        </w:rPr>
        <w:t xml:space="preserve">ARSB gene expression and </w:t>
      </w:r>
      <w:proofErr w:type="spellStart"/>
      <w:r w:rsidRPr="008A47E6">
        <w:rPr>
          <w:rStyle w:val="apple-converted-space"/>
          <w:rFonts w:ascii="Book Antiqua" w:hAnsi="Book Antiqua" w:cs="Times New Roman"/>
          <w:b/>
          <w:bCs/>
          <w:i/>
          <w:color w:val="000000"/>
          <w:sz w:val="24"/>
          <w:szCs w:val="24"/>
          <w:lang w:val="en-US"/>
        </w:rPr>
        <w:t>clinicopathological</w:t>
      </w:r>
      <w:proofErr w:type="spellEnd"/>
      <w:r w:rsidRPr="008A47E6">
        <w:rPr>
          <w:rStyle w:val="apple-converted-space"/>
          <w:rFonts w:ascii="Book Antiqua" w:hAnsi="Book Antiqua" w:cs="Times New Roman"/>
          <w:b/>
          <w:bCs/>
          <w:i/>
          <w:color w:val="000000"/>
          <w:sz w:val="24"/>
          <w:szCs w:val="24"/>
          <w:lang w:val="en-US"/>
        </w:rPr>
        <w:t xml:space="preserve"> factors</w:t>
      </w:r>
    </w:p>
    <w:p w:rsidR="00292D04" w:rsidRPr="008A47E6" w:rsidRDefault="00292D04" w:rsidP="00BF326A">
      <w:pPr>
        <w:spacing w:after="0" w:line="360" w:lineRule="auto"/>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In all of the patients included in the control group (</w:t>
      </w:r>
      <w:r w:rsidRPr="008A47E6">
        <w:rPr>
          <w:rStyle w:val="apple-converted-space"/>
          <w:rFonts w:ascii="Book Antiqua" w:hAnsi="Book Antiqua" w:cs="Times New Roman"/>
          <w:i/>
          <w:color w:val="000000"/>
          <w:sz w:val="24"/>
          <w:szCs w:val="24"/>
          <w:lang w:val="en-US"/>
        </w:rPr>
        <w:t>n</w:t>
      </w:r>
      <w:r w:rsidR="00813078" w:rsidRPr="008A47E6">
        <w:rPr>
          <w:rStyle w:val="apple-converted-space"/>
          <w:rFonts w:ascii="Book Antiqua" w:eastAsia="宋体" w:hAnsi="Book Antiqua" w:cs="Times New Roman" w:hint="eastAsia"/>
          <w:color w:val="000000"/>
          <w:sz w:val="24"/>
          <w:szCs w:val="24"/>
          <w:lang w:val="en-US" w:eastAsia="zh-CN"/>
        </w:rPr>
        <w:t xml:space="preserve"> </w:t>
      </w:r>
      <w:r w:rsidRPr="008A47E6">
        <w:rPr>
          <w:rStyle w:val="apple-converted-space"/>
          <w:rFonts w:ascii="Book Antiqua" w:hAnsi="Book Antiqua" w:cs="Times New Roman"/>
          <w:color w:val="000000"/>
          <w:sz w:val="24"/>
          <w:szCs w:val="24"/>
          <w:lang w:val="en-US"/>
        </w:rPr>
        <w:t>=</w:t>
      </w:r>
      <w:r w:rsidR="00813078" w:rsidRPr="008A47E6">
        <w:rPr>
          <w:rStyle w:val="apple-converted-space"/>
          <w:rFonts w:ascii="Book Antiqua" w:eastAsia="宋体" w:hAnsi="Book Antiqua" w:cs="Times New Roman" w:hint="eastAsia"/>
          <w:color w:val="000000"/>
          <w:sz w:val="24"/>
          <w:szCs w:val="24"/>
          <w:lang w:val="en-US" w:eastAsia="zh-CN"/>
        </w:rPr>
        <w:t xml:space="preserve"> </w:t>
      </w:r>
      <w:r w:rsidRPr="008A47E6">
        <w:rPr>
          <w:rStyle w:val="apple-converted-space"/>
          <w:rFonts w:ascii="Book Antiqua" w:hAnsi="Book Antiqua" w:cs="Times New Roman"/>
          <w:color w:val="000000"/>
          <w:sz w:val="24"/>
          <w:szCs w:val="24"/>
          <w:lang w:val="en-US"/>
        </w:rPr>
        <w:t xml:space="preserve">45), without inflammatory or tumor disorders, the circulating </w:t>
      </w:r>
      <w:r w:rsidRPr="008A47E6">
        <w:rPr>
          <w:rStyle w:val="apple-converted-space"/>
          <w:rFonts w:ascii="Book Antiqua" w:hAnsi="Book Antiqua" w:cs="Times New Roman"/>
          <w:i/>
          <w:color w:val="000000"/>
          <w:sz w:val="24"/>
          <w:szCs w:val="24"/>
          <w:lang w:val="en-US"/>
        </w:rPr>
        <w:t xml:space="preserve">ARSB </w:t>
      </w:r>
      <w:r w:rsidRPr="008A47E6">
        <w:rPr>
          <w:rStyle w:val="apple-converted-space"/>
          <w:rFonts w:ascii="Book Antiqua" w:hAnsi="Book Antiqua" w:cs="Times New Roman"/>
          <w:color w:val="000000"/>
          <w:sz w:val="24"/>
          <w:szCs w:val="24"/>
          <w:lang w:val="en-US"/>
        </w:rPr>
        <w:t xml:space="preserve">gene expression level was higher than one (ranging from one-five), whereas blood levels higher than one were obtained from the blood of patients with CRC. After normalization with house-keeping, </w:t>
      </w:r>
      <w:r w:rsidRPr="008A47E6">
        <w:rPr>
          <w:rStyle w:val="apple-converted-space"/>
          <w:rFonts w:ascii="Book Antiqua" w:hAnsi="Book Antiqua" w:cs="Times New Roman"/>
          <w:iCs/>
          <w:color w:val="000000"/>
          <w:sz w:val="24"/>
          <w:szCs w:val="24"/>
          <w:lang w:val="en-US"/>
        </w:rPr>
        <w:t>glyceraldehyde 3-phosphate dehydrogenase (</w:t>
      </w:r>
      <w:r w:rsidRPr="008A47E6">
        <w:rPr>
          <w:rStyle w:val="apple-converted-space"/>
          <w:rFonts w:ascii="Book Antiqua" w:hAnsi="Book Antiqua" w:cs="Times New Roman"/>
          <w:i/>
          <w:color w:val="000000"/>
          <w:sz w:val="24"/>
          <w:szCs w:val="24"/>
          <w:lang w:val="en-US"/>
        </w:rPr>
        <w:t>GAPDH</w:t>
      </w:r>
      <w:r w:rsidRPr="008A47E6">
        <w:rPr>
          <w:rStyle w:val="apple-converted-space"/>
          <w:rFonts w:ascii="Book Antiqua" w:hAnsi="Book Antiqua" w:cs="Times New Roman"/>
          <w:iCs/>
          <w:color w:val="000000"/>
          <w:sz w:val="24"/>
          <w:szCs w:val="24"/>
          <w:lang w:val="en-US"/>
        </w:rPr>
        <w:t>)</w:t>
      </w:r>
      <w:r w:rsidRPr="008A47E6">
        <w:rPr>
          <w:rStyle w:val="apple-converted-space"/>
          <w:rFonts w:ascii="Book Antiqua" w:hAnsi="Book Antiqua" w:cs="Times New Roman"/>
          <w:color w:val="000000"/>
          <w:sz w:val="24"/>
          <w:szCs w:val="24"/>
          <w:lang w:val="en-US"/>
        </w:rPr>
        <w:t xml:space="preserve"> gene expression of ARSB was assessed using </w:t>
      </w:r>
      <w:proofErr w:type="spellStart"/>
      <w:r w:rsidRPr="008A47E6">
        <w:rPr>
          <w:rStyle w:val="apple-converted-space"/>
          <w:rFonts w:ascii="Book Antiqua" w:hAnsi="Book Antiqua" w:cs="Times New Roman"/>
          <w:color w:val="000000"/>
          <w:sz w:val="24"/>
          <w:szCs w:val="24"/>
          <w:lang w:val="en-US"/>
        </w:rPr>
        <w:t>Kruskal</w:t>
      </w:r>
      <w:proofErr w:type="spellEnd"/>
      <w:r w:rsidRPr="008A47E6">
        <w:rPr>
          <w:rStyle w:val="apple-converted-space"/>
          <w:rFonts w:ascii="Book Antiqua" w:hAnsi="Book Antiqua" w:cs="Times New Roman"/>
          <w:color w:val="000000"/>
          <w:sz w:val="24"/>
          <w:szCs w:val="24"/>
          <w:lang w:val="en-US"/>
        </w:rPr>
        <w:t>-Wallis and Mann-Whitney tests</w:t>
      </w:r>
      <w:r w:rsidRPr="008A47E6">
        <w:rPr>
          <w:rStyle w:val="apple-converted-space"/>
          <w:rFonts w:ascii="Book Antiqua" w:hAnsi="Book Antiqua" w:cs="Times New Roman"/>
          <w:color w:val="000000"/>
          <w:sz w:val="24"/>
          <w:szCs w:val="24"/>
          <w:vertAlign w:val="superscript"/>
          <w:lang w:val="en-US"/>
        </w:rPr>
        <w:t>[15]</w:t>
      </w:r>
      <w:r w:rsidRPr="008A47E6">
        <w:rPr>
          <w:rStyle w:val="apple-converted-space"/>
          <w:rFonts w:ascii="Book Antiqua" w:hAnsi="Book Antiqua" w:cs="Times New Roman"/>
          <w:color w:val="000000"/>
          <w:sz w:val="24"/>
          <w:szCs w:val="24"/>
          <w:lang w:val="en-US"/>
        </w:rPr>
        <w:t xml:space="preserve">, with a significantly decreased </w:t>
      </w:r>
      <w:r w:rsidRPr="008A47E6">
        <w:rPr>
          <w:rStyle w:val="apple-converted-space"/>
          <w:rFonts w:ascii="Book Antiqua" w:hAnsi="Book Antiqua" w:cs="Times New Roman"/>
          <w:i/>
          <w:color w:val="000000"/>
          <w:sz w:val="24"/>
          <w:szCs w:val="24"/>
          <w:lang w:val="en-US"/>
        </w:rPr>
        <w:t>ARSB</w:t>
      </w:r>
      <w:r w:rsidRPr="008A47E6">
        <w:rPr>
          <w:rStyle w:val="apple-converted-space"/>
          <w:rFonts w:ascii="Book Antiqua" w:hAnsi="Book Antiqua" w:cs="Times New Roman"/>
          <w:color w:val="000000"/>
          <w:sz w:val="24"/>
          <w:szCs w:val="24"/>
          <w:lang w:val="en-US"/>
        </w:rPr>
        <w:t xml:space="preserve"> gene expression (</w:t>
      </w:r>
      <w:r w:rsidRPr="008A47E6">
        <w:rPr>
          <w:rStyle w:val="apple-converted-space"/>
          <w:rFonts w:ascii="Book Antiqua" w:hAnsi="Book Antiqua" w:cs="Times New Roman"/>
          <w:i/>
          <w:iCs/>
          <w:caps/>
          <w:color w:val="000000"/>
          <w:sz w:val="24"/>
          <w:szCs w:val="24"/>
          <w:lang w:val="en-US"/>
        </w:rPr>
        <w:t>p</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&lt;</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0.0001) found in patients with CRC (Figure 1).</w:t>
      </w:r>
    </w:p>
    <w:p w:rsidR="00292D04" w:rsidRPr="008A47E6" w:rsidRDefault="00292D04" w:rsidP="00BF326A">
      <w:pPr>
        <w:spacing w:after="0" w:line="360" w:lineRule="auto"/>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As a low </w:t>
      </w:r>
      <w:r w:rsidRPr="008A47E6">
        <w:rPr>
          <w:rStyle w:val="apple-converted-space"/>
          <w:rFonts w:ascii="Book Antiqua" w:hAnsi="Book Antiqua" w:cs="Times New Roman"/>
          <w:i/>
          <w:color w:val="000000"/>
          <w:sz w:val="24"/>
          <w:szCs w:val="24"/>
          <w:lang w:val="en-US"/>
        </w:rPr>
        <w:t>ARSB</w:t>
      </w:r>
      <w:r w:rsidRPr="008A47E6">
        <w:rPr>
          <w:rStyle w:val="apple-converted-space"/>
          <w:rFonts w:ascii="Book Antiqua" w:hAnsi="Book Antiqua" w:cs="Times New Roman"/>
          <w:color w:val="000000"/>
          <w:sz w:val="24"/>
          <w:szCs w:val="24"/>
          <w:lang w:val="en-US"/>
        </w:rPr>
        <w:t xml:space="preserve"> gene expression circulating level was found in all of the patients with CRC, after relative quantification (RQ</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&lt;</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1) for statistical assessment (Table 5), the cases were divided into two groups (RQ</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&lt;</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0.5 and RQ</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 xml:space="preserve">0.5). </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The preoperative</w:t>
      </w:r>
      <w:r w:rsidRPr="008A47E6">
        <w:rPr>
          <w:rStyle w:val="apple-converted-space"/>
          <w:rFonts w:ascii="Book Antiqua" w:hAnsi="Book Antiqua" w:cs="Times New Roman"/>
          <w:i/>
          <w:color w:val="000000"/>
          <w:sz w:val="24"/>
          <w:szCs w:val="24"/>
          <w:lang w:val="en-US"/>
        </w:rPr>
        <w:t xml:space="preserve"> ARSB </w:t>
      </w:r>
      <w:r w:rsidRPr="008A47E6">
        <w:rPr>
          <w:rStyle w:val="apple-converted-space"/>
          <w:rFonts w:ascii="Book Antiqua" w:hAnsi="Book Antiqua" w:cs="Times New Roman"/>
          <w:color w:val="000000"/>
          <w:sz w:val="24"/>
          <w:szCs w:val="24"/>
          <w:lang w:val="en-US"/>
        </w:rPr>
        <w:t xml:space="preserve">gene circulating level did not prove to be correlated with patients' age or gender, either in the presence or absence of lymph node metastases (Table 5). ARSB was found to have a significantly lower gene expression profile in </w:t>
      </w:r>
      <w:proofErr w:type="spellStart"/>
      <w:r w:rsidRPr="008A47E6">
        <w:rPr>
          <w:rStyle w:val="apple-converted-space"/>
          <w:rFonts w:ascii="Book Antiqua" w:hAnsi="Book Antiqua" w:cs="Times New Roman"/>
          <w:color w:val="000000"/>
          <w:sz w:val="24"/>
          <w:szCs w:val="24"/>
          <w:lang w:val="en-US"/>
        </w:rPr>
        <w:t>ulcero</w:t>
      </w:r>
      <w:proofErr w:type="spellEnd"/>
      <w:r w:rsidRPr="008A47E6">
        <w:rPr>
          <w:rStyle w:val="apple-converted-space"/>
          <w:rFonts w:ascii="Book Antiqua" w:hAnsi="Book Antiqua" w:cs="Times New Roman"/>
          <w:color w:val="000000"/>
          <w:sz w:val="24"/>
          <w:szCs w:val="24"/>
          <w:lang w:val="en-US"/>
        </w:rPr>
        <w:t xml:space="preserve">-infiltrative tumors, especially those from the upper rectum, diagnosed in locally advanced stages (pT3+4), which showed a high degree of budding (over 10 buds/HPF) and a high grade of dedifferentiation (Table 5). </w:t>
      </w:r>
    </w:p>
    <w:p w:rsidR="00D129F0" w:rsidRPr="008A47E6" w:rsidRDefault="00D129F0" w:rsidP="00BF326A">
      <w:pPr>
        <w:spacing w:after="0" w:line="360" w:lineRule="auto"/>
        <w:jc w:val="both"/>
        <w:rPr>
          <w:rStyle w:val="apple-converted-space"/>
          <w:rFonts w:ascii="Book Antiqua" w:hAnsi="Book Antiqua" w:cs="Times New Roman"/>
          <w:i/>
          <w:color w:val="000000"/>
          <w:sz w:val="24"/>
          <w:szCs w:val="24"/>
          <w:lang w:val="en-US"/>
        </w:rPr>
      </w:pPr>
    </w:p>
    <w:p w:rsidR="00292D04" w:rsidRPr="008A47E6" w:rsidRDefault="00292D04" w:rsidP="00BF326A">
      <w:pPr>
        <w:spacing w:after="0" w:line="360" w:lineRule="auto"/>
        <w:jc w:val="both"/>
        <w:rPr>
          <w:rStyle w:val="apple-converted-space"/>
          <w:rFonts w:ascii="Book Antiqua" w:hAnsi="Book Antiqua" w:cs="Times New Roman"/>
          <w:b/>
          <w:bCs/>
          <w:i/>
          <w:color w:val="000000"/>
          <w:sz w:val="24"/>
          <w:szCs w:val="24"/>
          <w:lang w:val="en-US"/>
        </w:rPr>
      </w:pPr>
      <w:r w:rsidRPr="008A47E6">
        <w:rPr>
          <w:rStyle w:val="apple-converted-space"/>
          <w:rFonts w:ascii="Book Antiqua" w:hAnsi="Book Antiqua" w:cs="Times New Roman"/>
          <w:b/>
          <w:bCs/>
          <w:i/>
          <w:color w:val="000000"/>
          <w:sz w:val="24"/>
          <w:szCs w:val="24"/>
          <w:lang w:val="en-US"/>
        </w:rPr>
        <w:t xml:space="preserve">Correlation of </w:t>
      </w:r>
      <w:proofErr w:type="spellStart"/>
      <w:r w:rsidRPr="008A47E6">
        <w:rPr>
          <w:rStyle w:val="apple-converted-space"/>
          <w:rFonts w:ascii="Book Antiqua" w:hAnsi="Book Antiqua" w:cs="Times New Roman"/>
          <w:b/>
          <w:bCs/>
          <w:i/>
          <w:color w:val="000000"/>
          <w:sz w:val="24"/>
          <w:szCs w:val="24"/>
          <w:lang w:val="en-US"/>
        </w:rPr>
        <w:t>immunohistochemical</w:t>
      </w:r>
      <w:proofErr w:type="spellEnd"/>
      <w:r w:rsidRPr="008A47E6">
        <w:rPr>
          <w:rStyle w:val="apple-converted-space"/>
          <w:rFonts w:ascii="Book Antiqua" w:hAnsi="Book Antiqua" w:cs="Times New Roman"/>
          <w:b/>
          <w:bCs/>
          <w:i/>
          <w:color w:val="000000"/>
          <w:sz w:val="24"/>
          <w:szCs w:val="24"/>
          <w:lang w:val="en-US"/>
        </w:rPr>
        <w:t xml:space="preserve"> markers with ARSB gene expression</w:t>
      </w:r>
    </w:p>
    <w:p w:rsidR="00292D04" w:rsidRPr="008A47E6" w:rsidRDefault="00292D04" w:rsidP="00BF326A">
      <w:pPr>
        <w:spacing w:after="0" w:line="360" w:lineRule="auto"/>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No correlation was found between ARSA and the tissue protein level of ARSB (Table 2) or its RNA circulating level (Table 5). The ARSB protein level in surgical specimens was inversely correlated with the preoperative </w:t>
      </w:r>
      <w:r w:rsidRPr="008A47E6">
        <w:rPr>
          <w:rStyle w:val="apple-converted-space"/>
          <w:rFonts w:ascii="Book Antiqua" w:hAnsi="Book Antiqua" w:cs="Times New Roman"/>
          <w:i/>
          <w:color w:val="000000"/>
          <w:sz w:val="24"/>
          <w:szCs w:val="24"/>
          <w:lang w:val="en-US"/>
        </w:rPr>
        <w:t xml:space="preserve">ARSB </w:t>
      </w:r>
      <w:r w:rsidRPr="008A47E6">
        <w:rPr>
          <w:rStyle w:val="apple-converted-space"/>
          <w:rFonts w:ascii="Book Antiqua" w:hAnsi="Book Antiqua" w:cs="Times New Roman"/>
          <w:color w:val="000000"/>
          <w:sz w:val="24"/>
          <w:szCs w:val="24"/>
          <w:lang w:val="en-US"/>
        </w:rPr>
        <w:t>gene circulating level (Table 5).</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A significant direct correlation was observed between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and the tissue protein level of both ARSA (Table 2) and ARSB (Table 3). The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protein tissue level was inversely correlated with the preoperative </w:t>
      </w:r>
      <w:r w:rsidRPr="008A47E6">
        <w:rPr>
          <w:rStyle w:val="apple-converted-space"/>
          <w:rFonts w:ascii="Book Antiqua" w:hAnsi="Book Antiqua" w:cs="Times New Roman"/>
          <w:i/>
          <w:color w:val="000000"/>
          <w:sz w:val="24"/>
          <w:szCs w:val="24"/>
          <w:lang w:val="en-US"/>
        </w:rPr>
        <w:t xml:space="preserve">ARSB </w:t>
      </w:r>
      <w:r w:rsidRPr="008A47E6">
        <w:rPr>
          <w:rStyle w:val="apple-converted-space"/>
          <w:rFonts w:ascii="Book Antiqua" w:hAnsi="Book Antiqua" w:cs="Times New Roman"/>
          <w:color w:val="000000"/>
          <w:sz w:val="24"/>
          <w:szCs w:val="24"/>
          <w:lang w:val="en-US"/>
        </w:rPr>
        <w:t>gene circulating level (Table 5).</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lastRenderedPageBreak/>
        <w:t xml:space="preserve">A Venn diagram illustrates that from the 45 cases, 14 (31.11%) showed positivity for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high ARSA and ARSB protein levels and low </w:t>
      </w:r>
      <w:r w:rsidRPr="008A47E6">
        <w:rPr>
          <w:rStyle w:val="apple-converted-space"/>
          <w:rFonts w:ascii="Book Antiqua" w:hAnsi="Book Antiqua" w:cs="Times New Roman"/>
          <w:i/>
          <w:color w:val="000000"/>
          <w:sz w:val="24"/>
          <w:szCs w:val="24"/>
          <w:lang w:val="en-US"/>
        </w:rPr>
        <w:t>ARSB</w:t>
      </w:r>
      <w:r w:rsidRPr="008A47E6">
        <w:rPr>
          <w:rStyle w:val="apple-converted-space"/>
          <w:rFonts w:ascii="Book Antiqua" w:hAnsi="Book Antiqua" w:cs="Times New Roman"/>
          <w:color w:val="000000"/>
          <w:sz w:val="24"/>
          <w:szCs w:val="24"/>
          <w:lang w:val="en-US"/>
        </w:rPr>
        <w:t xml:space="preserve"> gene expression (Figure 2). All of the 14 cases were </w:t>
      </w:r>
      <w:proofErr w:type="spellStart"/>
      <w:r w:rsidRPr="008A47E6">
        <w:rPr>
          <w:rStyle w:val="apple-converted-space"/>
          <w:rFonts w:ascii="Book Antiqua" w:hAnsi="Book Antiqua" w:cs="Times New Roman"/>
          <w:color w:val="000000"/>
          <w:sz w:val="24"/>
          <w:szCs w:val="24"/>
          <w:lang w:val="en-US"/>
        </w:rPr>
        <w:t>ulcero</w:t>
      </w:r>
      <w:proofErr w:type="spellEnd"/>
      <w:r w:rsidRPr="008A47E6">
        <w:rPr>
          <w:rStyle w:val="apple-converted-space"/>
          <w:rFonts w:ascii="Book Antiqua" w:hAnsi="Book Antiqua" w:cs="Times New Roman"/>
          <w:color w:val="000000"/>
          <w:sz w:val="24"/>
          <w:szCs w:val="24"/>
          <w:lang w:val="en-US"/>
        </w:rPr>
        <w:t>-infiltrative carcinomas of the upper rectum, showing a high degree of budding.</w:t>
      </w:r>
    </w:p>
    <w:p w:rsidR="00D129F0" w:rsidRPr="008A47E6" w:rsidRDefault="00D129F0"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p>
    <w:p w:rsidR="00292D04" w:rsidRPr="008A47E6" w:rsidRDefault="00292D04" w:rsidP="00BF326A">
      <w:pPr>
        <w:spacing w:after="0" w:line="360" w:lineRule="auto"/>
        <w:jc w:val="both"/>
        <w:rPr>
          <w:rStyle w:val="apple-converted-space"/>
          <w:rFonts w:ascii="Book Antiqua" w:hAnsi="Book Antiqua" w:cs="Times New Roman"/>
          <w:b/>
          <w:bCs/>
          <w:i/>
          <w:color w:val="000000"/>
          <w:sz w:val="24"/>
          <w:szCs w:val="24"/>
          <w:lang w:val="en-US"/>
        </w:rPr>
      </w:pPr>
      <w:r w:rsidRPr="008A47E6">
        <w:rPr>
          <w:rStyle w:val="apple-converted-space"/>
          <w:rFonts w:ascii="Book Antiqua" w:hAnsi="Book Antiqua" w:cs="Times New Roman"/>
          <w:b/>
          <w:bCs/>
          <w:i/>
          <w:color w:val="000000"/>
          <w:sz w:val="24"/>
          <w:szCs w:val="24"/>
          <w:lang w:val="en-US"/>
        </w:rPr>
        <w:t>Overall survival</w:t>
      </w:r>
    </w:p>
    <w:p w:rsidR="00292D04" w:rsidRPr="008A47E6" w:rsidRDefault="00292D04" w:rsidP="00BF326A">
      <w:pPr>
        <w:spacing w:after="0" w:line="360" w:lineRule="auto"/>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Examination of the independent prognostic value of the examined prognostic factors showed no correlation with overall survival for patients' age or gender (Figure 3), or with the tumor grade of differentiation (Figure 4). A longer but not significant overall survival was associated with lymph node status (Figure 4). </w:t>
      </w:r>
      <w:proofErr w:type="spellStart"/>
      <w:r w:rsidRPr="008A47E6">
        <w:rPr>
          <w:rStyle w:val="apple-converted-space"/>
          <w:rFonts w:ascii="Book Antiqua" w:hAnsi="Book Antiqua" w:cs="Times New Roman"/>
          <w:color w:val="000000"/>
          <w:sz w:val="24"/>
          <w:szCs w:val="24"/>
          <w:lang w:val="en-US"/>
        </w:rPr>
        <w:t>Ulcero</w:t>
      </w:r>
      <w:proofErr w:type="spellEnd"/>
      <w:r w:rsidRPr="008A47E6">
        <w:rPr>
          <w:rStyle w:val="apple-converted-space"/>
          <w:rFonts w:ascii="Book Antiqua" w:hAnsi="Book Antiqua" w:cs="Times New Roman"/>
          <w:color w:val="000000"/>
          <w:sz w:val="24"/>
          <w:szCs w:val="24"/>
          <w:lang w:val="en-US"/>
        </w:rPr>
        <w:t xml:space="preserve">-infiltrative tumors (Figure 3) with a high degree of budding and diagnosed in the T3-4 stage, especially those of lower rectum, presented a shorter overall survival rate (Figure 4). Triple high protein expression of ARSA, ARSB and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correlated with low </w:t>
      </w:r>
      <w:r w:rsidRPr="008A47E6">
        <w:rPr>
          <w:rStyle w:val="apple-converted-space"/>
          <w:rFonts w:ascii="Book Antiqua" w:hAnsi="Book Antiqua" w:cs="Times New Roman"/>
          <w:i/>
          <w:color w:val="000000"/>
          <w:sz w:val="24"/>
          <w:szCs w:val="24"/>
          <w:lang w:val="en-US"/>
        </w:rPr>
        <w:t>ARSB</w:t>
      </w:r>
      <w:r w:rsidRPr="008A47E6">
        <w:rPr>
          <w:rStyle w:val="apple-converted-space"/>
          <w:rFonts w:ascii="Book Antiqua" w:hAnsi="Book Antiqua" w:cs="Times New Roman"/>
          <w:color w:val="000000"/>
          <w:sz w:val="24"/>
          <w:szCs w:val="24"/>
          <w:lang w:val="en-US"/>
        </w:rPr>
        <w:t xml:space="preserve"> gene expression, were indicators of short overall survival (Figure 2). </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Multivariate correlation indicates that negative prognostic value was associated with </w:t>
      </w:r>
      <w:proofErr w:type="spellStart"/>
      <w:r w:rsidRPr="008A47E6">
        <w:rPr>
          <w:rStyle w:val="apple-converted-space"/>
          <w:rFonts w:ascii="Book Antiqua" w:hAnsi="Book Antiqua" w:cs="Times New Roman"/>
          <w:color w:val="000000"/>
          <w:sz w:val="24"/>
          <w:szCs w:val="24"/>
          <w:lang w:val="en-US"/>
        </w:rPr>
        <w:t>ulcero</w:t>
      </w:r>
      <w:proofErr w:type="spellEnd"/>
      <w:r w:rsidRPr="008A47E6">
        <w:rPr>
          <w:rStyle w:val="apple-converted-space"/>
          <w:rFonts w:ascii="Book Antiqua" w:hAnsi="Book Antiqua" w:cs="Times New Roman"/>
          <w:color w:val="000000"/>
          <w:sz w:val="24"/>
          <w:szCs w:val="24"/>
          <w:lang w:val="en-US"/>
        </w:rPr>
        <w:t>-infiltrative carcinomas of the lower rectum, with a high degree of budding, triple positivity for ASRSA/ARSB/</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and low </w:t>
      </w:r>
      <w:r w:rsidRPr="008A47E6">
        <w:rPr>
          <w:rStyle w:val="apple-converted-space"/>
          <w:rFonts w:ascii="Book Antiqua" w:hAnsi="Book Antiqua" w:cs="Times New Roman"/>
          <w:i/>
          <w:color w:val="000000"/>
          <w:sz w:val="24"/>
          <w:szCs w:val="24"/>
          <w:lang w:val="en-US"/>
        </w:rPr>
        <w:t>ARSB</w:t>
      </w:r>
      <w:r w:rsidRPr="008A47E6">
        <w:rPr>
          <w:rStyle w:val="apple-converted-space"/>
          <w:rFonts w:ascii="Book Antiqua" w:hAnsi="Book Antiqua" w:cs="Times New Roman"/>
          <w:color w:val="000000"/>
          <w:sz w:val="24"/>
          <w:szCs w:val="24"/>
          <w:lang w:val="en-US"/>
        </w:rPr>
        <w:t xml:space="preserve"> gene expression.</w:t>
      </w:r>
    </w:p>
    <w:p w:rsidR="00DA6385" w:rsidRPr="008A47E6" w:rsidRDefault="00DA6385" w:rsidP="00BF326A">
      <w:pPr>
        <w:spacing w:after="0" w:line="360" w:lineRule="auto"/>
        <w:jc w:val="both"/>
        <w:rPr>
          <w:rStyle w:val="apple-converted-space"/>
          <w:rFonts w:ascii="Book Antiqua" w:hAnsi="Book Antiqua" w:cs="Times New Roman"/>
          <w:color w:val="000000"/>
          <w:sz w:val="24"/>
          <w:szCs w:val="24"/>
          <w:lang w:val="en-US"/>
        </w:rPr>
      </w:pPr>
    </w:p>
    <w:p w:rsidR="00292D04" w:rsidRPr="008A47E6" w:rsidRDefault="00292D04" w:rsidP="00BF326A">
      <w:pPr>
        <w:pStyle w:val="a6"/>
        <w:spacing w:after="0" w:line="360" w:lineRule="auto"/>
        <w:ind w:left="0"/>
        <w:jc w:val="both"/>
        <w:rPr>
          <w:rStyle w:val="apple-converted-space"/>
          <w:rFonts w:ascii="Book Antiqua" w:hAnsi="Book Antiqua"/>
          <w:b/>
          <w:color w:val="000000"/>
          <w:sz w:val="24"/>
          <w:szCs w:val="24"/>
        </w:rPr>
      </w:pPr>
      <w:r w:rsidRPr="008A47E6">
        <w:rPr>
          <w:rStyle w:val="apple-converted-space"/>
          <w:rFonts w:ascii="Book Antiqua" w:hAnsi="Book Antiqua"/>
          <w:b/>
          <w:color w:val="000000"/>
          <w:sz w:val="24"/>
          <w:szCs w:val="24"/>
        </w:rPr>
        <w:t>DISCUSSION</w:t>
      </w:r>
    </w:p>
    <w:p w:rsidR="00292D04" w:rsidRPr="008A47E6" w:rsidRDefault="00292D04" w:rsidP="00BF326A">
      <w:pPr>
        <w:spacing w:after="0" w:line="360" w:lineRule="auto"/>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The present study confirms the possible role of ARSA and ARSB in colorectal carcinogenesis and tumor invasiveness. As no similar studies have previously been published in the Medline database, it is difficult to interpret the obtained results. Accordingly, we took into account the well-known </w:t>
      </w:r>
      <w:proofErr w:type="spellStart"/>
      <w:r w:rsidRPr="008A47E6">
        <w:rPr>
          <w:rStyle w:val="apple-converted-space"/>
          <w:rFonts w:ascii="Book Antiqua" w:hAnsi="Book Antiqua" w:cs="Times New Roman"/>
          <w:color w:val="000000"/>
          <w:sz w:val="24"/>
          <w:szCs w:val="24"/>
          <w:lang w:val="en-US"/>
        </w:rPr>
        <w:t>clinicopathological</w:t>
      </w:r>
      <w:proofErr w:type="spellEnd"/>
      <w:r w:rsidRPr="008A47E6">
        <w:rPr>
          <w:rStyle w:val="apple-converted-space"/>
          <w:rFonts w:ascii="Book Antiqua" w:hAnsi="Book Antiqua" w:cs="Times New Roman"/>
          <w:color w:val="000000"/>
          <w:sz w:val="24"/>
          <w:szCs w:val="24"/>
          <w:lang w:val="en-US"/>
        </w:rPr>
        <w:t xml:space="preserve"> prognostic parameters and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one of the serine proteases intensely examined by our team and used in daily diagnosis f</w:t>
      </w:r>
      <w:r w:rsidR="00DB5085" w:rsidRPr="008A47E6">
        <w:rPr>
          <w:rStyle w:val="apple-converted-space"/>
          <w:rFonts w:ascii="Book Antiqua" w:hAnsi="Book Antiqua" w:cs="Times New Roman"/>
          <w:color w:val="000000"/>
          <w:sz w:val="24"/>
          <w:szCs w:val="24"/>
          <w:lang w:val="en-US"/>
        </w:rPr>
        <w:t>or tumor budding quantification</w:t>
      </w:r>
      <w:r w:rsidRPr="008A47E6">
        <w:rPr>
          <w:rStyle w:val="apple-converted-space"/>
          <w:rFonts w:ascii="Book Antiqua" w:hAnsi="Book Antiqua" w:cs="Times New Roman"/>
          <w:color w:val="000000"/>
          <w:sz w:val="24"/>
          <w:szCs w:val="24"/>
          <w:vertAlign w:val="superscript"/>
          <w:lang w:val="en-US"/>
        </w:rPr>
        <w:t>[9-12]</w:t>
      </w:r>
      <w:r w:rsidRPr="008A47E6">
        <w:rPr>
          <w:rStyle w:val="apple-converted-space"/>
          <w:rFonts w:ascii="Book Antiqua" w:hAnsi="Book Antiqua" w:cs="Times New Roman"/>
          <w:color w:val="000000"/>
          <w:sz w:val="24"/>
          <w:szCs w:val="24"/>
          <w:lang w:val="en-US"/>
        </w:rPr>
        <w:t>.</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As the previous studies proved the unquestionably prognostic role of tumor stages, the present findings show that this parameter remains an independent prognostic factor, but the most strongly statistically independent prognostic value was found for the degree of tumor budding, especially for </w:t>
      </w:r>
      <w:proofErr w:type="spellStart"/>
      <w:r w:rsidRPr="008A47E6">
        <w:rPr>
          <w:rStyle w:val="apple-converted-space"/>
          <w:rFonts w:ascii="Book Antiqua" w:hAnsi="Book Antiqua" w:cs="Times New Roman"/>
          <w:color w:val="000000"/>
          <w:sz w:val="24"/>
          <w:szCs w:val="24"/>
          <w:lang w:val="en-US"/>
        </w:rPr>
        <w:t>ulcero</w:t>
      </w:r>
      <w:proofErr w:type="spellEnd"/>
      <w:r w:rsidRPr="008A47E6">
        <w:rPr>
          <w:rStyle w:val="apple-converted-space"/>
          <w:rFonts w:ascii="Book Antiqua" w:hAnsi="Book Antiqua" w:cs="Times New Roman"/>
          <w:color w:val="000000"/>
          <w:sz w:val="24"/>
          <w:szCs w:val="24"/>
          <w:lang w:val="en-US"/>
        </w:rPr>
        <w:t>-infiltrating tumors, in accorda</w:t>
      </w:r>
      <w:r w:rsidR="00DB5085" w:rsidRPr="008A47E6">
        <w:rPr>
          <w:rStyle w:val="apple-converted-space"/>
          <w:rFonts w:ascii="Book Antiqua" w:hAnsi="Book Antiqua" w:cs="Times New Roman"/>
          <w:color w:val="000000"/>
          <w:sz w:val="24"/>
          <w:szCs w:val="24"/>
          <w:lang w:val="en-US"/>
        </w:rPr>
        <w:t>nce with other published papers</w:t>
      </w:r>
      <w:r w:rsidRPr="008A47E6">
        <w:rPr>
          <w:rStyle w:val="apple-converted-space"/>
          <w:rFonts w:ascii="Book Antiqua" w:hAnsi="Book Antiqua" w:cs="Times New Roman"/>
          <w:color w:val="000000"/>
          <w:sz w:val="24"/>
          <w:szCs w:val="24"/>
          <w:vertAlign w:val="superscript"/>
          <w:lang w:val="en-US"/>
        </w:rPr>
        <w:t>[12-14]</w:t>
      </w:r>
      <w:r w:rsidRPr="008A47E6">
        <w:rPr>
          <w:rStyle w:val="apple-converted-space"/>
          <w:rFonts w:ascii="Book Antiqua" w:hAnsi="Book Antiqua" w:cs="Times New Roman"/>
          <w:color w:val="000000"/>
          <w:sz w:val="24"/>
          <w:szCs w:val="24"/>
          <w:lang w:val="en-US"/>
        </w:rPr>
        <w:t xml:space="preserve">. </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lastRenderedPageBreak/>
        <w:t xml:space="preserve">In the early stages (pT1/2N0 cases with low grade budding),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was mostly lost in tumor cel</w:t>
      </w:r>
      <w:r w:rsidR="00177E97" w:rsidRPr="008A47E6">
        <w:rPr>
          <w:rStyle w:val="apple-converted-space"/>
          <w:rFonts w:ascii="Book Antiqua" w:hAnsi="Book Antiqua" w:cs="Times New Roman"/>
          <w:color w:val="000000"/>
          <w:sz w:val="24"/>
          <w:szCs w:val="24"/>
          <w:lang w:val="en-US"/>
        </w:rPr>
        <w:t>ls compared with normal mucosa</w:t>
      </w:r>
      <w:r w:rsidR="000B5D7C" w:rsidRPr="008A47E6">
        <w:rPr>
          <w:rStyle w:val="apple-converted-space"/>
          <w:rFonts w:ascii="Book Antiqua" w:hAnsi="Book Antiqua" w:cs="Times New Roman"/>
          <w:color w:val="000000"/>
          <w:sz w:val="24"/>
          <w:szCs w:val="24"/>
          <w:lang w:val="en-US"/>
        </w:rPr>
        <w:t xml:space="preserve">. </w:t>
      </w:r>
      <w:proofErr w:type="spellStart"/>
      <w:r w:rsidR="000B5D7C"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was found to be positive in advanced stages (pT3/4N1-2 with high grade budding)</w:t>
      </w:r>
      <w:r w:rsidR="001D241F" w:rsidRPr="008A47E6">
        <w:rPr>
          <w:rStyle w:val="apple-converted-space"/>
          <w:rFonts w:ascii="Book Antiqua" w:hAnsi="Book Antiqua" w:cs="Times New Roman"/>
          <w:color w:val="000000"/>
          <w:sz w:val="24"/>
          <w:szCs w:val="24"/>
          <w:lang w:val="en-US"/>
        </w:rPr>
        <w:t xml:space="preserve">, whereas ARSA was firstly high, </w:t>
      </w:r>
      <w:r w:rsidRPr="008A47E6">
        <w:rPr>
          <w:rStyle w:val="apple-converted-space"/>
          <w:rFonts w:ascii="Book Antiqua" w:hAnsi="Book Antiqua" w:cs="Times New Roman"/>
          <w:color w:val="000000"/>
          <w:sz w:val="24"/>
          <w:szCs w:val="24"/>
          <w:lang w:val="en-US"/>
        </w:rPr>
        <w:t>then lost in patients with pT3/4</w:t>
      </w:r>
      <w:r w:rsidR="001D241F" w:rsidRPr="008A47E6">
        <w:rPr>
          <w:rStyle w:val="apple-converted-space"/>
          <w:rFonts w:ascii="Book Antiqua" w:hAnsi="Book Antiqua" w:cs="Times New Roman"/>
          <w:color w:val="000000"/>
          <w:sz w:val="24"/>
          <w:szCs w:val="24"/>
          <w:lang w:val="en-US"/>
        </w:rPr>
        <w:t>N0</w:t>
      </w:r>
      <w:r w:rsidRPr="008A47E6">
        <w:rPr>
          <w:rStyle w:val="apple-converted-space"/>
          <w:rFonts w:ascii="Book Antiqua" w:hAnsi="Book Antiqua" w:cs="Times New Roman"/>
          <w:color w:val="000000"/>
          <w:sz w:val="24"/>
          <w:szCs w:val="24"/>
          <w:lang w:val="en-US"/>
        </w:rPr>
        <w:t xml:space="preserve"> carcinomas</w:t>
      </w:r>
      <w:r w:rsidR="00B9511D" w:rsidRPr="008A47E6">
        <w:rPr>
          <w:rStyle w:val="apple-converted-space"/>
          <w:rFonts w:ascii="Book Antiqua" w:hAnsi="Book Antiqua" w:cs="Times New Roman"/>
          <w:color w:val="000000"/>
          <w:sz w:val="24"/>
          <w:szCs w:val="24"/>
          <w:lang w:val="en-US"/>
        </w:rPr>
        <w:t>,</w:t>
      </w:r>
      <w:r w:rsidR="001D241F" w:rsidRPr="008A47E6">
        <w:rPr>
          <w:rStyle w:val="apple-converted-space"/>
          <w:rFonts w:ascii="Book Antiqua" w:hAnsi="Book Antiqua" w:cs="Times New Roman"/>
          <w:color w:val="000000"/>
          <w:sz w:val="24"/>
          <w:szCs w:val="24"/>
          <w:lang w:val="en-US"/>
        </w:rPr>
        <w:t xml:space="preserve"> and re-expressed</w:t>
      </w:r>
      <w:r w:rsidR="00B9511D" w:rsidRPr="008A47E6">
        <w:rPr>
          <w:rStyle w:val="apple-converted-space"/>
          <w:rFonts w:ascii="Book Antiqua" w:hAnsi="Book Antiqua" w:cs="Times New Roman"/>
          <w:color w:val="000000"/>
          <w:sz w:val="24"/>
          <w:szCs w:val="24"/>
          <w:lang w:val="en-US"/>
        </w:rPr>
        <w:t xml:space="preserve"> in cases with lymph node metastases</w:t>
      </w:r>
      <w:r w:rsidRPr="008A47E6">
        <w:rPr>
          <w:rStyle w:val="apple-converted-space"/>
          <w:rFonts w:ascii="Book Antiqua" w:hAnsi="Book Antiqua" w:cs="Times New Roman"/>
          <w:color w:val="000000"/>
          <w:sz w:val="24"/>
          <w:szCs w:val="24"/>
          <w:lang w:val="en-US"/>
        </w:rPr>
        <w:t xml:space="preserve">. These aspects confirm that ARSA is positively maintained in the early stages, as in normal colonic mucosa, functioning as a protector of local invasiveness but not lymph vessel invasion. The ARSA protein level then decreases in parallel with local tumor invasiveness </w:t>
      </w:r>
      <w:r w:rsidR="001D241F" w:rsidRPr="008A47E6">
        <w:rPr>
          <w:rStyle w:val="apple-converted-space"/>
          <w:rFonts w:ascii="Book Antiqua" w:hAnsi="Book Antiqua" w:cs="Times New Roman"/>
          <w:color w:val="000000"/>
          <w:sz w:val="24"/>
          <w:szCs w:val="24"/>
          <w:lang w:val="en-US"/>
        </w:rPr>
        <w:t xml:space="preserve">but is re-expressed when tumor cells invade the </w:t>
      </w:r>
      <w:r w:rsidR="00177E97" w:rsidRPr="008A47E6">
        <w:rPr>
          <w:rStyle w:val="apple-converted-space"/>
          <w:rFonts w:ascii="Book Antiqua" w:hAnsi="Book Antiqua" w:cs="Times New Roman"/>
          <w:color w:val="000000"/>
          <w:sz w:val="24"/>
          <w:szCs w:val="24"/>
          <w:lang w:val="en-US"/>
        </w:rPr>
        <w:t xml:space="preserve">lymph vessel </w:t>
      </w:r>
      <w:proofErr w:type="spellStart"/>
      <w:r w:rsidR="00177E97" w:rsidRPr="008A47E6">
        <w:rPr>
          <w:rStyle w:val="apple-converted-space"/>
          <w:rFonts w:ascii="Book Antiqua" w:hAnsi="Book Antiqua" w:cs="Times New Roman"/>
          <w:color w:val="000000"/>
          <w:sz w:val="24"/>
          <w:szCs w:val="24"/>
          <w:lang w:val="en-US"/>
        </w:rPr>
        <w:t>inva</w:t>
      </w:r>
      <w:proofErr w:type="spellEnd"/>
      <w:r w:rsidRPr="008A47E6">
        <w:rPr>
          <w:rStyle w:val="apple-converted-space"/>
          <w:rFonts w:ascii="Book Antiqua" w:hAnsi="Book Antiqua" w:cs="Times New Roman"/>
          <w:color w:val="000000"/>
          <w:sz w:val="24"/>
          <w:szCs w:val="24"/>
          <w:lang w:val="en-US"/>
        </w:rPr>
        <w:t>, independently of the degree of tumor budding.</w:t>
      </w:r>
    </w:p>
    <w:p w:rsidR="0020447B"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Regarding ARSB, the present study confirms the previously supposed loss of ARSB expression in patients with CRCs, compared with h</w:t>
      </w:r>
      <w:r w:rsidR="00DB5085" w:rsidRPr="008A47E6">
        <w:rPr>
          <w:rStyle w:val="apple-converted-space"/>
          <w:rFonts w:ascii="Book Antiqua" w:hAnsi="Book Antiqua" w:cs="Times New Roman"/>
          <w:color w:val="000000"/>
          <w:sz w:val="24"/>
          <w:szCs w:val="24"/>
          <w:lang w:val="en-US"/>
        </w:rPr>
        <w:t>ealthy patients</w:t>
      </w:r>
      <w:r w:rsidRPr="008A47E6">
        <w:rPr>
          <w:rStyle w:val="apple-converted-space"/>
          <w:rFonts w:ascii="Book Antiqua" w:hAnsi="Book Antiqua" w:cs="Times New Roman"/>
          <w:color w:val="000000"/>
          <w:sz w:val="24"/>
          <w:szCs w:val="24"/>
          <w:vertAlign w:val="superscript"/>
          <w:lang w:val="en-US"/>
        </w:rPr>
        <w:t>[7,8]</w:t>
      </w:r>
      <w:r w:rsidRPr="008A47E6">
        <w:rPr>
          <w:rStyle w:val="apple-converted-space"/>
          <w:rFonts w:ascii="Book Antiqua" w:hAnsi="Book Antiqua" w:cs="Times New Roman"/>
          <w:color w:val="000000"/>
          <w:sz w:val="24"/>
          <w:szCs w:val="24"/>
          <w:lang w:val="en-US"/>
        </w:rPr>
        <w:t xml:space="preserve">. For the first time in the literature, we have aimed to prove the possible mechanism of CRC cell ARSB-related aggressiveness. Firstly, we showed that the RNA circulating level of the </w:t>
      </w:r>
      <w:r w:rsidRPr="008A47E6">
        <w:rPr>
          <w:rStyle w:val="apple-converted-space"/>
          <w:rFonts w:ascii="Book Antiqua" w:hAnsi="Book Antiqua" w:cs="Times New Roman"/>
          <w:i/>
          <w:color w:val="000000"/>
          <w:sz w:val="24"/>
          <w:szCs w:val="24"/>
          <w:lang w:val="en-US"/>
        </w:rPr>
        <w:t xml:space="preserve">ARSB </w:t>
      </w:r>
      <w:r w:rsidRPr="008A47E6">
        <w:rPr>
          <w:rStyle w:val="apple-converted-space"/>
          <w:rFonts w:ascii="Book Antiqua" w:hAnsi="Book Antiqua" w:cs="Times New Roman"/>
          <w:color w:val="000000"/>
          <w:sz w:val="24"/>
          <w:szCs w:val="24"/>
          <w:lang w:val="en-US"/>
        </w:rPr>
        <w:t>gene (RQ</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&lt;</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1) can be used as a screening indicator of CRC, especially in patients with RQ</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&lt;</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 xml:space="preserve">0.5. On the one hand, the </w:t>
      </w:r>
      <w:r w:rsidR="00456EBB" w:rsidRPr="008A47E6">
        <w:rPr>
          <w:rStyle w:val="apple-converted-space"/>
          <w:rFonts w:ascii="Book Antiqua" w:hAnsi="Book Antiqua" w:cs="Times New Roman"/>
          <w:color w:val="000000"/>
          <w:sz w:val="24"/>
          <w:szCs w:val="24"/>
          <w:lang w:val="en-US"/>
        </w:rPr>
        <w:t>indicators of local aggressiveness</w:t>
      </w:r>
      <w:r w:rsidRPr="008A47E6">
        <w:rPr>
          <w:rStyle w:val="apple-converted-space"/>
          <w:rFonts w:ascii="Book Antiqua" w:hAnsi="Book Antiqua" w:cs="Times New Roman"/>
          <w:color w:val="000000"/>
          <w:sz w:val="24"/>
          <w:szCs w:val="24"/>
          <w:lang w:val="en-US"/>
        </w:rPr>
        <w:t xml:space="preserve">, such as the </w:t>
      </w:r>
      <w:proofErr w:type="spellStart"/>
      <w:r w:rsidRPr="008A47E6">
        <w:rPr>
          <w:rStyle w:val="apple-converted-space"/>
          <w:rFonts w:ascii="Book Antiqua" w:hAnsi="Book Antiqua" w:cs="Times New Roman"/>
          <w:color w:val="000000"/>
          <w:sz w:val="24"/>
          <w:szCs w:val="24"/>
          <w:lang w:val="en-US"/>
        </w:rPr>
        <w:t>ulcero</w:t>
      </w:r>
      <w:proofErr w:type="spellEnd"/>
      <w:r w:rsidRPr="008A47E6">
        <w:rPr>
          <w:rStyle w:val="apple-converted-space"/>
          <w:rFonts w:ascii="Book Antiqua" w:hAnsi="Book Antiqua" w:cs="Times New Roman"/>
          <w:color w:val="000000"/>
          <w:sz w:val="24"/>
          <w:szCs w:val="24"/>
          <w:lang w:val="en-US"/>
        </w:rPr>
        <w:t xml:space="preserve">-infiltrative aspect, advanced stage (T3,4), a high degree of budding and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positivity, were correlated with an </w:t>
      </w:r>
      <w:r w:rsidRPr="008A47E6">
        <w:rPr>
          <w:rStyle w:val="apple-converted-space"/>
          <w:rFonts w:ascii="Book Antiqua" w:hAnsi="Book Antiqua" w:cs="Times New Roman"/>
          <w:i/>
          <w:iCs/>
          <w:color w:val="000000"/>
          <w:sz w:val="24"/>
          <w:szCs w:val="24"/>
          <w:lang w:val="en-US"/>
        </w:rPr>
        <w:t>ARSB</w:t>
      </w:r>
      <w:r w:rsidRPr="008A47E6">
        <w:rPr>
          <w:rStyle w:val="apple-converted-space"/>
          <w:rFonts w:ascii="Book Antiqua" w:hAnsi="Book Antiqua" w:cs="Times New Roman"/>
          <w:color w:val="000000"/>
          <w:sz w:val="24"/>
          <w:szCs w:val="24"/>
          <w:lang w:val="en-US"/>
        </w:rPr>
        <w:t xml:space="preserve"> gene circulating level of &lt;</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 xml:space="preserve">0.5, independently of the presence or absence of lymph node metastases. On the other hand, independently of the tumor stage or other </w:t>
      </w:r>
      <w:proofErr w:type="spellStart"/>
      <w:r w:rsidRPr="008A47E6">
        <w:rPr>
          <w:rStyle w:val="apple-converted-space"/>
          <w:rFonts w:ascii="Book Antiqua" w:hAnsi="Book Antiqua" w:cs="Times New Roman"/>
          <w:color w:val="000000"/>
          <w:sz w:val="24"/>
          <w:szCs w:val="24"/>
          <w:lang w:val="en-US"/>
        </w:rPr>
        <w:t>clinicopathological</w:t>
      </w:r>
      <w:proofErr w:type="spellEnd"/>
      <w:r w:rsidRPr="008A47E6">
        <w:rPr>
          <w:rStyle w:val="apple-converted-space"/>
          <w:rFonts w:ascii="Book Antiqua" w:hAnsi="Book Antiqua" w:cs="Times New Roman"/>
          <w:color w:val="000000"/>
          <w:sz w:val="24"/>
          <w:szCs w:val="24"/>
          <w:lang w:val="en-US"/>
        </w:rPr>
        <w:t xml:space="preserve"> parameters, the ARSB protein level expressed in normal colonic mucosa was maintained in CRC cells in over 75% of cases, especially in </w:t>
      </w:r>
      <w:proofErr w:type="spellStart"/>
      <w:r w:rsidRPr="008A47E6">
        <w:rPr>
          <w:rStyle w:val="apple-converted-space"/>
          <w:rFonts w:ascii="Book Antiqua" w:hAnsi="Book Antiqua" w:cs="Times New Roman"/>
          <w:color w:val="000000"/>
          <w:sz w:val="24"/>
          <w:szCs w:val="24"/>
          <w:lang w:val="en-US"/>
        </w:rPr>
        <w:t>ulcero</w:t>
      </w:r>
      <w:proofErr w:type="spellEnd"/>
      <w:r w:rsidRPr="008A47E6">
        <w:rPr>
          <w:rStyle w:val="apple-converted-space"/>
          <w:rFonts w:ascii="Book Antiqua" w:hAnsi="Book Antiqua" w:cs="Times New Roman"/>
          <w:color w:val="000000"/>
          <w:sz w:val="24"/>
          <w:szCs w:val="24"/>
          <w:lang w:val="en-US"/>
        </w:rPr>
        <w:t>-infiltrative, well-differentiated (G1) adenocarcinomas. An inverse correlation between the circulating and protein level of ARSB was statistically shown.</w:t>
      </w:r>
      <w:r w:rsidR="0020447B" w:rsidRPr="008A47E6">
        <w:rPr>
          <w:rStyle w:val="apple-converted-space"/>
          <w:rFonts w:ascii="Book Antiqua" w:hAnsi="Book Antiqua" w:cs="Times New Roman"/>
          <w:color w:val="000000"/>
          <w:sz w:val="24"/>
          <w:szCs w:val="24"/>
          <w:lang w:val="en-US"/>
        </w:rPr>
        <w:t xml:space="preserve"> These aspects confirm that in early stages of colorectal carcinogenesis, </w:t>
      </w:r>
      <w:proofErr w:type="spellStart"/>
      <w:r w:rsidR="0020447B" w:rsidRPr="008A47E6">
        <w:rPr>
          <w:rStyle w:val="apple-converted-space"/>
          <w:rFonts w:ascii="Book Antiqua" w:hAnsi="Book Antiqua" w:cs="Times New Roman"/>
          <w:color w:val="000000"/>
          <w:sz w:val="24"/>
          <w:szCs w:val="24"/>
          <w:lang w:val="en-US"/>
        </w:rPr>
        <w:t>maspin</w:t>
      </w:r>
      <w:proofErr w:type="spellEnd"/>
      <w:r w:rsidR="0020447B" w:rsidRPr="008A47E6">
        <w:rPr>
          <w:rStyle w:val="apple-converted-space"/>
          <w:rFonts w:ascii="Book Antiqua" w:hAnsi="Book Antiqua" w:cs="Times New Roman"/>
          <w:color w:val="000000"/>
          <w:sz w:val="24"/>
          <w:szCs w:val="24"/>
          <w:lang w:val="en-US"/>
        </w:rPr>
        <w:t xml:space="preserve"> and ARSB are lost and then re-expressed in tumor cells, as an indicator of aggressiveness.</w:t>
      </w:r>
    </w:p>
    <w:p w:rsidR="00292D04" w:rsidRPr="008A47E6" w:rsidRDefault="00292D04" w:rsidP="00BF326A">
      <w:pPr>
        <w:spacing w:after="0" w:line="360" w:lineRule="auto"/>
        <w:ind w:firstLineChars="50" w:firstLine="12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Although based on a small number of cases, the present study demonstrates that in early stages of carcinogenesis, both ARSA and ARSB protein expression is maintained in tumor cells. Then, the evolution depends on the arylsulfatase that is expressed the most, in correlation with other genetic or environmental factors. A loss of ARSA might indicate a high capacity of tumor cells for local invasiveness and a high risk of local recurrence after surgery. Independently of the depth of infiltration, </w:t>
      </w:r>
      <w:r w:rsidRPr="008A47E6">
        <w:rPr>
          <w:rStyle w:val="apple-converted-space"/>
          <w:rFonts w:ascii="Book Antiqua" w:hAnsi="Book Antiqua" w:cs="Times New Roman"/>
          <w:color w:val="000000"/>
          <w:sz w:val="24"/>
          <w:szCs w:val="24"/>
          <w:lang w:val="en-US"/>
        </w:rPr>
        <w:lastRenderedPageBreak/>
        <w:t xml:space="preserve">in cases with high ARSA intensity, there is a higher risk of lymph vessel invasion and lymph node metastases, independently of </w:t>
      </w:r>
      <w:r w:rsidRPr="008A47E6">
        <w:rPr>
          <w:rStyle w:val="apple-converted-space"/>
          <w:rFonts w:ascii="Book Antiqua" w:hAnsi="Book Antiqua" w:cs="Times New Roman"/>
          <w:i/>
          <w:iCs/>
          <w:color w:val="000000"/>
          <w:sz w:val="24"/>
          <w:szCs w:val="24"/>
          <w:lang w:val="en-US"/>
        </w:rPr>
        <w:t>ARSB</w:t>
      </w:r>
      <w:r w:rsidRPr="008A47E6">
        <w:rPr>
          <w:rStyle w:val="apple-converted-space"/>
          <w:rFonts w:ascii="Book Antiqua" w:hAnsi="Book Antiqua" w:cs="Times New Roman"/>
          <w:color w:val="000000"/>
          <w:sz w:val="24"/>
          <w:szCs w:val="24"/>
          <w:lang w:val="en-US"/>
        </w:rPr>
        <w:t xml:space="preserve"> expression. Although ARSB is maintained in tumor cells, its circulating level decreases in parallel with the depth of tumor infiltration. </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positivity remains an indicator of a high degree of tumor budding, especially for locally advanced carcinomas. </w:t>
      </w:r>
    </w:p>
    <w:p w:rsidR="00292D04"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It is also worth mentioning that a triple positivity for ARSA/ARSB/</w:t>
      </w:r>
      <w:proofErr w:type="spellStart"/>
      <w:r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 xml:space="preserve">, correlated with an </w:t>
      </w:r>
      <w:r w:rsidRPr="008A47E6">
        <w:rPr>
          <w:rStyle w:val="apple-converted-space"/>
          <w:rFonts w:ascii="Book Antiqua" w:hAnsi="Book Antiqua" w:cs="Times New Roman"/>
          <w:i/>
          <w:color w:val="000000"/>
          <w:sz w:val="24"/>
          <w:szCs w:val="24"/>
          <w:lang w:val="en-US"/>
        </w:rPr>
        <w:t xml:space="preserve">ARSB </w:t>
      </w:r>
      <w:r w:rsidRPr="008A47E6">
        <w:rPr>
          <w:rStyle w:val="apple-converted-space"/>
          <w:rFonts w:ascii="Book Antiqua" w:hAnsi="Book Antiqua" w:cs="Times New Roman"/>
          <w:color w:val="000000"/>
          <w:sz w:val="24"/>
          <w:szCs w:val="24"/>
          <w:lang w:val="en-US"/>
        </w:rPr>
        <w:t>gene circulating level of &lt;</w:t>
      </w:r>
      <w:r w:rsidR="00E06929" w:rsidRPr="008A47E6">
        <w:rPr>
          <w:rStyle w:val="apple-converted-space"/>
          <w:rFonts w:ascii="Book Antiqua" w:hAnsi="Book Antiqua" w:cs="Times New Roman"/>
          <w:color w:val="000000"/>
          <w:sz w:val="24"/>
          <w:szCs w:val="24"/>
          <w:lang w:val="en-US"/>
        </w:rPr>
        <w:t xml:space="preserve"> </w:t>
      </w:r>
      <w:r w:rsidRPr="008A47E6">
        <w:rPr>
          <w:rStyle w:val="apple-converted-space"/>
          <w:rFonts w:ascii="Book Antiqua" w:hAnsi="Book Antiqua" w:cs="Times New Roman"/>
          <w:color w:val="000000"/>
          <w:sz w:val="24"/>
          <w:szCs w:val="24"/>
          <w:lang w:val="en-US"/>
        </w:rPr>
        <w:t xml:space="preserve">0.5, is an indicator of a lower survival rate, independently of the other </w:t>
      </w:r>
      <w:proofErr w:type="spellStart"/>
      <w:r w:rsidRPr="008A47E6">
        <w:rPr>
          <w:rStyle w:val="apple-converted-space"/>
          <w:rFonts w:ascii="Book Antiqua" w:hAnsi="Book Antiqua" w:cs="Times New Roman"/>
          <w:color w:val="000000"/>
          <w:sz w:val="24"/>
          <w:szCs w:val="24"/>
          <w:lang w:val="en-US"/>
        </w:rPr>
        <w:t>clinicopathological</w:t>
      </w:r>
      <w:proofErr w:type="spellEnd"/>
      <w:r w:rsidRPr="008A47E6">
        <w:rPr>
          <w:rStyle w:val="apple-converted-space"/>
          <w:rFonts w:ascii="Book Antiqua" w:hAnsi="Book Antiqua" w:cs="Times New Roman"/>
          <w:color w:val="000000"/>
          <w:sz w:val="24"/>
          <w:szCs w:val="24"/>
          <w:lang w:val="en-US"/>
        </w:rPr>
        <w:t xml:space="preserve"> parameters. This association was found in one third of the cases, with a high degree of budding in each case.</w:t>
      </w:r>
    </w:p>
    <w:p w:rsidR="0020447B" w:rsidRPr="008A47E6" w:rsidRDefault="00292D04"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 xml:space="preserve">In the literature, the ARSB-related potential aggressive behavior of G2/3 </w:t>
      </w:r>
      <w:proofErr w:type="spellStart"/>
      <w:r w:rsidRPr="008A47E6">
        <w:rPr>
          <w:rStyle w:val="apple-converted-space"/>
          <w:rFonts w:ascii="Book Antiqua" w:hAnsi="Book Antiqua" w:cs="Times New Roman"/>
          <w:color w:val="000000"/>
          <w:sz w:val="24"/>
          <w:szCs w:val="24"/>
          <w:lang w:val="en-US"/>
        </w:rPr>
        <w:t>ulcero</w:t>
      </w:r>
      <w:proofErr w:type="spellEnd"/>
      <w:r w:rsidRPr="008A47E6">
        <w:rPr>
          <w:rStyle w:val="apple-converted-space"/>
          <w:rFonts w:ascii="Book Antiqua" w:hAnsi="Book Antiqua" w:cs="Times New Roman"/>
          <w:color w:val="000000"/>
          <w:sz w:val="24"/>
          <w:szCs w:val="24"/>
          <w:lang w:val="en-US"/>
        </w:rPr>
        <w:t>-infiltrative CRC is thought to be induced by either the epithelial-mesenchymal transition of CRC cells or ARSB-mediated hypoxia in colonic epithelial cells, underlining the importa</w:t>
      </w:r>
      <w:r w:rsidR="00DB5085" w:rsidRPr="008A47E6">
        <w:rPr>
          <w:rStyle w:val="apple-converted-space"/>
          <w:rFonts w:ascii="Book Antiqua" w:hAnsi="Book Antiqua" w:cs="Times New Roman"/>
          <w:color w:val="000000"/>
          <w:sz w:val="24"/>
          <w:szCs w:val="24"/>
          <w:lang w:val="en-US"/>
        </w:rPr>
        <w:t>nce of this enzyme in human CRC</w:t>
      </w:r>
      <w:r w:rsidRPr="008A47E6">
        <w:rPr>
          <w:rStyle w:val="apple-converted-space"/>
          <w:rFonts w:ascii="Book Antiqua" w:hAnsi="Book Antiqua" w:cs="Times New Roman"/>
          <w:color w:val="000000"/>
          <w:sz w:val="24"/>
          <w:szCs w:val="24"/>
          <w:vertAlign w:val="superscript"/>
          <w:lang w:val="en-US"/>
        </w:rPr>
        <w:t>[7,8,16-19]</w:t>
      </w:r>
      <w:r w:rsidRPr="008A47E6">
        <w:rPr>
          <w:rStyle w:val="apple-converted-space"/>
          <w:rFonts w:ascii="Book Antiqua" w:hAnsi="Book Antiqua" w:cs="Times New Roman"/>
          <w:color w:val="000000"/>
          <w:sz w:val="24"/>
          <w:szCs w:val="24"/>
          <w:lang w:val="en-US"/>
        </w:rPr>
        <w:t xml:space="preserve">. </w:t>
      </w:r>
    </w:p>
    <w:p w:rsidR="00FF4485" w:rsidRPr="008A47E6" w:rsidRDefault="0020447B"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Based on the obtained data and data from literature, it is tempting to emit a hypothesis regarding the possible role of arylsulfatases in carcinogenesis and evolution of CRC</w:t>
      </w:r>
      <w:r w:rsidR="00F343B7" w:rsidRPr="008A47E6">
        <w:rPr>
          <w:rStyle w:val="apple-converted-space"/>
          <w:rFonts w:ascii="Book Antiqua" w:hAnsi="Book Antiqua" w:cs="Times New Roman"/>
          <w:color w:val="000000"/>
          <w:sz w:val="24"/>
          <w:szCs w:val="24"/>
          <w:lang w:val="en-US"/>
        </w:rPr>
        <w:t xml:space="preserve">, and their possible interaction with </w:t>
      </w:r>
      <w:proofErr w:type="spellStart"/>
      <w:r w:rsidR="00F343B7" w:rsidRPr="008A47E6">
        <w:rPr>
          <w:rStyle w:val="apple-converted-space"/>
          <w:rFonts w:ascii="Book Antiqua" w:hAnsi="Book Antiqua" w:cs="Times New Roman"/>
          <w:color w:val="000000"/>
          <w:sz w:val="24"/>
          <w:szCs w:val="24"/>
          <w:lang w:val="en-US"/>
        </w:rPr>
        <w:t>maspin</w:t>
      </w:r>
      <w:proofErr w:type="spellEnd"/>
      <w:r w:rsidRPr="008A47E6">
        <w:rPr>
          <w:rStyle w:val="apple-converted-space"/>
          <w:rFonts w:ascii="Book Antiqua" w:hAnsi="Book Antiqua" w:cs="Times New Roman"/>
          <w:color w:val="000000"/>
          <w:sz w:val="24"/>
          <w:szCs w:val="24"/>
          <w:lang w:val="en-US"/>
        </w:rPr>
        <w:t>.</w:t>
      </w:r>
      <w:r w:rsidR="00F343B7" w:rsidRPr="008A47E6">
        <w:rPr>
          <w:rFonts w:ascii="Book Antiqua" w:hAnsi="Book Antiqua"/>
          <w:color w:val="000000"/>
          <w:sz w:val="24"/>
          <w:szCs w:val="24"/>
        </w:rPr>
        <w:t xml:space="preserve"> </w:t>
      </w:r>
      <w:r w:rsidR="00F343B7" w:rsidRPr="008A47E6">
        <w:rPr>
          <w:rStyle w:val="apple-converted-space"/>
          <w:rFonts w:ascii="Book Antiqua" w:hAnsi="Book Antiqua" w:cs="Times New Roman"/>
          <w:color w:val="000000"/>
          <w:sz w:val="24"/>
          <w:szCs w:val="24"/>
          <w:lang w:val="en-US"/>
        </w:rPr>
        <w:t>As we have mentioned, till now, it was proved that loss of ARSA/ARSB induce metabolic disorders</w:t>
      </w:r>
      <w:r w:rsidR="00F343B7" w:rsidRPr="008A47E6">
        <w:rPr>
          <w:rFonts w:ascii="Book Antiqua" w:hAnsi="Book Antiqua" w:cs="Times New Roman"/>
          <w:color w:val="000000"/>
          <w:sz w:val="24"/>
          <w:szCs w:val="24"/>
          <w:vertAlign w:val="superscript"/>
          <w:lang w:val="en-US"/>
        </w:rPr>
        <w:t>[3-6]</w:t>
      </w:r>
      <w:r w:rsidR="00F343B7" w:rsidRPr="008A47E6">
        <w:rPr>
          <w:rFonts w:ascii="Book Antiqua" w:hAnsi="Book Antiqua" w:cs="Times New Roman"/>
          <w:color w:val="000000"/>
          <w:sz w:val="24"/>
          <w:szCs w:val="24"/>
          <w:lang w:val="en-US"/>
        </w:rPr>
        <w:t xml:space="preserve">. It was also proved and confirmed in our material that </w:t>
      </w:r>
      <w:r w:rsidR="00F343B7" w:rsidRPr="008A47E6">
        <w:rPr>
          <w:rStyle w:val="apple-converted-space"/>
          <w:rFonts w:ascii="Book Antiqua" w:hAnsi="Book Antiqua" w:cs="Times New Roman"/>
          <w:color w:val="000000"/>
          <w:sz w:val="24"/>
          <w:szCs w:val="24"/>
          <w:lang w:val="en-US"/>
        </w:rPr>
        <w:t>ARSA/ARSB protein level decreases in carcinomas</w:t>
      </w:r>
      <w:r w:rsidR="00F343B7" w:rsidRPr="008A47E6">
        <w:rPr>
          <w:rFonts w:ascii="Book Antiqua" w:hAnsi="Book Antiqua" w:cs="Times New Roman"/>
          <w:color w:val="000000"/>
          <w:sz w:val="24"/>
          <w:szCs w:val="24"/>
          <w:vertAlign w:val="superscript"/>
          <w:lang w:val="en-US"/>
        </w:rPr>
        <w:t>[4]</w:t>
      </w:r>
      <w:r w:rsidR="00F343B7" w:rsidRPr="008A47E6">
        <w:rPr>
          <w:rStyle w:val="apple-converted-space"/>
          <w:rFonts w:ascii="Book Antiqua" w:hAnsi="Book Antiqua" w:cs="Times New Roman"/>
          <w:color w:val="000000"/>
          <w:sz w:val="24"/>
          <w:szCs w:val="24"/>
          <w:lang w:val="en-US"/>
        </w:rPr>
        <w:t xml:space="preserve">. Based on these facts and our result, we can suppose that, in CRC, the arylsulfatases are firstly lost, </w:t>
      </w:r>
      <w:r w:rsidR="00F70252" w:rsidRPr="008A47E6">
        <w:rPr>
          <w:rStyle w:val="apple-converted-space"/>
          <w:rFonts w:ascii="Book Antiqua" w:hAnsi="Book Antiqua" w:cs="Times New Roman"/>
          <w:color w:val="000000"/>
          <w:sz w:val="24"/>
          <w:szCs w:val="24"/>
          <w:lang w:val="en-US"/>
        </w:rPr>
        <w:t xml:space="preserve">possible </w:t>
      </w:r>
      <w:r w:rsidR="00F343B7" w:rsidRPr="008A47E6">
        <w:rPr>
          <w:rStyle w:val="apple-converted-space"/>
          <w:rFonts w:ascii="Book Antiqua" w:hAnsi="Book Antiqua" w:cs="Times New Roman"/>
          <w:color w:val="000000"/>
          <w:sz w:val="24"/>
          <w:szCs w:val="24"/>
          <w:lang w:val="en-US"/>
        </w:rPr>
        <w:t>as result of metabolism imbalance</w:t>
      </w:r>
      <w:r w:rsidR="00F70252" w:rsidRPr="008A47E6">
        <w:rPr>
          <w:rStyle w:val="apple-converted-space"/>
          <w:rFonts w:ascii="Book Antiqua" w:hAnsi="Book Antiqua" w:cs="Times New Roman"/>
          <w:color w:val="000000"/>
          <w:sz w:val="24"/>
          <w:szCs w:val="24"/>
          <w:lang w:val="en-US"/>
        </w:rPr>
        <w:t>, which is specific for malignant tumors</w:t>
      </w:r>
      <w:r w:rsidR="00F70252" w:rsidRPr="008A47E6">
        <w:rPr>
          <w:rFonts w:ascii="Book Antiqua" w:hAnsi="Book Antiqua" w:cs="Times New Roman"/>
          <w:color w:val="000000"/>
          <w:sz w:val="24"/>
          <w:szCs w:val="24"/>
          <w:vertAlign w:val="superscript"/>
          <w:lang w:val="en-US"/>
        </w:rPr>
        <w:t>[20]</w:t>
      </w:r>
      <w:r w:rsidR="00F70252" w:rsidRPr="008A47E6">
        <w:rPr>
          <w:rStyle w:val="apple-converted-space"/>
          <w:rFonts w:ascii="Book Antiqua" w:hAnsi="Book Antiqua" w:cs="Times New Roman"/>
          <w:color w:val="000000"/>
          <w:sz w:val="24"/>
          <w:szCs w:val="24"/>
          <w:lang w:val="en-US"/>
        </w:rPr>
        <w:t xml:space="preserve">. On the other hand, in </w:t>
      </w:r>
      <w:r w:rsidR="00F343B7" w:rsidRPr="008A47E6">
        <w:rPr>
          <w:rStyle w:val="apple-converted-space"/>
          <w:rFonts w:ascii="Book Antiqua" w:hAnsi="Book Antiqua" w:cs="Times New Roman"/>
          <w:color w:val="000000"/>
          <w:sz w:val="24"/>
          <w:szCs w:val="24"/>
          <w:lang w:val="en-US"/>
        </w:rPr>
        <w:t xml:space="preserve">parallel with </w:t>
      </w:r>
      <w:r w:rsidR="00F70252" w:rsidRPr="008A47E6">
        <w:rPr>
          <w:rStyle w:val="apple-converted-space"/>
          <w:rFonts w:ascii="Book Antiqua" w:hAnsi="Book Antiqua" w:cs="Times New Roman"/>
          <w:color w:val="000000"/>
          <w:sz w:val="24"/>
          <w:szCs w:val="24"/>
          <w:lang w:val="en-US"/>
        </w:rPr>
        <w:t xml:space="preserve">decreased serum expression of </w:t>
      </w:r>
      <w:r w:rsidR="00F70252" w:rsidRPr="008A47E6">
        <w:rPr>
          <w:rStyle w:val="apple-converted-space"/>
          <w:rFonts w:ascii="Book Antiqua" w:hAnsi="Book Antiqua" w:cs="Times New Roman"/>
          <w:i/>
          <w:color w:val="000000"/>
          <w:sz w:val="24"/>
          <w:szCs w:val="24"/>
          <w:lang w:val="en-US"/>
        </w:rPr>
        <w:t>ARSB</w:t>
      </w:r>
      <w:r w:rsidR="00F343B7" w:rsidRPr="008A47E6">
        <w:rPr>
          <w:rStyle w:val="apple-converted-space"/>
          <w:rFonts w:ascii="Book Antiqua" w:hAnsi="Book Antiqua" w:cs="Times New Roman"/>
          <w:color w:val="000000"/>
          <w:sz w:val="24"/>
          <w:szCs w:val="24"/>
          <w:lang w:val="en-US"/>
        </w:rPr>
        <w:t xml:space="preserve"> gene, decreased </w:t>
      </w:r>
      <w:r w:rsidR="00F70252" w:rsidRPr="008A47E6">
        <w:rPr>
          <w:rStyle w:val="apple-converted-space"/>
          <w:rFonts w:ascii="Book Antiqua" w:hAnsi="Book Antiqua" w:cs="Times New Roman"/>
          <w:color w:val="000000"/>
          <w:sz w:val="24"/>
          <w:szCs w:val="24"/>
          <w:lang w:val="en-US"/>
        </w:rPr>
        <w:t xml:space="preserve">protein </w:t>
      </w:r>
      <w:r w:rsidR="00F343B7" w:rsidRPr="008A47E6">
        <w:rPr>
          <w:rStyle w:val="apple-converted-space"/>
          <w:rFonts w:ascii="Book Antiqua" w:hAnsi="Book Antiqua" w:cs="Times New Roman"/>
          <w:color w:val="000000"/>
          <w:sz w:val="24"/>
          <w:szCs w:val="24"/>
          <w:lang w:val="en-US"/>
        </w:rPr>
        <w:t>levels are seen i</w:t>
      </w:r>
      <w:r w:rsidR="00F70252" w:rsidRPr="008A47E6">
        <w:rPr>
          <w:rStyle w:val="apple-converted-space"/>
          <w:rFonts w:ascii="Book Antiqua" w:hAnsi="Book Antiqua" w:cs="Times New Roman"/>
          <w:color w:val="000000"/>
          <w:sz w:val="24"/>
          <w:szCs w:val="24"/>
          <w:lang w:val="en-US"/>
        </w:rPr>
        <w:t>n tumor cells, i</w:t>
      </w:r>
      <w:r w:rsidR="00F343B7" w:rsidRPr="008A47E6">
        <w:rPr>
          <w:rStyle w:val="apple-converted-space"/>
          <w:rFonts w:ascii="Book Antiqua" w:hAnsi="Book Antiqua" w:cs="Times New Roman"/>
          <w:color w:val="000000"/>
          <w:sz w:val="24"/>
          <w:szCs w:val="24"/>
          <w:lang w:val="en-US"/>
        </w:rPr>
        <w:t>n early stages</w:t>
      </w:r>
      <w:r w:rsidR="00F70252" w:rsidRPr="008A47E6">
        <w:rPr>
          <w:rStyle w:val="apple-converted-space"/>
          <w:rFonts w:ascii="Book Antiqua" w:hAnsi="Book Antiqua" w:cs="Times New Roman"/>
          <w:color w:val="000000"/>
          <w:sz w:val="24"/>
          <w:szCs w:val="24"/>
          <w:lang w:val="en-US"/>
        </w:rPr>
        <w:t xml:space="preserve">. </w:t>
      </w:r>
    </w:p>
    <w:p w:rsidR="0020447B" w:rsidRPr="008A47E6" w:rsidRDefault="00F70252" w:rsidP="00BF326A">
      <w:pPr>
        <w:spacing w:after="0" w:line="360" w:lineRule="auto"/>
        <w:ind w:firstLineChars="100" w:firstLine="240"/>
        <w:jc w:val="both"/>
        <w:rPr>
          <w:rStyle w:val="apple-converted-space"/>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I</w:t>
      </w:r>
      <w:r w:rsidR="00F343B7" w:rsidRPr="008A47E6">
        <w:rPr>
          <w:rStyle w:val="apple-converted-space"/>
          <w:rFonts w:ascii="Book Antiqua" w:hAnsi="Book Antiqua" w:cs="Times New Roman"/>
          <w:color w:val="000000"/>
          <w:sz w:val="24"/>
          <w:szCs w:val="24"/>
          <w:lang w:val="en-US"/>
        </w:rPr>
        <w:t>n parallel</w:t>
      </w:r>
      <w:r w:rsidR="00FF4485" w:rsidRPr="008A47E6">
        <w:rPr>
          <w:rStyle w:val="apple-converted-space"/>
          <w:rFonts w:ascii="Book Antiqua" w:hAnsi="Book Antiqua" w:cs="Times New Roman"/>
          <w:color w:val="000000"/>
          <w:sz w:val="24"/>
          <w:szCs w:val="24"/>
          <w:lang w:val="en-US"/>
        </w:rPr>
        <w:t xml:space="preserve"> with lymph vessels invasion</w:t>
      </w:r>
      <w:r w:rsidR="00F343B7" w:rsidRPr="008A47E6">
        <w:rPr>
          <w:rStyle w:val="apple-converted-space"/>
          <w:rFonts w:ascii="Book Antiqua" w:hAnsi="Book Antiqua" w:cs="Times New Roman"/>
          <w:color w:val="000000"/>
          <w:sz w:val="24"/>
          <w:szCs w:val="24"/>
          <w:lang w:val="en-US"/>
        </w:rPr>
        <w:t xml:space="preserve">, when the tumor cells metabolism is </w:t>
      </w:r>
      <w:r w:rsidR="00FF4485" w:rsidRPr="008A47E6">
        <w:rPr>
          <w:rStyle w:val="apple-converted-space"/>
          <w:rFonts w:ascii="Book Antiqua" w:hAnsi="Book Antiqua" w:cs="Times New Roman"/>
          <w:color w:val="000000"/>
          <w:sz w:val="24"/>
          <w:szCs w:val="24"/>
          <w:lang w:val="en-US"/>
        </w:rPr>
        <w:t>accelerated</w:t>
      </w:r>
      <w:r w:rsidR="00F343B7" w:rsidRPr="008A47E6">
        <w:rPr>
          <w:rStyle w:val="apple-converted-space"/>
          <w:rFonts w:ascii="Book Antiqua" w:hAnsi="Book Antiqua" w:cs="Times New Roman"/>
          <w:color w:val="000000"/>
          <w:sz w:val="24"/>
          <w:szCs w:val="24"/>
          <w:lang w:val="en-US"/>
        </w:rPr>
        <w:t xml:space="preserve"> (metabolic reprogramming), </w:t>
      </w:r>
      <w:r w:rsidR="00FF4485" w:rsidRPr="008A47E6">
        <w:rPr>
          <w:rStyle w:val="apple-converted-space"/>
          <w:rFonts w:ascii="Book Antiqua" w:hAnsi="Book Antiqua" w:cs="Times New Roman"/>
          <w:color w:val="000000"/>
          <w:sz w:val="24"/>
          <w:szCs w:val="24"/>
          <w:lang w:val="en-US"/>
        </w:rPr>
        <w:t xml:space="preserve">compared with normal metabolism, </w:t>
      </w:r>
      <w:r w:rsidR="00F343B7" w:rsidRPr="008A47E6">
        <w:rPr>
          <w:rStyle w:val="apple-converted-space"/>
          <w:rFonts w:ascii="Book Antiqua" w:hAnsi="Book Antiqua" w:cs="Times New Roman"/>
          <w:color w:val="000000"/>
          <w:sz w:val="24"/>
          <w:szCs w:val="24"/>
          <w:lang w:val="en-US"/>
        </w:rPr>
        <w:t>as it was previously described in literature</w:t>
      </w:r>
      <w:r w:rsidR="00E3395E" w:rsidRPr="008A47E6">
        <w:rPr>
          <w:rFonts w:ascii="Book Antiqua" w:hAnsi="Book Antiqua" w:cs="Times New Roman"/>
          <w:color w:val="000000"/>
          <w:sz w:val="24"/>
          <w:szCs w:val="24"/>
          <w:vertAlign w:val="superscript"/>
          <w:lang w:val="en-US"/>
        </w:rPr>
        <w:t>[20]</w:t>
      </w:r>
      <w:r w:rsidR="00F343B7" w:rsidRPr="008A47E6">
        <w:rPr>
          <w:rStyle w:val="apple-converted-space"/>
          <w:rFonts w:ascii="Book Antiqua" w:hAnsi="Book Antiqua" w:cs="Times New Roman"/>
          <w:color w:val="000000"/>
          <w:sz w:val="24"/>
          <w:szCs w:val="24"/>
          <w:lang w:val="en-US"/>
        </w:rPr>
        <w:t xml:space="preserve">, arylsulfatases might be </w:t>
      </w:r>
      <w:r w:rsidR="00E3395E" w:rsidRPr="008A47E6">
        <w:rPr>
          <w:rStyle w:val="apple-converted-space"/>
          <w:rFonts w:ascii="Book Antiqua" w:hAnsi="Book Antiqua" w:cs="Times New Roman"/>
          <w:color w:val="000000"/>
          <w:sz w:val="24"/>
          <w:szCs w:val="24"/>
          <w:lang w:val="en-US"/>
        </w:rPr>
        <w:t>upregulated</w:t>
      </w:r>
      <w:r w:rsidR="00F343B7" w:rsidRPr="008A47E6">
        <w:rPr>
          <w:rStyle w:val="apple-converted-space"/>
          <w:rFonts w:ascii="Book Antiqua" w:hAnsi="Book Antiqua" w:cs="Times New Roman"/>
          <w:color w:val="000000"/>
          <w:sz w:val="24"/>
          <w:szCs w:val="24"/>
          <w:lang w:val="en-US"/>
        </w:rPr>
        <w:t xml:space="preserve"> and</w:t>
      </w:r>
      <w:r w:rsidR="00456EBB" w:rsidRPr="008A47E6">
        <w:rPr>
          <w:rStyle w:val="apple-converted-space"/>
          <w:rFonts w:ascii="Book Antiqua" w:hAnsi="Book Antiqua" w:cs="Times New Roman"/>
          <w:color w:val="000000"/>
          <w:sz w:val="24"/>
          <w:szCs w:val="24"/>
          <w:lang w:val="en-US"/>
        </w:rPr>
        <w:t xml:space="preserve"> induce tumor cells aggressiveness.</w:t>
      </w:r>
      <w:r w:rsidR="00F343B7" w:rsidRPr="008A47E6">
        <w:rPr>
          <w:rStyle w:val="apple-converted-space"/>
          <w:rFonts w:ascii="Book Antiqua" w:hAnsi="Book Antiqua" w:cs="Times New Roman"/>
          <w:color w:val="000000"/>
          <w:sz w:val="24"/>
          <w:szCs w:val="24"/>
          <w:lang w:val="en-US"/>
        </w:rPr>
        <w:t xml:space="preserve"> </w:t>
      </w:r>
      <w:r w:rsidR="00FF4485" w:rsidRPr="008A47E6">
        <w:rPr>
          <w:rStyle w:val="apple-converted-space"/>
          <w:rFonts w:ascii="Book Antiqua" w:hAnsi="Book Antiqua" w:cs="Times New Roman"/>
          <w:color w:val="000000"/>
          <w:sz w:val="24"/>
          <w:szCs w:val="24"/>
          <w:lang w:val="en-US"/>
        </w:rPr>
        <w:t xml:space="preserve">It </w:t>
      </w:r>
      <w:r w:rsidR="00547633" w:rsidRPr="008A47E6">
        <w:rPr>
          <w:rStyle w:val="apple-converted-space"/>
          <w:rFonts w:ascii="Book Antiqua" w:hAnsi="Book Antiqua" w:cs="Times New Roman"/>
          <w:color w:val="000000"/>
          <w:sz w:val="24"/>
          <w:szCs w:val="24"/>
          <w:lang w:val="en-US"/>
        </w:rPr>
        <w:t>was previously proved</w:t>
      </w:r>
      <w:r w:rsidR="00FF4485" w:rsidRPr="008A47E6">
        <w:rPr>
          <w:rStyle w:val="apple-converted-space"/>
          <w:rFonts w:ascii="Book Antiqua" w:hAnsi="Book Antiqua" w:cs="Times New Roman"/>
          <w:color w:val="000000"/>
          <w:sz w:val="24"/>
          <w:szCs w:val="24"/>
          <w:lang w:val="en-US"/>
        </w:rPr>
        <w:t xml:space="preserve"> that metabolic adaptation of tumor cells is realized though aerobic glycolysis, </w:t>
      </w:r>
      <w:r w:rsidR="00547633" w:rsidRPr="008A47E6">
        <w:rPr>
          <w:rStyle w:val="apple-converted-space"/>
          <w:rFonts w:ascii="Book Antiqua" w:hAnsi="Book Antiqua" w:cs="Times New Roman"/>
          <w:color w:val="000000"/>
          <w:sz w:val="24"/>
          <w:szCs w:val="24"/>
          <w:lang w:val="en-US"/>
        </w:rPr>
        <w:t>also known as</w:t>
      </w:r>
      <w:r w:rsidR="00FF4485" w:rsidRPr="008A47E6">
        <w:rPr>
          <w:rStyle w:val="apple-converted-space"/>
          <w:rFonts w:ascii="Book Antiqua" w:hAnsi="Book Antiqua" w:cs="Times New Roman"/>
          <w:color w:val="000000"/>
          <w:sz w:val="24"/>
          <w:szCs w:val="24"/>
          <w:lang w:val="en-US"/>
        </w:rPr>
        <w:t xml:space="preserve"> Warburg effect</w:t>
      </w:r>
      <w:r w:rsidR="00547633" w:rsidRPr="008A47E6">
        <w:rPr>
          <w:rFonts w:ascii="Book Antiqua" w:hAnsi="Book Antiqua" w:cs="Times New Roman"/>
          <w:color w:val="000000"/>
          <w:sz w:val="24"/>
          <w:szCs w:val="24"/>
          <w:vertAlign w:val="superscript"/>
          <w:lang w:val="en-US"/>
        </w:rPr>
        <w:t>[</w:t>
      </w:r>
      <w:r w:rsidR="00FF4485" w:rsidRPr="008A47E6">
        <w:rPr>
          <w:rFonts w:ascii="Book Antiqua" w:hAnsi="Book Antiqua" w:cs="Times New Roman"/>
          <w:color w:val="000000"/>
          <w:sz w:val="24"/>
          <w:szCs w:val="24"/>
          <w:vertAlign w:val="superscript"/>
          <w:lang w:val="en-US"/>
        </w:rPr>
        <w:t>20]</w:t>
      </w:r>
      <w:r w:rsidR="00547633" w:rsidRPr="008A47E6">
        <w:rPr>
          <w:rStyle w:val="apple-converted-space"/>
          <w:rFonts w:ascii="Book Antiqua" w:hAnsi="Book Antiqua" w:cs="Times New Roman"/>
          <w:color w:val="000000"/>
          <w:sz w:val="24"/>
          <w:szCs w:val="24"/>
          <w:lang w:val="en-US"/>
        </w:rPr>
        <w:t>, which is mediated by arylsulfatases and is dysregulated in metabolic disorders</w:t>
      </w:r>
      <w:r w:rsidR="00547633" w:rsidRPr="008A47E6">
        <w:rPr>
          <w:rFonts w:ascii="Book Antiqua" w:hAnsi="Book Antiqua" w:cs="Times New Roman"/>
          <w:color w:val="000000"/>
          <w:sz w:val="24"/>
          <w:szCs w:val="24"/>
          <w:vertAlign w:val="superscript"/>
          <w:lang w:val="en-US"/>
        </w:rPr>
        <w:t>[4]</w:t>
      </w:r>
      <w:r w:rsidR="00547633" w:rsidRPr="008A47E6">
        <w:rPr>
          <w:rStyle w:val="apple-converted-space"/>
          <w:rFonts w:ascii="Book Antiqua" w:hAnsi="Book Antiqua" w:cs="Times New Roman"/>
          <w:color w:val="000000"/>
          <w:sz w:val="24"/>
          <w:szCs w:val="24"/>
          <w:lang w:val="en-US"/>
        </w:rPr>
        <w:t xml:space="preserve">. </w:t>
      </w:r>
      <w:r w:rsidR="00F343B7" w:rsidRPr="008A47E6">
        <w:rPr>
          <w:rStyle w:val="apple-converted-space"/>
          <w:rFonts w:ascii="Book Antiqua" w:hAnsi="Book Antiqua" w:cs="Times New Roman"/>
          <w:color w:val="000000"/>
          <w:sz w:val="24"/>
          <w:szCs w:val="24"/>
          <w:lang w:val="en-US"/>
        </w:rPr>
        <w:t xml:space="preserve">As regarding </w:t>
      </w:r>
      <w:proofErr w:type="spellStart"/>
      <w:r w:rsidR="00F343B7" w:rsidRPr="008A47E6">
        <w:rPr>
          <w:rStyle w:val="apple-converted-space"/>
          <w:rFonts w:ascii="Book Antiqua" w:hAnsi="Book Antiqua" w:cs="Times New Roman"/>
          <w:color w:val="000000"/>
          <w:sz w:val="24"/>
          <w:szCs w:val="24"/>
          <w:lang w:val="en-US"/>
        </w:rPr>
        <w:t>maspin</w:t>
      </w:r>
      <w:proofErr w:type="spellEnd"/>
      <w:r w:rsidR="00F343B7" w:rsidRPr="008A47E6">
        <w:rPr>
          <w:rStyle w:val="apple-converted-space"/>
          <w:rFonts w:ascii="Book Antiqua" w:hAnsi="Book Antiqua" w:cs="Times New Roman"/>
          <w:color w:val="000000"/>
          <w:sz w:val="24"/>
          <w:szCs w:val="24"/>
          <w:lang w:val="en-US"/>
        </w:rPr>
        <w:t xml:space="preserve">, it was previously </w:t>
      </w:r>
      <w:r w:rsidR="00E3395E" w:rsidRPr="008A47E6">
        <w:rPr>
          <w:rStyle w:val="apple-converted-space"/>
          <w:rFonts w:ascii="Book Antiqua" w:hAnsi="Book Antiqua" w:cs="Times New Roman"/>
          <w:color w:val="000000"/>
          <w:sz w:val="24"/>
          <w:szCs w:val="24"/>
          <w:lang w:val="en-US"/>
        </w:rPr>
        <w:t>proved</w:t>
      </w:r>
      <w:r w:rsidR="00F343B7" w:rsidRPr="008A47E6">
        <w:rPr>
          <w:rStyle w:val="apple-converted-space"/>
          <w:rFonts w:ascii="Book Antiqua" w:hAnsi="Book Antiqua" w:cs="Times New Roman"/>
          <w:color w:val="000000"/>
          <w:sz w:val="24"/>
          <w:szCs w:val="24"/>
          <w:lang w:val="en-US"/>
        </w:rPr>
        <w:t xml:space="preserve"> that its </w:t>
      </w:r>
      <w:r w:rsidR="00F343B7" w:rsidRPr="008A47E6">
        <w:rPr>
          <w:rStyle w:val="apple-converted-space"/>
          <w:rFonts w:ascii="Book Antiqua" w:hAnsi="Book Antiqua" w:cs="Times New Roman"/>
          <w:color w:val="000000"/>
          <w:sz w:val="24"/>
          <w:szCs w:val="24"/>
          <w:lang w:val="en-US"/>
        </w:rPr>
        <w:lastRenderedPageBreak/>
        <w:t>expression is correlated with hypoxic-induced angiogenesis</w:t>
      </w:r>
      <w:r w:rsidR="00E3395E" w:rsidRPr="008A47E6">
        <w:rPr>
          <w:rStyle w:val="apple-converted-space"/>
          <w:rFonts w:ascii="Book Antiqua" w:hAnsi="Book Antiqua" w:cs="Times New Roman"/>
          <w:color w:val="000000"/>
          <w:sz w:val="24"/>
          <w:szCs w:val="24"/>
          <w:lang w:val="en-US"/>
        </w:rPr>
        <w:t>, via VEGF-A (Vascular Endothelial Growth Factor), in several malignant tumors such gastric carcinoma</w:t>
      </w:r>
      <w:r w:rsidR="007519F8" w:rsidRPr="008A47E6">
        <w:rPr>
          <w:rFonts w:ascii="Book Antiqua" w:hAnsi="Book Antiqua" w:cs="Times New Roman"/>
          <w:color w:val="000000"/>
          <w:sz w:val="24"/>
          <w:szCs w:val="24"/>
          <w:vertAlign w:val="superscript"/>
          <w:lang w:val="en-US"/>
        </w:rPr>
        <w:t>[21]</w:t>
      </w:r>
      <w:r w:rsidR="00E3395E" w:rsidRPr="008A47E6">
        <w:rPr>
          <w:rStyle w:val="apple-converted-space"/>
          <w:rFonts w:ascii="Book Antiqua" w:hAnsi="Book Antiqua" w:cs="Times New Roman"/>
          <w:color w:val="000000"/>
          <w:sz w:val="24"/>
          <w:szCs w:val="24"/>
          <w:lang w:val="en-US"/>
        </w:rPr>
        <w:t>, squamous cell carcinoma</w:t>
      </w:r>
      <w:r w:rsidR="007519F8" w:rsidRPr="008A47E6">
        <w:rPr>
          <w:rFonts w:ascii="Book Antiqua" w:hAnsi="Book Antiqua" w:cs="Times New Roman"/>
          <w:color w:val="000000"/>
          <w:sz w:val="24"/>
          <w:szCs w:val="24"/>
          <w:vertAlign w:val="superscript"/>
          <w:lang w:val="en-US"/>
        </w:rPr>
        <w:t>[22]</w:t>
      </w:r>
      <w:r w:rsidR="00E3395E" w:rsidRPr="008A47E6">
        <w:rPr>
          <w:rStyle w:val="apple-converted-space"/>
          <w:rFonts w:ascii="Book Antiqua" w:hAnsi="Book Antiqua" w:cs="Times New Roman"/>
          <w:color w:val="000000"/>
          <w:sz w:val="24"/>
          <w:szCs w:val="24"/>
          <w:lang w:val="en-US"/>
        </w:rPr>
        <w:t xml:space="preserve">, </w:t>
      </w:r>
      <w:proofErr w:type="spellStart"/>
      <w:r w:rsidR="00E3395E" w:rsidRPr="008A47E6">
        <w:rPr>
          <w:rStyle w:val="apple-converted-space"/>
          <w:rFonts w:ascii="Book Antiqua" w:hAnsi="Book Antiqua" w:cs="Times New Roman"/>
          <w:color w:val="000000"/>
          <w:sz w:val="24"/>
          <w:szCs w:val="24"/>
          <w:lang w:val="en-US"/>
        </w:rPr>
        <w:t>liposarcoma</w:t>
      </w:r>
      <w:proofErr w:type="spellEnd"/>
      <w:r w:rsidR="007519F8" w:rsidRPr="008A47E6">
        <w:rPr>
          <w:rFonts w:ascii="Book Antiqua" w:hAnsi="Book Antiqua" w:cs="Times New Roman"/>
          <w:color w:val="000000"/>
          <w:sz w:val="24"/>
          <w:szCs w:val="24"/>
          <w:vertAlign w:val="superscript"/>
          <w:lang w:val="en-US"/>
        </w:rPr>
        <w:t>[23]</w:t>
      </w:r>
      <w:r w:rsidR="00E3395E" w:rsidRPr="008A47E6">
        <w:rPr>
          <w:rStyle w:val="apple-converted-space"/>
          <w:rFonts w:ascii="Book Antiqua" w:hAnsi="Book Antiqua" w:cs="Times New Roman"/>
          <w:color w:val="000000"/>
          <w:sz w:val="24"/>
          <w:szCs w:val="24"/>
          <w:lang w:val="en-US"/>
        </w:rPr>
        <w:t xml:space="preserve"> and CRC</w:t>
      </w:r>
      <w:r w:rsidR="007519F8" w:rsidRPr="008A47E6">
        <w:rPr>
          <w:rFonts w:ascii="Book Antiqua" w:hAnsi="Book Antiqua" w:cs="Times New Roman"/>
          <w:color w:val="000000"/>
          <w:sz w:val="24"/>
          <w:szCs w:val="24"/>
          <w:vertAlign w:val="superscript"/>
          <w:lang w:val="en-US"/>
        </w:rPr>
        <w:t>[11]</w:t>
      </w:r>
      <w:r w:rsidR="00E3395E" w:rsidRPr="008A47E6">
        <w:rPr>
          <w:rStyle w:val="apple-converted-space"/>
          <w:rFonts w:ascii="Book Antiqua" w:hAnsi="Book Antiqua" w:cs="Times New Roman"/>
          <w:color w:val="000000"/>
          <w:sz w:val="24"/>
          <w:szCs w:val="24"/>
          <w:lang w:val="en-US"/>
        </w:rPr>
        <w:t xml:space="preserve">. </w:t>
      </w:r>
      <w:r w:rsidR="00547633" w:rsidRPr="008A47E6">
        <w:rPr>
          <w:rStyle w:val="apple-converted-space"/>
          <w:rFonts w:ascii="Book Antiqua" w:hAnsi="Book Antiqua" w:cs="Times New Roman"/>
          <w:color w:val="000000"/>
          <w:sz w:val="24"/>
          <w:szCs w:val="24"/>
          <w:lang w:val="en-US"/>
        </w:rPr>
        <w:t>As t</w:t>
      </w:r>
      <w:r w:rsidR="00F343B7" w:rsidRPr="008A47E6">
        <w:rPr>
          <w:rStyle w:val="apple-converted-space"/>
          <w:rFonts w:ascii="Book Antiqua" w:hAnsi="Book Antiqua" w:cs="Times New Roman"/>
          <w:color w:val="000000"/>
          <w:sz w:val="24"/>
          <w:szCs w:val="24"/>
          <w:lang w:val="en-US"/>
        </w:rPr>
        <w:t xml:space="preserve">his </w:t>
      </w:r>
      <w:r w:rsidR="00547633" w:rsidRPr="008A47E6">
        <w:rPr>
          <w:rStyle w:val="apple-converted-space"/>
          <w:rFonts w:ascii="Book Antiqua" w:hAnsi="Book Antiqua" w:cs="Times New Roman"/>
          <w:color w:val="000000"/>
          <w:sz w:val="24"/>
          <w:szCs w:val="24"/>
          <w:lang w:val="en-US"/>
        </w:rPr>
        <w:t xml:space="preserve">showed that, a </w:t>
      </w:r>
      <w:proofErr w:type="spellStart"/>
      <w:r w:rsidR="00547633" w:rsidRPr="008A47E6">
        <w:rPr>
          <w:rStyle w:val="apple-converted-space"/>
          <w:rFonts w:ascii="Book Antiqua" w:hAnsi="Book Antiqua" w:cs="Times New Roman"/>
          <w:color w:val="000000"/>
          <w:sz w:val="24"/>
          <w:szCs w:val="24"/>
          <w:lang w:val="en-US"/>
        </w:rPr>
        <w:t>m</w:t>
      </w:r>
      <w:r w:rsidR="00F343B7" w:rsidRPr="008A47E6">
        <w:rPr>
          <w:rStyle w:val="apple-converted-space"/>
          <w:rFonts w:ascii="Book Antiqua" w:hAnsi="Book Antiqua" w:cs="Times New Roman"/>
          <w:color w:val="000000"/>
          <w:sz w:val="24"/>
          <w:szCs w:val="24"/>
          <w:lang w:val="en-US"/>
        </w:rPr>
        <w:t>aspin</w:t>
      </w:r>
      <w:proofErr w:type="spellEnd"/>
      <w:r w:rsidR="00F343B7" w:rsidRPr="008A47E6">
        <w:rPr>
          <w:rStyle w:val="apple-converted-space"/>
          <w:rFonts w:ascii="Book Antiqua" w:hAnsi="Book Antiqua" w:cs="Times New Roman"/>
          <w:color w:val="000000"/>
          <w:sz w:val="24"/>
          <w:szCs w:val="24"/>
          <w:lang w:val="en-US"/>
        </w:rPr>
        <w:t>-arylsulfatases interaction might exist</w:t>
      </w:r>
      <w:r w:rsidR="00547633" w:rsidRPr="008A47E6">
        <w:rPr>
          <w:rStyle w:val="apple-converted-space"/>
          <w:rFonts w:ascii="Book Antiqua" w:hAnsi="Book Antiqua" w:cs="Times New Roman"/>
          <w:color w:val="000000"/>
          <w:sz w:val="24"/>
          <w:szCs w:val="24"/>
          <w:lang w:val="en-US"/>
        </w:rPr>
        <w:t xml:space="preserve">, we can suppose that this interaction evokes the genetically-induced dysregulation of tumor cell metabolism. </w:t>
      </w:r>
    </w:p>
    <w:p w:rsidR="00DA6385" w:rsidRPr="008A47E6" w:rsidRDefault="00171014" w:rsidP="00BF326A">
      <w:pPr>
        <w:spacing w:after="0" w:line="360" w:lineRule="auto"/>
        <w:ind w:firstLineChars="100" w:firstLine="240"/>
        <w:jc w:val="both"/>
        <w:rPr>
          <w:rFonts w:ascii="Book Antiqua" w:hAnsi="Book Antiqua" w:cs="Times New Roman"/>
          <w:color w:val="000000"/>
          <w:sz w:val="24"/>
          <w:szCs w:val="24"/>
          <w:lang w:val="en-US"/>
        </w:rPr>
      </w:pPr>
      <w:r w:rsidRPr="008A47E6">
        <w:rPr>
          <w:rStyle w:val="apple-converted-space"/>
          <w:rFonts w:ascii="Book Antiqua" w:hAnsi="Book Antiqua" w:cs="Times New Roman"/>
          <w:color w:val="000000"/>
          <w:sz w:val="24"/>
          <w:szCs w:val="24"/>
          <w:lang w:val="en-US"/>
        </w:rPr>
        <w:t>Further studies are needed to elucidate the molecular mechanism associated with arylsulfatases in colorectal carcinogenesis and the behavior of this tumor.</w:t>
      </w:r>
    </w:p>
    <w:p w:rsidR="00DB52D6" w:rsidRPr="008A47E6" w:rsidRDefault="00DB52D6" w:rsidP="00BF326A">
      <w:pPr>
        <w:spacing w:after="0" w:line="360" w:lineRule="auto"/>
        <w:jc w:val="both"/>
        <w:rPr>
          <w:rFonts w:ascii="Book Antiqua" w:hAnsi="Book Antiqua" w:cs="Times New Roman"/>
          <w:b/>
          <w:color w:val="000000"/>
          <w:sz w:val="24"/>
          <w:szCs w:val="24"/>
          <w:lang w:val="en-US"/>
        </w:rPr>
      </w:pPr>
    </w:p>
    <w:p w:rsidR="00DA6385" w:rsidRPr="008A47E6" w:rsidRDefault="00DA6385"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ARTICLE HIGHLIGHTS</w:t>
      </w:r>
    </w:p>
    <w:p w:rsidR="00EF2282" w:rsidRPr="008A47E6" w:rsidRDefault="00EF2282" w:rsidP="00BF326A">
      <w:pPr>
        <w:pStyle w:val="a9"/>
        <w:spacing w:before="0" w:beforeAutospacing="0" w:after="0" w:afterAutospacing="0" w:line="360" w:lineRule="auto"/>
        <w:jc w:val="both"/>
        <w:rPr>
          <w:rFonts w:ascii="Book Antiqua" w:hAnsi="Book Antiqua"/>
          <w:color w:val="000000"/>
        </w:rPr>
      </w:pPr>
      <w:r w:rsidRPr="008A47E6">
        <w:rPr>
          <w:rStyle w:val="aa"/>
          <w:rFonts w:ascii="Book Antiqua" w:hAnsi="Book Antiqua"/>
          <w:b/>
          <w:bCs/>
          <w:color w:val="000000"/>
        </w:rPr>
        <w:t>Research background</w:t>
      </w:r>
    </w:p>
    <w:p w:rsidR="008765EC" w:rsidRPr="008A47E6" w:rsidRDefault="00EF2282" w:rsidP="00BF326A">
      <w:pPr>
        <w:pStyle w:val="a9"/>
        <w:spacing w:before="0" w:beforeAutospacing="0" w:after="0" w:afterAutospacing="0" w:line="360" w:lineRule="auto"/>
        <w:jc w:val="both"/>
        <w:rPr>
          <w:rFonts w:ascii="Book Antiqua" w:hAnsi="Book Antiqua"/>
          <w:color w:val="000000"/>
        </w:rPr>
      </w:pPr>
      <w:r w:rsidRPr="008A47E6">
        <w:rPr>
          <w:rFonts w:ascii="Book Antiqua" w:hAnsi="Book Antiqua"/>
          <w:color w:val="000000"/>
        </w:rPr>
        <w:t xml:space="preserve">Arylsulfatase A and B </w:t>
      </w:r>
      <w:r w:rsidR="0078518A" w:rsidRPr="008A47E6">
        <w:rPr>
          <w:rStyle w:val="aa"/>
          <w:rFonts w:ascii="Book Antiqua" w:eastAsia="宋体" w:hAnsi="Book Antiqua" w:hint="eastAsia"/>
          <w:bCs/>
          <w:i w:val="0"/>
          <w:color w:val="000000"/>
          <w:lang w:eastAsia="zh-CN"/>
        </w:rPr>
        <w:t>(</w:t>
      </w:r>
      <w:r w:rsidR="0078518A" w:rsidRPr="008A47E6">
        <w:rPr>
          <w:rStyle w:val="aa"/>
          <w:rFonts w:ascii="Book Antiqua" w:hAnsi="Book Antiqua"/>
          <w:bCs/>
          <w:i w:val="0"/>
          <w:color w:val="000000"/>
        </w:rPr>
        <w:t>ARSA, ARSB</w:t>
      </w:r>
      <w:r w:rsidR="0078518A" w:rsidRPr="008A47E6">
        <w:rPr>
          <w:rStyle w:val="aa"/>
          <w:rFonts w:ascii="Book Antiqua" w:eastAsia="宋体" w:hAnsi="Book Antiqua" w:hint="eastAsia"/>
          <w:bCs/>
          <w:i w:val="0"/>
          <w:color w:val="000000"/>
          <w:lang w:eastAsia="zh-CN"/>
        </w:rPr>
        <w:t xml:space="preserve">) </w:t>
      </w:r>
      <w:r w:rsidRPr="008A47E6">
        <w:rPr>
          <w:rFonts w:ascii="Book Antiqua" w:hAnsi="Book Antiqua"/>
          <w:color w:val="000000"/>
        </w:rPr>
        <w:t>are lysosomal enzymes playing an important role in cellular metabolism. It is described in the literature the genetic condition characterized by a total d</w:t>
      </w:r>
      <w:r w:rsidR="008765EC" w:rsidRPr="008A47E6">
        <w:rPr>
          <w:rFonts w:ascii="Book Antiqua" w:hAnsi="Book Antiqua"/>
          <w:color w:val="000000"/>
        </w:rPr>
        <w:t xml:space="preserve">eficiency of these two enzymes but few aspects are known about their role in carcinogenesis and evolution of </w:t>
      </w:r>
      <w:r w:rsidR="00E06929" w:rsidRPr="008A47E6">
        <w:rPr>
          <w:rFonts w:ascii="Book Antiqua" w:hAnsi="Book Antiqua"/>
          <w:color w:val="000000"/>
        </w:rPr>
        <w:t>colorectal cancer (</w:t>
      </w:r>
      <w:r w:rsidR="008765EC" w:rsidRPr="008A47E6">
        <w:rPr>
          <w:rFonts w:ascii="Book Antiqua" w:hAnsi="Book Antiqua"/>
          <w:color w:val="000000"/>
        </w:rPr>
        <w:t>CRC</w:t>
      </w:r>
      <w:r w:rsidR="00E06929" w:rsidRPr="008A47E6">
        <w:rPr>
          <w:rFonts w:ascii="Book Antiqua" w:hAnsi="Book Antiqua"/>
          <w:color w:val="000000"/>
        </w:rPr>
        <w:t>)</w:t>
      </w:r>
      <w:r w:rsidR="008765EC" w:rsidRPr="008A47E6">
        <w:rPr>
          <w:rFonts w:ascii="Book Antiqua" w:hAnsi="Book Antiqua"/>
          <w:color w:val="000000"/>
        </w:rPr>
        <w:t>.</w:t>
      </w:r>
    </w:p>
    <w:p w:rsidR="00DB52D6" w:rsidRPr="008A47E6" w:rsidRDefault="00DB52D6" w:rsidP="00BF326A">
      <w:pPr>
        <w:pStyle w:val="a9"/>
        <w:spacing w:before="0" w:beforeAutospacing="0" w:after="0" w:afterAutospacing="0" w:line="360" w:lineRule="auto"/>
        <w:jc w:val="both"/>
        <w:rPr>
          <w:rFonts w:ascii="Book Antiqua" w:hAnsi="Book Antiqua"/>
          <w:color w:val="000000"/>
        </w:rPr>
      </w:pPr>
    </w:p>
    <w:p w:rsidR="00EF2282" w:rsidRPr="008A47E6" w:rsidRDefault="00EF2282" w:rsidP="00BF326A">
      <w:pPr>
        <w:pStyle w:val="a9"/>
        <w:spacing w:before="0" w:beforeAutospacing="0" w:after="0" w:afterAutospacing="0" w:line="360" w:lineRule="auto"/>
        <w:jc w:val="both"/>
        <w:rPr>
          <w:rStyle w:val="aa"/>
          <w:rFonts w:ascii="Book Antiqua" w:hAnsi="Book Antiqua"/>
          <w:b/>
          <w:bCs/>
          <w:color w:val="000000"/>
        </w:rPr>
      </w:pPr>
      <w:r w:rsidRPr="008A47E6">
        <w:rPr>
          <w:rStyle w:val="aa"/>
          <w:rFonts w:ascii="Book Antiqua" w:hAnsi="Book Antiqua"/>
          <w:b/>
          <w:bCs/>
          <w:color w:val="000000"/>
        </w:rPr>
        <w:t>Research motivation</w:t>
      </w:r>
    </w:p>
    <w:p w:rsidR="008765EC" w:rsidRPr="008A47E6" w:rsidRDefault="008765EC" w:rsidP="00BF326A">
      <w:pPr>
        <w:pStyle w:val="a9"/>
        <w:spacing w:before="0" w:beforeAutospacing="0" w:after="0" w:afterAutospacing="0" w:line="360" w:lineRule="auto"/>
        <w:jc w:val="both"/>
        <w:rPr>
          <w:rStyle w:val="aa"/>
          <w:rFonts w:ascii="Book Antiqua" w:hAnsi="Book Antiqua"/>
          <w:bCs/>
          <w:i w:val="0"/>
          <w:color w:val="000000"/>
        </w:rPr>
      </w:pPr>
      <w:r w:rsidRPr="008A47E6">
        <w:rPr>
          <w:rStyle w:val="aa"/>
          <w:rFonts w:ascii="Book Antiqua" w:hAnsi="Book Antiqua"/>
          <w:bCs/>
          <w:i w:val="0"/>
          <w:color w:val="000000"/>
        </w:rPr>
        <w:t xml:space="preserve">As no data about the correlation of </w:t>
      </w:r>
      <w:r w:rsidR="0078518A" w:rsidRPr="008A47E6">
        <w:rPr>
          <w:rStyle w:val="aa"/>
          <w:rFonts w:ascii="Book Antiqua" w:hAnsi="Book Antiqua"/>
          <w:bCs/>
          <w:i w:val="0"/>
          <w:color w:val="000000"/>
        </w:rPr>
        <w:t>ARSA, ARSB</w:t>
      </w:r>
      <w:r w:rsidR="0078518A" w:rsidRPr="008A47E6">
        <w:rPr>
          <w:rStyle w:val="aa"/>
          <w:rFonts w:ascii="Book Antiqua" w:eastAsia="宋体" w:hAnsi="Book Antiqua" w:hint="eastAsia"/>
          <w:bCs/>
          <w:i w:val="0"/>
          <w:color w:val="000000"/>
          <w:lang w:eastAsia="zh-CN"/>
        </w:rPr>
        <w:t xml:space="preserve"> </w:t>
      </w:r>
      <w:r w:rsidRPr="008A47E6">
        <w:rPr>
          <w:rStyle w:val="aa"/>
          <w:rFonts w:ascii="Book Antiqua" w:hAnsi="Book Antiqua"/>
          <w:bCs/>
          <w:i w:val="0"/>
          <w:color w:val="000000"/>
        </w:rPr>
        <w:t xml:space="preserve">and </w:t>
      </w:r>
      <w:proofErr w:type="spellStart"/>
      <w:r w:rsidRPr="008A47E6">
        <w:rPr>
          <w:rStyle w:val="aa"/>
          <w:rFonts w:ascii="Book Antiqua" w:hAnsi="Book Antiqua"/>
          <w:bCs/>
          <w:i w:val="0"/>
          <w:color w:val="000000"/>
        </w:rPr>
        <w:t>maspin</w:t>
      </w:r>
      <w:proofErr w:type="spellEnd"/>
      <w:r w:rsidRPr="008A47E6">
        <w:rPr>
          <w:rStyle w:val="aa"/>
          <w:rFonts w:ascii="Book Antiqua" w:hAnsi="Book Antiqua"/>
          <w:bCs/>
          <w:i w:val="0"/>
          <w:color w:val="000000"/>
        </w:rPr>
        <w:t xml:space="preserve"> were published yet, this study is original and represents first step in understanding </w:t>
      </w:r>
      <w:r w:rsidR="00AC439F" w:rsidRPr="008A47E6">
        <w:rPr>
          <w:rStyle w:val="aa"/>
          <w:rFonts w:ascii="Book Antiqua" w:hAnsi="Book Antiqua"/>
          <w:bCs/>
          <w:i w:val="0"/>
          <w:color w:val="000000"/>
        </w:rPr>
        <w:t>the arylsulfatases influence upon malignant cells.</w:t>
      </w:r>
    </w:p>
    <w:p w:rsidR="00DB52D6" w:rsidRPr="008A47E6" w:rsidRDefault="00DB52D6" w:rsidP="00BF326A">
      <w:pPr>
        <w:pStyle w:val="a9"/>
        <w:spacing w:before="0" w:beforeAutospacing="0" w:after="0" w:afterAutospacing="0" w:line="360" w:lineRule="auto"/>
        <w:jc w:val="both"/>
        <w:rPr>
          <w:rFonts w:ascii="Book Antiqua" w:hAnsi="Book Antiqua"/>
          <w:color w:val="000000"/>
        </w:rPr>
      </w:pPr>
    </w:p>
    <w:p w:rsidR="00EF2282" w:rsidRPr="008A47E6" w:rsidRDefault="00EF2282" w:rsidP="00BF326A">
      <w:pPr>
        <w:pStyle w:val="a9"/>
        <w:spacing w:before="0" w:beforeAutospacing="0" w:after="0" w:afterAutospacing="0" w:line="360" w:lineRule="auto"/>
        <w:jc w:val="both"/>
        <w:rPr>
          <w:rFonts w:ascii="Book Antiqua" w:hAnsi="Book Antiqua"/>
          <w:color w:val="000000"/>
        </w:rPr>
      </w:pPr>
      <w:r w:rsidRPr="008A47E6">
        <w:rPr>
          <w:rStyle w:val="aa"/>
          <w:rFonts w:ascii="Book Antiqua" w:hAnsi="Book Antiqua"/>
          <w:b/>
          <w:bCs/>
          <w:color w:val="000000"/>
        </w:rPr>
        <w:t>Research objectives</w:t>
      </w:r>
    </w:p>
    <w:p w:rsidR="00EF2282" w:rsidRPr="008A47E6" w:rsidRDefault="00AC439F" w:rsidP="00BF326A">
      <w:pPr>
        <w:pStyle w:val="a9"/>
        <w:spacing w:before="0" w:beforeAutospacing="0" w:after="0" w:afterAutospacing="0" w:line="360" w:lineRule="auto"/>
        <w:jc w:val="both"/>
        <w:rPr>
          <w:rFonts w:ascii="Book Antiqua" w:hAnsi="Book Antiqua"/>
          <w:color w:val="000000"/>
        </w:rPr>
      </w:pPr>
      <w:r w:rsidRPr="008A47E6">
        <w:rPr>
          <w:rFonts w:ascii="Book Antiqua" w:hAnsi="Book Antiqua"/>
          <w:color w:val="000000"/>
        </w:rPr>
        <w:t xml:space="preserve">This paper aimed to compare the </w:t>
      </w:r>
      <w:proofErr w:type="spellStart"/>
      <w:r w:rsidR="0078518A" w:rsidRPr="008A47E6">
        <w:rPr>
          <w:rFonts w:ascii="Book Antiqua" w:hAnsi="Book Antiqua"/>
          <w:color w:val="000000"/>
        </w:rPr>
        <w:t>immunohistochemical</w:t>
      </w:r>
      <w:proofErr w:type="spellEnd"/>
      <w:r w:rsidR="0078518A" w:rsidRPr="008A47E6">
        <w:rPr>
          <w:rFonts w:ascii="Book Antiqua" w:hAnsi="Book Antiqua"/>
          <w:color w:val="000000"/>
        </w:rPr>
        <w:t xml:space="preserve"> </w:t>
      </w:r>
      <w:r w:rsidR="0078518A" w:rsidRPr="008A47E6">
        <w:rPr>
          <w:rFonts w:ascii="Book Antiqua" w:eastAsia="宋体" w:hAnsi="Book Antiqua" w:hint="eastAsia"/>
          <w:color w:val="000000"/>
          <w:lang w:eastAsia="zh-CN"/>
        </w:rPr>
        <w:t>(</w:t>
      </w:r>
      <w:r w:rsidRPr="008A47E6">
        <w:rPr>
          <w:rFonts w:ascii="Book Antiqua" w:hAnsi="Book Antiqua"/>
          <w:color w:val="000000"/>
        </w:rPr>
        <w:t>IHC</w:t>
      </w:r>
      <w:r w:rsidR="0078518A" w:rsidRPr="008A47E6">
        <w:rPr>
          <w:rFonts w:ascii="Book Antiqua" w:eastAsia="宋体" w:hAnsi="Book Antiqua" w:hint="eastAsia"/>
          <w:color w:val="000000"/>
          <w:lang w:eastAsia="zh-CN"/>
        </w:rPr>
        <w:t>)</w:t>
      </w:r>
      <w:r w:rsidRPr="008A47E6">
        <w:rPr>
          <w:rFonts w:ascii="Book Antiqua" w:hAnsi="Book Antiqua"/>
          <w:color w:val="000000"/>
        </w:rPr>
        <w:t xml:space="preserve"> stain and gene expression profile of ARSA and ARSB in CRC. Correlation with </w:t>
      </w:r>
      <w:proofErr w:type="spellStart"/>
      <w:r w:rsidRPr="008A47E6">
        <w:rPr>
          <w:rFonts w:ascii="Book Antiqua" w:hAnsi="Book Antiqua"/>
          <w:color w:val="000000"/>
        </w:rPr>
        <w:t>maspin</w:t>
      </w:r>
      <w:proofErr w:type="spellEnd"/>
      <w:r w:rsidRPr="008A47E6">
        <w:rPr>
          <w:rFonts w:ascii="Book Antiqua" w:hAnsi="Book Antiqua"/>
          <w:color w:val="000000"/>
        </w:rPr>
        <w:t xml:space="preserve"> and classical </w:t>
      </w:r>
      <w:proofErr w:type="spellStart"/>
      <w:r w:rsidRPr="008A47E6">
        <w:rPr>
          <w:rFonts w:ascii="Book Antiqua" w:hAnsi="Book Antiqua"/>
          <w:color w:val="000000"/>
        </w:rPr>
        <w:t>clinicopathological</w:t>
      </w:r>
      <w:proofErr w:type="spellEnd"/>
      <w:r w:rsidRPr="008A47E6">
        <w:rPr>
          <w:rFonts w:ascii="Book Antiqua" w:hAnsi="Book Antiqua"/>
          <w:color w:val="000000"/>
        </w:rPr>
        <w:t xml:space="preserve"> parameters was also done</w:t>
      </w:r>
      <w:r w:rsidR="00EF2282" w:rsidRPr="008A47E6">
        <w:rPr>
          <w:rFonts w:ascii="Book Antiqua" w:hAnsi="Book Antiqua"/>
          <w:color w:val="000000"/>
        </w:rPr>
        <w:t>.</w:t>
      </w:r>
    </w:p>
    <w:p w:rsidR="00DB52D6" w:rsidRPr="008A47E6" w:rsidRDefault="00DB52D6" w:rsidP="00BF326A">
      <w:pPr>
        <w:pStyle w:val="a9"/>
        <w:spacing w:before="0" w:beforeAutospacing="0" w:after="0" w:afterAutospacing="0" w:line="360" w:lineRule="auto"/>
        <w:jc w:val="both"/>
        <w:rPr>
          <w:rFonts w:ascii="Book Antiqua" w:hAnsi="Book Antiqua"/>
          <w:color w:val="000000"/>
        </w:rPr>
      </w:pPr>
    </w:p>
    <w:p w:rsidR="00EF2282" w:rsidRPr="008A47E6" w:rsidRDefault="00EF2282" w:rsidP="00BF326A">
      <w:pPr>
        <w:pStyle w:val="a9"/>
        <w:spacing w:before="0" w:beforeAutospacing="0" w:after="0" w:afterAutospacing="0" w:line="360" w:lineRule="auto"/>
        <w:jc w:val="both"/>
        <w:rPr>
          <w:rFonts w:ascii="Book Antiqua" w:hAnsi="Book Antiqua"/>
          <w:color w:val="000000"/>
        </w:rPr>
      </w:pPr>
      <w:r w:rsidRPr="008A47E6">
        <w:rPr>
          <w:rStyle w:val="aa"/>
          <w:rFonts w:ascii="Book Antiqua" w:hAnsi="Book Antiqua"/>
          <w:b/>
          <w:bCs/>
          <w:color w:val="000000"/>
        </w:rPr>
        <w:t>Research methods</w:t>
      </w:r>
    </w:p>
    <w:p w:rsidR="00EF2282" w:rsidRPr="008A47E6" w:rsidRDefault="00EF2282" w:rsidP="00BF326A">
      <w:pPr>
        <w:pStyle w:val="a9"/>
        <w:spacing w:before="0" w:beforeAutospacing="0" w:after="0" w:afterAutospacing="0" w:line="360" w:lineRule="auto"/>
        <w:jc w:val="both"/>
        <w:rPr>
          <w:rFonts w:ascii="Book Antiqua" w:hAnsi="Book Antiqua"/>
          <w:color w:val="000000"/>
        </w:rPr>
      </w:pPr>
      <w:r w:rsidRPr="008A47E6">
        <w:rPr>
          <w:rFonts w:ascii="Book Antiqua" w:hAnsi="Book Antiqua"/>
          <w:color w:val="000000"/>
        </w:rPr>
        <w:t xml:space="preserve">For </w:t>
      </w:r>
      <w:r w:rsidR="00AC439F" w:rsidRPr="008A47E6">
        <w:rPr>
          <w:rFonts w:ascii="Book Antiqua" w:hAnsi="Book Antiqua"/>
          <w:color w:val="000000"/>
        </w:rPr>
        <w:t>IHC study, the expression of</w:t>
      </w:r>
      <w:r w:rsidRPr="008A47E6">
        <w:rPr>
          <w:rFonts w:ascii="Book Antiqua" w:hAnsi="Book Antiqua"/>
          <w:color w:val="000000"/>
        </w:rPr>
        <w:t xml:space="preserve"> ARSA, ARSB and </w:t>
      </w:r>
      <w:proofErr w:type="spellStart"/>
      <w:r w:rsidRPr="008A47E6">
        <w:rPr>
          <w:rFonts w:ascii="Book Antiqua" w:hAnsi="Book Antiqua"/>
          <w:color w:val="000000"/>
        </w:rPr>
        <w:t>maspin</w:t>
      </w:r>
      <w:proofErr w:type="spellEnd"/>
      <w:r w:rsidRPr="008A47E6">
        <w:rPr>
          <w:rFonts w:ascii="Book Antiqua" w:hAnsi="Book Antiqua"/>
          <w:color w:val="000000"/>
        </w:rPr>
        <w:t xml:space="preserve"> were quantified</w:t>
      </w:r>
      <w:r w:rsidR="00AC439F" w:rsidRPr="008A47E6">
        <w:rPr>
          <w:rFonts w:ascii="Book Antiqua" w:hAnsi="Book Antiqua"/>
          <w:color w:val="000000"/>
        </w:rPr>
        <w:t xml:space="preserve"> in the cytoplasm of CRC cells</w:t>
      </w:r>
      <w:r w:rsidRPr="008A47E6">
        <w:rPr>
          <w:rFonts w:ascii="Book Antiqua" w:hAnsi="Book Antiqua"/>
          <w:color w:val="000000"/>
        </w:rPr>
        <w:t xml:space="preserve">. For gene expression study circulating mRNA, using Roche </w:t>
      </w:r>
      <w:proofErr w:type="spellStart"/>
      <w:r w:rsidRPr="008A47E6">
        <w:rPr>
          <w:rFonts w:ascii="Book Antiqua" w:hAnsi="Book Antiqua"/>
          <w:color w:val="000000"/>
        </w:rPr>
        <w:t>HighPure</w:t>
      </w:r>
      <w:proofErr w:type="spellEnd"/>
      <w:r w:rsidRPr="008A47E6">
        <w:rPr>
          <w:rFonts w:ascii="Book Antiqua" w:hAnsi="Book Antiqua"/>
          <w:color w:val="000000"/>
        </w:rPr>
        <w:t xml:space="preserve"> RNA kit, was isolated from all patients before surgery. A group of 45 healthy patients without inflammatory or tumor pathologies was used as a control group. Reverse transcription and </w:t>
      </w:r>
      <w:proofErr w:type="spellStart"/>
      <w:r w:rsidRPr="008A47E6">
        <w:rPr>
          <w:rFonts w:ascii="Book Antiqua" w:hAnsi="Book Antiqua"/>
          <w:color w:val="000000"/>
        </w:rPr>
        <w:t>Taqman</w:t>
      </w:r>
      <w:proofErr w:type="spellEnd"/>
      <w:r w:rsidRPr="008A47E6">
        <w:rPr>
          <w:rFonts w:ascii="Book Antiqua" w:hAnsi="Book Antiqua"/>
          <w:color w:val="000000"/>
        </w:rPr>
        <w:t xml:space="preserve"> Gene Expression Array w</w:t>
      </w:r>
      <w:r w:rsidR="005E6664" w:rsidRPr="008A47E6">
        <w:rPr>
          <w:rFonts w:ascii="Book Antiqua" w:hAnsi="Book Antiqua"/>
          <w:color w:val="000000"/>
        </w:rPr>
        <w:t>ere</w:t>
      </w:r>
      <w:r w:rsidRPr="008A47E6">
        <w:rPr>
          <w:rFonts w:ascii="Book Antiqua" w:hAnsi="Book Antiqua"/>
          <w:color w:val="000000"/>
        </w:rPr>
        <w:t xml:space="preserve"> used for </w:t>
      </w:r>
      <w:r w:rsidRPr="008A47E6">
        <w:rPr>
          <w:rFonts w:ascii="Book Antiqua" w:hAnsi="Book Antiqua"/>
          <w:color w:val="000000"/>
        </w:rPr>
        <w:lastRenderedPageBreak/>
        <w:t xml:space="preserve">Arylsulfatase B gene expression. Statistical analysis was performed using </w:t>
      </w:r>
      <w:proofErr w:type="spellStart"/>
      <w:r w:rsidRPr="008A47E6">
        <w:rPr>
          <w:rFonts w:ascii="Book Antiqua" w:hAnsi="Book Antiqua"/>
          <w:color w:val="000000"/>
        </w:rPr>
        <w:t>GraphPad</w:t>
      </w:r>
      <w:proofErr w:type="spellEnd"/>
      <w:r w:rsidRPr="008A47E6">
        <w:rPr>
          <w:rFonts w:ascii="Book Antiqua" w:hAnsi="Book Antiqua"/>
          <w:color w:val="000000"/>
        </w:rPr>
        <w:t xml:space="preserve"> Prims8 software using the </w:t>
      </w:r>
      <w:r w:rsidR="00037DDF" w:rsidRPr="008A47E6">
        <w:rPr>
          <w:rFonts w:ascii="Symbol" w:hAnsi="Symbol"/>
          <w:i/>
        </w:rPr>
        <w:t></w:t>
      </w:r>
      <w:r w:rsidR="00037DDF" w:rsidRPr="008A47E6">
        <w:rPr>
          <w:rFonts w:ascii="Book Antiqua" w:hAnsi="Book Antiqua"/>
          <w:vertAlign w:val="superscript"/>
        </w:rPr>
        <w:t>2</w:t>
      </w:r>
      <w:r w:rsidRPr="008A47E6">
        <w:rPr>
          <w:rFonts w:ascii="Book Antiqua" w:hAnsi="Book Antiqua"/>
          <w:color w:val="000000"/>
        </w:rPr>
        <w:t xml:space="preserve"> and </w:t>
      </w:r>
      <w:proofErr w:type="spellStart"/>
      <w:r w:rsidRPr="008A47E6">
        <w:rPr>
          <w:rFonts w:ascii="Book Antiqua" w:hAnsi="Book Antiqua"/>
          <w:color w:val="000000"/>
        </w:rPr>
        <w:t>Kruskal</w:t>
      </w:r>
      <w:proofErr w:type="spellEnd"/>
      <w:r w:rsidRPr="008A47E6">
        <w:rPr>
          <w:rFonts w:ascii="Book Antiqua" w:hAnsi="Book Antiqua"/>
          <w:color w:val="000000"/>
        </w:rPr>
        <w:t>-Wallis test, while the Mann-Whitney test was used for</w:t>
      </w:r>
      <w:r w:rsidR="005E6664" w:rsidRPr="008A47E6">
        <w:rPr>
          <w:rFonts w:ascii="Book Antiqua" w:hAnsi="Book Antiqua"/>
          <w:color w:val="000000"/>
        </w:rPr>
        <w:t xml:space="preserve"> </w:t>
      </w:r>
      <w:r w:rsidRPr="008A47E6">
        <w:rPr>
          <w:rStyle w:val="aa"/>
          <w:rFonts w:ascii="Book Antiqua" w:hAnsi="Book Antiqua"/>
          <w:color w:val="000000"/>
        </w:rPr>
        <w:t>ARSB</w:t>
      </w:r>
      <w:r w:rsidR="005E6664" w:rsidRPr="008A47E6">
        <w:rPr>
          <w:rFonts w:ascii="Book Antiqua" w:hAnsi="Book Antiqua"/>
          <w:color w:val="000000"/>
        </w:rPr>
        <w:t xml:space="preserve"> </w:t>
      </w:r>
      <w:r w:rsidRPr="008A47E6">
        <w:rPr>
          <w:rFonts w:ascii="Book Antiqua" w:hAnsi="Book Antiqua"/>
          <w:color w:val="000000"/>
        </w:rPr>
        <w:t xml:space="preserve">gene expression, considering a </w:t>
      </w:r>
      <w:r w:rsidRPr="008A47E6">
        <w:rPr>
          <w:rFonts w:ascii="Book Antiqua" w:hAnsi="Book Antiqua"/>
          <w:i/>
          <w:iCs/>
          <w:caps/>
          <w:color w:val="000000"/>
        </w:rPr>
        <w:t>p</w:t>
      </w:r>
      <w:r w:rsidRPr="008A47E6">
        <w:rPr>
          <w:rFonts w:ascii="Book Antiqua" w:hAnsi="Book Antiqua"/>
          <w:color w:val="000000"/>
        </w:rPr>
        <w:t>-value &lt;</w:t>
      </w:r>
      <w:r w:rsidR="005E6664" w:rsidRPr="008A47E6">
        <w:rPr>
          <w:rFonts w:ascii="Book Antiqua" w:hAnsi="Book Antiqua"/>
          <w:color w:val="000000"/>
        </w:rPr>
        <w:t xml:space="preserve"> </w:t>
      </w:r>
      <w:r w:rsidRPr="008A47E6">
        <w:rPr>
          <w:rFonts w:ascii="Book Antiqua" w:hAnsi="Book Antiqua"/>
          <w:color w:val="000000"/>
        </w:rPr>
        <w:t>0.05 (with a 95% confidence interval) statistically significant.</w:t>
      </w:r>
    </w:p>
    <w:p w:rsidR="00DB52D6" w:rsidRPr="008A47E6" w:rsidRDefault="00DB52D6" w:rsidP="00BF326A">
      <w:pPr>
        <w:pStyle w:val="a9"/>
        <w:spacing w:before="0" w:beforeAutospacing="0" w:after="0" w:afterAutospacing="0" w:line="360" w:lineRule="auto"/>
        <w:jc w:val="both"/>
        <w:rPr>
          <w:rFonts w:ascii="Book Antiqua" w:hAnsi="Book Antiqua"/>
          <w:color w:val="000000"/>
        </w:rPr>
      </w:pPr>
    </w:p>
    <w:p w:rsidR="00EF2282" w:rsidRPr="008A47E6" w:rsidRDefault="00EF2282" w:rsidP="00BF326A">
      <w:pPr>
        <w:pStyle w:val="a9"/>
        <w:spacing w:before="0" w:beforeAutospacing="0" w:after="0" w:afterAutospacing="0" w:line="360" w:lineRule="auto"/>
        <w:jc w:val="both"/>
        <w:rPr>
          <w:rFonts w:ascii="Book Antiqua" w:hAnsi="Book Antiqua"/>
          <w:color w:val="000000"/>
        </w:rPr>
      </w:pPr>
      <w:r w:rsidRPr="008A47E6">
        <w:rPr>
          <w:rStyle w:val="aa"/>
          <w:rFonts w:ascii="Book Antiqua" w:hAnsi="Book Antiqua"/>
          <w:b/>
          <w:bCs/>
          <w:color w:val="000000"/>
        </w:rPr>
        <w:t>Research results</w:t>
      </w:r>
    </w:p>
    <w:p w:rsidR="00EF2282" w:rsidRPr="008A47E6" w:rsidRDefault="00EF2282" w:rsidP="00BF326A">
      <w:pPr>
        <w:pStyle w:val="a9"/>
        <w:spacing w:before="0" w:beforeAutospacing="0" w:after="0" w:afterAutospacing="0" w:line="360" w:lineRule="auto"/>
        <w:jc w:val="both"/>
        <w:rPr>
          <w:rFonts w:ascii="Book Antiqua" w:hAnsi="Book Antiqua"/>
          <w:color w:val="000000"/>
        </w:rPr>
      </w:pPr>
      <w:r w:rsidRPr="008A47E6">
        <w:rPr>
          <w:rFonts w:ascii="Book Antiqua" w:hAnsi="Book Antiqua"/>
          <w:color w:val="000000"/>
        </w:rPr>
        <w:t>The preoperative gene expression level of</w:t>
      </w:r>
      <w:r w:rsidR="00C21136" w:rsidRPr="008A47E6">
        <w:rPr>
          <w:rStyle w:val="aa"/>
          <w:rFonts w:ascii="Book Antiqua" w:hAnsi="Book Antiqua"/>
          <w:color w:val="000000"/>
        </w:rPr>
        <w:t xml:space="preserve"> </w:t>
      </w:r>
      <w:r w:rsidRPr="008A47E6">
        <w:rPr>
          <w:rStyle w:val="aa"/>
          <w:rFonts w:ascii="Book Antiqua" w:hAnsi="Book Antiqua"/>
          <w:color w:val="000000"/>
        </w:rPr>
        <w:t>ARSB</w:t>
      </w:r>
      <w:r w:rsidR="00C21136" w:rsidRPr="008A47E6">
        <w:rPr>
          <w:rFonts w:ascii="Book Antiqua" w:hAnsi="Book Antiqua"/>
          <w:color w:val="000000"/>
        </w:rPr>
        <w:t xml:space="preserve"> </w:t>
      </w:r>
      <w:r w:rsidRPr="008A47E6">
        <w:rPr>
          <w:rFonts w:ascii="Book Antiqua" w:hAnsi="Book Antiqua"/>
          <w:color w:val="000000"/>
        </w:rPr>
        <w:t>was significantly decreased in patients with CRC (RQ</w:t>
      </w:r>
      <w:r w:rsidR="00C21136" w:rsidRPr="008A47E6">
        <w:rPr>
          <w:rFonts w:ascii="Book Antiqua" w:hAnsi="Book Antiqua"/>
          <w:color w:val="000000"/>
        </w:rPr>
        <w:t xml:space="preserve"> </w:t>
      </w:r>
      <w:r w:rsidRPr="008A47E6">
        <w:rPr>
          <w:rFonts w:ascii="Book Antiqua" w:hAnsi="Book Antiqua"/>
          <w:color w:val="000000"/>
        </w:rPr>
        <w:t>&lt;</w:t>
      </w:r>
      <w:r w:rsidR="00C21136" w:rsidRPr="008A47E6">
        <w:rPr>
          <w:rFonts w:ascii="Book Antiqua" w:hAnsi="Book Antiqua"/>
          <w:color w:val="000000"/>
        </w:rPr>
        <w:t xml:space="preserve"> </w:t>
      </w:r>
      <w:r w:rsidRPr="008A47E6">
        <w:rPr>
          <w:rFonts w:ascii="Book Antiqua" w:hAnsi="Book Antiqua"/>
          <w:color w:val="000000"/>
        </w:rPr>
        <w:t>1), compared with the control group (RQ</w:t>
      </w:r>
      <w:r w:rsidR="00C21136" w:rsidRPr="008A47E6">
        <w:rPr>
          <w:rFonts w:ascii="Book Antiqua" w:hAnsi="Book Antiqua"/>
          <w:color w:val="000000"/>
        </w:rPr>
        <w:t xml:space="preserve"> </w:t>
      </w:r>
      <w:r w:rsidRPr="008A47E6">
        <w:rPr>
          <w:rFonts w:ascii="Book Antiqua" w:hAnsi="Book Antiqua"/>
          <w:color w:val="000000"/>
        </w:rPr>
        <w:t>&gt;</w:t>
      </w:r>
      <w:r w:rsidR="00C21136" w:rsidRPr="008A47E6">
        <w:rPr>
          <w:rFonts w:ascii="Book Antiqua" w:hAnsi="Book Antiqua"/>
          <w:color w:val="000000"/>
        </w:rPr>
        <w:t xml:space="preserve"> </w:t>
      </w:r>
      <w:r w:rsidRPr="008A47E6">
        <w:rPr>
          <w:rFonts w:ascii="Book Antiqua" w:hAnsi="Book Antiqua"/>
          <w:color w:val="000000"/>
        </w:rPr>
        <w:t>1).</w:t>
      </w:r>
      <w:r w:rsidR="00C21136" w:rsidRPr="008A47E6">
        <w:rPr>
          <w:rStyle w:val="aa"/>
          <w:rFonts w:ascii="Book Antiqua" w:hAnsi="Book Antiqua"/>
          <w:color w:val="000000"/>
        </w:rPr>
        <w:t xml:space="preserve"> </w:t>
      </w:r>
      <w:r w:rsidRPr="008A47E6">
        <w:rPr>
          <w:rFonts w:ascii="Book Antiqua" w:hAnsi="Book Antiqua"/>
          <w:color w:val="000000"/>
        </w:rPr>
        <w:t>A more significant decrease (RQ</w:t>
      </w:r>
      <w:r w:rsidR="00C21136" w:rsidRPr="008A47E6">
        <w:rPr>
          <w:rFonts w:ascii="Book Antiqua" w:hAnsi="Book Antiqua"/>
          <w:color w:val="000000"/>
        </w:rPr>
        <w:t xml:space="preserve"> </w:t>
      </w:r>
      <w:r w:rsidRPr="008A47E6">
        <w:rPr>
          <w:rFonts w:ascii="Book Antiqua" w:hAnsi="Book Antiqua"/>
          <w:color w:val="000000"/>
        </w:rPr>
        <w:t>&lt;</w:t>
      </w:r>
      <w:r w:rsidR="00C21136" w:rsidRPr="008A47E6">
        <w:rPr>
          <w:rFonts w:ascii="Book Antiqua" w:hAnsi="Book Antiqua"/>
          <w:color w:val="000000"/>
        </w:rPr>
        <w:t xml:space="preserve"> </w:t>
      </w:r>
      <w:r w:rsidRPr="008A47E6">
        <w:rPr>
          <w:rFonts w:ascii="Book Antiqua" w:hAnsi="Book Antiqua"/>
          <w:color w:val="000000"/>
        </w:rPr>
        <w:t xml:space="preserve">0.5) occurred in </w:t>
      </w:r>
      <w:proofErr w:type="spellStart"/>
      <w:r w:rsidRPr="008A47E6">
        <w:rPr>
          <w:rFonts w:ascii="Book Antiqua" w:hAnsi="Book Antiqua"/>
          <w:color w:val="000000"/>
        </w:rPr>
        <w:t>ulcero</w:t>
      </w:r>
      <w:proofErr w:type="spellEnd"/>
      <w:r w:rsidRPr="008A47E6">
        <w:rPr>
          <w:rFonts w:ascii="Book Antiqua" w:hAnsi="Book Antiqua"/>
          <w:color w:val="000000"/>
        </w:rPr>
        <w:t xml:space="preserve">-infiltrative </w:t>
      </w:r>
      <w:proofErr w:type="spellStart"/>
      <w:r w:rsidRPr="008A47E6">
        <w:rPr>
          <w:rFonts w:ascii="Book Antiqua" w:hAnsi="Book Antiqua"/>
          <w:color w:val="000000"/>
        </w:rPr>
        <w:t>maspin</w:t>
      </w:r>
      <w:proofErr w:type="spellEnd"/>
      <w:r w:rsidRPr="008A47E6">
        <w:rPr>
          <w:rFonts w:ascii="Book Antiqua" w:hAnsi="Book Antiqua"/>
          <w:color w:val="000000"/>
        </w:rPr>
        <w:t>-positive adenocarcinomas, with a higher degree of tumor budding, diagnosed in locally advanced stages (T3/4). The ARSB protein level in surgical specimens was inversely correlated with the preoperative ARSB</w:t>
      </w:r>
      <w:r w:rsidRPr="008A47E6">
        <w:rPr>
          <w:rStyle w:val="aa"/>
          <w:rFonts w:ascii="Book Antiqua" w:hAnsi="Book Antiqua"/>
          <w:color w:val="000000"/>
        </w:rPr>
        <w:t> </w:t>
      </w:r>
      <w:r w:rsidRPr="008A47E6">
        <w:rPr>
          <w:rFonts w:ascii="Book Antiqua" w:hAnsi="Book Antiqua"/>
          <w:color w:val="000000"/>
        </w:rPr>
        <w:t>gene circulating level.</w:t>
      </w:r>
    </w:p>
    <w:p w:rsidR="00DB52D6" w:rsidRPr="008A47E6" w:rsidRDefault="00DB52D6" w:rsidP="00BF326A">
      <w:pPr>
        <w:pStyle w:val="a9"/>
        <w:spacing w:before="0" w:beforeAutospacing="0" w:after="0" w:afterAutospacing="0" w:line="360" w:lineRule="auto"/>
        <w:jc w:val="both"/>
        <w:rPr>
          <w:rFonts w:ascii="Book Antiqua" w:hAnsi="Book Antiqua"/>
          <w:color w:val="000000"/>
        </w:rPr>
      </w:pPr>
    </w:p>
    <w:p w:rsidR="00EF2282" w:rsidRPr="008A47E6" w:rsidRDefault="00EF2282" w:rsidP="00BF326A">
      <w:pPr>
        <w:pStyle w:val="a9"/>
        <w:spacing w:before="0" w:beforeAutospacing="0" w:after="0" w:afterAutospacing="0" w:line="360" w:lineRule="auto"/>
        <w:jc w:val="both"/>
        <w:rPr>
          <w:rFonts w:ascii="Book Antiqua" w:hAnsi="Book Antiqua"/>
          <w:color w:val="000000"/>
        </w:rPr>
      </w:pPr>
      <w:r w:rsidRPr="008A47E6">
        <w:rPr>
          <w:rStyle w:val="aa"/>
          <w:rFonts w:ascii="Book Antiqua" w:hAnsi="Book Antiqua"/>
          <w:b/>
          <w:bCs/>
          <w:color w:val="000000"/>
        </w:rPr>
        <w:t>Research conclusions</w:t>
      </w:r>
    </w:p>
    <w:p w:rsidR="00EF2282" w:rsidRPr="008A47E6" w:rsidRDefault="00EF2282" w:rsidP="00BF326A">
      <w:pPr>
        <w:pStyle w:val="a9"/>
        <w:spacing w:before="0" w:beforeAutospacing="0" w:after="0" w:afterAutospacing="0" w:line="360" w:lineRule="auto"/>
        <w:jc w:val="both"/>
        <w:rPr>
          <w:rFonts w:ascii="Book Antiqua" w:hAnsi="Book Antiqua"/>
          <w:color w:val="000000"/>
        </w:rPr>
      </w:pPr>
      <w:r w:rsidRPr="008A47E6">
        <w:rPr>
          <w:rFonts w:ascii="Book Antiqua" w:hAnsi="Book Antiqua"/>
          <w:color w:val="000000"/>
        </w:rPr>
        <w:t>High IHC expression of ARSA and ARSB</w:t>
      </w:r>
      <w:r w:rsidR="00774718" w:rsidRPr="008A47E6">
        <w:rPr>
          <w:rFonts w:ascii="Book Antiqua" w:hAnsi="Book Antiqua"/>
          <w:color w:val="000000"/>
        </w:rPr>
        <w:t>, correlated</w:t>
      </w:r>
      <w:r w:rsidRPr="008A47E6">
        <w:rPr>
          <w:rFonts w:ascii="Book Antiqua" w:hAnsi="Book Antiqua"/>
          <w:color w:val="000000"/>
        </w:rPr>
        <w:t xml:space="preserve"> with </w:t>
      </w:r>
      <w:proofErr w:type="spellStart"/>
      <w:r w:rsidRPr="008A47E6">
        <w:rPr>
          <w:rFonts w:ascii="Book Antiqua" w:hAnsi="Book Antiqua"/>
          <w:color w:val="000000"/>
        </w:rPr>
        <w:t>maspin</w:t>
      </w:r>
      <w:proofErr w:type="spellEnd"/>
      <w:r w:rsidRPr="008A47E6">
        <w:rPr>
          <w:rFonts w:ascii="Book Antiqua" w:hAnsi="Book Antiqua"/>
          <w:color w:val="000000"/>
        </w:rPr>
        <w:t xml:space="preserve"> positivity can be used as </w:t>
      </w:r>
      <w:r w:rsidR="00774718" w:rsidRPr="008A47E6">
        <w:rPr>
          <w:rFonts w:ascii="Book Antiqua" w:hAnsi="Book Antiqua"/>
          <w:color w:val="000000"/>
        </w:rPr>
        <w:t>indicators of prognosis of CRC</w:t>
      </w:r>
      <w:r w:rsidRPr="008A47E6">
        <w:rPr>
          <w:rFonts w:ascii="Book Antiqua" w:hAnsi="Book Antiqua"/>
          <w:color w:val="000000"/>
        </w:rPr>
        <w:t>. Triple positivity of ARSA/ARSB/</w:t>
      </w:r>
      <w:proofErr w:type="spellStart"/>
      <w:r w:rsidRPr="008A47E6">
        <w:rPr>
          <w:rFonts w:ascii="Book Antiqua" w:hAnsi="Book Antiqua"/>
          <w:color w:val="000000"/>
        </w:rPr>
        <w:t>maspin</w:t>
      </w:r>
      <w:proofErr w:type="spellEnd"/>
      <w:r w:rsidRPr="008A47E6">
        <w:rPr>
          <w:rFonts w:ascii="Book Antiqua" w:hAnsi="Book Antiqua"/>
          <w:color w:val="000000"/>
        </w:rPr>
        <w:t xml:space="preserve"> correlated with an </w:t>
      </w:r>
      <w:r w:rsidRPr="008A47E6">
        <w:rPr>
          <w:rStyle w:val="aa"/>
          <w:rFonts w:ascii="Book Antiqua" w:hAnsi="Book Antiqua"/>
          <w:color w:val="000000"/>
        </w:rPr>
        <w:t>ARSB </w:t>
      </w:r>
      <w:r w:rsidRPr="008A47E6">
        <w:rPr>
          <w:rFonts w:ascii="Book Antiqua" w:hAnsi="Book Antiqua"/>
          <w:color w:val="000000"/>
        </w:rPr>
        <w:t xml:space="preserve">gene circulating level of &lt;0.5, is an indicator of a lower survival rate, independently of the other </w:t>
      </w:r>
      <w:proofErr w:type="spellStart"/>
      <w:r w:rsidRPr="008A47E6">
        <w:rPr>
          <w:rFonts w:ascii="Book Antiqua" w:hAnsi="Book Antiqua"/>
          <w:color w:val="000000"/>
        </w:rPr>
        <w:t>clinicopathological</w:t>
      </w:r>
      <w:proofErr w:type="spellEnd"/>
      <w:r w:rsidRPr="008A47E6">
        <w:rPr>
          <w:rFonts w:ascii="Book Antiqua" w:hAnsi="Book Antiqua"/>
          <w:color w:val="000000"/>
        </w:rPr>
        <w:t xml:space="preserve"> parameters.</w:t>
      </w:r>
    </w:p>
    <w:p w:rsidR="00DB52D6" w:rsidRPr="008A47E6" w:rsidRDefault="00DB52D6" w:rsidP="00BF326A">
      <w:pPr>
        <w:pStyle w:val="a9"/>
        <w:spacing w:before="0" w:beforeAutospacing="0" w:after="0" w:afterAutospacing="0" w:line="360" w:lineRule="auto"/>
        <w:jc w:val="both"/>
        <w:rPr>
          <w:rFonts w:ascii="Book Antiqua" w:hAnsi="Book Antiqua"/>
          <w:color w:val="000000"/>
        </w:rPr>
      </w:pPr>
    </w:p>
    <w:p w:rsidR="00EF2282" w:rsidRPr="008A47E6" w:rsidRDefault="00EF2282" w:rsidP="00BF326A">
      <w:pPr>
        <w:pStyle w:val="a9"/>
        <w:spacing w:before="0" w:beforeAutospacing="0" w:after="0" w:afterAutospacing="0" w:line="360" w:lineRule="auto"/>
        <w:jc w:val="both"/>
        <w:rPr>
          <w:rFonts w:ascii="Book Antiqua" w:hAnsi="Book Antiqua"/>
          <w:color w:val="000000"/>
        </w:rPr>
      </w:pPr>
      <w:r w:rsidRPr="008A47E6">
        <w:rPr>
          <w:rStyle w:val="aa"/>
          <w:rFonts w:ascii="Book Antiqua" w:hAnsi="Book Antiqua"/>
          <w:b/>
          <w:bCs/>
          <w:color w:val="000000"/>
        </w:rPr>
        <w:t>Research perspectives</w:t>
      </w:r>
    </w:p>
    <w:p w:rsidR="00EF2282" w:rsidRPr="008A47E6" w:rsidRDefault="00EF2282" w:rsidP="00BF326A">
      <w:pPr>
        <w:pStyle w:val="a9"/>
        <w:spacing w:before="0" w:beforeAutospacing="0" w:after="0" w:afterAutospacing="0" w:line="360" w:lineRule="auto"/>
        <w:jc w:val="both"/>
        <w:rPr>
          <w:rFonts w:ascii="Book Antiqua" w:hAnsi="Book Antiqua"/>
          <w:color w:val="000000"/>
        </w:rPr>
      </w:pPr>
      <w:r w:rsidRPr="008A47E6">
        <w:rPr>
          <w:rFonts w:ascii="Book Antiqua" w:hAnsi="Book Antiqua"/>
          <w:color w:val="000000"/>
        </w:rPr>
        <w:t xml:space="preserve">Based on the high IHC and low gene expression of </w:t>
      </w:r>
      <w:r w:rsidR="00774718" w:rsidRPr="008A47E6">
        <w:rPr>
          <w:rFonts w:ascii="Book Antiqua" w:hAnsi="Book Antiqua"/>
          <w:color w:val="000000"/>
        </w:rPr>
        <w:t>ARSB</w:t>
      </w:r>
      <w:r w:rsidRPr="008A47E6">
        <w:rPr>
          <w:rFonts w:ascii="Book Antiqua" w:hAnsi="Book Antiqua"/>
          <w:color w:val="000000"/>
        </w:rPr>
        <w:t>, further investigations should be done, to elucidate the precise mechanism of this contradictory protein-gene expression profile.</w:t>
      </w:r>
    </w:p>
    <w:p w:rsidR="00DB52D6" w:rsidRPr="008A47E6" w:rsidRDefault="00DB52D6" w:rsidP="00BF326A">
      <w:pPr>
        <w:pStyle w:val="a9"/>
        <w:spacing w:before="0" w:beforeAutospacing="0" w:after="0" w:afterAutospacing="0" w:line="360" w:lineRule="auto"/>
        <w:jc w:val="both"/>
        <w:rPr>
          <w:rFonts w:ascii="Book Antiqua" w:hAnsi="Book Antiqua"/>
          <w:color w:val="000000"/>
        </w:rPr>
      </w:pPr>
    </w:p>
    <w:p w:rsidR="00F5086F" w:rsidRPr="008A47E6" w:rsidRDefault="00F5086F" w:rsidP="00BF326A">
      <w:pPr>
        <w:pStyle w:val="a9"/>
        <w:spacing w:before="0" w:beforeAutospacing="0" w:after="0" w:afterAutospacing="0" w:line="360" w:lineRule="auto"/>
        <w:jc w:val="both"/>
        <w:rPr>
          <w:rFonts w:ascii="Book Antiqua" w:hAnsi="Book Antiqua"/>
          <w:b/>
          <w:caps/>
          <w:color w:val="000000"/>
        </w:rPr>
      </w:pPr>
      <w:r w:rsidRPr="008A47E6">
        <w:rPr>
          <w:rFonts w:ascii="Book Antiqua" w:hAnsi="Book Antiqua"/>
          <w:b/>
          <w:caps/>
          <w:color w:val="000000"/>
        </w:rPr>
        <w:t>References</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1 </w:t>
      </w:r>
      <w:r w:rsidRPr="008A47E6">
        <w:rPr>
          <w:rFonts w:ascii="Book Antiqua" w:eastAsia="等线" w:hAnsi="Book Antiqua" w:cs="Times New Roman"/>
          <w:b/>
          <w:kern w:val="2"/>
          <w:sz w:val="24"/>
          <w:szCs w:val="24"/>
          <w:lang w:val="en-US" w:eastAsia="zh-CN"/>
        </w:rPr>
        <w:t>Rosso T</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Malvezzi</w:t>
      </w:r>
      <w:proofErr w:type="spellEnd"/>
      <w:r w:rsidRPr="008A47E6">
        <w:rPr>
          <w:rFonts w:ascii="Book Antiqua" w:eastAsia="等线" w:hAnsi="Book Antiqua" w:cs="Times New Roman"/>
          <w:kern w:val="2"/>
          <w:sz w:val="24"/>
          <w:szCs w:val="24"/>
          <w:lang w:val="en-US" w:eastAsia="zh-CN"/>
        </w:rPr>
        <w:t xml:space="preserve"> M, </w:t>
      </w:r>
      <w:proofErr w:type="spellStart"/>
      <w:r w:rsidRPr="008A47E6">
        <w:rPr>
          <w:rFonts w:ascii="Book Antiqua" w:eastAsia="等线" w:hAnsi="Book Antiqua" w:cs="Times New Roman"/>
          <w:kern w:val="2"/>
          <w:sz w:val="24"/>
          <w:szCs w:val="24"/>
          <w:lang w:val="en-US" w:eastAsia="zh-CN"/>
        </w:rPr>
        <w:t>Bosetti</w:t>
      </w:r>
      <w:proofErr w:type="spellEnd"/>
      <w:r w:rsidRPr="008A47E6">
        <w:rPr>
          <w:rFonts w:ascii="Book Antiqua" w:eastAsia="等线" w:hAnsi="Book Antiqua" w:cs="Times New Roman"/>
          <w:kern w:val="2"/>
          <w:sz w:val="24"/>
          <w:szCs w:val="24"/>
          <w:lang w:val="en-US" w:eastAsia="zh-CN"/>
        </w:rPr>
        <w:t xml:space="preserve"> C, </w:t>
      </w:r>
      <w:proofErr w:type="spellStart"/>
      <w:r w:rsidRPr="008A47E6">
        <w:rPr>
          <w:rFonts w:ascii="Book Antiqua" w:eastAsia="等线" w:hAnsi="Book Antiqua" w:cs="Times New Roman"/>
          <w:kern w:val="2"/>
          <w:sz w:val="24"/>
          <w:szCs w:val="24"/>
          <w:lang w:val="en-US" w:eastAsia="zh-CN"/>
        </w:rPr>
        <w:t>Bertuccio</w:t>
      </w:r>
      <w:proofErr w:type="spellEnd"/>
      <w:r w:rsidRPr="008A47E6">
        <w:rPr>
          <w:rFonts w:ascii="Book Antiqua" w:eastAsia="等线" w:hAnsi="Book Antiqua" w:cs="Times New Roman"/>
          <w:kern w:val="2"/>
          <w:sz w:val="24"/>
          <w:szCs w:val="24"/>
          <w:lang w:val="en-US" w:eastAsia="zh-CN"/>
        </w:rPr>
        <w:t xml:space="preserve"> P, </w:t>
      </w:r>
      <w:proofErr w:type="spellStart"/>
      <w:r w:rsidRPr="008A47E6">
        <w:rPr>
          <w:rFonts w:ascii="Book Antiqua" w:eastAsia="等线" w:hAnsi="Book Antiqua" w:cs="Times New Roman"/>
          <w:kern w:val="2"/>
          <w:sz w:val="24"/>
          <w:szCs w:val="24"/>
          <w:lang w:val="en-US" w:eastAsia="zh-CN"/>
        </w:rPr>
        <w:t>Negri</w:t>
      </w:r>
      <w:proofErr w:type="spellEnd"/>
      <w:r w:rsidRPr="008A47E6">
        <w:rPr>
          <w:rFonts w:ascii="Book Antiqua" w:eastAsia="等线" w:hAnsi="Book Antiqua" w:cs="Times New Roman"/>
          <w:kern w:val="2"/>
          <w:sz w:val="24"/>
          <w:szCs w:val="24"/>
          <w:lang w:val="en-US" w:eastAsia="zh-CN"/>
        </w:rPr>
        <w:t xml:space="preserve"> E, La </w:t>
      </w:r>
      <w:proofErr w:type="spellStart"/>
      <w:r w:rsidRPr="008A47E6">
        <w:rPr>
          <w:rFonts w:ascii="Book Antiqua" w:eastAsia="等线" w:hAnsi="Book Antiqua" w:cs="Times New Roman"/>
          <w:kern w:val="2"/>
          <w:sz w:val="24"/>
          <w:szCs w:val="24"/>
          <w:lang w:val="en-US" w:eastAsia="zh-CN"/>
        </w:rPr>
        <w:t>Vecchia</w:t>
      </w:r>
      <w:proofErr w:type="spellEnd"/>
      <w:r w:rsidRPr="008A47E6">
        <w:rPr>
          <w:rFonts w:ascii="Book Antiqua" w:eastAsia="等线" w:hAnsi="Book Antiqua" w:cs="Times New Roman"/>
          <w:kern w:val="2"/>
          <w:sz w:val="24"/>
          <w:szCs w:val="24"/>
          <w:lang w:val="en-US" w:eastAsia="zh-CN"/>
        </w:rPr>
        <w:t xml:space="preserve"> C. Cancer mortality in Europe, 1970-2009: an age, period, and cohort analysis. </w:t>
      </w:r>
      <w:proofErr w:type="spellStart"/>
      <w:r w:rsidRPr="008A47E6">
        <w:rPr>
          <w:rFonts w:ascii="Book Antiqua" w:eastAsia="等线" w:hAnsi="Book Antiqua" w:cs="Times New Roman"/>
          <w:i/>
          <w:kern w:val="2"/>
          <w:sz w:val="24"/>
          <w:szCs w:val="24"/>
          <w:lang w:val="en-US" w:eastAsia="zh-CN"/>
        </w:rPr>
        <w:t>Eur</w:t>
      </w:r>
      <w:proofErr w:type="spellEnd"/>
      <w:r w:rsidRPr="008A47E6">
        <w:rPr>
          <w:rFonts w:ascii="Book Antiqua" w:eastAsia="等线" w:hAnsi="Book Antiqua" w:cs="Times New Roman"/>
          <w:i/>
          <w:kern w:val="2"/>
          <w:sz w:val="24"/>
          <w:szCs w:val="24"/>
          <w:lang w:val="en-US" w:eastAsia="zh-CN"/>
        </w:rPr>
        <w:t xml:space="preserve"> J Cancer </w:t>
      </w:r>
      <w:proofErr w:type="spellStart"/>
      <w:r w:rsidRPr="008A47E6">
        <w:rPr>
          <w:rFonts w:ascii="Book Antiqua" w:eastAsia="等线" w:hAnsi="Book Antiqua" w:cs="Times New Roman"/>
          <w:i/>
          <w:kern w:val="2"/>
          <w:sz w:val="24"/>
          <w:szCs w:val="24"/>
          <w:lang w:val="en-US" w:eastAsia="zh-CN"/>
        </w:rPr>
        <w:t>Prev</w:t>
      </w:r>
      <w:proofErr w:type="spellEnd"/>
      <w:r w:rsidRPr="008A47E6">
        <w:rPr>
          <w:rFonts w:ascii="Book Antiqua" w:eastAsia="等线" w:hAnsi="Book Antiqua" w:cs="Times New Roman"/>
          <w:kern w:val="2"/>
          <w:sz w:val="24"/>
          <w:szCs w:val="24"/>
          <w:lang w:val="en-US" w:eastAsia="zh-CN"/>
        </w:rPr>
        <w:t xml:space="preserve"> 2018; </w:t>
      </w:r>
      <w:r w:rsidRPr="008A47E6">
        <w:rPr>
          <w:rFonts w:ascii="Book Antiqua" w:eastAsia="等线" w:hAnsi="Book Antiqua" w:cs="Times New Roman"/>
          <w:b/>
          <w:kern w:val="2"/>
          <w:sz w:val="24"/>
          <w:szCs w:val="24"/>
          <w:lang w:val="en-US" w:eastAsia="zh-CN"/>
        </w:rPr>
        <w:t>27</w:t>
      </w:r>
      <w:r w:rsidRPr="008A47E6">
        <w:rPr>
          <w:rFonts w:ascii="Book Antiqua" w:eastAsia="等线" w:hAnsi="Book Antiqua" w:cs="Times New Roman"/>
          <w:kern w:val="2"/>
          <w:sz w:val="24"/>
          <w:szCs w:val="24"/>
          <w:lang w:val="en-US" w:eastAsia="zh-CN"/>
        </w:rPr>
        <w:t>: 88-102 [PMID: 27472086 DOI: 10.1097/CEJ.0000000000000282]</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2 </w:t>
      </w:r>
      <w:proofErr w:type="spellStart"/>
      <w:r w:rsidRPr="008A47E6">
        <w:rPr>
          <w:rFonts w:ascii="Book Antiqua" w:eastAsia="等线" w:hAnsi="Book Antiqua" w:cs="Times New Roman"/>
          <w:b/>
          <w:kern w:val="2"/>
          <w:sz w:val="24"/>
          <w:szCs w:val="24"/>
          <w:lang w:val="en-US" w:eastAsia="zh-CN"/>
        </w:rPr>
        <w:t>Obuch</w:t>
      </w:r>
      <w:proofErr w:type="spellEnd"/>
      <w:r w:rsidRPr="008A47E6">
        <w:rPr>
          <w:rFonts w:ascii="Book Antiqua" w:eastAsia="等线" w:hAnsi="Book Antiqua" w:cs="Times New Roman"/>
          <w:b/>
          <w:kern w:val="2"/>
          <w:sz w:val="24"/>
          <w:szCs w:val="24"/>
          <w:lang w:val="en-US" w:eastAsia="zh-CN"/>
        </w:rPr>
        <w:t xml:space="preserve"> JC</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Ahnen</w:t>
      </w:r>
      <w:proofErr w:type="spellEnd"/>
      <w:r w:rsidRPr="008A47E6">
        <w:rPr>
          <w:rFonts w:ascii="Book Antiqua" w:eastAsia="等线" w:hAnsi="Book Antiqua" w:cs="Times New Roman"/>
          <w:kern w:val="2"/>
          <w:sz w:val="24"/>
          <w:szCs w:val="24"/>
          <w:lang w:val="en-US" w:eastAsia="zh-CN"/>
        </w:rPr>
        <w:t xml:space="preserve"> DJ. Colorectal Cancer: Genetics is Changing Everything. </w:t>
      </w:r>
      <w:proofErr w:type="spellStart"/>
      <w:r w:rsidRPr="008A47E6">
        <w:rPr>
          <w:rFonts w:ascii="Book Antiqua" w:eastAsia="等线" w:hAnsi="Book Antiqua" w:cs="Times New Roman"/>
          <w:i/>
          <w:kern w:val="2"/>
          <w:sz w:val="24"/>
          <w:szCs w:val="24"/>
          <w:lang w:val="en-US" w:eastAsia="zh-CN"/>
        </w:rPr>
        <w:t>Gastroenterol</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Clin</w:t>
      </w:r>
      <w:proofErr w:type="spellEnd"/>
      <w:r w:rsidRPr="008A47E6">
        <w:rPr>
          <w:rFonts w:ascii="Book Antiqua" w:eastAsia="等线" w:hAnsi="Book Antiqua" w:cs="Times New Roman"/>
          <w:i/>
          <w:kern w:val="2"/>
          <w:sz w:val="24"/>
          <w:szCs w:val="24"/>
          <w:lang w:val="en-US" w:eastAsia="zh-CN"/>
        </w:rPr>
        <w:t xml:space="preserve"> North Am</w:t>
      </w:r>
      <w:r w:rsidRPr="008A47E6">
        <w:rPr>
          <w:rFonts w:ascii="Book Antiqua" w:eastAsia="等线" w:hAnsi="Book Antiqua" w:cs="Times New Roman"/>
          <w:kern w:val="2"/>
          <w:sz w:val="24"/>
          <w:szCs w:val="24"/>
          <w:lang w:val="en-US" w:eastAsia="zh-CN"/>
        </w:rPr>
        <w:t xml:space="preserve"> 2016; </w:t>
      </w:r>
      <w:r w:rsidRPr="008A47E6">
        <w:rPr>
          <w:rFonts w:ascii="Book Antiqua" w:eastAsia="等线" w:hAnsi="Book Antiqua" w:cs="Times New Roman"/>
          <w:b/>
          <w:kern w:val="2"/>
          <w:sz w:val="24"/>
          <w:szCs w:val="24"/>
          <w:lang w:val="en-US" w:eastAsia="zh-CN"/>
        </w:rPr>
        <w:t>45</w:t>
      </w:r>
      <w:r w:rsidRPr="008A47E6">
        <w:rPr>
          <w:rFonts w:ascii="Book Antiqua" w:eastAsia="等线" w:hAnsi="Book Antiqua" w:cs="Times New Roman"/>
          <w:kern w:val="2"/>
          <w:sz w:val="24"/>
          <w:szCs w:val="24"/>
          <w:lang w:val="en-US" w:eastAsia="zh-CN"/>
        </w:rPr>
        <w:t>: 459-476 [PMID: 27546843 DOI: 10.1016/j.gtc.2016.04.005]</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lastRenderedPageBreak/>
        <w:t xml:space="preserve">3 </w:t>
      </w:r>
      <w:proofErr w:type="spellStart"/>
      <w:r w:rsidRPr="008A47E6">
        <w:rPr>
          <w:rFonts w:ascii="Book Antiqua" w:eastAsia="等线" w:hAnsi="Book Antiqua" w:cs="Times New Roman"/>
          <w:b/>
          <w:kern w:val="2"/>
          <w:sz w:val="24"/>
          <w:szCs w:val="24"/>
          <w:lang w:val="en-US" w:eastAsia="zh-CN"/>
        </w:rPr>
        <w:t>Echeverri</w:t>
      </w:r>
      <w:proofErr w:type="spellEnd"/>
      <w:r w:rsidRPr="008A47E6">
        <w:rPr>
          <w:rFonts w:ascii="Book Antiqua" w:eastAsia="等线" w:hAnsi="Book Antiqua" w:cs="Times New Roman"/>
          <w:b/>
          <w:kern w:val="2"/>
          <w:sz w:val="24"/>
          <w:szCs w:val="24"/>
          <w:lang w:val="en-US" w:eastAsia="zh-CN"/>
        </w:rPr>
        <w:t xml:space="preserve"> Olga Y</w:t>
      </w:r>
      <w:r w:rsidRPr="008A47E6">
        <w:rPr>
          <w:rFonts w:ascii="Book Antiqua" w:eastAsia="等线" w:hAnsi="Book Antiqua" w:cs="Times New Roman"/>
          <w:kern w:val="2"/>
          <w:sz w:val="24"/>
          <w:szCs w:val="24"/>
          <w:lang w:val="en-US" w:eastAsia="zh-CN"/>
        </w:rPr>
        <w:t xml:space="preserve">, Salazar Diego A, Rodriguez-Lopez A, </w:t>
      </w:r>
      <w:proofErr w:type="spellStart"/>
      <w:r w:rsidRPr="008A47E6">
        <w:rPr>
          <w:rFonts w:ascii="Book Antiqua" w:eastAsia="等线" w:hAnsi="Book Antiqua" w:cs="Times New Roman"/>
          <w:kern w:val="2"/>
          <w:sz w:val="24"/>
          <w:szCs w:val="24"/>
          <w:lang w:val="en-US" w:eastAsia="zh-CN"/>
        </w:rPr>
        <w:t>Janneth</w:t>
      </w:r>
      <w:proofErr w:type="spellEnd"/>
      <w:r w:rsidRPr="008A47E6">
        <w:rPr>
          <w:rFonts w:ascii="Book Antiqua" w:eastAsia="等线" w:hAnsi="Book Antiqua" w:cs="Times New Roman"/>
          <w:kern w:val="2"/>
          <w:sz w:val="24"/>
          <w:szCs w:val="24"/>
          <w:lang w:val="en-US" w:eastAsia="zh-CN"/>
        </w:rPr>
        <w:t xml:space="preserve"> G, </w:t>
      </w:r>
      <w:proofErr w:type="spellStart"/>
      <w:r w:rsidRPr="008A47E6">
        <w:rPr>
          <w:rFonts w:ascii="Book Antiqua" w:eastAsia="等线" w:hAnsi="Book Antiqua" w:cs="Times New Roman"/>
          <w:kern w:val="2"/>
          <w:sz w:val="24"/>
          <w:szCs w:val="24"/>
          <w:lang w:val="en-US" w:eastAsia="zh-CN"/>
        </w:rPr>
        <w:t>Almeciga</w:t>
      </w:r>
      <w:proofErr w:type="spellEnd"/>
      <w:r w:rsidRPr="008A47E6">
        <w:rPr>
          <w:rFonts w:ascii="Book Antiqua" w:eastAsia="等线" w:hAnsi="Book Antiqua" w:cs="Times New Roman"/>
          <w:kern w:val="2"/>
          <w:sz w:val="24"/>
          <w:szCs w:val="24"/>
          <w:lang w:val="en-US" w:eastAsia="zh-CN"/>
        </w:rPr>
        <w:t xml:space="preserve">-Diaz Carlos J, Barrera Luis A. Understanding the Metabolic Consequences of Human Arylsulfatase A Deficiency through a Computational Systems Biology Study. </w:t>
      </w:r>
      <w:r w:rsidRPr="008A47E6">
        <w:rPr>
          <w:rFonts w:ascii="Book Antiqua" w:eastAsia="等线" w:hAnsi="Book Antiqua" w:cs="Times New Roman"/>
          <w:i/>
          <w:kern w:val="2"/>
          <w:sz w:val="24"/>
          <w:szCs w:val="24"/>
          <w:lang w:val="en-US" w:eastAsia="zh-CN"/>
        </w:rPr>
        <w:t xml:space="preserve">Cent </w:t>
      </w:r>
      <w:proofErr w:type="spellStart"/>
      <w:r w:rsidRPr="008A47E6">
        <w:rPr>
          <w:rFonts w:ascii="Book Antiqua" w:eastAsia="等线" w:hAnsi="Book Antiqua" w:cs="Times New Roman"/>
          <w:i/>
          <w:kern w:val="2"/>
          <w:sz w:val="24"/>
          <w:szCs w:val="24"/>
          <w:lang w:val="en-US" w:eastAsia="zh-CN"/>
        </w:rPr>
        <w:t>Nerv</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Syst</w:t>
      </w:r>
      <w:proofErr w:type="spellEnd"/>
      <w:r w:rsidRPr="008A47E6">
        <w:rPr>
          <w:rFonts w:ascii="Book Antiqua" w:eastAsia="等线" w:hAnsi="Book Antiqua" w:cs="Times New Roman"/>
          <w:i/>
          <w:kern w:val="2"/>
          <w:sz w:val="24"/>
          <w:szCs w:val="24"/>
          <w:lang w:val="en-US" w:eastAsia="zh-CN"/>
        </w:rPr>
        <w:t xml:space="preserve"> Agents Med </w:t>
      </w:r>
      <w:proofErr w:type="spellStart"/>
      <w:r w:rsidRPr="008A47E6">
        <w:rPr>
          <w:rFonts w:ascii="Book Antiqua" w:eastAsia="等线" w:hAnsi="Book Antiqua" w:cs="Times New Roman"/>
          <w:i/>
          <w:kern w:val="2"/>
          <w:sz w:val="24"/>
          <w:szCs w:val="24"/>
          <w:lang w:val="en-US" w:eastAsia="zh-CN"/>
        </w:rPr>
        <w:t>Chem</w:t>
      </w:r>
      <w:proofErr w:type="spellEnd"/>
      <w:r w:rsidRPr="008A47E6">
        <w:rPr>
          <w:rFonts w:ascii="Book Antiqua" w:eastAsia="等线" w:hAnsi="Book Antiqua" w:cs="Times New Roman"/>
          <w:kern w:val="2"/>
          <w:sz w:val="24"/>
          <w:szCs w:val="24"/>
          <w:lang w:val="en-US" w:eastAsia="zh-CN"/>
        </w:rPr>
        <w:t xml:space="preserve"> 2017; </w:t>
      </w:r>
      <w:r w:rsidRPr="008A47E6">
        <w:rPr>
          <w:rFonts w:ascii="Book Antiqua" w:eastAsia="等线" w:hAnsi="Book Antiqua" w:cs="Times New Roman"/>
          <w:b/>
          <w:bCs/>
          <w:kern w:val="2"/>
          <w:sz w:val="24"/>
          <w:szCs w:val="24"/>
          <w:lang w:val="en-US" w:eastAsia="zh-CN"/>
        </w:rPr>
        <w:t>17</w:t>
      </w:r>
      <w:r w:rsidRPr="008A47E6">
        <w:rPr>
          <w:rFonts w:ascii="Book Antiqua" w:eastAsia="等线" w:hAnsi="Book Antiqua" w:cs="Times New Roman"/>
          <w:kern w:val="2"/>
          <w:sz w:val="24"/>
          <w:szCs w:val="24"/>
          <w:lang w:val="en-US" w:eastAsia="zh-CN"/>
        </w:rPr>
        <w:t>: 72-76 [PMID: 27160716 DOI: 10.2174/1871524915666160510124150]</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4 </w:t>
      </w:r>
      <w:r w:rsidRPr="008A47E6">
        <w:rPr>
          <w:rFonts w:ascii="Book Antiqua" w:eastAsia="等线" w:hAnsi="Book Antiqua" w:cs="Times New Roman"/>
          <w:b/>
          <w:kern w:val="2"/>
          <w:sz w:val="24"/>
          <w:szCs w:val="24"/>
          <w:lang w:val="en-US" w:eastAsia="zh-CN"/>
        </w:rPr>
        <w:t>Kovacs Z</w:t>
      </w:r>
      <w:r w:rsidRPr="008A47E6">
        <w:rPr>
          <w:rFonts w:ascii="Book Antiqua" w:eastAsia="等线" w:hAnsi="Book Antiqua" w:cs="Times New Roman"/>
          <w:kern w:val="2"/>
          <w:sz w:val="24"/>
          <w:szCs w:val="24"/>
          <w:lang w:val="en-US" w:eastAsia="zh-CN"/>
        </w:rPr>
        <w:t xml:space="preserve">, Jung I, </w:t>
      </w:r>
      <w:proofErr w:type="spellStart"/>
      <w:r w:rsidRPr="008A47E6">
        <w:rPr>
          <w:rFonts w:ascii="Book Antiqua" w:eastAsia="等线" w:hAnsi="Book Antiqua" w:cs="Times New Roman"/>
          <w:kern w:val="2"/>
          <w:sz w:val="24"/>
          <w:szCs w:val="24"/>
          <w:lang w:val="en-US" w:eastAsia="zh-CN"/>
        </w:rPr>
        <w:t>Gurzu</w:t>
      </w:r>
      <w:proofErr w:type="spellEnd"/>
      <w:r w:rsidRPr="008A47E6">
        <w:rPr>
          <w:rFonts w:ascii="Book Antiqua" w:eastAsia="等线" w:hAnsi="Book Antiqua" w:cs="Times New Roman"/>
          <w:kern w:val="2"/>
          <w:sz w:val="24"/>
          <w:szCs w:val="24"/>
          <w:lang w:val="en-US" w:eastAsia="zh-CN"/>
        </w:rPr>
        <w:t xml:space="preserve"> S. Arylsulfatases A and B: From normal tissues to malignant tumors. </w:t>
      </w:r>
      <w:proofErr w:type="spellStart"/>
      <w:r w:rsidRPr="008A47E6">
        <w:rPr>
          <w:rFonts w:ascii="Book Antiqua" w:eastAsia="等线" w:hAnsi="Book Antiqua" w:cs="Times New Roman"/>
          <w:i/>
          <w:kern w:val="2"/>
          <w:sz w:val="24"/>
          <w:szCs w:val="24"/>
          <w:lang w:val="en-US" w:eastAsia="zh-CN"/>
        </w:rPr>
        <w:t>Pathol</w:t>
      </w:r>
      <w:proofErr w:type="spellEnd"/>
      <w:r w:rsidRPr="008A47E6">
        <w:rPr>
          <w:rFonts w:ascii="Book Antiqua" w:eastAsia="等线" w:hAnsi="Book Antiqua" w:cs="Times New Roman"/>
          <w:i/>
          <w:kern w:val="2"/>
          <w:sz w:val="24"/>
          <w:szCs w:val="24"/>
          <w:lang w:val="en-US" w:eastAsia="zh-CN"/>
        </w:rPr>
        <w:t xml:space="preserve"> Res </w:t>
      </w:r>
      <w:proofErr w:type="spellStart"/>
      <w:r w:rsidRPr="008A47E6">
        <w:rPr>
          <w:rFonts w:ascii="Book Antiqua" w:eastAsia="等线" w:hAnsi="Book Antiqua" w:cs="Times New Roman"/>
          <w:i/>
          <w:kern w:val="2"/>
          <w:sz w:val="24"/>
          <w:szCs w:val="24"/>
          <w:lang w:val="en-US" w:eastAsia="zh-CN"/>
        </w:rPr>
        <w:t>Pract</w:t>
      </w:r>
      <w:proofErr w:type="spellEnd"/>
      <w:r w:rsidRPr="008A47E6">
        <w:rPr>
          <w:rFonts w:ascii="Book Antiqua" w:eastAsia="等线" w:hAnsi="Book Antiqua" w:cs="Times New Roman"/>
          <w:kern w:val="2"/>
          <w:sz w:val="24"/>
          <w:szCs w:val="24"/>
          <w:lang w:val="en-US" w:eastAsia="zh-CN"/>
        </w:rPr>
        <w:t xml:space="preserve"> 2019; </w:t>
      </w:r>
      <w:r w:rsidRPr="008A47E6">
        <w:rPr>
          <w:rFonts w:ascii="Book Antiqua" w:eastAsia="等线" w:hAnsi="Book Antiqua" w:cs="Times New Roman"/>
          <w:b/>
          <w:kern w:val="2"/>
          <w:sz w:val="24"/>
          <w:szCs w:val="24"/>
          <w:lang w:val="en-US" w:eastAsia="zh-CN"/>
        </w:rPr>
        <w:t>215</w:t>
      </w:r>
      <w:r w:rsidRPr="008A47E6">
        <w:rPr>
          <w:rFonts w:ascii="Book Antiqua" w:eastAsia="等线" w:hAnsi="Book Antiqua" w:cs="Times New Roman"/>
          <w:kern w:val="2"/>
          <w:sz w:val="24"/>
          <w:szCs w:val="24"/>
          <w:lang w:val="en-US" w:eastAsia="zh-CN"/>
        </w:rPr>
        <w:t>: 152516 [PMID: 31262576 DOI: 10.1016/j.prp.2019.152516]</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5 </w:t>
      </w:r>
      <w:proofErr w:type="spellStart"/>
      <w:r w:rsidRPr="008A47E6">
        <w:rPr>
          <w:rFonts w:ascii="Book Antiqua" w:eastAsia="等线" w:hAnsi="Book Antiqua" w:cs="Times New Roman"/>
          <w:b/>
          <w:kern w:val="2"/>
          <w:sz w:val="24"/>
          <w:szCs w:val="24"/>
          <w:lang w:val="en-US" w:eastAsia="zh-CN"/>
        </w:rPr>
        <w:t>Ittiwut</w:t>
      </w:r>
      <w:proofErr w:type="spellEnd"/>
      <w:r w:rsidRPr="008A47E6">
        <w:rPr>
          <w:rFonts w:ascii="Book Antiqua" w:eastAsia="等线" w:hAnsi="Book Antiqua" w:cs="Times New Roman"/>
          <w:b/>
          <w:kern w:val="2"/>
          <w:sz w:val="24"/>
          <w:szCs w:val="24"/>
          <w:lang w:val="en-US" w:eastAsia="zh-CN"/>
        </w:rPr>
        <w:t xml:space="preserve"> C</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Boonbuamas</w:t>
      </w:r>
      <w:proofErr w:type="spellEnd"/>
      <w:r w:rsidRPr="008A47E6">
        <w:rPr>
          <w:rFonts w:ascii="Book Antiqua" w:eastAsia="等线" w:hAnsi="Book Antiqua" w:cs="Times New Roman"/>
          <w:kern w:val="2"/>
          <w:sz w:val="24"/>
          <w:szCs w:val="24"/>
          <w:lang w:val="en-US" w:eastAsia="zh-CN"/>
        </w:rPr>
        <w:t xml:space="preserve"> S, </w:t>
      </w:r>
      <w:proofErr w:type="spellStart"/>
      <w:r w:rsidRPr="008A47E6">
        <w:rPr>
          <w:rFonts w:ascii="Book Antiqua" w:eastAsia="等线" w:hAnsi="Book Antiqua" w:cs="Times New Roman"/>
          <w:kern w:val="2"/>
          <w:sz w:val="24"/>
          <w:szCs w:val="24"/>
          <w:lang w:val="en-US" w:eastAsia="zh-CN"/>
        </w:rPr>
        <w:t>Srichomthong</w:t>
      </w:r>
      <w:proofErr w:type="spellEnd"/>
      <w:r w:rsidRPr="008A47E6">
        <w:rPr>
          <w:rFonts w:ascii="Book Antiqua" w:eastAsia="等线" w:hAnsi="Book Antiqua" w:cs="Times New Roman"/>
          <w:kern w:val="2"/>
          <w:sz w:val="24"/>
          <w:szCs w:val="24"/>
          <w:lang w:val="en-US" w:eastAsia="zh-CN"/>
        </w:rPr>
        <w:t xml:space="preserve"> C, </w:t>
      </w:r>
      <w:proofErr w:type="spellStart"/>
      <w:r w:rsidRPr="008A47E6">
        <w:rPr>
          <w:rFonts w:ascii="Book Antiqua" w:eastAsia="等线" w:hAnsi="Book Antiqua" w:cs="Times New Roman"/>
          <w:kern w:val="2"/>
          <w:sz w:val="24"/>
          <w:szCs w:val="24"/>
          <w:lang w:val="en-US" w:eastAsia="zh-CN"/>
        </w:rPr>
        <w:t>Ittiwut</w:t>
      </w:r>
      <w:proofErr w:type="spellEnd"/>
      <w:r w:rsidRPr="008A47E6">
        <w:rPr>
          <w:rFonts w:ascii="Book Antiqua" w:eastAsia="等线" w:hAnsi="Book Antiqua" w:cs="Times New Roman"/>
          <w:kern w:val="2"/>
          <w:sz w:val="24"/>
          <w:szCs w:val="24"/>
          <w:lang w:val="en-US" w:eastAsia="zh-CN"/>
        </w:rPr>
        <w:t xml:space="preserve"> R, </w:t>
      </w:r>
      <w:proofErr w:type="spellStart"/>
      <w:r w:rsidRPr="008A47E6">
        <w:rPr>
          <w:rFonts w:ascii="Book Antiqua" w:eastAsia="等线" w:hAnsi="Book Antiqua" w:cs="Times New Roman"/>
          <w:kern w:val="2"/>
          <w:sz w:val="24"/>
          <w:szCs w:val="24"/>
          <w:lang w:val="en-US" w:eastAsia="zh-CN"/>
        </w:rPr>
        <w:t>Suphapeetiporn</w:t>
      </w:r>
      <w:proofErr w:type="spellEnd"/>
      <w:r w:rsidRPr="008A47E6">
        <w:rPr>
          <w:rFonts w:ascii="Book Antiqua" w:eastAsia="等线" w:hAnsi="Book Antiqua" w:cs="Times New Roman"/>
          <w:kern w:val="2"/>
          <w:sz w:val="24"/>
          <w:szCs w:val="24"/>
          <w:lang w:val="en-US" w:eastAsia="zh-CN"/>
        </w:rPr>
        <w:t xml:space="preserve"> K, </w:t>
      </w:r>
      <w:proofErr w:type="spellStart"/>
      <w:r w:rsidRPr="008A47E6">
        <w:rPr>
          <w:rFonts w:ascii="Book Antiqua" w:eastAsia="等线" w:hAnsi="Book Antiqua" w:cs="Times New Roman"/>
          <w:kern w:val="2"/>
          <w:sz w:val="24"/>
          <w:szCs w:val="24"/>
          <w:lang w:val="en-US" w:eastAsia="zh-CN"/>
        </w:rPr>
        <w:t>Shotelersuk</w:t>
      </w:r>
      <w:proofErr w:type="spellEnd"/>
      <w:r w:rsidRPr="008A47E6">
        <w:rPr>
          <w:rFonts w:ascii="Book Antiqua" w:eastAsia="等线" w:hAnsi="Book Antiqua" w:cs="Times New Roman"/>
          <w:kern w:val="2"/>
          <w:sz w:val="24"/>
          <w:szCs w:val="24"/>
          <w:lang w:val="en-US" w:eastAsia="zh-CN"/>
        </w:rPr>
        <w:t xml:space="preserve"> V. Novel Mutations, Including a Large Deletion in the ARSB Gene, Causing </w:t>
      </w:r>
      <w:proofErr w:type="spellStart"/>
      <w:r w:rsidRPr="008A47E6">
        <w:rPr>
          <w:rFonts w:ascii="Book Antiqua" w:eastAsia="等线" w:hAnsi="Book Antiqua" w:cs="Times New Roman"/>
          <w:kern w:val="2"/>
          <w:sz w:val="24"/>
          <w:szCs w:val="24"/>
          <w:lang w:val="en-US" w:eastAsia="zh-CN"/>
        </w:rPr>
        <w:t>Mucopolysaccharidosis</w:t>
      </w:r>
      <w:proofErr w:type="spellEnd"/>
      <w:r w:rsidRPr="008A47E6">
        <w:rPr>
          <w:rFonts w:ascii="Book Antiqua" w:eastAsia="等线" w:hAnsi="Book Antiqua" w:cs="Times New Roman"/>
          <w:kern w:val="2"/>
          <w:sz w:val="24"/>
          <w:szCs w:val="24"/>
          <w:lang w:val="en-US" w:eastAsia="zh-CN"/>
        </w:rPr>
        <w:t xml:space="preserve"> Type VI. </w:t>
      </w:r>
      <w:r w:rsidRPr="008A47E6">
        <w:rPr>
          <w:rFonts w:ascii="Book Antiqua" w:eastAsia="等线" w:hAnsi="Book Antiqua" w:cs="Times New Roman"/>
          <w:i/>
          <w:kern w:val="2"/>
          <w:sz w:val="24"/>
          <w:szCs w:val="24"/>
          <w:lang w:val="en-US" w:eastAsia="zh-CN"/>
        </w:rPr>
        <w:t xml:space="preserve">Genet Test </w:t>
      </w:r>
      <w:proofErr w:type="spellStart"/>
      <w:r w:rsidRPr="008A47E6">
        <w:rPr>
          <w:rFonts w:ascii="Book Antiqua" w:eastAsia="等线" w:hAnsi="Book Antiqua" w:cs="Times New Roman"/>
          <w:i/>
          <w:kern w:val="2"/>
          <w:sz w:val="24"/>
          <w:szCs w:val="24"/>
          <w:lang w:val="en-US" w:eastAsia="zh-CN"/>
        </w:rPr>
        <w:t>Mol</w:t>
      </w:r>
      <w:proofErr w:type="spellEnd"/>
      <w:r w:rsidRPr="008A47E6">
        <w:rPr>
          <w:rFonts w:ascii="Book Antiqua" w:eastAsia="等线" w:hAnsi="Book Antiqua" w:cs="Times New Roman"/>
          <w:i/>
          <w:kern w:val="2"/>
          <w:sz w:val="24"/>
          <w:szCs w:val="24"/>
          <w:lang w:val="en-US" w:eastAsia="zh-CN"/>
        </w:rPr>
        <w:t xml:space="preserve"> Biomarkers</w:t>
      </w:r>
      <w:r w:rsidRPr="008A47E6">
        <w:rPr>
          <w:rFonts w:ascii="Book Antiqua" w:eastAsia="等线" w:hAnsi="Book Antiqua" w:cs="Times New Roman"/>
          <w:kern w:val="2"/>
          <w:sz w:val="24"/>
          <w:szCs w:val="24"/>
          <w:lang w:val="en-US" w:eastAsia="zh-CN"/>
        </w:rPr>
        <w:t xml:space="preserve"> 2017; </w:t>
      </w:r>
      <w:r w:rsidRPr="008A47E6">
        <w:rPr>
          <w:rFonts w:ascii="Book Antiqua" w:eastAsia="等线" w:hAnsi="Book Antiqua" w:cs="Times New Roman"/>
          <w:b/>
          <w:kern w:val="2"/>
          <w:sz w:val="24"/>
          <w:szCs w:val="24"/>
          <w:lang w:val="en-US" w:eastAsia="zh-CN"/>
        </w:rPr>
        <w:t>21</w:t>
      </w:r>
      <w:r w:rsidRPr="008A47E6">
        <w:rPr>
          <w:rFonts w:ascii="Book Antiqua" w:eastAsia="等线" w:hAnsi="Book Antiqua" w:cs="Times New Roman"/>
          <w:kern w:val="2"/>
          <w:sz w:val="24"/>
          <w:szCs w:val="24"/>
          <w:lang w:val="en-US" w:eastAsia="zh-CN"/>
        </w:rPr>
        <w:t>: 58-62 [PMID: 27797586 DOI: 10.1089/gtmb.2016.0221]</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6 </w:t>
      </w:r>
      <w:proofErr w:type="spellStart"/>
      <w:r w:rsidRPr="008A47E6">
        <w:rPr>
          <w:rFonts w:ascii="Book Antiqua" w:eastAsia="等线" w:hAnsi="Book Antiqua" w:cs="Times New Roman"/>
          <w:b/>
          <w:kern w:val="2"/>
          <w:sz w:val="24"/>
          <w:szCs w:val="24"/>
          <w:lang w:val="en-US" w:eastAsia="zh-CN"/>
        </w:rPr>
        <w:t>Prabhu</w:t>
      </w:r>
      <w:proofErr w:type="spellEnd"/>
      <w:r w:rsidRPr="008A47E6">
        <w:rPr>
          <w:rFonts w:ascii="Book Antiqua" w:eastAsia="等线" w:hAnsi="Book Antiqua" w:cs="Times New Roman"/>
          <w:b/>
          <w:kern w:val="2"/>
          <w:sz w:val="24"/>
          <w:szCs w:val="24"/>
          <w:lang w:val="en-US" w:eastAsia="zh-CN"/>
        </w:rPr>
        <w:t xml:space="preserve"> SV</w:t>
      </w:r>
      <w:r w:rsidRPr="008A47E6">
        <w:rPr>
          <w:rFonts w:ascii="Book Antiqua" w:eastAsia="等线" w:hAnsi="Book Antiqua" w:cs="Times New Roman"/>
          <w:kern w:val="2"/>
          <w:sz w:val="24"/>
          <w:szCs w:val="24"/>
          <w:lang w:val="en-US" w:eastAsia="zh-CN"/>
        </w:rPr>
        <w:t xml:space="preserve">, Bhattacharyya S, Guzman-Hartman G, Macias V, </w:t>
      </w:r>
      <w:proofErr w:type="spellStart"/>
      <w:r w:rsidRPr="008A47E6">
        <w:rPr>
          <w:rFonts w:ascii="Book Antiqua" w:eastAsia="等线" w:hAnsi="Book Antiqua" w:cs="Times New Roman"/>
          <w:kern w:val="2"/>
          <w:sz w:val="24"/>
          <w:szCs w:val="24"/>
          <w:lang w:val="en-US" w:eastAsia="zh-CN"/>
        </w:rPr>
        <w:t>Kajdacsy-Balla</w:t>
      </w:r>
      <w:proofErr w:type="spellEnd"/>
      <w:r w:rsidRPr="008A47E6">
        <w:rPr>
          <w:rFonts w:ascii="Book Antiqua" w:eastAsia="等线" w:hAnsi="Book Antiqua" w:cs="Times New Roman"/>
          <w:kern w:val="2"/>
          <w:sz w:val="24"/>
          <w:szCs w:val="24"/>
          <w:lang w:val="en-US" w:eastAsia="zh-CN"/>
        </w:rPr>
        <w:t xml:space="preserve"> A, </w:t>
      </w:r>
      <w:proofErr w:type="spellStart"/>
      <w:r w:rsidRPr="008A47E6">
        <w:rPr>
          <w:rFonts w:ascii="Book Antiqua" w:eastAsia="等线" w:hAnsi="Book Antiqua" w:cs="Times New Roman"/>
          <w:kern w:val="2"/>
          <w:sz w:val="24"/>
          <w:szCs w:val="24"/>
          <w:lang w:val="en-US" w:eastAsia="zh-CN"/>
        </w:rPr>
        <w:t>Tobacman</w:t>
      </w:r>
      <w:proofErr w:type="spellEnd"/>
      <w:r w:rsidRPr="008A47E6">
        <w:rPr>
          <w:rFonts w:ascii="Book Antiqua" w:eastAsia="等线" w:hAnsi="Book Antiqua" w:cs="Times New Roman"/>
          <w:kern w:val="2"/>
          <w:sz w:val="24"/>
          <w:szCs w:val="24"/>
          <w:lang w:val="en-US" w:eastAsia="zh-CN"/>
        </w:rPr>
        <w:t xml:space="preserve"> JK. Extra-lysosomal localization of arylsulfatase B in human colonic epithelium. </w:t>
      </w:r>
      <w:r w:rsidRPr="008A47E6">
        <w:rPr>
          <w:rFonts w:ascii="Book Antiqua" w:eastAsia="等线" w:hAnsi="Book Antiqua" w:cs="Times New Roman"/>
          <w:i/>
          <w:kern w:val="2"/>
          <w:sz w:val="24"/>
          <w:szCs w:val="24"/>
          <w:lang w:val="en-US" w:eastAsia="zh-CN"/>
        </w:rPr>
        <w:t xml:space="preserve">J </w:t>
      </w:r>
      <w:proofErr w:type="spellStart"/>
      <w:r w:rsidRPr="008A47E6">
        <w:rPr>
          <w:rFonts w:ascii="Book Antiqua" w:eastAsia="等线" w:hAnsi="Book Antiqua" w:cs="Times New Roman"/>
          <w:i/>
          <w:kern w:val="2"/>
          <w:sz w:val="24"/>
          <w:szCs w:val="24"/>
          <w:lang w:val="en-US" w:eastAsia="zh-CN"/>
        </w:rPr>
        <w:t>Histochem</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Cytochem</w:t>
      </w:r>
      <w:proofErr w:type="spellEnd"/>
      <w:r w:rsidRPr="008A47E6">
        <w:rPr>
          <w:rFonts w:ascii="Book Antiqua" w:eastAsia="等线" w:hAnsi="Book Antiqua" w:cs="Times New Roman"/>
          <w:kern w:val="2"/>
          <w:sz w:val="24"/>
          <w:szCs w:val="24"/>
          <w:lang w:val="en-US" w:eastAsia="zh-CN"/>
        </w:rPr>
        <w:t xml:space="preserve"> 2011; </w:t>
      </w:r>
      <w:r w:rsidRPr="008A47E6">
        <w:rPr>
          <w:rFonts w:ascii="Book Antiqua" w:eastAsia="等线" w:hAnsi="Book Antiqua" w:cs="Times New Roman"/>
          <w:b/>
          <w:kern w:val="2"/>
          <w:sz w:val="24"/>
          <w:szCs w:val="24"/>
          <w:lang w:val="en-US" w:eastAsia="zh-CN"/>
        </w:rPr>
        <w:t>59</w:t>
      </w:r>
      <w:r w:rsidRPr="008A47E6">
        <w:rPr>
          <w:rFonts w:ascii="Book Antiqua" w:eastAsia="等线" w:hAnsi="Book Antiqua" w:cs="Times New Roman"/>
          <w:kern w:val="2"/>
          <w:sz w:val="24"/>
          <w:szCs w:val="24"/>
          <w:lang w:val="en-US" w:eastAsia="zh-CN"/>
        </w:rPr>
        <w:t>: 328-335 [PMID: 21378286 DOI: 10.1369/0022155410395511]</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7 </w:t>
      </w:r>
      <w:r w:rsidRPr="008A47E6">
        <w:rPr>
          <w:rFonts w:ascii="Book Antiqua" w:eastAsia="等线" w:hAnsi="Book Antiqua" w:cs="Times New Roman"/>
          <w:b/>
          <w:kern w:val="2"/>
          <w:sz w:val="24"/>
          <w:szCs w:val="24"/>
          <w:lang w:val="en-US" w:eastAsia="zh-CN"/>
        </w:rPr>
        <w:t>Bhattacharyya S</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Tobacman</w:t>
      </w:r>
      <w:proofErr w:type="spellEnd"/>
      <w:r w:rsidRPr="008A47E6">
        <w:rPr>
          <w:rFonts w:ascii="Book Antiqua" w:eastAsia="等线" w:hAnsi="Book Antiqua" w:cs="Times New Roman"/>
          <w:kern w:val="2"/>
          <w:sz w:val="24"/>
          <w:szCs w:val="24"/>
          <w:lang w:val="en-US" w:eastAsia="zh-CN"/>
        </w:rPr>
        <w:t xml:space="preserve"> JK. Arylsulfatase B regulates colonic epithelial cell migration by effects on MMP9 expression and </w:t>
      </w:r>
      <w:proofErr w:type="spellStart"/>
      <w:r w:rsidRPr="008A47E6">
        <w:rPr>
          <w:rFonts w:ascii="Book Antiqua" w:eastAsia="等线" w:hAnsi="Book Antiqua" w:cs="Times New Roman"/>
          <w:kern w:val="2"/>
          <w:sz w:val="24"/>
          <w:szCs w:val="24"/>
          <w:lang w:val="en-US" w:eastAsia="zh-CN"/>
        </w:rPr>
        <w:t>RhoA</w:t>
      </w:r>
      <w:proofErr w:type="spellEnd"/>
      <w:r w:rsidRPr="008A47E6">
        <w:rPr>
          <w:rFonts w:ascii="Book Antiqua" w:eastAsia="等线" w:hAnsi="Book Antiqua" w:cs="Times New Roman"/>
          <w:kern w:val="2"/>
          <w:sz w:val="24"/>
          <w:szCs w:val="24"/>
          <w:lang w:val="en-US" w:eastAsia="zh-CN"/>
        </w:rPr>
        <w:t xml:space="preserve"> activation. </w:t>
      </w:r>
      <w:proofErr w:type="spellStart"/>
      <w:r w:rsidRPr="008A47E6">
        <w:rPr>
          <w:rFonts w:ascii="Book Antiqua" w:eastAsia="等线" w:hAnsi="Book Antiqua" w:cs="Times New Roman"/>
          <w:i/>
          <w:kern w:val="2"/>
          <w:sz w:val="24"/>
          <w:szCs w:val="24"/>
          <w:lang w:val="en-US" w:eastAsia="zh-CN"/>
        </w:rPr>
        <w:t>Clin</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Exp</w:t>
      </w:r>
      <w:proofErr w:type="spellEnd"/>
      <w:r w:rsidRPr="008A47E6">
        <w:rPr>
          <w:rFonts w:ascii="Book Antiqua" w:eastAsia="等线" w:hAnsi="Book Antiqua" w:cs="Times New Roman"/>
          <w:i/>
          <w:kern w:val="2"/>
          <w:sz w:val="24"/>
          <w:szCs w:val="24"/>
          <w:lang w:val="en-US" w:eastAsia="zh-CN"/>
        </w:rPr>
        <w:t xml:space="preserve"> Metastasis</w:t>
      </w:r>
      <w:r w:rsidRPr="008A47E6">
        <w:rPr>
          <w:rFonts w:ascii="Book Antiqua" w:eastAsia="等线" w:hAnsi="Book Antiqua" w:cs="Times New Roman"/>
          <w:kern w:val="2"/>
          <w:sz w:val="24"/>
          <w:szCs w:val="24"/>
          <w:lang w:val="en-US" w:eastAsia="zh-CN"/>
        </w:rPr>
        <w:t xml:space="preserve"> 2009; </w:t>
      </w:r>
      <w:r w:rsidRPr="008A47E6">
        <w:rPr>
          <w:rFonts w:ascii="Book Antiqua" w:eastAsia="等线" w:hAnsi="Book Antiqua" w:cs="Times New Roman"/>
          <w:b/>
          <w:kern w:val="2"/>
          <w:sz w:val="24"/>
          <w:szCs w:val="24"/>
          <w:lang w:val="en-US" w:eastAsia="zh-CN"/>
        </w:rPr>
        <w:t>26</w:t>
      </w:r>
      <w:r w:rsidRPr="008A47E6">
        <w:rPr>
          <w:rFonts w:ascii="Book Antiqua" w:eastAsia="等线" w:hAnsi="Book Antiqua" w:cs="Times New Roman"/>
          <w:kern w:val="2"/>
          <w:sz w:val="24"/>
          <w:szCs w:val="24"/>
          <w:lang w:val="en-US" w:eastAsia="zh-CN"/>
        </w:rPr>
        <w:t>: 535-545 [PMID: 19306108 DOI: 10.1007/s10585-009-9253-z]</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8 </w:t>
      </w:r>
      <w:r w:rsidRPr="008A47E6">
        <w:rPr>
          <w:rFonts w:ascii="Book Antiqua" w:eastAsia="等线" w:hAnsi="Book Antiqua" w:cs="Times New Roman"/>
          <w:b/>
          <w:kern w:val="2"/>
          <w:sz w:val="24"/>
          <w:szCs w:val="24"/>
          <w:lang w:val="en-US" w:eastAsia="zh-CN"/>
        </w:rPr>
        <w:t>Bhattacharyya S</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Feferman</w:t>
      </w:r>
      <w:proofErr w:type="spellEnd"/>
      <w:r w:rsidRPr="008A47E6">
        <w:rPr>
          <w:rFonts w:ascii="Book Antiqua" w:eastAsia="等线" w:hAnsi="Book Antiqua" w:cs="Times New Roman"/>
          <w:kern w:val="2"/>
          <w:sz w:val="24"/>
          <w:szCs w:val="24"/>
          <w:lang w:val="en-US" w:eastAsia="zh-CN"/>
        </w:rPr>
        <w:t xml:space="preserve"> L, </w:t>
      </w:r>
      <w:proofErr w:type="spellStart"/>
      <w:r w:rsidRPr="008A47E6">
        <w:rPr>
          <w:rFonts w:ascii="Book Antiqua" w:eastAsia="等线" w:hAnsi="Book Antiqua" w:cs="Times New Roman"/>
          <w:kern w:val="2"/>
          <w:sz w:val="24"/>
          <w:szCs w:val="24"/>
          <w:lang w:val="en-US" w:eastAsia="zh-CN"/>
        </w:rPr>
        <w:t>Tobacman</w:t>
      </w:r>
      <w:proofErr w:type="spellEnd"/>
      <w:r w:rsidRPr="008A47E6">
        <w:rPr>
          <w:rFonts w:ascii="Book Antiqua" w:eastAsia="等线" w:hAnsi="Book Antiqua" w:cs="Times New Roman"/>
          <w:kern w:val="2"/>
          <w:sz w:val="24"/>
          <w:szCs w:val="24"/>
          <w:lang w:val="en-US" w:eastAsia="zh-CN"/>
        </w:rPr>
        <w:t xml:space="preserve"> JK. Increased expression of colonic Wnt9A through Sp1-mediated transcriptional effects involving arylsulfatase B, chondroitin 4-sulfate, and galectin-3. </w:t>
      </w:r>
      <w:r w:rsidRPr="008A47E6">
        <w:rPr>
          <w:rFonts w:ascii="Book Antiqua" w:eastAsia="等线" w:hAnsi="Book Antiqua" w:cs="Times New Roman"/>
          <w:i/>
          <w:kern w:val="2"/>
          <w:sz w:val="24"/>
          <w:szCs w:val="24"/>
          <w:lang w:val="en-US" w:eastAsia="zh-CN"/>
        </w:rPr>
        <w:t xml:space="preserve">J </w:t>
      </w:r>
      <w:proofErr w:type="spellStart"/>
      <w:r w:rsidRPr="008A47E6">
        <w:rPr>
          <w:rFonts w:ascii="Book Antiqua" w:eastAsia="等线" w:hAnsi="Book Antiqua" w:cs="Times New Roman"/>
          <w:i/>
          <w:kern w:val="2"/>
          <w:sz w:val="24"/>
          <w:szCs w:val="24"/>
          <w:lang w:val="en-US" w:eastAsia="zh-CN"/>
        </w:rPr>
        <w:t>Biol</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Chem</w:t>
      </w:r>
      <w:proofErr w:type="spellEnd"/>
      <w:r w:rsidRPr="008A47E6">
        <w:rPr>
          <w:rFonts w:ascii="Book Antiqua" w:eastAsia="等线" w:hAnsi="Book Antiqua" w:cs="Times New Roman"/>
          <w:kern w:val="2"/>
          <w:sz w:val="24"/>
          <w:szCs w:val="24"/>
          <w:lang w:val="en-US" w:eastAsia="zh-CN"/>
        </w:rPr>
        <w:t xml:space="preserve"> 2014; </w:t>
      </w:r>
      <w:r w:rsidRPr="008A47E6">
        <w:rPr>
          <w:rFonts w:ascii="Book Antiqua" w:eastAsia="等线" w:hAnsi="Book Antiqua" w:cs="Times New Roman"/>
          <w:b/>
          <w:kern w:val="2"/>
          <w:sz w:val="24"/>
          <w:szCs w:val="24"/>
          <w:lang w:val="en-US" w:eastAsia="zh-CN"/>
        </w:rPr>
        <w:t>289</w:t>
      </w:r>
      <w:r w:rsidRPr="008A47E6">
        <w:rPr>
          <w:rFonts w:ascii="Book Antiqua" w:eastAsia="等线" w:hAnsi="Book Antiqua" w:cs="Times New Roman"/>
          <w:kern w:val="2"/>
          <w:sz w:val="24"/>
          <w:szCs w:val="24"/>
          <w:lang w:val="en-US" w:eastAsia="zh-CN"/>
        </w:rPr>
        <w:t>: 17564-17575 [PMID: 24778176 DOI: 10.1074/jbc.M114.561589]</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9 </w:t>
      </w:r>
      <w:proofErr w:type="spellStart"/>
      <w:r w:rsidRPr="008A47E6">
        <w:rPr>
          <w:rFonts w:ascii="Book Antiqua" w:eastAsia="等线" w:hAnsi="Book Antiqua" w:cs="Times New Roman"/>
          <w:b/>
          <w:kern w:val="2"/>
          <w:sz w:val="24"/>
          <w:szCs w:val="24"/>
          <w:lang w:val="en-US" w:eastAsia="zh-CN"/>
        </w:rPr>
        <w:t>Gurzu</w:t>
      </w:r>
      <w:proofErr w:type="spellEnd"/>
      <w:r w:rsidRPr="008A47E6">
        <w:rPr>
          <w:rFonts w:ascii="Book Antiqua" w:eastAsia="等线" w:hAnsi="Book Antiqua" w:cs="Times New Roman"/>
          <w:b/>
          <w:kern w:val="2"/>
          <w:sz w:val="24"/>
          <w:szCs w:val="24"/>
          <w:lang w:val="en-US" w:eastAsia="zh-CN"/>
        </w:rPr>
        <w:t xml:space="preserve"> S</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Szentirmay</w:t>
      </w:r>
      <w:proofErr w:type="spellEnd"/>
      <w:r w:rsidRPr="008A47E6">
        <w:rPr>
          <w:rFonts w:ascii="Book Antiqua" w:eastAsia="等线" w:hAnsi="Book Antiqua" w:cs="Times New Roman"/>
          <w:kern w:val="2"/>
          <w:sz w:val="24"/>
          <w:szCs w:val="24"/>
          <w:lang w:val="en-US" w:eastAsia="zh-CN"/>
        </w:rPr>
        <w:t xml:space="preserve"> Z, Jung I. Molecular classification of colorectal cancer: a dream that can become a reality. </w:t>
      </w:r>
      <w:r w:rsidRPr="008A47E6">
        <w:rPr>
          <w:rFonts w:ascii="Book Antiqua" w:eastAsia="等线" w:hAnsi="Book Antiqua" w:cs="Times New Roman"/>
          <w:i/>
          <w:kern w:val="2"/>
          <w:sz w:val="24"/>
          <w:szCs w:val="24"/>
          <w:lang w:val="en-US" w:eastAsia="zh-CN"/>
        </w:rPr>
        <w:t xml:space="preserve">Rom J </w:t>
      </w:r>
      <w:proofErr w:type="spellStart"/>
      <w:r w:rsidRPr="008A47E6">
        <w:rPr>
          <w:rFonts w:ascii="Book Antiqua" w:eastAsia="等线" w:hAnsi="Book Antiqua" w:cs="Times New Roman"/>
          <w:i/>
          <w:kern w:val="2"/>
          <w:sz w:val="24"/>
          <w:szCs w:val="24"/>
          <w:lang w:val="en-US" w:eastAsia="zh-CN"/>
        </w:rPr>
        <w:t>Morphol</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Embryol</w:t>
      </w:r>
      <w:proofErr w:type="spellEnd"/>
      <w:r w:rsidRPr="008A47E6">
        <w:rPr>
          <w:rFonts w:ascii="Book Antiqua" w:eastAsia="等线" w:hAnsi="Book Antiqua" w:cs="Times New Roman"/>
          <w:kern w:val="2"/>
          <w:sz w:val="24"/>
          <w:szCs w:val="24"/>
          <w:lang w:val="en-US" w:eastAsia="zh-CN"/>
        </w:rPr>
        <w:t xml:space="preserve"> 2013; </w:t>
      </w:r>
      <w:r w:rsidRPr="008A47E6">
        <w:rPr>
          <w:rFonts w:ascii="Book Antiqua" w:eastAsia="等线" w:hAnsi="Book Antiqua" w:cs="Times New Roman"/>
          <w:b/>
          <w:kern w:val="2"/>
          <w:sz w:val="24"/>
          <w:szCs w:val="24"/>
          <w:lang w:val="en-US" w:eastAsia="zh-CN"/>
        </w:rPr>
        <w:t>54</w:t>
      </w:r>
      <w:r w:rsidRPr="008A47E6">
        <w:rPr>
          <w:rFonts w:ascii="Book Antiqua" w:eastAsia="等线" w:hAnsi="Book Antiqua" w:cs="Times New Roman"/>
          <w:kern w:val="2"/>
          <w:sz w:val="24"/>
          <w:szCs w:val="24"/>
          <w:lang w:val="en-US" w:eastAsia="zh-CN"/>
        </w:rPr>
        <w:t>: 241-245 [PMID: 23771065 DOI: 10.1159/000350687]</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10 </w:t>
      </w:r>
      <w:proofErr w:type="spellStart"/>
      <w:r w:rsidRPr="008A47E6">
        <w:rPr>
          <w:rFonts w:ascii="Book Antiqua" w:eastAsia="等线" w:hAnsi="Book Antiqua" w:cs="Times New Roman"/>
          <w:b/>
          <w:kern w:val="2"/>
          <w:sz w:val="24"/>
          <w:szCs w:val="24"/>
          <w:lang w:val="en-US" w:eastAsia="zh-CN"/>
        </w:rPr>
        <w:t>Gurzu</w:t>
      </w:r>
      <w:proofErr w:type="spellEnd"/>
      <w:r w:rsidRPr="008A47E6">
        <w:rPr>
          <w:rFonts w:ascii="Book Antiqua" w:eastAsia="等线" w:hAnsi="Book Antiqua" w:cs="Times New Roman"/>
          <w:b/>
          <w:kern w:val="2"/>
          <w:sz w:val="24"/>
          <w:szCs w:val="24"/>
          <w:lang w:val="en-US" w:eastAsia="zh-CN"/>
        </w:rPr>
        <w:t xml:space="preserve"> S</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Szentirmay</w:t>
      </w:r>
      <w:proofErr w:type="spellEnd"/>
      <w:r w:rsidRPr="008A47E6">
        <w:rPr>
          <w:rFonts w:ascii="Book Antiqua" w:eastAsia="等线" w:hAnsi="Book Antiqua" w:cs="Times New Roman"/>
          <w:kern w:val="2"/>
          <w:sz w:val="24"/>
          <w:szCs w:val="24"/>
          <w:lang w:val="en-US" w:eastAsia="zh-CN"/>
        </w:rPr>
        <w:t xml:space="preserve"> Z, </w:t>
      </w:r>
      <w:proofErr w:type="spellStart"/>
      <w:r w:rsidRPr="008A47E6">
        <w:rPr>
          <w:rFonts w:ascii="Book Antiqua" w:eastAsia="等线" w:hAnsi="Book Antiqua" w:cs="Times New Roman"/>
          <w:kern w:val="2"/>
          <w:sz w:val="24"/>
          <w:szCs w:val="24"/>
          <w:lang w:val="en-US" w:eastAsia="zh-CN"/>
        </w:rPr>
        <w:t>Toth</w:t>
      </w:r>
      <w:proofErr w:type="spellEnd"/>
      <w:r w:rsidRPr="008A47E6">
        <w:rPr>
          <w:rFonts w:ascii="Book Antiqua" w:eastAsia="等线" w:hAnsi="Book Antiqua" w:cs="Times New Roman"/>
          <w:kern w:val="2"/>
          <w:sz w:val="24"/>
          <w:szCs w:val="24"/>
          <w:lang w:val="en-US" w:eastAsia="zh-CN"/>
        </w:rPr>
        <w:t xml:space="preserve"> E, Jung I. Possible predictive value of </w:t>
      </w:r>
      <w:proofErr w:type="spellStart"/>
      <w:r w:rsidRPr="008A47E6">
        <w:rPr>
          <w:rFonts w:ascii="Book Antiqua" w:eastAsia="等线" w:hAnsi="Book Antiqua" w:cs="Times New Roman"/>
          <w:kern w:val="2"/>
          <w:sz w:val="24"/>
          <w:szCs w:val="24"/>
          <w:lang w:val="en-US" w:eastAsia="zh-CN"/>
        </w:rPr>
        <w:t>maspin</w:t>
      </w:r>
      <w:proofErr w:type="spellEnd"/>
      <w:r w:rsidRPr="008A47E6">
        <w:rPr>
          <w:rFonts w:ascii="Book Antiqua" w:eastAsia="等线" w:hAnsi="Book Antiqua" w:cs="Times New Roman"/>
          <w:kern w:val="2"/>
          <w:sz w:val="24"/>
          <w:szCs w:val="24"/>
          <w:lang w:val="en-US" w:eastAsia="zh-CN"/>
        </w:rPr>
        <w:t xml:space="preserve"> expression in colorectal cancer. </w:t>
      </w:r>
      <w:r w:rsidRPr="008A47E6">
        <w:rPr>
          <w:rFonts w:ascii="Book Antiqua" w:eastAsia="等线" w:hAnsi="Book Antiqua" w:cs="Times New Roman"/>
          <w:i/>
          <w:kern w:val="2"/>
          <w:sz w:val="24"/>
          <w:szCs w:val="24"/>
          <w:lang w:val="en-US" w:eastAsia="zh-CN"/>
        </w:rPr>
        <w:t xml:space="preserve">Recent Pat Anticancer Drug </w:t>
      </w:r>
      <w:proofErr w:type="spellStart"/>
      <w:r w:rsidRPr="008A47E6">
        <w:rPr>
          <w:rFonts w:ascii="Book Antiqua" w:eastAsia="等线" w:hAnsi="Book Antiqua" w:cs="Times New Roman"/>
          <w:i/>
          <w:kern w:val="2"/>
          <w:sz w:val="24"/>
          <w:szCs w:val="24"/>
          <w:lang w:val="en-US" w:eastAsia="zh-CN"/>
        </w:rPr>
        <w:t>Discov</w:t>
      </w:r>
      <w:proofErr w:type="spellEnd"/>
      <w:r w:rsidRPr="008A47E6">
        <w:rPr>
          <w:rFonts w:ascii="Book Antiqua" w:eastAsia="等线" w:hAnsi="Book Antiqua" w:cs="Times New Roman"/>
          <w:kern w:val="2"/>
          <w:sz w:val="24"/>
          <w:szCs w:val="24"/>
          <w:lang w:val="en-US" w:eastAsia="zh-CN"/>
        </w:rPr>
        <w:t xml:space="preserve"> 2013; </w:t>
      </w:r>
      <w:r w:rsidRPr="008A47E6">
        <w:rPr>
          <w:rFonts w:ascii="Book Antiqua" w:eastAsia="等线" w:hAnsi="Book Antiqua" w:cs="Times New Roman"/>
          <w:b/>
          <w:kern w:val="2"/>
          <w:sz w:val="24"/>
          <w:szCs w:val="24"/>
          <w:lang w:val="en-US" w:eastAsia="zh-CN"/>
        </w:rPr>
        <w:t>8</w:t>
      </w:r>
      <w:r w:rsidRPr="008A47E6">
        <w:rPr>
          <w:rFonts w:ascii="Book Antiqua" w:eastAsia="等线" w:hAnsi="Book Antiqua" w:cs="Times New Roman"/>
          <w:kern w:val="2"/>
          <w:sz w:val="24"/>
          <w:szCs w:val="24"/>
          <w:lang w:val="en-US" w:eastAsia="zh-CN"/>
        </w:rPr>
        <w:t>: 183-190 [PMID: 22963136 DOI: 10.2174/157489213805290619]</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11 </w:t>
      </w:r>
      <w:proofErr w:type="spellStart"/>
      <w:r w:rsidRPr="008A47E6">
        <w:rPr>
          <w:rFonts w:ascii="Book Antiqua" w:eastAsia="等线" w:hAnsi="Book Antiqua" w:cs="Times New Roman"/>
          <w:b/>
          <w:kern w:val="2"/>
          <w:sz w:val="24"/>
          <w:szCs w:val="24"/>
          <w:lang w:val="en-US" w:eastAsia="zh-CN"/>
        </w:rPr>
        <w:t>Gurzu</w:t>
      </w:r>
      <w:proofErr w:type="spellEnd"/>
      <w:r w:rsidRPr="008A47E6">
        <w:rPr>
          <w:rFonts w:ascii="Book Antiqua" w:eastAsia="等线" w:hAnsi="Book Antiqua" w:cs="Times New Roman"/>
          <w:b/>
          <w:kern w:val="2"/>
          <w:sz w:val="24"/>
          <w:szCs w:val="24"/>
          <w:lang w:val="en-US" w:eastAsia="zh-CN"/>
        </w:rPr>
        <w:t xml:space="preserve"> S</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Szentirmay</w:t>
      </w:r>
      <w:proofErr w:type="spellEnd"/>
      <w:r w:rsidRPr="008A47E6">
        <w:rPr>
          <w:rFonts w:ascii="Book Antiqua" w:eastAsia="等线" w:hAnsi="Book Antiqua" w:cs="Times New Roman"/>
          <w:kern w:val="2"/>
          <w:sz w:val="24"/>
          <w:szCs w:val="24"/>
          <w:lang w:val="en-US" w:eastAsia="zh-CN"/>
        </w:rPr>
        <w:t xml:space="preserve"> Z, </w:t>
      </w:r>
      <w:proofErr w:type="spellStart"/>
      <w:r w:rsidRPr="008A47E6">
        <w:rPr>
          <w:rFonts w:ascii="Book Antiqua" w:eastAsia="等线" w:hAnsi="Book Antiqua" w:cs="Times New Roman"/>
          <w:kern w:val="2"/>
          <w:sz w:val="24"/>
          <w:szCs w:val="24"/>
          <w:lang w:val="en-US" w:eastAsia="zh-CN"/>
        </w:rPr>
        <w:t>Popa</w:t>
      </w:r>
      <w:proofErr w:type="spellEnd"/>
      <w:r w:rsidRPr="008A47E6">
        <w:rPr>
          <w:rFonts w:ascii="Book Antiqua" w:eastAsia="等线" w:hAnsi="Book Antiqua" w:cs="Times New Roman"/>
          <w:kern w:val="2"/>
          <w:sz w:val="24"/>
          <w:szCs w:val="24"/>
          <w:lang w:val="en-US" w:eastAsia="zh-CN"/>
        </w:rPr>
        <w:t xml:space="preserve"> D, Jung I. Practical value of the new system for </w:t>
      </w:r>
      <w:proofErr w:type="spellStart"/>
      <w:r w:rsidRPr="008A47E6">
        <w:rPr>
          <w:rFonts w:ascii="Book Antiqua" w:eastAsia="等线" w:hAnsi="Book Antiqua" w:cs="Times New Roman"/>
          <w:kern w:val="2"/>
          <w:sz w:val="24"/>
          <w:szCs w:val="24"/>
          <w:lang w:val="en-US" w:eastAsia="zh-CN"/>
        </w:rPr>
        <w:t>Maspin</w:t>
      </w:r>
      <w:proofErr w:type="spellEnd"/>
      <w:r w:rsidRPr="008A47E6">
        <w:rPr>
          <w:rFonts w:ascii="Book Antiqua" w:eastAsia="等线" w:hAnsi="Book Antiqua" w:cs="Times New Roman"/>
          <w:kern w:val="2"/>
          <w:sz w:val="24"/>
          <w:szCs w:val="24"/>
          <w:lang w:val="en-US" w:eastAsia="zh-CN"/>
        </w:rPr>
        <w:t xml:space="preserve"> assessment, in colorectal cancer. </w:t>
      </w:r>
      <w:proofErr w:type="spellStart"/>
      <w:r w:rsidRPr="008A47E6">
        <w:rPr>
          <w:rFonts w:ascii="Book Antiqua" w:eastAsia="等线" w:hAnsi="Book Antiqua" w:cs="Times New Roman"/>
          <w:i/>
          <w:kern w:val="2"/>
          <w:sz w:val="24"/>
          <w:szCs w:val="24"/>
          <w:lang w:val="en-US" w:eastAsia="zh-CN"/>
        </w:rPr>
        <w:t>Neoplasma</w:t>
      </w:r>
      <w:proofErr w:type="spellEnd"/>
      <w:r w:rsidRPr="008A47E6">
        <w:rPr>
          <w:rFonts w:ascii="Book Antiqua" w:eastAsia="等线" w:hAnsi="Book Antiqua" w:cs="Times New Roman"/>
          <w:kern w:val="2"/>
          <w:sz w:val="24"/>
          <w:szCs w:val="24"/>
          <w:lang w:val="en-US" w:eastAsia="zh-CN"/>
        </w:rPr>
        <w:t xml:space="preserve"> 2013; </w:t>
      </w:r>
      <w:r w:rsidRPr="008A47E6">
        <w:rPr>
          <w:rFonts w:ascii="Book Antiqua" w:eastAsia="等线" w:hAnsi="Book Antiqua" w:cs="Times New Roman"/>
          <w:b/>
          <w:kern w:val="2"/>
          <w:sz w:val="24"/>
          <w:szCs w:val="24"/>
          <w:lang w:val="en-US" w:eastAsia="zh-CN"/>
        </w:rPr>
        <w:t>60</w:t>
      </w:r>
      <w:r w:rsidRPr="008A47E6">
        <w:rPr>
          <w:rFonts w:ascii="Book Antiqua" w:eastAsia="等线" w:hAnsi="Book Antiqua" w:cs="Times New Roman"/>
          <w:kern w:val="2"/>
          <w:sz w:val="24"/>
          <w:szCs w:val="24"/>
          <w:lang w:val="en-US" w:eastAsia="zh-CN"/>
        </w:rPr>
        <w:t xml:space="preserve">: 373-383 [PMID: 23581409 </w:t>
      </w:r>
      <w:r w:rsidRPr="008A47E6">
        <w:rPr>
          <w:rFonts w:ascii="Book Antiqua" w:eastAsia="等线" w:hAnsi="Book Antiqua" w:cs="Times New Roman"/>
          <w:kern w:val="2"/>
          <w:sz w:val="24"/>
          <w:szCs w:val="24"/>
          <w:lang w:val="en-US" w:eastAsia="zh-CN"/>
        </w:rPr>
        <w:lastRenderedPageBreak/>
        <w:t>DOI: 10.4149/neo_2013_049]</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12 </w:t>
      </w:r>
      <w:proofErr w:type="spellStart"/>
      <w:r w:rsidRPr="008A47E6">
        <w:rPr>
          <w:rFonts w:ascii="Book Antiqua" w:eastAsia="等线" w:hAnsi="Book Antiqua" w:cs="Times New Roman"/>
          <w:b/>
          <w:kern w:val="2"/>
          <w:sz w:val="24"/>
          <w:szCs w:val="24"/>
          <w:lang w:val="en-US" w:eastAsia="zh-CN"/>
        </w:rPr>
        <w:t>Banias</w:t>
      </w:r>
      <w:proofErr w:type="spellEnd"/>
      <w:r w:rsidRPr="008A47E6">
        <w:rPr>
          <w:rFonts w:ascii="Book Antiqua" w:eastAsia="等线" w:hAnsi="Book Antiqua" w:cs="Times New Roman"/>
          <w:b/>
          <w:kern w:val="2"/>
          <w:sz w:val="24"/>
          <w:szCs w:val="24"/>
          <w:lang w:val="en-US" w:eastAsia="zh-CN"/>
        </w:rPr>
        <w:t xml:space="preserve"> L</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Gurzu</w:t>
      </w:r>
      <w:proofErr w:type="spellEnd"/>
      <w:r w:rsidRPr="008A47E6">
        <w:rPr>
          <w:rFonts w:ascii="Book Antiqua" w:eastAsia="等线" w:hAnsi="Book Antiqua" w:cs="Times New Roman"/>
          <w:kern w:val="2"/>
          <w:sz w:val="24"/>
          <w:szCs w:val="24"/>
          <w:lang w:val="en-US" w:eastAsia="zh-CN"/>
        </w:rPr>
        <w:t xml:space="preserve"> S, Kovacs Z, Bara T, Bara T Jr, Jung I. Nuclear </w:t>
      </w:r>
      <w:proofErr w:type="spellStart"/>
      <w:r w:rsidRPr="008A47E6">
        <w:rPr>
          <w:rFonts w:ascii="Book Antiqua" w:eastAsia="等线" w:hAnsi="Book Antiqua" w:cs="Times New Roman"/>
          <w:kern w:val="2"/>
          <w:sz w:val="24"/>
          <w:szCs w:val="24"/>
          <w:lang w:val="en-US" w:eastAsia="zh-CN"/>
        </w:rPr>
        <w:t>maspin</w:t>
      </w:r>
      <w:proofErr w:type="spellEnd"/>
      <w:r w:rsidRPr="008A47E6">
        <w:rPr>
          <w:rFonts w:ascii="Book Antiqua" w:eastAsia="等线" w:hAnsi="Book Antiqua" w:cs="Times New Roman"/>
          <w:kern w:val="2"/>
          <w:sz w:val="24"/>
          <w:szCs w:val="24"/>
          <w:lang w:val="en-US" w:eastAsia="zh-CN"/>
        </w:rPr>
        <w:t xml:space="preserve"> expression: A biomarker for budding assessment in colorectal cancer specimens. </w:t>
      </w:r>
      <w:proofErr w:type="spellStart"/>
      <w:r w:rsidRPr="008A47E6">
        <w:rPr>
          <w:rFonts w:ascii="Book Antiqua" w:eastAsia="等线" w:hAnsi="Book Antiqua" w:cs="Times New Roman"/>
          <w:i/>
          <w:kern w:val="2"/>
          <w:sz w:val="24"/>
          <w:szCs w:val="24"/>
          <w:lang w:val="en-US" w:eastAsia="zh-CN"/>
        </w:rPr>
        <w:t>Pathol</w:t>
      </w:r>
      <w:proofErr w:type="spellEnd"/>
      <w:r w:rsidRPr="008A47E6">
        <w:rPr>
          <w:rFonts w:ascii="Book Antiqua" w:eastAsia="等线" w:hAnsi="Book Antiqua" w:cs="Times New Roman"/>
          <w:i/>
          <w:kern w:val="2"/>
          <w:sz w:val="24"/>
          <w:szCs w:val="24"/>
          <w:lang w:val="en-US" w:eastAsia="zh-CN"/>
        </w:rPr>
        <w:t xml:space="preserve"> Res </w:t>
      </w:r>
      <w:proofErr w:type="spellStart"/>
      <w:r w:rsidRPr="008A47E6">
        <w:rPr>
          <w:rFonts w:ascii="Book Antiqua" w:eastAsia="等线" w:hAnsi="Book Antiqua" w:cs="Times New Roman"/>
          <w:i/>
          <w:kern w:val="2"/>
          <w:sz w:val="24"/>
          <w:szCs w:val="24"/>
          <w:lang w:val="en-US" w:eastAsia="zh-CN"/>
        </w:rPr>
        <w:t>Pract</w:t>
      </w:r>
      <w:proofErr w:type="spellEnd"/>
      <w:r w:rsidRPr="008A47E6">
        <w:rPr>
          <w:rFonts w:ascii="Book Antiqua" w:eastAsia="等线" w:hAnsi="Book Antiqua" w:cs="Times New Roman"/>
          <w:kern w:val="2"/>
          <w:sz w:val="24"/>
          <w:szCs w:val="24"/>
          <w:lang w:val="en-US" w:eastAsia="zh-CN"/>
        </w:rPr>
        <w:t xml:space="preserve"> 2017; </w:t>
      </w:r>
      <w:r w:rsidRPr="008A47E6">
        <w:rPr>
          <w:rFonts w:ascii="Book Antiqua" w:eastAsia="等线" w:hAnsi="Book Antiqua" w:cs="Times New Roman"/>
          <w:b/>
          <w:kern w:val="2"/>
          <w:sz w:val="24"/>
          <w:szCs w:val="24"/>
          <w:lang w:val="en-US" w:eastAsia="zh-CN"/>
        </w:rPr>
        <w:t>213</w:t>
      </w:r>
      <w:r w:rsidRPr="008A47E6">
        <w:rPr>
          <w:rFonts w:ascii="Book Antiqua" w:eastAsia="等线" w:hAnsi="Book Antiqua" w:cs="Times New Roman"/>
          <w:kern w:val="2"/>
          <w:sz w:val="24"/>
          <w:szCs w:val="24"/>
          <w:lang w:val="en-US" w:eastAsia="zh-CN"/>
        </w:rPr>
        <w:t>: 1227-1230 [PMID: 28780084 DOI: 10.1016/j.prp.2017.07.025]</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13 </w:t>
      </w:r>
      <w:r w:rsidRPr="008A47E6">
        <w:rPr>
          <w:rFonts w:ascii="Book Antiqua" w:eastAsia="等线" w:hAnsi="Book Antiqua" w:cs="Times New Roman"/>
          <w:b/>
          <w:kern w:val="2"/>
          <w:sz w:val="24"/>
          <w:szCs w:val="24"/>
          <w:lang w:val="en-US" w:eastAsia="zh-CN"/>
        </w:rPr>
        <w:t>Ueno H</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Kajiwara</w:t>
      </w:r>
      <w:proofErr w:type="spellEnd"/>
      <w:r w:rsidRPr="008A47E6">
        <w:rPr>
          <w:rFonts w:ascii="Book Antiqua" w:eastAsia="等线" w:hAnsi="Book Antiqua" w:cs="Times New Roman"/>
          <w:kern w:val="2"/>
          <w:sz w:val="24"/>
          <w:szCs w:val="24"/>
          <w:lang w:val="en-US" w:eastAsia="zh-CN"/>
        </w:rPr>
        <w:t xml:space="preserve"> Y, </w:t>
      </w:r>
      <w:proofErr w:type="spellStart"/>
      <w:r w:rsidRPr="008A47E6">
        <w:rPr>
          <w:rFonts w:ascii="Book Antiqua" w:eastAsia="等线" w:hAnsi="Book Antiqua" w:cs="Times New Roman"/>
          <w:kern w:val="2"/>
          <w:sz w:val="24"/>
          <w:szCs w:val="24"/>
          <w:lang w:val="en-US" w:eastAsia="zh-CN"/>
        </w:rPr>
        <w:t>Shimazaki</w:t>
      </w:r>
      <w:proofErr w:type="spellEnd"/>
      <w:r w:rsidRPr="008A47E6">
        <w:rPr>
          <w:rFonts w:ascii="Book Antiqua" w:eastAsia="等线" w:hAnsi="Book Antiqua" w:cs="Times New Roman"/>
          <w:kern w:val="2"/>
          <w:sz w:val="24"/>
          <w:szCs w:val="24"/>
          <w:lang w:val="en-US" w:eastAsia="zh-CN"/>
        </w:rPr>
        <w:t xml:space="preserve"> H, Shinto E, Hashiguchi Y, Nakanishi K, </w:t>
      </w:r>
      <w:proofErr w:type="spellStart"/>
      <w:r w:rsidRPr="008A47E6">
        <w:rPr>
          <w:rFonts w:ascii="Book Antiqua" w:eastAsia="等线" w:hAnsi="Book Antiqua" w:cs="Times New Roman"/>
          <w:kern w:val="2"/>
          <w:sz w:val="24"/>
          <w:szCs w:val="24"/>
          <w:lang w:val="en-US" w:eastAsia="zh-CN"/>
        </w:rPr>
        <w:t>Maekawa</w:t>
      </w:r>
      <w:proofErr w:type="spellEnd"/>
      <w:r w:rsidRPr="008A47E6">
        <w:rPr>
          <w:rFonts w:ascii="Book Antiqua" w:eastAsia="等线" w:hAnsi="Book Antiqua" w:cs="Times New Roman"/>
          <w:kern w:val="2"/>
          <w:sz w:val="24"/>
          <w:szCs w:val="24"/>
          <w:lang w:val="en-US" w:eastAsia="zh-CN"/>
        </w:rPr>
        <w:t xml:space="preserve"> K, </w:t>
      </w:r>
      <w:proofErr w:type="spellStart"/>
      <w:r w:rsidRPr="008A47E6">
        <w:rPr>
          <w:rFonts w:ascii="Book Antiqua" w:eastAsia="等线" w:hAnsi="Book Antiqua" w:cs="Times New Roman"/>
          <w:kern w:val="2"/>
          <w:sz w:val="24"/>
          <w:szCs w:val="24"/>
          <w:lang w:val="en-US" w:eastAsia="zh-CN"/>
        </w:rPr>
        <w:t>Katsurada</w:t>
      </w:r>
      <w:proofErr w:type="spellEnd"/>
      <w:r w:rsidRPr="008A47E6">
        <w:rPr>
          <w:rFonts w:ascii="Book Antiqua" w:eastAsia="等线" w:hAnsi="Book Antiqua" w:cs="Times New Roman"/>
          <w:kern w:val="2"/>
          <w:sz w:val="24"/>
          <w:szCs w:val="24"/>
          <w:lang w:val="en-US" w:eastAsia="zh-CN"/>
        </w:rPr>
        <w:t xml:space="preserve"> Y, Nakamura T, Mochizuki H, Yamamoto J, </w:t>
      </w:r>
      <w:proofErr w:type="spellStart"/>
      <w:r w:rsidRPr="008A47E6">
        <w:rPr>
          <w:rFonts w:ascii="Book Antiqua" w:eastAsia="等线" w:hAnsi="Book Antiqua" w:cs="Times New Roman"/>
          <w:kern w:val="2"/>
          <w:sz w:val="24"/>
          <w:szCs w:val="24"/>
          <w:lang w:val="en-US" w:eastAsia="zh-CN"/>
        </w:rPr>
        <w:t>Hase</w:t>
      </w:r>
      <w:proofErr w:type="spellEnd"/>
      <w:r w:rsidRPr="008A47E6">
        <w:rPr>
          <w:rFonts w:ascii="Book Antiqua" w:eastAsia="等线" w:hAnsi="Book Antiqua" w:cs="Times New Roman"/>
          <w:kern w:val="2"/>
          <w:sz w:val="24"/>
          <w:szCs w:val="24"/>
          <w:lang w:val="en-US" w:eastAsia="zh-CN"/>
        </w:rPr>
        <w:t xml:space="preserve"> K. New criteria for histologic grading of colorectal cancer. </w:t>
      </w:r>
      <w:r w:rsidRPr="008A47E6">
        <w:rPr>
          <w:rFonts w:ascii="Book Antiqua" w:eastAsia="等线" w:hAnsi="Book Antiqua" w:cs="Times New Roman"/>
          <w:i/>
          <w:kern w:val="2"/>
          <w:sz w:val="24"/>
          <w:szCs w:val="24"/>
          <w:lang w:val="en-US" w:eastAsia="zh-CN"/>
        </w:rPr>
        <w:t xml:space="preserve">Am J </w:t>
      </w:r>
      <w:proofErr w:type="spellStart"/>
      <w:r w:rsidRPr="008A47E6">
        <w:rPr>
          <w:rFonts w:ascii="Book Antiqua" w:eastAsia="等线" w:hAnsi="Book Antiqua" w:cs="Times New Roman"/>
          <w:i/>
          <w:kern w:val="2"/>
          <w:sz w:val="24"/>
          <w:szCs w:val="24"/>
          <w:lang w:val="en-US" w:eastAsia="zh-CN"/>
        </w:rPr>
        <w:t>Surg</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Pathol</w:t>
      </w:r>
      <w:proofErr w:type="spellEnd"/>
      <w:r w:rsidRPr="008A47E6">
        <w:rPr>
          <w:rFonts w:ascii="Book Antiqua" w:eastAsia="等线" w:hAnsi="Book Antiqua" w:cs="Times New Roman"/>
          <w:kern w:val="2"/>
          <w:sz w:val="24"/>
          <w:szCs w:val="24"/>
          <w:lang w:val="en-US" w:eastAsia="zh-CN"/>
        </w:rPr>
        <w:t xml:space="preserve"> 2012; </w:t>
      </w:r>
      <w:r w:rsidRPr="008A47E6">
        <w:rPr>
          <w:rFonts w:ascii="Book Antiqua" w:eastAsia="等线" w:hAnsi="Book Antiqua" w:cs="Times New Roman"/>
          <w:b/>
          <w:kern w:val="2"/>
          <w:sz w:val="24"/>
          <w:szCs w:val="24"/>
          <w:lang w:val="en-US" w:eastAsia="zh-CN"/>
        </w:rPr>
        <w:t>36</w:t>
      </w:r>
      <w:r w:rsidRPr="008A47E6">
        <w:rPr>
          <w:rFonts w:ascii="Book Antiqua" w:eastAsia="等线" w:hAnsi="Book Antiqua" w:cs="Times New Roman"/>
          <w:kern w:val="2"/>
          <w:sz w:val="24"/>
          <w:szCs w:val="24"/>
          <w:lang w:val="en-US" w:eastAsia="zh-CN"/>
        </w:rPr>
        <w:t>: 193-201 [PMID: 22251938 DOI: 10.1097/PAS.0b013e318235edee]</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14 </w:t>
      </w:r>
      <w:proofErr w:type="spellStart"/>
      <w:r w:rsidRPr="008A47E6">
        <w:rPr>
          <w:rFonts w:ascii="Book Antiqua" w:eastAsia="等线" w:hAnsi="Book Antiqua" w:cs="Times New Roman"/>
          <w:b/>
          <w:kern w:val="2"/>
          <w:sz w:val="24"/>
          <w:szCs w:val="24"/>
          <w:lang w:val="en-US" w:eastAsia="zh-CN"/>
        </w:rPr>
        <w:t>Lugli</w:t>
      </w:r>
      <w:proofErr w:type="spellEnd"/>
      <w:r w:rsidRPr="008A47E6">
        <w:rPr>
          <w:rFonts w:ascii="Book Antiqua" w:eastAsia="等线" w:hAnsi="Book Antiqua" w:cs="Times New Roman"/>
          <w:b/>
          <w:kern w:val="2"/>
          <w:sz w:val="24"/>
          <w:szCs w:val="24"/>
          <w:lang w:val="en-US" w:eastAsia="zh-CN"/>
        </w:rPr>
        <w:t xml:space="preserve"> A</w:t>
      </w:r>
      <w:r w:rsidRPr="008A47E6">
        <w:rPr>
          <w:rFonts w:ascii="Book Antiqua" w:eastAsia="等线" w:hAnsi="Book Antiqua" w:cs="Times New Roman"/>
          <w:kern w:val="2"/>
          <w:sz w:val="24"/>
          <w:szCs w:val="24"/>
          <w:lang w:val="en-US" w:eastAsia="zh-CN"/>
        </w:rPr>
        <w:t xml:space="preserve">, Kirsch R, </w:t>
      </w:r>
      <w:proofErr w:type="spellStart"/>
      <w:r w:rsidRPr="008A47E6">
        <w:rPr>
          <w:rFonts w:ascii="Book Antiqua" w:eastAsia="等线" w:hAnsi="Book Antiqua" w:cs="Times New Roman"/>
          <w:kern w:val="2"/>
          <w:sz w:val="24"/>
          <w:szCs w:val="24"/>
          <w:lang w:val="en-US" w:eastAsia="zh-CN"/>
        </w:rPr>
        <w:t>Ajioka</w:t>
      </w:r>
      <w:proofErr w:type="spellEnd"/>
      <w:r w:rsidRPr="008A47E6">
        <w:rPr>
          <w:rFonts w:ascii="Book Antiqua" w:eastAsia="等线" w:hAnsi="Book Antiqua" w:cs="Times New Roman"/>
          <w:kern w:val="2"/>
          <w:sz w:val="24"/>
          <w:szCs w:val="24"/>
          <w:lang w:val="en-US" w:eastAsia="zh-CN"/>
        </w:rPr>
        <w:t xml:space="preserve"> Y, Bosman F, </w:t>
      </w:r>
      <w:proofErr w:type="spellStart"/>
      <w:r w:rsidRPr="008A47E6">
        <w:rPr>
          <w:rFonts w:ascii="Book Antiqua" w:eastAsia="等线" w:hAnsi="Book Antiqua" w:cs="Times New Roman"/>
          <w:kern w:val="2"/>
          <w:sz w:val="24"/>
          <w:szCs w:val="24"/>
          <w:lang w:val="en-US" w:eastAsia="zh-CN"/>
        </w:rPr>
        <w:t>Cathomas</w:t>
      </w:r>
      <w:proofErr w:type="spellEnd"/>
      <w:r w:rsidRPr="008A47E6">
        <w:rPr>
          <w:rFonts w:ascii="Book Antiqua" w:eastAsia="等线" w:hAnsi="Book Antiqua" w:cs="Times New Roman"/>
          <w:kern w:val="2"/>
          <w:sz w:val="24"/>
          <w:szCs w:val="24"/>
          <w:lang w:val="en-US" w:eastAsia="zh-CN"/>
        </w:rPr>
        <w:t xml:space="preserve"> G, Dawson H, El </w:t>
      </w:r>
      <w:proofErr w:type="spellStart"/>
      <w:r w:rsidRPr="008A47E6">
        <w:rPr>
          <w:rFonts w:ascii="Book Antiqua" w:eastAsia="等线" w:hAnsi="Book Antiqua" w:cs="Times New Roman"/>
          <w:kern w:val="2"/>
          <w:sz w:val="24"/>
          <w:szCs w:val="24"/>
          <w:lang w:val="en-US" w:eastAsia="zh-CN"/>
        </w:rPr>
        <w:t>Zimaity</w:t>
      </w:r>
      <w:proofErr w:type="spellEnd"/>
      <w:r w:rsidRPr="008A47E6">
        <w:rPr>
          <w:rFonts w:ascii="Book Antiqua" w:eastAsia="等线" w:hAnsi="Book Antiqua" w:cs="Times New Roman"/>
          <w:kern w:val="2"/>
          <w:sz w:val="24"/>
          <w:szCs w:val="24"/>
          <w:lang w:val="en-US" w:eastAsia="zh-CN"/>
        </w:rPr>
        <w:t xml:space="preserve"> H, </w:t>
      </w:r>
      <w:proofErr w:type="spellStart"/>
      <w:r w:rsidRPr="008A47E6">
        <w:rPr>
          <w:rFonts w:ascii="Book Antiqua" w:eastAsia="等线" w:hAnsi="Book Antiqua" w:cs="Times New Roman"/>
          <w:kern w:val="2"/>
          <w:sz w:val="24"/>
          <w:szCs w:val="24"/>
          <w:lang w:val="en-US" w:eastAsia="zh-CN"/>
        </w:rPr>
        <w:t>Fléjou</w:t>
      </w:r>
      <w:proofErr w:type="spellEnd"/>
      <w:r w:rsidRPr="008A47E6">
        <w:rPr>
          <w:rFonts w:ascii="Book Antiqua" w:eastAsia="等线" w:hAnsi="Book Antiqua" w:cs="Times New Roman"/>
          <w:kern w:val="2"/>
          <w:sz w:val="24"/>
          <w:szCs w:val="24"/>
          <w:lang w:val="en-US" w:eastAsia="zh-CN"/>
        </w:rPr>
        <w:t xml:space="preserve"> JF, Hansen TP, Hartmann A, </w:t>
      </w:r>
      <w:proofErr w:type="spellStart"/>
      <w:r w:rsidRPr="008A47E6">
        <w:rPr>
          <w:rFonts w:ascii="Book Antiqua" w:eastAsia="等线" w:hAnsi="Book Antiqua" w:cs="Times New Roman"/>
          <w:kern w:val="2"/>
          <w:sz w:val="24"/>
          <w:szCs w:val="24"/>
          <w:lang w:val="en-US" w:eastAsia="zh-CN"/>
        </w:rPr>
        <w:t>Kakar</w:t>
      </w:r>
      <w:proofErr w:type="spellEnd"/>
      <w:r w:rsidRPr="008A47E6">
        <w:rPr>
          <w:rFonts w:ascii="Book Antiqua" w:eastAsia="等线" w:hAnsi="Book Antiqua" w:cs="Times New Roman"/>
          <w:kern w:val="2"/>
          <w:sz w:val="24"/>
          <w:szCs w:val="24"/>
          <w:lang w:val="en-US" w:eastAsia="zh-CN"/>
        </w:rPr>
        <w:t xml:space="preserve"> S, </w:t>
      </w:r>
      <w:proofErr w:type="spellStart"/>
      <w:r w:rsidRPr="008A47E6">
        <w:rPr>
          <w:rFonts w:ascii="Book Antiqua" w:eastAsia="等线" w:hAnsi="Book Antiqua" w:cs="Times New Roman"/>
          <w:kern w:val="2"/>
          <w:sz w:val="24"/>
          <w:szCs w:val="24"/>
          <w:lang w:val="en-US" w:eastAsia="zh-CN"/>
        </w:rPr>
        <w:t>Langner</w:t>
      </w:r>
      <w:proofErr w:type="spellEnd"/>
      <w:r w:rsidRPr="008A47E6">
        <w:rPr>
          <w:rFonts w:ascii="Book Antiqua" w:eastAsia="等线" w:hAnsi="Book Antiqua" w:cs="Times New Roman"/>
          <w:kern w:val="2"/>
          <w:sz w:val="24"/>
          <w:szCs w:val="24"/>
          <w:lang w:val="en-US" w:eastAsia="zh-CN"/>
        </w:rPr>
        <w:t xml:space="preserve"> C, </w:t>
      </w:r>
      <w:proofErr w:type="spellStart"/>
      <w:r w:rsidRPr="008A47E6">
        <w:rPr>
          <w:rFonts w:ascii="Book Antiqua" w:eastAsia="等线" w:hAnsi="Book Antiqua" w:cs="Times New Roman"/>
          <w:kern w:val="2"/>
          <w:sz w:val="24"/>
          <w:szCs w:val="24"/>
          <w:lang w:val="en-US" w:eastAsia="zh-CN"/>
        </w:rPr>
        <w:t>Nagtegaal</w:t>
      </w:r>
      <w:proofErr w:type="spellEnd"/>
      <w:r w:rsidRPr="008A47E6">
        <w:rPr>
          <w:rFonts w:ascii="Book Antiqua" w:eastAsia="等线" w:hAnsi="Book Antiqua" w:cs="Times New Roman"/>
          <w:kern w:val="2"/>
          <w:sz w:val="24"/>
          <w:szCs w:val="24"/>
          <w:lang w:val="en-US" w:eastAsia="zh-CN"/>
        </w:rPr>
        <w:t xml:space="preserve"> I, </w:t>
      </w:r>
      <w:proofErr w:type="spellStart"/>
      <w:r w:rsidRPr="008A47E6">
        <w:rPr>
          <w:rFonts w:ascii="Book Antiqua" w:eastAsia="等线" w:hAnsi="Book Antiqua" w:cs="Times New Roman"/>
          <w:kern w:val="2"/>
          <w:sz w:val="24"/>
          <w:szCs w:val="24"/>
          <w:lang w:val="en-US" w:eastAsia="zh-CN"/>
        </w:rPr>
        <w:t>Puppa</w:t>
      </w:r>
      <w:proofErr w:type="spellEnd"/>
      <w:r w:rsidRPr="008A47E6">
        <w:rPr>
          <w:rFonts w:ascii="Book Antiqua" w:eastAsia="等线" w:hAnsi="Book Antiqua" w:cs="Times New Roman"/>
          <w:kern w:val="2"/>
          <w:sz w:val="24"/>
          <w:szCs w:val="24"/>
          <w:lang w:val="en-US" w:eastAsia="zh-CN"/>
        </w:rPr>
        <w:t xml:space="preserve"> G, Riddell R, </w:t>
      </w:r>
      <w:proofErr w:type="spellStart"/>
      <w:r w:rsidRPr="008A47E6">
        <w:rPr>
          <w:rFonts w:ascii="Book Antiqua" w:eastAsia="等线" w:hAnsi="Book Antiqua" w:cs="Times New Roman"/>
          <w:kern w:val="2"/>
          <w:sz w:val="24"/>
          <w:szCs w:val="24"/>
          <w:lang w:val="en-US" w:eastAsia="zh-CN"/>
        </w:rPr>
        <w:t>Ristimäki</w:t>
      </w:r>
      <w:proofErr w:type="spellEnd"/>
      <w:r w:rsidRPr="008A47E6">
        <w:rPr>
          <w:rFonts w:ascii="Book Antiqua" w:eastAsia="等线" w:hAnsi="Book Antiqua" w:cs="Times New Roman"/>
          <w:kern w:val="2"/>
          <w:sz w:val="24"/>
          <w:szCs w:val="24"/>
          <w:lang w:val="en-US" w:eastAsia="zh-CN"/>
        </w:rPr>
        <w:t xml:space="preserve"> A, </w:t>
      </w:r>
      <w:proofErr w:type="spellStart"/>
      <w:r w:rsidRPr="008A47E6">
        <w:rPr>
          <w:rFonts w:ascii="Book Antiqua" w:eastAsia="等线" w:hAnsi="Book Antiqua" w:cs="Times New Roman"/>
          <w:kern w:val="2"/>
          <w:sz w:val="24"/>
          <w:szCs w:val="24"/>
          <w:lang w:val="en-US" w:eastAsia="zh-CN"/>
        </w:rPr>
        <w:t>Sheahan</w:t>
      </w:r>
      <w:proofErr w:type="spellEnd"/>
      <w:r w:rsidRPr="008A47E6">
        <w:rPr>
          <w:rFonts w:ascii="Book Antiqua" w:eastAsia="等线" w:hAnsi="Book Antiqua" w:cs="Times New Roman"/>
          <w:kern w:val="2"/>
          <w:sz w:val="24"/>
          <w:szCs w:val="24"/>
          <w:lang w:val="en-US" w:eastAsia="zh-CN"/>
        </w:rPr>
        <w:t xml:space="preserve"> K, </w:t>
      </w:r>
      <w:proofErr w:type="spellStart"/>
      <w:r w:rsidRPr="008A47E6">
        <w:rPr>
          <w:rFonts w:ascii="Book Antiqua" w:eastAsia="等线" w:hAnsi="Book Antiqua" w:cs="Times New Roman"/>
          <w:kern w:val="2"/>
          <w:sz w:val="24"/>
          <w:szCs w:val="24"/>
          <w:lang w:val="en-US" w:eastAsia="zh-CN"/>
        </w:rPr>
        <w:t>Smyrk</w:t>
      </w:r>
      <w:proofErr w:type="spellEnd"/>
      <w:r w:rsidRPr="008A47E6">
        <w:rPr>
          <w:rFonts w:ascii="Book Antiqua" w:eastAsia="等线" w:hAnsi="Book Antiqua" w:cs="Times New Roman"/>
          <w:kern w:val="2"/>
          <w:sz w:val="24"/>
          <w:szCs w:val="24"/>
          <w:lang w:val="en-US" w:eastAsia="zh-CN"/>
        </w:rPr>
        <w:t xml:space="preserve"> T, Sugihara K, </w:t>
      </w:r>
      <w:proofErr w:type="spellStart"/>
      <w:r w:rsidRPr="008A47E6">
        <w:rPr>
          <w:rFonts w:ascii="Book Antiqua" w:eastAsia="等线" w:hAnsi="Book Antiqua" w:cs="Times New Roman"/>
          <w:kern w:val="2"/>
          <w:sz w:val="24"/>
          <w:szCs w:val="24"/>
          <w:lang w:val="en-US" w:eastAsia="zh-CN"/>
        </w:rPr>
        <w:t>Terris</w:t>
      </w:r>
      <w:proofErr w:type="spellEnd"/>
      <w:r w:rsidRPr="008A47E6">
        <w:rPr>
          <w:rFonts w:ascii="Book Antiqua" w:eastAsia="等线" w:hAnsi="Book Antiqua" w:cs="Times New Roman"/>
          <w:kern w:val="2"/>
          <w:sz w:val="24"/>
          <w:szCs w:val="24"/>
          <w:lang w:val="en-US" w:eastAsia="zh-CN"/>
        </w:rPr>
        <w:t xml:space="preserve"> B, Ueno H, </w:t>
      </w:r>
      <w:proofErr w:type="spellStart"/>
      <w:r w:rsidRPr="008A47E6">
        <w:rPr>
          <w:rFonts w:ascii="Book Antiqua" w:eastAsia="等线" w:hAnsi="Book Antiqua" w:cs="Times New Roman"/>
          <w:kern w:val="2"/>
          <w:sz w:val="24"/>
          <w:szCs w:val="24"/>
          <w:lang w:val="en-US" w:eastAsia="zh-CN"/>
        </w:rPr>
        <w:t>Vieth</w:t>
      </w:r>
      <w:proofErr w:type="spellEnd"/>
      <w:r w:rsidRPr="008A47E6">
        <w:rPr>
          <w:rFonts w:ascii="Book Antiqua" w:eastAsia="等线" w:hAnsi="Book Antiqua" w:cs="Times New Roman"/>
          <w:kern w:val="2"/>
          <w:sz w:val="24"/>
          <w:szCs w:val="24"/>
          <w:lang w:val="en-US" w:eastAsia="zh-CN"/>
        </w:rPr>
        <w:t xml:space="preserve"> M, </w:t>
      </w:r>
      <w:proofErr w:type="spellStart"/>
      <w:r w:rsidRPr="008A47E6">
        <w:rPr>
          <w:rFonts w:ascii="Book Antiqua" w:eastAsia="等线" w:hAnsi="Book Antiqua" w:cs="Times New Roman"/>
          <w:kern w:val="2"/>
          <w:sz w:val="24"/>
          <w:szCs w:val="24"/>
          <w:lang w:val="en-US" w:eastAsia="zh-CN"/>
        </w:rPr>
        <w:t>Zlobec</w:t>
      </w:r>
      <w:proofErr w:type="spellEnd"/>
      <w:r w:rsidRPr="008A47E6">
        <w:rPr>
          <w:rFonts w:ascii="Book Antiqua" w:eastAsia="等线" w:hAnsi="Book Antiqua" w:cs="Times New Roman"/>
          <w:kern w:val="2"/>
          <w:sz w:val="24"/>
          <w:szCs w:val="24"/>
          <w:lang w:val="en-US" w:eastAsia="zh-CN"/>
        </w:rPr>
        <w:t xml:space="preserve"> I, Quirke P. Recommendations for reporting tumor budding in colorectal cancer based on the International Tumor Budding Consensus Conference (ITBCC) 2016. </w:t>
      </w:r>
      <w:r w:rsidRPr="008A47E6">
        <w:rPr>
          <w:rFonts w:ascii="Book Antiqua" w:eastAsia="等线" w:hAnsi="Book Antiqua" w:cs="Times New Roman"/>
          <w:i/>
          <w:kern w:val="2"/>
          <w:sz w:val="24"/>
          <w:szCs w:val="24"/>
          <w:lang w:val="en-US" w:eastAsia="zh-CN"/>
        </w:rPr>
        <w:t xml:space="preserve">Mod </w:t>
      </w:r>
      <w:proofErr w:type="spellStart"/>
      <w:r w:rsidRPr="008A47E6">
        <w:rPr>
          <w:rFonts w:ascii="Book Antiqua" w:eastAsia="等线" w:hAnsi="Book Antiqua" w:cs="Times New Roman"/>
          <w:i/>
          <w:kern w:val="2"/>
          <w:sz w:val="24"/>
          <w:szCs w:val="24"/>
          <w:lang w:val="en-US" w:eastAsia="zh-CN"/>
        </w:rPr>
        <w:t>Pathol</w:t>
      </w:r>
      <w:proofErr w:type="spellEnd"/>
      <w:r w:rsidRPr="008A47E6">
        <w:rPr>
          <w:rFonts w:ascii="Book Antiqua" w:eastAsia="等线" w:hAnsi="Book Antiqua" w:cs="Times New Roman"/>
          <w:kern w:val="2"/>
          <w:sz w:val="24"/>
          <w:szCs w:val="24"/>
          <w:lang w:val="en-US" w:eastAsia="zh-CN"/>
        </w:rPr>
        <w:t xml:space="preserve"> 2017; </w:t>
      </w:r>
      <w:r w:rsidRPr="008A47E6">
        <w:rPr>
          <w:rFonts w:ascii="Book Antiqua" w:eastAsia="等线" w:hAnsi="Book Antiqua" w:cs="Times New Roman"/>
          <w:b/>
          <w:kern w:val="2"/>
          <w:sz w:val="24"/>
          <w:szCs w:val="24"/>
          <w:lang w:val="en-US" w:eastAsia="zh-CN"/>
        </w:rPr>
        <w:t>30</w:t>
      </w:r>
      <w:r w:rsidRPr="008A47E6">
        <w:rPr>
          <w:rFonts w:ascii="Book Antiqua" w:eastAsia="等线" w:hAnsi="Book Antiqua" w:cs="Times New Roman"/>
          <w:kern w:val="2"/>
          <w:sz w:val="24"/>
          <w:szCs w:val="24"/>
          <w:lang w:val="en-US" w:eastAsia="zh-CN"/>
        </w:rPr>
        <w:t>: 1299-1311 [PMID: 28548122 DOI: 10.1038/modpathol.2017.46]</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15 </w:t>
      </w:r>
      <w:proofErr w:type="spellStart"/>
      <w:r w:rsidRPr="008A47E6">
        <w:rPr>
          <w:rFonts w:ascii="Book Antiqua" w:eastAsia="等线" w:hAnsi="Book Antiqua" w:cs="Times New Roman"/>
          <w:b/>
          <w:kern w:val="2"/>
          <w:sz w:val="24"/>
          <w:szCs w:val="24"/>
          <w:lang w:val="en-US" w:eastAsia="zh-CN"/>
        </w:rPr>
        <w:t>Marusteri</w:t>
      </w:r>
      <w:proofErr w:type="spellEnd"/>
      <w:r w:rsidRPr="008A47E6">
        <w:rPr>
          <w:rFonts w:ascii="Book Antiqua" w:eastAsia="等线" w:hAnsi="Book Antiqua" w:cs="Times New Roman"/>
          <w:b/>
          <w:kern w:val="2"/>
          <w:sz w:val="24"/>
          <w:szCs w:val="24"/>
          <w:lang w:val="en-US" w:eastAsia="zh-CN"/>
        </w:rPr>
        <w:t xml:space="preserve"> M,</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Bacarea</w:t>
      </w:r>
      <w:proofErr w:type="spellEnd"/>
      <w:r w:rsidRPr="008A47E6">
        <w:rPr>
          <w:rFonts w:ascii="Book Antiqua" w:eastAsia="等线" w:hAnsi="Book Antiqua" w:cs="Times New Roman"/>
          <w:kern w:val="2"/>
          <w:sz w:val="24"/>
          <w:szCs w:val="24"/>
          <w:lang w:val="en-US" w:eastAsia="zh-CN"/>
        </w:rPr>
        <w:t xml:space="preserve"> V. Comparing groups for statistical differences: how to choose the right statistical test? </w:t>
      </w:r>
      <w:proofErr w:type="spellStart"/>
      <w:r w:rsidRPr="008A47E6">
        <w:rPr>
          <w:rFonts w:ascii="Book Antiqua" w:eastAsia="等线" w:hAnsi="Book Antiqua" w:cs="Times New Roman"/>
          <w:i/>
          <w:iCs/>
          <w:kern w:val="2"/>
          <w:sz w:val="24"/>
          <w:szCs w:val="24"/>
          <w:lang w:val="en-US" w:eastAsia="zh-CN"/>
        </w:rPr>
        <w:t>Biochem</w:t>
      </w:r>
      <w:proofErr w:type="spellEnd"/>
      <w:r w:rsidRPr="008A47E6">
        <w:rPr>
          <w:rFonts w:ascii="Book Antiqua" w:eastAsia="等线" w:hAnsi="Book Antiqua" w:cs="Times New Roman"/>
          <w:i/>
          <w:iCs/>
          <w:kern w:val="2"/>
          <w:sz w:val="24"/>
          <w:szCs w:val="24"/>
          <w:lang w:val="en-US" w:eastAsia="zh-CN"/>
        </w:rPr>
        <w:t xml:space="preserve"> Med</w:t>
      </w:r>
      <w:r w:rsidRPr="008A47E6">
        <w:rPr>
          <w:rFonts w:ascii="Book Antiqua" w:eastAsia="等线" w:hAnsi="Book Antiqua" w:cs="Times New Roman"/>
          <w:kern w:val="2"/>
          <w:sz w:val="24"/>
          <w:szCs w:val="24"/>
          <w:lang w:val="en-US" w:eastAsia="zh-CN"/>
        </w:rPr>
        <w:t xml:space="preserve"> 2010; </w:t>
      </w:r>
      <w:r w:rsidRPr="008A47E6">
        <w:rPr>
          <w:rFonts w:ascii="Book Antiqua" w:eastAsia="等线" w:hAnsi="Book Antiqua" w:cs="Times New Roman"/>
          <w:b/>
          <w:kern w:val="2"/>
          <w:sz w:val="24"/>
          <w:szCs w:val="24"/>
          <w:lang w:val="en-US" w:eastAsia="zh-CN"/>
        </w:rPr>
        <w:t>20</w:t>
      </w:r>
      <w:r w:rsidRPr="008A47E6">
        <w:rPr>
          <w:rFonts w:ascii="Book Antiqua" w:eastAsia="等线" w:hAnsi="Book Antiqua" w:cs="Times New Roman"/>
          <w:kern w:val="2"/>
          <w:sz w:val="24"/>
          <w:szCs w:val="24"/>
          <w:lang w:val="en-US" w:eastAsia="zh-CN"/>
        </w:rPr>
        <w:t>: 15-32 [</w:t>
      </w:r>
      <w:r w:rsidRPr="008A47E6">
        <w:rPr>
          <w:rFonts w:ascii="Book Antiqua" w:eastAsia="等线" w:hAnsi="Book Antiqua" w:cs="Times New Roman"/>
          <w:caps/>
          <w:kern w:val="2"/>
          <w:sz w:val="24"/>
          <w:szCs w:val="24"/>
          <w:lang w:val="en-US" w:eastAsia="zh-CN"/>
        </w:rPr>
        <w:t>doi</w:t>
      </w:r>
      <w:r w:rsidRPr="008A47E6">
        <w:rPr>
          <w:rFonts w:ascii="Book Antiqua" w:eastAsia="等线" w:hAnsi="Book Antiqua" w:cs="Times New Roman"/>
          <w:kern w:val="2"/>
          <w:sz w:val="24"/>
          <w:szCs w:val="24"/>
          <w:lang w:val="en-US" w:eastAsia="zh-CN"/>
        </w:rPr>
        <w:t>: 10.11613/BM.2010.004]</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16 </w:t>
      </w:r>
      <w:r w:rsidRPr="008A47E6">
        <w:rPr>
          <w:rFonts w:ascii="Book Antiqua" w:eastAsia="等线" w:hAnsi="Book Antiqua" w:cs="Times New Roman"/>
          <w:b/>
          <w:kern w:val="2"/>
          <w:sz w:val="24"/>
          <w:szCs w:val="24"/>
          <w:lang w:val="en-US" w:eastAsia="zh-CN"/>
        </w:rPr>
        <w:t>Vicente CM</w:t>
      </w:r>
      <w:r w:rsidRPr="008A47E6">
        <w:rPr>
          <w:rFonts w:ascii="Book Antiqua" w:eastAsia="等线" w:hAnsi="Book Antiqua" w:cs="Times New Roman"/>
          <w:kern w:val="2"/>
          <w:sz w:val="24"/>
          <w:szCs w:val="24"/>
          <w:lang w:val="en-US" w:eastAsia="zh-CN"/>
        </w:rPr>
        <w:t xml:space="preserve">, Lima MA, Yates EA, Nader HB, </w:t>
      </w:r>
      <w:proofErr w:type="spellStart"/>
      <w:r w:rsidRPr="008A47E6">
        <w:rPr>
          <w:rFonts w:ascii="Book Antiqua" w:eastAsia="等线" w:hAnsi="Book Antiqua" w:cs="Times New Roman"/>
          <w:kern w:val="2"/>
          <w:sz w:val="24"/>
          <w:szCs w:val="24"/>
          <w:lang w:val="en-US" w:eastAsia="zh-CN"/>
        </w:rPr>
        <w:t>Toma</w:t>
      </w:r>
      <w:proofErr w:type="spellEnd"/>
      <w:r w:rsidRPr="008A47E6">
        <w:rPr>
          <w:rFonts w:ascii="Book Antiqua" w:eastAsia="等线" w:hAnsi="Book Antiqua" w:cs="Times New Roman"/>
          <w:kern w:val="2"/>
          <w:sz w:val="24"/>
          <w:szCs w:val="24"/>
          <w:lang w:val="en-US" w:eastAsia="zh-CN"/>
        </w:rPr>
        <w:t xml:space="preserve"> L. Enhanced tumorigenic potential of colorectal cancer cells by extracellular sulfatases. </w:t>
      </w:r>
      <w:proofErr w:type="spellStart"/>
      <w:r w:rsidRPr="008A47E6">
        <w:rPr>
          <w:rFonts w:ascii="Book Antiqua" w:eastAsia="等线" w:hAnsi="Book Antiqua" w:cs="Times New Roman"/>
          <w:i/>
          <w:kern w:val="2"/>
          <w:sz w:val="24"/>
          <w:szCs w:val="24"/>
          <w:lang w:val="en-US" w:eastAsia="zh-CN"/>
        </w:rPr>
        <w:t>Mol</w:t>
      </w:r>
      <w:proofErr w:type="spellEnd"/>
      <w:r w:rsidRPr="008A47E6">
        <w:rPr>
          <w:rFonts w:ascii="Book Antiqua" w:eastAsia="等线" w:hAnsi="Book Antiqua" w:cs="Times New Roman"/>
          <w:i/>
          <w:kern w:val="2"/>
          <w:sz w:val="24"/>
          <w:szCs w:val="24"/>
          <w:lang w:val="en-US" w:eastAsia="zh-CN"/>
        </w:rPr>
        <w:t xml:space="preserve"> Cancer Res</w:t>
      </w:r>
      <w:r w:rsidRPr="008A47E6">
        <w:rPr>
          <w:rFonts w:ascii="Book Antiqua" w:eastAsia="等线" w:hAnsi="Book Antiqua" w:cs="Times New Roman"/>
          <w:kern w:val="2"/>
          <w:sz w:val="24"/>
          <w:szCs w:val="24"/>
          <w:lang w:val="en-US" w:eastAsia="zh-CN"/>
        </w:rPr>
        <w:t xml:space="preserve"> 2015; </w:t>
      </w:r>
      <w:r w:rsidRPr="008A47E6">
        <w:rPr>
          <w:rFonts w:ascii="Book Antiqua" w:eastAsia="等线" w:hAnsi="Book Antiqua" w:cs="Times New Roman"/>
          <w:b/>
          <w:kern w:val="2"/>
          <w:sz w:val="24"/>
          <w:szCs w:val="24"/>
          <w:lang w:val="en-US" w:eastAsia="zh-CN"/>
        </w:rPr>
        <w:t>13</w:t>
      </w:r>
      <w:r w:rsidRPr="008A47E6">
        <w:rPr>
          <w:rFonts w:ascii="Book Antiqua" w:eastAsia="等线" w:hAnsi="Book Antiqua" w:cs="Times New Roman"/>
          <w:kern w:val="2"/>
          <w:sz w:val="24"/>
          <w:szCs w:val="24"/>
          <w:lang w:val="en-US" w:eastAsia="zh-CN"/>
        </w:rPr>
        <w:t>: 510-523 [PMID: 25477293 DOI: 10.1158/1541-7786.MCR-14-0372]</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17 </w:t>
      </w:r>
      <w:r w:rsidRPr="008A47E6">
        <w:rPr>
          <w:rFonts w:ascii="Book Antiqua" w:eastAsia="等线" w:hAnsi="Book Antiqua" w:cs="Times New Roman"/>
          <w:b/>
          <w:kern w:val="2"/>
          <w:sz w:val="24"/>
          <w:szCs w:val="24"/>
          <w:lang w:val="en-US" w:eastAsia="zh-CN"/>
        </w:rPr>
        <w:t>Bhattacharyya S</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Feferman</w:t>
      </w:r>
      <w:proofErr w:type="spellEnd"/>
      <w:r w:rsidRPr="008A47E6">
        <w:rPr>
          <w:rFonts w:ascii="Book Antiqua" w:eastAsia="等线" w:hAnsi="Book Antiqua" w:cs="Times New Roman"/>
          <w:kern w:val="2"/>
          <w:sz w:val="24"/>
          <w:szCs w:val="24"/>
          <w:lang w:val="en-US" w:eastAsia="zh-CN"/>
        </w:rPr>
        <w:t xml:space="preserve"> L, Han X, Ouyang Y, Zhang F, </w:t>
      </w:r>
      <w:proofErr w:type="spellStart"/>
      <w:r w:rsidRPr="008A47E6">
        <w:rPr>
          <w:rFonts w:ascii="Book Antiqua" w:eastAsia="等线" w:hAnsi="Book Antiqua" w:cs="Times New Roman"/>
          <w:kern w:val="2"/>
          <w:sz w:val="24"/>
          <w:szCs w:val="24"/>
          <w:lang w:val="en-US" w:eastAsia="zh-CN"/>
        </w:rPr>
        <w:t>Linhardt</w:t>
      </w:r>
      <w:proofErr w:type="spellEnd"/>
      <w:r w:rsidRPr="008A47E6">
        <w:rPr>
          <w:rFonts w:ascii="Book Antiqua" w:eastAsia="等线" w:hAnsi="Book Antiqua" w:cs="Times New Roman"/>
          <w:kern w:val="2"/>
          <w:sz w:val="24"/>
          <w:szCs w:val="24"/>
          <w:lang w:val="en-US" w:eastAsia="zh-CN"/>
        </w:rPr>
        <w:t xml:space="preserve"> RJ, </w:t>
      </w:r>
      <w:proofErr w:type="spellStart"/>
      <w:r w:rsidRPr="008A47E6">
        <w:rPr>
          <w:rFonts w:ascii="Book Antiqua" w:eastAsia="等线" w:hAnsi="Book Antiqua" w:cs="Times New Roman"/>
          <w:kern w:val="2"/>
          <w:sz w:val="24"/>
          <w:szCs w:val="24"/>
          <w:lang w:val="en-US" w:eastAsia="zh-CN"/>
        </w:rPr>
        <w:t>Tobacman</w:t>
      </w:r>
      <w:proofErr w:type="spellEnd"/>
      <w:r w:rsidRPr="008A47E6">
        <w:rPr>
          <w:rFonts w:ascii="Book Antiqua" w:eastAsia="等线" w:hAnsi="Book Antiqua" w:cs="Times New Roman"/>
          <w:kern w:val="2"/>
          <w:sz w:val="24"/>
          <w:szCs w:val="24"/>
          <w:lang w:val="en-US" w:eastAsia="zh-CN"/>
        </w:rPr>
        <w:t xml:space="preserve"> JK. Decline in arylsulfatase B expression increases EGFR expression by inhibiting the protein-tyrosine phosphatase SHP2 and activating JNK in prostate cells. </w:t>
      </w:r>
      <w:r w:rsidRPr="008A47E6">
        <w:rPr>
          <w:rFonts w:ascii="Book Antiqua" w:eastAsia="等线" w:hAnsi="Book Antiqua" w:cs="Times New Roman"/>
          <w:i/>
          <w:kern w:val="2"/>
          <w:sz w:val="24"/>
          <w:szCs w:val="24"/>
          <w:lang w:val="en-US" w:eastAsia="zh-CN"/>
        </w:rPr>
        <w:t xml:space="preserve">J </w:t>
      </w:r>
      <w:proofErr w:type="spellStart"/>
      <w:r w:rsidRPr="008A47E6">
        <w:rPr>
          <w:rFonts w:ascii="Book Antiqua" w:eastAsia="等线" w:hAnsi="Book Antiqua" w:cs="Times New Roman"/>
          <w:i/>
          <w:kern w:val="2"/>
          <w:sz w:val="24"/>
          <w:szCs w:val="24"/>
          <w:lang w:val="en-US" w:eastAsia="zh-CN"/>
        </w:rPr>
        <w:t>Biol</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Chem</w:t>
      </w:r>
      <w:proofErr w:type="spellEnd"/>
      <w:r w:rsidRPr="008A47E6">
        <w:rPr>
          <w:rFonts w:ascii="Book Antiqua" w:eastAsia="等线" w:hAnsi="Book Antiqua" w:cs="Times New Roman"/>
          <w:kern w:val="2"/>
          <w:sz w:val="24"/>
          <w:szCs w:val="24"/>
          <w:lang w:val="en-US" w:eastAsia="zh-CN"/>
        </w:rPr>
        <w:t xml:space="preserve"> 2018; </w:t>
      </w:r>
      <w:r w:rsidRPr="008A47E6">
        <w:rPr>
          <w:rFonts w:ascii="Book Antiqua" w:eastAsia="等线" w:hAnsi="Book Antiqua" w:cs="Times New Roman"/>
          <w:b/>
          <w:kern w:val="2"/>
          <w:sz w:val="24"/>
          <w:szCs w:val="24"/>
          <w:lang w:val="en-US" w:eastAsia="zh-CN"/>
        </w:rPr>
        <w:t>293</w:t>
      </w:r>
      <w:r w:rsidRPr="008A47E6">
        <w:rPr>
          <w:rFonts w:ascii="Book Antiqua" w:eastAsia="等线" w:hAnsi="Book Antiqua" w:cs="Times New Roman"/>
          <w:kern w:val="2"/>
          <w:sz w:val="24"/>
          <w:szCs w:val="24"/>
          <w:lang w:val="en-US" w:eastAsia="zh-CN"/>
        </w:rPr>
        <w:t>: 11076-11087 [PMID: 29794138 DOI: 10.1074/jbc.RA117.001244]</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18 </w:t>
      </w:r>
      <w:r w:rsidRPr="008A47E6">
        <w:rPr>
          <w:rFonts w:ascii="Book Antiqua" w:eastAsia="等线" w:hAnsi="Book Antiqua" w:cs="Times New Roman"/>
          <w:b/>
          <w:kern w:val="2"/>
          <w:sz w:val="24"/>
          <w:szCs w:val="24"/>
          <w:lang w:val="en-US" w:eastAsia="zh-CN"/>
        </w:rPr>
        <w:t>Bhattacharyya S</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Tobacman</w:t>
      </w:r>
      <w:proofErr w:type="spellEnd"/>
      <w:r w:rsidRPr="008A47E6">
        <w:rPr>
          <w:rFonts w:ascii="Book Antiqua" w:eastAsia="等线" w:hAnsi="Book Antiqua" w:cs="Times New Roman"/>
          <w:kern w:val="2"/>
          <w:sz w:val="24"/>
          <w:szCs w:val="24"/>
          <w:lang w:val="en-US" w:eastAsia="zh-CN"/>
        </w:rPr>
        <w:t xml:space="preserve"> JK. Hypoxia reduces arylsulfatase B activity and silencing arylsulfatase B replicates and mediates the effects of hypoxia. </w:t>
      </w:r>
      <w:proofErr w:type="spellStart"/>
      <w:r w:rsidRPr="008A47E6">
        <w:rPr>
          <w:rFonts w:ascii="Book Antiqua" w:eastAsia="等线" w:hAnsi="Book Antiqua" w:cs="Times New Roman"/>
          <w:i/>
          <w:kern w:val="2"/>
          <w:sz w:val="24"/>
          <w:szCs w:val="24"/>
          <w:lang w:val="en-US" w:eastAsia="zh-CN"/>
        </w:rPr>
        <w:t>PLoS</w:t>
      </w:r>
      <w:proofErr w:type="spellEnd"/>
      <w:r w:rsidRPr="008A47E6">
        <w:rPr>
          <w:rFonts w:ascii="Book Antiqua" w:eastAsia="等线" w:hAnsi="Book Antiqua" w:cs="Times New Roman"/>
          <w:i/>
          <w:kern w:val="2"/>
          <w:sz w:val="24"/>
          <w:szCs w:val="24"/>
          <w:lang w:val="en-US" w:eastAsia="zh-CN"/>
        </w:rPr>
        <w:t xml:space="preserve"> One</w:t>
      </w:r>
      <w:r w:rsidRPr="008A47E6">
        <w:rPr>
          <w:rFonts w:ascii="Book Antiqua" w:eastAsia="等线" w:hAnsi="Book Antiqua" w:cs="Times New Roman"/>
          <w:kern w:val="2"/>
          <w:sz w:val="24"/>
          <w:szCs w:val="24"/>
          <w:lang w:val="en-US" w:eastAsia="zh-CN"/>
        </w:rPr>
        <w:t xml:space="preserve"> 2012; </w:t>
      </w:r>
      <w:r w:rsidRPr="008A47E6">
        <w:rPr>
          <w:rFonts w:ascii="Book Antiqua" w:eastAsia="等线" w:hAnsi="Book Antiqua" w:cs="Times New Roman"/>
          <w:b/>
          <w:kern w:val="2"/>
          <w:sz w:val="24"/>
          <w:szCs w:val="24"/>
          <w:lang w:val="en-US" w:eastAsia="zh-CN"/>
        </w:rPr>
        <w:t>7</w:t>
      </w:r>
      <w:r w:rsidRPr="008A47E6">
        <w:rPr>
          <w:rFonts w:ascii="Book Antiqua" w:eastAsia="等线" w:hAnsi="Book Antiqua" w:cs="Times New Roman"/>
          <w:kern w:val="2"/>
          <w:sz w:val="24"/>
          <w:szCs w:val="24"/>
          <w:lang w:val="en-US" w:eastAsia="zh-CN"/>
        </w:rPr>
        <w:t>: e33250 [PMID: 22428001 DOI: 10.1371/journal.pone.0033250]</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19 </w:t>
      </w:r>
      <w:r w:rsidRPr="008A47E6">
        <w:rPr>
          <w:rFonts w:ascii="Book Antiqua" w:eastAsia="等线" w:hAnsi="Book Antiqua" w:cs="Times New Roman"/>
          <w:b/>
          <w:kern w:val="2"/>
          <w:sz w:val="24"/>
          <w:szCs w:val="24"/>
          <w:lang w:val="en-US" w:eastAsia="zh-CN"/>
        </w:rPr>
        <w:t>Bhattacharyya S</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Feferman</w:t>
      </w:r>
      <w:proofErr w:type="spellEnd"/>
      <w:r w:rsidRPr="008A47E6">
        <w:rPr>
          <w:rFonts w:ascii="Book Antiqua" w:eastAsia="等线" w:hAnsi="Book Antiqua" w:cs="Times New Roman"/>
          <w:kern w:val="2"/>
          <w:sz w:val="24"/>
          <w:szCs w:val="24"/>
          <w:lang w:val="en-US" w:eastAsia="zh-CN"/>
        </w:rPr>
        <w:t xml:space="preserve"> L, </w:t>
      </w:r>
      <w:proofErr w:type="spellStart"/>
      <w:r w:rsidRPr="008A47E6">
        <w:rPr>
          <w:rFonts w:ascii="Book Antiqua" w:eastAsia="等线" w:hAnsi="Book Antiqua" w:cs="Times New Roman"/>
          <w:kern w:val="2"/>
          <w:sz w:val="24"/>
          <w:szCs w:val="24"/>
          <w:lang w:val="en-US" w:eastAsia="zh-CN"/>
        </w:rPr>
        <w:t>Tobacman</w:t>
      </w:r>
      <w:proofErr w:type="spellEnd"/>
      <w:r w:rsidRPr="008A47E6">
        <w:rPr>
          <w:rFonts w:ascii="Book Antiqua" w:eastAsia="等线" w:hAnsi="Book Antiqua" w:cs="Times New Roman"/>
          <w:kern w:val="2"/>
          <w:sz w:val="24"/>
          <w:szCs w:val="24"/>
          <w:lang w:val="en-US" w:eastAsia="zh-CN"/>
        </w:rPr>
        <w:t xml:space="preserve"> JK. Arylsulfatase B regulates </w:t>
      </w:r>
      <w:proofErr w:type="spellStart"/>
      <w:r w:rsidRPr="008A47E6">
        <w:rPr>
          <w:rFonts w:ascii="Book Antiqua" w:eastAsia="等线" w:hAnsi="Book Antiqua" w:cs="Times New Roman"/>
          <w:kern w:val="2"/>
          <w:sz w:val="24"/>
          <w:szCs w:val="24"/>
          <w:lang w:val="en-US" w:eastAsia="zh-CN"/>
        </w:rPr>
        <w:t>versican</w:t>
      </w:r>
      <w:proofErr w:type="spellEnd"/>
      <w:r w:rsidRPr="008A47E6">
        <w:rPr>
          <w:rFonts w:ascii="Book Antiqua" w:eastAsia="等线" w:hAnsi="Book Antiqua" w:cs="Times New Roman"/>
          <w:kern w:val="2"/>
          <w:sz w:val="24"/>
          <w:szCs w:val="24"/>
          <w:lang w:val="en-US" w:eastAsia="zh-CN"/>
        </w:rPr>
        <w:t xml:space="preserve"> expression by galectin-3 and AP-1 mediated transcriptional effects. </w:t>
      </w:r>
      <w:r w:rsidRPr="008A47E6">
        <w:rPr>
          <w:rFonts w:ascii="Book Antiqua" w:eastAsia="等线" w:hAnsi="Book Antiqua" w:cs="Times New Roman"/>
          <w:i/>
          <w:kern w:val="2"/>
          <w:sz w:val="24"/>
          <w:szCs w:val="24"/>
          <w:lang w:val="en-US" w:eastAsia="zh-CN"/>
        </w:rPr>
        <w:t>Oncogene</w:t>
      </w:r>
      <w:r w:rsidRPr="008A47E6">
        <w:rPr>
          <w:rFonts w:ascii="Book Antiqua" w:eastAsia="等线" w:hAnsi="Book Antiqua" w:cs="Times New Roman"/>
          <w:kern w:val="2"/>
          <w:sz w:val="24"/>
          <w:szCs w:val="24"/>
          <w:lang w:val="en-US" w:eastAsia="zh-CN"/>
        </w:rPr>
        <w:t xml:space="preserve"> 2014; </w:t>
      </w:r>
      <w:r w:rsidRPr="008A47E6">
        <w:rPr>
          <w:rFonts w:ascii="Book Antiqua" w:eastAsia="等线" w:hAnsi="Book Antiqua" w:cs="Times New Roman"/>
          <w:b/>
          <w:kern w:val="2"/>
          <w:sz w:val="24"/>
          <w:szCs w:val="24"/>
          <w:lang w:val="en-US" w:eastAsia="zh-CN"/>
        </w:rPr>
        <w:t>33</w:t>
      </w:r>
      <w:r w:rsidRPr="008A47E6">
        <w:rPr>
          <w:rFonts w:ascii="Book Antiqua" w:eastAsia="等线" w:hAnsi="Book Antiqua" w:cs="Times New Roman"/>
          <w:kern w:val="2"/>
          <w:sz w:val="24"/>
          <w:szCs w:val="24"/>
          <w:lang w:val="en-US" w:eastAsia="zh-CN"/>
        </w:rPr>
        <w:t>: 5467-5476 [PMID: 24240681 DOI: 10.1038/onc.2013.483]</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lastRenderedPageBreak/>
        <w:t xml:space="preserve">20 </w:t>
      </w:r>
      <w:r w:rsidRPr="008A47E6">
        <w:rPr>
          <w:rFonts w:ascii="Book Antiqua" w:eastAsia="等线" w:hAnsi="Book Antiqua" w:cs="Times New Roman"/>
          <w:b/>
          <w:kern w:val="2"/>
          <w:sz w:val="24"/>
          <w:szCs w:val="24"/>
          <w:lang w:val="en-US" w:eastAsia="zh-CN"/>
        </w:rPr>
        <w:t>Romero-Garcia S</w:t>
      </w:r>
      <w:r w:rsidRPr="008A47E6">
        <w:rPr>
          <w:rFonts w:ascii="Book Antiqua" w:eastAsia="等线" w:hAnsi="Book Antiqua" w:cs="Times New Roman"/>
          <w:kern w:val="2"/>
          <w:sz w:val="24"/>
          <w:szCs w:val="24"/>
          <w:lang w:val="en-US" w:eastAsia="zh-CN"/>
        </w:rPr>
        <w:t xml:space="preserve">, Lopez-Gonzalez JS, </w:t>
      </w:r>
      <w:proofErr w:type="spellStart"/>
      <w:r w:rsidRPr="008A47E6">
        <w:rPr>
          <w:rFonts w:ascii="Book Antiqua" w:eastAsia="等线" w:hAnsi="Book Antiqua" w:cs="Times New Roman"/>
          <w:kern w:val="2"/>
          <w:sz w:val="24"/>
          <w:szCs w:val="24"/>
          <w:lang w:val="en-US" w:eastAsia="zh-CN"/>
        </w:rPr>
        <w:t>Báez-Viveros</w:t>
      </w:r>
      <w:proofErr w:type="spellEnd"/>
      <w:r w:rsidRPr="008A47E6">
        <w:rPr>
          <w:rFonts w:ascii="Book Antiqua" w:eastAsia="等线" w:hAnsi="Book Antiqua" w:cs="Times New Roman"/>
          <w:kern w:val="2"/>
          <w:sz w:val="24"/>
          <w:szCs w:val="24"/>
          <w:lang w:val="en-US" w:eastAsia="zh-CN"/>
        </w:rPr>
        <w:t xml:space="preserve"> JL, Aguilar-Cazares D, Prado-Garcia H. Tumor cell metabolism: an integral view. </w:t>
      </w:r>
      <w:r w:rsidRPr="008A47E6">
        <w:rPr>
          <w:rFonts w:ascii="Book Antiqua" w:eastAsia="等线" w:hAnsi="Book Antiqua" w:cs="Times New Roman"/>
          <w:i/>
          <w:kern w:val="2"/>
          <w:sz w:val="24"/>
          <w:szCs w:val="24"/>
          <w:lang w:val="en-US" w:eastAsia="zh-CN"/>
        </w:rPr>
        <w:t xml:space="preserve">Cancer </w:t>
      </w:r>
      <w:proofErr w:type="spellStart"/>
      <w:r w:rsidRPr="008A47E6">
        <w:rPr>
          <w:rFonts w:ascii="Book Antiqua" w:eastAsia="等线" w:hAnsi="Book Antiqua" w:cs="Times New Roman"/>
          <w:i/>
          <w:kern w:val="2"/>
          <w:sz w:val="24"/>
          <w:szCs w:val="24"/>
          <w:lang w:val="en-US" w:eastAsia="zh-CN"/>
        </w:rPr>
        <w:t>Biol</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Ther</w:t>
      </w:r>
      <w:proofErr w:type="spellEnd"/>
      <w:r w:rsidRPr="008A47E6">
        <w:rPr>
          <w:rFonts w:ascii="Book Antiqua" w:eastAsia="等线" w:hAnsi="Book Antiqua" w:cs="Times New Roman"/>
          <w:kern w:val="2"/>
          <w:sz w:val="24"/>
          <w:szCs w:val="24"/>
          <w:lang w:val="en-US" w:eastAsia="zh-CN"/>
        </w:rPr>
        <w:t xml:space="preserve"> 2011; </w:t>
      </w:r>
      <w:r w:rsidRPr="008A47E6">
        <w:rPr>
          <w:rFonts w:ascii="Book Antiqua" w:eastAsia="等线" w:hAnsi="Book Antiqua" w:cs="Times New Roman"/>
          <w:b/>
          <w:kern w:val="2"/>
          <w:sz w:val="24"/>
          <w:szCs w:val="24"/>
          <w:lang w:val="en-US" w:eastAsia="zh-CN"/>
        </w:rPr>
        <w:t>12</w:t>
      </w:r>
      <w:r w:rsidRPr="008A47E6">
        <w:rPr>
          <w:rFonts w:ascii="Book Antiqua" w:eastAsia="等线" w:hAnsi="Book Antiqua" w:cs="Times New Roman"/>
          <w:kern w:val="2"/>
          <w:sz w:val="24"/>
          <w:szCs w:val="24"/>
          <w:lang w:val="en-US" w:eastAsia="zh-CN"/>
        </w:rPr>
        <w:t>: 939-948 [PMID: 22057267 DOI: 10.4161/cbt.12.11.18140]</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21 </w:t>
      </w:r>
      <w:proofErr w:type="spellStart"/>
      <w:r w:rsidRPr="008A47E6">
        <w:rPr>
          <w:rFonts w:ascii="Book Antiqua" w:eastAsia="等线" w:hAnsi="Book Antiqua" w:cs="Times New Roman"/>
          <w:b/>
          <w:kern w:val="2"/>
          <w:sz w:val="24"/>
          <w:szCs w:val="24"/>
          <w:lang w:val="en-US" w:eastAsia="zh-CN"/>
        </w:rPr>
        <w:t>Gurzu</w:t>
      </w:r>
      <w:proofErr w:type="spellEnd"/>
      <w:r w:rsidRPr="008A47E6">
        <w:rPr>
          <w:rFonts w:ascii="Book Antiqua" w:eastAsia="等线" w:hAnsi="Book Antiqua" w:cs="Times New Roman"/>
          <w:b/>
          <w:kern w:val="2"/>
          <w:sz w:val="24"/>
          <w:szCs w:val="24"/>
          <w:lang w:val="en-US" w:eastAsia="zh-CN"/>
        </w:rPr>
        <w:t xml:space="preserve"> S</w:t>
      </w:r>
      <w:r w:rsidRPr="008A47E6">
        <w:rPr>
          <w:rFonts w:ascii="Book Antiqua" w:eastAsia="等线" w:hAnsi="Book Antiqua" w:cs="Times New Roman"/>
          <w:kern w:val="2"/>
          <w:sz w:val="24"/>
          <w:szCs w:val="24"/>
          <w:lang w:val="en-US" w:eastAsia="zh-CN"/>
        </w:rPr>
        <w:t xml:space="preserve">, Kadar Z, Sugimura H, </w:t>
      </w:r>
      <w:proofErr w:type="spellStart"/>
      <w:r w:rsidRPr="008A47E6">
        <w:rPr>
          <w:rFonts w:ascii="Book Antiqua" w:eastAsia="等线" w:hAnsi="Book Antiqua" w:cs="Times New Roman"/>
          <w:kern w:val="2"/>
          <w:sz w:val="24"/>
          <w:szCs w:val="24"/>
          <w:lang w:val="en-US" w:eastAsia="zh-CN"/>
        </w:rPr>
        <w:t>Orlowska</w:t>
      </w:r>
      <w:proofErr w:type="spellEnd"/>
      <w:r w:rsidRPr="008A47E6">
        <w:rPr>
          <w:rFonts w:ascii="Book Antiqua" w:eastAsia="等线" w:hAnsi="Book Antiqua" w:cs="Times New Roman"/>
          <w:kern w:val="2"/>
          <w:sz w:val="24"/>
          <w:szCs w:val="24"/>
          <w:lang w:val="en-US" w:eastAsia="zh-CN"/>
        </w:rPr>
        <w:t xml:space="preserve"> J, Bara T, Bara T Jr, </w:t>
      </w:r>
      <w:proofErr w:type="spellStart"/>
      <w:r w:rsidRPr="008A47E6">
        <w:rPr>
          <w:rFonts w:ascii="Book Antiqua" w:eastAsia="等线" w:hAnsi="Book Antiqua" w:cs="Times New Roman"/>
          <w:kern w:val="2"/>
          <w:sz w:val="24"/>
          <w:szCs w:val="24"/>
          <w:lang w:val="en-US" w:eastAsia="zh-CN"/>
        </w:rPr>
        <w:t>Szederjesi</w:t>
      </w:r>
      <w:proofErr w:type="spellEnd"/>
      <w:r w:rsidRPr="008A47E6">
        <w:rPr>
          <w:rFonts w:ascii="Book Antiqua" w:eastAsia="等线" w:hAnsi="Book Antiqua" w:cs="Times New Roman"/>
          <w:kern w:val="2"/>
          <w:sz w:val="24"/>
          <w:szCs w:val="24"/>
          <w:lang w:val="en-US" w:eastAsia="zh-CN"/>
        </w:rPr>
        <w:t xml:space="preserve"> J, Jung I. </w:t>
      </w:r>
      <w:proofErr w:type="spellStart"/>
      <w:r w:rsidRPr="008A47E6">
        <w:rPr>
          <w:rFonts w:ascii="Book Antiqua" w:eastAsia="等线" w:hAnsi="Book Antiqua" w:cs="Times New Roman"/>
          <w:kern w:val="2"/>
          <w:sz w:val="24"/>
          <w:szCs w:val="24"/>
          <w:lang w:val="en-US" w:eastAsia="zh-CN"/>
        </w:rPr>
        <w:t>Maspin</w:t>
      </w:r>
      <w:proofErr w:type="spellEnd"/>
      <w:r w:rsidRPr="008A47E6">
        <w:rPr>
          <w:rFonts w:ascii="Book Antiqua" w:eastAsia="等线" w:hAnsi="Book Antiqua" w:cs="Times New Roman"/>
          <w:kern w:val="2"/>
          <w:sz w:val="24"/>
          <w:szCs w:val="24"/>
          <w:lang w:val="en-US" w:eastAsia="zh-CN"/>
        </w:rPr>
        <w:t xml:space="preserve">-related Orchestration of Aggressiveness of Gastric Cancer. </w:t>
      </w:r>
      <w:proofErr w:type="spellStart"/>
      <w:r w:rsidRPr="008A47E6">
        <w:rPr>
          <w:rFonts w:ascii="Book Antiqua" w:eastAsia="等线" w:hAnsi="Book Antiqua" w:cs="Times New Roman"/>
          <w:i/>
          <w:kern w:val="2"/>
          <w:sz w:val="24"/>
          <w:szCs w:val="24"/>
          <w:lang w:val="en-US" w:eastAsia="zh-CN"/>
        </w:rPr>
        <w:t>Appl</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Immunohistochem</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Mol</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Morphol</w:t>
      </w:r>
      <w:proofErr w:type="spellEnd"/>
      <w:r w:rsidRPr="008A47E6">
        <w:rPr>
          <w:rFonts w:ascii="Book Antiqua" w:eastAsia="等线" w:hAnsi="Book Antiqua" w:cs="Times New Roman"/>
          <w:kern w:val="2"/>
          <w:sz w:val="24"/>
          <w:szCs w:val="24"/>
          <w:lang w:val="en-US" w:eastAsia="zh-CN"/>
        </w:rPr>
        <w:t xml:space="preserve"> 2016; </w:t>
      </w:r>
      <w:r w:rsidRPr="008A47E6">
        <w:rPr>
          <w:rFonts w:ascii="Book Antiqua" w:eastAsia="等线" w:hAnsi="Book Antiqua" w:cs="Times New Roman"/>
          <w:b/>
          <w:kern w:val="2"/>
          <w:sz w:val="24"/>
          <w:szCs w:val="24"/>
          <w:lang w:val="en-US" w:eastAsia="zh-CN"/>
        </w:rPr>
        <w:t>24</w:t>
      </w:r>
      <w:r w:rsidRPr="008A47E6">
        <w:rPr>
          <w:rFonts w:ascii="Book Antiqua" w:eastAsia="等线" w:hAnsi="Book Antiqua" w:cs="Times New Roman"/>
          <w:kern w:val="2"/>
          <w:sz w:val="24"/>
          <w:szCs w:val="24"/>
          <w:lang w:val="en-US" w:eastAsia="zh-CN"/>
        </w:rPr>
        <w:t>: 326-336 [PMID: 26067133 DOI: 10.1097/PAI.0000000000000189]</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22 </w:t>
      </w:r>
      <w:proofErr w:type="spellStart"/>
      <w:r w:rsidRPr="008A47E6">
        <w:rPr>
          <w:rFonts w:ascii="Book Antiqua" w:eastAsia="等线" w:hAnsi="Book Antiqua" w:cs="Times New Roman"/>
          <w:b/>
          <w:kern w:val="2"/>
          <w:sz w:val="24"/>
          <w:szCs w:val="24"/>
          <w:lang w:val="en-US" w:eastAsia="zh-CN"/>
        </w:rPr>
        <w:t>Ciortea</w:t>
      </w:r>
      <w:proofErr w:type="spellEnd"/>
      <w:r w:rsidRPr="008A47E6">
        <w:rPr>
          <w:rFonts w:ascii="Book Antiqua" w:eastAsia="等线" w:hAnsi="Book Antiqua" w:cs="Times New Roman"/>
          <w:b/>
          <w:kern w:val="2"/>
          <w:sz w:val="24"/>
          <w:szCs w:val="24"/>
          <w:lang w:val="en-US" w:eastAsia="zh-CN"/>
        </w:rPr>
        <w:t xml:space="preserve"> CD</w:t>
      </w:r>
      <w:r w:rsidRPr="008A47E6">
        <w:rPr>
          <w:rFonts w:ascii="Book Antiqua" w:eastAsia="等线" w:hAnsi="Book Antiqua" w:cs="Times New Roman"/>
          <w:kern w:val="2"/>
          <w:sz w:val="24"/>
          <w:szCs w:val="24"/>
          <w:lang w:val="en-US" w:eastAsia="zh-CN"/>
        </w:rPr>
        <w:t xml:space="preserve">, Jung I, </w:t>
      </w:r>
      <w:proofErr w:type="spellStart"/>
      <w:r w:rsidRPr="008A47E6">
        <w:rPr>
          <w:rFonts w:ascii="Book Antiqua" w:eastAsia="等线" w:hAnsi="Book Antiqua" w:cs="Times New Roman"/>
          <w:kern w:val="2"/>
          <w:sz w:val="24"/>
          <w:szCs w:val="24"/>
          <w:lang w:val="en-US" w:eastAsia="zh-CN"/>
        </w:rPr>
        <w:t>Gurzu</w:t>
      </w:r>
      <w:proofErr w:type="spellEnd"/>
      <w:r w:rsidRPr="008A47E6">
        <w:rPr>
          <w:rFonts w:ascii="Book Antiqua" w:eastAsia="等线" w:hAnsi="Book Antiqua" w:cs="Times New Roman"/>
          <w:kern w:val="2"/>
          <w:sz w:val="24"/>
          <w:szCs w:val="24"/>
          <w:lang w:val="en-US" w:eastAsia="zh-CN"/>
        </w:rPr>
        <w:t xml:space="preserve"> S, </w:t>
      </w:r>
      <w:proofErr w:type="spellStart"/>
      <w:r w:rsidRPr="008A47E6">
        <w:rPr>
          <w:rFonts w:ascii="Book Antiqua" w:eastAsia="等线" w:hAnsi="Book Antiqua" w:cs="Times New Roman"/>
          <w:kern w:val="2"/>
          <w:sz w:val="24"/>
          <w:szCs w:val="24"/>
          <w:lang w:val="en-US" w:eastAsia="zh-CN"/>
        </w:rPr>
        <w:t>Kövecsi</w:t>
      </w:r>
      <w:proofErr w:type="spellEnd"/>
      <w:r w:rsidRPr="008A47E6">
        <w:rPr>
          <w:rFonts w:ascii="Book Antiqua" w:eastAsia="等线" w:hAnsi="Book Antiqua" w:cs="Times New Roman"/>
          <w:kern w:val="2"/>
          <w:sz w:val="24"/>
          <w:szCs w:val="24"/>
          <w:lang w:val="en-US" w:eastAsia="zh-CN"/>
        </w:rPr>
        <w:t xml:space="preserve"> A, </w:t>
      </w:r>
      <w:proofErr w:type="spellStart"/>
      <w:r w:rsidRPr="008A47E6">
        <w:rPr>
          <w:rFonts w:ascii="Book Antiqua" w:eastAsia="等线" w:hAnsi="Book Antiqua" w:cs="Times New Roman"/>
          <w:kern w:val="2"/>
          <w:sz w:val="24"/>
          <w:szCs w:val="24"/>
          <w:lang w:val="en-US" w:eastAsia="zh-CN"/>
        </w:rPr>
        <w:t>Turdean</w:t>
      </w:r>
      <w:proofErr w:type="spellEnd"/>
      <w:r w:rsidRPr="008A47E6">
        <w:rPr>
          <w:rFonts w:ascii="Book Antiqua" w:eastAsia="等线" w:hAnsi="Book Antiqua" w:cs="Times New Roman"/>
          <w:kern w:val="2"/>
          <w:sz w:val="24"/>
          <w:szCs w:val="24"/>
          <w:lang w:val="en-US" w:eastAsia="zh-CN"/>
        </w:rPr>
        <w:t xml:space="preserve"> SG, Bara T. Correlation of angiogenesis with other </w:t>
      </w:r>
      <w:proofErr w:type="spellStart"/>
      <w:r w:rsidRPr="008A47E6">
        <w:rPr>
          <w:rFonts w:ascii="Book Antiqua" w:eastAsia="等线" w:hAnsi="Book Antiqua" w:cs="Times New Roman"/>
          <w:kern w:val="2"/>
          <w:sz w:val="24"/>
          <w:szCs w:val="24"/>
          <w:lang w:val="en-US" w:eastAsia="zh-CN"/>
        </w:rPr>
        <w:t>immunohistochemical</w:t>
      </w:r>
      <w:proofErr w:type="spellEnd"/>
      <w:r w:rsidRPr="008A47E6">
        <w:rPr>
          <w:rFonts w:ascii="Book Antiqua" w:eastAsia="等线" w:hAnsi="Book Antiqua" w:cs="Times New Roman"/>
          <w:kern w:val="2"/>
          <w:sz w:val="24"/>
          <w:szCs w:val="24"/>
          <w:lang w:val="en-US" w:eastAsia="zh-CN"/>
        </w:rPr>
        <w:t xml:space="preserve"> markers in cutaneous basal and squamous cell carcinomas. </w:t>
      </w:r>
      <w:r w:rsidRPr="008A47E6">
        <w:rPr>
          <w:rFonts w:ascii="Book Antiqua" w:eastAsia="等线" w:hAnsi="Book Antiqua" w:cs="Times New Roman"/>
          <w:i/>
          <w:kern w:val="2"/>
          <w:sz w:val="24"/>
          <w:szCs w:val="24"/>
          <w:lang w:val="en-US" w:eastAsia="zh-CN"/>
        </w:rPr>
        <w:t xml:space="preserve">Rom J </w:t>
      </w:r>
      <w:proofErr w:type="spellStart"/>
      <w:r w:rsidRPr="008A47E6">
        <w:rPr>
          <w:rFonts w:ascii="Book Antiqua" w:eastAsia="等线" w:hAnsi="Book Antiqua" w:cs="Times New Roman"/>
          <w:i/>
          <w:kern w:val="2"/>
          <w:sz w:val="24"/>
          <w:szCs w:val="24"/>
          <w:lang w:val="en-US" w:eastAsia="zh-CN"/>
        </w:rPr>
        <w:t>Morphol</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Embryol</w:t>
      </w:r>
      <w:proofErr w:type="spellEnd"/>
      <w:r w:rsidRPr="008A47E6">
        <w:rPr>
          <w:rFonts w:ascii="Book Antiqua" w:eastAsia="等线" w:hAnsi="Book Antiqua" w:cs="Times New Roman"/>
          <w:kern w:val="2"/>
          <w:sz w:val="24"/>
          <w:szCs w:val="24"/>
          <w:lang w:val="en-US" w:eastAsia="zh-CN"/>
        </w:rPr>
        <w:t xml:space="preserve"> 2015; </w:t>
      </w:r>
      <w:r w:rsidRPr="008A47E6">
        <w:rPr>
          <w:rFonts w:ascii="Book Antiqua" w:eastAsia="等线" w:hAnsi="Book Antiqua" w:cs="Times New Roman"/>
          <w:b/>
          <w:kern w:val="2"/>
          <w:sz w:val="24"/>
          <w:szCs w:val="24"/>
          <w:lang w:val="en-US" w:eastAsia="zh-CN"/>
        </w:rPr>
        <w:t>56</w:t>
      </w:r>
      <w:r w:rsidRPr="008A47E6">
        <w:rPr>
          <w:rFonts w:ascii="Book Antiqua" w:eastAsia="等线" w:hAnsi="Book Antiqua" w:cs="Times New Roman"/>
          <w:kern w:val="2"/>
          <w:sz w:val="24"/>
          <w:szCs w:val="24"/>
          <w:lang w:val="en-US" w:eastAsia="zh-CN"/>
        </w:rPr>
        <w:t>: 665-670 [PMID: 26429157]</w:t>
      </w:r>
    </w:p>
    <w:p w:rsidR="001C5943" w:rsidRPr="008A47E6" w:rsidRDefault="001C5943" w:rsidP="00BF326A">
      <w:pPr>
        <w:widowControl w:val="0"/>
        <w:suppressAutoHyphens w:val="0"/>
        <w:spacing w:after="0" w:line="360" w:lineRule="auto"/>
        <w:jc w:val="both"/>
        <w:rPr>
          <w:rFonts w:ascii="Book Antiqua" w:eastAsia="等线" w:hAnsi="Book Antiqua" w:cs="Times New Roman"/>
          <w:kern w:val="2"/>
          <w:sz w:val="24"/>
          <w:szCs w:val="24"/>
          <w:lang w:val="en-US" w:eastAsia="zh-CN"/>
        </w:rPr>
      </w:pPr>
      <w:r w:rsidRPr="008A47E6">
        <w:rPr>
          <w:rFonts w:ascii="Book Antiqua" w:eastAsia="等线" w:hAnsi="Book Antiqua" w:cs="Times New Roman"/>
          <w:kern w:val="2"/>
          <w:sz w:val="24"/>
          <w:szCs w:val="24"/>
          <w:lang w:val="en-US" w:eastAsia="zh-CN"/>
        </w:rPr>
        <w:t xml:space="preserve">23 </w:t>
      </w:r>
      <w:r w:rsidRPr="008A47E6">
        <w:rPr>
          <w:rFonts w:ascii="Book Antiqua" w:eastAsia="等线" w:hAnsi="Book Antiqua" w:cs="Times New Roman"/>
          <w:b/>
          <w:kern w:val="2"/>
          <w:sz w:val="24"/>
          <w:szCs w:val="24"/>
          <w:lang w:val="en-US" w:eastAsia="zh-CN"/>
        </w:rPr>
        <w:t>Jung I</w:t>
      </w:r>
      <w:r w:rsidRPr="008A47E6">
        <w:rPr>
          <w:rFonts w:ascii="Book Antiqua" w:eastAsia="等线" w:hAnsi="Book Antiqua" w:cs="Times New Roman"/>
          <w:kern w:val="2"/>
          <w:sz w:val="24"/>
          <w:szCs w:val="24"/>
          <w:lang w:val="en-US" w:eastAsia="zh-CN"/>
        </w:rPr>
        <w:t xml:space="preserve">, </w:t>
      </w:r>
      <w:proofErr w:type="spellStart"/>
      <w:r w:rsidRPr="008A47E6">
        <w:rPr>
          <w:rFonts w:ascii="Book Antiqua" w:eastAsia="等线" w:hAnsi="Book Antiqua" w:cs="Times New Roman"/>
          <w:kern w:val="2"/>
          <w:sz w:val="24"/>
          <w:szCs w:val="24"/>
          <w:lang w:val="en-US" w:eastAsia="zh-CN"/>
        </w:rPr>
        <w:t>Gurzu</w:t>
      </w:r>
      <w:proofErr w:type="spellEnd"/>
      <w:r w:rsidRPr="008A47E6">
        <w:rPr>
          <w:rFonts w:ascii="Book Antiqua" w:eastAsia="等线" w:hAnsi="Book Antiqua" w:cs="Times New Roman"/>
          <w:kern w:val="2"/>
          <w:sz w:val="24"/>
          <w:szCs w:val="24"/>
          <w:lang w:val="en-US" w:eastAsia="zh-CN"/>
        </w:rPr>
        <w:t xml:space="preserve"> S, </w:t>
      </w:r>
      <w:proofErr w:type="spellStart"/>
      <w:r w:rsidRPr="008A47E6">
        <w:rPr>
          <w:rFonts w:ascii="Book Antiqua" w:eastAsia="等线" w:hAnsi="Book Antiqua" w:cs="Times New Roman"/>
          <w:kern w:val="2"/>
          <w:sz w:val="24"/>
          <w:szCs w:val="24"/>
          <w:lang w:val="en-US" w:eastAsia="zh-CN"/>
        </w:rPr>
        <w:t>Turdean</w:t>
      </w:r>
      <w:proofErr w:type="spellEnd"/>
      <w:r w:rsidRPr="008A47E6">
        <w:rPr>
          <w:rFonts w:ascii="Book Antiqua" w:eastAsia="等线" w:hAnsi="Book Antiqua" w:cs="Times New Roman"/>
          <w:kern w:val="2"/>
          <w:sz w:val="24"/>
          <w:szCs w:val="24"/>
          <w:lang w:val="en-US" w:eastAsia="zh-CN"/>
        </w:rPr>
        <w:t xml:space="preserve"> S, </w:t>
      </w:r>
      <w:proofErr w:type="spellStart"/>
      <w:r w:rsidRPr="008A47E6">
        <w:rPr>
          <w:rFonts w:ascii="Book Antiqua" w:eastAsia="等线" w:hAnsi="Book Antiqua" w:cs="Times New Roman"/>
          <w:kern w:val="2"/>
          <w:sz w:val="24"/>
          <w:szCs w:val="24"/>
          <w:lang w:val="en-US" w:eastAsia="zh-CN"/>
        </w:rPr>
        <w:t>Ciortea</w:t>
      </w:r>
      <w:proofErr w:type="spellEnd"/>
      <w:r w:rsidRPr="008A47E6">
        <w:rPr>
          <w:rFonts w:ascii="Book Antiqua" w:eastAsia="等线" w:hAnsi="Book Antiqua" w:cs="Times New Roman"/>
          <w:kern w:val="2"/>
          <w:sz w:val="24"/>
          <w:szCs w:val="24"/>
          <w:lang w:val="en-US" w:eastAsia="zh-CN"/>
        </w:rPr>
        <w:t xml:space="preserve"> D, </w:t>
      </w:r>
      <w:proofErr w:type="spellStart"/>
      <w:r w:rsidRPr="008A47E6">
        <w:rPr>
          <w:rFonts w:ascii="Book Antiqua" w:eastAsia="等线" w:hAnsi="Book Antiqua" w:cs="Times New Roman"/>
          <w:kern w:val="2"/>
          <w:sz w:val="24"/>
          <w:szCs w:val="24"/>
          <w:lang w:val="en-US" w:eastAsia="zh-CN"/>
        </w:rPr>
        <w:t>Sahlean</w:t>
      </w:r>
      <w:proofErr w:type="spellEnd"/>
      <w:r w:rsidRPr="008A47E6">
        <w:rPr>
          <w:rFonts w:ascii="Book Antiqua" w:eastAsia="等线" w:hAnsi="Book Antiqua" w:cs="Times New Roman"/>
          <w:kern w:val="2"/>
          <w:sz w:val="24"/>
          <w:szCs w:val="24"/>
          <w:lang w:val="en-US" w:eastAsia="zh-CN"/>
        </w:rPr>
        <w:t xml:space="preserve"> DI, </w:t>
      </w:r>
      <w:proofErr w:type="spellStart"/>
      <w:r w:rsidRPr="008A47E6">
        <w:rPr>
          <w:rFonts w:ascii="Book Antiqua" w:eastAsia="等线" w:hAnsi="Book Antiqua" w:cs="Times New Roman"/>
          <w:kern w:val="2"/>
          <w:sz w:val="24"/>
          <w:szCs w:val="24"/>
          <w:lang w:val="en-US" w:eastAsia="zh-CN"/>
        </w:rPr>
        <w:t>Golea</w:t>
      </w:r>
      <w:proofErr w:type="spellEnd"/>
      <w:r w:rsidRPr="008A47E6">
        <w:rPr>
          <w:rFonts w:ascii="Book Antiqua" w:eastAsia="等线" w:hAnsi="Book Antiqua" w:cs="Times New Roman"/>
          <w:kern w:val="2"/>
          <w:sz w:val="24"/>
          <w:szCs w:val="24"/>
          <w:lang w:val="en-US" w:eastAsia="zh-CN"/>
        </w:rPr>
        <w:t xml:space="preserve"> M, Bara T. Relationship of endothelial area with VEGF-A, COX-2, </w:t>
      </w:r>
      <w:proofErr w:type="spellStart"/>
      <w:r w:rsidRPr="008A47E6">
        <w:rPr>
          <w:rFonts w:ascii="Book Antiqua" w:eastAsia="等线" w:hAnsi="Book Antiqua" w:cs="Times New Roman"/>
          <w:kern w:val="2"/>
          <w:sz w:val="24"/>
          <w:szCs w:val="24"/>
          <w:lang w:val="en-US" w:eastAsia="zh-CN"/>
        </w:rPr>
        <w:t>maspin</w:t>
      </w:r>
      <w:proofErr w:type="spellEnd"/>
      <w:r w:rsidRPr="008A47E6">
        <w:rPr>
          <w:rFonts w:ascii="Book Antiqua" w:eastAsia="等线" w:hAnsi="Book Antiqua" w:cs="Times New Roman"/>
          <w:kern w:val="2"/>
          <w:sz w:val="24"/>
          <w:szCs w:val="24"/>
          <w:lang w:val="en-US" w:eastAsia="zh-CN"/>
        </w:rPr>
        <w:t xml:space="preserve">, c-KIT, and DOG-1 immunoreactivity in </w:t>
      </w:r>
      <w:proofErr w:type="spellStart"/>
      <w:r w:rsidRPr="008A47E6">
        <w:rPr>
          <w:rFonts w:ascii="Book Antiqua" w:eastAsia="等线" w:hAnsi="Book Antiqua" w:cs="Times New Roman"/>
          <w:kern w:val="2"/>
          <w:sz w:val="24"/>
          <w:szCs w:val="24"/>
          <w:lang w:val="en-US" w:eastAsia="zh-CN"/>
        </w:rPr>
        <w:t>liposarcomas</w:t>
      </w:r>
      <w:proofErr w:type="spellEnd"/>
      <w:r w:rsidRPr="008A47E6">
        <w:rPr>
          <w:rFonts w:ascii="Book Antiqua" w:eastAsia="等线" w:hAnsi="Book Antiqua" w:cs="Times New Roman"/>
          <w:kern w:val="2"/>
          <w:sz w:val="24"/>
          <w:szCs w:val="24"/>
          <w:lang w:val="en-US" w:eastAsia="zh-CN"/>
        </w:rPr>
        <w:t xml:space="preserve"> versus non-</w:t>
      </w:r>
      <w:proofErr w:type="spellStart"/>
      <w:r w:rsidRPr="008A47E6">
        <w:rPr>
          <w:rFonts w:ascii="Book Antiqua" w:eastAsia="等线" w:hAnsi="Book Antiqua" w:cs="Times New Roman"/>
          <w:kern w:val="2"/>
          <w:sz w:val="24"/>
          <w:szCs w:val="24"/>
          <w:lang w:val="en-US" w:eastAsia="zh-CN"/>
        </w:rPr>
        <w:t>lipomatous</w:t>
      </w:r>
      <w:proofErr w:type="spellEnd"/>
      <w:r w:rsidRPr="008A47E6">
        <w:rPr>
          <w:rFonts w:ascii="Book Antiqua" w:eastAsia="等线" w:hAnsi="Book Antiqua" w:cs="Times New Roman"/>
          <w:kern w:val="2"/>
          <w:sz w:val="24"/>
          <w:szCs w:val="24"/>
          <w:lang w:val="en-US" w:eastAsia="zh-CN"/>
        </w:rPr>
        <w:t xml:space="preserve"> soft tissue tumors. </w:t>
      </w:r>
      <w:proofErr w:type="spellStart"/>
      <w:r w:rsidRPr="008A47E6">
        <w:rPr>
          <w:rFonts w:ascii="Book Antiqua" w:eastAsia="等线" w:hAnsi="Book Antiqua" w:cs="Times New Roman"/>
          <w:i/>
          <w:kern w:val="2"/>
          <w:sz w:val="24"/>
          <w:szCs w:val="24"/>
          <w:lang w:val="en-US" w:eastAsia="zh-CN"/>
        </w:rPr>
        <w:t>Int</w:t>
      </w:r>
      <w:proofErr w:type="spellEnd"/>
      <w:r w:rsidRPr="008A47E6">
        <w:rPr>
          <w:rFonts w:ascii="Book Antiqua" w:eastAsia="等线" w:hAnsi="Book Antiqua" w:cs="Times New Roman"/>
          <w:i/>
          <w:kern w:val="2"/>
          <w:sz w:val="24"/>
          <w:szCs w:val="24"/>
          <w:lang w:val="en-US" w:eastAsia="zh-CN"/>
        </w:rPr>
        <w:t xml:space="preserve"> J </w:t>
      </w:r>
      <w:proofErr w:type="spellStart"/>
      <w:r w:rsidRPr="008A47E6">
        <w:rPr>
          <w:rFonts w:ascii="Book Antiqua" w:eastAsia="等线" w:hAnsi="Book Antiqua" w:cs="Times New Roman"/>
          <w:i/>
          <w:kern w:val="2"/>
          <w:sz w:val="24"/>
          <w:szCs w:val="24"/>
          <w:lang w:val="en-US" w:eastAsia="zh-CN"/>
        </w:rPr>
        <w:t>Clin</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Exp</w:t>
      </w:r>
      <w:proofErr w:type="spellEnd"/>
      <w:r w:rsidRPr="008A47E6">
        <w:rPr>
          <w:rFonts w:ascii="Book Antiqua" w:eastAsia="等线" w:hAnsi="Book Antiqua" w:cs="Times New Roman"/>
          <w:i/>
          <w:kern w:val="2"/>
          <w:sz w:val="24"/>
          <w:szCs w:val="24"/>
          <w:lang w:val="en-US" w:eastAsia="zh-CN"/>
        </w:rPr>
        <w:t xml:space="preserve"> </w:t>
      </w:r>
      <w:proofErr w:type="spellStart"/>
      <w:r w:rsidRPr="008A47E6">
        <w:rPr>
          <w:rFonts w:ascii="Book Antiqua" w:eastAsia="等线" w:hAnsi="Book Antiqua" w:cs="Times New Roman"/>
          <w:i/>
          <w:kern w:val="2"/>
          <w:sz w:val="24"/>
          <w:szCs w:val="24"/>
          <w:lang w:val="en-US" w:eastAsia="zh-CN"/>
        </w:rPr>
        <w:t>Pathol</w:t>
      </w:r>
      <w:proofErr w:type="spellEnd"/>
      <w:r w:rsidRPr="008A47E6">
        <w:rPr>
          <w:rFonts w:ascii="Book Antiqua" w:eastAsia="等线" w:hAnsi="Book Antiqua" w:cs="Times New Roman"/>
          <w:kern w:val="2"/>
          <w:sz w:val="24"/>
          <w:szCs w:val="24"/>
          <w:lang w:val="en-US" w:eastAsia="zh-CN"/>
        </w:rPr>
        <w:t xml:space="preserve"> 2015; </w:t>
      </w:r>
      <w:r w:rsidRPr="008A47E6">
        <w:rPr>
          <w:rFonts w:ascii="Book Antiqua" w:eastAsia="等线" w:hAnsi="Book Antiqua" w:cs="Times New Roman"/>
          <w:b/>
          <w:kern w:val="2"/>
          <w:sz w:val="24"/>
          <w:szCs w:val="24"/>
          <w:lang w:val="en-US" w:eastAsia="zh-CN"/>
        </w:rPr>
        <w:t>8</w:t>
      </w:r>
      <w:r w:rsidRPr="008A47E6">
        <w:rPr>
          <w:rFonts w:ascii="Book Antiqua" w:eastAsia="等线" w:hAnsi="Book Antiqua" w:cs="Times New Roman"/>
          <w:kern w:val="2"/>
          <w:sz w:val="24"/>
          <w:szCs w:val="24"/>
          <w:lang w:val="en-US" w:eastAsia="zh-CN"/>
        </w:rPr>
        <w:t>: 1776-1782 [PMID: 25973067]</w:t>
      </w:r>
    </w:p>
    <w:p w:rsidR="00E803F3" w:rsidRPr="008A47E6" w:rsidRDefault="00E803F3" w:rsidP="00BF326A">
      <w:pPr>
        <w:spacing w:after="0" w:line="360" w:lineRule="auto"/>
        <w:jc w:val="both"/>
        <w:rPr>
          <w:rFonts w:ascii="Book Antiqua" w:hAnsi="Book Antiqua" w:cs="Times New Roman"/>
          <w:color w:val="000000"/>
          <w:sz w:val="24"/>
          <w:szCs w:val="24"/>
          <w:lang w:val="en-US"/>
        </w:rPr>
      </w:pPr>
    </w:p>
    <w:p w:rsidR="001C5943" w:rsidRPr="008A47E6" w:rsidRDefault="001C5943" w:rsidP="00C85A4F">
      <w:pPr>
        <w:spacing w:after="0" w:line="360" w:lineRule="auto"/>
        <w:jc w:val="right"/>
        <w:rPr>
          <w:rFonts w:ascii="Book Antiqua" w:hAnsi="Book Antiqua" w:cs="Mangal"/>
          <w:b/>
          <w:bCs/>
          <w:sz w:val="24"/>
          <w:szCs w:val="24"/>
          <w:lang w:val="it-IT" w:eastAsia="pt-BR" w:bidi="hi-IN"/>
        </w:rPr>
      </w:pPr>
      <w:bookmarkStart w:id="15" w:name="OLE_LINK502"/>
      <w:bookmarkStart w:id="16" w:name="OLE_LINK480"/>
      <w:bookmarkStart w:id="17" w:name="OLE_LINK2090"/>
      <w:bookmarkStart w:id="18" w:name="OLE_LINK2200"/>
      <w:bookmarkStart w:id="19" w:name="OLE_LINK2199"/>
      <w:bookmarkStart w:id="20" w:name="OLE_LINK2198"/>
      <w:bookmarkStart w:id="21" w:name="OLE_LINK2162"/>
      <w:bookmarkStart w:id="22" w:name="OLE_LINK1963"/>
      <w:bookmarkStart w:id="23" w:name="OLE_LINK1962"/>
      <w:bookmarkStart w:id="24" w:name="OLE_LINK1812"/>
      <w:bookmarkStart w:id="25" w:name="OLE_LINK1811"/>
      <w:bookmarkStart w:id="26" w:name="OLE_LINK1807"/>
      <w:bookmarkStart w:id="27" w:name="OLE_LINK1806"/>
      <w:bookmarkStart w:id="28" w:name="OLE_LINK1636"/>
      <w:bookmarkStart w:id="29" w:name="OLE_LINK1845"/>
      <w:bookmarkStart w:id="30" w:name="OLE_LINK1844"/>
      <w:bookmarkStart w:id="31" w:name="OLE_LINK1843"/>
      <w:bookmarkStart w:id="32" w:name="OLE_LINK1803"/>
      <w:bookmarkStart w:id="33" w:name="OLE_LINK1802"/>
      <w:bookmarkStart w:id="34" w:name="OLE_LINK1801"/>
      <w:bookmarkStart w:id="35" w:name="OLE_LINK1800"/>
      <w:bookmarkStart w:id="36" w:name="OLE_LINK1282"/>
      <w:bookmarkStart w:id="37" w:name="OLE_LINK1266"/>
      <w:bookmarkStart w:id="38" w:name="OLE_LINK1264"/>
      <w:bookmarkStart w:id="39" w:name="OLE_LINK1261"/>
      <w:bookmarkStart w:id="40" w:name="OLE_LINK1260"/>
      <w:bookmarkStart w:id="41" w:name="OLE_LINK1044"/>
      <w:bookmarkStart w:id="42" w:name="OLE_LINK1043"/>
      <w:bookmarkStart w:id="43" w:name="OLE_LINK1039"/>
      <w:bookmarkStart w:id="44" w:name="OLE_LINK1038"/>
      <w:bookmarkStart w:id="45" w:name="OLE_LINK1036"/>
      <w:bookmarkStart w:id="46" w:name="OLE_LINK1035"/>
      <w:bookmarkStart w:id="47" w:name="OLE_LINK987"/>
      <w:bookmarkStart w:id="48" w:name="OLE_LINK947"/>
      <w:bookmarkStart w:id="49" w:name="OLE_LINK946"/>
      <w:bookmarkStart w:id="50" w:name="OLE_LINK945"/>
      <w:bookmarkStart w:id="51" w:name="OLE_LINK1127"/>
      <w:bookmarkStart w:id="52" w:name="OLE_LINK962"/>
      <w:bookmarkStart w:id="53" w:name="OLE_LINK959"/>
      <w:bookmarkStart w:id="54" w:name="OLE_LINK1185"/>
      <w:bookmarkStart w:id="55" w:name="OLE_LINK1159"/>
      <w:bookmarkStart w:id="56" w:name="OLE_LINK1158"/>
      <w:bookmarkStart w:id="57" w:name="OLE_LINK1157"/>
      <w:bookmarkStart w:id="58" w:name="OLE_LINK1156"/>
      <w:bookmarkStart w:id="59" w:name="OLE_LINK1065"/>
      <w:bookmarkStart w:id="60" w:name="OLE_LINK1064"/>
      <w:bookmarkStart w:id="61" w:name="OLE_LINK1023"/>
      <w:bookmarkStart w:id="62" w:name="OLE_LINK1022"/>
      <w:bookmarkStart w:id="63" w:name="OLE_LINK1021"/>
      <w:bookmarkStart w:id="64" w:name="_Hlk17901632"/>
      <w:r w:rsidRPr="008A47E6">
        <w:rPr>
          <w:rFonts w:ascii="Book Antiqua" w:hAnsi="Book Antiqua" w:cs="Arial"/>
          <w:b/>
          <w:noProof/>
          <w:sz w:val="24"/>
          <w:szCs w:val="24"/>
          <w:lang w:val="it-IT" w:eastAsia="hi-IN" w:bidi="hi-IN"/>
        </w:rPr>
        <w:t>P-Reviewer</w:t>
      </w:r>
      <w:r w:rsidRPr="008A47E6">
        <w:rPr>
          <w:rFonts w:ascii="Book Antiqua" w:hAnsi="Book Antiqua" w:cs="Arial"/>
          <w:b/>
          <w:noProof/>
          <w:sz w:val="24"/>
          <w:szCs w:val="24"/>
          <w:lang w:val="it-IT" w:bidi="hi-IN"/>
        </w:rPr>
        <w:t>:</w:t>
      </w:r>
      <w:r w:rsidRPr="008A47E6">
        <w:rPr>
          <w:rFonts w:ascii="Book Antiqua" w:hAnsi="Book Antiqua"/>
          <w:sz w:val="24"/>
          <w:szCs w:val="24"/>
        </w:rPr>
        <w:t xml:space="preserve"> </w:t>
      </w:r>
      <w:r w:rsidR="00F06ABD" w:rsidRPr="008A47E6">
        <w:rPr>
          <w:rFonts w:ascii="Book Antiqua" w:hAnsi="Book Antiqua"/>
          <w:sz w:val="24"/>
          <w:szCs w:val="24"/>
        </w:rPr>
        <w:t>Fukushi K, Kanat O, Vynios D</w:t>
      </w:r>
      <w:r w:rsidRPr="008A47E6">
        <w:rPr>
          <w:rFonts w:ascii="Book Antiqua" w:hAnsi="Book Antiqua"/>
          <w:sz w:val="24"/>
          <w:szCs w:val="24"/>
        </w:rPr>
        <w:t xml:space="preserve"> </w:t>
      </w:r>
      <w:r w:rsidRPr="008A47E6">
        <w:rPr>
          <w:rFonts w:ascii="Book Antiqua" w:hAnsi="Book Antiqua" w:cs="Mangal"/>
          <w:b/>
          <w:bCs/>
          <w:sz w:val="24"/>
          <w:szCs w:val="24"/>
          <w:lang w:val="it-IT" w:eastAsia="hi-IN" w:bidi="hi-IN"/>
        </w:rPr>
        <w:t>S-Editor</w:t>
      </w:r>
      <w:r w:rsidRPr="008A47E6">
        <w:rPr>
          <w:rFonts w:ascii="Book Antiqua" w:hAnsi="Book Antiqua" w:cs="Mangal"/>
          <w:b/>
          <w:bCs/>
          <w:sz w:val="24"/>
          <w:szCs w:val="24"/>
          <w:lang w:val="it-IT" w:bidi="hi-IN"/>
        </w:rPr>
        <w:t>:</w:t>
      </w:r>
      <w:r w:rsidRPr="008A47E6">
        <w:rPr>
          <w:rFonts w:ascii="Book Antiqua" w:hAnsi="Book Antiqua" w:cs="Mangal"/>
          <w:bCs/>
          <w:sz w:val="24"/>
          <w:szCs w:val="24"/>
          <w:lang w:val="it-IT" w:eastAsia="hi-IN" w:bidi="hi-IN"/>
        </w:rPr>
        <w:t xml:space="preserve"> </w:t>
      </w:r>
      <w:r w:rsidRPr="008A47E6">
        <w:rPr>
          <w:rFonts w:ascii="Book Antiqua" w:hAnsi="Book Antiqua" w:cs="Mangal"/>
          <w:bCs/>
          <w:sz w:val="24"/>
          <w:szCs w:val="24"/>
          <w:lang w:val="it-IT" w:bidi="hi-IN"/>
        </w:rPr>
        <w:t>Ma YJ</w:t>
      </w:r>
      <w:r w:rsidRPr="008A47E6">
        <w:rPr>
          <w:rFonts w:ascii="Book Antiqua" w:hAnsi="Book Antiqua" w:cs="Mangal"/>
          <w:b/>
          <w:bCs/>
          <w:sz w:val="24"/>
          <w:szCs w:val="24"/>
          <w:lang w:val="it-IT" w:eastAsia="hi-IN" w:bidi="hi-IN"/>
        </w:rPr>
        <w:t xml:space="preserve"> L-Editor</w:t>
      </w:r>
      <w:r w:rsidRPr="008A47E6">
        <w:rPr>
          <w:rFonts w:ascii="Book Antiqua" w:hAnsi="Book Antiqua" w:cs="Mangal"/>
          <w:b/>
          <w:bCs/>
          <w:sz w:val="24"/>
          <w:szCs w:val="24"/>
          <w:lang w:val="it-IT" w:bidi="hi-IN"/>
        </w:rPr>
        <w:t>:</w:t>
      </w:r>
      <w:r w:rsidR="00C96FD3" w:rsidRPr="008A47E6">
        <w:rPr>
          <w:rFonts w:ascii="Book Antiqua" w:hAnsi="Book Antiqua" w:cs="Mangal"/>
          <w:b/>
          <w:bCs/>
          <w:sz w:val="24"/>
          <w:szCs w:val="24"/>
          <w:lang w:val="it-IT" w:bidi="hi-IN"/>
        </w:rPr>
        <w:t xml:space="preserve"> </w:t>
      </w:r>
      <w:r w:rsidR="00C85A4F" w:rsidRPr="008A47E6">
        <w:rPr>
          <w:rFonts w:ascii="Book Antiqua" w:hAnsi="Book Antiqua" w:cs="Mangal" w:hint="eastAsia"/>
          <w:b/>
          <w:bCs/>
          <w:sz w:val="24"/>
          <w:szCs w:val="24"/>
          <w:lang w:val="it-IT" w:bidi="hi-IN"/>
        </w:rPr>
        <w:t xml:space="preserve">A </w:t>
      </w:r>
      <w:r w:rsidR="00C85A4F" w:rsidRPr="008A47E6">
        <w:rPr>
          <w:rFonts w:ascii="Book Antiqua" w:hAnsi="Book Antiqua" w:cs="Mangal"/>
          <w:b/>
          <w:bCs/>
          <w:sz w:val="24"/>
          <w:szCs w:val="24"/>
          <w:lang w:val="it-IT" w:eastAsia="hi-IN" w:bidi="hi-IN"/>
        </w:rPr>
        <w:t>E-Editor</w:t>
      </w:r>
      <w:r w:rsidR="00C85A4F" w:rsidRPr="008A47E6">
        <w:rPr>
          <w:rFonts w:ascii="Book Antiqua" w:hAnsi="Book Antiqua" w:cs="Mangal"/>
          <w:b/>
          <w:bCs/>
          <w:sz w:val="24"/>
          <w:szCs w:val="24"/>
          <w:lang w:val="it-IT" w:bidi="hi-IN"/>
        </w:rPr>
        <w:t>:</w:t>
      </w:r>
      <w:r w:rsidR="00C85A4F" w:rsidRPr="008A47E6">
        <w:rPr>
          <w:rFonts w:ascii="Book Antiqua" w:hAnsi="Book Antiqua"/>
          <w:sz w:val="24"/>
          <w:szCs w:val="24"/>
          <w:lang w:val="it-IT"/>
        </w:rPr>
        <w:t xml:space="preserve"> </w:t>
      </w:r>
      <w:r w:rsidR="00C85A4F" w:rsidRPr="008A47E6">
        <w:rPr>
          <w:rFonts w:ascii="Book Antiqua" w:hAnsi="Book Antiqua" w:hint="eastAsia"/>
          <w:sz w:val="24"/>
          <w:szCs w:val="24"/>
          <w:lang w:val="it-IT"/>
        </w:rPr>
        <w:t>Qi LL</w:t>
      </w:r>
    </w:p>
    <w:p w:rsidR="001C5943" w:rsidRPr="008A47E6" w:rsidRDefault="001C5943" w:rsidP="00BF326A">
      <w:pPr>
        <w:shd w:val="clear" w:color="auto" w:fill="FFFFFF"/>
        <w:snapToGrid w:val="0"/>
        <w:spacing w:after="0" w:line="360" w:lineRule="auto"/>
        <w:rPr>
          <w:rFonts w:ascii="Book Antiqua" w:hAnsi="Book Antiqua" w:cs="Helvetica"/>
          <w:b/>
          <w:kern w:val="0"/>
          <w:sz w:val="24"/>
          <w:szCs w:val="24"/>
        </w:rPr>
      </w:pPr>
      <w:r w:rsidRPr="008A47E6">
        <w:rPr>
          <w:rFonts w:ascii="Book Antiqua" w:hAnsi="Book Antiqua" w:cs="Helvetica"/>
          <w:b/>
          <w:sz w:val="24"/>
          <w:szCs w:val="24"/>
        </w:rPr>
        <w:t xml:space="preserve">Specialty type: </w:t>
      </w:r>
      <w:r w:rsidR="007A4813" w:rsidRPr="008A47E6">
        <w:rPr>
          <w:rFonts w:ascii="Book Antiqua" w:eastAsia="微软雅黑" w:hAnsi="Book Antiqua" w:cs="宋体"/>
          <w:sz w:val="24"/>
          <w:szCs w:val="24"/>
        </w:rPr>
        <w:t>Medicine, research and experimental</w:t>
      </w:r>
    </w:p>
    <w:p w:rsidR="001C5943" w:rsidRPr="008A47E6" w:rsidRDefault="001C5943" w:rsidP="00BF326A">
      <w:pPr>
        <w:shd w:val="clear" w:color="auto" w:fill="FFFFFF"/>
        <w:snapToGrid w:val="0"/>
        <w:spacing w:after="0" w:line="360" w:lineRule="auto"/>
        <w:rPr>
          <w:rFonts w:ascii="Book Antiqua" w:hAnsi="Book Antiqua" w:cs="Helvetica"/>
          <w:b/>
          <w:sz w:val="24"/>
          <w:szCs w:val="24"/>
          <w:lang w:val="pt-BR"/>
        </w:rPr>
      </w:pPr>
      <w:r w:rsidRPr="008A47E6">
        <w:rPr>
          <w:rFonts w:ascii="Book Antiqua" w:hAnsi="Book Antiqua" w:cs="Helvetica"/>
          <w:b/>
          <w:sz w:val="24"/>
          <w:szCs w:val="24"/>
        </w:rPr>
        <w:t xml:space="preserve">Country of origin: </w:t>
      </w:r>
      <w:r w:rsidR="009B46BE" w:rsidRPr="008A47E6">
        <w:rPr>
          <w:rFonts w:ascii="Book Antiqua" w:hAnsi="Book Antiqua" w:cs="Helvetica"/>
          <w:sz w:val="24"/>
          <w:szCs w:val="24"/>
        </w:rPr>
        <w:t>Romania</w:t>
      </w:r>
    </w:p>
    <w:p w:rsidR="001C5943" w:rsidRPr="008A47E6" w:rsidRDefault="001C5943" w:rsidP="00BF326A">
      <w:pPr>
        <w:shd w:val="clear" w:color="auto" w:fill="FFFFFF"/>
        <w:snapToGrid w:val="0"/>
        <w:spacing w:after="0" w:line="360" w:lineRule="auto"/>
        <w:rPr>
          <w:rFonts w:ascii="Book Antiqua" w:hAnsi="Book Antiqua" w:cs="Helvetica"/>
          <w:b/>
          <w:sz w:val="24"/>
          <w:szCs w:val="24"/>
        </w:rPr>
      </w:pPr>
      <w:r w:rsidRPr="008A47E6">
        <w:rPr>
          <w:rFonts w:ascii="Book Antiqua" w:hAnsi="Book Antiqua" w:cs="Helvetica"/>
          <w:b/>
          <w:sz w:val="24"/>
          <w:szCs w:val="24"/>
        </w:rPr>
        <w:t>Peer-review report classification</w:t>
      </w:r>
    </w:p>
    <w:p w:rsidR="001C5943" w:rsidRPr="008A47E6" w:rsidRDefault="001C5943" w:rsidP="00BF326A">
      <w:pPr>
        <w:shd w:val="clear" w:color="auto" w:fill="FFFFFF"/>
        <w:snapToGrid w:val="0"/>
        <w:spacing w:after="0" w:line="360" w:lineRule="auto"/>
        <w:rPr>
          <w:rFonts w:ascii="Book Antiqua" w:hAnsi="Book Antiqua" w:cs="Helvetica"/>
          <w:sz w:val="24"/>
          <w:szCs w:val="24"/>
        </w:rPr>
      </w:pPr>
      <w:r w:rsidRPr="008A47E6">
        <w:rPr>
          <w:rFonts w:ascii="Book Antiqua" w:hAnsi="Book Antiqua" w:cs="Helvetica"/>
          <w:sz w:val="24"/>
          <w:szCs w:val="24"/>
        </w:rPr>
        <w:t xml:space="preserve">Grade A (Excellent): </w:t>
      </w:r>
      <w:r w:rsidR="009B46BE" w:rsidRPr="008A47E6">
        <w:rPr>
          <w:rFonts w:ascii="Book Antiqua" w:hAnsi="Book Antiqua" w:cs="Helvetica"/>
          <w:sz w:val="24"/>
          <w:szCs w:val="24"/>
        </w:rPr>
        <w:t>0</w:t>
      </w:r>
    </w:p>
    <w:p w:rsidR="001C5943" w:rsidRPr="008A47E6" w:rsidRDefault="001C5943" w:rsidP="00BF326A">
      <w:pPr>
        <w:shd w:val="clear" w:color="auto" w:fill="FFFFFF"/>
        <w:snapToGrid w:val="0"/>
        <w:spacing w:after="0" w:line="360" w:lineRule="auto"/>
        <w:rPr>
          <w:rFonts w:ascii="Book Antiqua" w:hAnsi="Book Antiqua" w:cs="Helvetica"/>
          <w:sz w:val="24"/>
          <w:szCs w:val="24"/>
        </w:rPr>
      </w:pPr>
      <w:r w:rsidRPr="008A47E6">
        <w:rPr>
          <w:rFonts w:ascii="Book Antiqua" w:hAnsi="Book Antiqua" w:cs="Helvetica"/>
          <w:sz w:val="24"/>
          <w:szCs w:val="24"/>
        </w:rPr>
        <w:t>Grade B (Very good): B</w:t>
      </w:r>
      <w:r w:rsidR="009B46BE" w:rsidRPr="008A47E6">
        <w:rPr>
          <w:rFonts w:ascii="Book Antiqua" w:hAnsi="Book Antiqua" w:cs="Helvetica"/>
          <w:sz w:val="24"/>
          <w:szCs w:val="24"/>
        </w:rPr>
        <w:t>, B</w:t>
      </w:r>
    </w:p>
    <w:p w:rsidR="001C5943" w:rsidRPr="008A47E6" w:rsidRDefault="001C5943" w:rsidP="00BF326A">
      <w:pPr>
        <w:shd w:val="clear" w:color="auto" w:fill="FFFFFF"/>
        <w:snapToGrid w:val="0"/>
        <w:spacing w:after="0" w:line="360" w:lineRule="auto"/>
        <w:rPr>
          <w:rFonts w:ascii="Book Antiqua" w:hAnsi="Book Antiqua" w:cs="Helvetica"/>
          <w:sz w:val="24"/>
          <w:szCs w:val="24"/>
        </w:rPr>
      </w:pPr>
      <w:r w:rsidRPr="008A47E6">
        <w:rPr>
          <w:rFonts w:ascii="Book Antiqua" w:hAnsi="Book Antiqua" w:cs="Helvetica"/>
          <w:sz w:val="24"/>
          <w:szCs w:val="24"/>
        </w:rPr>
        <w:t xml:space="preserve">Grade C (Good): </w:t>
      </w:r>
      <w:r w:rsidR="009B46BE" w:rsidRPr="008A47E6">
        <w:rPr>
          <w:rFonts w:ascii="Book Antiqua" w:hAnsi="Book Antiqua" w:cs="Helvetica"/>
          <w:sz w:val="24"/>
          <w:szCs w:val="24"/>
        </w:rPr>
        <w:t>C</w:t>
      </w:r>
    </w:p>
    <w:p w:rsidR="001C5943" w:rsidRPr="008A47E6" w:rsidRDefault="001C5943" w:rsidP="00BF326A">
      <w:pPr>
        <w:shd w:val="clear" w:color="auto" w:fill="FFFFFF"/>
        <w:snapToGrid w:val="0"/>
        <w:spacing w:after="0" w:line="360" w:lineRule="auto"/>
        <w:rPr>
          <w:rFonts w:ascii="Book Antiqua" w:hAnsi="Book Antiqua" w:cs="Helvetica"/>
          <w:sz w:val="24"/>
          <w:szCs w:val="24"/>
        </w:rPr>
      </w:pPr>
      <w:r w:rsidRPr="008A47E6">
        <w:rPr>
          <w:rFonts w:ascii="Book Antiqua" w:hAnsi="Book Antiqua" w:cs="Helvetica"/>
          <w:sz w:val="24"/>
          <w:szCs w:val="24"/>
        </w:rPr>
        <w:t xml:space="preserve">Grade D (Fair): </w:t>
      </w:r>
      <w:bookmarkEnd w:id="15"/>
      <w:bookmarkEnd w:id="16"/>
      <w:r w:rsidRPr="008A47E6">
        <w:rPr>
          <w:rFonts w:ascii="Book Antiqua" w:hAnsi="Book Antiqua" w:cs="Helvetica"/>
          <w:sz w:val="24"/>
          <w:szCs w:val="24"/>
        </w:rPr>
        <w:t>0</w:t>
      </w:r>
    </w:p>
    <w:p w:rsidR="001C5943" w:rsidRPr="008A47E6" w:rsidRDefault="001C5943" w:rsidP="00BF326A">
      <w:pPr>
        <w:shd w:val="clear" w:color="auto" w:fill="FFFFFF"/>
        <w:snapToGrid w:val="0"/>
        <w:spacing w:after="0" w:line="360" w:lineRule="auto"/>
        <w:rPr>
          <w:rFonts w:ascii="Book Antiqua" w:hAnsi="Book Antiqua" w:cs="Helvetica"/>
          <w:sz w:val="24"/>
          <w:szCs w:val="24"/>
        </w:rPr>
      </w:pPr>
      <w:r w:rsidRPr="008A47E6">
        <w:rPr>
          <w:rFonts w:ascii="Book Antiqua" w:hAnsi="Book Antiqua" w:cs="Helvetica"/>
          <w:sz w:val="24"/>
          <w:szCs w:val="24"/>
        </w:rPr>
        <w:t xml:space="preserve">Grade E (Poor):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8A47E6">
        <w:rPr>
          <w:rFonts w:ascii="Book Antiqua" w:hAnsi="Book Antiqua" w:cs="Helvetica"/>
          <w:sz w:val="24"/>
          <w:szCs w:val="24"/>
        </w:rPr>
        <w:t>0</w:t>
      </w:r>
    </w:p>
    <w:bookmarkEnd w:id="64"/>
    <w:p w:rsidR="00D165D3" w:rsidRPr="008A47E6" w:rsidRDefault="00007DD5"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color w:val="000000"/>
          <w:sz w:val="24"/>
          <w:szCs w:val="24"/>
        </w:rPr>
        <w:br w:type="page"/>
      </w:r>
      <w:r w:rsidR="00D165D3" w:rsidRPr="008A47E6">
        <w:rPr>
          <w:rFonts w:ascii="Book Antiqua" w:hAnsi="Book Antiqua" w:cs="Times New Roman"/>
          <w:b/>
          <w:bCs/>
          <w:color w:val="000000"/>
          <w:sz w:val="24"/>
          <w:szCs w:val="24"/>
          <w:lang w:val="en-US"/>
        </w:rPr>
        <w:lastRenderedPageBreak/>
        <w:t xml:space="preserve">Table 1 </w:t>
      </w:r>
      <w:r w:rsidR="007F392F" w:rsidRPr="008A47E6">
        <w:rPr>
          <w:rFonts w:ascii="Book Antiqua" w:hAnsi="Book Antiqua" w:cs="Times New Roman"/>
          <w:b/>
          <w:bCs/>
          <w:color w:val="000000"/>
          <w:sz w:val="24"/>
          <w:szCs w:val="24"/>
          <w:lang w:val="en-US"/>
        </w:rPr>
        <w:t xml:space="preserve">Characteristics of </w:t>
      </w:r>
      <w:proofErr w:type="spellStart"/>
      <w:r w:rsidR="009A0400" w:rsidRPr="008A47E6">
        <w:rPr>
          <w:rFonts w:ascii="Book Antiqua" w:hAnsi="Book Antiqua" w:cs="Times New Roman"/>
          <w:b/>
          <w:bCs/>
          <w:color w:val="000000"/>
          <w:sz w:val="24"/>
          <w:szCs w:val="24"/>
          <w:lang w:val="en-US"/>
        </w:rPr>
        <w:t>immunohistochemical</w:t>
      </w:r>
      <w:proofErr w:type="spellEnd"/>
      <w:r w:rsidR="00D165D3" w:rsidRPr="008A47E6">
        <w:rPr>
          <w:rFonts w:ascii="Book Antiqua" w:hAnsi="Book Antiqua" w:cs="Times New Roman"/>
          <w:b/>
          <w:bCs/>
          <w:color w:val="000000"/>
          <w:sz w:val="24"/>
          <w:szCs w:val="24"/>
          <w:lang w:val="en-US"/>
        </w:rPr>
        <w:t xml:space="preserve"> markers</w:t>
      </w:r>
    </w:p>
    <w:tbl>
      <w:tblPr>
        <w:tblW w:w="0" w:type="auto"/>
        <w:tblBorders>
          <w:top w:val="single" w:sz="4" w:space="0" w:color="auto"/>
          <w:bottom w:val="single" w:sz="4" w:space="0" w:color="auto"/>
        </w:tblBorders>
        <w:tblLook w:val="04A0" w:firstRow="1" w:lastRow="0" w:firstColumn="1" w:lastColumn="0" w:noHBand="0" w:noVBand="1"/>
      </w:tblPr>
      <w:tblGrid>
        <w:gridCol w:w="1870"/>
        <w:gridCol w:w="1870"/>
        <w:gridCol w:w="1870"/>
        <w:gridCol w:w="1870"/>
      </w:tblGrid>
      <w:tr w:rsidR="00D165D3" w:rsidRPr="008A47E6" w:rsidTr="00007DD5">
        <w:tc>
          <w:tcPr>
            <w:tcW w:w="1870" w:type="dxa"/>
            <w:tcBorders>
              <w:top w:val="single" w:sz="4" w:space="0" w:color="auto"/>
              <w:bottom w:val="single" w:sz="4" w:space="0" w:color="auto"/>
            </w:tcBorders>
            <w:shd w:val="clear" w:color="auto" w:fill="auto"/>
          </w:tcPr>
          <w:p w:rsidR="00D165D3" w:rsidRPr="008A47E6" w:rsidRDefault="00D165D3"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Marker</w:t>
            </w:r>
          </w:p>
        </w:tc>
        <w:tc>
          <w:tcPr>
            <w:tcW w:w="1870" w:type="dxa"/>
            <w:tcBorders>
              <w:top w:val="single" w:sz="4" w:space="0" w:color="auto"/>
              <w:bottom w:val="single" w:sz="4" w:space="0" w:color="auto"/>
            </w:tcBorders>
            <w:shd w:val="clear" w:color="auto" w:fill="auto"/>
          </w:tcPr>
          <w:p w:rsidR="00D165D3" w:rsidRPr="008A47E6" w:rsidRDefault="00D165D3"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Clone</w:t>
            </w:r>
          </w:p>
        </w:tc>
        <w:tc>
          <w:tcPr>
            <w:tcW w:w="1870" w:type="dxa"/>
            <w:tcBorders>
              <w:top w:val="single" w:sz="4" w:space="0" w:color="auto"/>
              <w:bottom w:val="single" w:sz="4" w:space="0" w:color="auto"/>
            </w:tcBorders>
            <w:shd w:val="clear" w:color="auto" w:fill="auto"/>
          </w:tcPr>
          <w:p w:rsidR="00D165D3" w:rsidRPr="008A47E6" w:rsidRDefault="00D165D3"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Incubation</w:t>
            </w:r>
          </w:p>
        </w:tc>
        <w:tc>
          <w:tcPr>
            <w:tcW w:w="1870" w:type="dxa"/>
            <w:tcBorders>
              <w:top w:val="single" w:sz="4" w:space="0" w:color="auto"/>
              <w:bottom w:val="single" w:sz="4" w:space="0" w:color="auto"/>
            </w:tcBorders>
            <w:shd w:val="clear" w:color="auto" w:fill="auto"/>
          </w:tcPr>
          <w:p w:rsidR="00D165D3" w:rsidRPr="008A47E6" w:rsidRDefault="00D165D3"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pH</w:t>
            </w:r>
          </w:p>
        </w:tc>
      </w:tr>
      <w:tr w:rsidR="00D165D3" w:rsidRPr="008A47E6" w:rsidTr="00007DD5">
        <w:tc>
          <w:tcPr>
            <w:tcW w:w="1870" w:type="dxa"/>
            <w:tcBorders>
              <w:top w:val="single" w:sz="4" w:space="0" w:color="auto"/>
            </w:tcBorders>
            <w:shd w:val="clear" w:color="auto" w:fill="auto"/>
          </w:tcPr>
          <w:p w:rsidR="00D165D3" w:rsidRPr="008A47E6" w:rsidRDefault="009A0400"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Arylsulfatase A</w:t>
            </w:r>
          </w:p>
        </w:tc>
        <w:tc>
          <w:tcPr>
            <w:tcW w:w="1870" w:type="dxa"/>
            <w:tcBorders>
              <w:top w:val="single" w:sz="4" w:space="0" w:color="auto"/>
            </w:tcBorders>
            <w:shd w:val="clear" w:color="auto" w:fill="auto"/>
          </w:tcPr>
          <w:p w:rsidR="00D165D3" w:rsidRPr="008A47E6" w:rsidRDefault="00D165D3"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Mouse monoclonal (Santa Cruz Biotechnology)</w:t>
            </w:r>
          </w:p>
        </w:tc>
        <w:tc>
          <w:tcPr>
            <w:tcW w:w="1870" w:type="dxa"/>
            <w:tcBorders>
              <w:top w:val="single" w:sz="4" w:space="0" w:color="auto"/>
            </w:tcBorders>
            <w:shd w:val="clear" w:color="auto" w:fill="auto"/>
          </w:tcPr>
          <w:p w:rsidR="00D165D3" w:rsidRPr="008A47E6" w:rsidRDefault="00D165D3"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High pH (</w:t>
            </w:r>
            <w:proofErr w:type="spellStart"/>
            <w:r w:rsidRPr="008A47E6">
              <w:rPr>
                <w:rFonts w:ascii="Book Antiqua" w:hAnsi="Book Antiqua" w:cs="Times New Roman"/>
                <w:color w:val="000000"/>
                <w:sz w:val="24"/>
                <w:szCs w:val="24"/>
                <w:lang w:val="en-US"/>
              </w:rPr>
              <w:t>Dako</w:t>
            </w:r>
            <w:proofErr w:type="spellEnd"/>
            <w:r w:rsidRPr="008A47E6">
              <w:rPr>
                <w:rFonts w:ascii="Book Antiqua" w:hAnsi="Book Antiqua" w:cs="Times New Roman"/>
                <w:color w:val="000000"/>
                <w:sz w:val="24"/>
                <w:szCs w:val="24"/>
                <w:lang w:val="en-US"/>
              </w:rPr>
              <w:t>)</w:t>
            </w:r>
          </w:p>
        </w:tc>
        <w:tc>
          <w:tcPr>
            <w:tcW w:w="1870" w:type="dxa"/>
            <w:tcBorders>
              <w:top w:val="single" w:sz="4" w:space="0" w:color="auto"/>
            </w:tcBorders>
            <w:shd w:val="clear" w:color="auto" w:fill="auto"/>
          </w:tcPr>
          <w:p w:rsidR="00D165D3" w:rsidRPr="008A47E6" w:rsidRDefault="00D165D3"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9.0</w:t>
            </w:r>
          </w:p>
        </w:tc>
      </w:tr>
      <w:tr w:rsidR="00D165D3" w:rsidRPr="008A47E6" w:rsidTr="00007DD5">
        <w:tc>
          <w:tcPr>
            <w:tcW w:w="1870" w:type="dxa"/>
            <w:shd w:val="clear" w:color="auto" w:fill="auto"/>
          </w:tcPr>
          <w:p w:rsidR="00D165D3" w:rsidRPr="008A47E6" w:rsidRDefault="009A0400"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Arylsulfatase B</w:t>
            </w:r>
          </w:p>
        </w:tc>
        <w:tc>
          <w:tcPr>
            <w:tcW w:w="1870" w:type="dxa"/>
            <w:shd w:val="clear" w:color="auto" w:fill="auto"/>
          </w:tcPr>
          <w:p w:rsidR="00D165D3" w:rsidRPr="008A47E6" w:rsidRDefault="00D165D3"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xml:space="preserve">Rabbit </w:t>
            </w:r>
            <w:proofErr w:type="spellStart"/>
            <w:r w:rsidRPr="008A47E6">
              <w:rPr>
                <w:rFonts w:ascii="Book Antiqua" w:hAnsi="Book Antiqua" w:cs="Times New Roman"/>
                <w:color w:val="000000"/>
                <w:sz w:val="24"/>
                <w:szCs w:val="24"/>
                <w:lang w:val="en-US"/>
              </w:rPr>
              <w:t>policlonal</w:t>
            </w:r>
            <w:proofErr w:type="spellEnd"/>
            <w:r w:rsidRPr="008A47E6">
              <w:rPr>
                <w:rFonts w:ascii="Book Antiqua" w:hAnsi="Book Antiqua" w:cs="Times New Roman"/>
                <w:color w:val="000000"/>
                <w:sz w:val="24"/>
                <w:szCs w:val="24"/>
                <w:lang w:val="en-US"/>
              </w:rPr>
              <w:t xml:space="preserve"> (</w:t>
            </w:r>
            <w:proofErr w:type="spellStart"/>
            <w:r w:rsidRPr="008A47E6">
              <w:rPr>
                <w:rFonts w:ascii="Book Antiqua" w:hAnsi="Book Antiqua" w:cs="Times New Roman"/>
                <w:color w:val="000000"/>
                <w:sz w:val="24"/>
                <w:szCs w:val="24"/>
                <w:lang w:val="en-US"/>
              </w:rPr>
              <w:t>Abcam</w:t>
            </w:r>
            <w:proofErr w:type="spellEnd"/>
            <w:r w:rsidRPr="008A47E6">
              <w:rPr>
                <w:rFonts w:ascii="Book Antiqua" w:hAnsi="Book Antiqua" w:cs="Times New Roman"/>
                <w:color w:val="000000"/>
                <w:sz w:val="24"/>
                <w:szCs w:val="24"/>
                <w:lang w:val="en-US"/>
              </w:rPr>
              <w:t>)</w:t>
            </w:r>
          </w:p>
        </w:tc>
        <w:tc>
          <w:tcPr>
            <w:tcW w:w="1870" w:type="dxa"/>
            <w:shd w:val="clear" w:color="auto" w:fill="auto"/>
          </w:tcPr>
          <w:p w:rsidR="00D165D3" w:rsidRPr="008A47E6" w:rsidRDefault="00D165D3"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High pH (</w:t>
            </w:r>
            <w:proofErr w:type="spellStart"/>
            <w:r w:rsidRPr="008A47E6">
              <w:rPr>
                <w:rFonts w:ascii="Book Antiqua" w:hAnsi="Book Antiqua" w:cs="Times New Roman"/>
                <w:color w:val="000000"/>
                <w:sz w:val="24"/>
                <w:szCs w:val="24"/>
                <w:lang w:val="en-US"/>
              </w:rPr>
              <w:t>Dako</w:t>
            </w:r>
            <w:proofErr w:type="spellEnd"/>
            <w:r w:rsidRPr="008A47E6">
              <w:rPr>
                <w:rFonts w:ascii="Book Antiqua" w:hAnsi="Book Antiqua" w:cs="Times New Roman"/>
                <w:color w:val="000000"/>
                <w:sz w:val="24"/>
                <w:szCs w:val="24"/>
                <w:lang w:val="en-US"/>
              </w:rPr>
              <w:t>)</w:t>
            </w:r>
          </w:p>
        </w:tc>
        <w:tc>
          <w:tcPr>
            <w:tcW w:w="1870" w:type="dxa"/>
            <w:shd w:val="clear" w:color="auto" w:fill="auto"/>
          </w:tcPr>
          <w:p w:rsidR="00D165D3" w:rsidRPr="008A47E6" w:rsidRDefault="00D165D3"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9.0</w:t>
            </w:r>
          </w:p>
        </w:tc>
      </w:tr>
      <w:tr w:rsidR="00D165D3" w:rsidRPr="008A47E6" w:rsidTr="00007DD5">
        <w:tc>
          <w:tcPr>
            <w:tcW w:w="1870" w:type="dxa"/>
            <w:shd w:val="clear" w:color="auto" w:fill="auto"/>
          </w:tcPr>
          <w:p w:rsidR="00D165D3" w:rsidRPr="008A47E6" w:rsidRDefault="00D165D3" w:rsidP="00BF326A">
            <w:pPr>
              <w:spacing w:after="0" w:line="360" w:lineRule="auto"/>
              <w:jc w:val="both"/>
              <w:rPr>
                <w:rFonts w:ascii="Book Antiqua" w:hAnsi="Book Antiqua" w:cs="Times New Roman"/>
                <w:color w:val="000000"/>
                <w:sz w:val="24"/>
                <w:szCs w:val="24"/>
                <w:lang w:val="en-US"/>
              </w:rPr>
            </w:pPr>
            <w:proofErr w:type="spellStart"/>
            <w:r w:rsidRPr="008A47E6">
              <w:rPr>
                <w:rFonts w:ascii="Book Antiqua" w:hAnsi="Book Antiqua" w:cs="Times New Roman"/>
                <w:color w:val="000000"/>
                <w:sz w:val="24"/>
                <w:szCs w:val="24"/>
                <w:lang w:val="en-US"/>
              </w:rPr>
              <w:t>Maspin</w:t>
            </w:r>
            <w:proofErr w:type="spellEnd"/>
          </w:p>
        </w:tc>
        <w:tc>
          <w:tcPr>
            <w:tcW w:w="1870" w:type="dxa"/>
            <w:shd w:val="clear" w:color="auto" w:fill="auto"/>
          </w:tcPr>
          <w:p w:rsidR="00D165D3" w:rsidRPr="008A47E6" w:rsidRDefault="00D165D3"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Mouse monoclonal (Santa Cruz Biotechnology)</w:t>
            </w:r>
          </w:p>
        </w:tc>
        <w:tc>
          <w:tcPr>
            <w:tcW w:w="1870" w:type="dxa"/>
            <w:shd w:val="clear" w:color="auto" w:fill="auto"/>
          </w:tcPr>
          <w:p w:rsidR="00D165D3" w:rsidRPr="008A47E6" w:rsidRDefault="00D165D3"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0.01</w:t>
            </w:r>
            <w:r w:rsidR="00007DD5" w:rsidRPr="008A47E6">
              <w:rPr>
                <w:rFonts w:ascii="Book Antiqua" w:hAnsi="Book Antiqua" w:cs="Times New Roman"/>
                <w:color w:val="000000"/>
                <w:sz w:val="24"/>
                <w:szCs w:val="24"/>
                <w:lang w:val="en-US"/>
              </w:rPr>
              <w:t xml:space="preserve"> </w:t>
            </w:r>
            <w:proofErr w:type="spellStart"/>
            <w:r w:rsidR="00007DD5" w:rsidRPr="008A47E6">
              <w:rPr>
                <w:rFonts w:ascii="Book Antiqua" w:hAnsi="Book Antiqua" w:cs="Times New Roman"/>
                <w:color w:val="000000"/>
                <w:sz w:val="24"/>
                <w:szCs w:val="24"/>
                <w:lang w:val="en-US"/>
              </w:rPr>
              <w:t>mol</w:t>
            </w:r>
            <w:proofErr w:type="spellEnd"/>
            <w:r w:rsidR="00007DD5" w:rsidRPr="008A47E6">
              <w:rPr>
                <w:rFonts w:ascii="Book Antiqua" w:eastAsia="等线" w:hAnsi="Book Antiqua" w:cs="Times New Roman"/>
                <w:color w:val="000000"/>
                <w:sz w:val="24"/>
                <w:szCs w:val="24"/>
                <w:lang w:val="en-US" w:eastAsia="zh-CN"/>
              </w:rPr>
              <w:t>/L</w:t>
            </w:r>
            <w:r w:rsidRPr="008A47E6">
              <w:rPr>
                <w:rFonts w:ascii="Book Antiqua" w:hAnsi="Book Antiqua" w:cs="Times New Roman"/>
                <w:color w:val="000000"/>
                <w:sz w:val="24"/>
                <w:szCs w:val="24"/>
                <w:lang w:val="en-US"/>
              </w:rPr>
              <w:t xml:space="preserve"> citrate (</w:t>
            </w:r>
            <w:proofErr w:type="spellStart"/>
            <w:r w:rsidRPr="008A47E6">
              <w:rPr>
                <w:rFonts w:ascii="Book Antiqua" w:hAnsi="Book Antiqua" w:cs="Times New Roman"/>
                <w:color w:val="000000"/>
                <w:sz w:val="24"/>
                <w:szCs w:val="24"/>
                <w:lang w:val="en-US"/>
              </w:rPr>
              <w:t>Novocastra</w:t>
            </w:r>
            <w:proofErr w:type="spellEnd"/>
            <w:r w:rsidRPr="008A47E6">
              <w:rPr>
                <w:rFonts w:ascii="Book Antiqua" w:hAnsi="Book Antiqua" w:cs="Times New Roman"/>
                <w:color w:val="000000"/>
                <w:sz w:val="24"/>
                <w:szCs w:val="24"/>
                <w:lang w:val="en-US"/>
              </w:rPr>
              <w:t>)</w:t>
            </w:r>
          </w:p>
        </w:tc>
        <w:tc>
          <w:tcPr>
            <w:tcW w:w="1870" w:type="dxa"/>
            <w:shd w:val="clear" w:color="auto" w:fill="auto"/>
          </w:tcPr>
          <w:p w:rsidR="00D165D3" w:rsidRPr="008A47E6" w:rsidRDefault="00D165D3"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6.0</w:t>
            </w:r>
          </w:p>
        </w:tc>
      </w:tr>
    </w:tbl>
    <w:p w:rsidR="00D165D3"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br w:type="page"/>
      </w:r>
      <w:r w:rsidR="00D165D3" w:rsidRPr="008A47E6">
        <w:rPr>
          <w:rFonts w:ascii="Book Antiqua" w:hAnsi="Book Antiqua" w:cs="Times New Roman"/>
          <w:b/>
          <w:bCs/>
          <w:color w:val="000000"/>
          <w:sz w:val="24"/>
          <w:szCs w:val="24"/>
          <w:lang w:val="en-US"/>
        </w:rPr>
        <w:lastRenderedPageBreak/>
        <w:t>Table 2</w:t>
      </w:r>
      <w:r w:rsidR="00007DD5" w:rsidRPr="008A47E6">
        <w:rPr>
          <w:rFonts w:ascii="Book Antiqua" w:hAnsi="Book Antiqua" w:cs="Times New Roman"/>
          <w:b/>
          <w:bCs/>
          <w:color w:val="000000"/>
          <w:sz w:val="24"/>
          <w:szCs w:val="24"/>
          <w:lang w:val="en-US"/>
        </w:rPr>
        <w:t xml:space="preserve"> </w:t>
      </w:r>
      <w:r w:rsidR="00D165D3" w:rsidRPr="008A47E6">
        <w:rPr>
          <w:rFonts w:ascii="Book Antiqua" w:hAnsi="Book Antiqua" w:cs="Times New Roman"/>
          <w:b/>
          <w:bCs/>
          <w:color w:val="000000"/>
          <w:sz w:val="24"/>
          <w:szCs w:val="24"/>
          <w:lang w:val="en-US"/>
        </w:rPr>
        <w:t xml:space="preserve">Correlation between </w:t>
      </w:r>
      <w:r w:rsidR="0078518A" w:rsidRPr="008A47E6">
        <w:rPr>
          <w:rFonts w:ascii="Book Antiqua" w:hAnsi="Book Antiqua" w:cs="Times New Roman"/>
          <w:b/>
          <w:bCs/>
          <w:color w:val="000000"/>
          <w:sz w:val="24"/>
          <w:szCs w:val="24"/>
          <w:lang w:val="en-US"/>
        </w:rPr>
        <w:t xml:space="preserve">arylsulfatase </w:t>
      </w:r>
      <w:r w:rsidR="009A0400" w:rsidRPr="008A47E6">
        <w:rPr>
          <w:rFonts w:ascii="Book Antiqua" w:hAnsi="Book Antiqua" w:cs="Times New Roman"/>
          <w:b/>
          <w:bCs/>
          <w:color w:val="000000"/>
          <w:sz w:val="24"/>
          <w:szCs w:val="24"/>
          <w:lang w:val="en-US"/>
        </w:rPr>
        <w:t xml:space="preserve">A </w:t>
      </w:r>
      <w:r w:rsidR="00D165D3" w:rsidRPr="008A47E6">
        <w:rPr>
          <w:rFonts w:ascii="Book Antiqua" w:hAnsi="Book Antiqua" w:cs="Times New Roman"/>
          <w:b/>
          <w:bCs/>
          <w:color w:val="000000"/>
          <w:sz w:val="24"/>
          <w:szCs w:val="24"/>
          <w:lang w:val="en-US"/>
        </w:rPr>
        <w:t>expression and pathological aspects of colorectal cancer</w:t>
      </w:r>
    </w:p>
    <w:p w:rsidR="006818B8" w:rsidRPr="008A47E6" w:rsidRDefault="006818B8" w:rsidP="00BF326A">
      <w:pPr>
        <w:spacing w:after="0" w:line="360" w:lineRule="auto"/>
        <w:jc w:val="both"/>
        <w:rPr>
          <w:rFonts w:ascii="Book Antiqua" w:hAnsi="Book Antiqua" w:cs="Times New Roman"/>
          <w:b/>
          <w:bCs/>
          <w:color w:val="000000"/>
          <w:sz w:val="24"/>
          <w:szCs w:val="24"/>
          <w:lang w:val="en-US"/>
        </w:rPr>
      </w:pPr>
    </w:p>
    <w:tbl>
      <w:tblPr>
        <w:tblW w:w="6448" w:type="dxa"/>
        <w:jc w:val="center"/>
        <w:tblBorders>
          <w:top w:val="single" w:sz="4" w:space="0" w:color="auto"/>
          <w:bottom w:val="single" w:sz="4" w:space="0" w:color="auto"/>
        </w:tblBorders>
        <w:tblLook w:val="04A0" w:firstRow="1" w:lastRow="0" w:firstColumn="1" w:lastColumn="0" w:noHBand="0" w:noVBand="1"/>
      </w:tblPr>
      <w:tblGrid>
        <w:gridCol w:w="1872"/>
        <w:gridCol w:w="1136"/>
        <w:gridCol w:w="1217"/>
        <w:gridCol w:w="1149"/>
        <w:gridCol w:w="1074"/>
      </w:tblGrid>
      <w:tr w:rsidR="006818B8" w:rsidRPr="008A47E6" w:rsidTr="006818B8">
        <w:trPr>
          <w:jc w:val="center"/>
        </w:trPr>
        <w:tc>
          <w:tcPr>
            <w:tcW w:w="1874" w:type="dxa"/>
            <w:vMerge w:val="restart"/>
            <w:tcBorders>
              <w:top w:val="single" w:sz="4" w:space="0" w:color="auto"/>
              <w:bottom w:val="single" w:sz="4" w:space="0" w:color="auto"/>
            </w:tcBorders>
            <w:shd w:val="clear" w:color="auto" w:fill="auto"/>
          </w:tcPr>
          <w:p w:rsidR="006818B8" w:rsidRPr="008A47E6" w:rsidRDefault="006818B8"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Characteristics</w:t>
            </w:r>
          </w:p>
        </w:tc>
        <w:tc>
          <w:tcPr>
            <w:tcW w:w="1115" w:type="dxa"/>
            <w:vMerge w:val="restart"/>
            <w:tcBorders>
              <w:top w:val="single" w:sz="4" w:space="0" w:color="auto"/>
              <w:bottom w:val="single" w:sz="4" w:space="0" w:color="auto"/>
            </w:tcBorders>
            <w:shd w:val="clear" w:color="auto" w:fill="auto"/>
          </w:tcPr>
          <w:p w:rsidR="006818B8" w:rsidRPr="008A47E6" w:rsidRDefault="006818B8"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Number</w:t>
            </w:r>
          </w:p>
        </w:tc>
        <w:tc>
          <w:tcPr>
            <w:tcW w:w="2383" w:type="dxa"/>
            <w:gridSpan w:val="2"/>
            <w:tcBorders>
              <w:top w:val="single" w:sz="4" w:space="0" w:color="auto"/>
              <w:bottom w:val="single" w:sz="4" w:space="0" w:color="auto"/>
            </w:tcBorders>
            <w:shd w:val="clear" w:color="auto" w:fill="auto"/>
          </w:tcPr>
          <w:p w:rsidR="006818B8" w:rsidRPr="008A47E6" w:rsidRDefault="006818B8"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ARSA expression</w:t>
            </w:r>
          </w:p>
        </w:tc>
        <w:tc>
          <w:tcPr>
            <w:tcW w:w="1076" w:type="dxa"/>
            <w:vMerge w:val="restart"/>
            <w:tcBorders>
              <w:top w:val="single" w:sz="4" w:space="0" w:color="auto"/>
              <w:bottom w:val="single" w:sz="4" w:space="0" w:color="auto"/>
            </w:tcBorders>
            <w:shd w:val="clear" w:color="auto" w:fill="auto"/>
          </w:tcPr>
          <w:p w:rsidR="006818B8" w:rsidRPr="008A47E6" w:rsidRDefault="006818B8"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i/>
                <w:iCs/>
                <w:color w:val="000000"/>
                <w:sz w:val="24"/>
                <w:szCs w:val="24"/>
                <w:lang w:val="en-US"/>
              </w:rPr>
              <w:t>P</w:t>
            </w:r>
            <w:r w:rsidRPr="008A47E6">
              <w:rPr>
                <w:rFonts w:ascii="Book Antiqua" w:hAnsi="Book Antiqua" w:cs="Times New Roman"/>
                <w:b/>
                <w:bCs/>
                <w:color w:val="000000"/>
                <w:sz w:val="24"/>
                <w:szCs w:val="24"/>
                <w:lang w:val="en-US"/>
              </w:rPr>
              <w:t xml:space="preserve"> value</w:t>
            </w:r>
          </w:p>
        </w:tc>
      </w:tr>
      <w:tr w:rsidR="006818B8" w:rsidRPr="008A47E6" w:rsidTr="006818B8">
        <w:trPr>
          <w:jc w:val="center"/>
        </w:trPr>
        <w:tc>
          <w:tcPr>
            <w:tcW w:w="1874" w:type="dxa"/>
            <w:vMerge/>
            <w:tcBorders>
              <w:top w:val="single" w:sz="4" w:space="0" w:color="auto"/>
              <w:bottom w:val="single" w:sz="4" w:space="0" w:color="auto"/>
            </w:tcBorders>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115" w:type="dxa"/>
            <w:vMerge/>
            <w:tcBorders>
              <w:top w:val="single" w:sz="4" w:space="0" w:color="auto"/>
              <w:bottom w:val="single" w:sz="4" w:space="0" w:color="auto"/>
            </w:tcBorders>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227" w:type="dxa"/>
            <w:tcBorders>
              <w:top w:val="single" w:sz="4" w:space="0" w:color="auto"/>
              <w:bottom w:val="single" w:sz="4" w:space="0" w:color="auto"/>
            </w:tcBorders>
            <w:shd w:val="clear" w:color="auto" w:fill="auto"/>
          </w:tcPr>
          <w:p w:rsidR="006818B8" w:rsidRPr="008A47E6" w:rsidRDefault="006818B8"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aps/>
                <w:color w:val="000000"/>
                <w:sz w:val="24"/>
                <w:szCs w:val="24"/>
                <w:lang w:val="en-US"/>
              </w:rPr>
              <w:t>l</w:t>
            </w:r>
            <w:r w:rsidRPr="008A47E6">
              <w:rPr>
                <w:rFonts w:ascii="Book Antiqua" w:hAnsi="Book Antiqua" w:cs="Times New Roman"/>
                <w:b/>
                <w:bCs/>
                <w:color w:val="000000"/>
                <w:sz w:val="24"/>
                <w:szCs w:val="24"/>
                <w:lang w:val="en-US"/>
              </w:rPr>
              <w:t>ow</w:t>
            </w:r>
          </w:p>
        </w:tc>
        <w:tc>
          <w:tcPr>
            <w:tcW w:w="1156" w:type="dxa"/>
            <w:tcBorders>
              <w:top w:val="single" w:sz="4" w:space="0" w:color="auto"/>
              <w:bottom w:val="single" w:sz="4" w:space="0" w:color="auto"/>
            </w:tcBorders>
            <w:shd w:val="clear" w:color="auto" w:fill="auto"/>
          </w:tcPr>
          <w:p w:rsidR="006818B8" w:rsidRPr="008A47E6" w:rsidRDefault="006818B8"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aps/>
                <w:color w:val="000000"/>
                <w:sz w:val="24"/>
                <w:szCs w:val="24"/>
                <w:lang w:val="en-US"/>
              </w:rPr>
              <w:t>h</w:t>
            </w:r>
            <w:r w:rsidRPr="008A47E6">
              <w:rPr>
                <w:rFonts w:ascii="Book Antiqua" w:hAnsi="Book Antiqua" w:cs="Times New Roman"/>
                <w:b/>
                <w:bCs/>
                <w:color w:val="000000"/>
                <w:sz w:val="24"/>
                <w:szCs w:val="24"/>
                <w:lang w:val="en-US"/>
              </w:rPr>
              <w:t>igh</w:t>
            </w:r>
          </w:p>
        </w:tc>
        <w:tc>
          <w:tcPr>
            <w:tcW w:w="1076" w:type="dxa"/>
            <w:vMerge/>
            <w:tcBorders>
              <w:top w:val="single" w:sz="4" w:space="0" w:color="auto"/>
              <w:bottom w:val="single" w:sz="4" w:space="0" w:color="auto"/>
            </w:tcBorders>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r>
      <w:tr w:rsidR="00007DD5" w:rsidRPr="008A47E6" w:rsidTr="006818B8">
        <w:trPr>
          <w:jc w:val="center"/>
        </w:trPr>
        <w:tc>
          <w:tcPr>
            <w:tcW w:w="1874" w:type="dxa"/>
            <w:tcBorders>
              <w:top w:val="single" w:sz="4" w:space="0" w:color="auto"/>
              <w:bottom w:val="nil"/>
            </w:tcBorders>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Age</w:t>
            </w:r>
            <w:r w:rsidR="006818B8" w:rsidRPr="008A47E6">
              <w:rPr>
                <w:rFonts w:ascii="Book Antiqua" w:hAnsi="Book Antiqua" w:cs="Times New Roman"/>
                <w:color w:val="000000"/>
                <w:sz w:val="24"/>
                <w:szCs w:val="24"/>
                <w:lang w:val="en-US"/>
              </w:rPr>
              <w:t xml:space="preserve">, </w:t>
            </w:r>
            <w:proofErr w:type="spellStart"/>
            <w:r w:rsidR="006818B8" w:rsidRPr="008A47E6">
              <w:rPr>
                <w:rFonts w:ascii="Book Antiqua" w:hAnsi="Book Antiqua" w:cs="Times New Roman"/>
                <w:color w:val="000000"/>
                <w:sz w:val="24"/>
                <w:szCs w:val="24"/>
                <w:lang w:val="en-US"/>
              </w:rPr>
              <w:t>yr</w:t>
            </w:r>
            <w:proofErr w:type="spellEnd"/>
          </w:p>
        </w:tc>
        <w:tc>
          <w:tcPr>
            <w:tcW w:w="1115" w:type="dxa"/>
            <w:tcBorders>
              <w:top w:val="single" w:sz="4" w:space="0" w:color="auto"/>
              <w:bottom w:val="nil"/>
            </w:tcBorders>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227" w:type="dxa"/>
            <w:tcBorders>
              <w:top w:val="single" w:sz="4" w:space="0" w:color="auto"/>
              <w:bottom w:val="nil"/>
            </w:tcBorders>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156" w:type="dxa"/>
            <w:tcBorders>
              <w:top w:val="single" w:sz="4" w:space="0" w:color="auto"/>
              <w:bottom w:val="nil"/>
            </w:tcBorders>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076" w:type="dxa"/>
            <w:tcBorders>
              <w:top w:val="single" w:sz="4" w:space="0" w:color="auto"/>
              <w:bottom w:val="nil"/>
            </w:tcBorders>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r>
      <w:tr w:rsidR="00007DD5" w:rsidRPr="008A47E6" w:rsidTr="006818B8">
        <w:trPr>
          <w:jc w:val="center"/>
        </w:trPr>
        <w:tc>
          <w:tcPr>
            <w:tcW w:w="1874" w:type="dxa"/>
            <w:tcBorders>
              <w:top w:val="nil"/>
            </w:tcBorders>
            <w:shd w:val="clear" w:color="auto" w:fill="auto"/>
          </w:tcPr>
          <w:p w:rsidR="00007DD5" w:rsidRPr="008A47E6" w:rsidRDefault="00007DD5" w:rsidP="00BF326A">
            <w:pPr>
              <w:spacing w:after="0" w:line="360" w:lineRule="auto"/>
              <w:ind w:firstLineChars="100" w:firstLine="24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60</w:t>
            </w:r>
          </w:p>
          <w:p w:rsidR="00007DD5" w:rsidRPr="008A47E6" w:rsidRDefault="00007DD5" w:rsidP="00BF326A">
            <w:pPr>
              <w:spacing w:after="0" w:line="360" w:lineRule="auto"/>
              <w:ind w:firstLineChars="100" w:firstLine="24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&gt; 60</w:t>
            </w:r>
          </w:p>
        </w:tc>
        <w:tc>
          <w:tcPr>
            <w:tcW w:w="1115" w:type="dxa"/>
            <w:tcBorders>
              <w:top w:val="nil"/>
            </w:tcBorders>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19</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26</w:t>
            </w:r>
          </w:p>
        </w:tc>
        <w:tc>
          <w:tcPr>
            <w:tcW w:w="1227" w:type="dxa"/>
            <w:tcBorders>
              <w:top w:val="nil"/>
            </w:tcBorders>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8</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13</w:t>
            </w:r>
          </w:p>
        </w:tc>
        <w:tc>
          <w:tcPr>
            <w:tcW w:w="1156" w:type="dxa"/>
            <w:tcBorders>
              <w:top w:val="nil"/>
            </w:tcBorders>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11</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13</w:t>
            </w:r>
          </w:p>
        </w:tc>
        <w:tc>
          <w:tcPr>
            <w:tcW w:w="1076" w:type="dxa"/>
            <w:tcBorders>
              <w:top w:val="nil"/>
            </w:tcBorders>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0.76</w:t>
            </w:r>
            <w:r w:rsidRPr="008A47E6">
              <w:rPr>
                <w:rFonts w:ascii="Book Antiqua" w:hAnsi="Book Antiqua" w:cs="Times New Roman"/>
                <w:color w:val="000000"/>
                <w:sz w:val="24"/>
                <w:szCs w:val="24"/>
                <w:vertAlign w:val="superscript"/>
                <w:lang w:val="en-US"/>
              </w:rPr>
              <w:t>1</w:t>
            </w: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Gender</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Male</w:t>
            </w:r>
          </w:p>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Female</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26</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19</w:t>
            </w: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14</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&gt; 0.99</w:t>
            </w:r>
            <w:r w:rsidRPr="008A47E6">
              <w:rPr>
                <w:rFonts w:ascii="Book Antiqua" w:hAnsi="Book Antiqua" w:cs="Times New Roman"/>
                <w:color w:val="000000"/>
                <w:sz w:val="24"/>
                <w:szCs w:val="24"/>
                <w:vertAlign w:val="superscript"/>
                <w:lang w:val="en-US"/>
              </w:rPr>
              <w:t>1</w:t>
            </w: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Macroscopic aspect</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b/>
                <w:color w:val="000000"/>
                <w:sz w:val="24"/>
                <w:szCs w:val="24"/>
                <w:lang w:val="en-US"/>
              </w:rPr>
            </w:pP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Polypoid</w:t>
            </w:r>
          </w:p>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proofErr w:type="spellStart"/>
            <w:r w:rsidRPr="008A47E6">
              <w:rPr>
                <w:rFonts w:ascii="Book Antiqua" w:hAnsi="Book Antiqua" w:cs="Times New Roman"/>
                <w:color w:val="000000"/>
                <w:sz w:val="24"/>
                <w:szCs w:val="24"/>
                <w:lang w:val="en-US"/>
              </w:rPr>
              <w:t>Ulcero</w:t>
            </w:r>
            <w:proofErr w:type="spellEnd"/>
            <w:r w:rsidRPr="008A47E6">
              <w:rPr>
                <w:rFonts w:ascii="Book Antiqua" w:hAnsi="Book Antiqua" w:cs="Times New Roman"/>
                <w:color w:val="000000"/>
                <w:sz w:val="24"/>
                <w:szCs w:val="24"/>
                <w:lang w:val="en-US"/>
              </w:rPr>
              <w:t>-infiltrative</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33</w:t>
            </w: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21</w:t>
            </w: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b/>
                <w:color w:val="000000"/>
                <w:sz w:val="24"/>
                <w:szCs w:val="24"/>
                <w:vertAlign w:val="superscript"/>
                <w:lang w:val="en-US"/>
              </w:rPr>
            </w:pPr>
            <w:r w:rsidRPr="008A47E6">
              <w:rPr>
                <w:rFonts w:ascii="Book Antiqua" w:hAnsi="Book Antiqua" w:cs="Times New Roman"/>
                <w:b/>
                <w:color w:val="000000"/>
                <w:sz w:val="24"/>
                <w:szCs w:val="24"/>
                <w:lang w:val="en-US"/>
              </w:rPr>
              <w:t>0.04</w:t>
            </w:r>
            <w:r w:rsidRPr="008A47E6">
              <w:rPr>
                <w:rFonts w:ascii="Book Antiqua" w:hAnsi="Book Antiqua" w:cs="Times New Roman"/>
                <w:color w:val="000000"/>
                <w:sz w:val="24"/>
                <w:szCs w:val="24"/>
                <w:vertAlign w:val="superscript"/>
                <w:lang w:val="en-US"/>
              </w:rPr>
              <w:t>1</w:t>
            </w: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Microscopic aspect</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b/>
                <w:color w:val="000000"/>
                <w:sz w:val="24"/>
                <w:szCs w:val="24"/>
                <w:lang w:val="en-US"/>
              </w:rPr>
            </w:pP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G1</w:t>
            </w:r>
          </w:p>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G2</w:t>
            </w:r>
          </w:p>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G3+4</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14</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24</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7</w:t>
            </w: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11</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w:t>
            </w: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15</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b/>
                <w:color w:val="000000"/>
                <w:sz w:val="24"/>
                <w:szCs w:val="24"/>
                <w:vertAlign w:val="superscript"/>
                <w:lang w:val="en-US"/>
              </w:rPr>
            </w:pPr>
            <w:r w:rsidRPr="008A47E6">
              <w:rPr>
                <w:rFonts w:ascii="Book Antiqua" w:hAnsi="Book Antiqua" w:cs="Times New Roman"/>
                <w:b/>
                <w:color w:val="000000"/>
                <w:sz w:val="24"/>
                <w:szCs w:val="24"/>
                <w:lang w:val="en-US"/>
              </w:rPr>
              <w:t>0.02</w:t>
            </w:r>
            <w:r w:rsidRPr="008A47E6">
              <w:rPr>
                <w:rFonts w:ascii="Book Antiqua" w:hAnsi="Book Antiqua" w:cs="Times New Roman"/>
                <w:color w:val="000000"/>
                <w:sz w:val="24"/>
                <w:szCs w:val="24"/>
                <w:vertAlign w:val="superscript"/>
                <w:lang w:val="en-US"/>
              </w:rPr>
              <w:t>2</w:t>
            </w: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Localization</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Proximal</w:t>
            </w:r>
          </w:p>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Distal</w:t>
            </w:r>
          </w:p>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Upper rectum</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8</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21</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16</w:t>
            </w: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6</w:t>
            </w: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11</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0.50</w:t>
            </w:r>
            <w:r w:rsidRPr="008A47E6">
              <w:rPr>
                <w:rFonts w:ascii="Book Antiqua" w:hAnsi="Book Antiqua" w:cs="Times New Roman"/>
                <w:color w:val="000000"/>
                <w:sz w:val="24"/>
                <w:szCs w:val="24"/>
                <w:vertAlign w:val="superscript"/>
                <w:lang w:val="en-US"/>
              </w:rPr>
              <w:t>2</w:t>
            </w: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Lymph node ratio</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b/>
                <w:color w:val="000000"/>
                <w:sz w:val="24"/>
                <w:szCs w:val="24"/>
                <w:lang w:val="en-US"/>
              </w:rPr>
            </w:pP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&lt; 0.1</w:t>
            </w:r>
          </w:p>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0.1</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34</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11</w:t>
            </w: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19</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w:t>
            </w: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15</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b/>
                <w:color w:val="000000"/>
                <w:sz w:val="24"/>
                <w:szCs w:val="24"/>
                <w:vertAlign w:val="superscript"/>
                <w:lang w:val="en-US"/>
              </w:rPr>
            </w:pPr>
            <w:r w:rsidRPr="008A47E6">
              <w:rPr>
                <w:rFonts w:ascii="Book Antiqua" w:hAnsi="Book Antiqua" w:cs="Times New Roman"/>
                <w:b/>
                <w:color w:val="000000"/>
                <w:sz w:val="24"/>
                <w:szCs w:val="24"/>
                <w:lang w:val="en-US"/>
              </w:rPr>
              <w:t>0.04</w:t>
            </w:r>
            <w:r w:rsidRPr="008A47E6">
              <w:rPr>
                <w:rFonts w:ascii="Book Antiqua" w:hAnsi="Book Antiqua" w:cs="Times New Roman"/>
                <w:color w:val="000000"/>
                <w:sz w:val="24"/>
                <w:szCs w:val="24"/>
                <w:vertAlign w:val="superscript"/>
                <w:lang w:val="en-US"/>
              </w:rPr>
              <w:t>1</w:t>
            </w: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Lymph node metastasis</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b/>
                <w:color w:val="000000"/>
                <w:sz w:val="24"/>
                <w:szCs w:val="24"/>
                <w:lang w:val="en-US"/>
              </w:rPr>
            </w:pP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Absent</w:t>
            </w:r>
          </w:p>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Present</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29</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16</w:t>
            </w: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17</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b/>
                <w:color w:val="000000"/>
                <w:sz w:val="24"/>
                <w:szCs w:val="24"/>
                <w:vertAlign w:val="superscript"/>
                <w:lang w:val="en-US"/>
              </w:rPr>
            </w:pPr>
            <w:r w:rsidRPr="008A47E6">
              <w:rPr>
                <w:rFonts w:ascii="Book Antiqua" w:hAnsi="Book Antiqua" w:cs="Times New Roman"/>
                <w:b/>
                <w:color w:val="000000"/>
                <w:sz w:val="24"/>
                <w:szCs w:val="24"/>
                <w:lang w:val="en-US"/>
              </w:rPr>
              <w:t>0.03</w:t>
            </w:r>
            <w:r w:rsidRPr="008A47E6">
              <w:rPr>
                <w:rFonts w:ascii="Book Antiqua" w:hAnsi="Book Antiqua" w:cs="Times New Roman"/>
                <w:color w:val="000000"/>
                <w:sz w:val="24"/>
                <w:szCs w:val="24"/>
                <w:vertAlign w:val="superscript"/>
                <w:lang w:val="en-US"/>
              </w:rPr>
              <w:t>1</w:t>
            </w: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roofErr w:type="spellStart"/>
            <w:r w:rsidRPr="008A47E6">
              <w:rPr>
                <w:rFonts w:ascii="Book Antiqua" w:hAnsi="Book Antiqua" w:cs="Times New Roman"/>
                <w:color w:val="000000"/>
                <w:sz w:val="24"/>
                <w:szCs w:val="24"/>
                <w:lang w:val="en-US"/>
              </w:rPr>
              <w:t>pT</w:t>
            </w:r>
            <w:proofErr w:type="spellEnd"/>
            <w:r w:rsidRPr="008A47E6">
              <w:rPr>
                <w:rFonts w:ascii="Book Antiqua" w:hAnsi="Book Antiqua" w:cs="Times New Roman"/>
                <w:color w:val="000000"/>
                <w:sz w:val="24"/>
                <w:szCs w:val="24"/>
                <w:lang w:val="en-US"/>
              </w:rPr>
              <w:t xml:space="preserve"> stage</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b/>
                <w:color w:val="000000"/>
                <w:sz w:val="24"/>
                <w:szCs w:val="24"/>
                <w:lang w:val="en-US"/>
              </w:rPr>
            </w:pP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T2</w:t>
            </w:r>
          </w:p>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T3</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15</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30</w:t>
            </w: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18</w:t>
            </w: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0.01</w:t>
            </w:r>
            <w:r w:rsidRPr="008A47E6">
              <w:rPr>
                <w:rFonts w:ascii="Book Antiqua" w:hAnsi="Book Antiqua" w:cs="Times New Roman"/>
                <w:color w:val="000000"/>
                <w:sz w:val="24"/>
                <w:szCs w:val="24"/>
                <w:vertAlign w:val="superscript"/>
                <w:lang w:val="en-US"/>
              </w:rPr>
              <w:t>1</w:t>
            </w: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Budding grade</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G1</w:t>
            </w:r>
          </w:p>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G2</w:t>
            </w:r>
          </w:p>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G3</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15</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21</w:t>
            </w: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8</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7</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0.81</w:t>
            </w:r>
            <w:r w:rsidRPr="008A47E6">
              <w:rPr>
                <w:rFonts w:ascii="Book Antiqua" w:hAnsi="Book Antiqua" w:cs="Times New Roman"/>
                <w:color w:val="000000"/>
                <w:sz w:val="24"/>
                <w:szCs w:val="24"/>
                <w:vertAlign w:val="superscript"/>
                <w:lang w:val="en-US"/>
              </w:rPr>
              <w:t>2</w:t>
            </w:r>
          </w:p>
        </w:tc>
      </w:tr>
      <w:tr w:rsidR="00007DD5" w:rsidRPr="008A47E6" w:rsidTr="006818B8">
        <w:trPr>
          <w:trHeight w:val="661"/>
          <w:jc w:val="center"/>
        </w:trPr>
        <w:tc>
          <w:tcPr>
            <w:tcW w:w="1874"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roofErr w:type="spellStart"/>
            <w:r w:rsidRPr="008A47E6">
              <w:rPr>
                <w:rFonts w:ascii="Book Antiqua" w:hAnsi="Book Antiqua" w:cs="Times New Roman"/>
                <w:color w:val="000000"/>
                <w:sz w:val="24"/>
                <w:szCs w:val="24"/>
                <w:lang w:val="en-US"/>
              </w:rPr>
              <w:t>Maspin</w:t>
            </w:r>
            <w:proofErr w:type="spellEnd"/>
            <w:r w:rsidRPr="008A47E6">
              <w:rPr>
                <w:rFonts w:ascii="Book Antiqua" w:hAnsi="Book Antiqua" w:cs="Times New Roman"/>
                <w:color w:val="000000"/>
                <w:sz w:val="24"/>
                <w:szCs w:val="24"/>
                <w:lang w:val="en-US"/>
              </w:rPr>
              <w:t xml:space="preserve"> expression</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b/>
                <w:color w:val="000000"/>
                <w:sz w:val="24"/>
                <w:szCs w:val="24"/>
                <w:lang w:val="en-US"/>
              </w:rPr>
            </w:pPr>
          </w:p>
        </w:tc>
      </w:tr>
      <w:tr w:rsidR="00007DD5" w:rsidRPr="008A47E6" w:rsidTr="006818B8">
        <w:trPr>
          <w:trHeight w:val="661"/>
          <w:jc w:val="center"/>
        </w:trPr>
        <w:tc>
          <w:tcPr>
            <w:tcW w:w="1874" w:type="dxa"/>
            <w:shd w:val="clear" w:color="auto" w:fill="auto"/>
          </w:tcPr>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Positive</w:t>
            </w:r>
          </w:p>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Negative</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22</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23</w:t>
            </w: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18</w:t>
            </w: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19</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&lt; 0.0001</w:t>
            </w:r>
            <w:r w:rsidRPr="008A47E6">
              <w:rPr>
                <w:rFonts w:ascii="Book Antiqua" w:hAnsi="Book Antiqua" w:cs="Times New Roman"/>
                <w:color w:val="000000"/>
                <w:sz w:val="24"/>
                <w:szCs w:val="24"/>
                <w:vertAlign w:val="superscript"/>
                <w:lang w:val="en-US"/>
              </w:rPr>
              <w:t>1</w:t>
            </w: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ARSB expression</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p>
        </w:tc>
      </w:tr>
      <w:tr w:rsidR="00007DD5" w:rsidRPr="008A47E6" w:rsidTr="006818B8">
        <w:trPr>
          <w:jc w:val="center"/>
        </w:trPr>
        <w:tc>
          <w:tcPr>
            <w:tcW w:w="1874" w:type="dxa"/>
            <w:shd w:val="clear" w:color="auto" w:fill="auto"/>
          </w:tcPr>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Low</w:t>
            </w:r>
          </w:p>
          <w:p w:rsidR="00007DD5" w:rsidRPr="008A47E6" w:rsidRDefault="00007DD5"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High</w:t>
            </w:r>
          </w:p>
        </w:tc>
        <w:tc>
          <w:tcPr>
            <w:tcW w:w="1115"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11</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34</w:t>
            </w:r>
          </w:p>
        </w:tc>
        <w:tc>
          <w:tcPr>
            <w:tcW w:w="1227"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16</w:t>
            </w:r>
          </w:p>
        </w:tc>
        <w:tc>
          <w:tcPr>
            <w:tcW w:w="115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6</w:t>
            </w:r>
          </w:p>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18</w:t>
            </w:r>
          </w:p>
        </w:tc>
        <w:tc>
          <w:tcPr>
            <w:tcW w:w="1076" w:type="dxa"/>
            <w:shd w:val="clear" w:color="auto" w:fill="auto"/>
          </w:tcPr>
          <w:p w:rsidR="00007DD5" w:rsidRPr="008A47E6" w:rsidRDefault="00007DD5"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0.92</w:t>
            </w:r>
            <w:r w:rsidRPr="008A47E6">
              <w:rPr>
                <w:rFonts w:ascii="Book Antiqua" w:hAnsi="Book Antiqua" w:cs="Times New Roman"/>
                <w:color w:val="000000"/>
                <w:sz w:val="24"/>
                <w:szCs w:val="24"/>
                <w:vertAlign w:val="superscript"/>
                <w:lang w:val="en-US"/>
              </w:rPr>
              <w:t>1</w:t>
            </w:r>
          </w:p>
        </w:tc>
      </w:tr>
    </w:tbl>
    <w:p w:rsidR="00F526CC" w:rsidRPr="008A47E6" w:rsidRDefault="00F526CC"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vertAlign w:val="superscript"/>
          <w:lang w:val="en-US"/>
        </w:rPr>
        <w:t>1</w:t>
      </w:r>
      <w:r w:rsidRPr="008A47E6">
        <w:rPr>
          <w:rFonts w:ascii="Book Antiqua" w:hAnsi="Book Antiqua" w:cs="Times New Roman"/>
          <w:color w:val="000000"/>
          <w:sz w:val="24"/>
          <w:szCs w:val="24"/>
          <w:lang w:val="en-US"/>
        </w:rPr>
        <w:t>Fisher’s exact test</w:t>
      </w:r>
      <w:r w:rsidR="009D1E34" w:rsidRPr="008A47E6">
        <w:rPr>
          <w:rFonts w:ascii="Book Antiqua" w:eastAsia="宋体" w:hAnsi="Book Antiqua" w:cs="Times New Roman" w:hint="eastAsia"/>
          <w:color w:val="000000"/>
          <w:sz w:val="24"/>
          <w:szCs w:val="24"/>
          <w:lang w:val="en-US" w:eastAsia="zh-CN"/>
        </w:rPr>
        <w:t>.</w:t>
      </w:r>
      <w:r w:rsidRPr="008A47E6">
        <w:rPr>
          <w:rFonts w:ascii="Book Antiqua" w:hAnsi="Book Antiqua" w:cs="Times New Roman"/>
          <w:color w:val="000000"/>
          <w:sz w:val="24"/>
          <w:szCs w:val="24"/>
          <w:lang w:val="en-US"/>
        </w:rPr>
        <w:t xml:space="preserve"> </w:t>
      </w:r>
      <w:r w:rsidRPr="008A47E6">
        <w:rPr>
          <w:rFonts w:ascii="Book Antiqua" w:hAnsi="Book Antiqua" w:cs="Times New Roman"/>
          <w:color w:val="000000"/>
          <w:sz w:val="24"/>
          <w:szCs w:val="24"/>
          <w:vertAlign w:val="superscript"/>
          <w:lang w:val="en-US"/>
        </w:rPr>
        <w:t>2</w:t>
      </w:r>
      <w:r w:rsidRPr="008A47E6">
        <w:rPr>
          <w:rFonts w:ascii="Symbol" w:hAnsi="Symbol"/>
          <w:i/>
          <w:kern w:val="0"/>
          <w:sz w:val="24"/>
          <w:szCs w:val="24"/>
        </w:rPr>
        <w:t></w:t>
      </w:r>
      <w:r w:rsidRPr="008A47E6">
        <w:rPr>
          <w:rFonts w:ascii="Book Antiqua" w:hAnsi="Book Antiqua" w:hint="eastAsia"/>
          <w:sz w:val="24"/>
          <w:szCs w:val="24"/>
          <w:vertAlign w:val="superscript"/>
        </w:rPr>
        <w:t>2</w:t>
      </w:r>
      <w:r w:rsidRPr="008A47E6">
        <w:rPr>
          <w:rFonts w:ascii="Book Antiqua" w:hAnsi="Book Antiqua" w:cs="Times New Roman"/>
          <w:color w:val="000000"/>
          <w:sz w:val="24"/>
          <w:szCs w:val="24"/>
          <w:vertAlign w:val="superscript"/>
          <w:lang w:val="en-US"/>
        </w:rPr>
        <w:t xml:space="preserve"> </w:t>
      </w:r>
      <w:r w:rsidRPr="008A47E6">
        <w:rPr>
          <w:rFonts w:ascii="Book Antiqua" w:hAnsi="Book Antiqua" w:cs="Times New Roman"/>
          <w:color w:val="000000"/>
          <w:sz w:val="24"/>
          <w:szCs w:val="24"/>
          <w:lang w:val="en-US"/>
        </w:rPr>
        <w:t xml:space="preserve">test. </w:t>
      </w:r>
      <w:r w:rsidRPr="008A47E6">
        <w:rPr>
          <w:rFonts w:ascii="Book Antiqua" w:hAnsi="Book Antiqua" w:cs="Times New Roman"/>
          <w:caps/>
          <w:color w:val="000000"/>
          <w:sz w:val="24"/>
          <w:szCs w:val="24"/>
          <w:lang w:val="en-US"/>
        </w:rPr>
        <w:t>s</w:t>
      </w:r>
      <w:r w:rsidRPr="008A47E6">
        <w:rPr>
          <w:rFonts w:ascii="Book Antiqua" w:hAnsi="Book Antiqua" w:cs="Times New Roman"/>
          <w:color w:val="000000"/>
          <w:sz w:val="24"/>
          <w:szCs w:val="24"/>
          <w:lang w:val="en-US"/>
        </w:rPr>
        <w:t xml:space="preserve">ignificant </w:t>
      </w:r>
      <w:r w:rsidR="0078518A" w:rsidRPr="008A47E6">
        <w:rPr>
          <w:rFonts w:ascii="Book Antiqua" w:hAnsi="Book Antiqua" w:cs="Times New Roman"/>
          <w:color w:val="000000"/>
          <w:sz w:val="24"/>
          <w:szCs w:val="24"/>
          <w:lang w:val="en-US"/>
        </w:rPr>
        <w:t>differences</w:t>
      </w:r>
      <w:r w:rsidRPr="008A47E6">
        <w:rPr>
          <w:rFonts w:ascii="Book Antiqua" w:hAnsi="Book Antiqua" w:cs="Times New Roman"/>
          <w:color w:val="000000"/>
          <w:sz w:val="24"/>
          <w:szCs w:val="24"/>
          <w:lang w:val="en-US"/>
        </w:rPr>
        <w:t xml:space="preserve"> are shown in bold. G1: </w:t>
      </w:r>
      <w:r w:rsidRPr="008A47E6">
        <w:rPr>
          <w:rFonts w:ascii="Book Antiqua" w:hAnsi="Book Antiqua" w:cs="Times New Roman"/>
          <w:caps/>
          <w:color w:val="000000"/>
          <w:sz w:val="24"/>
          <w:szCs w:val="24"/>
          <w:lang w:val="en-US"/>
        </w:rPr>
        <w:t>w</w:t>
      </w:r>
      <w:r w:rsidRPr="008A47E6">
        <w:rPr>
          <w:rFonts w:ascii="Book Antiqua" w:hAnsi="Book Antiqua" w:cs="Times New Roman"/>
          <w:color w:val="000000"/>
          <w:sz w:val="24"/>
          <w:szCs w:val="24"/>
          <w:lang w:val="en-US"/>
        </w:rPr>
        <w:t xml:space="preserve">ell differentiated; G2: </w:t>
      </w:r>
      <w:r w:rsidRPr="008A47E6">
        <w:rPr>
          <w:rFonts w:ascii="Book Antiqua" w:hAnsi="Book Antiqua" w:cs="Times New Roman"/>
          <w:caps/>
          <w:color w:val="000000"/>
          <w:sz w:val="24"/>
          <w:szCs w:val="24"/>
          <w:lang w:val="en-US"/>
        </w:rPr>
        <w:t>m</w:t>
      </w:r>
      <w:r w:rsidRPr="008A47E6">
        <w:rPr>
          <w:rFonts w:ascii="Book Antiqua" w:hAnsi="Book Antiqua" w:cs="Times New Roman"/>
          <w:color w:val="000000"/>
          <w:sz w:val="24"/>
          <w:szCs w:val="24"/>
          <w:lang w:val="en-US"/>
        </w:rPr>
        <w:t xml:space="preserve">oderately differentiated; G3: </w:t>
      </w:r>
      <w:r w:rsidRPr="008A47E6">
        <w:rPr>
          <w:rFonts w:ascii="Book Antiqua" w:hAnsi="Book Antiqua" w:cs="Times New Roman"/>
          <w:caps/>
          <w:color w:val="000000"/>
          <w:sz w:val="24"/>
          <w:szCs w:val="24"/>
          <w:lang w:val="en-US"/>
        </w:rPr>
        <w:t>p</w:t>
      </w:r>
      <w:r w:rsidRPr="008A47E6">
        <w:rPr>
          <w:rFonts w:ascii="Book Antiqua" w:hAnsi="Book Antiqua" w:cs="Times New Roman"/>
          <w:color w:val="000000"/>
          <w:sz w:val="24"/>
          <w:szCs w:val="24"/>
          <w:lang w:val="en-US"/>
        </w:rPr>
        <w:t>oorly differentiated, 4 mucinous.</w:t>
      </w:r>
    </w:p>
    <w:p w:rsidR="00D165D3" w:rsidRPr="008A47E6" w:rsidRDefault="006818B8"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color w:val="000000"/>
          <w:sz w:val="24"/>
          <w:szCs w:val="24"/>
          <w:lang w:val="en-US"/>
        </w:rPr>
        <w:br w:type="page"/>
      </w:r>
      <w:r w:rsidR="00D165D3" w:rsidRPr="008A47E6">
        <w:rPr>
          <w:rFonts w:ascii="Book Antiqua" w:hAnsi="Book Antiqua" w:cs="Times New Roman"/>
          <w:b/>
          <w:bCs/>
          <w:color w:val="000000"/>
          <w:sz w:val="24"/>
          <w:szCs w:val="24"/>
          <w:lang w:val="en-US"/>
        </w:rPr>
        <w:lastRenderedPageBreak/>
        <w:t>Table 3</w:t>
      </w:r>
      <w:r w:rsidRPr="008A47E6">
        <w:rPr>
          <w:rFonts w:ascii="Book Antiqua" w:hAnsi="Book Antiqua" w:cs="Times New Roman"/>
          <w:b/>
          <w:bCs/>
          <w:color w:val="000000"/>
          <w:sz w:val="24"/>
          <w:szCs w:val="24"/>
          <w:lang w:val="en-US"/>
        </w:rPr>
        <w:t xml:space="preserve"> </w:t>
      </w:r>
      <w:r w:rsidR="00D165D3" w:rsidRPr="008A47E6">
        <w:rPr>
          <w:rFonts w:ascii="Book Antiqua" w:hAnsi="Book Antiqua" w:cs="Times New Roman"/>
          <w:b/>
          <w:bCs/>
          <w:color w:val="000000"/>
          <w:sz w:val="24"/>
          <w:szCs w:val="24"/>
          <w:lang w:val="en-US"/>
        </w:rPr>
        <w:t xml:space="preserve">Correlation between </w:t>
      </w:r>
      <w:r w:rsidR="00D34C62" w:rsidRPr="008A47E6">
        <w:rPr>
          <w:rFonts w:ascii="Book Antiqua" w:hAnsi="Book Antiqua" w:cs="Times New Roman"/>
          <w:b/>
          <w:bCs/>
          <w:color w:val="000000"/>
          <w:sz w:val="24"/>
          <w:szCs w:val="24"/>
          <w:lang w:val="en-US"/>
        </w:rPr>
        <w:t xml:space="preserve">arylsulfatase </w:t>
      </w:r>
      <w:r w:rsidR="009D2B96" w:rsidRPr="008A47E6">
        <w:rPr>
          <w:rFonts w:ascii="Book Antiqua" w:hAnsi="Book Antiqua" w:cs="Times New Roman"/>
          <w:b/>
          <w:bCs/>
          <w:color w:val="000000"/>
          <w:sz w:val="24"/>
          <w:szCs w:val="24"/>
          <w:lang w:val="en-US"/>
        </w:rPr>
        <w:t>B</w:t>
      </w:r>
      <w:r w:rsidR="00D165D3" w:rsidRPr="008A47E6">
        <w:rPr>
          <w:rFonts w:ascii="Book Antiqua" w:hAnsi="Book Antiqua" w:cs="Times New Roman"/>
          <w:b/>
          <w:bCs/>
          <w:color w:val="000000"/>
          <w:sz w:val="24"/>
          <w:szCs w:val="24"/>
          <w:lang w:val="en-US"/>
        </w:rPr>
        <w:t xml:space="preserve"> expression and pathological aspects of colorectal cancer </w:t>
      </w:r>
    </w:p>
    <w:tbl>
      <w:tblPr>
        <w:tblW w:w="6540" w:type="dxa"/>
        <w:jc w:val="center"/>
        <w:tblBorders>
          <w:top w:val="single" w:sz="4" w:space="0" w:color="auto"/>
          <w:bottom w:val="single" w:sz="4" w:space="0" w:color="auto"/>
        </w:tblBorders>
        <w:tblLook w:val="04A0" w:firstRow="1" w:lastRow="0" w:firstColumn="1" w:lastColumn="0" w:noHBand="0" w:noVBand="1"/>
      </w:tblPr>
      <w:tblGrid>
        <w:gridCol w:w="1984"/>
        <w:gridCol w:w="1136"/>
        <w:gridCol w:w="1210"/>
        <w:gridCol w:w="1059"/>
        <w:gridCol w:w="1151"/>
      </w:tblGrid>
      <w:tr w:rsidR="00F526CC" w:rsidRPr="008A47E6" w:rsidTr="00A91308">
        <w:trPr>
          <w:jc w:val="center"/>
        </w:trPr>
        <w:tc>
          <w:tcPr>
            <w:tcW w:w="1984" w:type="dxa"/>
            <w:vMerge w:val="restart"/>
            <w:tcBorders>
              <w:top w:val="single" w:sz="4" w:space="0" w:color="auto"/>
              <w:bottom w:val="single" w:sz="4" w:space="0" w:color="auto"/>
            </w:tcBorders>
            <w:shd w:val="clear" w:color="auto" w:fill="auto"/>
          </w:tcPr>
          <w:p w:rsidR="00F526CC" w:rsidRPr="008A47E6" w:rsidRDefault="00F526CC"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Characteristics</w:t>
            </w:r>
          </w:p>
        </w:tc>
        <w:tc>
          <w:tcPr>
            <w:tcW w:w="1136" w:type="dxa"/>
            <w:vMerge w:val="restart"/>
            <w:tcBorders>
              <w:top w:val="single" w:sz="4" w:space="0" w:color="auto"/>
            </w:tcBorders>
            <w:shd w:val="clear" w:color="auto" w:fill="auto"/>
          </w:tcPr>
          <w:p w:rsidR="00F526CC" w:rsidRPr="008A47E6" w:rsidRDefault="00F526CC"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Number</w:t>
            </w:r>
          </w:p>
        </w:tc>
        <w:tc>
          <w:tcPr>
            <w:tcW w:w="2269" w:type="dxa"/>
            <w:gridSpan w:val="2"/>
            <w:tcBorders>
              <w:top w:val="single" w:sz="4" w:space="0" w:color="auto"/>
              <w:bottom w:val="single" w:sz="4" w:space="0" w:color="auto"/>
            </w:tcBorders>
            <w:shd w:val="clear" w:color="auto" w:fill="auto"/>
          </w:tcPr>
          <w:p w:rsidR="00F526CC" w:rsidRPr="008A47E6" w:rsidRDefault="00F526CC"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ARSB expression</w:t>
            </w:r>
          </w:p>
        </w:tc>
        <w:tc>
          <w:tcPr>
            <w:tcW w:w="1151" w:type="dxa"/>
            <w:vMerge w:val="restart"/>
            <w:tcBorders>
              <w:top w:val="single" w:sz="4" w:space="0" w:color="auto"/>
            </w:tcBorders>
            <w:shd w:val="clear" w:color="auto" w:fill="auto"/>
          </w:tcPr>
          <w:p w:rsidR="00F526CC" w:rsidRPr="008A47E6" w:rsidRDefault="00F526CC"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i/>
                <w:iCs/>
                <w:color w:val="000000"/>
                <w:sz w:val="24"/>
                <w:szCs w:val="24"/>
                <w:lang w:val="en-US"/>
              </w:rPr>
              <w:t>P</w:t>
            </w:r>
            <w:r w:rsidRPr="008A47E6">
              <w:rPr>
                <w:rFonts w:ascii="Book Antiqua" w:hAnsi="Book Antiqua" w:cs="Times New Roman"/>
                <w:b/>
                <w:bCs/>
                <w:color w:val="000000"/>
                <w:sz w:val="24"/>
                <w:szCs w:val="24"/>
                <w:lang w:val="en-US"/>
              </w:rPr>
              <w:t xml:space="preserve"> value</w:t>
            </w:r>
          </w:p>
        </w:tc>
      </w:tr>
      <w:tr w:rsidR="00F526CC" w:rsidRPr="008A47E6" w:rsidTr="00A91308">
        <w:trPr>
          <w:jc w:val="center"/>
        </w:trPr>
        <w:tc>
          <w:tcPr>
            <w:tcW w:w="1984" w:type="dxa"/>
            <w:vMerge/>
            <w:tcBorders>
              <w:top w:val="single" w:sz="4" w:space="0" w:color="auto"/>
              <w:bottom w:val="single" w:sz="4" w:space="0" w:color="auto"/>
            </w:tcBorders>
            <w:shd w:val="clear" w:color="auto" w:fill="auto"/>
          </w:tcPr>
          <w:p w:rsidR="00F526CC" w:rsidRPr="008A47E6" w:rsidRDefault="00F526CC" w:rsidP="00BF326A">
            <w:pPr>
              <w:spacing w:after="0" w:line="360" w:lineRule="auto"/>
              <w:jc w:val="both"/>
              <w:rPr>
                <w:rFonts w:ascii="Book Antiqua" w:hAnsi="Book Antiqua" w:cs="Times New Roman"/>
                <w:b/>
                <w:bCs/>
                <w:color w:val="000000"/>
                <w:sz w:val="24"/>
                <w:szCs w:val="24"/>
                <w:lang w:val="en-US"/>
              </w:rPr>
            </w:pPr>
          </w:p>
        </w:tc>
        <w:tc>
          <w:tcPr>
            <w:tcW w:w="1136" w:type="dxa"/>
            <w:vMerge/>
            <w:tcBorders>
              <w:bottom w:val="single" w:sz="4" w:space="0" w:color="auto"/>
            </w:tcBorders>
            <w:shd w:val="clear" w:color="auto" w:fill="auto"/>
          </w:tcPr>
          <w:p w:rsidR="00F526CC" w:rsidRPr="008A47E6" w:rsidRDefault="00F526CC" w:rsidP="00BF326A">
            <w:pPr>
              <w:spacing w:after="0" w:line="360" w:lineRule="auto"/>
              <w:jc w:val="both"/>
              <w:rPr>
                <w:rFonts w:ascii="Book Antiqua" w:hAnsi="Book Antiqua" w:cs="Times New Roman"/>
                <w:b/>
                <w:bCs/>
                <w:color w:val="000000"/>
                <w:sz w:val="24"/>
                <w:szCs w:val="24"/>
                <w:lang w:val="en-US"/>
              </w:rPr>
            </w:pPr>
          </w:p>
        </w:tc>
        <w:tc>
          <w:tcPr>
            <w:tcW w:w="1210" w:type="dxa"/>
            <w:tcBorders>
              <w:top w:val="single" w:sz="4" w:space="0" w:color="auto"/>
              <w:bottom w:val="single" w:sz="4" w:space="0" w:color="auto"/>
            </w:tcBorders>
            <w:shd w:val="clear" w:color="auto" w:fill="auto"/>
          </w:tcPr>
          <w:p w:rsidR="00F526CC" w:rsidRPr="008A47E6" w:rsidRDefault="00F526CC"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aps/>
                <w:color w:val="000000"/>
                <w:sz w:val="24"/>
                <w:szCs w:val="24"/>
                <w:lang w:val="en-US"/>
              </w:rPr>
              <w:t>l</w:t>
            </w:r>
            <w:r w:rsidRPr="008A47E6">
              <w:rPr>
                <w:rFonts w:ascii="Book Antiqua" w:hAnsi="Book Antiqua" w:cs="Times New Roman"/>
                <w:b/>
                <w:bCs/>
                <w:color w:val="000000"/>
                <w:sz w:val="24"/>
                <w:szCs w:val="24"/>
                <w:lang w:val="en-US"/>
              </w:rPr>
              <w:t>ow</w:t>
            </w:r>
          </w:p>
        </w:tc>
        <w:tc>
          <w:tcPr>
            <w:tcW w:w="1059" w:type="dxa"/>
            <w:tcBorders>
              <w:top w:val="single" w:sz="4" w:space="0" w:color="auto"/>
              <w:bottom w:val="single" w:sz="4" w:space="0" w:color="auto"/>
            </w:tcBorders>
            <w:shd w:val="clear" w:color="auto" w:fill="auto"/>
          </w:tcPr>
          <w:p w:rsidR="00F526CC" w:rsidRPr="008A47E6" w:rsidRDefault="00F526CC"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aps/>
                <w:color w:val="000000"/>
                <w:sz w:val="24"/>
                <w:szCs w:val="24"/>
                <w:lang w:val="en-US"/>
              </w:rPr>
              <w:t>h</w:t>
            </w:r>
            <w:r w:rsidRPr="008A47E6">
              <w:rPr>
                <w:rFonts w:ascii="Book Antiqua" w:hAnsi="Book Antiqua" w:cs="Times New Roman"/>
                <w:b/>
                <w:bCs/>
                <w:color w:val="000000"/>
                <w:sz w:val="24"/>
                <w:szCs w:val="24"/>
                <w:lang w:val="en-US"/>
              </w:rPr>
              <w:t>igh</w:t>
            </w:r>
          </w:p>
        </w:tc>
        <w:tc>
          <w:tcPr>
            <w:tcW w:w="1151" w:type="dxa"/>
            <w:vMerge/>
            <w:tcBorders>
              <w:bottom w:val="single" w:sz="4" w:space="0" w:color="auto"/>
            </w:tcBorders>
            <w:shd w:val="clear" w:color="auto" w:fill="auto"/>
          </w:tcPr>
          <w:p w:rsidR="00F526CC" w:rsidRPr="008A47E6" w:rsidRDefault="00F526CC" w:rsidP="00BF326A">
            <w:pPr>
              <w:spacing w:after="0" w:line="360" w:lineRule="auto"/>
              <w:jc w:val="both"/>
              <w:rPr>
                <w:rFonts w:ascii="Book Antiqua" w:hAnsi="Book Antiqua" w:cs="Times New Roman"/>
                <w:b/>
                <w:bCs/>
                <w:color w:val="000000"/>
                <w:sz w:val="24"/>
                <w:szCs w:val="24"/>
                <w:lang w:val="en-US"/>
              </w:rPr>
            </w:pPr>
          </w:p>
        </w:tc>
      </w:tr>
      <w:tr w:rsidR="006818B8" w:rsidRPr="008A47E6" w:rsidTr="00F526CC">
        <w:trPr>
          <w:jc w:val="center"/>
        </w:trPr>
        <w:tc>
          <w:tcPr>
            <w:tcW w:w="1984" w:type="dxa"/>
            <w:tcBorders>
              <w:top w:val="single" w:sz="4" w:space="0" w:color="auto"/>
              <w:bottom w:val="nil"/>
            </w:tcBorders>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xml:space="preserve">Age, </w:t>
            </w:r>
            <w:proofErr w:type="spellStart"/>
            <w:r w:rsidRPr="008A47E6">
              <w:rPr>
                <w:rFonts w:ascii="Book Antiqua" w:hAnsi="Book Antiqua" w:cs="Times New Roman"/>
                <w:color w:val="000000"/>
                <w:sz w:val="24"/>
                <w:szCs w:val="24"/>
                <w:lang w:val="en-US"/>
              </w:rPr>
              <w:t>yr</w:t>
            </w:r>
            <w:proofErr w:type="spellEnd"/>
          </w:p>
        </w:tc>
        <w:tc>
          <w:tcPr>
            <w:tcW w:w="1136" w:type="dxa"/>
            <w:tcBorders>
              <w:top w:val="single" w:sz="4" w:space="0" w:color="auto"/>
              <w:bottom w:val="nil"/>
            </w:tcBorders>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210" w:type="dxa"/>
            <w:tcBorders>
              <w:top w:val="single" w:sz="4" w:space="0" w:color="auto"/>
              <w:bottom w:val="nil"/>
            </w:tcBorders>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059" w:type="dxa"/>
            <w:tcBorders>
              <w:top w:val="single" w:sz="4" w:space="0" w:color="auto"/>
              <w:bottom w:val="nil"/>
            </w:tcBorders>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151" w:type="dxa"/>
            <w:tcBorders>
              <w:top w:val="single" w:sz="4" w:space="0" w:color="auto"/>
              <w:bottom w:val="nil"/>
            </w:tcBorders>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r>
      <w:tr w:rsidR="006818B8" w:rsidRPr="008A47E6" w:rsidTr="00F526CC">
        <w:trPr>
          <w:jc w:val="center"/>
        </w:trPr>
        <w:tc>
          <w:tcPr>
            <w:tcW w:w="1984" w:type="dxa"/>
            <w:tcBorders>
              <w:top w:val="nil"/>
            </w:tcBorders>
            <w:shd w:val="clear" w:color="auto" w:fill="auto"/>
          </w:tcPr>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60</w:t>
            </w:r>
          </w:p>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&gt; 60</w:t>
            </w:r>
          </w:p>
        </w:tc>
        <w:tc>
          <w:tcPr>
            <w:tcW w:w="1136" w:type="dxa"/>
            <w:tcBorders>
              <w:top w:val="nil"/>
            </w:tcBorders>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19</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26</w:t>
            </w:r>
          </w:p>
        </w:tc>
        <w:tc>
          <w:tcPr>
            <w:tcW w:w="1210" w:type="dxa"/>
            <w:tcBorders>
              <w:top w:val="nil"/>
            </w:tcBorders>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7</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tc>
        <w:tc>
          <w:tcPr>
            <w:tcW w:w="1059" w:type="dxa"/>
            <w:tcBorders>
              <w:top w:val="nil"/>
            </w:tcBorders>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22</w:t>
            </w:r>
          </w:p>
        </w:tc>
        <w:tc>
          <w:tcPr>
            <w:tcW w:w="1151" w:type="dxa"/>
            <w:tcBorders>
              <w:top w:val="nil"/>
            </w:tcBorders>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0.09</w:t>
            </w:r>
            <w:r w:rsidRPr="008A47E6">
              <w:rPr>
                <w:rFonts w:ascii="Book Antiqua" w:hAnsi="Book Antiqua" w:cs="Times New Roman"/>
                <w:color w:val="000000"/>
                <w:sz w:val="24"/>
                <w:szCs w:val="24"/>
                <w:vertAlign w:val="superscript"/>
                <w:lang w:val="en-US"/>
              </w:rPr>
              <w:t>1</w:t>
            </w: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Gender</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Male</w:t>
            </w:r>
          </w:p>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Female</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26</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19</w:t>
            </w: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6</w:t>
            </w: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21</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13</w:t>
            </w: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0.34</w:t>
            </w:r>
            <w:r w:rsidRPr="008A47E6">
              <w:rPr>
                <w:rFonts w:ascii="Book Antiqua" w:hAnsi="Book Antiqua" w:cs="Times New Roman"/>
                <w:color w:val="000000"/>
                <w:sz w:val="24"/>
                <w:szCs w:val="24"/>
                <w:vertAlign w:val="superscript"/>
                <w:lang w:val="en-US"/>
              </w:rPr>
              <w:t>1</w:t>
            </w: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Macroscopic aspect</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b/>
                <w:color w:val="000000"/>
                <w:sz w:val="24"/>
                <w:szCs w:val="24"/>
                <w:lang w:val="en-US"/>
              </w:rPr>
            </w:pP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Polypoid</w:t>
            </w:r>
          </w:p>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proofErr w:type="spellStart"/>
            <w:r w:rsidRPr="008A47E6">
              <w:rPr>
                <w:rFonts w:ascii="Book Antiqua" w:hAnsi="Book Antiqua" w:cs="Times New Roman"/>
                <w:color w:val="000000"/>
                <w:sz w:val="24"/>
                <w:szCs w:val="24"/>
                <w:lang w:val="en-US"/>
              </w:rPr>
              <w:t>Ulcero</w:t>
            </w:r>
            <w:proofErr w:type="spellEnd"/>
            <w:r w:rsidRPr="008A47E6">
              <w:rPr>
                <w:rFonts w:ascii="Book Antiqua" w:hAnsi="Book Antiqua" w:cs="Times New Roman"/>
                <w:color w:val="000000"/>
                <w:sz w:val="24"/>
                <w:szCs w:val="24"/>
                <w:lang w:val="en-US"/>
              </w:rPr>
              <w:t>-infiltrative</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33</w:t>
            </w: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7</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29</w:t>
            </w: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b/>
                <w:color w:val="000000"/>
                <w:sz w:val="24"/>
                <w:szCs w:val="24"/>
                <w:vertAlign w:val="superscript"/>
                <w:lang w:val="en-US"/>
              </w:rPr>
            </w:pPr>
            <w:r w:rsidRPr="008A47E6">
              <w:rPr>
                <w:rFonts w:ascii="Book Antiqua" w:hAnsi="Book Antiqua" w:cs="Times New Roman"/>
                <w:b/>
                <w:color w:val="000000"/>
                <w:sz w:val="24"/>
                <w:szCs w:val="24"/>
                <w:lang w:val="en-US"/>
              </w:rPr>
              <w:t>0.003</w:t>
            </w:r>
            <w:r w:rsidRPr="008A47E6">
              <w:rPr>
                <w:rFonts w:ascii="Book Antiqua" w:hAnsi="Book Antiqua" w:cs="Times New Roman"/>
                <w:color w:val="000000"/>
                <w:sz w:val="24"/>
                <w:szCs w:val="24"/>
                <w:vertAlign w:val="superscript"/>
                <w:lang w:val="en-US"/>
              </w:rPr>
              <w:t>1</w:t>
            </w: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Microscopic aspect</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b/>
                <w:color w:val="000000"/>
                <w:sz w:val="24"/>
                <w:szCs w:val="24"/>
                <w:lang w:val="en-US"/>
              </w:rPr>
            </w:pP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G1</w:t>
            </w:r>
          </w:p>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G2</w:t>
            </w:r>
          </w:p>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G3+4</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14</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24</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7</w:t>
            </w: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20</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w:t>
            </w: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b/>
                <w:color w:val="000000"/>
                <w:sz w:val="24"/>
                <w:szCs w:val="24"/>
                <w:vertAlign w:val="superscript"/>
                <w:lang w:val="en-US"/>
              </w:rPr>
            </w:pPr>
            <w:r w:rsidRPr="008A47E6">
              <w:rPr>
                <w:rFonts w:ascii="Book Antiqua" w:hAnsi="Book Antiqua" w:cs="Times New Roman"/>
                <w:b/>
                <w:color w:val="000000"/>
                <w:sz w:val="24"/>
                <w:szCs w:val="24"/>
                <w:lang w:val="en-US"/>
              </w:rPr>
              <w:t>0.007</w:t>
            </w:r>
            <w:r w:rsidRPr="008A47E6">
              <w:rPr>
                <w:rFonts w:ascii="Book Antiqua" w:hAnsi="Book Antiqua" w:cs="Times New Roman"/>
                <w:color w:val="000000"/>
                <w:sz w:val="24"/>
                <w:szCs w:val="24"/>
                <w:vertAlign w:val="superscript"/>
                <w:lang w:val="en-US"/>
              </w:rPr>
              <w:t>2</w:t>
            </w: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Localization</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Proximal</w:t>
            </w:r>
          </w:p>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Distal</w:t>
            </w:r>
          </w:p>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Upper rectum</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8</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21</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16</w:t>
            </w: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6</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16</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0.99</w:t>
            </w:r>
            <w:r w:rsidRPr="008A47E6">
              <w:rPr>
                <w:rFonts w:ascii="Book Antiqua" w:hAnsi="Book Antiqua" w:cs="Times New Roman"/>
                <w:color w:val="000000"/>
                <w:sz w:val="24"/>
                <w:szCs w:val="24"/>
                <w:vertAlign w:val="superscript"/>
                <w:lang w:val="en-US"/>
              </w:rPr>
              <w:t>2</w:t>
            </w: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Lymph node ratio</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&lt; 0.1</w:t>
            </w:r>
          </w:p>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0.1</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34</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11</w:t>
            </w: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w:t>
            </w: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25</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0.70</w:t>
            </w:r>
            <w:r w:rsidRPr="008A47E6">
              <w:rPr>
                <w:rFonts w:ascii="Book Antiqua" w:hAnsi="Book Antiqua" w:cs="Times New Roman"/>
                <w:color w:val="000000"/>
                <w:sz w:val="24"/>
                <w:szCs w:val="24"/>
                <w:vertAlign w:val="superscript"/>
                <w:lang w:val="en-US"/>
              </w:rPr>
              <w:t>1</w:t>
            </w: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Lymph node metastasis</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Absent</w:t>
            </w:r>
          </w:p>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Present</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29</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16</w:t>
            </w: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9</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2</w:t>
            </w: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20</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14</w:t>
            </w: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lastRenderedPageBreak/>
              <w:t>0.27</w:t>
            </w:r>
            <w:r w:rsidRPr="008A47E6">
              <w:rPr>
                <w:rFonts w:ascii="Book Antiqua" w:hAnsi="Book Antiqua" w:cs="Times New Roman"/>
                <w:color w:val="000000"/>
                <w:sz w:val="24"/>
                <w:szCs w:val="24"/>
                <w:vertAlign w:val="superscript"/>
                <w:lang w:val="en-US"/>
              </w:rPr>
              <w:t>1</w:t>
            </w: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roofErr w:type="spellStart"/>
            <w:r w:rsidRPr="008A47E6">
              <w:rPr>
                <w:rFonts w:ascii="Book Antiqua" w:hAnsi="Book Antiqua" w:cs="Times New Roman"/>
                <w:color w:val="000000"/>
                <w:sz w:val="24"/>
                <w:szCs w:val="24"/>
                <w:lang w:val="en-US"/>
              </w:rPr>
              <w:lastRenderedPageBreak/>
              <w:t>pT</w:t>
            </w:r>
            <w:proofErr w:type="spellEnd"/>
            <w:r w:rsidRPr="008A47E6">
              <w:rPr>
                <w:rFonts w:ascii="Book Antiqua" w:hAnsi="Book Antiqua" w:cs="Times New Roman"/>
                <w:color w:val="000000"/>
                <w:sz w:val="24"/>
                <w:szCs w:val="24"/>
                <w:lang w:val="en-US"/>
              </w:rPr>
              <w:t xml:space="preserve"> stage</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T2</w:t>
            </w:r>
          </w:p>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T3</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15</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30</w:t>
            </w: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6</w:t>
            </w: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23</w:t>
            </w: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0.46</w:t>
            </w:r>
            <w:r w:rsidRPr="008A47E6">
              <w:rPr>
                <w:rFonts w:ascii="Book Antiqua" w:hAnsi="Book Antiqua" w:cs="Times New Roman"/>
                <w:color w:val="000000"/>
                <w:sz w:val="24"/>
                <w:szCs w:val="24"/>
                <w:vertAlign w:val="superscript"/>
                <w:lang w:val="en-US"/>
              </w:rPr>
              <w:t>1</w:t>
            </w: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Budding grade</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G1</w:t>
            </w:r>
          </w:p>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G2</w:t>
            </w:r>
          </w:p>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G3</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15</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21</w:t>
            </w: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6</w:t>
            </w: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7</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15</w:t>
            </w: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0.82</w:t>
            </w:r>
            <w:r w:rsidRPr="008A47E6">
              <w:rPr>
                <w:rFonts w:ascii="Book Antiqua" w:hAnsi="Book Antiqua" w:cs="Times New Roman"/>
                <w:color w:val="000000"/>
                <w:sz w:val="24"/>
                <w:szCs w:val="24"/>
                <w:vertAlign w:val="superscript"/>
                <w:lang w:val="en-US"/>
              </w:rPr>
              <w:t>2</w:t>
            </w: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roofErr w:type="spellStart"/>
            <w:r w:rsidRPr="008A47E6">
              <w:rPr>
                <w:rFonts w:ascii="Book Antiqua" w:hAnsi="Book Antiqua" w:cs="Times New Roman"/>
                <w:color w:val="000000"/>
                <w:sz w:val="24"/>
                <w:szCs w:val="24"/>
                <w:lang w:val="en-US"/>
              </w:rPr>
              <w:t>Maspin</w:t>
            </w:r>
            <w:proofErr w:type="spellEnd"/>
            <w:r w:rsidRPr="008A47E6">
              <w:rPr>
                <w:rFonts w:ascii="Book Antiqua" w:hAnsi="Book Antiqua" w:cs="Times New Roman"/>
                <w:color w:val="000000"/>
                <w:sz w:val="24"/>
                <w:szCs w:val="24"/>
                <w:lang w:val="en-US"/>
              </w:rPr>
              <w:t xml:space="preserve"> expression</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b/>
                <w:color w:val="000000"/>
                <w:sz w:val="24"/>
                <w:szCs w:val="24"/>
                <w:lang w:val="en-US"/>
              </w:rPr>
            </w:pPr>
          </w:p>
        </w:tc>
      </w:tr>
      <w:tr w:rsidR="006818B8" w:rsidRPr="008A47E6" w:rsidTr="00F526CC">
        <w:trPr>
          <w:jc w:val="center"/>
        </w:trPr>
        <w:tc>
          <w:tcPr>
            <w:tcW w:w="1984" w:type="dxa"/>
            <w:shd w:val="clear" w:color="auto" w:fill="auto"/>
          </w:tcPr>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Positive</w:t>
            </w:r>
          </w:p>
          <w:p w:rsidR="006818B8" w:rsidRPr="008A47E6" w:rsidRDefault="006818B8"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Negative</w:t>
            </w:r>
          </w:p>
        </w:tc>
        <w:tc>
          <w:tcPr>
            <w:tcW w:w="1136"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22</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23</w:t>
            </w:r>
          </w:p>
        </w:tc>
        <w:tc>
          <w:tcPr>
            <w:tcW w:w="1210"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tc>
        <w:tc>
          <w:tcPr>
            <w:tcW w:w="1059" w:type="dxa"/>
            <w:shd w:val="clear" w:color="auto" w:fill="auto"/>
          </w:tcPr>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20</w:t>
            </w:r>
          </w:p>
          <w:p w:rsidR="006818B8" w:rsidRPr="008A47E6" w:rsidRDefault="006818B8"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14</w:t>
            </w:r>
          </w:p>
        </w:tc>
        <w:tc>
          <w:tcPr>
            <w:tcW w:w="1151" w:type="dxa"/>
            <w:shd w:val="clear" w:color="auto" w:fill="auto"/>
          </w:tcPr>
          <w:p w:rsidR="006818B8" w:rsidRPr="008A47E6" w:rsidRDefault="006818B8"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0.03</w:t>
            </w:r>
          </w:p>
        </w:tc>
      </w:tr>
    </w:tbl>
    <w:p w:rsidR="00F526CC" w:rsidRPr="008A47E6" w:rsidRDefault="00F526CC"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vertAlign w:val="superscript"/>
          <w:lang w:val="en-US"/>
        </w:rPr>
        <w:t>1</w:t>
      </w:r>
      <w:r w:rsidRPr="008A47E6">
        <w:rPr>
          <w:rFonts w:ascii="Book Antiqua" w:hAnsi="Book Antiqua" w:cs="Times New Roman"/>
          <w:color w:val="000000"/>
          <w:sz w:val="24"/>
          <w:szCs w:val="24"/>
          <w:lang w:val="en-US"/>
        </w:rPr>
        <w:t>Fisher’s exact test</w:t>
      </w:r>
      <w:r w:rsidR="009D1E34" w:rsidRPr="008A47E6">
        <w:rPr>
          <w:rFonts w:ascii="Book Antiqua" w:eastAsia="宋体" w:hAnsi="Book Antiqua" w:cs="Times New Roman" w:hint="eastAsia"/>
          <w:color w:val="000000"/>
          <w:sz w:val="24"/>
          <w:szCs w:val="24"/>
          <w:lang w:val="en-US" w:eastAsia="zh-CN"/>
        </w:rPr>
        <w:t>.</w:t>
      </w:r>
      <w:r w:rsidRPr="008A47E6">
        <w:rPr>
          <w:rFonts w:ascii="Book Antiqua" w:hAnsi="Book Antiqua" w:cs="Times New Roman"/>
          <w:color w:val="000000"/>
          <w:sz w:val="24"/>
          <w:szCs w:val="24"/>
          <w:lang w:val="en-US"/>
        </w:rPr>
        <w:t xml:space="preserve"> </w:t>
      </w:r>
      <w:r w:rsidRPr="008A47E6">
        <w:rPr>
          <w:rFonts w:ascii="Book Antiqua" w:hAnsi="Book Antiqua" w:cs="Times New Roman"/>
          <w:color w:val="000000"/>
          <w:sz w:val="24"/>
          <w:szCs w:val="24"/>
          <w:vertAlign w:val="superscript"/>
          <w:lang w:val="en-US"/>
        </w:rPr>
        <w:t>2</w:t>
      </w:r>
      <w:r w:rsidRPr="008A47E6">
        <w:rPr>
          <w:rFonts w:ascii="Symbol" w:hAnsi="Symbol"/>
          <w:i/>
          <w:kern w:val="0"/>
          <w:sz w:val="24"/>
          <w:szCs w:val="24"/>
        </w:rPr>
        <w:t></w:t>
      </w:r>
      <w:r w:rsidRPr="008A47E6">
        <w:rPr>
          <w:rFonts w:ascii="Book Antiqua" w:hAnsi="Book Antiqua" w:hint="eastAsia"/>
          <w:sz w:val="24"/>
          <w:szCs w:val="24"/>
          <w:vertAlign w:val="superscript"/>
        </w:rPr>
        <w:t>2</w:t>
      </w:r>
      <w:r w:rsidRPr="008A47E6">
        <w:rPr>
          <w:rFonts w:ascii="Book Antiqua" w:hAnsi="Book Antiqua" w:cs="Times New Roman"/>
          <w:color w:val="000000"/>
          <w:sz w:val="24"/>
          <w:szCs w:val="24"/>
          <w:vertAlign w:val="superscript"/>
          <w:lang w:val="en-US"/>
        </w:rPr>
        <w:t xml:space="preserve"> </w:t>
      </w:r>
      <w:r w:rsidRPr="008A47E6">
        <w:rPr>
          <w:rFonts w:ascii="Book Antiqua" w:hAnsi="Book Antiqua" w:cs="Times New Roman"/>
          <w:color w:val="000000"/>
          <w:sz w:val="24"/>
          <w:szCs w:val="24"/>
          <w:lang w:val="en-US"/>
        </w:rPr>
        <w:t xml:space="preserve">test. </w:t>
      </w:r>
      <w:r w:rsidRPr="008A47E6">
        <w:rPr>
          <w:rFonts w:ascii="Book Antiqua" w:hAnsi="Book Antiqua" w:cs="Times New Roman"/>
          <w:caps/>
          <w:color w:val="000000"/>
          <w:sz w:val="24"/>
          <w:szCs w:val="24"/>
          <w:lang w:val="en-US"/>
        </w:rPr>
        <w:t>s</w:t>
      </w:r>
      <w:r w:rsidRPr="008A47E6">
        <w:rPr>
          <w:rFonts w:ascii="Book Antiqua" w:hAnsi="Book Antiqua" w:cs="Times New Roman"/>
          <w:color w:val="000000"/>
          <w:sz w:val="24"/>
          <w:szCs w:val="24"/>
          <w:lang w:val="en-US"/>
        </w:rPr>
        <w:t xml:space="preserve">ignificant </w:t>
      </w:r>
      <w:r w:rsidR="00D34C62" w:rsidRPr="008A47E6">
        <w:rPr>
          <w:rFonts w:ascii="Book Antiqua" w:hAnsi="Book Antiqua" w:cs="Times New Roman"/>
          <w:color w:val="000000"/>
          <w:sz w:val="24"/>
          <w:szCs w:val="24"/>
          <w:lang w:val="en-US"/>
        </w:rPr>
        <w:t>differences</w:t>
      </w:r>
      <w:r w:rsidRPr="008A47E6">
        <w:rPr>
          <w:rFonts w:ascii="Book Antiqua" w:hAnsi="Book Antiqua" w:cs="Times New Roman"/>
          <w:color w:val="000000"/>
          <w:sz w:val="24"/>
          <w:szCs w:val="24"/>
          <w:lang w:val="en-US"/>
        </w:rPr>
        <w:t xml:space="preserve"> are shown in bold. G1: </w:t>
      </w:r>
      <w:r w:rsidRPr="008A47E6">
        <w:rPr>
          <w:rFonts w:ascii="Book Antiqua" w:hAnsi="Book Antiqua" w:cs="Times New Roman"/>
          <w:caps/>
          <w:color w:val="000000"/>
          <w:sz w:val="24"/>
          <w:szCs w:val="24"/>
          <w:lang w:val="en-US"/>
        </w:rPr>
        <w:t>w</w:t>
      </w:r>
      <w:r w:rsidRPr="008A47E6">
        <w:rPr>
          <w:rFonts w:ascii="Book Antiqua" w:hAnsi="Book Antiqua" w:cs="Times New Roman"/>
          <w:color w:val="000000"/>
          <w:sz w:val="24"/>
          <w:szCs w:val="24"/>
          <w:lang w:val="en-US"/>
        </w:rPr>
        <w:t xml:space="preserve">ell differentiated; G2: </w:t>
      </w:r>
      <w:r w:rsidRPr="008A47E6">
        <w:rPr>
          <w:rFonts w:ascii="Book Antiqua" w:hAnsi="Book Antiqua" w:cs="Times New Roman"/>
          <w:caps/>
          <w:color w:val="000000"/>
          <w:sz w:val="24"/>
          <w:szCs w:val="24"/>
          <w:lang w:val="en-US"/>
        </w:rPr>
        <w:t>m</w:t>
      </w:r>
      <w:r w:rsidRPr="008A47E6">
        <w:rPr>
          <w:rFonts w:ascii="Book Antiqua" w:hAnsi="Book Antiqua" w:cs="Times New Roman"/>
          <w:color w:val="000000"/>
          <w:sz w:val="24"/>
          <w:szCs w:val="24"/>
          <w:lang w:val="en-US"/>
        </w:rPr>
        <w:t xml:space="preserve">oderately differentiated; G3: </w:t>
      </w:r>
      <w:r w:rsidRPr="008A47E6">
        <w:rPr>
          <w:rFonts w:ascii="Book Antiqua" w:hAnsi="Book Antiqua" w:cs="Times New Roman"/>
          <w:caps/>
          <w:color w:val="000000"/>
          <w:sz w:val="24"/>
          <w:szCs w:val="24"/>
          <w:lang w:val="en-US"/>
        </w:rPr>
        <w:t>p</w:t>
      </w:r>
      <w:r w:rsidRPr="008A47E6">
        <w:rPr>
          <w:rFonts w:ascii="Book Antiqua" w:hAnsi="Book Antiqua" w:cs="Times New Roman"/>
          <w:color w:val="000000"/>
          <w:sz w:val="24"/>
          <w:szCs w:val="24"/>
          <w:lang w:val="en-US"/>
        </w:rPr>
        <w:t>oorly differentiated, 4 mucinous.</w:t>
      </w:r>
    </w:p>
    <w:p w:rsidR="00B107AD" w:rsidRPr="008A47E6" w:rsidRDefault="00B107AD" w:rsidP="00BF326A">
      <w:pPr>
        <w:spacing w:after="0" w:line="360" w:lineRule="auto"/>
        <w:jc w:val="both"/>
        <w:rPr>
          <w:rFonts w:ascii="Book Antiqua" w:hAnsi="Book Antiqua" w:cs="Times New Roman"/>
          <w:color w:val="000000"/>
          <w:sz w:val="24"/>
          <w:szCs w:val="24"/>
          <w:lang w:val="en-US"/>
        </w:rPr>
      </w:pPr>
    </w:p>
    <w:p w:rsidR="00D165D3" w:rsidRPr="008A47E6" w:rsidRDefault="00D165D3" w:rsidP="00BF326A">
      <w:pPr>
        <w:spacing w:after="0" w:line="360" w:lineRule="auto"/>
        <w:jc w:val="both"/>
        <w:rPr>
          <w:rFonts w:ascii="Book Antiqua" w:hAnsi="Book Antiqua" w:cs="Times New Roman"/>
          <w:color w:val="000000"/>
          <w:sz w:val="24"/>
          <w:szCs w:val="24"/>
          <w:lang w:val="en-US"/>
        </w:rPr>
      </w:pPr>
    </w:p>
    <w:p w:rsidR="003D1854" w:rsidRPr="008A47E6" w:rsidRDefault="003D1854" w:rsidP="00BF326A">
      <w:pPr>
        <w:spacing w:after="0" w:line="360" w:lineRule="auto"/>
        <w:jc w:val="both"/>
        <w:rPr>
          <w:rFonts w:ascii="Book Antiqua" w:hAnsi="Book Antiqua" w:cs="Times New Roman"/>
          <w:color w:val="000000"/>
          <w:sz w:val="24"/>
          <w:szCs w:val="24"/>
          <w:lang w:val="en-US"/>
        </w:rPr>
      </w:pPr>
    </w:p>
    <w:p w:rsidR="003D1854" w:rsidRPr="008A47E6" w:rsidRDefault="003D1854" w:rsidP="00BF326A">
      <w:pPr>
        <w:spacing w:after="0" w:line="360" w:lineRule="auto"/>
        <w:jc w:val="both"/>
        <w:rPr>
          <w:rFonts w:ascii="Book Antiqua" w:hAnsi="Book Antiqua" w:cs="Times New Roman"/>
          <w:color w:val="000000"/>
          <w:sz w:val="24"/>
          <w:szCs w:val="24"/>
          <w:lang w:val="en-US"/>
        </w:rPr>
      </w:pPr>
    </w:p>
    <w:p w:rsidR="003D1854" w:rsidRPr="008A47E6" w:rsidRDefault="003D1854" w:rsidP="00BF326A">
      <w:pPr>
        <w:spacing w:after="0" w:line="360" w:lineRule="auto"/>
        <w:jc w:val="both"/>
        <w:rPr>
          <w:rFonts w:ascii="Book Antiqua" w:hAnsi="Book Antiqua" w:cs="Times New Roman"/>
          <w:color w:val="000000"/>
          <w:sz w:val="24"/>
          <w:szCs w:val="24"/>
          <w:lang w:val="en-US"/>
        </w:rPr>
      </w:pPr>
    </w:p>
    <w:p w:rsidR="003D1854" w:rsidRPr="008A47E6" w:rsidRDefault="003D1854" w:rsidP="00BF326A">
      <w:pPr>
        <w:spacing w:after="0" w:line="360" w:lineRule="auto"/>
        <w:jc w:val="both"/>
        <w:rPr>
          <w:rFonts w:ascii="Book Antiqua" w:hAnsi="Book Antiqua" w:cs="Times New Roman"/>
          <w:color w:val="000000"/>
          <w:sz w:val="24"/>
          <w:szCs w:val="24"/>
          <w:lang w:val="en-US"/>
        </w:rPr>
      </w:pPr>
    </w:p>
    <w:p w:rsidR="003D1854" w:rsidRPr="008A47E6" w:rsidRDefault="003D1854" w:rsidP="00BF326A">
      <w:pPr>
        <w:spacing w:after="0" w:line="360" w:lineRule="auto"/>
        <w:jc w:val="both"/>
        <w:rPr>
          <w:rFonts w:ascii="Book Antiqua" w:hAnsi="Book Antiqua" w:cs="Times New Roman"/>
          <w:color w:val="000000"/>
          <w:sz w:val="24"/>
          <w:szCs w:val="24"/>
          <w:lang w:val="en-US"/>
        </w:rPr>
      </w:pPr>
    </w:p>
    <w:p w:rsidR="003D1854" w:rsidRPr="008A47E6" w:rsidRDefault="003D1854" w:rsidP="00BF326A">
      <w:pPr>
        <w:spacing w:after="0" w:line="360" w:lineRule="auto"/>
        <w:jc w:val="both"/>
        <w:rPr>
          <w:rFonts w:ascii="Book Antiqua" w:hAnsi="Book Antiqua" w:cs="Times New Roman"/>
          <w:color w:val="000000"/>
          <w:sz w:val="24"/>
          <w:szCs w:val="24"/>
          <w:lang w:val="en-US"/>
        </w:rPr>
      </w:pPr>
    </w:p>
    <w:p w:rsidR="003D1854" w:rsidRPr="008A47E6" w:rsidRDefault="003D1854" w:rsidP="00BF326A">
      <w:pPr>
        <w:spacing w:after="0" w:line="360" w:lineRule="auto"/>
        <w:jc w:val="both"/>
        <w:rPr>
          <w:rFonts w:ascii="Book Antiqua" w:hAnsi="Book Antiqua" w:cs="Times New Roman"/>
          <w:color w:val="000000"/>
          <w:sz w:val="24"/>
          <w:szCs w:val="24"/>
          <w:lang w:val="en-US"/>
        </w:rPr>
      </w:pPr>
    </w:p>
    <w:p w:rsidR="003D1854" w:rsidRPr="008A47E6" w:rsidRDefault="003D1854" w:rsidP="00BF326A">
      <w:pPr>
        <w:spacing w:after="0" w:line="360" w:lineRule="auto"/>
        <w:jc w:val="both"/>
        <w:rPr>
          <w:rFonts w:ascii="Book Antiqua" w:hAnsi="Book Antiqua" w:cs="Times New Roman"/>
          <w:color w:val="000000"/>
          <w:sz w:val="24"/>
          <w:szCs w:val="24"/>
          <w:lang w:val="en-US"/>
        </w:rPr>
      </w:pPr>
    </w:p>
    <w:p w:rsidR="003D1854" w:rsidRPr="008A47E6" w:rsidRDefault="003D1854" w:rsidP="00BF326A">
      <w:pPr>
        <w:spacing w:after="0" w:line="360" w:lineRule="auto"/>
        <w:jc w:val="both"/>
        <w:rPr>
          <w:rFonts w:ascii="Book Antiqua" w:hAnsi="Book Antiqua" w:cs="Times New Roman"/>
          <w:color w:val="000000"/>
          <w:sz w:val="24"/>
          <w:szCs w:val="24"/>
          <w:lang w:val="en-US"/>
        </w:rPr>
      </w:pPr>
    </w:p>
    <w:p w:rsidR="003D1854" w:rsidRPr="008A47E6" w:rsidRDefault="003D1854" w:rsidP="00BF326A">
      <w:pPr>
        <w:spacing w:after="0" w:line="360" w:lineRule="auto"/>
        <w:jc w:val="both"/>
        <w:rPr>
          <w:rFonts w:ascii="Book Antiqua" w:hAnsi="Book Antiqua" w:cs="Times New Roman"/>
          <w:color w:val="000000"/>
          <w:sz w:val="24"/>
          <w:szCs w:val="24"/>
          <w:lang w:val="en-US"/>
        </w:rPr>
      </w:pPr>
    </w:p>
    <w:p w:rsidR="00D165D3"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color w:val="000000"/>
          <w:sz w:val="24"/>
          <w:szCs w:val="24"/>
          <w:lang w:val="en-US"/>
        </w:rPr>
        <w:br w:type="page"/>
      </w:r>
      <w:r w:rsidR="00D165D3" w:rsidRPr="008A47E6">
        <w:rPr>
          <w:rFonts w:ascii="Book Antiqua" w:hAnsi="Book Antiqua" w:cs="Times New Roman"/>
          <w:b/>
          <w:bCs/>
          <w:color w:val="000000"/>
          <w:sz w:val="24"/>
          <w:szCs w:val="24"/>
          <w:lang w:val="en-US"/>
        </w:rPr>
        <w:lastRenderedPageBreak/>
        <w:t>Table 4</w:t>
      </w:r>
      <w:r w:rsidRPr="008A47E6">
        <w:rPr>
          <w:rFonts w:ascii="Book Antiqua" w:hAnsi="Book Antiqua" w:cs="Times New Roman"/>
          <w:b/>
          <w:bCs/>
          <w:color w:val="000000"/>
          <w:sz w:val="24"/>
          <w:szCs w:val="24"/>
          <w:lang w:val="en-US"/>
        </w:rPr>
        <w:t xml:space="preserve"> </w:t>
      </w:r>
      <w:r w:rsidR="00D165D3" w:rsidRPr="008A47E6">
        <w:rPr>
          <w:rFonts w:ascii="Book Antiqua" w:hAnsi="Book Antiqua" w:cs="Times New Roman"/>
          <w:b/>
          <w:bCs/>
          <w:color w:val="000000"/>
          <w:sz w:val="24"/>
          <w:szCs w:val="24"/>
          <w:lang w:val="en-US"/>
        </w:rPr>
        <w:t xml:space="preserve">Correlation between </w:t>
      </w:r>
      <w:proofErr w:type="spellStart"/>
      <w:r w:rsidR="00D34C62" w:rsidRPr="008A47E6">
        <w:rPr>
          <w:rFonts w:ascii="Book Antiqua" w:hAnsi="Book Antiqua" w:cs="Times New Roman"/>
          <w:b/>
          <w:bCs/>
          <w:color w:val="000000"/>
          <w:sz w:val="24"/>
          <w:szCs w:val="24"/>
          <w:lang w:val="en-US"/>
        </w:rPr>
        <w:t>maspin</w:t>
      </w:r>
      <w:proofErr w:type="spellEnd"/>
      <w:r w:rsidR="00D34C62" w:rsidRPr="008A47E6">
        <w:rPr>
          <w:rFonts w:ascii="Book Antiqua" w:hAnsi="Book Antiqua" w:cs="Times New Roman"/>
          <w:b/>
          <w:bCs/>
          <w:color w:val="000000"/>
          <w:sz w:val="24"/>
          <w:szCs w:val="24"/>
          <w:lang w:val="en-US"/>
        </w:rPr>
        <w:t xml:space="preserve"> </w:t>
      </w:r>
      <w:r w:rsidR="00D165D3" w:rsidRPr="008A47E6">
        <w:rPr>
          <w:rFonts w:ascii="Book Antiqua" w:hAnsi="Book Antiqua" w:cs="Times New Roman"/>
          <w:b/>
          <w:bCs/>
          <w:color w:val="000000"/>
          <w:sz w:val="24"/>
          <w:szCs w:val="24"/>
          <w:lang w:val="en-US"/>
        </w:rPr>
        <w:t>expression and pathological aspects of colorectal cancer</w:t>
      </w:r>
    </w:p>
    <w:tbl>
      <w:tblPr>
        <w:tblW w:w="6540" w:type="dxa"/>
        <w:jc w:val="center"/>
        <w:tblBorders>
          <w:top w:val="single" w:sz="4" w:space="0" w:color="auto"/>
          <w:bottom w:val="single" w:sz="4" w:space="0" w:color="auto"/>
        </w:tblBorders>
        <w:tblLook w:val="04A0" w:firstRow="1" w:lastRow="0" w:firstColumn="1" w:lastColumn="0" w:noHBand="0" w:noVBand="1"/>
      </w:tblPr>
      <w:tblGrid>
        <w:gridCol w:w="1914"/>
        <w:gridCol w:w="1136"/>
        <w:gridCol w:w="1235"/>
        <w:gridCol w:w="1098"/>
        <w:gridCol w:w="1157"/>
      </w:tblGrid>
      <w:tr w:rsidR="009479E9" w:rsidRPr="008A47E6" w:rsidTr="009479E9">
        <w:trPr>
          <w:jc w:val="center"/>
        </w:trPr>
        <w:tc>
          <w:tcPr>
            <w:tcW w:w="1914" w:type="dxa"/>
            <w:vMerge w:val="restart"/>
            <w:tcBorders>
              <w:top w:val="single" w:sz="4" w:space="0" w:color="auto"/>
              <w:bottom w:val="single" w:sz="4" w:space="0" w:color="auto"/>
            </w:tcBorders>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Characteristics</w:t>
            </w:r>
          </w:p>
        </w:tc>
        <w:tc>
          <w:tcPr>
            <w:tcW w:w="1136" w:type="dxa"/>
            <w:vMerge w:val="restart"/>
            <w:tcBorders>
              <w:top w:val="single" w:sz="4" w:space="0" w:color="auto"/>
              <w:bottom w:val="single" w:sz="4" w:space="0" w:color="auto"/>
            </w:tcBorders>
            <w:shd w:val="clear" w:color="auto" w:fill="auto"/>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Number</w:t>
            </w:r>
          </w:p>
        </w:tc>
        <w:tc>
          <w:tcPr>
            <w:tcW w:w="2333" w:type="dxa"/>
            <w:gridSpan w:val="2"/>
            <w:tcBorders>
              <w:top w:val="single" w:sz="4" w:space="0" w:color="auto"/>
              <w:bottom w:val="single" w:sz="4" w:space="0" w:color="auto"/>
            </w:tcBorders>
            <w:shd w:val="clear" w:color="auto" w:fill="auto"/>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roofErr w:type="spellStart"/>
            <w:r w:rsidRPr="008A47E6">
              <w:rPr>
                <w:rFonts w:ascii="Book Antiqua" w:hAnsi="Book Antiqua" w:cs="Times New Roman"/>
                <w:b/>
                <w:bCs/>
                <w:color w:val="000000"/>
                <w:sz w:val="24"/>
                <w:szCs w:val="24"/>
                <w:lang w:val="en-US"/>
              </w:rPr>
              <w:t>Maspin</w:t>
            </w:r>
            <w:proofErr w:type="spellEnd"/>
            <w:r w:rsidRPr="008A47E6">
              <w:rPr>
                <w:rFonts w:ascii="Book Antiqua" w:hAnsi="Book Antiqua" w:cs="Times New Roman"/>
                <w:b/>
                <w:bCs/>
                <w:color w:val="000000"/>
                <w:sz w:val="24"/>
                <w:szCs w:val="24"/>
                <w:lang w:val="en-US"/>
              </w:rPr>
              <w:t xml:space="preserve"> expression</w:t>
            </w:r>
          </w:p>
        </w:tc>
        <w:tc>
          <w:tcPr>
            <w:tcW w:w="1157" w:type="dxa"/>
            <w:vMerge w:val="restart"/>
            <w:tcBorders>
              <w:top w:val="single" w:sz="4" w:space="0" w:color="auto"/>
            </w:tcBorders>
            <w:shd w:val="clear" w:color="auto" w:fill="auto"/>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i/>
                <w:iCs/>
                <w:color w:val="000000"/>
                <w:sz w:val="24"/>
                <w:szCs w:val="24"/>
                <w:lang w:val="en-US"/>
              </w:rPr>
              <w:t>P</w:t>
            </w:r>
            <w:r w:rsidRPr="008A47E6">
              <w:rPr>
                <w:rFonts w:ascii="Book Antiqua" w:hAnsi="Book Antiqua" w:cs="Times New Roman"/>
                <w:b/>
                <w:bCs/>
                <w:color w:val="000000"/>
                <w:sz w:val="24"/>
                <w:szCs w:val="24"/>
                <w:lang w:val="en-US"/>
              </w:rPr>
              <w:t xml:space="preserve"> value</w:t>
            </w:r>
          </w:p>
        </w:tc>
      </w:tr>
      <w:tr w:rsidR="009479E9" w:rsidRPr="008A47E6" w:rsidTr="009479E9">
        <w:trPr>
          <w:jc w:val="center"/>
        </w:trPr>
        <w:tc>
          <w:tcPr>
            <w:tcW w:w="1914" w:type="dxa"/>
            <w:vMerge/>
            <w:tcBorders>
              <w:top w:val="single" w:sz="4" w:space="0" w:color="auto"/>
              <w:bottom w:val="single" w:sz="4" w:space="0" w:color="auto"/>
            </w:tcBorders>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c>
          <w:tcPr>
            <w:tcW w:w="1136" w:type="dxa"/>
            <w:vMerge/>
            <w:tcBorders>
              <w:top w:val="single" w:sz="4" w:space="0" w:color="auto"/>
              <w:bottom w:val="single" w:sz="4" w:space="0" w:color="auto"/>
            </w:tcBorders>
            <w:shd w:val="clear" w:color="auto" w:fill="auto"/>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c>
          <w:tcPr>
            <w:tcW w:w="1235" w:type="dxa"/>
            <w:tcBorders>
              <w:top w:val="single" w:sz="4" w:space="0" w:color="auto"/>
              <w:bottom w:val="single" w:sz="4" w:space="0" w:color="auto"/>
            </w:tcBorders>
            <w:shd w:val="clear" w:color="auto" w:fill="auto"/>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aps/>
                <w:color w:val="000000"/>
                <w:sz w:val="24"/>
                <w:szCs w:val="24"/>
                <w:lang w:val="en-US"/>
              </w:rPr>
              <w:t>n</w:t>
            </w:r>
            <w:r w:rsidRPr="008A47E6">
              <w:rPr>
                <w:rFonts w:ascii="Book Antiqua" w:hAnsi="Book Antiqua" w:cs="Times New Roman"/>
                <w:b/>
                <w:bCs/>
                <w:color w:val="000000"/>
                <w:sz w:val="24"/>
                <w:szCs w:val="24"/>
                <w:lang w:val="en-US"/>
              </w:rPr>
              <w:t>egative</w:t>
            </w:r>
          </w:p>
        </w:tc>
        <w:tc>
          <w:tcPr>
            <w:tcW w:w="1098" w:type="dxa"/>
            <w:tcBorders>
              <w:top w:val="single" w:sz="4" w:space="0" w:color="auto"/>
              <w:bottom w:val="single" w:sz="4" w:space="0" w:color="auto"/>
            </w:tcBorders>
            <w:shd w:val="clear" w:color="auto" w:fill="auto"/>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aps/>
                <w:color w:val="000000"/>
                <w:sz w:val="24"/>
                <w:szCs w:val="24"/>
                <w:lang w:val="en-US"/>
              </w:rPr>
              <w:t>p</w:t>
            </w:r>
            <w:r w:rsidRPr="008A47E6">
              <w:rPr>
                <w:rFonts w:ascii="Book Antiqua" w:hAnsi="Book Antiqua" w:cs="Times New Roman"/>
                <w:b/>
                <w:bCs/>
                <w:color w:val="000000"/>
                <w:sz w:val="24"/>
                <w:szCs w:val="24"/>
                <w:lang w:val="en-US"/>
              </w:rPr>
              <w:t>ositive</w:t>
            </w:r>
          </w:p>
        </w:tc>
        <w:tc>
          <w:tcPr>
            <w:tcW w:w="1157" w:type="dxa"/>
            <w:vMerge/>
            <w:tcBorders>
              <w:bottom w:val="single" w:sz="4" w:space="0" w:color="auto"/>
            </w:tcBorders>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r>
      <w:tr w:rsidR="009479E9" w:rsidRPr="008A47E6" w:rsidTr="009479E9">
        <w:trPr>
          <w:jc w:val="center"/>
        </w:trPr>
        <w:tc>
          <w:tcPr>
            <w:tcW w:w="1914" w:type="dxa"/>
            <w:tcBorders>
              <w:top w:val="single" w:sz="4" w:space="0" w:color="auto"/>
              <w:bottom w:val="nil"/>
            </w:tcBorders>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xml:space="preserve">Age, </w:t>
            </w:r>
            <w:proofErr w:type="spellStart"/>
            <w:r w:rsidRPr="008A47E6">
              <w:rPr>
                <w:rFonts w:ascii="Book Antiqua" w:hAnsi="Book Antiqua" w:cs="Times New Roman"/>
                <w:color w:val="000000"/>
                <w:sz w:val="24"/>
                <w:szCs w:val="24"/>
                <w:lang w:val="en-US"/>
              </w:rPr>
              <w:t>yr</w:t>
            </w:r>
            <w:proofErr w:type="spellEnd"/>
          </w:p>
        </w:tc>
        <w:tc>
          <w:tcPr>
            <w:tcW w:w="1136" w:type="dxa"/>
            <w:tcBorders>
              <w:top w:val="single" w:sz="4" w:space="0" w:color="auto"/>
              <w:bottom w:val="nil"/>
            </w:tcBorders>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235" w:type="dxa"/>
            <w:tcBorders>
              <w:top w:val="single" w:sz="4" w:space="0" w:color="auto"/>
              <w:bottom w:val="nil"/>
            </w:tcBorders>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98" w:type="dxa"/>
            <w:tcBorders>
              <w:top w:val="single" w:sz="4" w:space="0" w:color="auto"/>
              <w:bottom w:val="nil"/>
            </w:tcBorders>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157" w:type="dxa"/>
            <w:tcBorders>
              <w:top w:val="single" w:sz="4" w:space="0" w:color="auto"/>
              <w:bottom w:val="nil"/>
            </w:tcBorders>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r>
      <w:tr w:rsidR="009479E9" w:rsidRPr="008A47E6" w:rsidTr="009479E9">
        <w:trPr>
          <w:jc w:val="center"/>
        </w:trPr>
        <w:tc>
          <w:tcPr>
            <w:tcW w:w="1914" w:type="dxa"/>
            <w:tcBorders>
              <w:top w:val="nil"/>
            </w:tcBorders>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60</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&gt; 60</w:t>
            </w:r>
          </w:p>
        </w:tc>
        <w:tc>
          <w:tcPr>
            <w:tcW w:w="1136" w:type="dxa"/>
            <w:tcBorders>
              <w:top w:val="nil"/>
            </w:tcBorders>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19</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26</w:t>
            </w:r>
          </w:p>
        </w:tc>
        <w:tc>
          <w:tcPr>
            <w:tcW w:w="1235" w:type="dxa"/>
            <w:tcBorders>
              <w:top w:val="nil"/>
            </w:tcBorders>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14</w:t>
            </w:r>
          </w:p>
        </w:tc>
        <w:tc>
          <w:tcPr>
            <w:tcW w:w="1098" w:type="dxa"/>
            <w:tcBorders>
              <w:top w:val="nil"/>
            </w:tcBorders>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tc>
        <w:tc>
          <w:tcPr>
            <w:tcW w:w="1157" w:type="dxa"/>
            <w:tcBorders>
              <w:top w:val="nil"/>
            </w:tcBorders>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0.66</w:t>
            </w:r>
            <w:r w:rsidRPr="008A47E6">
              <w:rPr>
                <w:rFonts w:ascii="Book Antiqua" w:hAnsi="Book Antiqua" w:cs="Times New Roman"/>
                <w:color w:val="000000"/>
                <w:sz w:val="24"/>
                <w:szCs w:val="24"/>
                <w:vertAlign w:val="superscript"/>
                <w:lang w:val="en-US"/>
              </w:rPr>
              <w:t>1</w:t>
            </w:r>
          </w:p>
        </w:tc>
      </w:tr>
      <w:tr w:rsidR="009479E9" w:rsidRPr="008A47E6" w:rsidTr="009479E9">
        <w:trPr>
          <w:jc w:val="center"/>
        </w:trPr>
        <w:tc>
          <w:tcPr>
            <w:tcW w:w="1914"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Gender</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r>
      <w:tr w:rsidR="009479E9" w:rsidRPr="008A47E6" w:rsidTr="009479E9">
        <w:trPr>
          <w:jc w:val="center"/>
        </w:trPr>
        <w:tc>
          <w:tcPr>
            <w:tcW w:w="1914" w:type="dxa"/>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Male</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Female</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26</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19</w:t>
            </w: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13</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13</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0.86</w:t>
            </w:r>
            <w:r w:rsidRPr="008A47E6">
              <w:rPr>
                <w:rFonts w:ascii="Book Antiqua" w:hAnsi="Book Antiqua" w:cs="Times New Roman"/>
                <w:color w:val="000000"/>
                <w:sz w:val="24"/>
                <w:szCs w:val="24"/>
                <w:vertAlign w:val="superscript"/>
                <w:lang w:val="en-US"/>
              </w:rPr>
              <w:t>1</w:t>
            </w:r>
          </w:p>
        </w:tc>
      </w:tr>
      <w:tr w:rsidR="009479E9" w:rsidRPr="008A47E6" w:rsidTr="009479E9">
        <w:trPr>
          <w:jc w:val="center"/>
        </w:trPr>
        <w:tc>
          <w:tcPr>
            <w:tcW w:w="1914"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Macroscopic aspect</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b/>
                <w:color w:val="000000"/>
                <w:sz w:val="24"/>
                <w:szCs w:val="24"/>
                <w:lang w:val="en-US"/>
              </w:rPr>
            </w:pPr>
          </w:p>
        </w:tc>
      </w:tr>
      <w:tr w:rsidR="009479E9" w:rsidRPr="008A47E6" w:rsidTr="009479E9">
        <w:trPr>
          <w:jc w:val="center"/>
        </w:trPr>
        <w:tc>
          <w:tcPr>
            <w:tcW w:w="1914" w:type="dxa"/>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Polypoid</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proofErr w:type="spellStart"/>
            <w:r w:rsidRPr="008A47E6">
              <w:rPr>
                <w:rFonts w:ascii="Book Antiqua" w:hAnsi="Book Antiqua" w:cs="Times New Roman"/>
                <w:color w:val="000000"/>
                <w:sz w:val="24"/>
                <w:szCs w:val="24"/>
                <w:lang w:val="en-US"/>
              </w:rPr>
              <w:t>Ulcero</w:t>
            </w:r>
            <w:proofErr w:type="spellEnd"/>
            <w:r w:rsidRPr="008A47E6">
              <w:rPr>
                <w:rFonts w:ascii="Book Antiqua" w:hAnsi="Book Antiqua" w:cs="Times New Roman"/>
                <w:color w:val="000000"/>
                <w:sz w:val="24"/>
                <w:szCs w:val="24"/>
                <w:lang w:val="en-US"/>
              </w:rPr>
              <w:t>-infiltrative</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33</w:t>
            </w: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13</w:t>
            </w: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20</w:t>
            </w: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b/>
                <w:color w:val="000000"/>
                <w:sz w:val="24"/>
                <w:szCs w:val="24"/>
                <w:vertAlign w:val="superscript"/>
                <w:lang w:val="en-US"/>
              </w:rPr>
            </w:pPr>
            <w:r w:rsidRPr="008A47E6">
              <w:rPr>
                <w:rFonts w:ascii="Book Antiqua" w:hAnsi="Book Antiqua" w:cs="Times New Roman"/>
                <w:b/>
                <w:color w:val="000000"/>
                <w:sz w:val="24"/>
                <w:szCs w:val="24"/>
                <w:lang w:val="en-US"/>
              </w:rPr>
              <w:t>0.01</w:t>
            </w:r>
            <w:r w:rsidRPr="008A47E6">
              <w:rPr>
                <w:rFonts w:ascii="Book Antiqua" w:hAnsi="Book Antiqua" w:cs="Times New Roman"/>
                <w:color w:val="000000"/>
                <w:sz w:val="24"/>
                <w:szCs w:val="24"/>
                <w:vertAlign w:val="superscript"/>
                <w:lang w:val="en-US"/>
              </w:rPr>
              <w:t>1</w:t>
            </w:r>
          </w:p>
        </w:tc>
      </w:tr>
      <w:tr w:rsidR="009479E9" w:rsidRPr="008A47E6" w:rsidTr="009479E9">
        <w:trPr>
          <w:jc w:val="center"/>
        </w:trPr>
        <w:tc>
          <w:tcPr>
            <w:tcW w:w="1914"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Microscopic aspect</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b/>
                <w:color w:val="000000"/>
                <w:sz w:val="24"/>
                <w:szCs w:val="24"/>
                <w:lang w:val="en-US"/>
              </w:rPr>
            </w:pPr>
          </w:p>
        </w:tc>
      </w:tr>
      <w:tr w:rsidR="009479E9" w:rsidRPr="008A47E6" w:rsidTr="009479E9">
        <w:trPr>
          <w:jc w:val="center"/>
        </w:trPr>
        <w:tc>
          <w:tcPr>
            <w:tcW w:w="1914" w:type="dxa"/>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G1</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G2</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G3+4</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7</w:t>
            </w: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11</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w:t>
            </w: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b/>
                <w:color w:val="000000"/>
                <w:sz w:val="24"/>
                <w:szCs w:val="24"/>
                <w:vertAlign w:val="superscript"/>
                <w:lang w:val="en-US"/>
              </w:rPr>
            </w:pPr>
            <w:r w:rsidRPr="008A47E6">
              <w:rPr>
                <w:rFonts w:ascii="Book Antiqua" w:hAnsi="Book Antiqua" w:cs="Times New Roman"/>
                <w:b/>
                <w:color w:val="000000"/>
                <w:sz w:val="24"/>
                <w:szCs w:val="24"/>
                <w:lang w:val="en-US"/>
              </w:rPr>
              <w:t>0.03</w:t>
            </w:r>
            <w:r w:rsidRPr="008A47E6">
              <w:rPr>
                <w:rFonts w:ascii="Book Antiqua" w:hAnsi="Book Antiqua" w:cs="Times New Roman"/>
                <w:color w:val="000000"/>
                <w:sz w:val="24"/>
                <w:szCs w:val="24"/>
                <w:vertAlign w:val="superscript"/>
                <w:lang w:val="en-US"/>
              </w:rPr>
              <w:t>2</w:t>
            </w:r>
          </w:p>
        </w:tc>
      </w:tr>
      <w:tr w:rsidR="009479E9" w:rsidRPr="008A47E6" w:rsidTr="009479E9">
        <w:trPr>
          <w:jc w:val="center"/>
        </w:trPr>
        <w:tc>
          <w:tcPr>
            <w:tcW w:w="1914"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Localization</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b/>
                <w:color w:val="000000"/>
                <w:sz w:val="24"/>
                <w:szCs w:val="24"/>
                <w:lang w:val="en-US"/>
              </w:rPr>
            </w:pPr>
          </w:p>
        </w:tc>
      </w:tr>
      <w:tr w:rsidR="009479E9" w:rsidRPr="008A47E6" w:rsidTr="009479E9">
        <w:trPr>
          <w:jc w:val="center"/>
        </w:trPr>
        <w:tc>
          <w:tcPr>
            <w:tcW w:w="1914" w:type="dxa"/>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Proximal</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Distal</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Upper rectum</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8</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21</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16</w:t>
            </w: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19</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w:t>
            </w: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7</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13</w:t>
            </w: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b/>
                <w:color w:val="000000"/>
                <w:sz w:val="24"/>
                <w:szCs w:val="24"/>
                <w:vertAlign w:val="superscript"/>
                <w:lang w:val="en-US"/>
              </w:rPr>
            </w:pPr>
            <w:r w:rsidRPr="008A47E6">
              <w:rPr>
                <w:rFonts w:ascii="Book Antiqua" w:hAnsi="Book Antiqua" w:cs="Times New Roman"/>
                <w:b/>
                <w:color w:val="000000"/>
                <w:sz w:val="24"/>
                <w:szCs w:val="24"/>
                <w:lang w:val="en-US"/>
              </w:rPr>
              <w:t>&lt; 0.0001</w:t>
            </w:r>
            <w:r w:rsidRPr="008A47E6">
              <w:rPr>
                <w:rFonts w:ascii="Book Antiqua" w:hAnsi="Book Antiqua" w:cs="Times New Roman"/>
                <w:color w:val="000000"/>
                <w:sz w:val="24"/>
                <w:szCs w:val="24"/>
                <w:vertAlign w:val="superscript"/>
                <w:lang w:val="en-US"/>
              </w:rPr>
              <w:t>2</w:t>
            </w:r>
          </w:p>
        </w:tc>
      </w:tr>
      <w:tr w:rsidR="009479E9" w:rsidRPr="008A47E6" w:rsidTr="009479E9">
        <w:trPr>
          <w:jc w:val="center"/>
        </w:trPr>
        <w:tc>
          <w:tcPr>
            <w:tcW w:w="1914"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Lymph node ratio</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r>
      <w:tr w:rsidR="009479E9" w:rsidRPr="008A47E6" w:rsidTr="009479E9">
        <w:trPr>
          <w:jc w:val="center"/>
        </w:trPr>
        <w:tc>
          <w:tcPr>
            <w:tcW w:w="1914" w:type="dxa"/>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&lt; 0.1</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0.1</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11</w:t>
            </w: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19</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15</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7</w:t>
            </w: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0.26</w:t>
            </w:r>
            <w:r w:rsidRPr="008A47E6">
              <w:rPr>
                <w:rFonts w:ascii="Book Antiqua" w:hAnsi="Book Antiqua" w:cs="Times New Roman"/>
                <w:color w:val="000000"/>
                <w:sz w:val="24"/>
                <w:szCs w:val="24"/>
                <w:vertAlign w:val="superscript"/>
                <w:lang w:val="en-US"/>
              </w:rPr>
              <w:t>1</w:t>
            </w:r>
          </w:p>
        </w:tc>
      </w:tr>
      <w:tr w:rsidR="009479E9" w:rsidRPr="008A47E6" w:rsidTr="009479E9">
        <w:trPr>
          <w:jc w:val="center"/>
        </w:trPr>
        <w:tc>
          <w:tcPr>
            <w:tcW w:w="1914"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Lymph node metastasis</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b/>
                <w:color w:val="000000"/>
                <w:sz w:val="24"/>
                <w:szCs w:val="24"/>
                <w:lang w:val="en-US"/>
              </w:rPr>
            </w:pPr>
          </w:p>
        </w:tc>
      </w:tr>
      <w:tr w:rsidR="009479E9" w:rsidRPr="008A47E6" w:rsidTr="009479E9">
        <w:trPr>
          <w:jc w:val="center"/>
        </w:trPr>
        <w:tc>
          <w:tcPr>
            <w:tcW w:w="1914" w:type="dxa"/>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Absent</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Present</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29</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16</w:t>
            </w: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19</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4</w:t>
            </w: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10</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12</w:t>
            </w: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b/>
                <w:color w:val="000000"/>
                <w:sz w:val="24"/>
                <w:szCs w:val="24"/>
                <w:vertAlign w:val="superscript"/>
                <w:lang w:val="en-US"/>
              </w:rPr>
            </w:pPr>
            <w:r w:rsidRPr="008A47E6">
              <w:rPr>
                <w:rFonts w:ascii="Book Antiqua" w:hAnsi="Book Antiqua" w:cs="Times New Roman"/>
                <w:b/>
                <w:color w:val="000000"/>
                <w:sz w:val="24"/>
                <w:szCs w:val="24"/>
                <w:lang w:val="en-US"/>
              </w:rPr>
              <w:lastRenderedPageBreak/>
              <w:t>0.01</w:t>
            </w:r>
            <w:r w:rsidRPr="008A47E6">
              <w:rPr>
                <w:rFonts w:ascii="Book Antiqua" w:hAnsi="Book Antiqua" w:cs="Times New Roman"/>
                <w:color w:val="000000"/>
                <w:sz w:val="24"/>
                <w:szCs w:val="24"/>
                <w:vertAlign w:val="superscript"/>
                <w:lang w:val="en-US"/>
              </w:rPr>
              <w:t>1</w:t>
            </w:r>
          </w:p>
        </w:tc>
      </w:tr>
      <w:tr w:rsidR="009479E9" w:rsidRPr="008A47E6" w:rsidTr="009479E9">
        <w:trPr>
          <w:jc w:val="center"/>
        </w:trPr>
        <w:tc>
          <w:tcPr>
            <w:tcW w:w="1914"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roofErr w:type="spellStart"/>
            <w:r w:rsidRPr="008A47E6">
              <w:rPr>
                <w:rFonts w:ascii="Book Antiqua" w:hAnsi="Book Antiqua" w:cs="Times New Roman"/>
                <w:color w:val="000000"/>
                <w:sz w:val="24"/>
                <w:szCs w:val="24"/>
                <w:lang w:val="en-US"/>
              </w:rPr>
              <w:lastRenderedPageBreak/>
              <w:t>pT</w:t>
            </w:r>
            <w:proofErr w:type="spellEnd"/>
            <w:r w:rsidRPr="008A47E6">
              <w:rPr>
                <w:rFonts w:ascii="Book Antiqua" w:hAnsi="Book Antiqua" w:cs="Times New Roman"/>
                <w:color w:val="000000"/>
                <w:sz w:val="24"/>
                <w:szCs w:val="24"/>
                <w:lang w:val="en-US"/>
              </w:rPr>
              <w:t xml:space="preserve"> stage</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b/>
                <w:color w:val="000000"/>
                <w:sz w:val="24"/>
                <w:szCs w:val="24"/>
                <w:lang w:val="en-US"/>
              </w:rPr>
            </w:pPr>
          </w:p>
        </w:tc>
      </w:tr>
      <w:tr w:rsidR="009479E9" w:rsidRPr="008A47E6" w:rsidTr="009479E9">
        <w:trPr>
          <w:jc w:val="center"/>
        </w:trPr>
        <w:tc>
          <w:tcPr>
            <w:tcW w:w="1914" w:type="dxa"/>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T2</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T3</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15</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30</w:t>
            </w: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13</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20</w:t>
            </w: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0.001</w:t>
            </w:r>
            <w:r w:rsidRPr="008A47E6">
              <w:rPr>
                <w:rFonts w:ascii="Book Antiqua" w:hAnsi="Book Antiqua" w:cs="Times New Roman"/>
                <w:color w:val="000000"/>
                <w:sz w:val="24"/>
                <w:szCs w:val="24"/>
                <w:vertAlign w:val="superscript"/>
                <w:lang w:val="en-US"/>
              </w:rPr>
              <w:t>1</w:t>
            </w:r>
          </w:p>
        </w:tc>
      </w:tr>
      <w:tr w:rsidR="009479E9" w:rsidRPr="008A47E6" w:rsidTr="009479E9">
        <w:trPr>
          <w:jc w:val="center"/>
        </w:trPr>
        <w:tc>
          <w:tcPr>
            <w:tcW w:w="1914"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Budding grade</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b/>
                <w:color w:val="000000"/>
                <w:sz w:val="24"/>
                <w:szCs w:val="24"/>
                <w:lang w:val="en-US"/>
              </w:rPr>
            </w:pPr>
          </w:p>
        </w:tc>
      </w:tr>
      <w:tr w:rsidR="009479E9" w:rsidRPr="008A47E6" w:rsidTr="009479E9">
        <w:trPr>
          <w:jc w:val="center"/>
        </w:trPr>
        <w:tc>
          <w:tcPr>
            <w:tcW w:w="1914" w:type="dxa"/>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G1</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G2</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G3</w:t>
            </w:r>
          </w:p>
        </w:tc>
        <w:tc>
          <w:tcPr>
            <w:tcW w:w="113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15</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21</w:t>
            </w:r>
          </w:p>
        </w:tc>
        <w:tc>
          <w:tcPr>
            <w:tcW w:w="123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tc>
        <w:tc>
          <w:tcPr>
            <w:tcW w:w="109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17</w:t>
            </w:r>
          </w:p>
        </w:tc>
        <w:tc>
          <w:tcPr>
            <w:tcW w:w="1157" w:type="dxa"/>
            <w:shd w:val="clear" w:color="auto" w:fill="auto"/>
          </w:tcPr>
          <w:p w:rsidR="009479E9" w:rsidRPr="008A47E6" w:rsidRDefault="009479E9"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&lt;0.001</w:t>
            </w:r>
            <w:r w:rsidRPr="008A47E6">
              <w:rPr>
                <w:rFonts w:ascii="Book Antiqua" w:hAnsi="Book Antiqua" w:cs="Times New Roman"/>
                <w:color w:val="000000"/>
                <w:sz w:val="24"/>
                <w:szCs w:val="24"/>
                <w:vertAlign w:val="superscript"/>
                <w:lang w:val="en-US"/>
              </w:rPr>
              <w:t>1</w:t>
            </w:r>
          </w:p>
        </w:tc>
      </w:tr>
    </w:tbl>
    <w:p w:rsidR="00D165D3" w:rsidRPr="008A47E6" w:rsidRDefault="00D165D3" w:rsidP="00BF326A">
      <w:pPr>
        <w:spacing w:after="0" w:line="360" w:lineRule="auto"/>
        <w:jc w:val="both"/>
        <w:rPr>
          <w:rFonts w:ascii="Book Antiqua" w:hAnsi="Book Antiqua" w:cs="Times New Roman"/>
          <w:color w:val="000000"/>
          <w:sz w:val="24"/>
          <w:szCs w:val="24"/>
          <w:lang w:val="en-US"/>
        </w:rPr>
      </w:pPr>
    </w:p>
    <w:p w:rsidR="006818B8" w:rsidRPr="008A47E6" w:rsidRDefault="00C96FD3"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vertAlign w:val="superscript"/>
          <w:lang w:val="en-US"/>
        </w:rPr>
        <w:t>1</w:t>
      </w:r>
      <w:r w:rsidRPr="008A47E6">
        <w:rPr>
          <w:rFonts w:ascii="Book Antiqua" w:hAnsi="Book Antiqua" w:cs="Times New Roman"/>
          <w:color w:val="000000"/>
          <w:sz w:val="24"/>
          <w:szCs w:val="24"/>
          <w:lang w:val="en-US"/>
        </w:rPr>
        <w:t>Fisher’s exact test</w:t>
      </w:r>
      <w:r w:rsidR="00D34C62" w:rsidRPr="008A47E6">
        <w:rPr>
          <w:rFonts w:ascii="Book Antiqua" w:eastAsia="宋体" w:hAnsi="Book Antiqua" w:cs="Times New Roman" w:hint="eastAsia"/>
          <w:color w:val="000000"/>
          <w:sz w:val="24"/>
          <w:szCs w:val="24"/>
          <w:lang w:val="en-US" w:eastAsia="zh-CN"/>
        </w:rPr>
        <w:t>.</w:t>
      </w:r>
      <w:r w:rsidRPr="008A47E6">
        <w:rPr>
          <w:rFonts w:ascii="Book Antiqua" w:hAnsi="Book Antiqua" w:cs="Times New Roman"/>
          <w:color w:val="000000"/>
          <w:sz w:val="24"/>
          <w:szCs w:val="24"/>
          <w:lang w:val="en-US"/>
        </w:rPr>
        <w:t xml:space="preserve"> </w:t>
      </w:r>
      <w:r w:rsidRPr="008A47E6">
        <w:rPr>
          <w:rFonts w:ascii="Book Antiqua" w:hAnsi="Book Antiqua" w:cs="Times New Roman"/>
          <w:color w:val="000000"/>
          <w:sz w:val="24"/>
          <w:szCs w:val="24"/>
          <w:vertAlign w:val="superscript"/>
          <w:lang w:val="en-US"/>
        </w:rPr>
        <w:t>2</w:t>
      </w:r>
      <w:r w:rsidRPr="008A47E6">
        <w:rPr>
          <w:rFonts w:ascii="Symbol" w:hAnsi="Symbol"/>
          <w:i/>
          <w:kern w:val="0"/>
          <w:sz w:val="24"/>
          <w:szCs w:val="24"/>
        </w:rPr>
        <w:t></w:t>
      </w:r>
      <w:r w:rsidRPr="008A47E6">
        <w:rPr>
          <w:rFonts w:ascii="Book Antiqua" w:hAnsi="Book Antiqua" w:hint="eastAsia"/>
          <w:sz w:val="24"/>
          <w:szCs w:val="24"/>
          <w:vertAlign w:val="superscript"/>
        </w:rPr>
        <w:t>2</w:t>
      </w:r>
      <w:r w:rsidRPr="008A47E6">
        <w:rPr>
          <w:rFonts w:ascii="Book Antiqua" w:hAnsi="Book Antiqua" w:cs="Times New Roman"/>
          <w:color w:val="000000"/>
          <w:sz w:val="24"/>
          <w:szCs w:val="24"/>
          <w:vertAlign w:val="superscript"/>
          <w:lang w:val="en-US"/>
        </w:rPr>
        <w:t xml:space="preserve"> </w:t>
      </w:r>
      <w:r w:rsidRPr="008A47E6">
        <w:rPr>
          <w:rFonts w:ascii="Book Antiqua" w:hAnsi="Book Antiqua" w:cs="Times New Roman"/>
          <w:color w:val="000000"/>
          <w:sz w:val="24"/>
          <w:szCs w:val="24"/>
          <w:lang w:val="en-US"/>
        </w:rPr>
        <w:t xml:space="preserve">test. </w:t>
      </w:r>
      <w:r w:rsidRPr="008A47E6">
        <w:rPr>
          <w:rFonts w:ascii="Book Antiqua" w:hAnsi="Book Antiqua" w:cs="Times New Roman"/>
          <w:caps/>
          <w:color w:val="000000"/>
          <w:sz w:val="24"/>
          <w:szCs w:val="24"/>
          <w:lang w:val="en-US"/>
        </w:rPr>
        <w:t>s</w:t>
      </w:r>
      <w:r w:rsidRPr="008A47E6">
        <w:rPr>
          <w:rFonts w:ascii="Book Antiqua" w:hAnsi="Book Antiqua" w:cs="Times New Roman"/>
          <w:color w:val="000000"/>
          <w:sz w:val="24"/>
          <w:szCs w:val="24"/>
          <w:lang w:val="en-US"/>
        </w:rPr>
        <w:t xml:space="preserve">ignificant </w:t>
      </w:r>
      <w:r w:rsidR="00EE0C45" w:rsidRPr="008A47E6">
        <w:rPr>
          <w:rFonts w:ascii="Book Antiqua" w:hAnsi="Book Antiqua" w:cs="Times New Roman"/>
          <w:color w:val="000000"/>
          <w:sz w:val="24"/>
          <w:szCs w:val="24"/>
          <w:lang w:val="en-US"/>
        </w:rPr>
        <w:t>differences</w:t>
      </w:r>
      <w:r w:rsidRPr="008A47E6">
        <w:rPr>
          <w:rFonts w:ascii="Book Antiqua" w:hAnsi="Book Antiqua" w:cs="Times New Roman"/>
          <w:color w:val="000000"/>
          <w:sz w:val="24"/>
          <w:szCs w:val="24"/>
          <w:lang w:val="en-US"/>
        </w:rPr>
        <w:t xml:space="preserve"> are shown in bold.</w:t>
      </w:r>
      <w:r w:rsidR="00F526CC" w:rsidRPr="008A47E6">
        <w:rPr>
          <w:rFonts w:ascii="Book Antiqua" w:hAnsi="Book Antiqua" w:cs="Times New Roman"/>
          <w:color w:val="000000"/>
          <w:sz w:val="24"/>
          <w:szCs w:val="24"/>
          <w:lang w:val="en-US"/>
        </w:rPr>
        <w:t xml:space="preserve"> </w:t>
      </w:r>
      <w:r w:rsidR="006818B8" w:rsidRPr="008A47E6">
        <w:rPr>
          <w:rFonts w:ascii="Book Antiqua" w:hAnsi="Book Antiqua" w:cs="Times New Roman"/>
          <w:color w:val="000000"/>
          <w:sz w:val="24"/>
          <w:szCs w:val="24"/>
          <w:lang w:val="en-US"/>
        </w:rPr>
        <w:t xml:space="preserve">G1: </w:t>
      </w:r>
      <w:r w:rsidR="006818B8" w:rsidRPr="008A47E6">
        <w:rPr>
          <w:rFonts w:ascii="Book Antiqua" w:hAnsi="Book Antiqua" w:cs="Times New Roman"/>
          <w:caps/>
          <w:color w:val="000000"/>
          <w:sz w:val="24"/>
          <w:szCs w:val="24"/>
          <w:lang w:val="en-US"/>
        </w:rPr>
        <w:t>w</w:t>
      </w:r>
      <w:r w:rsidR="006818B8" w:rsidRPr="008A47E6">
        <w:rPr>
          <w:rFonts w:ascii="Book Antiqua" w:hAnsi="Book Antiqua" w:cs="Times New Roman"/>
          <w:color w:val="000000"/>
          <w:sz w:val="24"/>
          <w:szCs w:val="24"/>
          <w:lang w:val="en-US"/>
        </w:rPr>
        <w:t xml:space="preserve">ell differentiated; G2: </w:t>
      </w:r>
      <w:r w:rsidR="006818B8" w:rsidRPr="008A47E6">
        <w:rPr>
          <w:rFonts w:ascii="Book Antiqua" w:hAnsi="Book Antiqua" w:cs="Times New Roman"/>
          <w:caps/>
          <w:color w:val="000000"/>
          <w:sz w:val="24"/>
          <w:szCs w:val="24"/>
          <w:lang w:val="en-US"/>
        </w:rPr>
        <w:t>m</w:t>
      </w:r>
      <w:r w:rsidR="006818B8" w:rsidRPr="008A47E6">
        <w:rPr>
          <w:rFonts w:ascii="Book Antiqua" w:hAnsi="Book Antiqua" w:cs="Times New Roman"/>
          <w:color w:val="000000"/>
          <w:sz w:val="24"/>
          <w:szCs w:val="24"/>
          <w:lang w:val="en-US"/>
        </w:rPr>
        <w:t xml:space="preserve">oderately differentiated; G3: </w:t>
      </w:r>
      <w:r w:rsidR="006818B8" w:rsidRPr="008A47E6">
        <w:rPr>
          <w:rFonts w:ascii="Book Antiqua" w:hAnsi="Book Antiqua" w:cs="Times New Roman"/>
          <w:caps/>
          <w:color w:val="000000"/>
          <w:sz w:val="24"/>
          <w:szCs w:val="24"/>
          <w:lang w:val="en-US"/>
        </w:rPr>
        <w:t>p</w:t>
      </w:r>
      <w:r w:rsidR="006818B8" w:rsidRPr="008A47E6">
        <w:rPr>
          <w:rFonts w:ascii="Book Antiqua" w:hAnsi="Book Antiqua" w:cs="Times New Roman"/>
          <w:color w:val="000000"/>
          <w:sz w:val="24"/>
          <w:szCs w:val="24"/>
          <w:lang w:val="en-US"/>
        </w:rPr>
        <w:t>oorly differentiated, 4 mucinous</w:t>
      </w:r>
      <w:r w:rsidRPr="008A47E6">
        <w:rPr>
          <w:rFonts w:ascii="Book Antiqua" w:hAnsi="Book Antiqua" w:cs="Times New Roman"/>
          <w:color w:val="000000"/>
          <w:sz w:val="24"/>
          <w:szCs w:val="24"/>
          <w:lang w:val="en-US"/>
        </w:rPr>
        <w:t>.</w:t>
      </w:r>
    </w:p>
    <w:p w:rsidR="00B107AD" w:rsidRPr="008A47E6" w:rsidRDefault="00B107AD" w:rsidP="00BF326A">
      <w:pPr>
        <w:spacing w:after="0" w:line="360" w:lineRule="auto"/>
        <w:jc w:val="both"/>
        <w:rPr>
          <w:rFonts w:ascii="Book Antiqua" w:hAnsi="Book Antiqua" w:cs="Times New Roman"/>
          <w:color w:val="000000"/>
          <w:sz w:val="24"/>
          <w:szCs w:val="24"/>
          <w:lang w:val="en-US"/>
        </w:rPr>
      </w:pPr>
    </w:p>
    <w:p w:rsidR="003D1854" w:rsidRPr="008A47E6" w:rsidRDefault="003D1854" w:rsidP="00BF326A">
      <w:pPr>
        <w:spacing w:after="0" w:line="360" w:lineRule="auto"/>
        <w:jc w:val="both"/>
        <w:rPr>
          <w:rFonts w:ascii="Book Antiqua" w:hAnsi="Book Antiqua" w:cs="Times New Roman"/>
          <w:color w:val="000000"/>
          <w:sz w:val="24"/>
          <w:szCs w:val="24"/>
          <w:lang w:val="en-US"/>
        </w:rPr>
      </w:pPr>
    </w:p>
    <w:p w:rsidR="0099796E"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color w:val="000000"/>
          <w:sz w:val="24"/>
          <w:szCs w:val="24"/>
          <w:lang w:val="en-US"/>
        </w:rPr>
        <w:br w:type="page"/>
      </w:r>
      <w:r w:rsidR="0099796E" w:rsidRPr="008A47E6">
        <w:rPr>
          <w:rFonts w:ascii="Book Antiqua" w:hAnsi="Book Antiqua" w:cs="Times New Roman"/>
          <w:b/>
          <w:bCs/>
          <w:color w:val="000000"/>
          <w:sz w:val="24"/>
          <w:szCs w:val="24"/>
          <w:lang w:val="en-US"/>
        </w:rPr>
        <w:lastRenderedPageBreak/>
        <w:t>Table 5</w:t>
      </w:r>
      <w:r w:rsidRPr="008A47E6">
        <w:rPr>
          <w:rFonts w:ascii="Book Antiqua" w:hAnsi="Book Antiqua" w:cs="Times New Roman"/>
          <w:b/>
          <w:bCs/>
          <w:color w:val="000000"/>
          <w:sz w:val="24"/>
          <w:szCs w:val="24"/>
          <w:lang w:val="en-US"/>
        </w:rPr>
        <w:t xml:space="preserve"> </w:t>
      </w:r>
      <w:r w:rsidR="0099796E" w:rsidRPr="008A47E6">
        <w:rPr>
          <w:rFonts w:ascii="Book Antiqua" w:hAnsi="Book Antiqua" w:cs="Times New Roman"/>
          <w:b/>
          <w:bCs/>
          <w:color w:val="000000"/>
          <w:sz w:val="24"/>
          <w:szCs w:val="24"/>
          <w:lang w:val="en-US"/>
        </w:rPr>
        <w:t xml:space="preserve">Correlation between </w:t>
      </w:r>
      <w:r w:rsidR="00EE0C45" w:rsidRPr="008A47E6">
        <w:rPr>
          <w:rFonts w:ascii="Book Antiqua" w:hAnsi="Book Antiqua" w:cs="Times New Roman"/>
          <w:b/>
          <w:bCs/>
          <w:color w:val="000000"/>
          <w:sz w:val="24"/>
          <w:szCs w:val="24"/>
          <w:lang w:val="en-US"/>
        </w:rPr>
        <w:t xml:space="preserve">arylsulfatase </w:t>
      </w:r>
      <w:r w:rsidR="009D2B96" w:rsidRPr="008A47E6">
        <w:rPr>
          <w:rFonts w:ascii="Book Antiqua" w:hAnsi="Book Antiqua" w:cs="Times New Roman"/>
          <w:b/>
          <w:bCs/>
          <w:color w:val="000000"/>
          <w:sz w:val="24"/>
          <w:szCs w:val="24"/>
          <w:lang w:val="en-US"/>
        </w:rPr>
        <w:t>A</w:t>
      </w:r>
      <w:r w:rsidR="0099796E" w:rsidRPr="008A47E6">
        <w:rPr>
          <w:rFonts w:ascii="Book Antiqua" w:hAnsi="Book Antiqua" w:cs="Times New Roman"/>
          <w:b/>
          <w:bCs/>
          <w:color w:val="000000"/>
          <w:sz w:val="24"/>
          <w:szCs w:val="24"/>
          <w:lang w:val="en-US"/>
        </w:rPr>
        <w:t xml:space="preserve"> gene expression and pathological aspects of colorectal cancer</w:t>
      </w:r>
    </w:p>
    <w:tbl>
      <w:tblPr>
        <w:tblW w:w="8625" w:type="dxa"/>
        <w:jc w:val="center"/>
        <w:tblBorders>
          <w:top w:val="single" w:sz="4" w:space="0" w:color="auto"/>
          <w:bottom w:val="single" w:sz="4" w:space="0" w:color="auto"/>
        </w:tblBorders>
        <w:tblLook w:val="04A0" w:firstRow="1" w:lastRow="0" w:firstColumn="1" w:lastColumn="0" w:noHBand="0" w:noVBand="1"/>
      </w:tblPr>
      <w:tblGrid>
        <w:gridCol w:w="1920"/>
        <w:gridCol w:w="1136"/>
        <w:gridCol w:w="1662"/>
        <w:gridCol w:w="956"/>
        <w:gridCol w:w="1005"/>
        <w:gridCol w:w="990"/>
        <w:gridCol w:w="956"/>
      </w:tblGrid>
      <w:tr w:rsidR="009479E9" w:rsidRPr="008A47E6" w:rsidTr="00F526CC">
        <w:trPr>
          <w:trHeight w:val="1039"/>
          <w:jc w:val="center"/>
        </w:trPr>
        <w:tc>
          <w:tcPr>
            <w:tcW w:w="1922" w:type="dxa"/>
            <w:vMerge w:val="restart"/>
            <w:tcBorders>
              <w:top w:val="single" w:sz="4" w:space="0" w:color="auto"/>
              <w:bottom w:val="single" w:sz="4" w:space="0" w:color="auto"/>
            </w:tcBorders>
            <w:shd w:val="clear" w:color="auto" w:fill="auto"/>
            <w:vAlign w:val="center"/>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Characteristics</w:t>
            </w:r>
          </w:p>
        </w:tc>
        <w:tc>
          <w:tcPr>
            <w:tcW w:w="1115" w:type="dxa"/>
            <w:vMerge w:val="restart"/>
            <w:tcBorders>
              <w:top w:val="single" w:sz="4" w:space="0" w:color="auto"/>
              <w:bottom w:val="single" w:sz="4" w:space="0" w:color="auto"/>
            </w:tcBorders>
            <w:shd w:val="clear" w:color="auto" w:fill="auto"/>
            <w:vAlign w:val="center"/>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Number</w:t>
            </w:r>
          </w:p>
        </w:tc>
        <w:tc>
          <w:tcPr>
            <w:tcW w:w="1668" w:type="dxa"/>
            <w:vMerge w:val="restart"/>
            <w:tcBorders>
              <w:top w:val="single" w:sz="4" w:space="0" w:color="auto"/>
              <w:bottom w:val="single" w:sz="4" w:space="0" w:color="auto"/>
            </w:tcBorders>
            <w:shd w:val="clear" w:color="auto" w:fill="auto"/>
            <w:vAlign w:val="center"/>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i/>
                <w:iCs/>
                <w:color w:val="000000"/>
                <w:sz w:val="24"/>
                <w:szCs w:val="24"/>
                <w:lang w:val="en-US"/>
              </w:rPr>
              <w:t>ARSB</w:t>
            </w:r>
            <w:r w:rsidRPr="008A47E6">
              <w:rPr>
                <w:rFonts w:ascii="Book Antiqua" w:hAnsi="Book Antiqua" w:cs="Times New Roman"/>
                <w:b/>
                <w:bCs/>
                <w:color w:val="000000"/>
                <w:sz w:val="24"/>
                <w:szCs w:val="24"/>
                <w:lang w:val="en-US"/>
              </w:rPr>
              <w:t xml:space="preserve"> gene expression (RQ)</w:t>
            </w:r>
          </w:p>
        </w:tc>
        <w:tc>
          <w:tcPr>
            <w:tcW w:w="956" w:type="dxa"/>
            <w:vMerge w:val="restart"/>
            <w:tcBorders>
              <w:top w:val="single" w:sz="4" w:space="0" w:color="auto"/>
              <w:bottom w:val="single" w:sz="4" w:space="0" w:color="auto"/>
            </w:tcBorders>
            <w:shd w:val="clear" w:color="auto" w:fill="auto"/>
            <w:vAlign w:val="center"/>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i/>
                <w:iCs/>
                <w:color w:val="000000"/>
                <w:sz w:val="24"/>
                <w:szCs w:val="24"/>
                <w:lang w:val="en-US"/>
              </w:rPr>
              <w:t>P</w:t>
            </w:r>
            <w:r w:rsidRPr="008A47E6">
              <w:rPr>
                <w:rFonts w:ascii="Book Antiqua" w:hAnsi="Book Antiqua" w:cs="Times New Roman"/>
                <w:b/>
                <w:bCs/>
                <w:color w:val="000000"/>
                <w:sz w:val="24"/>
                <w:szCs w:val="24"/>
                <w:lang w:val="en-US"/>
              </w:rPr>
              <w:t xml:space="preserve"> value</w:t>
            </w:r>
          </w:p>
        </w:tc>
        <w:tc>
          <w:tcPr>
            <w:tcW w:w="2008" w:type="dxa"/>
            <w:gridSpan w:val="2"/>
            <w:tcBorders>
              <w:top w:val="single" w:sz="4" w:space="0" w:color="auto"/>
              <w:bottom w:val="single" w:sz="4" w:space="0" w:color="auto"/>
            </w:tcBorders>
            <w:vAlign w:val="center"/>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i/>
                <w:color w:val="000000"/>
                <w:sz w:val="24"/>
                <w:szCs w:val="24"/>
                <w:lang w:val="en-US"/>
              </w:rPr>
              <w:t>ARSB</w:t>
            </w:r>
            <w:r w:rsidRPr="008A47E6">
              <w:rPr>
                <w:rFonts w:ascii="Book Antiqua" w:hAnsi="Book Antiqua" w:cs="Times New Roman"/>
                <w:b/>
                <w:bCs/>
                <w:color w:val="000000"/>
                <w:sz w:val="24"/>
                <w:szCs w:val="24"/>
                <w:lang w:val="en-US"/>
              </w:rPr>
              <w:t xml:space="preserve"> gene expression (RQ)</w:t>
            </w:r>
          </w:p>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c>
          <w:tcPr>
            <w:tcW w:w="956" w:type="dxa"/>
            <w:vMerge w:val="restart"/>
            <w:tcBorders>
              <w:top w:val="single" w:sz="4" w:space="0" w:color="auto"/>
              <w:bottom w:val="single" w:sz="4" w:space="0" w:color="auto"/>
            </w:tcBorders>
            <w:vAlign w:val="center"/>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i/>
                <w:iCs/>
                <w:color w:val="000000"/>
                <w:sz w:val="24"/>
                <w:szCs w:val="24"/>
                <w:lang w:val="en-US"/>
              </w:rPr>
              <w:t>P</w:t>
            </w:r>
            <w:r w:rsidRPr="008A47E6">
              <w:rPr>
                <w:rFonts w:ascii="Book Antiqua" w:hAnsi="Book Antiqua" w:cs="Times New Roman"/>
                <w:b/>
                <w:bCs/>
                <w:color w:val="000000"/>
                <w:sz w:val="24"/>
                <w:szCs w:val="24"/>
                <w:lang w:val="en-US"/>
              </w:rPr>
              <w:t xml:space="preserve"> value</w:t>
            </w:r>
          </w:p>
        </w:tc>
      </w:tr>
      <w:tr w:rsidR="009479E9" w:rsidRPr="008A47E6" w:rsidTr="00F526CC">
        <w:trPr>
          <w:trHeight w:val="330"/>
          <w:jc w:val="center"/>
        </w:trPr>
        <w:tc>
          <w:tcPr>
            <w:tcW w:w="1922" w:type="dxa"/>
            <w:vMerge/>
            <w:tcBorders>
              <w:top w:val="single" w:sz="4" w:space="0" w:color="auto"/>
              <w:bottom w:val="single" w:sz="4" w:space="0" w:color="auto"/>
            </w:tcBorders>
            <w:shd w:val="clear" w:color="auto" w:fill="auto"/>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c>
          <w:tcPr>
            <w:tcW w:w="1115" w:type="dxa"/>
            <w:vMerge/>
            <w:tcBorders>
              <w:top w:val="single" w:sz="4" w:space="0" w:color="auto"/>
              <w:bottom w:val="single" w:sz="4" w:space="0" w:color="auto"/>
            </w:tcBorders>
            <w:shd w:val="clear" w:color="auto" w:fill="auto"/>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c>
          <w:tcPr>
            <w:tcW w:w="1668" w:type="dxa"/>
            <w:vMerge/>
            <w:tcBorders>
              <w:top w:val="single" w:sz="4" w:space="0" w:color="auto"/>
              <w:bottom w:val="single" w:sz="4" w:space="0" w:color="auto"/>
            </w:tcBorders>
            <w:shd w:val="clear" w:color="auto" w:fill="auto"/>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c>
          <w:tcPr>
            <w:tcW w:w="956" w:type="dxa"/>
            <w:vMerge/>
            <w:tcBorders>
              <w:top w:val="single" w:sz="4" w:space="0" w:color="auto"/>
              <w:bottom w:val="single" w:sz="4" w:space="0" w:color="auto"/>
            </w:tcBorders>
            <w:shd w:val="clear" w:color="auto" w:fill="auto"/>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c>
          <w:tcPr>
            <w:tcW w:w="1011" w:type="dxa"/>
            <w:tcBorders>
              <w:top w:val="single" w:sz="4" w:space="0" w:color="auto"/>
              <w:bottom w:val="single" w:sz="4" w:space="0" w:color="auto"/>
            </w:tcBorders>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RQ</w:t>
            </w:r>
            <w:r w:rsidR="00EE0C45" w:rsidRPr="008A47E6">
              <w:rPr>
                <w:rFonts w:ascii="Book Antiqua" w:eastAsia="宋体" w:hAnsi="Book Antiqua" w:cs="Times New Roman" w:hint="eastAsia"/>
                <w:b/>
                <w:bCs/>
                <w:color w:val="000000"/>
                <w:sz w:val="24"/>
                <w:szCs w:val="24"/>
                <w:lang w:val="en-US" w:eastAsia="zh-CN"/>
              </w:rPr>
              <w:t xml:space="preserve"> </w:t>
            </w:r>
            <w:r w:rsidRPr="008A47E6">
              <w:rPr>
                <w:rFonts w:ascii="Book Antiqua" w:hAnsi="Book Antiqua" w:cs="Times New Roman"/>
                <w:b/>
                <w:bCs/>
                <w:color w:val="000000"/>
                <w:sz w:val="24"/>
                <w:szCs w:val="24"/>
                <w:lang w:val="en-US"/>
              </w:rPr>
              <w:t>&lt;</w:t>
            </w:r>
            <w:r w:rsidR="00EE0C45" w:rsidRPr="008A47E6">
              <w:rPr>
                <w:rFonts w:ascii="Book Antiqua" w:eastAsia="宋体" w:hAnsi="Book Antiqua" w:cs="Times New Roman" w:hint="eastAsia"/>
                <w:b/>
                <w:bCs/>
                <w:color w:val="000000"/>
                <w:sz w:val="24"/>
                <w:szCs w:val="24"/>
                <w:lang w:val="en-US" w:eastAsia="zh-CN"/>
              </w:rPr>
              <w:t xml:space="preserve"> </w:t>
            </w:r>
            <w:r w:rsidRPr="008A47E6">
              <w:rPr>
                <w:rFonts w:ascii="Book Antiqua" w:hAnsi="Book Antiqua" w:cs="Times New Roman"/>
                <w:b/>
                <w:bCs/>
                <w:color w:val="000000"/>
                <w:sz w:val="24"/>
                <w:szCs w:val="24"/>
                <w:lang w:val="en-US"/>
              </w:rPr>
              <w:t>0.5</w:t>
            </w:r>
          </w:p>
        </w:tc>
        <w:tc>
          <w:tcPr>
            <w:tcW w:w="997" w:type="dxa"/>
            <w:tcBorders>
              <w:top w:val="single" w:sz="4" w:space="0" w:color="auto"/>
              <w:bottom w:val="single" w:sz="4" w:space="0" w:color="auto"/>
            </w:tcBorders>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RQ</w:t>
            </w:r>
            <w:r w:rsidR="00EE0C45" w:rsidRPr="008A47E6">
              <w:rPr>
                <w:rFonts w:ascii="Book Antiqua" w:eastAsia="宋体" w:hAnsi="Book Antiqua" w:cs="Times New Roman" w:hint="eastAsia"/>
                <w:b/>
                <w:bCs/>
                <w:color w:val="000000"/>
                <w:sz w:val="24"/>
                <w:szCs w:val="24"/>
                <w:lang w:val="en-US" w:eastAsia="zh-CN"/>
              </w:rPr>
              <w:t xml:space="preserve"> </w:t>
            </w:r>
            <w:r w:rsidRPr="008A47E6">
              <w:rPr>
                <w:rFonts w:ascii="Book Antiqua" w:hAnsi="Book Antiqua" w:cs="Times New Roman"/>
                <w:b/>
                <w:bCs/>
                <w:color w:val="000000"/>
                <w:sz w:val="24"/>
                <w:szCs w:val="24"/>
                <w:lang w:val="en-US"/>
              </w:rPr>
              <w:t>≥</w:t>
            </w:r>
            <w:r w:rsidR="00EE0C45" w:rsidRPr="008A47E6">
              <w:rPr>
                <w:rFonts w:ascii="Book Antiqua" w:eastAsia="宋体" w:hAnsi="Book Antiqua" w:cs="Times New Roman" w:hint="eastAsia"/>
                <w:b/>
                <w:bCs/>
                <w:color w:val="000000"/>
                <w:sz w:val="24"/>
                <w:szCs w:val="24"/>
                <w:lang w:val="en-US" w:eastAsia="zh-CN"/>
              </w:rPr>
              <w:t xml:space="preserve"> </w:t>
            </w:r>
            <w:r w:rsidRPr="008A47E6">
              <w:rPr>
                <w:rFonts w:ascii="Book Antiqua" w:hAnsi="Book Antiqua" w:cs="Times New Roman"/>
                <w:b/>
                <w:bCs/>
                <w:color w:val="000000"/>
                <w:sz w:val="24"/>
                <w:szCs w:val="24"/>
                <w:lang w:val="en-US"/>
              </w:rPr>
              <w:t>0.5</w:t>
            </w:r>
          </w:p>
        </w:tc>
        <w:tc>
          <w:tcPr>
            <w:tcW w:w="956" w:type="dxa"/>
            <w:vMerge/>
            <w:tcBorders>
              <w:top w:val="single" w:sz="4" w:space="0" w:color="auto"/>
              <w:bottom w:val="single" w:sz="4" w:space="0" w:color="auto"/>
            </w:tcBorders>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r>
      <w:tr w:rsidR="009479E9" w:rsidRPr="008A47E6" w:rsidTr="00F526CC">
        <w:trPr>
          <w:jc w:val="center"/>
        </w:trPr>
        <w:tc>
          <w:tcPr>
            <w:tcW w:w="1922" w:type="dxa"/>
            <w:tcBorders>
              <w:top w:val="single" w:sz="4" w:space="0" w:color="auto"/>
              <w:bottom w:val="nil"/>
            </w:tcBorders>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xml:space="preserve">Age, </w:t>
            </w:r>
            <w:proofErr w:type="spellStart"/>
            <w:r w:rsidRPr="008A47E6">
              <w:rPr>
                <w:rFonts w:ascii="Book Antiqua" w:hAnsi="Book Antiqua" w:cs="Times New Roman"/>
                <w:color w:val="000000"/>
                <w:sz w:val="24"/>
                <w:szCs w:val="24"/>
                <w:lang w:val="en-US"/>
              </w:rPr>
              <w:t>yr</w:t>
            </w:r>
            <w:proofErr w:type="spellEnd"/>
          </w:p>
        </w:tc>
        <w:tc>
          <w:tcPr>
            <w:tcW w:w="1115" w:type="dxa"/>
            <w:tcBorders>
              <w:top w:val="single" w:sz="4" w:space="0" w:color="auto"/>
              <w:bottom w:val="nil"/>
            </w:tcBorders>
            <w:shd w:val="clear" w:color="auto" w:fill="auto"/>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c>
          <w:tcPr>
            <w:tcW w:w="1668" w:type="dxa"/>
            <w:tcBorders>
              <w:top w:val="single" w:sz="4" w:space="0" w:color="auto"/>
              <w:bottom w:val="nil"/>
            </w:tcBorders>
            <w:shd w:val="clear" w:color="auto" w:fill="auto"/>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c>
          <w:tcPr>
            <w:tcW w:w="956" w:type="dxa"/>
            <w:tcBorders>
              <w:top w:val="single" w:sz="4" w:space="0" w:color="auto"/>
              <w:bottom w:val="nil"/>
            </w:tcBorders>
            <w:shd w:val="clear" w:color="auto" w:fill="auto"/>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c>
          <w:tcPr>
            <w:tcW w:w="1011" w:type="dxa"/>
            <w:tcBorders>
              <w:top w:val="single" w:sz="4" w:space="0" w:color="auto"/>
              <w:bottom w:val="nil"/>
            </w:tcBorders>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c>
          <w:tcPr>
            <w:tcW w:w="997" w:type="dxa"/>
            <w:tcBorders>
              <w:top w:val="single" w:sz="4" w:space="0" w:color="auto"/>
              <w:bottom w:val="nil"/>
            </w:tcBorders>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c>
          <w:tcPr>
            <w:tcW w:w="956" w:type="dxa"/>
            <w:tcBorders>
              <w:top w:val="single" w:sz="4" w:space="0" w:color="auto"/>
              <w:bottom w:val="nil"/>
            </w:tcBorders>
          </w:tcPr>
          <w:p w:rsidR="009479E9" w:rsidRPr="008A47E6" w:rsidRDefault="009479E9" w:rsidP="00BF326A">
            <w:pPr>
              <w:spacing w:after="0" w:line="360" w:lineRule="auto"/>
              <w:jc w:val="both"/>
              <w:rPr>
                <w:rFonts w:ascii="Book Antiqua" w:hAnsi="Book Antiqua" w:cs="Times New Roman"/>
                <w:b/>
                <w:bCs/>
                <w:color w:val="000000"/>
                <w:sz w:val="24"/>
                <w:szCs w:val="24"/>
                <w:lang w:val="en-US"/>
              </w:rPr>
            </w:pPr>
          </w:p>
        </w:tc>
      </w:tr>
      <w:tr w:rsidR="009479E9" w:rsidRPr="008A47E6" w:rsidTr="00F526CC">
        <w:trPr>
          <w:jc w:val="center"/>
        </w:trPr>
        <w:tc>
          <w:tcPr>
            <w:tcW w:w="1922" w:type="dxa"/>
            <w:tcBorders>
              <w:top w:val="nil"/>
            </w:tcBorders>
            <w:shd w:val="clear" w:color="auto" w:fill="auto"/>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60</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&gt; 60</w:t>
            </w:r>
          </w:p>
        </w:tc>
        <w:tc>
          <w:tcPr>
            <w:tcW w:w="1115" w:type="dxa"/>
            <w:tcBorders>
              <w:top w:val="nil"/>
            </w:tcBorders>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19</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26</w:t>
            </w:r>
          </w:p>
        </w:tc>
        <w:tc>
          <w:tcPr>
            <w:tcW w:w="1668" w:type="dxa"/>
            <w:tcBorders>
              <w:top w:val="nil"/>
            </w:tcBorders>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0.4801</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0.2711</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0.5125</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0.3261</w:t>
            </w:r>
          </w:p>
        </w:tc>
        <w:tc>
          <w:tcPr>
            <w:tcW w:w="956" w:type="dxa"/>
            <w:tcBorders>
              <w:top w:val="nil"/>
            </w:tcBorders>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0.669</w:t>
            </w:r>
            <w:r w:rsidR="00C96FD3" w:rsidRPr="008A47E6">
              <w:rPr>
                <w:rFonts w:ascii="Book Antiqua" w:hAnsi="Book Antiqua" w:cs="Times New Roman"/>
                <w:color w:val="000000"/>
                <w:sz w:val="24"/>
                <w:szCs w:val="24"/>
                <w:vertAlign w:val="superscript"/>
                <w:lang w:val="en-US"/>
              </w:rPr>
              <w:t>1</w:t>
            </w:r>
          </w:p>
        </w:tc>
        <w:tc>
          <w:tcPr>
            <w:tcW w:w="1011" w:type="dxa"/>
            <w:tcBorders>
              <w:top w:val="nil"/>
            </w:tcBorders>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17</w:t>
            </w:r>
          </w:p>
        </w:tc>
        <w:tc>
          <w:tcPr>
            <w:tcW w:w="997" w:type="dxa"/>
            <w:tcBorders>
              <w:top w:val="nil"/>
            </w:tcBorders>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tc>
        <w:tc>
          <w:tcPr>
            <w:tcW w:w="956" w:type="dxa"/>
            <w:tcBorders>
              <w:top w:val="nil"/>
            </w:tcBorders>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0.53</w:t>
            </w:r>
            <w:r w:rsidR="00C96FD3" w:rsidRPr="008A47E6">
              <w:rPr>
                <w:rFonts w:ascii="Book Antiqua" w:hAnsi="Book Antiqua" w:cs="Times New Roman"/>
                <w:color w:val="000000"/>
                <w:sz w:val="24"/>
                <w:szCs w:val="24"/>
                <w:vertAlign w:val="superscript"/>
                <w:lang w:val="en-US"/>
              </w:rPr>
              <w:t>2</w:t>
            </w: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Gender</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Male</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Female</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26</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19</w:t>
            </w: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0.4938</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0.2892</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0.5058</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0.3250</w:t>
            </w: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0.959</w:t>
            </w:r>
            <w:r w:rsidR="00C96FD3" w:rsidRPr="008A47E6">
              <w:rPr>
                <w:rFonts w:ascii="Book Antiqua" w:hAnsi="Book Antiqua" w:cs="Times New Roman"/>
                <w:color w:val="000000"/>
                <w:sz w:val="24"/>
                <w:szCs w:val="24"/>
                <w:vertAlign w:val="superscript"/>
                <w:lang w:val="en-US"/>
              </w:rPr>
              <w:t>1</w:t>
            </w: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13</w:t>
            </w: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6</w:t>
            </w:r>
          </w:p>
        </w:tc>
        <w:tc>
          <w:tcPr>
            <w:tcW w:w="956"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0.37</w:t>
            </w:r>
            <w:r w:rsidR="00C96FD3" w:rsidRPr="008A47E6">
              <w:rPr>
                <w:rFonts w:ascii="Book Antiqua" w:hAnsi="Book Antiqua" w:cs="Times New Roman"/>
                <w:color w:val="000000"/>
                <w:sz w:val="24"/>
                <w:szCs w:val="24"/>
                <w:vertAlign w:val="superscript"/>
                <w:lang w:val="en-US"/>
              </w:rPr>
              <w:t>2</w:t>
            </w: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Macroscopic aspect</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tcPr>
          <w:p w:rsidR="009479E9" w:rsidRPr="008A47E6" w:rsidRDefault="009479E9" w:rsidP="00BF326A">
            <w:pPr>
              <w:spacing w:after="0" w:line="360" w:lineRule="auto"/>
              <w:jc w:val="both"/>
              <w:rPr>
                <w:rFonts w:ascii="Book Antiqua" w:hAnsi="Book Antiqua" w:cs="Times New Roman"/>
                <w:b/>
                <w:color w:val="000000"/>
                <w:sz w:val="24"/>
                <w:szCs w:val="24"/>
                <w:lang w:val="en-US"/>
              </w:rPr>
            </w:pP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Polypoid</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proofErr w:type="spellStart"/>
            <w:r w:rsidRPr="008A47E6">
              <w:rPr>
                <w:rFonts w:ascii="Book Antiqua" w:hAnsi="Book Antiqua" w:cs="Times New Roman"/>
                <w:color w:val="000000"/>
                <w:sz w:val="24"/>
                <w:szCs w:val="24"/>
                <w:lang w:val="en-US"/>
              </w:rPr>
              <w:t>Ulcero</w:t>
            </w:r>
            <w:proofErr w:type="spellEnd"/>
            <w:r w:rsidRPr="008A47E6">
              <w:rPr>
                <w:rFonts w:ascii="Book Antiqua" w:hAnsi="Book Antiqua" w:cs="Times New Roman"/>
                <w:color w:val="000000"/>
                <w:sz w:val="24"/>
                <w:szCs w:val="24"/>
                <w:lang w:val="en-US"/>
              </w:rPr>
              <w:t>-infiltrative</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33</w:t>
            </w: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0.4339</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0.2530</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0.5225</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0.3172</w:t>
            </w: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0.395</w:t>
            </w:r>
            <w:r w:rsidR="00C96FD3" w:rsidRPr="008A47E6">
              <w:rPr>
                <w:rFonts w:ascii="Book Antiqua" w:hAnsi="Book Antiqua" w:cs="Times New Roman"/>
                <w:color w:val="000000"/>
                <w:sz w:val="24"/>
                <w:szCs w:val="24"/>
                <w:vertAlign w:val="superscript"/>
                <w:lang w:val="en-US"/>
              </w:rPr>
              <w:t>1</w:t>
            </w: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23</w:t>
            </w: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8</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tc>
        <w:tc>
          <w:tcPr>
            <w:tcW w:w="956" w:type="dxa"/>
          </w:tcPr>
          <w:p w:rsidR="009479E9" w:rsidRPr="008A47E6" w:rsidRDefault="009479E9"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0.04</w:t>
            </w:r>
            <w:r w:rsidR="00C96FD3" w:rsidRPr="008A47E6">
              <w:rPr>
                <w:rFonts w:ascii="Book Antiqua" w:hAnsi="Book Antiqua" w:cs="Times New Roman"/>
                <w:color w:val="000000"/>
                <w:sz w:val="24"/>
                <w:szCs w:val="24"/>
                <w:vertAlign w:val="superscript"/>
                <w:lang w:val="en-US"/>
              </w:rPr>
              <w:t>2</w:t>
            </w: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Microscopic aspect</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tcPr>
          <w:p w:rsidR="009479E9" w:rsidRPr="008A47E6" w:rsidRDefault="009479E9" w:rsidP="00BF326A">
            <w:pPr>
              <w:spacing w:after="0" w:line="360" w:lineRule="auto"/>
              <w:jc w:val="both"/>
              <w:rPr>
                <w:rFonts w:ascii="Book Antiqua" w:hAnsi="Book Antiqua" w:cs="Times New Roman"/>
                <w:b/>
                <w:color w:val="000000"/>
                <w:sz w:val="24"/>
                <w:szCs w:val="24"/>
                <w:lang w:val="en-US"/>
              </w:rPr>
            </w:pP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G1</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G2</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G3+4</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7</w:t>
            </w: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0.4155</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0.3034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0.5496</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0.2793</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0.4915</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0.3747</w:t>
            </w: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0.295</w:t>
            </w:r>
            <w:r w:rsidR="00C96FD3" w:rsidRPr="008A47E6">
              <w:rPr>
                <w:rFonts w:ascii="Book Antiqua" w:hAnsi="Book Antiqua" w:cs="Times New Roman"/>
                <w:color w:val="000000"/>
                <w:sz w:val="24"/>
                <w:szCs w:val="24"/>
                <w:vertAlign w:val="superscript"/>
                <w:lang w:val="en-US"/>
              </w:rPr>
              <w:t>3</w:t>
            </w: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17</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6</w:t>
            </w: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7</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w:t>
            </w:r>
          </w:p>
        </w:tc>
        <w:tc>
          <w:tcPr>
            <w:tcW w:w="956" w:type="dxa"/>
          </w:tcPr>
          <w:p w:rsidR="009479E9" w:rsidRPr="008A47E6" w:rsidRDefault="009479E9"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0.01</w:t>
            </w:r>
            <w:r w:rsidR="00C96FD3" w:rsidRPr="008A47E6">
              <w:rPr>
                <w:rFonts w:ascii="Book Antiqua" w:hAnsi="Book Antiqua" w:cs="Times New Roman"/>
                <w:color w:val="000000"/>
                <w:sz w:val="24"/>
                <w:szCs w:val="24"/>
                <w:vertAlign w:val="superscript"/>
                <w:lang w:val="en-US"/>
              </w:rPr>
              <w:t>4</w:t>
            </w: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Localization</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Proximal</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Distal</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Upper rectum</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8</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21</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16</w:t>
            </w: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0.3246</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0.2332</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0.4911</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0.3179</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0.5962</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0.2824</w:t>
            </w: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0.115</w:t>
            </w:r>
            <w:r w:rsidR="00C96FD3" w:rsidRPr="008A47E6">
              <w:rPr>
                <w:rFonts w:ascii="Book Antiqua" w:hAnsi="Book Antiqua" w:cs="Times New Roman"/>
                <w:color w:val="000000"/>
                <w:sz w:val="24"/>
                <w:szCs w:val="24"/>
                <w:vertAlign w:val="superscript"/>
                <w:lang w:val="en-US"/>
              </w:rPr>
              <w:t>3</w:t>
            </w: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13</w:t>
            </w: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w:t>
            </w:r>
          </w:p>
        </w:tc>
        <w:tc>
          <w:tcPr>
            <w:tcW w:w="956"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0.06</w:t>
            </w:r>
            <w:r w:rsidR="00C96FD3" w:rsidRPr="008A47E6">
              <w:rPr>
                <w:rFonts w:ascii="Book Antiqua" w:hAnsi="Book Antiqua" w:cs="Times New Roman"/>
                <w:color w:val="000000"/>
                <w:sz w:val="24"/>
                <w:szCs w:val="24"/>
                <w:vertAlign w:val="superscript"/>
                <w:lang w:val="en-US"/>
              </w:rPr>
              <w:t>4</w:t>
            </w: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Lymph node ratio</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&lt; 0.1</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0.1</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11</w:t>
            </w: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0.5057</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0.3020</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0.4799</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0.3293</w:t>
            </w: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0.926</w:t>
            </w:r>
            <w:r w:rsidR="00C96FD3" w:rsidRPr="008A47E6">
              <w:rPr>
                <w:rFonts w:ascii="Book Antiqua" w:hAnsi="Book Antiqua" w:cs="Times New Roman"/>
                <w:color w:val="000000"/>
                <w:sz w:val="24"/>
                <w:szCs w:val="24"/>
                <w:vertAlign w:val="superscript"/>
                <w:lang w:val="en-US"/>
              </w:rPr>
              <w:t>1</w:t>
            </w: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20</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7</w:t>
            </w: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tc>
        <w:tc>
          <w:tcPr>
            <w:tcW w:w="956"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&gt;</w:t>
            </w:r>
            <w:r w:rsidR="00C96FD3" w:rsidRPr="008A47E6">
              <w:rPr>
                <w:rFonts w:ascii="Book Antiqua" w:hAnsi="Book Antiqua" w:cs="Times New Roman"/>
                <w:color w:val="000000"/>
                <w:sz w:val="24"/>
                <w:szCs w:val="24"/>
                <w:lang w:val="en-US"/>
              </w:rPr>
              <w:t xml:space="preserve"> </w:t>
            </w:r>
            <w:r w:rsidRPr="008A47E6">
              <w:rPr>
                <w:rFonts w:ascii="Book Antiqua" w:hAnsi="Book Antiqua" w:cs="Times New Roman"/>
                <w:color w:val="000000"/>
                <w:sz w:val="24"/>
                <w:szCs w:val="24"/>
                <w:lang w:val="en-US"/>
              </w:rPr>
              <w:t>0.99</w:t>
            </w:r>
            <w:r w:rsidR="00C96FD3" w:rsidRPr="008A47E6">
              <w:rPr>
                <w:rFonts w:ascii="Book Antiqua" w:hAnsi="Book Antiqua" w:cs="Times New Roman"/>
                <w:color w:val="000000"/>
                <w:sz w:val="24"/>
                <w:szCs w:val="24"/>
                <w:vertAlign w:val="superscript"/>
                <w:lang w:val="en-US"/>
              </w:rPr>
              <w:t>2</w:t>
            </w: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Lymph node metastasis</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Absent</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Present</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29</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16</w:t>
            </w: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0.4749</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0.2838</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0.5422</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0.3358</w:t>
            </w: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0.545</w:t>
            </w:r>
            <w:r w:rsidR="00C96FD3" w:rsidRPr="008A47E6">
              <w:rPr>
                <w:rFonts w:ascii="Book Antiqua" w:hAnsi="Book Antiqua" w:cs="Times New Roman"/>
                <w:color w:val="000000"/>
                <w:sz w:val="24"/>
                <w:szCs w:val="24"/>
                <w:vertAlign w:val="superscript"/>
                <w:lang w:val="en-US"/>
              </w:rPr>
              <w:t>1</w:t>
            </w: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17</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6</w:t>
            </w:r>
          </w:p>
        </w:tc>
        <w:tc>
          <w:tcPr>
            <w:tcW w:w="956"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&gt;</w:t>
            </w:r>
            <w:r w:rsidR="00C96FD3" w:rsidRPr="008A47E6">
              <w:rPr>
                <w:rFonts w:ascii="Book Antiqua" w:hAnsi="Book Antiqua" w:cs="Times New Roman"/>
                <w:color w:val="000000"/>
                <w:sz w:val="24"/>
                <w:szCs w:val="24"/>
                <w:lang w:val="en-US"/>
              </w:rPr>
              <w:t xml:space="preserve"> </w:t>
            </w:r>
            <w:r w:rsidRPr="008A47E6">
              <w:rPr>
                <w:rFonts w:ascii="Book Antiqua" w:hAnsi="Book Antiqua" w:cs="Times New Roman"/>
                <w:color w:val="000000"/>
                <w:sz w:val="24"/>
                <w:szCs w:val="24"/>
                <w:lang w:val="en-US"/>
              </w:rPr>
              <w:t>0.99</w:t>
            </w:r>
            <w:r w:rsidR="00C96FD3" w:rsidRPr="008A47E6">
              <w:rPr>
                <w:rFonts w:ascii="Book Antiqua" w:hAnsi="Book Antiqua" w:cs="Times New Roman"/>
                <w:color w:val="000000"/>
                <w:sz w:val="24"/>
                <w:szCs w:val="24"/>
                <w:vertAlign w:val="superscript"/>
                <w:lang w:val="en-US"/>
              </w:rPr>
              <w:t>2</w:t>
            </w: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roofErr w:type="spellStart"/>
            <w:r w:rsidRPr="008A47E6">
              <w:rPr>
                <w:rFonts w:ascii="Book Antiqua" w:hAnsi="Book Antiqua" w:cs="Times New Roman"/>
                <w:color w:val="000000"/>
                <w:sz w:val="24"/>
                <w:szCs w:val="24"/>
                <w:lang w:val="en-US"/>
              </w:rPr>
              <w:t>pT</w:t>
            </w:r>
            <w:proofErr w:type="spellEnd"/>
            <w:r w:rsidRPr="008A47E6">
              <w:rPr>
                <w:rFonts w:ascii="Book Antiqua" w:hAnsi="Book Antiqua" w:cs="Times New Roman"/>
                <w:color w:val="000000"/>
                <w:sz w:val="24"/>
                <w:szCs w:val="24"/>
                <w:lang w:val="en-US"/>
              </w:rPr>
              <w:t xml:space="preserve"> stage</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tcPr>
          <w:p w:rsidR="009479E9" w:rsidRPr="008A47E6" w:rsidRDefault="009479E9" w:rsidP="00BF326A">
            <w:pPr>
              <w:spacing w:after="0" w:line="360" w:lineRule="auto"/>
              <w:jc w:val="both"/>
              <w:rPr>
                <w:rFonts w:ascii="Book Antiqua" w:hAnsi="Book Antiqua" w:cs="Times New Roman"/>
                <w:b/>
                <w:color w:val="000000"/>
                <w:sz w:val="24"/>
                <w:szCs w:val="24"/>
                <w:lang w:val="en-US"/>
              </w:rPr>
            </w:pP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T2</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 T3</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15</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30</w:t>
            </w: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0.4987</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0.3296</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0.4989</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0.2997</w:t>
            </w: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0.9652</w:t>
            </w:r>
            <w:r w:rsidR="00C96FD3" w:rsidRPr="008A47E6">
              <w:rPr>
                <w:rFonts w:ascii="Book Antiqua" w:hAnsi="Book Antiqua" w:cs="Times New Roman"/>
                <w:color w:val="000000"/>
                <w:sz w:val="24"/>
                <w:szCs w:val="24"/>
                <w:vertAlign w:val="superscript"/>
                <w:lang w:val="en-US"/>
              </w:rPr>
              <w:t>1</w:t>
            </w: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24</w:t>
            </w: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12</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6</w:t>
            </w:r>
          </w:p>
        </w:tc>
        <w:tc>
          <w:tcPr>
            <w:tcW w:w="956" w:type="dxa"/>
          </w:tcPr>
          <w:p w:rsidR="009479E9" w:rsidRPr="008A47E6" w:rsidRDefault="009479E9"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0.0002</w:t>
            </w:r>
            <w:r w:rsidR="00C96FD3" w:rsidRPr="008A47E6">
              <w:rPr>
                <w:rFonts w:ascii="Book Antiqua" w:hAnsi="Book Antiqua" w:cs="Times New Roman"/>
                <w:color w:val="000000"/>
                <w:sz w:val="24"/>
                <w:szCs w:val="24"/>
                <w:vertAlign w:val="superscript"/>
                <w:lang w:val="en-US"/>
              </w:rPr>
              <w:t>2</w:t>
            </w:r>
          </w:p>
        </w:tc>
      </w:tr>
      <w:tr w:rsidR="009479E9" w:rsidRPr="008A47E6" w:rsidTr="00F526CC">
        <w:trPr>
          <w:trHeight w:val="841"/>
          <w:jc w:val="center"/>
        </w:trPr>
        <w:tc>
          <w:tcPr>
            <w:tcW w:w="1922"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Budding grade</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tcPr>
          <w:p w:rsidR="009479E9" w:rsidRPr="008A47E6" w:rsidRDefault="009479E9" w:rsidP="00BF326A">
            <w:pPr>
              <w:spacing w:after="0" w:line="360" w:lineRule="auto"/>
              <w:jc w:val="both"/>
              <w:rPr>
                <w:rFonts w:ascii="Book Antiqua" w:hAnsi="Book Antiqua" w:cs="Times New Roman"/>
                <w:b/>
                <w:color w:val="000000"/>
                <w:sz w:val="24"/>
                <w:szCs w:val="24"/>
                <w:lang w:val="en-US"/>
              </w:rPr>
            </w:pPr>
          </w:p>
        </w:tc>
      </w:tr>
      <w:tr w:rsidR="009479E9" w:rsidRPr="008A47E6" w:rsidTr="00F526CC">
        <w:trPr>
          <w:trHeight w:val="841"/>
          <w:jc w:val="center"/>
        </w:trPr>
        <w:tc>
          <w:tcPr>
            <w:tcW w:w="1922" w:type="dxa"/>
            <w:shd w:val="clear" w:color="auto" w:fill="auto"/>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G1</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G2</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G3</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15</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21</w:t>
            </w: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0.5193</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0.2963</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0.4835</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0.3272</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0.4894</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lastRenderedPageBreak/>
              <w:t>0.3086</w:t>
            </w: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lastRenderedPageBreak/>
              <w:t>0.9774</w:t>
            </w:r>
            <w:r w:rsidR="00C96FD3" w:rsidRPr="008A47E6">
              <w:rPr>
                <w:rFonts w:ascii="Book Antiqua" w:hAnsi="Book Antiqua" w:cs="Times New Roman"/>
                <w:color w:val="000000"/>
                <w:sz w:val="24"/>
                <w:szCs w:val="24"/>
                <w:vertAlign w:val="superscript"/>
                <w:lang w:val="en-US"/>
              </w:rPr>
              <w:t>3</w:t>
            </w: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5</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18</w:t>
            </w: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11</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w:t>
            </w:r>
          </w:p>
        </w:tc>
        <w:tc>
          <w:tcPr>
            <w:tcW w:w="956" w:type="dxa"/>
          </w:tcPr>
          <w:p w:rsidR="009479E9" w:rsidRPr="008A47E6" w:rsidRDefault="009479E9"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0.001</w:t>
            </w:r>
            <w:r w:rsidR="00C96FD3" w:rsidRPr="008A47E6">
              <w:rPr>
                <w:rFonts w:ascii="Book Antiqua" w:hAnsi="Book Antiqua" w:cs="Times New Roman"/>
                <w:color w:val="000000"/>
                <w:sz w:val="24"/>
                <w:szCs w:val="24"/>
                <w:vertAlign w:val="superscript"/>
                <w:lang w:val="en-US"/>
              </w:rPr>
              <w:t>4</w:t>
            </w: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lastRenderedPageBreak/>
              <w:t>ARSA IHC expression</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Low</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High</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21</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24</w:t>
            </w: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0.5164</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0.2751</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0.4835</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0.3275</w:t>
            </w: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0.7561</w:t>
            </w:r>
            <w:r w:rsidR="00C96FD3" w:rsidRPr="008A47E6">
              <w:rPr>
                <w:rFonts w:ascii="Book Antiqua" w:hAnsi="Book Antiqua" w:cs="Times New Roman"/>
                <w:color w:val="000000"/>
                <w:sz w:val="24"/>
                <w:szCs w:val="24"/>
                <w:vertAlign w:val="superscript"/>
                <w:lang w:val="en-US"/>
              </w:rPr>
              <w:t>3</w:t>
            </w: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13</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14</w:t>
            </w: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8</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10</w:t>
            </w:r>
          </w:p>
        </w:tc>
        <w:tc>
          <w:tcPr>
            <w:tcW w:w="956"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&gt;</w:t>
            </w:r>
            <w:r w:rsidR="00C96FD3" w:rsidRPr="008A47E6">
              <w:rPr>
                <w:rFonts w:ascii="Book Antiqua" w:hAnsi="Book Antiqua" w:cs="Times New Roman"/>
                <w:color w:val="000000"/>
                <w:sz w:val="24"/>
                <w:szCs w:val="24"/>
                <w:lang w:val="en-US"/>
              </w:rPr>
              <w:t xml:space="preserve"> </w:t>
            </w:r>
            <w:r w:rsidRPr="008A47E6">
              <w:rPr>
                <w:rFonts w:ascii="Book Antiqua" w:hAnsi="Book Antiqua" w:cs="Times New Roman"/>
                <w:color w:val="000000"/>
                <w:sz w:val="24"/>
                <w:szCs w:val="24"/>
                <w:lang w:val="en-US"/>
              </w:rPr>
              <w:t>0.99</w:t>
            </w:r>
            <w:r w:rsidR="00C96FD3" w:rsidRPr="008A47E6">
              <w:rPr>
                <w:rFonts w:ascii="Book Antiqua" w:hAnsi="Book Antiqua" w:cs="Times New Roman"/>
                <w:color w:val="000000"/>
                <w:sz w:val="24"/>
                <w:szCs w:val="24"/>
                <w:vertAlign w:val="superscript"/>
                <w:lang w:val="en-US"/>
              </w:rPr>
              <w:t xml:space="preserve">2 </w:t>
            </w: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ARSB IHC expression</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Low</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High</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11</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34</w:t>
            </w: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0.4849</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0.3034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0.5034</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0.3050</w:t>
            </w: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0.9613</w:t>
            </w:r>
            <w:r w:rsidR="00C96FD3" w:rsidRPr="008A47E6">
              <w:rPr>
                <w:rFonts w:ascii="Book Antiqua" w:hAnsi="Book Antiqua" w:cs="Times New Roman"/>
                <w:color w:val="000000"/>
                <w:sz w:val="24"/>
                <w:szCs w:val="24"/>
                <w:vertAlign w:val="superscript"/>
                <w:lang w:val="en-US"/>
              </w:rPr>
              <w:t>1</w:t>
            </w: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23</w:t>
            </w: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7</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11</w:t>
            </w:r>
          </w:p>
        </w:tc>
        <w:tc>
          <w:tcPr>
            <w:tcW w:w="956"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0.08</w:t>
            </w:r>
            <w:r w:rsidR="00C96FD3" w:rsidRPr="008A47E6">
              <w:rPr>
                <w:rFonts w:ascii="Book Antiqua" w:hAnsi="Book Antiqua" w:cs="Times New Roman"/>
                <w:color w:val="000000"/>
                <w:sz w:val="24"/>
                <w:szCs w:val="24"/>
                <w:vertAlign w:val="superscript"/>
                <w:lang w:val="en-US"/>
              </w:rPr>
              <w:t>2</w:t>
            </w: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roofErr w:type="spellStart"/>
            <w:r w:rsidRPr="008A47E6">
              <w:rPr>
                <w:rFonts w:ascii="Book Antiqua" w:hAnsi="Book Antiqua" w:cs="Times New Roman"/>
                <w:color w:val="000000"/>
                <w:sz w:val="24"/>
                <w:szCs w:val="24"/>
                <w:lang w:val="en-US"/>
              </w:rPr>
              <w:t>Maspin</w:t>
            </w:r>
            <w:proofErr w:type="spellEnd"/>
            <w:r w:rsidRPr="008A47E6">
              <w:rPr>
                <w:rFonts w:ascii="Book Antiqua" w:hAnsi="Book Antiqua" w:cs="Times New Roman"/>
                <w:color w:val="000000"/>
                <w:sz w:val="24"/>
                <w:szCs w:val="24"/>
                <w:lang w:val="en-US"/>
              </w:rPr>
              <w:t xml:space="preserve"> IHC expression</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p>
        </w:tc>
        <w:tc>
          <w:tcPr>
            <w:tcW w:w="956" w:type="dxa"/>
          </w:tcPr>
          <w:p w:rsidR="009479E9" w:rsidRPr="008A47E6" w:rsidRDefault="009479E9" w:rsidP="00BF326A">
            <w:pPr>
              <w:spacing w:after="0" w:line="360" w:lineRule="auto"/>
              <w:jc w:val="both"/>
              <w:rPr>
                <w:rFonts w:ascii="Book Antiqua" w:hAnsi="Book Antiqua" w:cs="Times New Roman"/>
                <w:b/>
                <w:color w:val="000000"/>
                <w:sz w:val="24"/>
                <w:szCs w:val="24"/>
                <w:lang w:val="en-US"/>
              </w:rPr>
            </w:pPr>
          </w:p>
        </w:tc>
      </w:tr>
      <w:tr w:rsidR="009479E9" w:rsidRPr="008A47E6" w:rsidTr="00F526CC">
        <w:trPr>
          <w:jc w:val="center"/>
        </w:trPr>
        <w:tc>
          <w:tcPr>
            <w:tcW w:w="1922" w:type="dxa"/>
            <w:shd w:val="clear" w:color="auto" w:fill="auto"/>
          </w:tcPr>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Positive</w:t>
            </w:r>
          </w:p>
          <w:p w:rsidR="009479E9" w:rsidRPr="008A47E6" w:rsidRDefault="009479E9" w:rsidP="00BF326A">
            <w:pPr>
              <w:spacing w:after="0" w:line="360" w:lineRule="auto"/>
              <w:ind w:firstLineChars="50" w:firstLine="120"/>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Negative</w:t>
            </w:r>
          </w:p>
        </w:tc>
        <w:tc>
          <w:tcPr>
            <w:tcW w:w="1115"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22</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23</w:t>
            </w:r>
          </w:p>
        </w:tc>
        <w:tc>
          <w:tcPr>
            <w:tcW w:w="1668"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0.5066</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0.2981</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0.4979</w:t>
            </w:r>
            <w:r w:rsidR="00C96FD3" w:rsidRPr="008A47E6">
              <w:rPr>
                <w:rFonts w:ascii="Book Antiqua" w:hAnsi="Book Antiqua" w:cs="Times New Roman"/>
                <w:color w:val="000000"/>
                <w:sz w:val="24"/>
                <w:szCs w:val="24"/>
                <w:lang w:val="en-US"/>
              </w:rPr>
              <w:t xml:space="preserve"> ± </w:t>
            </w:r>
            <w:r w:rsidRPr="008A47E6">
              <w:rPr>
                <w:rFonts w:ascii="Book Antiqua" w:hAnsi="Book Antiqua" w:cs="Times New Roman"/>
                <w:color w:val="000000"/>
                <w:sz w:val="24"/>
                <w:szCs w:val="24"/>
                <w:lang w:val="en-US"/>
              </w:rPr>
              <w:t>0.3175</w:t>
            </w:r>
          </w:p>
        </w:tc>
        <w:tc>
          <w:tcPr>
            <w:tcW w:w="956" w:type="dxa"/>
            <w:shd w:val="clear" w:color="auto" w:fill="auto"/>
          </w:tcPr>
          <w:p w:rsidR="009479E9" w:rsidRPr="008A47E6" w:rsidRDefault="009479E9" w:rsidP="00BF326A">
            <w:pPr>
              <w:spacing w:after="0" w:line="360" w:lineRule="auto"/>
              <w:jc w:val="both"/>
              <w:rPr>
                <w:rFonts w:ascii="Book Antiqua" w:hAnsi="Book Antiqua" w:cs="Times New Roman"/>
                <w:color w:val="000000"/>
                <w:sz w:val="24"/>
                <w:szCs w:val="24"/>
                <w:vertAlign w:val="superscript"/>
                <w:lang w:val="en-US"/>
              </w:rPr>
            </w:pPr>
            <w:r w:rsidRPr="008A47E6">
              <w:rPr>
                <w:rFonts w:ascii="Book Antiqua" w:hAnsi="Book Antiqua" w:cs="Times New Roman"/>
                <w:color w:val="000000"/>
                <w:sz w:val="24"/>
                <w:szCs w:val="24"/>
                <w:lang w:val="en-US"/>
              </w:rPr>
              <w:t>0.9878</w:t>
            </w:r>
            <w:r w:rsidR="00C96FD3" w:rsidRPr="008A47E6">
              <w:rPr>
                <w:rFonts w:ascii="Book Antiqua" w:hAnsi="Book Antiqua" w:cs="Times New Roman"/>
                <w:color w:val="000000"/>
                <w:sz w:val="24"/>
                <w:szCs w:val="24"/>
                <w:vertAlign w:val="superscript"/>
                <w:lang w:val="en-US"/>
              </w:rPr>
              <w:t>1</w:t>
            </w:r>
          </w:p>
        </w:tc>
        <w:tc>
          <w:tcPr>
            <w:tcW w:w="1011"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18</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9</w:t>
            </w:r>
          </w:p>
        </w:tc>
        <w:tc>
          <w:tcPr>
            <w:tcW w:w="997" w:type="dxa"/>
          </w:tcPr>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4</w:t>
            </w:r>
          </w:p>
          <w:p w:rsidR="009479E9" w:rsidRPr="008A47E6" w:rsidRDefault="009479E9"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t>14</w:t>
            </w:r>
          </w:p>
        </w:tc>
        <w:tc>
          <w:tcPr>
            <w:tcW w:w="956" w:type="dxa"/>
          </w:tcPr>
          <w:p w:rsidR="009479E9" w:rsidRPr="008A47E6" w:rsidRDefault="009479E9" w:rsidP="00BF326A">
            <w:pPr>
              <w:spacing w:after="0" w:line="360" w:lineRule="auto"/>
              <w:jc w:val="both"/>
              <w:rPr>
                <w:rFonts w:ascii="Book Antiqua" w:hAnsi="Book Antiqua" w:cs="Times New Roman"/>
                <w:b/>
                <w:color w:val="000000"/>
                <w:sz w:val="24"/>
                <w:szCs w:val="24"/>
                <w:lang w:val="en-US"/>
              </w:rPr>
            </w:pPr>
            <w:r w:rsidRPr="008A47E6">
              <w:rPr>
                <w:rFonts w:ascii="Book Antiqua" w:hAnsi="Book Antiqua" w:cs="Times New Roman"/>
                <w:b/>
                <w:color w:val="000000"/>
                <w:sz w:val="24"/>
                <w:szCs w:val="24"/>
                <w:lang w:val="en-US"/>
              </w:rPr>
              <w:t>0.005</w:t>
            </w:r>
            <w:r w:rsidR="00C96FD3" w:rsidRPr="008A47E6">
              <w:rPr>
                <w:rFonts w:ascii="Book Antiqua" w:hAnsi="Book Antiqua" w:cs="Times New Roman"/>
                <w:color w:val="000000"/>
                <w:sz w:val="24"/>
                <w:szCs w:val="24"/>
                <w:vertAlign w:val="superscript"/>
                <w:lang w:val="en-US"/>
              </w:rPr>
              <w:t>2</w:t>
            </w:r>
          </w:p>
        </w:tc>
      </w:tr>
    </w:tbl>
    <w:p w:rsidR="00B107AD" w:rsidRPr="008A47E6" w:rsidRDefault="00F526CC"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vertAlign w:val="superscript"/>
          <w:lang w:val="en-US"/>
        </w:rPr>
        <w:t>1</w:t>
      </w:r>
      <w:r w:rsidRPr="008A47E6">
        <w:rPr>
          <w:rFonts w:ascii="Book Antiqua" w:hAnsi="Book Antiqua" w:cs="Times New Roman"/>
          <w:color w:val="000000"/>
          <w:sz w:val="24"/>
          <w:szCs w:val="24"/>
          <w:lang w:val="en-US"/>
        </w:rPr>
        <w:t>Mann-Whitney test</w:t>
      </w:r>
      <w:r w:rsidR="00EE0C45" w:rsidRPr="008A47E6">
        <w:rPr>
          <w:rFonts w:ascii="Book Antiqua" w:eastAsia="宋体" w:hAnsi="Book Antiqua" w:cs="Times New Roman" w:hint="eastAsia"/>
          <w:color w:val="000000"/>
          <w:sz w:val="24"/>
          <w:szCs w:val="24"/>
          <w:lang w:val="en-US" w:eastAsia="zh-CN"/>
        </w:rPr>
        <w:t>.</w:t>
      </w:r>
      <w:r w:rsidRPr="008A47E6">
        <w:rPr>
          <w:rFonts w:ascii="Book Antiqua" w:hAnsi="Book Antiqua" w:cs="Times New Roman"/>
          <w:color w:val="000000"/>
          <w:sz w:val="24"/>
          <w:szCs w:val="24"/>
          <w:lang w:val="en-US"/>
        </w:rPr>
        <w:t xml:space="preserve"> </w:t>
      </w:r>
      <w:r w:rsidRPr="008A47E6">
        <w:rPr>
          <w:rFonts w:ascii="Book Antiqua" w:hAnsi="Book Antiqua" w:cs="Times New Roman"/>
          <w:color w:val="000000"/>
          <w:sz w:val="24"/>
          <w:szCs w:val="24"/>
          <w:vertAlign w:val="superscript"/>
          <w:lang w:val="en-US"/>
        </w:rPr>
        <w:t>2</w:t>
      </w:r>
      <w:r w:rsidRPr="008A47E6">
        <w:rPr>
          <w:rFonts w:ascii="Book Antiqua" w:hAnsi="Book Antiqua" w:cs="Times New Roman"/>
          <w:color w:val="000000"/>
          <w:sz w:val="24"/>
          <w:szCs w:val="24"/>
          <w:lang w:val="en-US"/>
        </w:rPr>
        <w:t>Fisher’s exact test</w:t>
      </w:r>
      <w:r w:rsidR="00EE0C45" w:rsidRPr="008A47E6">
        <w:rPr>
          <w:rFonts w:ascii="Book Antiqua" w:eastAsia="宋体" w:hAnsi="Book Antiqua" w:cs="Times New Roman" w:hint="eastAsia"/>
          <w:color w:val="000000"/>
          <w:sz w:val="24"/>
          <w:szCs w:val="24"/>
          <w:lang w:val="en-US" w:eastAsia="zh-CN"/>
        </w:rPr>
        <w:t>.</w:t>
      </w:r>
      <w:r w:rsidRPr="008A47E6">
        <w:rPr>
          <w:rFonts w:ascii="Book Antiqua" w:hAnsi="Book Antiqua" w:cs="Times New Roman"/>
          <w:color w:val="000000"/>
          <w:sz w:val="24"/>
          <w:szCs w:val="24"/>
          <w:lang w:val="en-US"/>
        </w:rPr>
        <w:t xml:space="preserve"> </w:t>
      </w:r>
      <w:r w:rsidRPr="008A47E6">
        <w:rPr>
          <w:rFonts w:ascii="Book Antiqua" w:hAnsi="Book Antiqua" w:cs="Times New Roman"/>
          <w:color w:val="000000"/>
          <w:sz w:val="24"/>
          <w:szCs w:val="24"/>
          <w:vertAlign w:val="superscript"/>
          <w:lang w:val="en-US"/>
        </w:rPr>
        <w:t>3</w:t>
      </w:r>
      <w:r w:rsidRPr="008A47E6">
        <w:rPr>
          <w:rFonts w:ascii="Book Antiqua" w:hAnsi="Book Antiqua" w:cs="Times New Roman"/>
          <w:color w:val="000000"/>
          <w:sz w:val="24"/>
          <w:szCs w:val="24"/>
          <w:lang w:val="en-US"/>
        </w:rPr>
        <w:t>Kruskal-Wallis test</w:t>
      </w:r>
      <w:r w:rsidR="00EE0C45" w:rsidRPr="008A47E6">
        <w:rPr>
          <w:rFonts w:ascii="Book Antiqua" w:eastAsia="宋体" w:hAnsi="Book Antiqua" w:cs="Times New Roman" w:hint="eastAsia"/>
          <w:color w:val="000000"/>
          <w:sz w:val="24"/>
          <w:szCs w:val="24"/>
          <w:lang w:val="en-US" w:eastAsia="zh-CN"/>
        </w:rPr>
        <w:t>.</w:t>
      </w:r>
      <w:r w:rsidRPr="008A47E6">
        <w:rPr>
          <w:rFonts w:ascii="Book Antiqua" w:hAnsi="Book Antiqua" w:cs="Times New Roman"/>
          <w:color w:val="000000"/>
          <w:sz w:val="24"/>
          <w:szCs w:val="24"/>
          <w:lang w:val="en-US"/>
        </w:rPr>
        <w:t xml:space="preserve"> </w:t>
      </w:r>
      <w:r w:rsidRPr="008A47E6">
        <w:rPr>
          <w:rFonts w:ascii="Book Antiqua" w:hAnsi="Book Antiqua" w:cs="Times New Roman"/>
          <w:color w:val="000000"/>
          <w:sz w:val="24"/>
          <w:szCs w:val="24"/>
          <w:vertAlign w:val="superscript"/>
          <w:lang w:val="en-US"/>
        </w:rPr>
        <w:t>4</w:t>
      </w:r>
      <w:r w:rsidRPr="008A47E6">
        <w:rPr>
          <w:rFonts w:ascii="Symbol" w:hAnsi="Symbol"/>
          <w:i/>
          <w:kern w:val="0"/>
          <w:sz w:val="24"/>
          <w:szCs w:val="24"/>
        </w:rPr>
        <w:t></w:t>
      </w:r>
      <w:r w:rsidRPr="008A47E6">
        <w:rPr>
          <w:rFonts w:ascii="Book Antiqua" w:hAnsi="Book Antiqua" w:hint="eastAsia"/>
          <w:sz w:val="24"/>
          <w:szCs w:val="24"/>
          <w:vertAlign w:val="superscript"/>
        </w:rPr>
        <w:t>2</w:t>
      </w:r>
      <w:r w:rsidRPr="008A47E6">
        <w:rPr>
          <w:rFonts w:ascii="Book Antiqua" w:hAnsi="Book Antiqua" w:cs="Times New Roman"/>
          <w:color w:val="000000"/>
          <w:sz w:val="24"/>
          <w:szCs w:val="24"/>
          <w:vertAlign w:val="superscript"/>
          <w:lang w:val="en-US"/>
        </w:rPr>
        <w:t xml:space="preserve"> </w:t>
      </w:r>
      <w:r w:rsidRPr="008A47E6">
        <w:rPr>
          <w:rFonts w:ascii="Book Antiqua" w:hAnsi="Book Antiqua" w:cs="Times New Roman"/>
          <w:color w:val="000000"/>
          <w:sz w:val="24"/>
          <w:szCs w:val="24"/>
          <w:lang w:val="en-US"/>
        </w:rPr>
        <w:t xml:space="preserve">test. </w:t>
      </w:r>
      <w:r w:rsidRPr="008A47E6">
        <w:rPr>
          <w:rFonts w:ascii="Book Antiqua" w:hAnsi="Book Antiqua" w:cs="Times New Roman"/>
          <w:caps/>
          <w:color w:val="000000"/>
          <w:sz w:val="24"/>
          <w:szCs w:val="24"/>
          <w:lang w:val="en-US"/>
        </w:rPr>
        <w:t>s</w:t>
      </w:r>
      <w:r w:rsidRPr="008A47E6">
        <w:rPr>
          <w:rFonts w:ascii="Book Antiqua" w:hAnsi="Book Antiqua" w:cs="Times New Roman"/>
          <w:color w:val="000000"/>
          <w:sz w:val="24"/>
          <w:szCs w:val="24"/>
          <w:lang w:val="en-US"/>
        </w:rPr>
        <w:t xml:space="preserve">ignificant </w:t>
      </w:r>
      <w:r w:rsidR="00EE0C45" w:rsidRPr="008A47E6">
        <w:rPr>
          <w:rFonts w:ascii="Book Antiqua" w:hAnsi="Book Antiqua" w:cs="Times New Roman"/>
          <w:color w:val="000000"/>
          <w:sz w:val="24"/>
          <w:szCs w:val="24"/>
          <w:lang w:val="en-US"/>
        </w:rPr>
        <w:t>differences</w:t>
      </w:r>
      <w:r w:rsidRPr="008A47E6">
        <w:rPr>
          <w:rFonts w:ascii="Book Antiqua" w:hAnsi="Book Antiqua" w:cs="Times New Roman"/>
          <w:color w:val="000000"/>
          <w:sz w:val="24"/>
          <w:szCs w:val="24"/>
          <w:lang w:val="en-US"/>
        </w:rPr>
        <w:t xml:space="preserve"> are shown in bold. </w:t>
      </w:r>
      <w:r w:rsidR="00C96FD3" w:rsidRPr="008A47E6">
        <w:rPr>
          <w:rFonts w:ascii="Book Antiqua" w:hAnsi="Book Antiqua" w:cs="Times New Roman"/>
          <w:color w:val="000000"/>
          <w:sz w:val="24"/>
          <w:szCs w:val="24"/>
          <w:lang w:val="en-US"/>
        </w:rPr>
        <w:t xml:space="preserve">G1: </w:t>
      </w:r>
      <w:r w:rsidR="00C96FD3" w:rsidRPr="008A47E6">
        <w:rPr>
          <w:rFonts w:ascii="Book Antiqua" w:hAnsi="Book Antiqua" w:cs="Times New Roman"/>
          <w:caps/>
          <w:color w:val="000000"/>
          <w:sz w:val="24"/>
          <w:szCs w:val="24"/>
          <w:lang w:val="en-US"/>
        </w:rPr>
        <w:t>w</w:t>
      </w:r>
      <w:r w:rsidR="00C96FD3" w:rsidRPr="008A47E6">
        <w:rPr>
          <w:rFonts w:ascii="Book Antiqua" w:hAnsi="Book Antiqua" w:cs="Times New Roman"/>
          <w:color w:val="000000"/>
          <w:sz w:val="24"/>
          <w:szCs w:val="24"/>
          <w:lang w:val="en-US"/>
        </w:rPr>
        <w:t xml:space="preserve">ell differentiated; G2: </w:t>
      </w:r>
      <w:r w:rsidR="00C96FD3" w:rsidRPr="008A47E6">
        <w:rPr>
          <w:rFonts w:ascii="Book Antiqua" w:hAnsi="Book Antiqua" w:cs="Times New Roman"/>
          <w:caps/>
          <w:color w:val="000000"/>
          <w:sz w:val="24"/>
          <w:szCs w:val="24"/>
          <w:lang w:val="en-US"/>
        </w:rPr>
        <w:t>m</w:t>
      </w:r>
      <w:r w:rsidR="00C96FD3" w:rsidRPr="008A47E6">
        <w:rPr>
          <w:rFonts w:ascii="Book Antiqua" w:hAnsi="Book Antiqua" w:cs="Times New Roman"/>
          <w:color w:val="000000"/>
          <w:sz w:val="24"/>
          <w:szCs w:val="24"/>
          <w:lang w:val="en-US"/>
        </w:rPr>
        <w:t xml:space="preserve">oderately differentiated; G3: </w:t>
      </w:r>
      <w:r w:rsidR="00C96FD3" w:rsidRPr="008A47E6">
        <w:rPr>
          <w:rFonts w:ascii="Book Antiqua" w:hAnsi="Book Antiqua" w:cs="Times New Roman"/>
          <w:caps/>
          <w:color w:val="000000"/>
          <w:sz w:val="24"/>
          <w:szCs w:val="24"/>
          <w:lang w:val="en-US"/>
        </w:rPr>
        <w:t>p</w:t>
      </w:r>
      <w:r w:rsidR="00C96FD3" w:rsidRPr="008A47E6">
        <w:rPr>
          <w:rFonts w:ascii="Book Antiqua" w:hAnsi="Book Antiqua" w:cs="Times New Roman"/>
          <w:color w:val="000000"/>
          <w:sz w:val="24"/>
          <w:szCs w:val="24"/>
          <w:lang w:val="en-US"/>
        </w:rPr>
        <w:t>oorly differentiated, 4 mucinous.</w:t>
      </w:r>
      <w:r w:rsidR="009479E9" w:rsidRPr="008A47E6">
        <w:rPr>
          <w:rFonts w:ascii="Book Antiqua" w:hAnsi="Book Antiqua" w:cs="Times New Roman"/>
          <w:color w:val="000000"/>
          <w:sz w:val="24"/>
          <w:szCs w:val="24"/>
          <w:lang w:val="en-US"/>
        </w:rPr>
        <w:t xml:space="preserve"> </w:t>
      </w:r>
    </w:p>
    <w:p w:rsidR="00B107AD" w:rsidRPr="008A47E6" w:rsidRDefault="00B107AD" w:rsidP="00BF326A">
      <w:pPr>
        <w:spacing w:after="0" w:line="360" w:lineRule="auto"/>
        <w:jc w:val="both"/>
        <w:rPr>
          <w:rFonts w:ascii="Book Antiqua" w:hAnsi="Book Antiqua" w:cs="Times New Roman"/>
          <w:color w:val="000000"/>
          <w:sz w:val="24"/>
          <w:szCs w:val="24"/>
          <w:lang w:val="en-US"/>
        </w:rPr>
      </w:pPr>
    </w:p>
    <w:p w:rsidR="003D1854" w:rsidRPr="008A47E6" w:rsidRDefault="003D1854" w:rsidP="00BF326A">
      <w:pPr>
        <w:spacing w:after="0" w:line="360" w:lineRule="auto"/>
        <w:jc w:val="both"/>
        <w:rPr>
          <w:rFonts w:ascii="Book Antiqua" w:hAnsi="Book Antiqua" w:cs="Times New Roman"/>
          <w:color w:val="000000"/>
          <w:sz w:val="24"/>
          <w:szCs w:val="24"/>
          <w:lang w:val="en-US"/>
        </w:rPr>
      </w:pPr>
    </w:p>
    <w:p w:rsidR="003D1854" w:rsidRPr="008A47E6" w:rsidRDefault="003D1854" w:rsidP="00BF326A">
      <w:pPr>
        <w:spacing w:after="0" w:line="360" w:lineRule="auto"/>
        <w:jc w:val="both"/>
        <w:rPr>
          <w:rFonts w:ascii="Book Antiqua" w:hAnsi="Book Antiqua" w:cs="Times New Roman"/>
          <w:color w:val="000000"/>
          <w:sz w:val="24"/>
          <w:szCs w:val="24"/>
          <w:lang w:val="en-US"/>
        </w:rPr>
      </w:pPr>
    </w:p>
    <w:p w:rsidR="003D1854" w:rsidRPr="008A47E6" w:rsidRDefault="00F526CC"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br w:type="page"/>
      </w:r>
      <w:r w:rsidR="003954AE" w:rsidRPr="008A47E6">
        <w:rPr>
          <w:noProof/>
          <w:lang w:val="en-US" w:eastAsia="zh-CN"/>
        </w:rPr>
        <w:lastRenderedPageBreak/>
        <w:drawing>
          <wp:inline distT="0" distB="0" distL="0" distR="0" wp14:anchorId="6B3205AE" wp14:editId="7910E4EF">
            <wp:extent cx="5761990" cy="2085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990" cy="2085340"/>
                    </a:xfrm>
                    <a:prstGeom prst="rect">
                      <a:avLst/>
                    </a:prstGeom>
                    <a:noFill/>
                    <a:ln>
                      <a:noFill/>
                    </a:ln>
                  </pic:spPr>
                </pic:pic>
              </a:graphicData>
            </a:graphic>
          </wp:inline>
        </w:drawing>
      </w:r>
    </w:p>
    <w:p w:rsidR="00D165D3" w:rsidRPr="008A47E6" w:rsidRDefault="00D165D3"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Figure 1</w:t>
      </w:r>
      <w:r w:rsidR="001304E7" w:rsidRPr="008A47E6">
        <w:rPr>
          <w:rFonts w:ascii="Book Antiqua" w:hAnsi="Book Antiqua" w:cs="Times New Roman"/>
          <w:b/>
          <w:bCs/>
          <w:color w:val="000000"/>
          <w:sz w:val="24"/>
          <w:szCs w:val="24"/>
          <w:lang w:val="en-US"/>
        </w:rPr>
        <w:t xml:space="preserve"> </w:t>
      </w:r>
      <w:r w:rsidRPr="008A47E6">
        <w:rPr>
          <w:rFonts w:ascii="Book Antiqua" w:hAnsi="Book Antiqua" w:cs="Times New Roman"/>
          <w:b/>
          <w:bCs/>
          <w:i/>
          <w:color w:val="000000"/>
          <w:sz w:val="24"/>
          <w:szCs w:val="24"/>
          <w:lang w:val="en-US"/>
        </w:rPr>
        <w:t>ARSB</w:t>
      </w:r>
      <w:r w:rsidRPr="008A47E6">
        <w:rPr>
          <w:rFonts w:ascii="Book Antiqua" w:hAnsi="Book Antiqua" w:cs="Times New Roman"/>
          <w:b/>
          <w:bCs/>
          <w:color w:val="000000"/>
          <w:sz w:val="24"/>
          <w:szCs w:val="24"/>
          <w:lang w:val="en-US"/>
        </w:rPr>
        <w:t xml:space="preserve"> gene expression </w:t>
      </w:r>
      <w:r w:rsidR="00072E28" w:rsidRPr="008A47E6">
        <w:rPr>
          <w:rFonts w:ascii="Book Antiqua" w:hAnsi="Book Antiqua" w:cs="Times New Roman"/>
          <w:b/>
          <w:bCs/>
          <w:color w:val="000000"/>
          <w:sz w:val="24"/>
          <w:szCs w:val="24"/>
          <w:lang w:val="en-US"/>
        </w:rPr>
        <w:t xml:space="preserve">level is decreased </w:t>
      </w:r>
      <w:r w:rsidR="001D0ABA" w:rsidRPr="008A47E6">
        <w:rPr>
          <w:rFonts w:ascii="Book Antiqua" w:hAnsi="Book Antiqua" w:cs="Times New Roman"/>
          <w:b/>
          <w:bCs/>
          <w:color w:val="000000"/>
          <w:sz w:val="24"/>
          <w:szCs w:val="24"/>
          <w:lang w:val="en-US"/>
        </w:rPr>
        <w:t>in blood of patients with colorectal cancer, versus control group</w:t>
      </w:r>
      <w:r w:rsidR="00072E28" w:rsidRPr="008A47E6">
        <w:rPr>
          <w:rFonts w:ascii="Book Antiqua" w:hAnsi="Book Antiqua" w:cs="Times New Roman"/>
          <w:b/>
          <w:bCs/>
          <w:color w:val="000000"/>
          <w:sz w:val="24"/>
          <w:szCs w:val="24"/>
          <w:lang w:val="en-US"/>
        </w:rPr>
        <w:t xml:space="preserve"> (left), the low level being a negative prognostic factor (right)</w:t>
      </w:r>
      <w:r w:rsidR="00416569" w:rsidRPr="008A47E6">
        <w:rPr>
          <w:rFonts w:ascii="Book Antiqua" w:hAnsi="Book Antiqua" w:cs="Times New Roman"/>
          <w:b/>
          <w:bCs/>
          <w:color w:val="000000"/>
          <w:sz w:val="24"/>
          <w:szCs w:val="24"/>
          <w:lang w:val="en-US"/>
        </w:rPr>
        <w:t xml:space="preserve">. </w:t>
      </w:r>
      <w:r w:rsidR="00416569" w:rsidRPr="008A47E6">
        <w:rPr>
          <w:rFonts w:ascii="Book Antiqua" w:hAnsi="Book Antiqua" w:cs="Times New Roman"/>
          <w:color w:val="000000"/>
          <w:sz w:val="24"/>
          <w:szCs w:val="24"/>
          <w:lang w:val="en-US"/>
        </w:rPr>
        <w:t xml:space="preserve">CRC: </w:t>
      </w:r>
      <w:r w:rsidR="00416569" w:rsidRPr="008A47E6">
        <w:rPr>
          <w:rFonts w:ascii="Book Antiqua" w:hAnsi="Book Antiqua" w:cs="Times New Roman"/>
          <w:caps/>
          <w:color w:val="000000"/>
          <w:sz w:val="24"/>
          <w:szCs w:val="24"/>
          <w:lang w:val="en-US"/>
        </w:rPr>
        <w:t>c</w:t>
      </w:r>
      <w:r w:rsidR="00416569" w:rsidRPr="008A47E6">
        <w:rPr>
          <w:rFonts w:ascii="Book Antiqua" w:hAnsi="Book Antiqua" w:cs="Times New Roman"/>
          <w:color w:val="000000"/>
          <w:sz w:val="24"/>
          <w:szCs w:val="24"/>
          <w:lang w:val="en-US"/>
        </w:rPr>
        <w:t xml:space="preserve">olorectal cancer. </w:t>
      </w:r>
    </w:p>
    <w:p w:rsidR="000A2EC9" w:rsidRPr="008A47E6" w:rsidRDefault="00B379BD"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br w:type="page"/>
      </w:r>
      <w:r w:rsidR="003954AE" w:rsidRPr="008A47E6">
        <w:rPr>
          <w:noProof/>
          <w:lang w:val="en-US" w:eastAsia="zh-CN"/>
        </w:rPr>
        <w:lastRenderedPageBreak/>
        <w:drawing>
          <wp:inline distT="0" distB="0" distL="0" distR="0" wp14:anchorId="182BA747" wp14:editId="5DBD0B69">
            <wp:extent cx="5755640" cy="2994025"/>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640" cy="2994025"/>
                    </a:xfrm>
                    <a:prstGeom prst="rect">
                      <a:avLst/>
                    </a:prstGeom>
                    <a:noFill/>
                    <a:ln>
                      <a:noFill/>
                    </a:ln>
                  </pic:spPr>
                </pic:pic>
              </a:graphicData>
            </a:graphic>
          </wp:inline>
        </w:drawing>
      </w:r>
      <w:r w:rsidR="00271013" w:rsidRPr="008A47E6">
        <w:rPr>
          <w:rFonts w:ascii="Book Antiqua" w:hAnsi="Book Antiqua" w:cs="Times New Roman"/>
          <w:b/>
          <w:bCs/>
          <w:color w:val="000000"/>
          <w:sz w:val="24"/>
          <w:szCs w:val="24"/>
          <w:lang w:val="en-US"/>
        </w:rPr>
        <w:t>Figure 2</w:t>
      </w:r>
      <w:r w:rsidRPr="008A47E6">
        <w:rPr>
          <w:rFonts w:ascii="Book Antiqua" w:hAnsi="Book Antiqua" w:cs="Times New Roman"/>
          <w:b/>
          <w:bCs/>
          <w:color w:val="000000"/>
          <w:sz w:val="24"/>
          <w:szCs w:val="24"/>
          <w:lang w:val="en-US"/>
        </w:rPr>
        <w:t xml:space="preserve"> </w:t>
      </w:r>
      <w:r w:rsidR="006504A5" w:rsidRPr="008A47E6">
        <w:rPr>
          <w:rFonts w:ascii="Book Antiqua" w:hAnsi="Book Antiqua" w:cs="Times New Roman"/>
          <w:b/>
          <w:bCs/>
          <w:color w:val="000000"/>
          <w:sz w:val="24"/>
          <w:szCs w:val="24"/>
          <w:lang w:val="en-US"/>
        </w:rPr>
        <w:t xml:space="preserve">One third of </w:t>
      </w:r>
      <w:r w:rsidR="000A2EC9" w:rsidRPr="008A47E6">
        <w:rPr>
          <w:rFonts w:ascii="Book Antiqua" w:hAnsi="Book Antiqua" w:cs="Times New Roman"/>
          <w:b/>
          <w:bCs/>
          <w:color w:val="000000"/>
          <w:sz w:val="24"/>
          <w:szCs w:val="24"/>
          <w:lang w:val="en-US"/>
        </w:rPr>
        <w:t>colorectal cancer</w:t>
      </w:r>
      <w:r w:rsidR="006504A5" w:rsidRPr="008A47E6">
        <w:rPr>
          <w:rFonts w:ascii="Book Antiqua" w:hAnsi="Book Antiqua" w:cs="Times New Roman"/>
          <w:b/>
          <w:bCs/>
          <w:color w:val="000000"/>
          <w:sz w:val="24"/>
          <w:szCs w:val="24"/>
          <w:lang w:val="en-US"/>
        </w:rPr>
        <w:t xml:space="preserve"> specimens (14/45 cases) show triple positivity for ARSA/ARSB/</w:t>
      </w:r>
      <w:proofErr w:type="spellStart"/>
      <w:r w:rsidR="006504A5" w:rsidRPr="008A47E6">
        <w:rPr>
          <w:rFonts w:ascii="Book Antiqua" w:hAnsi="Book Antiqua" w:cs="Times New Roman"/>
          <w:b/>
          <w:bCs/>
          <w:color w:val="000000"/>
          <w:sz w:val="24"/>
          <w:szCs w:val="24"/>
          <w:lang w:val="en-US"/>
        </w:rPr>
        <w:t>maspin</w:t>
      </w:r>
      <w:proofErr w:type="spellEnd"/>
      <w:r w:rsidR="006504A5" w:rsidRPr="008A47E6">
        <w:rPr>
          <w:rFonts w:ascii="Book Antiqua" w:hAnsi="Book Antiqua" w:cs="Times New Roman"/>
          <w:b/>
          <w:bCs/>
          <w:color w:val="000000"/>
          <w:sz w:val="24"/>
          <w:szCs w:val="24"/>
          <w:lang w:val="en-US"/>
        </w:rPr>
        <w:t xml:space="preserve"> and low </w:t>
      </w:r>
      <w:r w:rsidR="00271013" w:rsidRPr="008A47E6">
        <w:rPr>
          <w:rFonts w:ascii="Book Antiqua" w:hAnsi="Book Antiqua" w:cs="Times New Roman"/>
          <w:b/>
          <w:bCs/>
          <w:color w:val="000000"/>
          <w:sz w:val="24"/>
          <w:szCs w:val="24"/>
          <w:lang w:val="en-US"/>
        </w:rPr>
        <w:t xml:space="preserve">circulating </w:t>
      </w:r>
      <w:r w:rsidR="006504A5" w:rsidRPr="008A47E6">
        <w:rPr>
          <w:rFonts w:ascii="Book Antiqua" w:hAnsi="Book Antiqua" w:cs="Times New Roman"/>
          <w:b/>
          <w:bCs/>
          <w:i/>
          <w:color w:val="000000"/>
          <w:sz w:val="24"/>
          <w:szCs w:val="24"/>
          <w:lang w:val="en-US"/>
        </w:rPr>
        <w:t>ARSB</w:t>
      </w:r>
      <w:r w:rsidR="006504A5" w:rsidRPr="008A47E6">
        <w:rPr>
          <w:rFonts w:ascii="Book Antiqua" w:hAnsi="Book Antiqua" w:cs="Times New Roman"/>
          <w:b/>
          <w:bCs/>
          <w:color w:val="000000"/>
          <w:sz w:val="24"/>
          <w:szCs w:val="24"/>
          <w:lang w:val="en-US"/>
        </w:rPr>
        <w:t xml:space="preserve"> gene expression level</w:t>
      </w:r>
      <w:r w:rsidR="000A2EC9" w:rsidRPr="008A47E6">
        <w:rPr>
          <w:rFonts w:ascii="Book Antiqua" w:hAnsi="Book Antiqua" w:cs="Times New Roman"/>
          <w:b/>
          <w:bCs/>
          <w:color w:val="000000"/>
          <w:sz w:val="24"/>
          <w:szCs w:val="24"/>
          <w:lang w:val="en-US"/>
        </w:rPr>
        <w:t xml:space="preserve"> </w:t>
      </w:r>
      <w:r w:rsidR="00271013" w:rsidRPr="008A47E6">
        <w:rPr>
          <w:rFonts w:ascii="Book Antiqua" w:hAnsi="Book Antiqua" w:cs="Times New Roman"/>
          <w:b/>
          <w:bCs/>
          <w:color w:val="000000"/>
          <w:sz w:val="24"/>
          <w:szCs w:val="24"/>
          <w:lang w:val="en-US"/>
        </w:rPr>
        <w:t>(A), as independent negative prognostic factor (B)</w:t>
      </w:r>
      <w:r w:rsidRPr="008A47E6">
        <w:rPr>
          <w:rFonts w:ascii="Book Antiqua" w:hAnsi="Book Antiqua" w:cs="Times New Roman"/>
          <w:b/>
          <w:bCs/>
          <w:color w:val="000000"/>
          <w:sz w:val="24"/>
          <w:szCs w:val="24"/>
          <w:lang w:val="en-US"/>
        </w:rPr>
        <w:t>; t</w:t>
      </w:r>
      <w:r w:rsidR="00271013" w:rsidRPr="008A47E6">
        <w:rPr>
          <w:rFonts w:ascii="Book Antiqua" w:hAnsi="Book Antiqua" w:cs="Times New Roman"/>
          <w:b/>
          <w:bCs/>
          <w:color w:val="000000"/>
          <w:sz w:val="24"/>
          <w:szCs w:val="24"/>
          <w:lang w:val="en-US"/>
        </w:rPr>
        <w:t xml:space="preserve">he overall survival also depends on independently evaluation of protein tissue level of ARSA (C), ARSB (D) and </w:t>
      </w:r>
      <w:proofErr w:type="spellStart"/>
      <w:r w:rsidR="00271013" w:rsidRPr="008A47E6">
        <w:rPr>
          <w:rFonts w:ascii="Book Antiqua" w:hAnsi="Book Antiqua" w:cs="Times New Roman"/>
          <w:b/>
          <w:bCs/>
          <w:color w:val="000000"/>
          <w:sz w:val="24"/>
          <w:szCs w:val="24"/>
          <w:lang w:val="en-US"/>
        </w:rPr>
        <w:t>maspin</w:t>
      </w:r>
      <w:proofErr w:type="spellEnd"/>
      <w:r w:rsidR="00271013" w:rsidRPr="008A47E6">
        <w:rPr>
          <w:rFonts w:ascii="Book Antiqua" w:hAnsi="Book Antiqua" w:cs="Times New Roman"/>
          <w:b/>
          <w:bCs/>
          <w:color w:val="000000"/>
          <w:sz w:val="24"/>
          <w:szCs w:val="24"/>
          <w:lang w:val="en-US"/>
        </w:rPr>
        <w:t xml:space="preserve"> (E)</w:t>
      </w:r>
      <w:r w:rsidRPr="008A47E6">
        <w:rPr>
          <w:rFonts w:ascii="Book Antiqua" w:hAnsi="Book Antiqua" w:cs="Times New Roman"/>
          <w:b/>
          <w:bCs/>
          <w:color w:val="000000"/>
          <w:sz w:val="24"/>
          <w:szCs w:val="24"/>
          <w:lang w:val="en-US"/>
        </w:rPr>
        <w:t>.</w:t>
      </w:r>
    </w:p>
    <w:p w:rsidR="00271013" w:rsidRPr="008A47E6" w:rsidRDefault="00B379BD"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br w:type="page"/>
      </w:r>
      <w:r w:rsidR="003954AE" w:rsidRPr="008A47E6">
        <w:rPr>
          <w:noProof/>
          <w:lang w:val="en-US" w:eastAsia="zh-CN"/>
        </w:rPr>
        <w:lastRenderedPageBreak/>
        <w:drawing>
          <wp:inline distT="0" distB="0" distL="0" distR="0" wp14:anchorId="386B92F6" wp14:editId="11F1BCB7">
            <wp:extent cx="5761990" cy="3281680"/>
            <wp:effectExtent l="0" t="0" r="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990" cy="3281680"/>
                    </a:xfrm>
                    <a:prstGeom prst="rect">
                      <a:avLst/>
                    </a:prstGeom>
                    <a:noFill/>
                    <a:ln>
                      <a:noFill/>
                    </a:ln>
                  </pic:spPr>
                </pic:pic>
              </a:graphicData>
            </a:graphic>
          </wp:inline>
        </w:drawing>
      </w:r>
    </w:p>
    <w:p w:rsidR="00271013" w:rsidRPr="008A47E6" w:rsidRDefault="00271013" w:rsidP="00BF326A">
      <w:pPr>
        <w:spacing w:after="0" w:line="360" w:lineRule="auto"/>
        <w:jc w:val="both"/>
        <w:rPr>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Figure 3</w:t>
      </w:r>
      <w:r w:rsidR="00B379BD" w:rsidRPr="008A47E6">
        <w:rPr>
          <w:rFonts w:ascii="Book Antiqua" w:hAnsi="Book Antiqua" w:cs="Times New Roman"/>
          <w:b/>
          <w:bCs/>
          <w:color w:val="000000"/>
          <w:sz w:val="24"/>
          <w:szCs w:val="24"/>
          <w:lang w:val="en-US"/>
        </w:rPr>
        <w:t xml:space="preserve"> </w:t>
      </w:r>
      <w:r w:rsidR="00AA58C5" w:rsidRPr="008A47E6">
        <w:rPr>
          <w:rFonts w:ascii="Book Antiqua" w:hAnsi="Book Antiqua" w:cs="Times New Roman"/>
          <w:b/>
          <w:bCs/>
          <w:color w:val="000000"/>
          <w:sz w:val="24"/>
          <w:szCs w:val="24"/>
          <w:lang w:val="en-US"/>
        </w:rPr>
        <w:t>In colorectal cancer, overall survival rate is not influenced by patients’ age (A) or gender (B) but depends on tumor localization (C) and macroscopic aspect (D)</w:t>
      </w:r>
      <w:r w:rsidR="00B379BD" w:rsidRPr="008A47E6">
        <w:rPr>
          <w:rFonts w:ascii="Book Antiqua" w:hAnsi="Book Antiqua" w:cs="Times New Roman"/>
          <w:b/>
          <w:bCs/>
          <w:color w:val="000000"/>
          <w:sz w:val="24"/>
          <w:szCs w:val="24"/>
          <w:lang w:val="en-US"/>
        </w:rPr>
        <w:t xml:space="preserve">. </w:t>
      </w:r>
    </w:p>
    <w:p w:rsidR="00AA58C5" w:rsidRPr="008A47E6" w:rsidRDefault="00B379BD" w:rsidP="00BF326A">
      <w:pPr>
        <w:spacing w:after="0" w:line="360" w:lineRule="auto"/>
        <w:jc w:val="both"/>
        <w:rPr>
          <w:rFonts w:ascii="Book Antiqua" w:hAnsi="Book Antiqua" w:cs="Times New Roman"/>
          <w:color w:val="000000"/>
          <w:sz w:val="24"/>
          <w:szCs w:val="24"/>
          <w:lang w:val="en-US"/>
        </w:rPr>
      </w:pPr>
      <w:r w:rsidRPr="008A47E6">
        <w:rPr>
          <w:rFonts w:ascii="Book Antiqua" w:hAnsi="Book Antiqua" w:cs="Times New Roman"/>
          <w:color w:val="000000"/>
          <w:sz w:val="24"/>
          <w:szCs w:val="24"/>
          <w:lang w:val="en-US"/>
        </w:rPr>
        <w:br w:type="page"/>
      </w:r>
      <w:r w:rsidR="003954AE" w:rsidRPr="008A47E6">
        <w:rPr>
          <w:noProof/>
          <w:lang w:val="en-US" w:eastAsia="zh-CN"/>
        </w:rPr>
        <w:lastRenderedPageBreak/>
        <w:drawing>
          <wp:inline distT="0" distB="0" distL="0" distR="0" wp14:anchorId="01E167B0" wp14:editId="3F538F0C">
            <wp:extent cx="5761990" cy="2912110"/>
            <wp:effectExtent l="0" t="0" r="0" b="25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990" cy="2912110"/>
                    </a:xfrm>
                    <a:prstGeom prst="rect">
                      <a:avLst/>
                    </a:prstGeom>
                    <a:noFill/>
                    <a:ln>
                      <a:noFill/>
                    </a:ln>
                  </pic:spPr>
                </pic:pic>
              </a:graphicData>
            </a:graphic>
          </wp:inline>
        </w:drawing>
      </w:r>
    </w:p>
    <w:p w:rsidR="008710B0" w:rsidRPr="00B379BD" w:rsidRDefault="00AA58C5" w:rsidP="00BF326A">
      <w:pPr>
        <w:spacing w:after="0" w:line="360" w:lineRule="auto"/>
        <w:jc w:val="both"/>
        <w:rPr>
          <w:rStyle w:val="apple-converted-space"/>
          <w:rFonts w:ascii="Book Antiqua" w:hAnsi="Book Antiqua" w:cs="Times New Roman"/>
          <w:b/>
          <w:bCs/>
          <w:color w:val="000000"/>
          <w:sz w:val="24"/>
          <w:szCs w:val="24"/>
          <w:lang w:val="en-US"/>
        </w:rPr>
      </w:pPr>
      <w:r w:rsidRPr="008A47E6">
        <w:rPr>
          <w:rFonts w:ascii="Book Antiqua" w:hAnsi="Book Antiqua" w:cs="Times New Roman"/>
          <w:b/>
          <w:bCs/>
          <w:color w:val="000000"/>
          <w:sz w:val="24"/>
          <w:szCs w:val="24"/>
          <w:lang w:val="en-US"/>
        </w:rPr>
        <w:t>Figure 4</w:t>
      </w:r>
      <w:r w:rsidR="00B379BD" w:rsidRPr="008A47E6">
        <w:rPr>
          <w:rFonts w:ascii="Book Antiqua" w:hAnsi="Book Antiqua" w:cs="Times New Roman"/>
          <w:b/>
          <w:bCs/>
          <w:color w:val="000000"/>
          <w:sz w:val="24"/>
          <w:szCs w:val="24"/>
          <w:lang w:val="en-US"/>
        </w:rPr>
        <w:t xml:space="preserve"> </w:t>
      </w:r>
      <w:r w:rsidR="00E2360E" w:rsidRPr="008A47E6">
        <w:rPr>
          <w:rFonts w:ascii="Book Antiqua" w:hAnsi="Book Antiqua" w:cs="Times New Roman"/>
          <w:b/>
          <w:bCs/>
          <w:color w:val="000000"/>
          <w:sz w:val="24"/>
          <w:szCs w:val="24"/>
          <w:lang w:val="en-US"/>
        </w:rPr>
        <w:t>In colorectal adenocarcinomas, overall survival rate does not depend on grade of differentiation (A) but is strongly influenced by tumor budding degree (B)</w:t>
      </w:r>
      <w:r w:rsidR="00B379BD" w:rsidRPr="008A47E6">
        <w:rPr>
          <w:rFonts w:ascii="Book Antiqua" w:hAnsi="Book Antiqua" w:cs="Times New Roman"/>
          <w:b/>
          <w:bCs/>
          <w:color w:val="000000"/>
          <w:sz w:val="24"/>
          <w:szCs w:val="24"/>
          <w:lang w:val="en-US"/>
        </w:rPr>
        <w:t>;</w:t>
      </w:r>
      <w:r w:rsidR="00E2360E" w:rsidRPr="008A47E6">
        <w:rPr>
          <w:rFonts w:ascii="Book Antiqua" w:hAnsi="Book Antiqua" w:cs="Times New Roman"/>
          <w:b/>
          <w:bCs/>
          <w:color w:val="000000"/>
          <w:sz w:val="24"/>
          <w:szCs w:val="24"/>
          <w:lang w:val="en-US"/>
        </w:rPr>
        <w:t xml:space="preserve"> </w:t>
      </w:r>
      <w:r w:rsidR="00B379BD" w:rsidRPr="008A47E6">
        <w:rPr>
          <w:rFonts w:ascii="Book Antiqua" w:hAnsi="Book Antiqua" w:cs="Times New Roman"/>
          <w:b/>
          <w:bCs/>
          <w:color w:val="000000"/>
          <w:sz w:val="24"/>
          <w:szCs w:val="24"/>
          <w:lang w:val="en-US"/>
        </w:rPr>
        <w:t>a</w:t>
      </w:r>
      <w:r w:rsidR="00E2360E" w:rsidRPr="008A47E6">
        <w:rPr>
          <w:rFonts w:ascii="Book Antiqua" w:hAnsi="Book Antiqua" w:cs="Times New Roman"/>
          <w:b/>
          <w:bCs/>
          <w:color w:val="000000"/>
          <w:sz w:val="24"/>
          <w:szCs w:val="24"/>
          <w:lang w:val="en-US"/>
        </w:rPr>
        <w:t xml:space="preserve"> slightly correlation is proved with depth of infiltration (C) but lymph node status is not an independent prognostic factor (D,</w:t>
      </w:r>
      <w:r w:rsidR="00B379BD" w:rsidRPr="008A47E6">
        <w:rPr>
          <w:rFonts w:ascii="Book Antiqua" w:hAnsi="Book Antiqua" w:cs="Times New Roman"/>
          <w:b/>
          <w:bCs/>
          <w:color w:val="000000"/>
          <w:sz w:val="24"/>
          <w:szCs w:val="24"/>
          <w:lang w:val="en-US"/>
        </w:rPr>
        <w:t xml:space="preserve"> </w:t>
      </w:r>
      <w:r w:rsidR="00E2360E" w:rsidRPr="008A47E6">
        <w:rPr>
          <w:rFonts w:ascii="Book Antiqua" w:hAnsi="Book Antiqua" w:cs="Times New Roman"/>
          <w:b/>
          <w:bCs/>
          <w:color w:val="000000"/>
          <w:sz w:val="24"/>
          <w:szCs w:val="24"/>
          <w:lang w:val="en-US"/>
        </w:rPr>
        <w:t>E)</w:t>
      </w:r>
      <w:r w:rsidR="00B379BD" w:rsidRPr="008A47E6">
        <w:rPr>
          <w:rFonts w:ascii="Book Antiqua" w:hAnsi="Book Antiqua" w:cs="Times New Roman"/>
          <w:b/>
          <w:bCs/>
          <w:color w:val="000000"/>
          <w:sz w:val="24"/>
          <w:szCs w:val="24"/>
          <w:lang w:val="en-US"/>
        </w:rPr>
        <w:t>.</w:t>
      </w:r>
    </w:p>
    <w:sectPr w:rsidR="008710B0" w:rsidRPr="00B379BD">
      <w:pgSz w:w="11906" w:h="16838"/>
      <w:pgMar w:top="1417" w:right="1417" w:bottom="1417" w:left="1417" w:header="708" w:footer="708" w:gutter="0"/>
      <w:cols w:space="708"/>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29" w:rsidRDefault="00173B29" w:rsidP="00142171">
      <w:pPr>
        <w:spacing w:after="0" w:line="240" w:lineRule="auto"/>
      </w:pPr>
      <w:r>
        <w:separator/>
      </w:r>
    </w:p>
  </w:endnote>
  <w:endnote w:type="continuationSeparator" w:id="0">
    <w:p w:rsidR="00173B29" w:rsidRDefault="00173B29" w:rsidP="0014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02FF" w:usb1="4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29" w:rsidRDefault="00173B29" w:rsidP="00142171">
      <w:pPr>
        <w:spacing w:after="0" w:line="240" w:lineRule="auto"/>
      </w:pPr>
      <w:r>
        <w:separator/>
      </w:r>
    </w:p>
  </w:footnote>
  <w:footnote w:type="continuationSeparator" w:id="0">
    <w:p w:rsidR="00173B29" w:rsidRDefault="00173B29" w:rsidP="00142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D7445AC"/>
    <w:multiLevelType w:val="hybridMultilevel"/>
    <w:tmpl w:val="42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A256AC"/>
    <w:multiLevelType w:val="hybridMultilevel"/>
    <w:tmpl w:val="D4E03754"/>
    <w:lvl w:ilvl="0" w:tplc="E6723BB6">
      <w:start w:val="1"/>
      <w:numFmt w:val="decimal"/>
      <w:lvlText w:val="%1."/>
      <w:lvlJc w:val="left"/>
      <w:pPr>
        <w:tabs>
          <w:tab w:val="num" w:pos="360"/>
        </w:tabs>
        <w:ind w:left="360" w:hanging="360"/>
      </w:pPr>
      <w:rPr>
        <w:rFonts w:hint="default"/>
        <w:b/>
        <w:i w:val="0"/>
        <w:color w:va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EC4027"/>
    <w:multiLevelType w:val="hybridMultilevel"/>
    <w:tmpl w:val="8EB4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3C0F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63"/>
    <w:rsid w:val="0000165D"/>
    <w:rsid w:val="00007DD5"/>
    <w:rsid w:val="00037DDF"/>
    <w:rsid w:val="000402B0"/>
    <w:rsid w:val="00046187"/>
    <w:rsid w:val="000509C2"/>
    <w:rsid w:val="000512DC"/>
    <w:rsid w:val="000537DC"/>
    <w:rsid w:val="00054708"/>
    <w:rsid w:val="00057146"/>
    <w:rsid w:val="00062BC6"/>
    <w:rsid w:val="00064F76"/>
    <w:rsid w:val="00065298"/>
    <w:rsid w:val="00072E28"/>
    <w:rsid w:val="0007356A"/>
    <w:rsid w:val="00074128"/>
    <w:rsid w:val="00077630"/>
    <w:rsid w:val="0008078B"/>
    <w:rsid w:val="00091AB6"/>
    <w:rsid w:val="000A2EC9"/>
    <w:rsid w:val="000A3FBC"/>
    <w:rsid w:val="000B045F"/>
    <w:rsid w:val="000B3162"/>
    <w:rsid w:val="000B5D7C"/>
    <w:rsid w:val="000B7DDD"/>
    <w:rsid w:val="000C1CF6"/>
    <w:rsid w:val="000C3B44"/>
    <w:rsid w:val="000C43BC"/>
    <w:rsid w:val="000D2289"/>
    <w:rsid w:val="000D3537"/>
    <w:rsid w:val="000F2493"/>
    <w:rsid w:val="000F2F7C"/>
    <w:rsid w:val="0010046E"/>
    <w:rsid w:val="0010073A"/>
    <w:rsid w:val="001022B0"/>
    <w:rsid w:val="001036D5"/>
    <w:rsid w:val="00104F9E"/>
    <w:rsid w:val="00120C89"/>
    <w:rsid w:val="001256B8"/>
    <w:rsid w:val="0012658C"/>
    <w:rsid w:val="001304E7"/>
    <w:rsid w:val="00135B43"/>
    <w:rsid w:val="00142171"/>
    <w:rsid w:val="00150AED"/>
    <w:rsid w:val="0015189E"/>
    <w:rsid w:val="00154501"/>
    <w:rsid w:val="001612A3"/>
    <w:rsid w:val="00161CB7"/>
    <w:rsid w:val="00166C72"/>
    <w:rsid w:val="00171014"/>
    <w:rsid w:val="00173B29"/>
    <w:rsid w:val="00177E97"/>
    <w:rsid w:val="00193E8D"/>
    <w:rsid w:val="00194BF5"/>
    <w:rsid w:val="00196C18"/>
    <w:rsid w:val="00196C61"/>
    <w:rsid w:val="001A10EE"/>
    <w:rsid w:val="001B2AB8"/>
    <w:rsid w:val="001C0E90"/>
    <w:rsid w:val="001C5943"/>
    <w:rsid w:val="001D0ABA"/>
    <w:rsid w:val="001D1377"/>
    <w:rsid w:val="001D1393"/>
    <w:rsid w:val="001D241F"/>
    <w:rsid w:val="001D2C25"/>
    <w:rsid w:val="001D35BB"/>
    <w:rsid w:val="001D40FD"/>
    <w:rsid w:val="001D53E0"/>
    <w:rsid w:val="001E1B81"/>
    <w:rsid w:val="001E2998"/>
    <w:rsid w:val="001E41E4"/>
    <w:rsid w:val="001F3C5D"/>
    <w:rsid w:val="002015DF"/>
    <w:rsid w:val="00201F6F"/>
    <w:rsid w:val="0020447B"/>
    <w:rsid w:val="002066CE"/>
    <w:rsid w:val="00210A5B"/>
    <w:rsid w:val="00216166"/>
    <w:rsid w:val="0021690F"/>
    <w:rsid w:val="002213CE"/>
    <w:rsid w:val="002319B9"/>
    <w:rsid w:val="0023281D"/>
    <w:rsid w:val="002338BF"/>
    <w:rsid w:val="002416F4"/>
    <w:rsid w:val="00242766"/>
    <w:rsid w:val="00243B8C"/>
    <w:rsid w:val="00245A2B"/>
    <w:rsid w:val="002465CF"/>
    <w:rsid w:val="002601F1"/>
    <w:rsid w:val="0026171D"/>
    <w:rsid w:val="00262BD5"/>
    <w:rsid w:val="00270519"/>
    <w:rsid w:val="002705D6"/>
    <w:rsid w:val="00271013"/>
    <w:rsid w:val="00275870"/>
    <w:rsid w:val="00276337"/>
    <w:rsid w:val="0028084A"/>
    <w:rsid w:val="00292D04"/>
    <w:rsid w:val="0029576C"/>
    <w:rsid w:val="00297415"/>
    <w:rsid w:val="002A4900"/>
    <w:rsid w:val="002A5F18"/>
    <w:rsid w:val="002A7F80"/>
    <w:rsid w:val="002B0A7F"/>
    <w:rsid w:val="002B11D0"/>
    <w:rsid w:val="002C06E4"/>
    <w:rsid w:val="002C16F6"/>
    <w:rsid w:val="002C1E2E"/>
    <w:rsid w:val="002C572A"/>
    <w:rsid w:val="002D3F7D"/>
    <w:rsid w:val="002D6AAC"/>
    <w:rsid w:val="002E4FDA"/>
    <w:rsid w:val="002E63F8"/>
    <w:rsid w:val="002E6EE5"/>
    <w:rsid w:val="002F2092"/>
    <w:rsid w:val="002F3CDA"/>
    <w:rsid w:val="002F4B37"/>
    <w:rsid w:val="002F7C4D"/>
    <w:rsid w:val="00306F6D"/>
    <w:rsid w:val="003169A8"/>
    <w:rsid w:val="00316CC5"/>
    <w:rsid w:val="00323746"/>
    <w:rsid w:val="00330E05"/>
    <w:rsid w:val="00345189"/>
    <w:rsid w:val="00355D8B"/>
    <w:rsid w:val="003564AD"/>
    <w:rsid w:val="00357491"/>
    <w:rsid w:val="0036383D"/>
    <w:rsid w:val="00371C70"/>
    <w:rsid w:val="00372BD5"/>
    <w:rsid w:val="003758BC"/>
    <w:rsid w:val="00375D9F"/>
    <w:rsid w:val="00394659"/>
    <w:rsid w:val="003954AE"/>
    <w:rsid w:val="00397921"/>
    <w:rsid w:val="003A5C4A"/>
    <w:rsid w:val="003A75D8"/>
    <w:rsid w:val="003B0A9A"/>
    <w:rsid w:val="003B5C2A"/>
    <w:rsid w:val="003D1854"/>
    <w:rsid w:val="003D5188"/>
    <w:rsid w:val="003E1E85"/>
    <w:rsid w:val="00400273"/>
    <w:rsid w:val="00402E71"/>
    <w:rsid w:val="00406435"/>
    <w:rsid w:val="00416569"/>
    <w:rsid w:val="00416E22"/>
    <w:rsid w:val="00423212"/>
    <w:rsid w:val="00437CC1"/>
    <w:rsid w:val="00446F81"/>
    <w:rsid w:val="00452773"/>
    <w:rsid w:val="00456EBB"/>
    <w:rsid w:val="00462618"/>
    <w:rsid w:val="00463116"/>
    <w:rsid w:val="00464399"/>
    <w:rsid w:val="00476E58"/>
    <w:rsid w:val="00480A5B"/>
    <w:rsid w:val="00480AE9"/>
    <w:rsid w:val="0048250B"/>
    <w:rsid w:val="00483D69"/>
    <w:rsid w:val="00493C2E"/>
    <w:rsid w:val="004B537F"/>
    <w:rsid w:val="004C0782"/>
    <w:rsid w:val="004D3E13"/>
    <w:rsid w:val="004D6BC2"/>
    <w:rsid w:val="004E1112"/>
    <w:rsid w:val="004F216E"/>
    <w:rsid w:val="004F2D69"/>
    <w:rsid w:val="00506EA2"/>
    <w:rsid w:val="00510C97"/>
    <w:rsid w:val="00517F56"/>
    <w:rsid w:val="0052252E"/>
    <w:rsid w:val="00522BE9"/>
    <w:rsid w:val="00540CE5"/>
    <w:rsid w:val="00543410"/>
    <w:rsid w:val="005437BC"/>
    <w:rsid w:val="00547633"/>
    <w:rsid w:val="00550FD4"/>
    <w:rsid w:val="005546DD"/>
    <w:rsid w:val="00557AB4"/>
    <w:rsid w:val="005609A2"/>
    <w:rsid w:val="00562E0D"/>
    <w:rsid w:val="00563BDF"/>
    <w:rsid w:val="00590B6A"/>
    <w:rsid w:val="005B2212"/>
    <w:rsid w:val="005B780E"/>
    <w:rsid w:val="005C14BD"/>
    <w:rsid w:val="005C5D06"/>
    <w:rsid w:val="005C6635"/>
    <w:rsid w:val="005E18F1"/>
    <w:rsid w:val="005E6664"/>
    <w:rsid w:val="005E6C8E"/>
    <w:rsid w:val="0060279F"/>
    <w:rsid w:val="00603B9D"/>
    <w:rsid w:val="0061251F"/>
    <w:rsid w:val="00614C5C"/>
    <w:rsid w:val="006163C9"/>
    <w:rsid w:val="00622A18"/>
    <w:rsid w:val="00622E87"/>
    <w:rsid w:val="00630838"/>
    <w:rsid w:val="00633890"/>
    <w:rsid w:val="00633C90"/>
    <w:rsid w:val="00640847"/>
    <w:rsid w:val="00641EF0"/>
    <w:rsid w:val="00643344"/>
    <w:rsid w:val="006504A5"/>
    <w:rsid w:val="006520EA"/>
    <w:rsid w:val="00654051"/>
    <w:rsid w:val="0065658A"/>
    <w:rsid w:val="006679AE"/>
    <w:rsid w:val="006741A0"/>
    <w:rsid w:val="006747E6"/>
    <w:rsid w:val="006818B8"/>
    <w:rsid w:val="00681DDB"/>
    <w:rsid w:val="00682FF6"/>
    <w:rsid w:val="00691E27"/>
    <w:rsid w:val="0069252A"/>
    <w:rsid w:val="00692FF0"/>
    <w:rsid w:val="006A0433"/>
    <w:rsid w:val="006A5C9E"/>
    <w:rsid w:val="006A6673"/>
    <w:rsid w:val="006B0C4E"/>
    <w:rsid w:val="006D0F10"/>
    <w:rsid w:val="006D2613"/>
    <w:rsid w:val="006E5DE0"/>
    <w:rsid w:val="006F363A"/>
    <w:rsid w:val="006F78D3"/>
    <w:rsid w:val="00704885"/>
    <w:rsid w:val="00706088"/>
    <w:rsid w:val="0071211D"/>
    <w:rsid w:val="00712436"/>
    <w:rsid w:val="00720266"/>
    <w:rsid w:val="00724B1E"/>
    <w:rsid w:val="00732F80"/>
    <w:rsid w:val="00741959"/>
    <w:rsid w:val="007519F8"/>
    <w:rsid w:val="00760740"/>
    <w:rsid w:val="00766A60"/>
    <w:rsid w:val="00766C77"/>
    <w:rsid w:val="00774718"/>
    <w:rsid w:val="0078518A"/>
    <w:rsid w:val="00787DA0"/>
    <w:rsid w:val="007A1536"/>
    <w:rsid w:val="007A4813"/>
    <w:rsid w:val="007C39C7"/>
    <w:rsid w:val="007C6188"/>
    <w:rsid w:val="007D0A96"/>
    <w:rsid w:val="007D1601"/>
    <w:rsid w:val="007D1F63"/>
    <w:rsid w:val="007D5B46"/>
    <w:rsid w:val="007D799E"/>
    <w:rsid w:val="007D7B87"/>
    <w:rsid w:val="007E2DF9"/>
    <w:rsid w:val="007E5128"/>
    <w:rsid w:val="007E6123"/>
    <w:rsid w:val="007E6590"/>
    <w:rsid w:val="007F02C0"/>
    <w:rsid w:val="007F392F"/>
    <w:rsid w:val="007F526D"/>
    <w:rsid w:val="0080012D"/>
    <w:rsid w:val="0080562E"/>
    <w:rsid w:val="00813078"/>
    <w:rsid w:val="0082305C"/>
    <w:rsid w:val="00830A61"/>
    <w:rsid w:val="008354C3"/>
    <w:rsid w:val="008461AC"/>
    <w:rsid w:val="0085146E"/>
    <w:rsid w:val="008546CC"/>
    <w:rsid w:val="008710B0"/>
    <w:rsid w:val="008750D6"/>
    <w:rsid w:val="008765EC"/>
    <w:rsid w:val="0088277E"/>
    <w:rsid w:val="00883927"/>
    <w:rsid w:val="00884F81"/>
    <w:rsid w:val="00887289"/>
    <w:rsid w:val="00887904"/>
    <w:rsid w:val="00887EC9"/>
    <w:rsid w:val="008924C8"/>
    <w:rsid w:val="008950C3"/>
    <w:rsid w:val="0089587F"/>
    <w:rsid w:val="00897CC9"/>
    <w:rsid w:val="00897FF9"/>
    <w:rsid w:val="008A0F0C"/>
    <w:rsid w:val="008A47E6"/>
    <w:rsid w:val="008B2CC1"/>
    <w:rsid w:val="008B484A"/>
    <w:rsid w:val="008D06F4"/>
    <w:rsid w:val="008D08BA"/>
    <w:rsid w:val="008D4058"/>
    <w:rsid w:val="008D5AB4"/>
    <w:rsid w:val="008F29A4"/>
    <w:rsid w:val="008F79BB"/>
    <w:rsid w:val="00907C2E"/>
    <w:rsid w:val="009148A2"/>
    <w:rsid w:val="00914C16"/>
    <w:rsid w:val="00920EDF"/>
    <w:rsid w:val="00922575"/>
    <w:rsid w:val="009246D0"/>
    <w:rsid w:val="0092718B"/>
    <w:rsid w:val="009327E9"/>
    <w:rsid w:val="00937EB8"/>
    <w:rsid w:val="00945E9A"/>
    <w:rsid w:val="009479E9"/>
    <w:rsid w:val="0095200B"/>
    <w:rsid w:val="00952DC9"/>
    <w:rsid w:val="00954A20"/>
    <w:rsid w:val="009610B9"/>
    <w:rsid w:val="00966C5D"/>
    <w:rsid w:val="00981A22"/>
    <w:rsid w:val="00982634"/>
    <w:rsid w:val="00983E9A"/>
    <w:rsid w:val="009944AA"/>
    <w:rsid w:val="00997292"/>
    <w:rsid w:val="0099796E"/>
    <w:rsid w:val="009A0400"/>
    <w:rsid w:val="009A06B2"/>
    <w:rsid w:val="009B2B99"/>
    <w:rsid w:val="009B329F"/>
    <w:rsid w:val="009B46BE"/>
    <w:rsid w:val="009B70EE"/>
    <w:rsid w:val="009C0677"/>
    <w:rsid w:val="009C0ED7"/>
    <w:rsid w:val="009C1304"/>
    <w:rsid w:val="009D1E34"/>
    <w:rsid w:val="009D25E1"/>
    <w:rsid w:val="009D275C"/>
    <w:rsid w:val="009D2A03"/>
    <w:rsid w:val="009D2B96"/>
    <w:rsid w:val="009D2DFB"/>
    <w:rsid w:val="009D55F3"/>
    <w:rsid w:val="009E37A8"/>
    <w:rsid w:val="009E51D0"/>
    <w:rsid w:val="009E5226"/>
    <w:rsid w:val="009E701E"/>
    <w:rsid w:val="009E73CF"/>
    <w:rsid w:val="009F1284"/>
    <w:rsid w:val="009F1C75"/>
    <w:rsid w:val="009F2CDA"/>
    <w:rsid w:val="009F6DF3"/>
    <w:rsid w:val="00A01DDA"/>
    <w:rsid w:val="00A157E2"/>
    <w:rsid w:val="00A255BA"/>
    <w:rsid w:val="00A25A69"/>
    <w:rsid w:val="00A33C2B"/>
    <w:rsid w:val="00A36365"/>
    <w:rsid w:val="00A36850"/>
    <w:rsid w:val="00A41919"/>
    <w:rsid w:val="00A50513"/>
    <w:rsid w:val="00A5081C"/>
    <w:rsid w:val="00A5344D"/>
    <w:rsid w:val="00A6190D"/>
    <w:rsid w:val="00A67E3A"/>
    <w:rsid w:val="00A71405"/>
    <w:rsid w:val="00A714B9"/>
    <w:rsid w:val="00A73822"/>
    <w:rsid w:val="00A741AF"/>
    <w:rsid w:val="00A7661A"/>
    <w:rsid w:val="00A77241"/>
    <w:rsid w:val="00A84BAA"/>
    <w:rsid w:val="00A902E0"/>
    <w:rsid w:val="00A91308"/>
    <w:rsid w:val="00A9293D"/>
    <w:rsid w:val="00AA58C5"/>
    <w:rsid w:val="00AB3DF0"/>
    <w:rsid w:val="00AB6C2B"/>
    <w:rsid w:val="00AC28AE"/>
    <w:rsid w:val="00AC3F34"/>
    <w:rsid w:val="00AC40D3"/>
    <w:rsid w:val="00AC439F"/>
    <w:rsid w:val="00AC6D41"/>
    <w:rsid w:val="00AC746A"/>
    <w:rsid w:val="00AD4CFD"/>
    <w:rsid w:val="00AF1E48"/>
    <w:rsid w:val="00B007E7"/>
    <w:rsid w:val="00B02877"/>
    <w:rsid w:val="00B04789"/>
    <w:rsid w:val="00B107AD"/>
    <w:rsid w:val="00B17F24"/>
    <w:rsid w:val="00B26745"/>
    <w:rsid w:val="00B379BD"/>
    <w:rsid w:val="00B42083"/>
    <w:rsid w:val="00B50389"/>
    <w:rsid w:val="00B70C15"/>
    <w:rsid w:val="00B733CB"/>
    <w:rsid w:val="00B73597"/>
    <w:rsid w:val="00B771BC"/>
    <w:rsid w:val="00B8301B"/>
    <w:rsid w:val="00B8479F"/>
    <w:rsid w:val="00B84944"/>
    <w:rsid w:val="00B86264"/>
    <w:rsid w:val="00B874EA"/>
    <w:rsid w:val="00B92147"/>
    <w:rsid w:val="00B9511D"/>
    <w:rsid w:val="00B964AD"/>
    <w:rsid w:val="00B966BD"/>
    <w:rsid w:val="00BA08EE"/>
    <w:rsid w:val="00BB3B48"/>
    <w:rsid w:val="00BB5268"/>
    <w:rsid w:val="00BC3B06"/>
    <w:rsid w:val="00BC6AA0"/>
    <w:rsid w:val="00BD31E0"/>
    <w:rsid w:val="00BD77C2"/>
    <w:rsid w:val="00BE0A16"/>
    <w:rsid w:val="00BE7674"/>
    <w:rsid w:val="00BF1ADA"/>
    <w:rsid w:val="00BF326A"/>
    <w:rsid w:val="00BF5ED4"/>
    <w:rsid w:val="00C0576A"/>
    <w:rsid w:val="00C10907"/>
    <w:rsid w:val="00C13AC7"/>
    <w:rsid w:val="00C1486B"/>
    <w:rsid w:val="00C16FD9"/>
    <w:rsid w:val="00C1790A"/>
    <w:rsid w:val="00C21136"/>
    <w:rsid w:val="00C27A91"/>
    <w:rsid w:val="00C347CA"/>
    <w:rsid w:val="00C44EE0"/>
    <w:rsid w:val="00C460F5"/>
    <w:rsid w:val="00C57CF0"/>
    <w:rsid w:val="00C72C39"/>
    <w:rsid w:val="00C7358A"/>
    <w:rsid w:val="00C742E2"/>
    <w:rsid w:val="00C77973"/>
    <w:rsid w:val="00C85A4F"/>
    <w:rsid w:val="00C85F3D"/>
    <w:rsid w:val="00C86CF5"/>
    <w:rsid w:val="00C92B34"/>
    <w:rsid w:val="00C93016"/>
    <w:rsid w:val="00C95729"/>
    <w:rsid w:val="00C957E3"/>
    <w:rsid w:val="00C96FD3"/>
    <w:rsid w:val="00CA1ADC"/>
    <w:rsid w:val="00CB28F7"/>
    <w:rsid w:val="00CB2C92"/>
    <w:rsid w:val="00CC0C48"/>
    <w:rsid w:val="00CC54C6"/>
    <w:rsid w:val="00CC5B9C"/>
    <w:rsid w:val="00CC680A"/>
    <w:rsid w:val="00CC76B6"/>
    <w:rsid w:val="00CD3741"/>
    <w:rsid w:val="00CD55FD"/>
    <w:rsid w:val="00CE69F3"/>
    <w:rsid w:val="00CE6B35"/>
    <w:rsid w:val="00CF0FEB"/>
    <w:rsid w:val="00CF7F7F"/>
    <w:rsid w:val="00D0036D"/>
    <w:rsid w:val="00D00706"/>
    <w:rsid w:val="00D00D4D"/>
    <w:rsid w:val="00D129F0"/>
    <w:rsid w:val="00D165D3"/>
    <w:rsid w:val="00D21E68"/>
    <w:rsid w:val="00D33A89"/>
    <w:rsid w:val="00D34C62"/>
    <w:rsid w:val="00D35C33"/>
    <w:rsid w:val="00D418A3"/>
    <w:rsid w:val="00D45011"/>
    <w:rsid w:val="00D476FD"/>
    <w:rsid w:val="00D519A6"/>
    <w:rsid w:val="00D54963"/>
    <w:rsid w:val="00D54D2D"/>
    <w:rsid w:val="00D54F6F"/>
    <w:rsid w:val="00D61A76"/>
    <w:rsid w:val="00D63E63"/>
    <w:rsid w:val="00D64845"/>
    <w:rsid w:val="00D77FF6"/>
    <w:rsid w:val="00D911BD"/>
    <w:rsid w:val="00D97CD1"/>
    <w:rsid w:val="00DA4F3D"/>
    <w:rsid w:val="00DA6385"/>
    <w:rsid w:val="00DA751B"/>
    <w:rsid w:val="00DB193B"/>
    <w:rsid w:val="00DB2EE5"/>
    <w:rsid w:val="00DB5085"/>
    <w:rsid w:val="00DB52D6"/>
    <w:rsid w:val="00DC5B4C"/>
    <w:rsid w:val="00DC60BE"/>
    <w:rsid w:val="00DD69A3"/>
    <w:rsid w:val="00DD7748"/>
    <w:rsid w:val="00DE12BB"/>
    <w:rsid w:val="00DE27CE"/>
    <w:rsid w:val="00DE4A22"/>
    <w:rsid w:val="00E03B42"/>
    <w:rsid w:val="00E06929"/>
    <w:rsid w:val="00E10DE0"/>
    <w:rsid w:val="00E12DC5"/>
    <w:rsid w:val="00E157E5"/>
    <w:rsid w:val="00E1714D"/>
    <w:rsid w:val="00E218E0"/>
    <w:rsid w:val="00E22D1E"/>
    <w:rsid w:val="00E2360E"/>
    <w:rsid w:val="00E26340"/>
    <w:rsid w:val="00E33544"/>
    <w:rsid w:val="00E3395E"/>
    <w:rsid w:val="00E33992"/>
    <w:rsid w:val="00E36007"/>
    <w:rsid w:val="00E40430"/>
    <w:rsid w:val="00E40AE7"/>
    <w:rsid w:val="00E42897"/>
    <w:rsid w:val="00E42BD7"/>
    <w:rsid w:val="00E5085C"/>
    <w:rsid w:val="00E61CA4"/>
    <w:rsid w:val="00E6309A"/>
    <w:rsid w:val="00E65FE9"/>
    <w:rsid w:val="00E71F01"/>
    <w:rsid w:val="00E72425"/>
    <w:rsid w:val="00E74AE7"/>
    <w:rsid w:val="00E76C6C"/>
    <w:rsid w:val="00E803F3"/>
    <w:rsid w:val="00E8359B"/>
    <w:rsid w:val="00E84C86"/>
    <w:rsid w:val="00E863F4"/>
    <w:rsid w:val="00E876AD"/>
    <w:rsid w:val="00E907BA"/>
    <w:rsid w:val="00E91E18"/>
    <w:rsid w:val="00E94A58"/>
    <w:rsid w:val="00EA1291"/>
    <w:rsid w:val="00EA1622"/>
    <w:rsid w:val="00EA2ADD"/>
    <w:rsid w:val="00EA7B2F"/>
    <w:rsid w:val="00EB261B"/>
    <w:rsid w:val="00EC11B4"/>
    <w:rsid w:val="00EC5C77"/>
    <w:rsid w:val="00EE0C45"/>
    <w:rsid w:val="00EE2F30"/>
    <w:rsid w:val="00EF2282"/>
    <w:rsid w:val="00F06ABD"/>
    <w:rsid w:val="00F0718F"/>
    <w:rsid w:val="00F22898"/>
    <w:rsid w:val="00F343B7"/>
    <w:rsid w:val="00F40232"/>
    <w:rsid w:val="00F41E37"/>
    <w:rsid w:val="00F5086F"/>
    <w:rsid w:val="00F50D41"/>
    <w:rsid w:val="00F50D65"/>
    <w:rsid w:val="00F526CC"/>
    <w:rsid w:val="00F53034"/>
    <w:rsid w:val="00F631FB"/>
    <w:rsid w:val="00F65655"/>
    <w:rsid w:val="00F70252"/>
    <w:rsid w:val="00F74C2C"/>
    <w:rsid w:val="00F76160"/>
    <w:rsid w:val="00F90ABD"/>
    <w:rsid w:val="00F9192C"/>
    <w:rsid w:val="00FA2F47"/>
    <w:rsid w:val="00FA491A"/>
    <w:rsid w:val="00FB0A43"/>
    <w:rsid w:val="00FB1DFB"/>
    <w:rsid w:val="00FB683B"/>
    <w:rsid w:val="00FC64A2"/>
    <w:rsid w:val="00FE0109"/>
    <w:rsid w:val="00FF1783"/>
    <w:rsid w:val="00FF4485"/>
    <w:rsid w:val="00FF6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Lucida Sans Unicode" w:hAnsi="Calibri" w:cs="Calibri"/>
      <w:kern w:val="1"/>
      <w:sz w:val="22"/>
      <w:szCs w:val="22"/>
      <w:lang w:val="hu-HU" w:eastAsia="ar-SA"/>
    </w:rPr>
  </w:style>
  <w:style w:type="paragraph" w:styleId="1">
    <w:name w:val="heading 1"/>
    <w:basedOn w:val="Heading"/>
    <w:next w:val="a0"/>
    <w:qFormat/>
    <w:pPr>
      <w:tabs>
        <w:tab w:val="num" w:pos="0"/>
      </w:tabs>
      <w:ind w:left="432" w:hanging="432"/>
      <w:outlineLvl w:val="0"/>
    </w:pPr>
    <w:rPr>
      <w:rFonts w:ascii="Times New Roman" w:hAnsi="Times New Roman"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ekezdsalapbettpusa1">
    <w:name w:val="Bekezdés alapbetűtípusa1"/>
  </w:style>
  <w:style w:type="character" w:customStyle="1" w:styleId="DefaultParagraphFont1">
    <w:name w:val="Default Paragraph Font1"/>
  </w:style>
  <w:style w:type="character" w:customStyle="1" w:styleId="apple-converted-space">
    <w:name w:val="apple-converted-space"/>
    <w:basedOn w:val="DefaultParagraphFont1"/>
  </w:style>
  <w:style w:type="character" w:customStyle="1" w:styleId="BuborkszvegChar">
    <w:name w:val="Buborékszöveg Char"/>
    <w:rPr>
      <w:rFonts w:ascii="Tahoma" w:hAnsi="Tahoma" w:cs="Tahoma"/>
      <w:sz w:val="16"/>
      <w:szCs w:val="16"/>
    </w:rPr>
  </w:style>
  <w:style w:type="character" w:styleId="a4">
    <w:name w:val="Hyperlink"/>
    <w:rPr>
      <w:color w:val="000080"/>
      <w:u w:val="single"/>
    </w:rPr>
  </w:style>
  <w:style w:type="paragraph" w:customStyle="1" w:styleId="Heading">
    <w:name w:val="Heading"/>
    <w:basedOn w:val="a"/>
    <w:next w:val="a0"/>
    <w:pPr>
      <w:keepNext/>
      <w:spacing w:before="240" w:after="120"/>
    </w:pPr>
    <w:rPr>
      <w:rFonts w:ascii="Arial" w:hAnsi="Arial" w:cs="Mangal"/>
      <w:sz w:val="28"/>
      <w:szCs w:val="28"/>
    </w:rPr>
  </w:style>
  <w:style w:type="paragraph" w:styleId="a0">
    <w:name w:val="Body Text"/>
    <w:basedOn w:val="a"/>
    <w:pPr>
      <w:spacing w:after="120"/>
    </w:pPr>
  </w:style>
  <w:style w:type="paragraph" w:styleId="a5">
    <w:name w:val="List"/>
    <w:basedOn w:val="a0"/>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BalloonText1">
    <w:name w:val="Balloon Text1"/>
    <w:basedOn w:val="a"/>
    <w:pPr>
      <w:spacing w:after="0" w:line="100" w:lineRule="atLeast"/>
    </w:pPr>
    <w:rPr>
      <w:rFonts w:ascii="Tahoma" w:hAnsi="Tahoma" w:cs="Tahoma"/>
      <w:sz w:val="16"/>
      <w:szCs w:val="16"/>
    </w:rPr>
  </w:style>
  <w:style w:type="paragraph" w:customStyle="1" w:styleId="ListParagraph1">
    <w:name w:val="List Paragraph1"/>
    <w:basedOn w:val="a"/>
    <w:pPr>
      <w:widowControl w:val="0"/>
      <w:spacing w:after="0" w:line="100" w:lineRule="atLeast"/>
      <w:ind w:left="720"/>
    </w:pPr>
    <w:rPr>
      <w:rFonts w:ascii="Cambria" w:eastAsia="MS Mincho" w:hAnsi="Cambria" w:cs="Times New Roman"/>
      <w:sz w:val="20"/>
      <w:szCs w:val="20"/>
      <w:lang w:val="en-US"/>
    </w:rPr>
  </w:style>
  <w:style w:type="paragraph" w:customStyle="1" w:styleId="a6">
    <w:name w:val="列表段落"/>
    <w:basedOn w:val="a"/>
    <w:uiPriority w:val="34"/>
    <w:qFormat/>
    <w:rsid w:val="00D165D3"/>
    <w:pPr>
      <w:suppressAutoHyphens w:val="0"/>
      <w:spacing w:after="160" w:line="259" w:lineRule="auto"/>
      <w:ind w:left="720"/>
      <w:contextualSpacing/>
    </w:pPr>
    <w:rPr>
      <w:rFonts w:eastAsia="Calibri" w:cs="Times New Roman"/>
      <w:kern w:val="0"/>
      <w:lang w:val="en-US" w:eastAsia="en-US"/>
    </w:rPr>
  </w:style>
  <w:style w:type="table" w:styleId="a7">
    <w:name w:val="Table Grid"/>
    <w:basedOn w:val="a2"/>
    <w:uiPriority w:val="39"/>
    <w:rsid w:val="00D165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
    <w:uiPriority w:val="99"/>
    <w:semiHidden/>
    <w:unhideWhenUsed/>
    <w:rsid w:val="00A33C2B"/>
    <w:pPr>
      <w:spacing w:after="0" w:line="240" w:lineRule="auto"/>
    </w:pPr>
    <w:rPr>
      <w:rFonts w:ascii="Segoe UI" w:hAnsi="Segoe UI" w:cs="Segoe UI"/>
      <w:sz w:val="18"/>
      <w:szCs w:val="18"/>
    </w:rPr>
  </w:style>
  <w:style w:type="character" w:customStyle="1" w:styleId="Char">
    <w:name w:val="批注框文本 Char"/>
    <w:link w:val="a8"/>
    <w:uiPriority w:val="99"/>
    <w:semiHidden/>
    <w:rsid w:val="00A33C2B"/>
    <w:rPr>
      <w:rFonts w:ascii="Segoe UI" w:eastAsia="Lucida Sans Unicode" w:hAnsi="Segoe UI" w:cs="Segoe UI"/>
      <w:kern w:val="1"/>
      <w:sz w:val="18"/>
      <w:szCs w:val="18"/>
      <w:lang w:val="hu-HU" w:eastAsia="ar-SA"/>
    </w:rPr>
  </w:style>
  <w:style w:type="paragraph" w:styleId="a9">
    <w:name w:val="Normal (Web)"/>
    <w:basedOn w:val="a"/>
    <w:uiPriority w:val="99"/>
    <w:unhideWhenUsed/>
    <w:rsid w:val="00DA6385"/>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eastAsia="en-US"/>
    </w:rPr>
  </w:style>
  <w:style w:type="character" w:styleId="aa">
    <w:name w:val="Emphasis"/>
    <w:uiPriority w:val="20"/>
    <w:qFormat/>
    <w:rsid w:val="00DA6385"/>
    <w:rPr>
      <w:i/>
      <w:iCs/>
    </w:rPr>
  </w:style>
  <w:style w:type="paragraph" w:styleId="ab">
    <w:name w:val="header"/>
    <w:basedOn w:val="a"/>
    <w:link w:val="Char0"/>
    <w:uiPriority w:val="99"/>
    <w:unhideWhenUsed/>
    <w:rsid w:val="0014217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b"/>
    <w:uiPriority w:val="99"/>
    <w:rsid w:val="00142171"/>
    <w:rPr>
      <w:rFonts w:ascii="Calibri" w:eastAsia="Lucida Sans Unicode" w:hAnsi="Calibri" w:cs="Calibri"/>
      <w:kern w:val="1"/>
      <w:sz w:val="18"/>
      <w:szCs w:val="18"/>
      <w:lang w:val="hu-HU" w:eastAsia="ar-SA"/>
    </w:rPr>
  </w:style>
  <w:style w:type="paragraph" w:styleId="ac">
    <w:name w:val="footer"/>
    <w:basedOn w:val="a"/>
    <w:link w:val="Char1"/>
    <w:uiPriority w:val="99"/>
    <w:unhideWhenUsed/>
    <w:rsid w:val="00142171"/>
    <w:pPr>
      <w:tabs>
        <w:tab w:val="center" w:pos="4153"/>
        <w:tab w:val="right" w:pos="8306"/>
      </w:tabs>
      <w:snapToGrid w:val="0"/>
      <w:spacing w:line="240" w:lineRule="auto"/>
    </w:pPr>
    <w:rPr>
      <w:sz w:val="18"/>
      <w:szCs w:val="18"/>
    </w:rPr>
  </w:style>
  <w:style w:type="character" w:customStyle="1" w:styleId="Char1">
    <w:name w:val="页脚 Char"/>
    <w:link w:val="ac"/>
    <w:uiPriority w:val="99"/>
    <w:rsid w:val="00142171"/>
    <w:rPr>
      <w:rFonts w:ascii="Calibri" w:eastAsia="Lucida Sans Unicode" w:hAnsi="Calibri" w:cs="Calibri"/>
      <w:kern w:val="1"/>
      <w:sz w:val="18"/>
      <w:szCs w:val="18"/>
      <w:lang w:val="hu-HU" w:eastAsia="ar-SA"/>
    </w:rPr>
  </w:style>
  <w:style w:type="character" w:styleId="ad">
    <w:name w:val="annotation reference"/>
    <w:uiPriority w:val="99"/>
    <w:semiHidden/>
    <w:unhideWhenUsed/>
    <w:rsid w:val="00DE4A22"/>
    <w:rPr>
      <w:sz w:val="21"/>
      <w:szCs w:val="21"/>
    </w:rPr>
  </w:style>
  <w:style w:type="paragraph" w:styleId="ae">
    <w:name w:val="annotation text"/>
    <w:basedOn w:val="a"/>
    <w:link w:val="Char2"/>
    <w:uiPriority w:val="99"/>
    <w:semiHidden/>
    <w:unhideWhenUsed/>
    <w:rsid w:val="00DE4A22"/>
  </w:style>
  <w:style w:type="character" w:customStyle="1" w:styleId="Char2">
    <w:name w:val="批注文字 Char"/>
    <w:link w:val="ae"/>
    <w:uiPriority w:val="99"/>
    <w:semiHidden/>
    <w:rsid w:val="00DE4A22"/>
    <w:rPr>
      <w:rFonts w:ascii="Calibri" w:eastAsia="Lucida Sans Unicode" w:hAnsi="Calibri" w:cs="Calibri"/>
      <w:kern w:val="1"/>
      <w:sz w:val="22"/>
      <w:szCs w:val="22"/>
      <w:lang w:val="hu-HU" w:eastAsia="ar-SA"/>
    </w:rPr>
  </w:style>
  <w:style w:type="paragraph" w:styleId="af">
    <w:name w:val="annotation subject"/>
    <w:basedOn w:val="ae"/>
    <w:next w:val="ae"/>
    <w:link w:val="Char3"/>
    <w:uiPriority w:val="99"/>
    <w:semiHidden/>
    <w:unhideWhenUsed/>
    <w:rsid w:val="00DE4A22"/>
    <w:rPr>
      <w:b/>
      <w:bCs/>
    </w:rPr>
  </w:style>
  <w:style w:type="character" w:customStyle="1" w:styleId="Char3">
    <w:name w:val="批注主题 Char"/>
    <w:link w:val="af"/>
    <w:uiPriority w:val="99"/>
    <w:semiHidden/>
    <w:rsid w:val="00DE4A22"/>
    <w:rPr>
      <w:rFonts w:ascii="Calibri" w:eastAsia="Lucida Sans Unicode" w:hAnsi="Calibri" w:cs="Calibri"/>
      <w:b/>
      <w:bCs/>
      <w:kern w:val="1"/>
      <w:sz w:val="22"/>
      <w:szCs w:val="22"/>
      <w:lang w:val="hu-H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等线"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Lucida Sans Unicode" w:hAnsi="Calibri" w:cs="Calibri"/>
      <w:kern w:val="1"/>
      <w:sz w:val="22"/>
      <w:szCs w:val="22"/>
      <w:lang w:val="hu-HU" w:eastAsia="ar-SA"/>
    </w:rPr>
  </w:style>
  <w:style w:type="paragraph" w:styleId="1">
    <w:name w:val="heading 1"/>
    <w:basedOn w:val="Heading"/>
    <w:next w:val="a0"/>
    <w:qFormat/>
    <w:pPr>
      <w:tabs>
        <w:tab w:val="num" w:pos="0"/>
      </w:tabs>
      <w:ind w:left="432" w:hanging="432"/>
      <w:outlineLvl w:val="0"/>
    </w:pPr>
    <w:rPr>
      <w:rFonts w:ascii="Times New Roman" w:hAnsi="Times New Roman" w:cs="Tahom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Bekezdsalapbettpusa1">
    <w:name w:val="Bekezdés alapbetűtípusa1"/>
  </w:style>
  <w:style w:type="character" w:customStyle="1" w:styleId="DefaultParagraphFont1">
    <w:name w:val="Default Paragraph Font1"/>
  </w:style>
  <w:style w:type="character" w:customStyle="1" w:styleId="apple-converted-space">
    <w:name w:val="apple-converted-space"/>
    <w:basedOn w:val="DefaultParagraphFont1"/>
  </w:style>
  <w:style w:type="character" w:customStyle="1" w:styleId="BuborkszvegChar">
    <w:name w:val="Buborékszöveg Char"/>
    <w:rPr>
      <w:rFonts w:ascii="Tahoma" w:hAnsi="Tahoma" w:cs="Tahoma"/>
      <w:sz w:val="16"/>
      <w:szCs w:val="16"/>
    </w:rPr>
  </w:style>
  <w:style w:type="character" w:styleId="a4">
    <w:name w:val="Hyperlink"/>
    <w:rPr>
      <w:color w:val="000080"/>
      <w:u w:val="single"/>
    </w:rPr>
  </w:style>
  <w:style w:type="paragraph" w:customStyle="1" w:styleId="Heading">
    <w:name w:val="Heading"/>
    <w:basedOn w:val="a"/>
    <w:next w:val="a0"/>
    <w:pPr>
      <w:keepNext/>
      <w:spacing w:before="240" w:after="120"/>
    </w:pPr>
    <w:rPr>
      <w:rFonts w:ascii="Arial" w:hAnsi="Arial" w:cs="Mangal"/>
      <w:sz w:val="28"/>
      <w:szCs w:val="28"/>
    </w:rPr>
  </w:style>
  <w:style w:type="paragraph" w:styleId="a0">
    <w:name w:val="Body Text"/>
    <w:basedOn w:val="a"/>
    <w:pPr>
      <w:spacing w:after="120"/>
    </w:pPr>
  </w:style>
  <w:style w:type="paragraph" w:styleId="a5">
    <w:name w:val="List"/>
    <w:basedOn w:val="a0"/>
    <w:rPr>
      <w:rFonts w:cs="Mangal"/>
    </w:rPr>
  </w:style>
  <w:style w:type="paragraph" w:customStyle="1" w:styleId="Caption1">
    <w:name w:val="Caption1"/>
    <w:basedOn w:val="a"/>
    <w:pPr>
      <w:suppressLineNumbers/>
      <w:spacing w:before="120" w:after="120"/>
    </w:pPr>
    <w:rPr>
      <w:rFonts w:cs="Mangal"/>
      <w:i/>
      <w:iCs/>
      <w:sz w:val="24"/>
      <w:szCs w:val="24"/>
    </w:rPr>
  </w:style>
  <w:style w:type="paragraph" w:customStyle="1" w:styleId="Index">
    <w:name w:val="Index"/>
    <w:basedOn w:val="a"/>
    <w:pPr>
      <w:suppressLineNumbers/>
    </w:pPr>
    <w:rPr>
      <w:rFonts w:cs="Mangal"/>
    </w:rPr>
  </w:style>
  <w:style w:type="paragraph" w:customStyle="1" w:styleId="BalloonText1">
    <w:name w:val="Balloon Text1"/>
    <w:basedOn w:val="a"/>
    <w:pPr>
      <w:spacing w:after="0" w:line="100" w:lineRule="atLeast"/>
    </w:pPr>
    <w:rPr>
      <w:rFonts w:ascii="Tahoma" w:hAnsi="Tahoma" w:cs="Tahoma"/>
      <w:sz w:val="16"/>
      <w:szCs w:val="16"/>
    </w:rPr>
  </w:style>
  <w:style w:type="paragraph" w:customStyle="1" w:styleId="ListParagraph1">
    <w:name w:val="List Paragraph1"/>
    <w:basedOn w:val="a"/>
    <w:pPr>
      <w:widowControl w:val="0"/>
      <w:spacing w:after="0" w:line="100" w:lineRule="atLeast"/>
      <w:ind w:left="720"/>
    </w:pPr>
    <w:rPr>
      <w:rFonts w:ascii="Cambria" w:eastAsia="MS Mincho" w:hAnsi="Cambria" w:cs="Times New Roman"/>
      <w:sz w:val="20"/>
      <w:szCs w:val="20"/>
      <w:lang w:val="en-US"/>
    </w:rPr>
  </w:style>
  <w:style w:type="paragraph" w:customStyle="1" w:styleId="a6">
    <w:name w:val="列表段落"/>
    <w:basedOn w:val="a"/>
    <w:uiPriority w:val="34"/>
    <w:qFormat/>
    <w:rsid w:val="00D165D3"/>
    <w:pPr>
      <w:suppressAutoHyphens w:val="0"/>
      <w:spacing w:after="160" w:line="259" w:lineRule="auto"/>
      <w:ind w:left="720"/>
      <w:contextualSpacing/>
    </w:pPr>
    <w:rPr>
      <w:rFonts w:eastAsia="Calibri" w:cs="Times New Roman"/>
      <w:kern w:val="0"/>
      <w:lang w:val="en-US" w:eastAsia="en-US"/>
    </w:rPr>
  </w:style>
  <w:style w:type="table" w:styleId="a7">
    <w:name w:val="Table Grid"/>
    <w:basedOn w:val="a2"/>
    <w:uiPriority w:val="39"/>
    <w:rsid w:val="00D165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
    <w:uiPriority w:val="99"/>
    <w:semiHidden/>
    <w:unhideWhenUsed/>
    <w:rsid w:val="00A33C2B"/>
    <w:pPr>
      <w:spacing w:after="0" w:line="240" w:lineRule="auto"/>
    </w:pPr>
    <w:rPr>
      <w:rFonts w:ascii="Segoe UI" w:hAnsi="Segoe UI" w:cs="Segoe UI"/>
      <w:sz w:val="18"/>
      <w:szCs w:val="18"/>
    </w:rPr>
  </w:style>
  <w:style w:type="character" w:customStyle="1" w:styleId="Char">
    <w:name w:val="批注框文本 Char"/>
    <w:link w:val="a8"/>
    <w:uiPriority w:val="99"/>
    <w:semiHidden/>
    <w:rsid w:val="00A33C2B"/>
    <w:rPr>
      <w:rFonts w:ascii="Segoe UI" w:eastAsia="Lucida Sans Unicode" w:hAnsi="Segoe UI" w:cs="Segoe UI"/>
      <w:kern w:val="1"/>
      <w:sz w:val="18"/>
      <w:szCs w:val="18"/>
      <w:lang w:val="hu-HU" w:eastAsia="ar-SA"/>
    </w:rPr>
  </w:style>
  <w:style w:type="paragraph" w:styleId="a9">
    <w:name w:val="Normal (Web)"/>
    <w:basedOn w:val="a"/>
    <w:uiPriority w:val="99"/>
    <w:unhideWhenUsed/>
    <w:rsid w:val="00DA6385"/>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eastAsia="en-US"/>
    </w:rPr>
  </w:style>
  <w:style w:type="character" w:styleId="aa">
    <w:name w:val="Emphasis"/>
    <w:uiPriority w:val="20"/>
    <w:qFormat/>
    <w:rsid w:val="00DA6385"/>
    <w:rPr>
      <w:i/>
      <w:iCs/>
    </w:rPr>
  </w:style>
  <w:style w:type="paragraph" w:styleId="ab">
    <w:name w:val="header"/>
    <w:basedOn w:val="a"/>
    <w:link w:val="Char0"/>
    <w:uiPriority w:val="99"/>
    <w:unhideWhenUsed/>
    <w:rsid w:val="0014217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link w:val="ab"/>
    <w:uiPriority w:val="99"/>
    <w:rsid w:val="00142171"/>
    <w:rPr>
      <w:rFonts w:ascii="Calibri" w:eastAsia="Lucida Sans Unicode" w:hAnsi="Calibri" w:cs="Calibri"/>
      <w:kern w:val="1"/>
      <w:sz w:val="18"/>
      <w:szCs w:val="18"/>
      <w:lang w:val="hu-HU" w:eastAsia="ar-SA"/>
    </w:rPr>
  </w:style>
  <w:style w:type="paragraph" w:styleId="ac">
    <w:name w:val="footer"/>
    <w:basedOn w:val="a"/>
    <w:link w:val="Char1"/>
    <w:uiPriority w:val="99"/>
    <w:unhideWhenUsed/>
    <w:rsid w:val="00142171"/>
    <w:pPr>
      <w:tabs>
        <w:tab w:val="center" w:pos="4153"/>
        <w:tab w:val="right" w:pos="8306"/>
      </w:tabs>
      <w:snapToGrid w:val="0"/>
      <w:spacing w:line="240" w:lineRule="auto"/>
    </w:pPr>
    <w:rPr>
      <w:sz w:val="18"/>
      <w:szCs w:val="18"/>
    </w:rPr>
  </w:style>
  <w:style w:type="character" w:customStyle="1" w:styleId="Char1">
    <w:name w:val="页脚 Char"/>
    <w:link w:val="ac"/>
    <w:uiPriority w:val="99"/>
    <w:rsid w:val="00142171"/>
    <w:rPr>
      <w:rFonts w:ascii="Calibri" w:eastAsia="Lucida Sans Unicode" w:hAnsi="Calibri" w:cs="Calibri"/>
      <w:kern w:val="1"/>
      <w:sz w:val="18"/>
      <w:szCs w:val="18"/>
      <w:lang w:val="hu-HU" w:eastAsia="ar-SA"/>
    </w:rPr>
  </w:style>
  <w:style w:type="character" w:styleId="ad">
    <w:name w:val="annotation reference"/>
    <w:uiPriority w:val="99"/>
    <w:semiHidden/>
    <w:unhideWhenUsed/>
    <w:rsid w:val="00DE4A22"/>
    <w:rPr>
      <w:sz w:val="21"/>
      <w:szCs w:val="21"/>
    </w:rPr>
  </w:style>
  <w:style w:type="paragraph" w:styleId="ae">
    <w:name w:val="annotation text"/>
    <w:basedOn w:val="a"/>
    <w:link w:val="Char2"/>
    <w:uiPriority w:val="99"/>
    <w:semiHidden/>
    <w:unhideWhenUsed/>
    <w:rsid w:val="00DE4A22"/>
  </w:style>
  <w:style w:type="character" w:customStyle="1" w:styleId="Char2">
    <w:name w:val="批注文字 Char"/>
    <w:link w:val="ae"/>
    <w:uiPriority w:val="99"/>
    <w:semiHidden/>
    <w:rsid w:val="00DE4A22"/>
    <w:rPr>
      <w:rFonts w:ascii="Calibri" w:eastAsia="Lucida Sans Unicode" w:hAnsi="Calibri" w:cs="Calibri"/>
      <w:kern w:val="1"/>
      <w:sz w:val="22"/>
      <w:szCs w:val="22"/>
      <w:lang w:val="hu-HU" w:eastAsia="ar-SA"/>
    </w:rPr>
  </w:style>
  <w:style w:type="paragraph" w:styleId="af">
    <w:name w:val="annotation subject"/>
    <w:basedOn w:val="ae"/>
    <w:next w:val="ae"/>
    <w:link w:val="Char3"/>
    <w:uiPriority w:val="99"/>
    <w:semiHidden/>
    <w:unhideWhenUsed/>
    <w:rsid w:val="00DE4A22"/>
    <w:rPr>
      <w:b/>
      <w:bCs/>
    </w:rPr>
  </w:style>
  <w:style w:type="character" w:customStyle="1" w:styleId="Char3">
    <w:name w:val="批注主题 Char"/>
    <w:link w:val="af"/>
    <w:uiPriority w:val="99"/>
    <w:semiHidden/>
    <w:rsid w:val="00DE4A22"/>
    <w:rPr>
      <w:rFonts w:ascii="Calibri" w:eastAsia="Lucida Sans Unicode" w:hAnsi="Calibri" w:cs="Calibri"/>
      <w:b/>
      <w:bCs/>
      <w:kern w:val="1"/>
      <w:sz w:val="22"/>
      <w:szCs w:val="22"/>
      <w:lang w:val="hu-H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16651">
      <w:bodyDiv w:val="1"/>
      <w:marLeft w:val="0"/>
      <w:marRight w:val="0"/>
      <w:marTop w:val="0"/>
      <w:marBottom w:val="0"/>
      <w:divBdr>
        <w:top w:val="none" w:sz="0" w:space="0" w:color="auto"/>
        <w:left w:val="none" w:sz="0" w:space="0" w:color="auto"/>
        <w:bottom w:val="none" w:sz="0" w:space="0" w:color="auto"/>
        <w:right w:val="none" w:sz="0" w:space="0" w:color="auto"/>
      </w:divBdr>
    </w:div>
    <w:div w:id="927496649">
      <w:bodyDiv w:val="1"/>
      <w:marLeft w:val="0"/>
      <w:marRight w:val="0"/>
      <w:marTop w:val="0"/>
      <w:marBottom w:val="0"/>
      <w:divBdr>
        <w:top w:val="none" w:sz="0" w:space="0" w:color="auto"/>
        <w:left w:val="none" w:sz="0" w:space="0" w:color="auto"/>
        <w:bottom w:val="none" w:sz="0" w:space="0" w:color="auto"/>
        <w:right w:val="none" w:sz="0" w:space="0" w:color="auto"/>
      </w:divBdr>
    </w:div>
    <w:div w:id="992609325">
      <w:bodyDiv w:val="1"/>
      <w:marLeft w:val="0"/>
      <w:marRight w:val="0"/>
      <w:marTop w:val="0"/>
      <w:marBottom w:val="0"/>
      <w:divBdr>
        <w:top w:val="none" w:sz="0" w:space="0" w:color="auto"/>
        <w:left w:val="none" w:sz="0" w:space="0" w:color="auto"/>
        <w:bottom w:val="none" w:sz="0" w:space="0" w:color="auto"/>
        <w:right w:val="none" w:sz="0" w:space="0" w:color="auto"/>
      </w:divBdr>
      <w:divsChild>
        <w:div w:id="2051612289">
          <w:blockQuote w:val="1"/>
          <w:marLeft w:val="120"/>
          <w:marRight w:val="720"/>
          <w:marTop w:val="0"/>
          <w:marBottom w:val="0"/>
          <w:divBdr>
            <w:top w:val="none" w:sz="0" w:space="0" w:color="auto"/>
            <w:left w:val="none" w:sz="0" w:space="0" w:color="auto"/>
            <w:bottom w:val="none" w:sz="0" w:space="0" w:color="auto"/>
            <w:right w:val="none" w:sz="0" w:space="0" w:color="auto"/>
          </w:divBdr>
          <w:divsChild>
            <w:div w:id="2035688110">
              <w:marLeft w:val="0"/>
              <w:marRight w:val="0"/>
              <w:marTop w:val="0"/>
              <w:marBottom w:val="0"/>
              <w:divBdr>
                <w:top w:val="none" w:sz="0" w:space="0" w:color="auto"/>
                <w:left w:val="none" w:sz="0" w:space="0" w:color="auto"/>
                <w:bottom w:val="none" w:sz="0" w:space="0" w:color="auto"/>
                <w:right w:val="none" w:sz="0" w:space="0" w:color="auto"/>
              </w:divBdr>
              <w:divsChild>
                <w:div w:id="117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13946">
      <w:bodyDiv w:val="1"/>
      <w:marLeft w:val="0"/>
      <w:marRight w:val="0"/>
      <w:marTop w:val="0"/>
      <w:marBottom w:val="0"/>
      <w:divBdr>
        <w:top w:val="none" w:sz="0" w:space="0" w:color="auto"/>
        <w:left w:val="none" w:sz="0" w:space="0" w:color="auto"/>
        <w:bottom w:val="none" w:sz="0" w:space="0" w:color="auto"/>
        <w:right w:val="none" w:sz="0" w:space="0" w:color="auto"/>
      </w:divBdr>
    </w:div>
    <w:div w:id="1274746183">
      <w:bodyDiv w:val="1"/>
      <w:marLeft w:val="0"/>
      <w:marRight w:val="0"/>
      <w:marTop w:val="0"/>
      <w:marBottom w:val="0"/>
      <w:divBdr>
        <w:top w:val="none" w:sz="0" w:space="0" w:color="auto"/>
        <w:left w:val="none" w:sz="0" w:space="0" w:color="auto"/>
        <w:bottom w:val="none" w:sz="0" w:space="0" w:color="auto"/>
        <w:right w:val="none" w:sz="0" w:space="0" w:color="auto"/>
      </w:divBdr>
    </w:div>
    <w:div w:id="1801143185">
      <w:bodyDiv w:val="1"/>
      <w:marLeft w:val="0"/>
      <w:marRight w:val="0"/>
      <w:marTop w:val="0"/>
      <w:marBottom w:val="0"/>
      <w:divBdr>
        <w:top w:val="none" w:sz="0" w:space="0" w:color="auto"/>
        <w:left w:val="none" w:sz="0" w:space="0" w:color="auto"/>
        <w:bottom w:val="none" w:sz="0" w:space="0" w:color="auto"/>
        <w:right w:val="none" w:sz="0" w:space="0" w:color="auto"/>
      </w:divBdr>
      <w:divsChild>
        <w:div w:id="140999061">
          <w:blockQuote w:val="1"/>
          <w:marLeft w:val="120"/>
          <w:marRight w:val="720"/>
          <w:marTop w:val="0"/>
          <w:marBottom w:val="0"/>
          <w:divBdr>
            <w:top w:val="none" w:sz="0" w:space="0" w:color="auto"/>
            <w:left w:val="none" w:sz="0" w:space="0" w:color="auto"/>
            <w:bottom w:val="none" w:sz="0" w:space="0" w:color="auto"/>
            <w:right w:val="none" w:sz="0" w:space="0" w:color="auto"/>
          </w:divBdr>
          <w:divsChild>
            <w:div w:id="1333950686">
              <w:marLeft w:val="0"/>
              <w:marRight w:val="0"/>
              <w:marTop w:val="0"/>
              <w:marBottom w:val="0"/>
              <w:divBdr>
                <w:top w:val="none" w:sz="0" w:space="0" w:color="auto"/>
                <w:left w:val="none" w:sz="0" w:space="0" w:color="auto"/>
                <w:bottom w:val="none" w:sz="0" w:space="0" w:color="auto"/>
                <w:right w:val="none" w:sz="0" w:space="0" w:color="auto"/>
              </w:divBdr>
              <w:divsChild>
                <w:div w:id="5249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2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simonagurzu@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F4426-D266-4DD1-94FB-2F1FFDB4B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5773</Words>
  <Characters>32909</Characters>
  <Application>Microsoft Office Word</Application>
  <DocSecurity>0</DocSecurity>
  <Lines>274</Lines>
  <Paragraphs>77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38605</CharactersWithSpaces>
  <SharedDoc>false</SharedDoc>
  <HLinks>
    <vt:vector size="18" baseType="variant">
      <vt:variant>
        <vt:i4>1704001</vt:i4>
      </vt:variant>
      <vt:variant>
        <vt:i4>6</vt:i4>
      </vt:variant>
      <vt:variant>
        <vt:i4>0</vt:i4>
      </vt:variant>
      <vt:variant>
        <vt:i4>5</vt:i4>
      </vt:variant>
      <vt:variant>
        <vt:lpwstr>https://dx.doi.org/10.12998/wjcc.v7.i23.0000</vt:lpwstr>
      </vt:variant>
      <vt:variant>
        <vt:lpwstr/>
      </vt:variant>
      <vt:variant>
        <vt:i4>131147</vt:i4>
      </vt:variant>
      <vt:variant>
        <vt:i4>3</vt:i4>
      </vt:variant>
      <vt:variant>
        <vt:i4>0</vt:i4>
      </vt:variant>
      <vt:variant>
        <vt:i4>5</vt:i4>
      </vt:variant>
      <vt:variant>
        <vt:lpwstr>https://www.wjgnet.com/2307-8960/full/v7/i23/0000.htm</vt:lpwstr>
      </vt:variant>
      <vt:variant>
        <vt:lpwstr/>
      </vt:variant>
      <vt:variant>
        <vt:i4>131117</vt:i4>
      </vt:variant>
      <vt:variant>
        <vt:i4>0</vt:i4>
      </vt:variant>
      <vt:variant>
        <vt:i4>0</vt:i4>
      </vt:variant>
      <vt:variant>
        <vt:i4>5</vt:i4>
      </vt:variant>
      <vt:variant>
        <vt:lpwstr>mailto:simonagurzu@yahoo.com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2019-07-22T09:20:00Z</cp:lastPrinted>
  <dcterms:created xsi:type="dcterms:W3CDTF">2019-12-05T10:47:00Z</dcterms:created>
  <dcterms:modified xsi:type="dcterms:W3CDTF">2019-12-06T01:33:00Z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