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C2CF" w14:textId="7CFA4973" w:rsidR="000D0CE5" w:rsidRPr="008D2FB0" w:rsidRDefault="000D0CE5" w:rsidP="008D2FB0">
      <w:pPr>
        <w:widowControl/>
        <w:wordWrap/>
        <w:autoSpaceDE/>
        <w:autoSpaceDN/>
        <w:adjustRightInd w:val="0"/>
        <w:snapToGrid w:val="0"/>
        <w:spacing w:after="0" w:line="360" w:lineRule="auto"/>
        <w:rPr>
          <w:rFonts w:ascii="Book Antiqua" w:eastAsia="宋体" w:hAnsi="Book Antiqua" w:cs="Arial"/>
          <w:b/>
          <w:bCs/>
          <w:kern w:val="0"/>
          <w:sz w:val="24"/>
          <w:szCs w:val="24"/>
          <w:lang w:eastAsia="en-US"/>
        </w:rPr>
      </w:pPr>
      <w:r w:rsidRPr="008D2FB0">
        <w:rPr>
          <w:rFonts w:ascii="Book Antiqua" w:eastAsia="宋体" w:hAnsi="Book Antiqua" w:cs="Arial"/>
          <w:b/>
          <w:bCs/>
          <w:kern w:val="0"/>
          <w:sz w:val="24"/>
          <w:szCs w:val="24"/>
          <w:lang w:eastAsia="en-US"/>
        </w:rPr>
        <w:t>Name</w:t>
      </w:r>
      <w:r w:rsidR="001B218C" w:rsidRPr="008D2FB0">
        <w:rPr>
          <w:rFonts w:ascii="Book Antiqua" w:eastAsia="宋体" w:hAnsi="Book Antiqua" w:cs="Arial"/>
          <w:b/>
          <w:bCs/>
          <w:kern w:val="0"/>
          <w:sz w:val="24"/>
          <w:szCs w:val="24"/>
          <w:lang w:eastAsia="en-US"/>
        </w:rPr>
        <w:t xml:space="preserve"> </w:t>
      </w:r>
      <w:r w:rsidRPr="008D2FB0">
        <w:rPr>
          <w:rFonts w:ascii="Book Antiqua" w:eastAsia="宋体" w:hAnsi="Book Antiqua" w:cs="Arial"/>
          <w:b/>
          <w:bCs/>
          <w:kern w:val="0"/>
          <w:sz w:val="24"/>
          <w:szCs w:val="24"/>
          <w:lang w:eastAsia="en-US"/>
        </w:rPr>
        <w:t>of</w:t>
      </w:r>
      <w:r w:rsidR="001B218C" w:rsidRPr="008D2FB0">
        <w:rPr>
          <w:rFonts w:ascii="Book Antiqua" w:eastAsia="宋体" w:hAnsi="Book Antiqua" w:cs="Arial"/>
          <w:b/>
          <w:bCs/>
          <w:kern w:val="0"/>
          <w:sz w:val="24"/>
          <w:szCs w:val="24"/>
          <w:lang w:eastAsia="en-US"/>
        </w:rPr>
        <w:t xml:space="preserve"> </w:t>
      </w:r>
      <w:r w:rsidRPr="008D2FB0">
        <w:rPr>
          <w:rFonts w:ascii="Book Antiqua" w:eastAsia="宋体" w:hAnsi="Book Antiqua" w:cs="Arial"/>
          <w:b/>
          <w:bCs/>
          <w:kern w:val="0"/>
          <w:sz w:val="24"/>
          <w:szCs w:val="24"/>
          <w:lang w:eastAsia="en-US"/>
        </w:rPr>
        <w:t>Journal:</w:t>
      </w:r>
      <w:r w:rsidR="001B218C" w:rsidRPr="008D2FB0">
        <w:rPr>
          <w:rFonts w:ascii="Book Antiqua" w:eastAsia="宋体" w:hAnsi="Book Antiqua" w:cs="Arial"/>
          <w:b/>
          <w:bCs/>
          <w:kern w:val="0"/>
          <w:sz w:val="24"/>
          <w:szCs w:val="24"/>
          <w:lang w:eastAsia="en-US"/>
        </w:rPr>
        <w:t xml:space="preserve"> </w:t>
      </w:r>
      <w:r w:rsidRPr="008D2FB0">
        <w:rPr>
          <w:rFonts w:ascii="Book Antiqua" w:eastAsia="宋体" w:hAnsi="Book Antiqua" w:cs="Arial"/>
          <w:bCs/>
          <w:i/>
          <w:iCs/>
          <w:kern w:val="0"/>
          <w:sz w:val="24"/>
          <w:szCs w:val="24"/>
          <w:lang w:eastAsia="en-US"/>
        </w:rPr>
        <w:t>World</w:t>
      </w:r>
      <w:r w:rsidR="001B218C" w:rsidRPr="008D2FB0">
        <w:rPr>
          <w:rFonts w:ascii="Book Antiqua" w:eastAsia="宋体" w:hAnsi="Book Antiqua" w:cs="Arial"/>
          <w:bCs/>
          <w:i/>
          <w:iCs/>
          <w:kern w:val="0"/>
          <w:sz w:val="24"/>
          <w:szCs w:val="24"/>
          <w:lang w:eastAsia="en-US"/>
        </w:rPr>
        <w:t xml:space="preserve"> </w:t>
      </w:r>
      <w:r w:rsidRPr="008D2FB0">
        <w:rPr>
          <w:rFonts w:ascii="Book Antiqua" w:eastAsia="宋体" w:hAnsi="Book Antiqua" w:cs="Arial"/>
          <w:bCs/>
          <w:i/>
          <w:iCs/>
          <w:kern w:val="0"/>
          <w:sz w:val="24"/>
          <w:szCs w:val="24"/>
          <w:lang w:eastAsia="en-US"/>
        </w:rPr>
        <w:t>Journal</w:t>
      </w:r>
      <w:r w:rsidR="001B218C" w:rsidRPr="008D2FB0">
        <w:rPr>
          <w:rFonts w:ascii="Book Antiqua" w:eastAsia="宋体" w:hAnsi="Book Antiqua" w:cs="Arial"/>
          <w:bCs/>
          <w:i/>
          <w:iCs/>
          <w:kern w:val="0"/>
          <w:sz w:val="24"/>
          <w:szCs w:val="24"/>
          <w:lang w:eastAsia="en-US"/>
        </w:rPr>
        <w:t xml:space="preserve"> </w:t>
      </w:r>
      <w:r w:rsidRPr="008D2FB0">
        <w:rPr>
          <w:rFonts w:ascii="Book Antiqua" w:eastAsia="宋体" w:hAnsi="Book Antiqua" w:cs="Arial"/>
          <w:bCs/>
          <w:i/>
          <w:iCs/>
          <w:kern w:val="0"/>
          <w:sz w:val="24"/>
          <w:szCs w:val="24"/>
          <w:lang w:eastAsia="en-US"/>
        </w:rPr>
        <w:t>of</w:t>
      </w:r>
      <w:r w:rsidR="001B218C" w:rsidRPr="008D2FB0">
        <w:rPr>
          <w:rFonts w:ascii="Book Antiqua" w:eastAsia="宋体" w:hAnsi="Book Antiqua" w:cs="Arial"/>
          <w:bCs/>
          <w:i/>
          <w:iCs/>
          <w:kern w:val="0"/>
          <w:sz w:val="24"/>
          <w:szCs w:val="24"/>
          <w:lang w:eastAsia="en-US"/>
        </w:rPr>
        <w:t xml:space="preserve"> </w:t>
      </w:r>
      <w:r w:rsidRPr="008D2FB0">
        <w:rPr>
          <w:rFonts w:ascii="Book Antiqua" w:eastAsia="宋体" w:hAnsi="Book Antiqua" w:cs="Arial"/>
          <w:bCs/>
          <w:i/>
          <w:iCs/>
          <w:kern w:val="0"/>
          <w:sz w:val="24"/>
          <w:szCs w:val="24"/>
          <w:lang w:eastAsia="en-US"/>
        </w:rPr>
        <w:t>Clinical</w:t>
      </w:r>
      <w:r w:rsidR="001B218C" w:rsidRPr="008D2FB0">
        <w:rPr>
          <w:rFonts w:ascii="Book Antiqua" w:eastAsia="宋体" w:hAnsi="Book Antiqua" w:cs="Arial"/>
          <w:bCs/>
          <w:i/>
          <w:iCs/>
          <w:kern w:val="0"/>
          <w:sz w:val="24"/>
          <w:szCs w:val="24"/>
          <w:lang w:eastAsia="en-US"/>
        </w:rPr>
        <w:t xml:space="preserve"> </w:t>
      </w:r>
      <w:r w:rsidRPr="008D2FB0">
        <w:rPr>
          <w:rFonts w:ascii="Book Antiqua" w:eastAsia="宋体" w:hAnsi="Book Antiqua" w:cs="Arial"/>
          <w:bCs/>
          <w:i/>
          <w:iCs/>
          <w:kern w:val="0"/>
          <w:sz w:val="24"/>
          <w:szCs w:val="24"/>
          <w:lang w:eastAsia="en-US"/>
        </w:rPr>
        <w:t>Cases</w:t>
      </w:r>
    </w:p>
    <w:p w14:paraId="73D64AB9" w14:textId="7F6D023F" w:rsidR="000D0CE5" w:rsidRPr="008D2FB0" w:rsidRDefault="000D0CE5" w:rsidP="008D2FB0">
      <w:pPr>
        <w:widowControl/>
        <w:wordWrap/>
        <w:autoSpaceDE/>
        <w:autoSpaceDN/>
        <w:adjustRightInd w:val="0"/>
        <w:snapToGrid w:val="0"/>
        <w:spacing w:after="0" w:line="360" w:lineRule="auto"/>
        <w:rPr>
          <w:rFonts w:ascii="Book Antiqua" w:eastAsia="宋体" w:hAnsi="Book Antiqua" w:cs="Arial"/>
          <w:b/>
          <w:bCs/>
          <w:kern w:val="0"/>
          <w:sz w:val="24"/>
          <w:szCs w:val="24"/>
          <w:lang w:eastAsia="zh-CN"/>
        </w:rPr>
      </w:pPr>
      <w:r w:rsidRPr="008D2FB0">
        <w:rPr>
          <w:rFonts w:ascii="Book Antiqua" w:eastAsia="Times New Roman" w:hAnsi="Book Antiqua" w:cs="Times New Roman"/>
          <w:b/>
          <w:bCs/>
          <w:color w:val="222222"/>
          <w:kern w:val="0"/>
          <w:sz w:val="24"/>
          <w:szCs w:val="24"/>
          <w:lang w:val="hu-HU" w:eastAsia="en-US"/>
        </w:rPr>
        <w:t>Manuscript</w:t>
      </w:r>
      <w:r w:rsidR="001B218C" w:rsidRPr="008D2FB0">
        <w:rPr>
          <w:rFonts w:ascii="Book Antiqua" w:eastAsia="Times New Roman" w:hAnsi="Book Antiqua" w:cs="Times New Roman"/>
          <w:b/>
          <w:bCs/>
          <w:color w:val="222222"/>
          <w:kern w:val="0"/>
          <w:sz w:val="24"/>
          <w:szCs w:val="24"/>
          <w:lang w:val="hu-HU" w:eastAsia="en-US"/>
        </w:rPr>
        <w:t xml:space="preserve"> </w:t>
      </w:r>
      <w:r w:rsidRPr="008D2FB0">
        <w:rPr>
          <w:rFonts w:ascii="Book Antiqua" w:eastAsia="Times New Roman" w:hAnsi="Book Antiqua" w:cs="Times New Roman"/>
          <w:b/>
          <w:bCs/>
          <w:color w:val="222222"/>
          <w:kern w:val="0"/>
          <w:sz w:val="24"/>
          <w:szCs w:val="24"/>
          <w:lang w:val="hu-HU" w:eastAsia="en-US"/>
        </w:rPr>
        <w:t>NO</w:t>
      </w:r>
      <w:r w:rsidRPr="008D2FB0">
        <w:rPr>
          <w:rFonts w:ascii="Book Antiqua" w:eastAsia="宋体" w:hAnsi="Book Antiqua" w:cs="Arial"/>
          <w:b/>
          <w:color w:val="000000"/>
          <w:kern w:val="0"/>
          <w:sz w:val="24"/>
          <w:szCs w:val="24"/>
          <w:lang w:val="en" w:eastAsia="en-US"/>
        </w:rPr>
        <w:t>:</w:t>
      </w:r>
      <w:r w:rsidR="001B218C" w:rsidRPr="008D2FB0">
        <w:rPr>
          <w:rFonts w:ascii="Book Antiqua" w:eastAsia="宋体" w:hAnsi="Book Antiqua" w:cs="Arial"/>
          <w:b/>
          <w:color w:val="000000"/>
          <w:kern w:val="0"/>
          <w:sz w:val="24"/>
          <w:szCs w:val="24"/>
          <w:lang w:val="en" w:eastAsia="en-US"/>
        </w:rPr>
        <w:t xml:space="preserve"> </w:t>
      </w:r>
      <w:r w:rsidR="000D10C0">
        <w:rPr>
          <w:rFonts w:ascii="Book Antiqua" w:eastAsia="宋体" w:hAnsi="Book Antiqua" w:cs="Arial" w:hint="eastAsia"/>
          <w:bCs/>
          <w:color w:val="000000"/>
          <w:kern w:val="0"/>
          <w:sz w:val="24"/>
          <w:szCs w:val="24"/>
          <w:lang w:val="en" w:eastAsia="zh-CN"/>
        </w:rPr>
        <w:t>51698</w:t>
      </w:r>
    </w:p>
    <w:p w14:paraId="7EFD9F01" w14:textId="1228FBE5" w:rsidR="000D0CE5" w:rsidRPr="008D2FB0" w:rsidRDefault="000D0CE5" w:rsidP="008D2FB0">
      <w:pPr>
        <w:widowControl/>
        <w:wordWrap/>
        <w:autoSpaceDE/>
        <w:autoSpaceDN/>
        <w:adjustRightInd w:val="0"/>
        <w:snapToGrid w:val="0"/>
        <w:spacing w:after="0" w:line="360" w:lineRule="auto"/>
        <w:rPr>
          <w:rFonts w:ascii="Book Antiqua" w:eastAsia="宋体" w:hAnsi="Book Antiqua" w:cs="Arial"/>
          <w:bCs/>
          <w:kern w:val="0"/>
          <w:sz w:val="24"/>
          <w:szCs w:val="24"/>
          <w:lang w:eastAsia="en-US"/>
        </w:rPr>
      </w:pPr>
      <w:r w:rsidRPr="008D2FB0">
        <w:rPr>
          <w:rFonts w:ascii="Book Antiqua" w:eastAsia="宋体" w:hAnsi="Book Antiqua" w:cs="Arial"/>
          <w:b/>
          <w:bCs/>
          <w:kern w:val="0"/>
          <w:sz w:val="24"/>
          <w:szCs w:val="24"/>
          <w:lang w:eastAsia="en-US"/>
        </w:rPr>
        <w:t>Manuscript</w:t>
      </w:r>
      <w:r w:rsidR="001B218C" w:rsidRPr="008D2FB0">
        <w:rPr>
          <w:rFonts w:ascii="Book Antiqua" w:eastAsia="宋体" w:hAnsi="Book Antiqua" w:cs="Arial"/>
          <w:b/>
          <w:bCs/>
          <w:kern w:val="0"/>
          <w:sz w:val="24"/>
          <w:szCs w:val="24"/>
          <w:lang w:eastAsia="en-US"/>
        </w:rPr>
        <w:t xml:space="preserve"> </w:t>
      </w:r>
      <w:r w:rsidRPr="008D2FB0">
        <w:rPr>
          <w:rFonts w:ascii="Book Antiqua" w:eastAsia="宋体" w:hAnsi="Book Antiqua" w:cs="Arial"/>
          <w:b/>
          <w:bCs/>
          <w:kern w:val="0"/>
          <w:sz w:val="24"/>
          <w:szCs w:val="24"/>
          <w:lang w:eastAsia="en-US"/>
        </w:rPr>
        <w:t>Type:</w:t>
      </w:r>
      <w:r w:rsidR="001B218C" w:rsidRPr="008D2FB0">
        <w:rPr>
          <w:rFonts w:ascii="Book Antiqua" w:eastAsia="宋体" w:hAnsi="Book Antiqua" w:cs="Arial"/>
          <w:b/>
          <w:bCs/>
          <w:kern w:val="0"/>
          <w:sz w:val="24"/>
          <w:szCs w:val="24"/>
          <w:lang w:eastAsia="en-US"/>
        </w:rPr>
        <w:t xml:space="preserve"> </w:t>
      </w:r>
      <w:r w:rsidRPr="008D2FB0">
        <w:rPr>
          <w:rFonts w:ascii="Book Antiqua" w:eastAsia="宋体" w:hAnsi="Book Antiqua" w:cs="Arial"/>
          <w:kern w:val="0"/>
          <w:sz w:val="24"/>
          <w:szCs w:val="24"/>
          <w:lang w:eastAsia="en-US"/>
        </w:rPr>
        <w:t>ORIGINAL</w:t>
      </w:r>
      <w:r w:rsidR="001B218C" w:rsidRPr="008D2FB0">
        <w:rPr>
          <w:rFonts w:ascii="Book Antiqua" w:eastAsia="宋体" w:hAnsi="Book Antiqua" w:cs="Arial"/>
          <w:kern w:val="0"/>
          <w:sz w:val="24"/>
          <w:szCs w:val="24"/>
          <w:lang w:eastAsia="en-US"/>
        </w:rPr>
        <w:t xml:space="preserve"> </w:t>
      </w:r>
      <w:r w:rsidRPr="008D2FB0">
        <w:rPr>
          <w:rFonts w:ascii="Book Antiqua" w:eastAsia="宋体" w:hAnsi="Book Antiqua" w:cs="Arial"/>
          <w:kern w:val="0"/>
          <w:sz w:val="24"/>
          <w:szCs w:val="24"/>
          <w:lang w:eastAsia="en-US"/>
        </w:rPr>
        <w:t>ARTICLE</w:t>
      </w:r>
    </w:p>
    <w:p w14:paraId="62C9D6AF" w14:textId="77777777" w:rsidR="000D0CE5" w:rsidRPr="008D2FB0" w:rsidRDefault="000D0CE5" w:rsidP="008D2FB0">
      <w:pPr>
        <w:widowControl/>
        <w:wordWrap/>
        <w:autoSpaceDE/>
        <w:autoSpaceDN/>
        <w:adjustRightInd w:val="0"/>
        <w:snapToGrid w:val="0"/>
        <w:spacing w:after="0" w:line="360" w:lineRule="auto"/>
        <w:rPr>
          <w:rFonts w:ascii="Book Antiqua" w:eastAsia="宋体" w:hAnsi="Book Antiqua" w:cs="Arial"/>
          <w:bCs/>
          <w:kern w:val="0"/>
          <w:sz w:val="24"/>
          <w:szCs w:val="24"/>
          <w:lang w:eastAsia="en-US"/>
        </w:rPr>
      </w:pPr>
    </w:p>
    <w:p w14:paraId="743DD203" w14:textId="3E7736FC" w:rsidR="000D0CE5" w:rsidRPr="008D2FB0" w:rsidRDefault="009D2E93" w:rsidP="008D2FB0">
      <w:pPr>
        <w:widowControl/>
        <w:wordWrap/>
        <w:autoSpaceDE/>
        <w:autoSpaceDN/>
        <w:adjustRightInd w:val="0"/>
        <w:snapToGrid w:val="0"/>
        <w:spacing w:after="0" w:line="360" w:lineRule="auto"/>
        <w:rPr>
          <w:rFonts w:ascii="Book Antiqua" w:eastAsia="幼圆" w:hAnsi="Book Antiqua" w:cs="Times New Roman"/>
          <w:b/>
          <w:bCs/>
          <w:i/>
          <w:color w:val="000000"/>
          <w:sz w:val="24"/>
          <w:szCs w:val="24"/>
          <w:lang w:eastAsia="zh-CN"/>
        </w:rPr>
      </w:pPr>
      <w:r w:rsidRPr="008D2FB0">
        <w:rPr>
          <w:rFonts w:ascii="Book Antiqua" w:eastAsia="Arial Unicode MS" w:hAnsi="Book Antiqua" w:cs="Times New Roman"/>
          <w:b/>
          <w:i/>
          <w:color w:val="000000"/>
          <w:kern w:val="0"/>
          <w:sz w:val="24"/>
          <w:szCs w:val="24"/>
          <w:u w:color="000000"/>
          <w:lang w:eastAsia="zh-CN"/>
        </w:rPr>
        <w:t>Retrospective</w:t>
      </w:r>
      <w:r w:rsidR="001B218C" w:rsidRPr="008D2FB0">
        <w:rPr>
          <w:rFonts w:ascii="Book Antiqua" w:eastAsia="Arial Unicode MS" w:hAnsi="Book Antiqua" w:cs="Times New Roman"/>
          <w:b/>
          <w:i/>
          <w:color w:val="000000"/>
          <w:kern w:val="0"/>
          <w:sz w:val="24"/>
          <w:szCs w:val="24"/>
          <w:u w:color="000000"/>
          <w:lang w:eastAsia="zh-CN"/>
        </w:rPr>
        <w:t xml:space="preserve"> </w:t>
      </w:r>
      <w:r w:rsidRPr="008D2FB0">
        <w:rPr>
          <w:rFonts w:ascii="Book Antiqua" w:eastAsia="Arial Unicode MS" w:hAnsi="Book Antiqua" w:cs="Times New Roman"/>
          <w:b/>
          <w:i/>
          <w:color w:val="000000"/>
          <w:kern w:val="0"/>
          <w:sz w:val="24"/>
          <w:szCs w:val="24"/>
          <w:u w:color="000000"/>
          <w:lang w:eastAsia="zh-CN"/>
        </w:rPr>
        <w:t>Study</w:t>
      </w:r>
    </w:p>
    <w:p w14:paraId="5F281ABD" w14:textId="10447554" w:rsidR="00140A8A" w:rsidRPr="008D2FB0" w:rsidRDefault="00537AA9" w:rsidP="008D2FB0">
      <w:pPr>
        <w:wordWrap/>
        <w:spacing w:after="0" w:line="360" w:lineRule="auto"/>
        <w:rPr>
          <w:rFonts w:ascii="Book Antiqua" w:eastAsia="宋体" w:hAnsi="Book Antiqua" w:cs="Times New Roman"/>
          <w:b/>
          <w:sz w:val="24"/>
          <w:szCs w:val="24"/>
          <w:lang w:eastAsia="zh-CN"/>
        </w:rPr>
      </w:pPr>
      <w:r w:rsidRPr="008D2FB0">
        <w:rPr>
          <w:rFonts w:ascii="Book Antiqua" w:hAnsi="Book Antiqua" w:cs="Times New Roman"/>
          <w:b/>
          <w:sz w:val="24"/>
          <w:szCs w:val="24"/>
        </w:rPr>
        <w:t>A</w:t>
      </w:r>
      <w:r w:rsidR="00140A8A" w:rsidRPr="008D2FB0">
        <w:rPr>
          <w:rFonts w:ascii="Book Antiqua" w:hAnsi="Book Antiqua" w:cs="Times New Roman"/>
          <w:b/>
          <w:sz w:val="24"/>
          <w:szCs w:val="24"/>
        </w:rPr>
        <w:t>cute</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distal</w:t>
      </w:r>
      <w:r w:rsidR="001B218C" w:rsidRPr="008D2FB0">
        <w:rPr>
          <w:rFonts w:ascii="Book Antiqua" w:hAnsi="Book Antiqua" w:cs="Times New Roman"/>
          <w:b/>
          <w:sz w:val="24"/>
          <w:szCs w:val="24"/>
        </w:rPr>
        <w:t xml:space="preserve"> </w:t>
      </w:r>
      <w:r w:rsidR="00E62894" w:rsidRPr="008D2FB0">
        <w:rPr>
          <w:rFonts w:ascii="Book Antiqua" w:hAnsi="Book Antiqua" w:cs="Times New Roman"/>
          <w:b/>
          <w:sz w:val="24"/>
          <w:szCs w:val="24"/>
        </w:rPr>
        <w:t>common bile duct</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angle</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is</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risk</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factor</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for</w:t>
      </w:r>
      <w:r w:rsidR="001B218C" w:rsidRPr="008D2FB0">
        <w:rPr>
          <w:rFonts w:ascii="Book Antiqua" w:hAnsi="Book Antiqua" w:cs="Times New Roman"/>
          <w:b/>
          <w:sz w:val="24"/>
          <w:szCs w:val="24"/>
        </w:rPr>
        <w:t xml:space="preserve"> </w:t>
      </w:r>
      <w:r w:rsidR="00140A8A" w:rsidRPr="008D2FB0">
        <w:rPr>
          <w:rFonts w:ascii="Book Antiqua" w:hAnsi="Book Antiqua" w:cs="Times New Roman"/>
          <w:b/>
          <w:sz w:val="24"/>
          <w:szCs w:val="24"/>
        </w:rPr>
        <w:t>post-</w:t>
      </w:r>
      <w:r w:rsidR="00E62894" w:rsidRPr="008D2FB0">
        <w:rPr>
          <w:rFonts w:ascii="Book Antiqua" w:hAnsi="Book Antiqua" w:cs="Times New Roman"/>
          <w:b/>
          <w:sz w:val="24"/>
          <w:szCs w:val="24"/>
        </w:rPr>
        <w:t>endoscopic retrograde cholangiopancreatography</w:t>
      </w:r>
      <w:r w:rsidR="001B218C" w:rsidRPr="008D2FB0">
        <w:rPr>
          <w:rFonts w:ascii="Book Antiqua" w:hAnsi="Book Antiqua" w:cs="Times New Roman"/>
          <w:b/>
          <w:sz w:val="24"/>
          <w:szCs w:val="24"/>
        </w:rPr>
        <w:t xml:space="preserve"> </w:t>
      </w:r>
      <w:r w:rsidR="00E70928" w:rsidRPr="008D2FB0">
        <w:rPr>
          <w:rFonts w:ascii="Book Antiqua" w:hAnsi="Book Antiqua" w:cs="Times New Roman"/>
          <w:b/>
          <w:sz w:val="24"/>
          <w:szCs w:val="24"/>
        </w:rPr>
        <w:t>pancreatitis</w:t>
      </w:r>
      <w:r w:rsidR="001B218C" w:rsidRPr="008D2FB0">
        <w:rPr>
          <w:rFonts w:ascii="Book Antiqua" w:hAnsi="Book Antiqua" w:cs="Times New Roman"/>
          <w:b/>
          <w:sz w:val="24"/>
          <w:szCs w:val="24"/>
        </w:rPr>
        <w:t xml:space="preserve"> </w:t>
      </w:r>
      <w:r w:rsidR="00E70928" w:rsidRPr="008D2FB0">
        <w:rPr>
          <w:rFonts w:ascii="Book Antiqua" w:hAnsi="Book Antiqua" w:cs="Times New Roman"/>
          <w:b/>
          <w:sz w:val="24"/>
          <w:szCs w:val="24"/>
        </w:rPr>
        <w:t>in</w:t>
      </w:r>
      <w:r w:rsidR="001B218C" w:rsidRPr="008D2FB0">
        <w:rPr>
          <w:rFonts w:ascii="Book Antiqua" w:hAnsi="Book Antiqua" w:cs="Times New Roman"/>
          <w:b/>
          <w:sz w:val="24"/>
          <w:szCs w:val="24"/>
        </w:rPr>
        <w:t xml:space="preserve"> </w:t>
      </w:r>
      <w:r w:rsidR="0037330B" w:rsidRPr="008D2FB0">
        <w:rPr>
          <w:rFonts w:ascii="Book Antiqua" w:hAnsi="Book Antiqua" w:cs="Times New Roman"/>
          <w:b/>
          <w:sz w:val="24"/>
          <w:szCs w:val="24"/>
        </w:rPr>
        <w:t>beginner</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endoscopist</w:t>
      </w:r>
    </w:p>
    <w:p w14:paraId="198E0514" w14:textId="77777777" w:rsidR="00567F62" w:rsidRPr="008D2FB0" w:rsidRDefault="00567F62" w:rsidP="008D2FB0">
      <w:pPr>
        <w:wordWrap/>
        <w:spacing w:after="0" w:line="360" w:lineRule="auto"/>
        <w:rPr>
          <w:rFonts w:ascii="Book Antiqua" w:eastAsia="宋体" w:hAnsi="Book Antiqua" w:cs="Times New Roman"/>
          <w:b/>
          <w:sz w:val="24"/>
          <w:szCs w:val="24"/>
          <w:lang w:eastAsia="zh-CN"/>
        </w:rPr>
      </w:pPr>
    </w:p>
    <w:p w14:paraId="5FA23023" w14:textId="003E4D03" w:rsidR="00567F62" w:rsidRPr="008D2FB0" w:rsidRDefault="00567F62" w:rsidP="008D2FB0">
      <w:pPr>
        <w:widowControl/>
        <w:wordWrap/>
        <w:spacing w:after="0" w:line="360" w:lineRule="auto"/>
        <w:rPr>
          <w:rFonts w:ascii="Book Antiqua" w:hAnsi="Book Antiqua" w:cs="宋体"/>
          <w:kern w:val="0"/>
          <w:sz w:val="24"/>
          <w:szCs w:val="24"/>
        </w:rPr>
      </w:pPr>
      <w:r w:rsidRPr="008D2FB0">
        <w:rPr>
          <w:rFonts w:ascii="Book Antiqua" w:hAnsi="Book Antiqua" w:cs="Times New Roman"/>
          <w:sz w:val="24"/>
          <w:szCs w:val="24"/>
        </w:rPr>
        <w:t>Han</w:t>
      </w:r>
      <w:r w:rsidR="001B218C" w:rsidRPr="008D2FB0">
        <w:rPr>
          <w:rFonts w:ascii="Book Antiqua" w:eastAsia="宋体" w:hAnsi="Book Antiqua" w:cs="Times New Roman"/>
          <w:sz w:val="24"/>
          <w:szCs w:val="24"/>
          <w:lang w:eastAsia="zh-CN"/>
        </w:rPr>
        <w:t xml:space="preserve"> </w:t>
      </w:r>
      <w:r w:rsidRPr="008D2FB0">
        <w:rPr>
          <w:rFonts w:ascii="Book Antiqua" w:eastAsia="宋体" w:hAnsi="Book Antiqua" w:cs="Times New Roman"/>
          <w:sz w:val="24"/>
          <w:szCs w:val="24"/>
          <w:lang w:eastAsia="zh-CN"/>
        </w:rPr>
        <w:t>SY</w:t>
      </w:r>
      <w:r w:rsidR="001B218C" w:rsidRPr="008D2FB0">
        <w:rPr>
          <w:rFonts w:ascii="Book Antiqua" w:eastAsia="宋体" w:hAnsi="Book Antiqua" w:cs="Times New Roman"/>
          <w:sz w:val="24"/>
          <w:szCs w:val="24"/>
          <w:lang w:eastAsia="zh-CN"/>
        </w:rPr>
        <w:t xml:space="preserve"> </w:t>
      </w:r>
      <w:r w:rsidRPr="008D2FB0">
        <w:rPr>
          <w:rFonts w:ascii="Book Antiqua" w:eastAsia="MS PMincho" w:hAnsi="Book Antiqua" w:cs="Times New Roman"/>
          <w:bCs/>
          <w:i/>
          <w:color w:val="000000"/>
          <w:sz w:val="24"/>
          <w:szCs w:val="24"/>
          <w:lang w:eastAsia="ja-JP"/>
        </w:rPr>
        <w:t>et</w:t>
      </w:r>
      <w:r w:rsidR="001B218C" w:rsidRPr="008D2FB0">
        <w:rPr>
          <w:rFonts w:ascii="Book Antiqua" w:eastAsia="MS PMincho" w:hAnsi="Book Antiqua" w:cs="Times New Roman"/>
          <w:bCs/>
          <w:i/>
          <w:color w:val="000000"/>
          <w:sz w:val="24"/>
          <w:szCs w:val="24"/>
          <w:lang w:eastAsia="ja-JP"/>
        </w:rPr>
        <w:t xml:space="preserve"> </w:t>
      </w:r>
      <w:r w:rsidRPr="008D2FB0">
        <w:rPr>
          <w:rFonts w:ascii="Book Antiqua" w:eastAsia="MS PMincho" w:hAnsi="Book Antiqua" w:cs="Times New Roman"/>
          <w:bCs/>
          <w:i/>
          <w:color w:val="000000"/>
          <w:sz w:val="24"/>
          <w:szCs w:val="24"/>
          <w:lang w:eastAsia="ja-JP"/>
        </w:rPr>
        <w:t>al.</w:t>
      </w:r>
      <w:r w:rsidR="001B218C" w:rsidRPr="008D2FB0">
        <w:rPr>
          <w:rFonts w:ascii="Book Antiqua" w:eastAsia="宋体" w:hAnsi="Book Antiqua" w:cs="Times New Roman"/>
          <w:kern w:val="0"/>
          <w:sz w:val="24"/>
          <w:szCs w:val="24"/>
          <w:lang w:eastAsia="zh-CN"/>
        </w:rPr>
        <w:t xml:space="preserve"> </w:t>
      </w:r>
      <w:r w:rsidR="00E35E36" w:rsidRPr="008D2FB0">
        <w:rPr>
          <w:rFonts w:ascii="Book Antiqua" w:hAnsi="Book Antiqua" w:cs="宋体"/>
          <w:kern w:val="0"/>
          <w:sz w:val="24"/>
          <w:szCs w:val="24"/>
        </w:rPr>
        <w:t>R</w:t>
      </w:r>
      <w:r w:rsidR="00826A33" w:rsidRPr="008D2FB0">
        <w:rPr>
          <w:rFonts w:ascii="Book Antiqua" w:hAnsi="Book Antiqua" w:cs="宋体"/>
          <w:kern w:val="0"/>
          <w:sz w:val="24"/>
          <w:szCs w:val="24"/>
        </w:rPr>
        <w:t>isk</w:t>
      </w:r>
      <w:r w:rsidR="001B218C" w:rsidRPr="008D2FB0">
        <w:rPr>
          <w:rFonts w:ascii="Book Antiqua" w:hAnsi="Book Antiqua" w:cs="宋体"/>
          <w:kern w:val="0"/>
          <w:sz w:val="24"/>
          <w:szCs w:val="24"/>
        </w:rPr>
        <w:t xml:space="preserve"> </w:t>
      </w:r>
      <w:r w:rsidR="00826A33" w:rsidRPr="008D2FB0">
        <w:rPr>
          <w:rFonts w:ascii="Book Antiqua" w:hAnsi="Book Antiqua" w:cs="宋体"/>
          <w:kern w:val="0"/>
          <w:sz w:val="24"/>
          <w:szCs w:val="24"/>
        </w:rPr>
        <w:t>factor</w:t>
      </w:r>
      <w:r w:rsidR="001B218C" w:rsidRPr="008D2FB0">
        <w:rPr>
          <w:rFonts w:ascii="Book Antiqua" w:hAnsi="Book Antiqua" w:cs="宋体"/>
          <w:kern w:val="0"/>
          <w:sz w:val="24"/>
          <w:szCs w:val="24"/>
        </w:rPr>
        <w:t xml:space="preserve"> </w:t>
      </w:r>
      <w:r w:rsidR="00826A33" w:rsidRPr="008D2FB0">
        <w:rPr>
          <w:rFonts w:ascii="Book Antiqua" w:hAnsi="Book Antiqua" w:cs="宋体"/>
          <w:kern w:val="0"/>
          <w:sz w:val="24"/>
          <w:szCs w:val="24"/>
        </w:rPr>
        <w:t>for</w:t>
      </w:r>
      <w:r w:rsidR="001B218C" w:rsidRPr="008D2FB0">
        <w:rPr>
          <w:rFonts w:ascii="Book Antiqua" w:hAnsi="Book Antiqua" w:cs="宋体"/>
          <w:kern w:val="0"/>
          <w:sz w:val="24"/>
          <w:szCs w:val="24"/>
        </w:rPr>
        <w:t xml:space="preserve"> </w:t>
      </w:r>
      <w:r w:rsidR="00826A33" w:rsidRPr="008D2FB0">
        <w:rPr>
          <w:rFonts w:ascii="Book Antiqua" w:hAnsi="Book Antiqua" w:cs="宋体"/>
          <w:kern w:val="0"/>
          <w:sz w:val="24"/>
          <w:szCs w:val="24"/>
        </w:rPr>
        <w:t>PEP</w:t>
      </w:r>
      <w:r w:rsidR="001B218C" w:rsidRPr="008D2FB0">
        <w:rPr>
          <w:rFonts w:ascii="Book Antiqua" w:hAnsi="Book Antiqua" w:cs="宋体"/>
          <w:kern w:val="0"/>
          <w:sz w:val="24"/>
          <w:szCs w:val="24"/>
        </w:rPr>
        <w:t xml:space="preserve"> </w:t>
      </w:r>
      <w:r w:rsidR="00826A33" w:rsidRPr="008D2FB0">
        <w:rPr>
          <w:rFonts w:ascii="Book Antiqua" w:hAnsi="Book Antiqua" w:cs="宋体"/>
          <w:kern w:val="0"/>
          <w:sz w:val="24"/>
          <w:szCs w:val="24"/>
        </w:rPr>
        <w:t>in</w:t>
      </w:r>
      <w:r w:rsidR="001B218C" w:rsidRPr="008D2FB0">
        <w:rPr>
          <w:rFonts w:ascii="Book Antiqua" w:hAnsi="Book Antiqua" w:cs="宋体"/>
          <w:kern w:val="0"/>
          <w:sz w:val="24"/>
          <w:szCs w:val="24"/>
        </w:rPr>
        <w:t xml:space="preserve"> </w:t>
      </w:r>
      <w:r w:rsidR="00826A33" w:rsidRPr="008D2FB0">
        <w:rPr>
          <w:rFonts w:ascii="Book Antiqua" w:hAnsi="Book Antiqua" w:cs="宋体"/>
          <w:kern w:val="0"/>
          <w:sz w:val="24"/>
          <w:szCs w:val="24"/>
        </w:rPr>
        <w:t>beginner</w:t>
      </w:r>
    </w:p>
    <w:p w14:paraId="7426FAA8" w14:textId="71CCDBCD" w:rsidR="00567F62" w:rsidRPr="008D2FB0" w:rsidRDefault="00567F62" w:rsidP="008D2FB0">
      <w:pPr>
        <w:wordWrap/>
        <w:spacing w:after="0" w:line="360" w:lineRule="auto"/>
        <w:rPr>
          <w:rFonts w:ascii="Book Antiqua" w:eastAsia="宋体" w:hAnsi="Book Antiqua" w:cs="Times New Roman"/>
          <w:sz w:val="24"/>
          <w:szCs w:val="24"/>
          <w:lang w:eastAsia="zh-CN"/>
        </w:rPr>
      </w:pPr>
    </w:p>
    <w:p w14:paraId="4EA57F27" w14:textId="56E61E45" w:rsidR="009D2E93" w:rsidRPr="008D2FB0" w:rsidRDefault="00764EBB" w:rsidP="008D2FB0">
      <w:pPr>
        <w:wordWrap/>
        <w:spacing w:after="0" w:line="360" w:lineRule="auto"/>
        <w:rPr>
          <w:rFonts w:ascii="Book Antiqua" w:eastAsia="宋体" w:hAnsi="Book Antiqua" w:cs="Times New Roman"/>
          <w:sz w:val="24"/>
          <w:szCs w:val="24"/>
          <w:lang w:eastAsia="zh-CN"/>
        </w:rPr>
      </w:pPr>
      <w:r w:rsidRPr="008D2FB0">
        <w:rPr>
          <w:rFonts w:ascii="Book Antiqua" w:hAnsi="Book Antiqua" w:cs="Times New Roman"/>
          <w:sz w:val="24"/>
          <w:szCs w:val="24"/>
        </w:rPr>
        <w:t>Sung</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Yong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Han,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Dong</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Uk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Moon</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Won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Lee,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Young</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Joo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Park,</w:t>
      </w:r>
      <w:r w:rsidR="001B218C" w:rsidRPr="008D2FB0">
        <w:rPr>
          <w:rFonts w:ascii="Book Antiqua" w:hAnsi="Book Antiqua" w:cs="Times New Roman"/>
          <w:sz w:val="24"/>
          <w:szCs w:val="24"/>
        </w:rPr>
        <w:t xml:space="preserve"> </w:t>
      </w:r>
      <w:r w:rsidR="003F5046" w:rsidRPr="008D2FB0">
        <w:rPr>
          <w:rFonts w:ascii="Book Antiqua" w:hAnsi="Book Antiqua" w:cs="Times New Roman"/>
          <w:sz w:val="24"/>
          <w:szCs w:val="24"/>
        </w:rPr>
        <w:t>Dong</w:t>
      </w:r>
      <w:r w:rsidR="001B218C" w:rsidRPr="008D2FB0">
        <w:rPr>
          <w:rFonts w:ascii="Book Antiqua" w:eastAsia="宋体" w:hAnsi="Book Antiqua" w:cs="Times New Roman"/>
          <w:sz w:val="24"/>
          <w:szCs w:val="24"/>
          <w:lang w:eastAsia="zh-CN"/>
        </w:rPr>
        <w:t xml:space="preserve"> </w:t>
      </w:r>
      <w:r w:rsidR="003F5046" w:rsidRPr="008D2FB0">
        <w:rPr>
          <w:rFonts w:ascii="Book Antiqua" w:hAnsi="Book Antiqua" w:cs="Times New Roman"/>
          <w:sz w:val="24"/>
          <w:szCs w:val="24"/>
        </w:rPr>
        <w:t>Hoon</w:t>
      </w:r>
      <w:r w:rsidR="001B218C" w:rsidRPr="008D2FB0">
        <w:rPr>
          <w:rFonts w:ascii="Book Antiqua" w:hAnsi="Book Antiqua" w:cs="Times New Roman"/>
          <w:sz w:val="24"/>
          <w:szCs w:val="24"/>
        </w:rPr>
        <w:t xml:space="preserve"> </w:t>
      </w:r>
      <w:r w:rsidR="003F5046" w:rsidRPr="008D2FB0">
        <w:rPr>
          <w:rFonts w:ascii="Book Antiqua" w:hAnsi="Book Antiqua" w:cs="Times New Roman"/>
          <w:sz w:val="24"/>
          <w:szCs w:val="24"/>
        </w:rPr>
        <w:t>Baek,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Gwang</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Ha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Geun</w:t>
      </w:r>
      <w:r w:rsidR="001B218C"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Am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Song</w:t>
      </w:r>
    </w:p>
    <w:p w14:paraId="61056E03" w14:textId="77777777" w:rsidR="009D2E93" w:rsidRPr="008D2FB0" w:rsidRDefault="009D2E93" w:rsidP="008D2FB0">
      <w:pPr>
        <w:wordWrap/>
        <w:spacing w:after="0" w:line="360" w:lineRule="auto"/>
        <w:rPr>
          <w:rFonts w:ascii="Book Antiqua" w:eastAsia="宋体" w:hAnsi="Book Antiqua" w:cs="Times New Roman"/>
          <w:b/>
          <w:sz w:val="24"/>
          <w:szCs w:val="24"/>
          <w:lang w:eastAsia="zh-CN"/>
        </w:rPr>
      </w:pPr>
    </w:p>
    <w:p w14:paraId="28AABB4A" w14:textId="5FBAED1E" w:rsidR="00764EBB" w:rsidRPr="008D2FB0" w:rsidRDefault="009D2E93" w:rsidP="008D2FB0">
      <w:pPr>
        <w:wordWrap/>
        <w:spacing w:after="0" w:line="360" w:lineRule="auto"/>
        <w:rPr>
          <w:rFonts w:ascii="Book Antiqua" w:eastAsia="宋体" w:hAnsi="Book Antiqua" w:cs="Times New Roman"/>
          <w:b/>
          <w:sz w:val="24"/>
          <w:szCs w:val="24"/>
          <w:lang w:eastAsia="zh-CN"/>
        </w:rPr>
      </w:pPr>
      <w:r w:rsidRPr="008D2FB0">
        <w:rPr>
          <w:rFonts w:ascii="Book Antiqua" w:hAnsi="Book Antiqua" w:cs="Times New Roman"/>
          <w:b/>
          <w:sz w:val="24"/>
          <w:szCs w:val="24"/>
        </w:rPr>
        <w:t>Sung</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Yong</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Han,</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Dong</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Uk</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Kim,</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Moon</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Won</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Lee,</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Young</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Joo</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Park,</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Dong</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Hoon</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Baek,</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Gwang</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Ha</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Kim,</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Geun</w:t>
      </w:r>
      <w:r w:rsidR="001B218C" w:rsidRPr="008D2FB0">
        <w:rPr>
          <w:rFonts w:ascii="Book Antiqua" w:eastAsia="宋体" w:hAnsi="Book Antiqua" w:cs="Times New Roman"/>
          <w:b/>
          <w:sz w:val="24"/>
          <w:szCs w:val="24"/>
          <w:lang w:eastAsia="zh-CN"/>
        </w:rPr>
        <w:t xml:space="preserve"> </w:t>
      </w:r>
      <w:r w:rsidRPr="008D2FB0">
        <w:rPr>
          <w:rFonts w:ascii="Book Antiqua" w:hAnsi="Book Antiqua" w:cs="Times New Roman"/>
          <w:b/>
          <w:sz w:val="24"/>
          <w:szCs w:val="24"/>
        </w:rPr>
        <w:t>Am</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Song</w:t>
      </w:r>
      <w:r w:rsidRPr="008D2FB0">
        <w:rPr>
          <w:rFonts w:ascii="Book Antiqua" w:eastAsia="宋体" w:hAnsi="Book Antiqua" w:cs="Times New Roman"/>
          <w:b/>
          <w:sz w:val="24"/>
          <w:szCs w:val="24"/>
          <w:lang w:eastAsia="zh-CN"/>
        </w:rPr>
        <w:t>,</w:t>
      </w:r>
      <w:r w:rsidR="001B218C" w:rsidRPr="008D2FB0">
        <w:rPr>
          <w:rFonts w:ascii="Book Antiqua" w:eastAsia="宋体" w:hAnsi="Book Antiqua" w:cs="Times New Roman"/>
          <w:b/>
          <w:sz w:val="24"/>
          <w:szCs w:val="24"/>
          <w:lang w:eastAsia="zh-CN"/>
        </w:rPr>
        <w:t xml:space="preserve"> </w:t>
      </w:r>
      <w:r w:rsidR="00764EBB" w:rsidRPr="008D2FB0">
        <w:rPr>
          <w:rFonts w:ascii="Book Antiqua" w:eastAsia="BatangChe" w:hAnsi="Book Antiqua" w:cs="Times New Roman"/>
          <w:sz w:val="24"/>
          <w:szCs w:val="24"/>
        </w:rPr>
        <w:t>Division</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of</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Gastroenterology,</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Department</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of</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Internal</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Medicine</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and</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Biomedical</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Research</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Institute,</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Pusan</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National</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University</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Hospital,</w:t>
      </w:r>
      <w:r w:rsidR="001B218C" w:rsidRPr="008D2FB0">
        <w:rPr>
          <w:rFonts w:ascii="Book Antiqua" w:eastAsia="BatangChe" w:hAnsi="Book Antiqua" w:cs="Times New Roman"/>
          <w:sz w:val="24"/>
          <w:szCs w:val="24"/>
        </w:rPr>
        <w:t xml:space="preserve"> </w:t>
      </w:r>
      <w:r w:rsidR="00764EBB" w:rsidRPr="008D2FB0">
        <w:rPr>
          <w:rFonts w:ascii="Book Antiqua" w:eastAsia="BatangChe" w:hAnsi="Book Antiqua" w:cs="Times New Roman"/>
          <w:sz w:val="24"/>
          <w:szCs w:val="24"/>
        </w:rPr>
        <w:t>Busan</w:t>
      </w:r>
      <w:r w:rsidR="00527330">
        <w:rPr>
          <w:rFonts w:ascii="Book Antiqua" w:eastAsia="宋体" w:hAnsi="Book Antiqua" w:cs="Times New Roman" w:hint="eastAsia"/>
          <w:sz w:val="24"/>
          <w:szCs w:val="24"/>
          <w:lang w:eastAsia="zh-CN"/>
        </w:rPr>
        <w:t xml:space="preserve"> </w:t>
      </w:r>
      <w:r w:rsidR="00527330" w:rsidRPr="00527330">
        <w:rPr>
          <w:rFonts w:ascii="Book Antiqua" w:eastAsia="宋体" w:hAnsi="Book Antiqua" w:cs="Times New Roman"/>
          <w:sz w:val="24"/>
          <w:szCs w:val="24"/>
          <w:lang w:eastAsia="zh-CN"/>
        </w:rPr>
        <w:t>49241</w:t>
      </w:r>
      <w:r w:rsidR="00764EBB" w:rsidRPr="008D2FB0">
        <w:rPr>
          <w:rFonts w:ascii="Book Antiqua" w:eastAsia="BatangChe" w:hAnsi="Book Antiqua" w:cs="Times New Roman"/>
          <w:sz w:val="24"/>
          <w:szCs w:val="24"/>
        </w:rPr>
        <w:t>,</w:t>
      </w:r>
      <w:r w:rsidR="001B218C" w:rsidRPr="008D2FB0">
        <w:rPr>
          <w:rFonts w:ascii="Book Antiqua" w:eastAsia="BatangChe" w:hAnsi="Book Antiqua" w:cs="Times New Roman"/>
          <w:sz w:val="24"/>
          <w:szCs w:val="24"/>
        </w:rPr>
        <w:t xml:space="preserve"> </w:t>
      </w:r>
      <w:r w:rsidR="00527330">
        <w:rPr>
          <w:rFonts w:ascii="Book Antiqua" w:eastAsia="宋体" w:hAnsi="Book Antiqua" w:cs="Times New Roman" w:hint="eastAsia"/>
          <w:sz w:val="24"/>
          <w:szCs w:val="24"/>
          <w:lang w:eastAsia="zh-CN"/>
        </w:rPr>
        <w:t xml:space="preserve">South </w:t>
      </w:r>
      <w:r w:rsidR="00764EBB" w:rsidRPr="008D2FB0">
        <w:rPr>
          <w:rFonts w:ascii="Book Antiqua" w:eastAsia="BatangChe" w:hAnsi="Book Antiqua" w:cs="Times New Roman"/>
          <w:sz w:val="24"/>
          <w:szCs w:val="24"/>
        </w:rPr>
        <w:t>Korea</w:t>
      </w:r>
    </w:p>
    <w:p w14:paraId="39FE1FC3" w14:textId="77777777" w:rsidR="000065BC" w:rsidRPr="008D2FB0" w:rsidRDefault="000065BC" w:rsidP="008D2FB0">
      <w:pPr>
        <w:wordWrap/>
        <w:autoSpaceDE/>
        <w:autoSpaceDN/>
        <w:spacing w:after="0" w:line="360" w:lineRule="auto"/>
        <w:rPr>
          <w:rFonts w:ascii="Book Antiqua" w:eastAsia="宋体" w:hAnsi="Book Antiqua" w:cs="Times New Roman"/>
          <w:sz w:val="24"/>
          <w:szCs w:val="24"/>
          <w:lang w:eastAsia="zh-CN"/>
        </w:rPr>
      </w:pPr>
    </w:p>
    <w:p w14:paraId="2551312E" w14:textId="67B538D6" w:rsidR="0037330B" w:rsidRPr="008D2FB0" w:rsidRDefault="00567F62" w:rsidP="008D2FB0">
      <w:pPr>
        <w:wordWrap/>
        <w:autoSpaceDE/>
        <w:autoSpaceDN/>
        <w:spacing w:after="0" w:line="360" w:lineRule="auto"/>
        <w:rPr>
          <w:rFonts w:ascii="Book Antiqua" w:eastAsia="宋体" w:hAnsi="Book Antiqua" w:cs="Times New Roman"/>
          <w:b/>
          <w:sz w:val="24"/>
          <w:szCs w:val="24"/>
          <w:lang w:eastAsia="zh-CN"/>
        </w:rPr>
      </w:pPr>
      <w:r w:rsidRPr="008D2FB0">
        <w:rPr>
          <w:rFonts w:ascii="Book Antiqua" w:eastAsia="宋体" w:hAnsi="Book Antiqua" w:cs="Times New Roman"/>
          <w:b/>
          <w:sz w:val="24"/>
          <w:szCs w:val="24"/>
          <w:lang w:eastAsia="zh-CN"/>
        </w:rPr>
        <w:t>Author</w:t>
      </w:r>
      <w:r w:rsidR="001B218C" w:rsidRPr="008D2FB0">
        <w:rPr>
          <w:rFonts w:ascii="Book Antiqua" w:eastAsia="宋体" w:hAnsi="Book Antiqua" w:cs="Times New Roman"/>
          <w:b/>
          <w:sz w:val="24"/>
          <w:szCs w:val="24"/>
          <w:lang w:eastAsia="zh-CN"/>
        </w:rPr>
        <w:t xml:space="preserve"> </w:t>
      </w:r>
      <w:r w:rsidRPr="008D2FB0">
        <w:rPr>
          <w:rFonts w:ascii="Book Antiqua" w:eastAsia="宋体" w:hAnsi="Book Antiqua" w:cs="Times New Roman"/>
          <w:b/>
          <w:sz w:val="24"/>
          <w:szCs w:val="24"/>
          <w:lang w:eastAsia="zh-CN"/>
        </w:rPr>
        <w:t>contributions:</w:t>
      </w:r>
      <w:r w:rsidR="001B218C" w:rsidRPr="008D2FB0">
        <w:rPr>
          <w:rFonts w:ascii="Book Antiqua" w:eastAsia="宋体" w:hAnsi="Book Antiqua" w:cs="Times New Roman"/>
          <w:b/>
          <w:sz w:val="24"/>
          <w:szCs w:val="24"/>
          <w:lang w:eastAsia="zh-CN"/>
        </w:rPr>
        <w:t xml:space="preserve"> </w:t>
      </w:r>
      <w:r w:rsidR="009D2E93"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DU</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and</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GH</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designed</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research;</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Han</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SY</w:t>
      </w:r>
      <w:r w:rsidR="007F4825" w:rsidRPr="008D2FB0">
        <w:rPr>
          <w:rFonts w:ascii="Book Antiqua" w:hAnsi="Book Antiqua" w:cs="Times New Roman"/>
          <w:color w:val="000000"/>
          <w:sz w:val="24"/>
          <w:szCs w:val="24"/>
          <w:shd w:val="clear" w:color="auto" w:fill="FFFFFF"/>
        </w:rPr>
        <w:t>,</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Lee</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MW</w:t>
      </w:r>
      <w:r w:rsidR="001B218C" w:rsidRPr="008D2FB0">
        <w:rPr>
          <w:rFonts w:ascii="Book Antiqua" w:eastAsia="宋体" w:hAnsi="Book Antiqua" w:cs="Times New Roman"/>
          <w:color w:val="000000"/>
          <w:sz w:val="24"/>
          <w:szCs w:val="24"/>
          <w:shd w:val="clear" w:color="auto" w:fill="FFFFFF"/>
          <w:lang w:eastAsia="zh-CN"/>
        </w:rPr>
        <w:t xml:space="preserve"> </w:t>
      </w:r>
      <w:r w:rsidR="009D2E93" w:rsidRPr="008D2FB0">
        <w:rPr>
          <w:rFonts w:ascii="Book Antiqua" w:eastAsia="宋体" w:hAnsi="Book Antiqua" w:cs="Times New Roman"/>
          <w:color w:val="000000"/>
          <w:sz w:val="24"/>
          <w:szCs w:val="24"/>
          <w:shd w:val="clear" w:color="auto" w:fill="FFFFFF"/>
          <w:lang w:eastAsia="zh-CN"/>
        </w:rPr>
        <w:t>and</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Park</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YJ</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performed</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research;</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Han</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SY</w:t>
      </w:r>
      <w:r w:rsidR="007F4825" w:rsidRPr="008D2FB0">
        <w:rPr>
          <w:rFonts w:ascii="Book Antiqua" w:hAnsi="Book Antiqua" w:cs="Times New Roman"/>
          <w:color w:val="000000"/>
          <w:sz w:val="24"/>
          <w:szCs w:val="24"/>
          <w:shd w:val="clear" w:color="auto" w:fill="FFFFFF"/>
        </w:rPr>
        <w:t>,</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Baek</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DH</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contributed</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analytzed</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data;</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Han</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SY</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wrote</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the</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paper;</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DU</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and</w:t>
      </w:r>
      <w:r w:rsidR="001B218C" w:rsidRPr="008D2FB0">
        <w:rPr>
          <w:rFonts w:ascii="Book Antiqua" w:hAnsi="Book Antiqua" w:cs="Times New Roman"/>
          <w:color w:val="000000"/>
          <w:sz w:val="24"/>
          <w:szCs w:val="24"/>
          <w:shd w:val="clear" w:color="auto" w:fill="FFFFFF"/>
        </w:rPr>
        <w:t xml:space="preserve"> </w:t>
      </w:r>
      <w:r w:rsidR="009D2E93" w:rsidRPr="008D2FB0">
        <w:rPr>
          <w:rFonts w:ascii="Book Antiqua" w:hAnsi="Book Antiqua" w:cs="Times New Roman"/>
          <w:sz w:val="24"/>
          <w:szCs w:val="24"/>
        </w:rPr>
        <w:t>Song</w:t>
      </w:r>
      <w:r w:rsidR="001B218C" w:rsidRPr="008D2FB0">
        <w:rPr>
          <w:rFonts w:ascii="Book Antiqua" w:hAnsi="Book Antiqua" w:cs="Times New Roman"/>
          <w:sz w:val="24"/>
          <w:szCs w:val="24"/>
        </w:rPr>
        <w:t xml:space="preserve"> </w:t>
      </w:r>
      <w:r w:rsidR="009D2E93" w:rsidRPr="008D2FB0">
        <w:rPr>
          <w:rFonts w:ascii="Book Antiqua" w:hAnsi="Book Antiqua" w:cs="Times New Roman"/>
          <w:sz w:val="24"/>
          <w:szCs w:val="24"/>
        </w:rPr>
        <w:t>GA</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contributed</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critical</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revision</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of</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the</w:t>
      </w:r>
      <w:r w:rsidR="001B218C" w:rsidRPr="008D2FB0">
        <w:rPr>
          <w:rFonts w:ascii="Book Antiqua" w:hAnsi="Book Antiqua" w:cs="Times New Roman"/>
          <w:color w:val="000000"/>
          <w:sz w:val="24"/>
          <w:szCs w:val="24"/>
          <w:shd w:val="clear" w:color="auto" w:fill="FFFFFF"/>
        </w:rPr>
        <w:t xml:space="preserve"> </w:t>
      </w:r>
      <w:r w:rsidR="007F4825" w:rsidRPr="008D2FB0">
        <w:rPr>
          <w:rFonts w:ascii="Book Antiqua" w:hAnsi="Book Antiqua" w:cs="Times New Roman"/>
          <w:color w:val="000000"/>
          <w:sz w:val="24"/>
          <w:szCs w:val="24"/>
          <w:shd w:val="clear" w:color="auto" w:fill="FFFFFF"/>
        </w:rPr>
        <w:t>paper</w:t>
      </w:r>
      <w:r w:rsidR="000065BC" w:rsidRPr="008D2FB0">
        <w:rPr>
          <w:rFonts w:ascii="Book Antiqua" w:eastAsia="宋体" w:hAnsi="Book Antiqua" w:cs="Times New Roman"/>
          <w:color w:val="000000"/>
          <w:sz w:val="24"/>
          <w:szCs w:val="24"/>
          <w:shd w:val="clear" w:color="auto" w:fill="FFFFFF"/>
          <w:lang w:eastAsia="zh-CN"/>
        </w:rPr>
        <w:t>.</w:t>
      </w:r>
    </w:p>
    <w:p w14:paraId="3A58CA1C" w14:textId="77777777" w:rsidR="000C6A1B" w:rsidRPr="008D2FB0" w:rsidRDefault="000C6A1B" w:rsidP="008D2FB0">
      <w:pPr>
        <w:wordWrap/>
        <w:spacing w:after="0" w:line="360" w:lineRule="auto"/>
        <w:rPr>
          <w:rStyle w:val="a4"/>
          <w:rFonts w:ascii="Book Antiqua" w:eastAsia="BatangChe" w:hAnsi="Book Antiqua" w:cs="Times New Roman"/>
          <w:color w:val="000000" w:themeColor="text1"/>
          <w:kern w:val="0"/>
          <w:sz w:val="24"/>
          <w:szCs w:val="24"/>
          <w:u w:val="none"/>
        </w:rPr>
      </w:pPr>
    </w:p>
    <w:p w14:paraId="43468A1B" w14:textId="5C611409" w:rsidR="001E55DC" w:rsidRPr="008D2FB0" w:rsidRDefault="00567F62" w:rsidP="008D2FB0">
      <w:pPr>
        <w:wordWrap/>
        <w:autoSpaceDE/>
        <w:autoSpaceDN/>
        <w:adjustRightInd w:val="0"/>
        <w:snapToGrid w:val="0"/>
        <w:spacing w:after="0" w:line="360" w:lineRule="auto"/>
        <w:rPr>
          <w:rFonts w:ascii="Book Antiqua" w:eastAsia="宋体" w:hAnsi="Book Antiqua" w:cs="Times New Roman"/>
          <w:bCs/>
          <w:sz w:val="24"/>
          <w:szCs w:val="24"/>
          <w:lang w:eastAsia="zh-CN"/>
        </w:rPr>
      </w:pPr>
      <w:r w:rsidRPr="008D2FB0">
        <w:rPr>
          <w:rFonts w:ascii="Book Antiqua" w:eastAsia="MS PMincho" w:hAnsi="Book Antiqua" w:cs="Times New Roman"/>
          <w:b/>
          <w:bCs/>
          <w:color w:val="000000"/>
          <w:sz w:val="24"/>
          <w:szCs w:val="24"/>
          <w:lang w:eastAsia="ja-JP"/>
        </w:rPr>
        <w:t>Supported</w:t>
      </w:r>
      <w:r w:rsidR="001B218C" w:rsidRPr="008D2FB0">
        <w:rPr>
          <w:rFonts w:ascii="Book Antiqua" w:eastAsia="MS PMincho" w:hAnsi="Book Antiqua" w:cs="Times New Roman"/>
          <w:b/>
          <w:bCs/>
          <w:color w:val="000000"/>
          <w:sz w:val="24"/>
          <w:szCs w:val="24"/>
          <w:lang w:eastAsia="ja-JP"/>
        </w:rPr>
        <w:t xml:space="preserve"> </w:t>
      </w:r>
      <w:r w:rsidRPr="008D2FB0">
        <w:rPr>
          <w:rFonts w:ascii="Book Antiqua" w:eastAsia="MS PMincho" w:hAnsi="Book Antiqua" w:cs="Times New Roman"/>
          <w:b/>
          <w:bCs/>
          <w:color w:val="000000"/>
          <w:sz w:val="24"/>
          <w:szCs w:val="24"/>
          <w:lang w:eastAsia="ja-JP"/>
        </w:rPr>
        <w:t>by</w:t>
      </w:r>
      <w:r w:rsidR="001B218C" w:rsidRPr="008D2FB0">
        <w:rPr>
          <w:rFonts w:ascii="Book Antiqua" w:hAnsi="Book Antiqua" w:cs="Times New Roman"/>
          <w:bCs/>
          <w:sz w:val="24"/>
          <w:szCs w:val="24"/>
        </w:rPr>
        <w:t xml:space="preserve"> </w:t>
      </w:r>
      <w:r w:rsidR="001E55DC" w:rsidRPr="008D2FB0">
        <w:rPr>
          <w:rFonts w:ascii="Book Antiqua" w:hAnsi="Book Antiqua" w:cs="Times New Roman"/>
          <w:bCs/>
          <w:sz w:val="24"/>
          <w:szCs w:val="24"/>
        </w:rPr>
        <w:t>Biomedical</w:t>
      </w:r>
      <w:r w:rsidR="001B218C" w:rsidRPr="008D2FB0">
        <w:rPr>
          <w:rFonts w:ascii="Book Antiqua" w:hAnsi="Book Antiqua" w:cs="Times New Roman"/>
          <w:bCs/>
          <w:sz w:val="24"/>
          <w:szCs w:val="24"/>
        </w:rPr>
        <w:t xml:space="preserve"> </w:t>
      </w:r>
      <w:r w:rsidR="001E55DC" w:rsidRPr="008D2FB0">
        <w:rPr>
          <w:rFonts w:ascii="Book Antiqua" w:hAnsi="Book Antiqua" w:cs="Times New Roman"/>
          <w:bCs/>
          <w:sz w:val="24"/>
          <w:szCs w:val="24"/>
        </w:rPr>
        <w:t>Research</w:t>
      </w:r>
      <w:r w:rsidR="001B218C" w:rsidRPr="008D2FB0">
        <w:rPr>
          <w:rFonts w:ascii="Book Antiqua" w:hAnsi="Book Antiqua" w:cs="Times New Roman"/>
          <w:bCs/>
          <w:sz w:val="24"/>
          <w:szCs w:val="24"/>
        </w:rPr>
        <w:t xml:space="preserve"> </w:t>
      </w:r>
      <w:r w:rsidR="001E55DC" w:rsidRPr="008D2FB0">
        <w:rPr>
          <w:rFonts w:ascii="Book Antiqua" w:hAnsi="Book Antiqua" w:cs="Times New Roman"/>
          <w:bCs/>
          <w:sz w:val="24"/>
          <w:szCs w:val="24"/>
        </w:rPr>
        <w:t>Institute</w:t>
      </w:r>
      <w:r w:rsidR="001B218C" w:rsidRPr="008D2FB0">
        <w:rPr>
          <w:rFonts w:ascii="Book Antiqua" w:hAnsi="Book Antiqua" w:cs="Times New Roman"/>
          <w:bCs/>
          <w:sz w:val="24"/>
          <w:szCs w:val="24"/>
        </w:rPr>
        <w:t xml:space="preserve"> </w:t>
      </w:r>
      <w:r w:rsidR="001E55DC" w:rsidRPr="008D2FB0">
        <w:rPr>
          <w:rFonts w:ascii="Book Antiqua" w:hAnsi="Book Antiqua" w:cs="Times New Roman"/>
          <w:bCs/>
          <w:sz w:val="24"/>
          <w:szCs w:val="24"/>
        </w:rPr>
        <w:t>Grant</w:t>
      </w:r>
      <w:r w:rsidR="000065BC" w:rsidRPr="008D2FB0">
        <w:rPr>
          <w:rFonts w:ascii="Book Antiqua" w:eastAsia="宋体" w:hAnsi="Book Antiqua" w:cs="Times New Roman"/>
          <w:bCs/>
          <w:sz w:val="24"/>
          <w:szCs w:val="24"/>
          <w:lang w:eastAsia="zh-CN"/>
        </w:rPr>
        <w:t>,</w:t>
      </w:r>
      <w:r w:rsidR="001B218C" w:rsidRPr="008D2FB0">
        <w:rPr>
          <w:rFonts w:ascii="Book Antiqua" w:hAnsi="Book Antiqua" w:cs="Times New Roman"/>
          <w:bCs/>
          <w:sz w:val="24"/>
          <w:szCs w:val="24"/>
        </w:rPr>
        <w:t xml:space="preserve"> </w:t>
      </w:r>
      <w:r w:rsidR="000065BC" w:rsidRPr="008D2FB0">
        <w:rPr>
          <w:rFonts w:ascii="Book Antiqua" w:eastAsia="宋体" w:hAnsi="Book Antiqua" w:cs="Times New Roman"/>
          <w:bCs/>
          <w:sz w:val="24"/>
          <w:szCs w:val="24"/>
          <w:lang w:eastAsia="zh-CN"/>
        </w:rPr>
        <w:t>No.</w:t>
      </w:r>
      <w:r w:rsidR="001B218C" w:rsidRPr="008D2FB0">
        <w:rPr>
          <w:rFonts w:ascii="Book Antiqua" w:eastAsia="宋体" w:hAnsi="Book Antiqua" w:cs="Times New Roman"/>
          <w:bCs/>
          <w:sz w:val="24"/>
          <w:szCs w:val="24"/>
          <w:lang w:eastAsia="zh-CN"/>
        </w:rPr>
        <w:t xml:space="preserve"> </w:t>
      </w:r>
      <w:r w:rsidR="001E55DC" w:rsidRPr="008D2FB0">
        <w:rPr>
          <w:rFonts w:ascii="Book Antiqua" w:hAnsi="Book Antiqua" w:cs="Times New Roman"/>
          <w:bCs/>
          <w:sz w:val="24"/>
          <w:szCs w:val="24"/>
        </w:rPr>
        <w:t>2019B021.</w:t>
      </w:r>
    </w:p>
    <w:p w14:paraId="23B86D75" w14:textId="77777777" w:rsidR="000065BC" w:rsidRPr="008D2FB0" w:rsidRDefault="000065BC" w:rsidP="008D2FB0">
      <w:pPr>
        <w:wordWrap/>
        <w:adjustRightInd w:val="0"/>
        <w:snapToGrid w:val="0"/>
        <w:spacing w:after="0" w:line="360" w:lineRule="auto"/>
        <w:rPr>
          <w:rFonts w:ascii="Book Antiqua" w:eastAsia="宋体" w:hAnsi="Book Antiqua" w:cs="Times New Roman"/>
          <w:b/>
          <w:sz w:val="24"/>
          <w:szCs w:val="24"/>
          <w:lang w:eastAsia="zh-CN"/>
        </w:rPr>
      </w:pPr>
    </w:p>
    <w:p w14:paraId="43D8FE7A" w14:textId="26236C5E" w:rsidR="00567F62" w:rsidRPr="008D2FB0" w:rsidRDefault="00567F62" w:rsidP="008D2FB0">
      <w:pPr>
        <w:wordWrap/>
        <w:adjustRightInd w:val="0"/>
        <w:snapToGrid w:val="0"/>
        <w:spacing w:after="0" w:line="360" w:lineRule="auto"/>
        <w:rPr>
          <w:rStyle w:val="a4"/>
          <w:rFonts w:ascii="Book Antiqua" w:eastAsia="宋体" w:hAnsi="Book Antiqua" w:cs="Times New Roman"/>
          <w:b/>
          <w:color w:val="auto"/>
          <w:sz w:val="24"/>
          <w:szCs w:val="24"/>
          <w:u w:val="none"/>
          <w:lang w:eastAsia="zh-CN"/>
        </w:rPr>
      </w:pPr>
      <w:r w:rsidRPr="008D2FB0">
        <w:rPr>
          <w:rFonts w:ascii="Book Antiqua" w:eastAsia="BatangChe" w:hAnsi="Book Antiqua" w:cs="Times New Roman"/>
          <w:b/>
          <w:sz w:val="24"/>
          <w:szCs w:val="24"/>
        </w:rPr>
        <w:t>Corresponding</w:t>
      </w:r>
      <w:r w:rsidR="001B218C" w:rsidRPr="008D2FB0">
        <w:rPr>
          <w:rFonts w:ascii="Book Antiqua" w:eastAsia="BatangChe" w:hAnsi="Book Antiqua" w:cs="Times New Roman"/>
          <w:b/>
          <w:sz w:val="24"/>
          <w:szCs w:val="24"/>
        </w:rPr>
        <w:t xml:space="preserve"> </w:t>
      </w:r>
      <w:r w:rsidRPr="008D2FB0">
        <w:rPr>
          <w:rFonts w:ascii="Book Antiqua" w:eastAsia="BatangChe" w:hAnsi="Book Antiqua" w:cs="Times New Roman"/>
          <w:b/>
          <w:sz w:val="24"/>
          <w:szCs w:val="24"/>
        </w:rPr>
        <w:t>author</w:t>
      </w:r>
      <w:r w:rsidR="000065BC" w:rsidRPr="008D2FB0">
        <w:rPr>
          <w:rFonts w:ascii="Book Antiqua" w:eastAsia="宋体" w:hAnsi="Book Antiqua" w:cs="Times New Roman"/>
          <w:b/>
          <w:sz w:val="24"/>
          <w:szCs w:val="24"/>
          <w:lang w:eastAsia="zh-CN"/>
        </w:rPr>
        <w:t>:</w:t>
      </w:r>
      <w:r w:rsidR="001B218C" w:rsidRPr="008D2FB0">
        <w:rPr>
          <w:rFonts w:ascii="Book Antiqua" w:eastAsia="宋体" w:hAnsi="Book Antiqua" w:cs="Times New Roman"/>
          <w:b/>
          <w:sz w:val="24"/>
          <w:szCs w:val="24"/>
          <w:lang w:eastAsia="zh-CN"/>
        </w:rPr>
        <w:t xml:space="preserve"> </w:t>
      </w:r>
      <w:hyperlink r:id="rId8" w:history="1">
        <w:r w:rsidRPr="008D2FB0">
          <w:rPr>
            <w:rStyle w:val="a4"/>
            <w:rFonts w:ascii="Book Antiqua" w:hAnsi="Book Antiqua" w:cs="Times New Roman"/>
            <w:b/>
            <w:color w:val="auto"/>
            <w:sz w:val="24"/>
            <w:szCs w:val="24"/>
            <w:u w:val="none"/>
          </w:rPr>
          <w:t>Dong</w:t>
        </w:r>
        <w:r w:rsidR="001B218C" w:rsidRPr="008D2FB0">
          <w:rPr>
            <w:rStyle w:val="a4"/>
            <w:rFonts w:ascii="Book Antiqua" w:hAnsi="Book Antiqua" w:cs="Times New Roman"/>
            <w:b/>
            <w:color w:val="auto"/>
            <w:sz w:val="24"/>
            <w:szCs w:val="24"/>
            <w:u w:val="none"/>
          </w:rPr>
          <w:t xml:space="preserve"> </w:t>
        </w:r>
        <w:r w:rsidRPr="008D2FB0">
          <w:rPr>
            <w:rStyle w:val="a4"/>
            <w:rFonts w:ascii="Book Antiqua" w:hAnsi="Book Antiqua" w:cs="Times New Roman"/>
            <w:b/>
            <w:color w:val="auto"/>
            <w:sz w:val="24"/>
            <w:szCs w:val="24"/>
            <w:u w:val="none"/>
          </w:rPr>
          <w:t>Uk</w:t>
        </w:r>
        <w:r w:rsidR="001B218C" w:rsidRPr="008D2FB0">
          <w:rPr>
            <w:rStyle w:val="a4"/>
            <w:rFonts w:ascii="Book Antiqua" w:hAnsi="Book Antiqua" w:cs="Times New Roman"/>
            <w:b/>
            <w:color w:val="auto"/>
            <w:sz w:val="24"/>
            <w:szCs w:val="24"/>
            <w:u w:val="none"/>
          </w:rPr>
          <w:t xml:space="preserve"> </w:t>
        </w:r>
        <w:r w:rsidRPr="008D2FB0">
          <w:rPr>
            <w:rStyle w:val="a4"/>
            <w:rFonts w:ascii="Book Antiqua" w:hAnsi="Book Antiqua" w:cs="Times New Roman"/>
            <w:b/>
            <w:color w:val="auto"/>
            <w:sz w:val="24"/>
            <w:szCs w:val="24"/>
            <w:u w:val="none"/>
          </w:rPr>
          <w:t>Kim</w:t>
        </w:r>
      </w:hyperlink>
      <w:r w:rsidR="000065BC" w:rsidRPr="008D2FB0">
        <w:rPr>
          <w:rFonts w:ascii="Book Antiqua" w:eastAsia="BatangChe" w:hAnsi="Book Antiqua" w:cs="Times New Roman"/>
          <w:b/>
          <w:sz w:val="24"/>
          <w:szCs w:val="24"/>
        </w:rPr>
        <w:t>,</w:t>
      </w:r>
      <w:r w:rsidR="001B218C" w:rsidRPr="008D2FB0">
        <w:rPr>
          <w:rFonts w:ascii="Book Antiqua" w:eastAsia="BatangChe" w:hAnsi="Book Antiqua" w:cs="Times New Roman"/>
          <w:b/>
          <w:sz w:val="24"/>
          <w:szCs w:val="24"/>
        </w:rPr>
        <w:t xml:space="preserve"> </w:t>
      </w:r>
      <w:r w:rsidR="000065BC" w:rsidRPr="008D2FB0">
        <w:rPr>
          <w:rFonts w:ascii="Book Antiqua" w:eastAsia="BatangChe" w:hAnsi="Book Antiqua" w:cs="Times New Roman"/>
          <w:b/>
          <w:sz w:val="24"/>
          <w:szCs w:val="24"/>
        </w:rPr>
        <w:t>MD,</w:t>
      </w:r>
      <w:r w:rsidR="001B218C" w:rsidRPr="008D2FB0">
        <w:rPr>
          <w:rFonts w:ascii="Book Antiqua" w:eastAsia="BatangChe" w:hAnsi="Book Antiqua" w:cs="Times New Roman"/>
          <w:b/>
          <w:sz w:val="24"/>
          <w:szCs w:val="24"/>
        </w:rPr>
        <w:t xml:space="preserve"> </w:t>
      </w:r>
      <w:r w:rsidR="000065BC" w:rsidRPr="008D2FB0">
        <w:rPr>
          <w:rFonts w:ascii="Book Antiqua" w:eastAsia="BatangChe" w:hAnsi="Book Antiqua" w:cs="Times New Roman"/>
          <w:b/>
          <w:sz w:val="24"/>
          <w:szCs w:val="24"/>
        </w:rPr>
        <w:t>Ph</w:t>
      </w:r>
      <w:r w:rsidRPr="008D2FB0">
        <w:rPr>
          <w:rFonts w:ascii="Book Antiqua" w:eastAsia="BatangChe" w:hAnsi="Book Antiqua" w:cs="Times New Roman"/>
          <w:b/>
          <w:sz w:val="24"/>
          <w:szCs w:val="24"/>
        </w:rPr>
        <w:t>D</w:t>
      </w:r>
      <w:r w:rsidR="000065BC" w:rsidRPr="008D2FB0">
        <w:rPr>
          <w:rFonts w:ascii="Book Antiqua" w:eastAsia="宋体" w:hAnsi="Book Antiqua" w:cs="Times New Roman"/>
          <w:b/>
          <w:sz w:val="24"/>
          <w:szCs w:val="24"/>
          <w:lang w:eastAsia="zh-CN"/>
        </w:rPr>
        <w:t>,</w:t>
      </w:r>
      <w:r w:rsidR="001B218C" w:rsidRPr="008D2FB0">
        <w:rPr>
          <w:rFonts w:ascii="Book Antiqua" w:eastAsia="宋体" w:hAnsi="Book Antiqua" w:cs="Times New Roman"/>
          <w:b/>
          <w:sz w:val="24"/>
          <w:szCs w:val="24"/>
          <w:lang w:eastAsia="zh-CN"/>
        </w:rPr>
        <w:t xml:space="preserve"> </w:t>
      </w:r>
      <w:r w:rsidR="003E63F7" w:rsidRPr="003E63F7">
        <w:rPr>
          <w:rFonts w:ascii="Book Antiqua" w:eastAsia="宋体" w:hAnsi="Book Antiqua" w:cs="Times New Roman"/>
          <w:b/>
          <w:sz w:val="24"/>
          <w:szCs w:val="24"/>
          <w:lang w:eastAsia="zh-CN"/>
        </w:rPr>
        <w:t xml:space="preserve">Assistant Professor, </w:t>
      </w:r>
      <w:r w:rsidRPr="008D2FB0">
        <w:rPr>
          <w:rFonts w:ascii="Book Antiqua" w:eastAsia="BatangChe" w:hAnsi="Book Antiqua" w:cs="Times New Roman"/>
          <w:sz w:val="24"/>
          <w:szCs w:val="24"/>
        </w:rPr>
        <w:t>Division</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of</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Gastroenterology,</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Department</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of</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Internal</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Medicine</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and</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Biomedical</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Research</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Institute,</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Pusan</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National</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University</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Hospital,</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Gudeok</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ro</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179,</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seo-gu,</w:t>
      </w:r>
      <w:r w:rsidR="001B218C" w:rsidRPr="008D2FB0">
        <w:rPr>
          <w:rFonts w:ascii="Book Antiqua" w:eastAsia="BatangChe" w:hAnsi="Book Antiqua" w:cs="Times New Roman"/>
          <w:sz w:val="24"/>
          <w:szCs w:val="24"/>
        </w:rPr>
        <w:t xml:space="preserve"> </w:t>
      </w:r>
      <w:r w:rsidRPr="008D2FB0">
        <w:rPr>
          <w:rFonts w:ascii="Book Antiqua" w:eastAsia="BatangChe" w:hAnsi="Book Antiqua" w:cs="Times New Roman"/>
          <w:sz w:val="24"/>
          <w:szCs w:val="24"/>
        </w:rPr>
        <w:t>Busan</w:t>
      </w:r>
      <w:r w:rsidR="003E63F7">
        <w:rPr>
          <w:rFonts w:ascii="Book Antiqua" w:eastAsia="宋体" w:hAnsi="Book Antiqua" w:cs="Times New Roman" w:hint="eastAsia"/>
          <w:sz w:val="24"/>
          <w:szCs w:val="24"/>
          <w:lang w:eastAsia="zh-CN"/>
        </w:rPr>
        <w:t xml:space="preserve"> </w:t>
      </w:r>
      <w:r w:rsidR="003E63F7" w:rsidRPr="008D2FB0">
        <w:rPr>
          <w:rFonts w:ascii="Book Antiqua" w:eastAsia="BatangChe" w:hAnsi="Book Antiqua" w:cs="Times New Roman"/>
          <w:sz w:val="24"/>
          <w:szCs w:val="24"/>
        </w:rPr>
        <w:t>49241</w:t>
      </w:r>
      <w:r w:rsidRPr="008D2FB0">
        <w:rPr>
          <w:rFonts w:ascii="Book Antiqua" w:eastAsia="BatangChe" w:hAnsi="Book Antiqua" w:cs="Times New Roman"/>
          <w:sz w:val="24"/>
          <w:szCs w:val="24"/>
        </w:rPr>
        <w:t>,</w:t>
      </w:r>
      <w:r w:rsidR="001B218C" w:rsidRPr="008D2FB0">
        <w:rPr>
          <w:rFonts w:ascii="Book Antiqua" w:eastAsia="BatangChe" w:hAnsi="Book Antiqua" w:cs="Times New Roman"/>
          <w:sz w:val="24"/>
          <w:szCs w:val="24"/>
        </w:rPr>
        <w:t xml:space="preserve"> </w:t>
      </w:r>
      <w:r w:rsidR="00527330">
        <w:rPr>
          <w:rFonts w:ascii="Book Antiqua" w:eastAsia="宋体" w:hAnsi="Book Antiqua" w:cs="Times New Roman" w:hint="eastAsia"/>
          <w:sz w:val="24"/>
          <w:szCs w:val="24"/>
          <w:lang w:eastAsia="zh-CN"/>
        </w:rPr>
        <w:t xml:space="preserve">South </w:t>
      </w:r>
      <w:r w:rsidRPr="008D2FB0">
        <w:rPr>
          <w:rFonts w:ascii="Book Antiqua" w:eastAsia="BatangChe" w:hAnsi="Book Antiqua" w:cs="Times New Roman"/>
          <w:sz w:val="24"/>
          <w:szCs w:val="24"/>
        </w:rPr>
        <w:t>Korea</w:t>
      </w:r>
      <w:r w:rsidR="000065BC" w:rsidRPr="008D2FB0">
        <w:rPr>
          <w:rFonts w:ascii="Book Antiqua" w:eastAsia="宋体" w:hAnsi="Book Antiqua" w:cs="Times New Roman"/>
          <w:b/>
          <w:sz w:val="24"/>
          <w:szCs w:val="24"/>
          <w:lang w:eastAsia="zh-CN"/>
        </w:rPr>
        <w:t>.</w:t>
      </w:r>
      <w:r w:rsidR="001B218C" w:rsidRPr="008D2FB0">
        <w:rPr>
          <w:rFonts w:ascii="Book Antiqua" w:eastAsia="宋体" w:hAnsi="Book Antiqua" w:cs="Times New Roman"/>
          <w:b/>
          <w:sz w:val="24"/>
          <w:szCs w:val="24"/>
          <w:lang w:eastAsia="zh-CN"/>
        </w:rPr>
        <w:t xml:space="preserve"> </w:t>
      </w:r>
      <w:hyperlink r:id="rId9" w:history="1">
        <w:r w:rsidRPr="008D2FB0">
          <w:rPr>
            <w:rStyle w:val="a4"/>
            <w:rFonts w:ascii="Book Antiqua" w:eastAsia="BatangChe" w:hAnsi="Book Antiqua" w:cs="Times New Roman"/>
            <w:color w:val="auto"/>
            <w:kern w:val="0"/>
            <w:sz w:val="24"/>
            <w:szCs w:val="24"/>
            <w:u w:val="none"/>
          </w:rPr>
          <w:t>amlm3@hanmail.net</w:t>
        </w:r>
      </w:hyperlink>
    </w:p>
    <w:p w14:paraId="6677A0D7" w14:textId="77777777" w:rsidR="00567F62" w:rsidRPr="008D2FB0" w:rsidRDefault="00567F62" w:rsidP="008D2FB0">
      <w:pPr>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p>
    <w:p w14:paraId="08083A6C" w14:textId="6B3B8D26" w:rsidR="00567F62" w:rsidRPr="008D2FB0" w:rsidRDefault="00567F62" w:rsidP="008D2FB0">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8D2FB0">
        <w:rPr>
          <w:rFonts w:ascii="Book Antiqua" w:eastAsia="MS PMincho" w:hAnsi="Book Antiqua" w:cs="Times New Roman"/>
          <w:b/>
          <w:bCs/>
          <w:color w:val="000000"/>
          <w:sz w:val="24"/>
          <w:szCs w:val="24"/>
          <w:lang w:eastAsia="ja-JP"/>
        </w:rPr>
        <w:lastRenderedPageBreak/>
        <w:t>Received:</w:t>
      </w:r>
      <w:r w:rsidR="001B218C" w:rsidRPr="008D2FB0">
        <w:rPr>
          <w:rFonts w:ascii="Book Antiqua" w:eastAsia="MS PMincho" w:hAnsi="Book Antiqua" w:cs="Times New Roman"/>
          <w:b/>
          <w:bCs/>
          <w:color w:val="000000"/>
          <w:sz w:val="24"/>
          <w:szCs w:val="24"/>
          <w:lang w:eastAsia="ja-JP"/>
        </w:rPr>
        <w:t xml:space="preserve"> </w:t>
      </w:r>
      <w:r w:rsidR="004A7B32" w:rsidRPr="008D2FB0">
        <w:rPr>
          <w:rFonts w:ascii="Book Antiqua" w:eastAsia="宋体" w:hAnsi="Book Antiqua" w:cs="Times New Roman"/>
          <w:bCs/>
          <w:color w:val="000000"/>
          <w:sz w:val="24"/>
          <w:szCs w:val="24"/>
          <w:lang w:eastAsia="zh-CN"/>
        </w:rPr>
        <w:t>October</w:t>
      </w:r>
      <w:r w:rsidR="001B218C" w:rsidRPr="008D2FB0">
        <w:rPr>
          <w:rFonts w:ascii="Book Antiqua" w:eastAsia="宋体" w:hAnsi="Book Antiqua" w:cs="Times New Roman"/>
          <w:bCs/>
          <w:color w:val="000000"/>
          <w:sz w:val="24"/>
          <w:szCs w:val="24"/>
          <w:lang w:eastAsia="zh-CN"/>
        </w:rPr>
        <w:t xml:space="preserve"> </w:t>
      </w:r>
      <w:r w:rsidR="004A7B32" w:rsidRPr="008D2FB0">
        <w:rPr>
          <w:rFonts w:ascii="Book Antiqua" w:eastAsia="宋体" w:hAnsi="Book Antiqua" w:cs="Times New Roman"/>
          <w:bCs/>
          <w:color w:val="000000"/>
          <w:sz w:val="24"/>
          <w:szCs w:val="24"/>
          <w:lang w:eastAsia="zh-CN"/>
        </w:rPr>
        <w:t>14,</w:t>
      </w:r>
      <w:r w:rsidR="001B218C" w:rsidRPr="008D2FB0">
        <w:rPr>
          <w:rFonts w:ascii="Book Antiqua" w:eastAsia="MS PMincho" w:hAnsi="Book Antiqua" w:cs="Times New Roman"/>
          <w:bCs/>
          <w:color w:val="000000"/>
          <w:sz w:val="24"/>
          <w:szCs w:val="24"/>
          <w:lang w:eastAsia="ja-JP"/>
        </w:rPr>
        <w:t xml:space="preserve"> </w:t>
      </w:r>
      <w:r w:rsidR="004A7B32" w:rsidRPr="008D2FB0">
        <w:rPr>
          <w:rFonts w:ascii="Book Antiqua" w:eastAsia="宋体" w:hAnsi="Book Antiqua" w:cs="Times New Roman"/>
          <w:bCs/>
          <w:color w:val="000000"/>
          <w:sz w:val="24"/>
          <w:szCs w:val="24"/>
          <w:lang w:eastAsia="zh-CN"/>
        </w:rPr>
        <w:t>2019</w:t>
      </w:r>
    </w:p>
    <w:p w14:paraId="3EB5F04A" w14:textId="587272C1" w:rsidR="00567F62" w:rsidRPr="008D2FB0"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8D2FB0">
        <w:rPr>
          <w:rFonts w:ascii="Book Antiqua" w:eastAsia="MS PMincho" w:hAnsi="Book Antiqua" w:cs="Times New Roman"/>
          <w:b/>
          <w:bCs/>
          <w:color w:val="000000"/>
          <w:sz w:val="24"/>
          <w:szCs w:val="24"/>
          <w:lang w:eastAsia="ja-JP"/>
        </w:rPr>
        <w:t>Revised:</w:t>
      </w:r>
      <w:r w:rsidR="001B218C" w:rsidRPr="008D2FB0">
        <w:rPr>
          <w:rFonts w:ascii="Book Antiqua" w:eastAsia="MS PMincho" w:hAnsi="Book Antiqua" w:cs="Times New Roman"/>
          <w:b/>
          <w:bCs/>
          <w:color w:val="000000"/>
          <w:sz w:val="24"/>
          <w:szCs w:val="24"/>
          <w:lang w:eastAsia="ja-JP"/>
        </w:rPr>
        <w:t xml:space="preserve"> </w:t>
      </w:r>
      <w:r w:rsidR="004A7B32" w:rsidRPr="008D2FB0">
        <w:rPr>
          <w:rFonts w:ascii="Book Antiqua" w:eastAsia="宋体" w:hAnsi="Book Antiqua" w:cs="Times New Roman"/>
          <w:bCs/>
          <w:color w:val="000000"/>
          <w:sz w:val="24"/>
          <w:szCs w:val="24"/>
          <w:lang w:eastAsia="zh-CN"/>
        </w:rPr>
        <w:t>December</w:t>
      </w:r>
      <w:r w:rsidR="001B218C" w:rsidRPr="008D2FB0">
        <w:rPr>
          <w:rFonts w:ascii="Book Antiqua" w:eastAsia="宋体" w:hAnsi="Book Antiqua" w:cs="Times New Roman"/>
          <w:bCs/>
          <w:color w:val="000000"/>
          <w:sz w:val="24"/>
          <w:szCs w:val="24"/>
          <w:lang w:eastAsia="zh-CN"/>
        </w:rPr>
        <w:t xml:space="preserve"> </w:t>
      </w:r>
      <w:r w:rsidR="004A7B32" w:rsidRPr="008D2FB0">
        <w:rPr>
          <w:rFonts w:ascii="Book Antiqua" w:eastAsia="宋体" w:hAnsi="Book Antiqua" w:cs="Times New Roman"/>
          <w:bCs/>
          <w:color w:val="000000"/>
          <w:sz w:val="24"/>
          <w:szCs w:val="24"/>
          <w:lang w:eastAsia="zh-CN"/>
        </w:rPr>
        <w:t>4,</w:t>
      </w:r>
      <w:r w:rsidR="001B218C" w:rsidRPr="008D2FB0">
        <w:rPr>
          <w:rFonts w:ascii="Book Antiqua" w:eastAsia="MS PMincho" w:hAnsi="Book Antiqua" w:cs="Times New Roman"/>
          <w:bCs/>
          <w:color w:val="000000"/>
          <w:sz w:val="24"/>
          <w:szCs w:val="24"/>
          <w:lang w:eastAsia="ja-JP"/>
        </w:rPr>
        <w:t xml:space="preserve"> </w:t>
      </w:r>
      <w:r w:rsidR="004A7B32" w:rsidRPr="008D2FB0">
        <w:rPr>
          <w:rFonts w:ascii="Book Antiqua" w:eastAsia="宋体" w:hAnsi="Book Antiqua" w:cs="Times New Roman"/>
          <w:bCs/>
          <w:color w:val="000000"/>
          <w:sz w:val="24"/>
          <w:szCs w:val="24"/>
          <w:lang w:eastAsia="zh-CN"/>
        </w:rPr>
        <w:t>2019</w:t>
      </w:r>
    </w:p>
    <w:p w14:paraId="64D0236B" w14:textId="51A17DC3" w:rsidR="00567F62" w:rsidRPr="008D2FB0"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8D2FB0">
        <w:rPr>
          <w:rFonts w:ascii="Book Antiqua" w:eastAsia="MS PMincho" w:hAnsi="Book Antiqua" w:cs="Times New Roman"/>
          <w:b/>
          <w:bCs/>
          <w:color w:val="000000"/>
          <w:sz w:val="24"/>
          <w:szCs w:val="24"/>
          <w:lang w:eastAsia="ja-JP"/>
        </w:rPr>
        <w:t>Accepted:</w:t>
      </w:r>
      <w:r w:rsidR="00A67009" w:rsidRPr="00A67009">
        <w:t xml:space="preserve"> </w:t>
      </w:r>
      <w:r w:rsidR="00A67009" w:rsidRPr="00A67009">
        <w:rPr>
          <w:rFonts w:ascii="Book Antiqua" w:eastAsia="MS PMincho" w:hAnsi="Book Antiqua" w:cs="Times New Roman"/>
          <w:bCs/>
          <w:color w:val="000000"/>
          <w:sz w:val="24"/>
          <w:szCs w:val="24"/>
          <w:lang w:eastAsia="ja-JP"/>
        </w:rPr>
        <w:t>December 13, 2019</w:t>
      </w:r>
      <w:r w:rsidR="001B218C" w:rsidRPr="00A67009">
        <w:rPr>
          <w:rFonts w:ascii="Book Antiqua" w:eastAsia="MS PMincho" w:hAnsi="Book Antiqua" w:cs="Times New Roman"/>
          <w:bCs/>
          <w:color w:val="000000"/>
          <w:sz w:val="24"/>
          <w:szCs w:val="24"/>
          <w:lang w:eastAsia="ja-JP"/>
        </w:rPr>
        <w:t xml:space="preserve"> </w:t>
      </w:r>
    </w:p>
    <w:p w14:paraId="1FEBA63A" w14:textId="2BA09389" w:rsidR="00567F62" w:rsidRPr="008D2FB0"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8D2FB0">
        <w:rPr>
          <w:rFonts w:ascii="Book Antiqua" w:eastAsia="MS PMincho" w:hAnsi="Book Antiqua" w:cs="Times New Roman"/>
          <w:b/>
          <w:bCs/>
          <w:color w:val="000000"/>
          <w:sz w:val="24"/>
          <w:szCs w:val="24"/>
          <w:lang w:eastAsia="ja-JP"/>
        </w:rPr>
        <w:t>Published</w:t>
      </w:r>
      <w:r w:rsidR="001B218C" w:rsidRPr="008D2FB0">
        <w:rPr>
          <w:rFonts w:ascii="Book Antiqua" w:eastAsia="MS PMincho" w:hAnsi="Book Antiqua" w:cs="Times New Roman"/>
          <w:b/>
          <w:bCs/>
          <w:color w:val="000000"/>
          <w:sz w:val="24"/>
          <w:szCs w:val="24"/>
          <w:lang w:eastAsia="ja-JP"/>
        </w:rPr>
        <w:t xml:space="preserve"> </w:t>
      </w:r>
      <w:r w:rsidRPr="008D2FB0">
        <w:rPr>
          <w:rFonts w:ascii="Book Antiqua" w:eastAsia="MS PMincho" w:hAnsi="Book Antiqua" w:cs="Times New Roman"/>
          <w:b/>
          <w:bCs/>
          <w:color w:val="000000"/>
          <w:sz w:val="24"/>
          <w:szCs w:val="24"/>
          <w:lang w:eastAsia="ja-JP"/>
        </w:rPr>
        <w:t>online:</w:t>
      </w:r>
    </w:p>
    <w:p w14:paraId="36D86E07" w14:textId="633D572F" w:rsidR="0037330B" w:rsidRPr="008D2FB0" w:rsidRDefault="0037330B" w:rsidP="008D2FB0">
      <w:pPr>
        <w:pStyle w:val="a3"/>
        <w:wordWrap/>
        <w:spacing w:line="360" w:lineRule="auto"/>
        <w:rPr>
          <w:rFonts w:ascii="Book Antiqua" w:hAnsi="Book Antiqua" w:cs="Times New Roman"/>
          <w:color w:val="000000" w:themeColor="text1"/>
          <w:sz w:val="24"/>
          <w:szCs w:val="24"/>
        </w:rPr>
      </w:pPr>
    </w:p>
    <w:p w14:paraId="71553DEC" w14:textId="77777777" w:rsidR="00764EBB" w:rsidRPr="008D2FB0" w:rsidRDefault="00764EBB" w:rsidP="008D2FB0">
      <w:pPr>
        <w:widowControl/>
        <w:wordWrap/>
        <w:autoSpaceDE/>
        <w:autoSpaceDN/>
        <w:spacing w:after="0" w:line="360" w:lineRule="auto"/>
        <w:rPr>
          <w:rFonts w:ascii="Book Antiqua" w:hAnsi="Book Antiqua"/>
          <w:kern w:val="0"/>
          <w:sz w:val="24"/>
          <w:szCs w:val="24"/>
        </w:rPr>
      </w:pPr>
      <w:r w:rsidRPr="008D2FB0">
        <w:rPr>
          <w:rFonts w:ascii="Book Antiqua" w:hAnsi="Book Antiqua"/>
          <w:kern w:val="0"/>
          <w:sz w:val="24"/>
          <w:szCs w:val="24"/>
        </w:rPr>
        <w:br w:type="page"/>
      </w:r>
    </w:p>
    <w:p w14:paraId="51568E76" w14:textId="77777777" w:rsidR="00904FFC" w:rsidRPr="008D2FB0" w:rsidRDefault="00904FFC" w:rsidP="008D2FB0">
      <w:pPr>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8D2FB0">
        <w:rPr>
          <w:rFonts w:ascii="Book Antiqua" w:eastAsia="MS PMincho" w:hAnsi="Book Antiqua" w:cs="Times New Roman"/>
          <w:b/>
          <w:bCs/>
          <w:color w:val="000000"/>
          <w:sz w:val="24"/>
          <w:szCs w:val="24"/>
          <w:lang w:eastAsia="ja-JP"/>
        </w:rPr>
        <w:lastRenderedPageBreak/>
        <w:t>Abstract</w:t>
      </w:r>
    </w:p>
    <w:p w14:paraId="00A42CB9" w14:textId="77777777" w:rsidR="00904FFC" w:rsidRPr="008D2FB0" w:rsidRDefault="00904FFC" w:rsidP="008D2FB0">
      <w:pPr>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r w:rsidRPr="008D2FB0">
        <w:rPr>
          <w:rFonts w:ascii="Book Antiqua" w:eastAsia="MS PMincho" w:hAnsi="Book Antiqua" w:cs="Times New Roman"/>
          <w:bCs/>
          <w:color w:val="000000"/>
          <w:sz w:val="24"/>
          <w:szCs w:val="24"/>
          <w:lang w:eastAsia="ja-JP"/>
        </w:rPr>
        <w:t>BACKGROUND</w:t>
      </w:r>
    </w:p>
    <w:p w14:paraId="51C1F00E" w14:textId="740137F9" w:rsidR="00B4438A" w:rsidRPr="008D2FB0" w:rsidRDefault="00C05FAA" w:rsidP="008D2FB0">
      <w:pPr>
        <w:pStyle w:val="a3"/>
        <w:wordWrap/>
        <w:spacing w:line="360" w:lineRule="auto"/>
        <w:rPr>
          <w:rFonts w:ascii="Book Antiqua" w:hAnsi="Book Antiqua" w:cs="Times New Roman"/>
          <w:sz w:val="24"/>
          <w:szCs w:val="24"/>
        </w:rPr>
      </w:pPr>
      <w:r w:rsidRPr="008D2FB0">
        <w:rPr>
          <w:rFonts w:ascii="Book Antiqua" w:hAnsi="Book Antiqua" w:cs="Times New Roman"/>
          <w:sz w:val="24"/>
          <w:szCs w:val="24"/>
        </w:rPr>
        <w:t>P</w:t>
      </w:r>
      <w:r w:rsidR="00F779BC" w:rsidRPr="008D2FB0">
        <w:rPr>
          <w:rFonts w:ascii="Book Antiqua" w:hAnsi="Book Antiqua" w:cs="Times New Roman"/>
          <w:sz w:val="24"/>
          <w:szCs w:val="24"/>
        </w:rPr>
        <w:t>ost</w:t>
      </w:r>
      <w:r w:rsidRPr="008D2FB0">
        <w:rPr>
          <w:rFonts w:ascii="Book Antiqua" w:hAnsi="Book Antiqua" w:cs="Times New Roman"/>
          <w:sz w:val="24"/>
          <w:szCs w:val="24"/>
        </w:rPr>
        <w:t>-e</w:t>
      </w:r>
      <w:r w:rsidR="00F779BC" w:rsidRPr="008D2FB0">
        <w:rPr>
          <w:rFonts w:ascii="Book Antiqua" w:hAnsi="Book Antiqua" w:cs="Times New Roman"/>
          <w:sz w:val="24"/>
          <w:szCs w:val="24"/>
        </w:rPr>
        <w:t>ndoscopic</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retrograde</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cholangiopancreatography</w:t>
      </w:r>
      <w:r w:rsidR="001B218C" w:rsidRPr="008D2FB0">
        <w:rPr>
          <w:rFonts w:ascii="Book Antiqua" w:hAnsi="Book Antiqua" w:cs="Times New Roman"/>
          <w:sz w:val="24"/>
          <w:szCs w:val="24"/>
        </w:rPr>
        <w:t xml:space="preserve"> </w:t>
      </w:r>
      <w:r w:rsidR="00E175B9"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pancreatitis</w:t>
      </w:r>
      <w:r w:rsidR="001B218C" w:rsidRPr="008D2FB0">
        <w:rPr>
          <w:rFonts w:ascii="Book Antiqua" w:hAnsi="Book Antiqua" w:cs="Times New Roman"/>
          <w:sz w:val="24"/>
          <w:szCs w:val="24"/>
        </w:rPr>
        <w:t xml:space="preserve"> </w:t>
      </w:r>
      <w:r w:rsidR="00E175B9"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critical</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437CCD" w:rsidRPr="008D2FB0">
        <w:rPr>
          <w:rFonts w:ascii="Book Antiqua" w:hAnsi="Book Antiqua" w:cs="Times New Roman"/>
          <w:sz w:val="24"/>
          <w:szCs w:val="24"/>
        </w:rPr>
        <w:t>poorly</w:t>
      </w:r>
      <w:r w:rsidR="001B218C" w:rsidRPr="008D2FB0">
        <w:rPr>
          <w:rFonts w:ascii="Book Antiqua" w:hAnsi="Book Antiqua" w:cs="Times New Roman"/>
          <w:sz w:val="24"/>
          <w:szCs w:val="24"/>
        </w:rPr>
        <w:t xml:space="preserve"> </w:t>
      </w:r>
      <w:r w:rsidR="003E4511" w:rsidRPr="008D2FB0">
        <w:rPr>
          <w:rFonts w:ascii="Book Antiqua" w:hAnsi="Book Antiqua" w:cs="Times New Roman"/>
          <w:sz w:val="24"/>
          <w:szCs w:val="24"/>
        </w:rPr>
        <w:t>managed</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complication</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need</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understand</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However,</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majority</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studies</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investigating</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ERCP-related</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have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included</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well-trained</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issue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experience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having</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been</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systematically</w:t>
      </w:r>
      <w:r w:rsidR="001B218C" w:rsidRPr="008D2FB0">
        <w:rPr>
          <w:rFonts w:ascii="Book Antiqua" w:hAnsi="Book Antiqua" w:cs="Times New Roman"/>
          <w:sz w:val="24"/>
          <w:szCs w:val="24"/>
        </w:rPr>
        <w:t xml:space="preserve"> </w:t>
      </w:r>
      <w:r w:rsidR="00675091" w:rsidRPr="008D2FB0">
        <w:rPr>
          <w:rFonts w:ascii="Book Antiqua" w:hAnsi="Book Antiqua" w:cs="Times New Roman"/>
          <w:sz w:val="24"/>
          <w:szCs w:val="24"/>
        </w:rPr>
        <w:t>evaluated.</w:t>
      </w:r>
    </w:p>
    <w:p w14:paraId="35545F3E" w14:textId="77777777" w:rsidR="00904FFC" w:rsidRPr="008D2FB0" w:rsidRDefault="00904FFC" w:rsidP="008D2FB0">
      <w:pPr>
        <w:pStyle w:val="a3"/>
        <w:wordWrap/>
        <w:spacing w:line="360" w:lineRule="auto"/>
        <w:rPr>
          <w:rFonts w:ascii="Book Antiqua" w:eastAsia="宋体" w:hAnsi="Book Antiqua" w:cs="Times New Roman"/>
          <w:b/>
          <w:color w:val="000000" w:themeColor="text1"/>
          <w:sz w:val="24"/>
          <w:szCs w:val="24"/>
          <w:lang w:eastAsia="zh-CN"/>
        </w:rPr>
      </w:pPr>
    </w:p>
    <w:p w14:paraId="554B040F" w14:textId="77777777" w:rsidR="00904FFC" w:rsidRPr="008D2FB0"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8D2FB0">
        <w:rPr>
          <w:rFonts w:ascii="Book Antiqua" w:eastAsia="MS PMincho" w:hAnsi="Book Antiqua" w:cs="Times New Roman"/>
          <w:bCs/>
          <w:color w:val="000000"/>
          <w:sz w:val="24"/>
          <w:szCs w:val="24"/>
          <w:lang w:eastAsia="ja-JP"/>
        </w:rPr>
        <w:t>AIM</w:t>
      </w:r>
    </w:p>
    <w:p w14:paraId="48A4168D" w14:textId="6926CCF3" w:rsidR="00711CEC" w:rsidRPr="008D2FB0" w:rsidRDefault="00711CEC" w:rsidP="008D2FB0">
      <w:pPr>
        <w:pStyle w:val="a3"/>
        <w:wordWrap/>
        <w:spacing w:line="360" w:lineRule="auto"/>
        <w:rPr>
          <w:rFonts w:ascii="Book Antiqua" w:hAnsi="Book Antiqua" w:cs="Times New Roman"/>
          <w:sz w:val="24"/>
          <w:szCs w:val="24"/>
        </w:rPr>
      </w:pP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explore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without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supervision</w:t>
      </w:r>
      <w:r w:rsidR="00A86E33" w:rsidRPr="008D2FB0">
        <w:rPr>
          <w:rFonts w:ascii="Book Antiqua" w:hAnsi="Book Antiqua" w:cs="Times New Roman"/>
          <w:sz w:val="24"/>
          <w:szCs w:val="24"/>
        </w:rPr>
        <w:t>.</w:t>
      </w:r>
    </w:p>
    <w:p w14:paraId="39E78A84" w14:textId="77777777" w:rsidR="00904FFC" w:rsidRPr="008D2FB0" w:rsidRDefault="00904FFC" w:rsidP="008D2FB0">
      <w:pPr>
        <w:pStyle w:val="a3"/>
        <w:wordWrap/>
        <w:spacing w:line="360" w:lineRule="auto"/>
        <w:rPr>
          <w:rFonts w:ascii="Book Antiqua" w:eastAsia="宋体" w:hAnsi="Book Antiqua" w:cs="Times New Roman"/>
          <w:b/>
          <w:sz w:val="24"/>
          <w:szCs w:val="24"/>
          <w:lang w:eastAsia="zh-CN"/>
        </w:rPr>
      </w:pPr>
    </w:p>
    <w:p w14:paraId="179DF080" w14:textId="77777777" w:rsidR="00904FFC" w:rsidRPr="008D2FB0"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8D2FB0">
        <w:rPr>
          <w:rFonts w:ascii="Book Antiqua" w:eastAsia="MS PMincho" w:hAnsi="Book Antiqua" w:cs="Times New Roman"/>
          <w:bCs/>
          <w:color w:val="000000"/>
          <w:sz w:val="24"/>
          <w:szCs w:val="24"/>
          <w:lang w:eastAsia="ja-JP"/>
        </w:rPr>
        <w:t>METHODS</w:t>
      </w:r>
    </w:p>
    <w:p w14:paraId="379618F4" w14:textId="00E3BA2E" w:rsidR="00B137E5" w:rsidRPr="008D2FB0" w:rsidRDefault="006244E5" w:rsidP="008D2FB0">
      <w:pPr>
        <w:pStyle w:val="a3"/>
        <w:wordWrap/>
        <w:spacing w:line="360" w:lineRule="auto"/>
        <w:rPr>
          <w:rFonts w:ascii="Book Antiqua" w:hAnsi="Book Antiqua" w:cs="Times New Roman"/>
          <w:sz w:val="24"/>
          <w:szCs w:val="24"/>
        </w:rPr>
      </w:pPr>
      <w:r w:rsidRPr="008D2FB0">
        <w:rPr>
          <w:rFonts w:ascii="Book Antiqua" w:hAnsi="Book Antiqua" w:cs="Times New Roman"/>
          <w:sz w:val="24"/>
          <w:szCs w:val="24"/>
        </w:rPr>
        <w:t>We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performed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retrospective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analysis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293</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patients</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naïve</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papilla</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F779BC" w:rsidRPr="008D2FB0">
        <w:rPr>
          <w:rFonts w:ascii="Book Antiqua" w:eastAsiaTheme="minorHAnsi" w:hAnsi="Book Antiqua" w:cs="Times New Roman"/>
          <w:sz w:val="24"/>
          <w:szCs w:val="24"/>
        </w:rPr>
        <w:t>no</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history</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of</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pancreatitis,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treated</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using</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bile</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duct</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cannulation</w:t>
      </w:r>
      <w:r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E9432A" w:rsidRPr="008D2FB0">
        <w:rPr>
          <w:rFonts w:ascii="Book Antiqua" w:eastAsiaTheme="minorHAnsi" w:hAnsi="Book Antiqua" w:cs="Times New Roman"/>
          <w:sz w:val="24"/>
          <w:szCs w:val="24"/>
        </w:rPr>
        <w:t>P</w:t>
      </w:r>
      <w:r w:rsidR="00F779BC" w:rsidRPr="008D2FB0">
        <w:rPr>
          <w:rFonts w:ascii="Book Antiqua" w:eastAsiaTheme="minorHAnsi" w:hAnsi="Book Antiqua" w:cs="Times New Roman"/>
          <w:sz w:val="24"/>
          <w:szCs w:val="24"/>
        </w:rPr>
        <w:t>atients</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624D2B" w:rsidRPr="008D2FB0">
        <w:rPr>
          <w:rFonts w:ascii="Book Antiqua" w:eastAsiaTheme="minorHAnsi" w:hAnsi="Book Antiqua" w:cs="Times New Roman"/>
          <w:sz w:val="24"/>
          <w:szCs w:val="24"/>
        </w:rPr>
        <w:t>classified</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according</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to</w:t>
      </w:r>
      <w:r w:rsidR="001B218C" w:rsidRPr="008D2FB0">
        <w:rPr>
          <w:rFonts w:ascii="Book Antiqua" w:eastAsiaTheme="minorHAnsi" w:hAnsi="Book Antiqua" w:cs="Times New Roman"/>
          <w:sz w:val="24"/>
          <w:szCs w:val="24"/>
        </w:rPr>
        <w:t xml:space="preserve"> </w:t>
      </w:r>
      <w:r w:rsidR="0066138C"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endoscopist</w:t>
      </w:r>
      <w:r w:rsidR="00624D2B" w:rsidRPr="008D2FB0">
        <w:rPr>
          <w:rFonts w:ascii="Book Antiqua" w:eastAsiaTheme="minorHAnsi" w:hAnsi="Book Antiqua" w:cs="Times New Roman"/>
          <w:sz w:val="24"/>
          <w:szCs w:val="24"/>
        </w:rPr>
        <w:t>’</w:t>
      </w:r>
      <w:r w:rsidR="0066138C" w:rsidRPr="008D2FB0">
        <w:rPr>
          <w:rFonts w:ascii="Book Antiqua" w:eastAsiaTheme="minorHAnsi" w:hAnsi="Book Antiqua" w:cs="Times New Roman"/>
          <w:sz w:val="24"/>
          <w:szCs w:val="24"/>
        </w:rPr>
        <w:t>s</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experience</w:t>
      </w:r>
      <w:r w:rsidR="001B218C" w:rsidRPr="008D2FB0">
        <w:rPr>
          <w:rFonts w:ascii="Book Antiqua" w:eastAsiaTheme="minorHAnsi" w:hAnsi="Book Antiqua" w:cs="Times New Roman"/>
          <w:sz w:val="24"/>
          <w:szCs w:val="24"/>
        </w:rPr>
        <w:t xml:space="preserve"> </w:t>
      </w:r>
      <w:r w:rsidR="00F779BC" w:rsidRPr="008D2FB0">
        <w:rPr>
          <w:rFonts w:ascii="Book Antiqua" w:eastAsiaTheme="minorHAnsi" w:hAnsi="Book Antiqua" w:cs="Times New Roman"/>
          <w:sz w:val="24"/>
          <w:szCs w:val="24"/>
        </w:rPr>
        <w:t>(</w:t>
      </w:r>
      <w:r w:rsidR="00B96227" w:rsidRPr="008D2FB0">
        <w:rPr>
          <w:rFonts w:ascii="Book Antiqua" w:hAnsi="Book Antiqua" w:cs="Times New Roman"/>
          <w:sz w:val="24"/>
          <w:szCs w:val="24"/>
        </w:rPr>
        <w:t>beginner</w:t>
      </w:r>
      <w:r w:rsidR="001B218C" w:rsidRPr="008D2FB0">
        <w:rPr>
          <w:rFonts w:ascii="Book Antiqua" w:eastAsiaTheme="minorHAnsi" w:hAnsi="Book Antiqua" w:cs="Times New Roman"/>
          <w:sz w:val="24"/>
          <w:szCs w:val="24"/>
        </w:rPr>
        <w:t xml:space="preserve"> </w:t>
      </w:r>
      <w:r w:rsidR="008D2FB0">
        <w:rPr>
          <w:rFonts w:ascii="Book Antiqua" w:eastAsiaTheme="minorHAnsi" w:hAnsi="Book Antiqua" w:cs="Times New Roman"/>
          <w:i/>
          <w:sz w:val="24"/>
          <w:szCs w:val="24"/>
        </w:rPr>
        <w:t>vs</w:t>
      </w:r>
      <w:r w:rsidR="001B218C" w:rsidRPr="008D2FB0">
        <w:rPr>
          <w:rFonts w:ascii="Book Antiqua" w:eastAsiaTheme="minorHAnsi" w:hAnsi="Book Antiqua" w:cs="Times New Roman"/>
          <w:sz w:val="24"/>
          <w:szCs w:val="24"/>
        </w:rPr>
        <w:t xml:space="preserve"> </w:t>
      </w:r>
      <w:r w:rsidR="005D4B49" w:rsidRPr="008D2FB0">
        <w:rPr>
          <w:rFonts w:ascii="Book Antiqua" w:eastAsiaTheme="minorHAnsi" w:hAnsi="Book Antiqua" w:cs="Times New Roman"/>
          <w:sz w:val="24"/>
          <w:szCs w:val="24"/>
        </w:rPr>
        <w:t>expert</w:t>
      </w:r>
      <w:r w:rsidR="00F779BC" w:rsidRPr="008D2FB0">
        <w:rPr>
          <w:rFonts w:ascii="Book Antiqua" w:eastAsiaTheme="minorHAnsi" w:hAnsi="Book Antiqua" w:cs="Times New Roman"/>
          <w:sz w:val="24"/>
          <w:szCs w:val="24"/>
        </w:rPr>
        <w:t>)</w:t>
      </w:r>
      <w:r w:rsidR="00624D2B"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624D2B"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E9432A" w:rsidRPr="008D2FB0">
        <w:rPr>
          <w:rFonts w:ascii="Book Antiqua" w:eastAsiaTheme="minorHAnsi" w:hAnsi="Book Antiqua" w:cs="Times New Roman"/>
          <w:sz w:val="24"/>
          <w:szCs w:val="24"/>
        </w:rPr>
        <w:t>angle</w:t>
      </w:r>
      <w:r w:rsidR="001B218C" w:rsidRPr="008D2FB0">
        <w:rPr>
          <w:rFonts w:ascii="Book Antiqua" w:eastAsiaTheme="minorHAnsi" w:hAnsi="Book Antiqua" w:cs="Times New Roman"/>
          <w:sz w:val="24"/>
          <w:szCs w:val="24"/>
        </w:rPr>
        <w:t xml:space="preserve"> </w:t>
      </w:r>
      <w:r w:rsidR="00E9432A" w:rsidRPr="008D2FB0">
        <w:rPr>
          <w:rFonts w:ascii="Book Antiqua" w:eastAsiaTheme="minorHAnsi" w:hAnsi="Book Antiqua" w:cs="Times New Roman"/>
          <w:sz w:val="24"/>
          <w:szCs w:val="24"/>
        </w:rPr>
        <w:t>of</w:t>
      </w:r>
      <w:r w:rsidR="001B218C" w:rsidRPr="008D2FB0">
        <w:rPr>
          <w:rFonts w:ascii="Book Antiqua" w:eastAsiaTheme="minorHAnsi" w:hAnsi="Book Antiqua" w:cs="Times New Roman"/>
          <w:sz w:val="24"/>
          <w:szCs w:val="24"/>
        </w:rPr>
        <w:t xml:space="preserve"> </w:t>
      </w:r>
      <w:r w:rsidR="00E9432A"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A508F5"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A508F5" w:rsidRPr="008D2FB0">
        <w:rPr>
          <w:rFonts w:ascii="Book Antiqua" w:hAnsi="Book Antiqua" w:cs="Times New Roman"/>
          <w:sz w:val="24"/>
          <w:szCs w:val="24"/>
        </w:rPr>
        <w:t>common</w:t>
      </w:r>
      <w:r w:rsidR="001B218C" w:rsidRPr="008D2FB0">
        <w:rPr>
          <w:rFonts w:ascii="Book Antiqua" w:hAnsi="Book Antiqua" w:cs="Times New Roman"/>
          <w:sz w:val="24"/>
          <w:szCs w:val="24"/>
        </w:rPr>
        <w:t xml:space="preserve"> </w:t>
      </w:r>
      <w:r w:rsidR="00A508F5"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A508F5"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2B62AE"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measured</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lower</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wall</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vertical</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line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extending</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lower</w:t>
      </w:r>
      <w:r w:rsidR="001B218C" w:rsidRPr="008D2FB0">
        <w:rPr>
          <w:rFonts w:ascii="Book Antiqua" w:hAnsi="Book Antiqua" w:cs="Times New Roman"/>
          <w:sz w:val="24"/>
          <w:szCs w:val="24"/>
        </w:rPr>
        <w:t xml:space="preserve"> </w:t>
      </w:r>
      <w:r w:rsidR="00040C17" w:rsidRPr="008D2FB0">
        <w:rPr>
          <w:rFonts w:ascii="Book Antiqua" w:hAnsi="Book Antiqua" w:cs="Times New Roman"/>
          <w:sz w:val="24"/>
          <w:szCs w:val="24"/>
        </w:rPr>
        <w:t>wall</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B137E5"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00B137E5" w:rsidRPr="008D2FB0">
        <w:rPr>
          <w:rFonts w:ascii="Book Antiqua" w:hAnsi="Book Antiqua" w:cs="Times New Roman"/>
          <w:sz w:val="24"/>
          <w:szCs w:val="24"/>
        </w:rPr>
        <w:t>coronal</w:t>
      </w:r>
      <w:r w:rsidR="001B218C" w:rsidRPr="008D2FB0">
        <w:rPr>
          <w:rFonts w:ascii="Book Antiqua" w:hAnsi="Book Antiqua" w:cs="Times New Roman"/>
          <w:sz w:val="24"/>
          <w:szCs w:val="24"/>
        </w:rPr>
        <w:t xml:space="preserve"> </w:t>
      </w:r>
      <w:r w:rsidR="00B137E5" w:rsidRPr="008D2FB0">
        <w:rPr>
          <w:rFonts w:ascii="Book Antiqua" w:hAnsi="Book Antiqua" w:cs="Times New Roman"/>
          <w:sz w:val="24"/>
          <w:szCs w:val="24"/>
        </w:rPr>
        <w:t>view</w:t>
      </w:r>
      <w:r w:rsidR="001B218C" w:rsidRPr="008D2FB0">
        <w:rPr>
          <w:rFonts w:ascii="Book Antiqua" w:hAnsi="Book Antiqua" w:cs="Times New Roman"/>
          <w:sz w:val="24"/>
          <w:szCs w:val="24"/>
        </w:rPr>
        <w:t xml:space="preserve"> </w:t>
      </w:r>
      <w:r w:rsidR="00B137E5" w:rsidRPr="008D2FB0">
        <w:rPr>
          <w:rFonts w:ascii="Book Antiqua" w:hAnsi="Book Antiqua" w:cs="Times New Roman"/>
          <w:sz w:val="24"/>
          <w:szCs w:val="24"/>
        </w:rPr>
        <w:t>computed</w:t>
      </w:r>
      <w:r w:rsidR="001B218C" w:rsidRPr="008D2FB0">
        <w:rPr>
          <w:rFonts w:ascii="Book Antiqua" w:hAnsi="Book Antiqua" w:cs="Times New Roman"/>
          <w:sz w:val="24"/>
          <w:szCs w:val="24"/>
        </w:rPr>
        <w:t xml:space="preserve"> </w:t>
      </w:r>
      <w:r w:rsidR="00B137E5" w:rsidRPr="008D2FB0">
        <w:rPr>
          <w:rFonts w:ascii="Book Antiqua" w:hAnsi="Book Antiqua" w:cs="Times New Roman"/>
          <w:sz w:val="24"/>
          <w:szCs w:val="24"/>
        </w:rPr>
        <w:t>tomography.</w:t>
      </w:r>
    </w:p>
    <w:p w14:paraId="65D47BB3" w14:textId="77777777" w:rsidR="00904FFC" w:rsidRPr="008D2FB0" w:rsidRDefault="00904FFC" w:rsidP="008D2FB0">
      <w:pPr>
        <w:pStyle w:val="a3"/>
        <w:wordWrap/>
        <w:spacing w:line="360" w:lineRule="auto"/>
        <w:rPr>
          <w:rFonts w:ascii="Book Antiqua" w:eastAsia="宋体" w:hAnsi="Book Antiqua" w:cs="Times New Roman"/>
          <w:b/>
          <w:sz w:val="24"/>
          <w:szCs w:val="24"/>
          <w:lang w:eastAsia="zh-CN"/>
        </w:rPr>
      </w:pPr>
    </w:p>
    <w:p w14:paraId="3D531A94" w14:textId="77777777" w:rsidR="00904FFC" w:rsidRPr="008D2FB0"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8D2FB0">
        <w:rPr>
          <w:rFonts w:ascii="Book Antiqua" w:eastAsia="MS PMincho" w:hAnsi="Book Antiqua" w:cs="Times New Roman"/>
          <w:bCs/>
          <w:color w:val="000000"/>
          <w:sz w:val="24"/>
          <w:szCs w:val="24"/>
          <w:lang w:eastAsia="ja-JP"/>
        </w:rPr>
        <w:t>RESULTS</w:t>
      </w:r>
    </w:p>
    <w:p w14:paraId="68664578" w14:textId="2D19D0E6" w:rsidR="00F779BC" w:rsidRPr="008D2FB0" w:rsidRDefault="00BA3747" w:rsidP="008D2FB0">
      <w:pPr>
        <w:pStyle w:val="a3"/>
        <w:wordWrap/>
        <w:spacing w:line="360" w:lineRule="auto"/>
        <w:rPr>
          <w:rFonts w:ascii="Book Antiqua" w:hAnsi="Book Antiqua" w:cs="Times New Roman"/>
          <w:sz w:val="24"/>
          <w:szCs w:val="24"/>
        </w:rPr>
      </w:pPr>
      <w:r w:rsidRPr="008D2FB0">
        <w:rPr>
          <w:rFonts w:ascii="Book Antiqua" w:hAnsi="Book Antiqua" w:cs="Times New Roman"/>
          <w:sz w:val="24"/>
          <w:szCs w:val="24"/>
        </w:rPr>
        <w:t>After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propensity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matching,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no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differences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patients</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treated</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by</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66138C"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regard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age,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sex,</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mean</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dilatation</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ratio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disease.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classified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(&gt;</w:t>
      </w:r>
      <w:r w:rsidR="00E62894" w:rsidRPr="008D2FB0">
        <w:rPr>
          <w:rFonts w:ascii="Book Antiqua" w:eastAsia="宋体" w:hAnsi="Book Antiqua" w:cs="Times New Roman"/>
          <w:sz w:val="24"/>
          <w:szCs w:val="24"/>
          <w:lang w:eastAsia="zh-CN"/>
        </w:rPr>
        <w:t xml:space="preserve"> </w:t>
      </w:r>
      <w:r w:rsidRPr="008D2FB0">
        <w:rPr>
          <w:rFonts w:ascii="Book Antiqua" w:hAnsi="Book Antiqua" w:cs="Times New Roman"/>
          <w:sz w:val="24"/>
          <w:szCs w:val="24"/>
        </w:rPr>
        <w:t>30º)</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or</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w:t>
      </w:r>
      <w:r w:rsidR="00E62894" w:rsidRPr="008D2FB0">
        <w:rPr>
          <w:rFonts w:ascii="Book Antiqua" w:eastAsia="宋体" w:hAnsi="Book Antiqua" w:cs="Times New Roman"/>
          <w:sz w:val="24"/>
          <w:szCs w:val="24"/>
          <w:lang w:eastAsia="zh-CN"/>
        </w:rPr>
        <w:t xml:space="preserve"> </w:t>
      </w:r>
      <w:r w:rsidR="00053D9C" w:rsidRPr="008D2FB0">
        <w:rPr>
          <w:rFonts w:ascii="Book Antiqua" w:hAnsi="Book Antiqua" w:cs="Times New Roman"/>
          <w:sz w:val="24"/>
          <w:szCs w:val="24"/>
        </w:rPr>
        <w:t>30º),</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based</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mean</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29.9º</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significant</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F779BC"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A86E33" w:rsidRPr="008D2FB0">
        <w:rPr>
          <w:rFonts w:ascii="Book Antiqua" w:hAnsi="Book Antiqua" w:cs="Times New Roman"/>
          <w:sz w:val="24"/>
          <w:szCs w:val="24"/>
        </w:rPr>
        <w:t>(</w:t>
      </w:r>
      <w:r w:rsidR="00E62894" w:rsidRPr="008D2FB0">
        <w:rPr>
          <w:rFonts w:ascii="Book Antiqua" w:hAnsi="Book Antiqua" w:cs="Times New Roman"/>
          <w:i/>
          <w:sz w:val="24"/>
          <w:szCs w:val="24"/>
        </w:rPr>
        <w:t>P</w:t>
      </w:r>
      <w:r w:rsidR="00E62894" w:rsidRPr="008D2FB0">
        <w:rPr>
          <w:rFonts w:ascii="Book Antiqua" w:eastAsia="宋体" w:hAnsi="Book Antiqua" w:cs="Times New Roman"/>
          <w:i/>
          <w:sz w:val="24"/>
          <w:szCs w:val="24"/>
          <w:lang w:eastAsia="zh-CN"/>
        </w:rPr>
        <w:t xml:space="preserve"> </w:t>
      </w:r>
      <w:r w:rsidR="00A86E33" w:rsidRPr="008D2FB0">
        <w:rPr>
          <w:rFonts w:ascii="Book Antiqua" w:hAnsi="Book Antiqua" w:cs="Times New Roman"/>
          <w:sz w:val="24"/>
          <w:szCs w:val="24"/>
        </w:rPr>
        <w:t>=</w:t>
      </w:r>
      <w:r w:rsidR="00E62894" w:rsidRPr="008D2FB0">
        <w:rPr>
          <w:rFonts w:ascii="Book Antiqua" w:eastAsia="宋体" w:hAnsi="Book Antiqua" w:cs="Times New Roman"/>
          <w:sz w:val="24"/>
          <w:szCs w:val="24"/>
          <w:lang w:eastAsia="zh-CN"/>
        </w:rPr>
        <w:t xml:space="preserve"> </w:t>
      </w:r>
      <w:r w:rsidR="00A86E33" w:rsidRPr="008D2FB0">
        <w:rPr>
          <w:rFonts w:ascii="Book Antiqua" w:hAnsi="Book Antiqua" w:cs="Times New Roman"/>
          <w:sz w:val="24"/>
          <w:szCs w:val="24"/>
        </w:rPr>
        <w:t>0.049),</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but</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053D9C" w:rsidRPr="008D2FB0">
        <w:rPr>
          <w:rFonts w:ascii="Book Antiqua" w:hAnsi="Book Antiqua" w:cs="Times New Roman"/>
          <w:sz w:val="24"/>
          <w:szCs w:val="24"/>
        </w:rPr>
        <w:t>expert</w:t>
      </w:r>
      <w:r w:rsidR="00A86E3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p>
    <w:p w14:paraId="31775887" w14:textId="77777777" w:rsidR="00E62894" w:rsidRPr="008D2FB0" w:rsidRDefault="00E62894" w:rsidP="008D2FB0">
      <w:pPr>
        <w:pStyle w:val="a3"/>
        <w:wordWrap/>
        <w:spacing w:line="360" w:lineRule="auto"/>
        <w:rPr>
          <w:rFonts w:ascii="Book Antiqua" w:eastAsia="宋体" w:hAnsi="Book Antiqua" w:cs="Times New Roman"/>
          <w:sz w:val="24"/>
          <w:szCs w:val="24"/>
          <w:lang w:eastAsia="zh-CN"/>
        </w:rPr>
      </w:pPr>
    </w:p>
    <w:p w14:paraId="7EB64FC0" w14:textId="77777777" w:rsidR="00E62894" w:rsidRPr="008D2FB0" w:rsidRDefault="00E62894" w:rsidP="008D2FB0">
      <w:pPr>
        <w:wordWrap/>
        <w:autoSpaceDE/>
        <w:autoSpaceDN/>
        <w:adjustRightInd w:val="0"/>
        <w:snapToGrid w:val="0"/>
        <w:spacing w:after="0" w:line="360" w:lineRule="auto"/>
        <w:rPr>
          <w:rFonts w:ascii="Book Antiqua" w:eastAsia="MS PMincho" w:hAnsi="Book Antiqua" w:cs="Times New Roman"/>
          <w:bCs/>
          <w:color w:val="000000"/>
          <w:sz w:val="24"/>
          <w:szCs w:val="24"/>
          <w:lang w:val="en" w:eastAsia="zh-CN"/>
        </w:rPr>
      </w:pPr>
      <w:r w:rsidRPr="008D2FB0">
        <w:rPr>
          <w:rFonts w:ascii="Book Antiqua" w:eastAsia="MS PMincho" w:hAnsi="Book Antiqua" w:cs="Times New Roman"/>
          <w:bCs/>
          <w:color w:val="000000"/>
          <w:sz w:val="24"/>
          <w:szCs w:val="24"/>
          <w:lang w:eastAsia="ja-JP"/>
        </w:rPr>
        <w:t>CONCLUSION</w:t>
      </w:r>
      <w:r w:rsidRPr="008D2FB0">
        <w:rPr>
          <w:rFonts w:ascii="Book Antiqua" w:eastAsia="MS PMincho" w:hAnsi="Book Antiqua" w:cs="Times New Roman"/>
          <w:bCs/>
          <w:color w:val="000000"/>
          <w:sz w:val="24"/>
          <w:szCs w:val="24"/>
          <w:lang w:val="en" w:eastAsia="ja-JP"/>
        </w:rPr>
        <w:t xml:space="preserve"> </w:t>
      </w:r>
    </w:p>
    <w:p w14:paraId="63DB2A2E" w14:textId="3D2F4F98" w:rsidR="00B961BB" w:rsidRPr="008D2FB0" w:rsidRDefault="00B961BB" w:rsidP="008D2FB0">
      <w:pPr>
        <w:pStyle w:val="a3"/>
        <w:wordWrap/>
        <w:spacing w:line="360" w:lineRule="auto"/>
        <w:rPr>
          <w:rFonts w:ascii="Book Antiqua" w:hAnsi="Book Antiqua" w:cs="Times New Roman"/>
          <w:sz w:val="24"/>
          <w:szCs w:val="24"/>
        </w:rPr>
      </w:pP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1E54F9" w:rsidRPr="008D2FB0">
        <w:rPr>
          <w:rFonts w:ascii="Book Antiqua" w:hAnsi="Book Antiqua" w:cs="Times New Roman"/>
          <w:sz w:val="24"/>
          <w:szCs w:val="24"/>
        </w:rPr>
        <w:t>first</w:t>
      </w:r>
      <w:r w:rsidR="001B218C" w:rsidRPr="008D2FB0">
        <w:rPr>
          <w:rFonts w:ascii="Book Antiqua" w:hAnsi="Book Antiqua" w:cs="Times New Roman"/>
          <w:sz w:val="24"/>
          <w:szCs w:val="24"/>
        </w:rPr>
        <w:t xml:space="preserve"> </w:t>
      </w:r>
      <w:r w:rsidR="001E54F9" w:rsidRPr="008D2FB0">
        <w:rPr>
          <w:rFonts w:ascii="Book Antiqua" w:hAnsi="Book Antiqua" w:cs="Times New Roman"/>
          <w:sz w:val="24"/>
          <w:szCs w:val="24"/>
        </w:rPr>
        <w:t>performing</w:t>
      </w:r>
      <w:r w:rsidR="001B218C" w:rsidRPr="008D2FB0">
        <w:rPr>
          <w:rFonts w:ascii="Book Antiqua" w:hAnsi="Book Antiqua" w:cs="Times New Roman"/>
          <w:sz w:val="24"/>
          <w:szCs w:val="24"/>
        </w:rPr>
        <w:t xml:space="preserve"> </w:t>
      </w:r>
      <w:r w:rsidR="001E54F9" w:rsidRPr="008D2FB0">
        <w:rPr>
          <w:rFonts w:ascii="Book Antiqua" w:hAnsi="Book Antiqua" w:cs="Times New Roman"/>
          <w:sz w:val="24"/>
          <w:szCs w:val="24"/>
        </w:rPr>
        <w:t>unsupervised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may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more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appropriate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lower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p>
    <w:p w14:paraId="397303E6" w14:textId="77777777" w:rsidR="003E2F6B" w:rsidRPr="008D2FB0" w:rsidRDefault="003E2F6B" w:rsidP="008D2FB0">
      <w:pPr>
        <w:widowControl/>
        <w:wordWrap/>
        <w:autoSpaceDE/>
        <w:autoSpaceDN/>
        <w:spacing w:after="0" w:line="360" w:lineRule="auto"/>
        <w:rPr>
          <w:rFonts w:ascii="Book Antiqua" w:hAnsi="Book Antiqua" w:cs="Times New Roman"/>
          <w:b/>
          <w:sz w:val="24"/>
          <w:szCs w:val="24"/>
        </w:rPr>
      </w:pPr>
    </w:p>
    <w:p w14:paraId="1F72A332" w14:textId="6030E730" w:rsidR="00675091" w:rsidRPr="008D2FB0" w:rsidRDefault="00E62894" w:rsidP="008D2FB0">
      <w:pPr>
        <w:widowControl/>
        <w:wordWrap/>
        <w:autoSpaceDE/>
        <w:autoSpaceDN/>
        <w:spacing w:after="0" w:line="360" w:lineRule="auto"/>
        <w:rPr>
          <w:rFonts w:ascii="Book Antiqua" w:hAnsi="Book Antiqua" w:cs="Times New Roman"/>
          <w:sz w:val="24"/>
          <w:szCs w:val="24"/>
        </w:rPr>
      </w:pPr>
      <w:r w:rsidRPr="008D2FB0">
        <w:rPr>
          <w:rFonts w:ascii="Book Antiqua" w:eastAsia="MS PMincho" w:hAnsi="Book Antiqua" w:cs="Times New Roman"/>
          <w:b/>
          <w:bCs/>
          <w:color w:val="000000"/>
          <w:sz w:val="24"/>
          <w:szCs w:val="24"/>
          <w:lang w:eastAsia="ja-JP"/>
        </w:rPr>
        <w:t>Key words:</w:t>
      </w:r>
      <w:r w:rsidRPr="008D2FB0">
        <w:rPr>
          <w:rFonts w:ascii="Book Antiqua" w:eastAsia="宋体" w:hAnsi="Book Antiqua" w:cs="Times New Roman"/>
          <w:b/>
          <w:bCs/>
          <w:color w:val="000000"/>
          <w:sz w:val="24"/>
          <w:szCs w:val="24"/>
          <w:lang w:eastAsia="zh-CN"/>
        </w:rPr>
        <w:t xml:space="preserve"> </w:t>
      </w:r>
      <w:r w:rsidRPr="008D2FB0">
        <w:rPr>
          <w:rFonts w:ascii="Book Antiqua" w:hAnsi="Book Antiqua" w:cs="Times New Roman"/>
          <w:sz w:val="24"/>
          <w:szCs w:val="24"/>
        </w:rPr>
        <w:t xml:space="preserve">Common </w:t>
      </w:r>
      <w:r w:rsidR="00542502"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542502"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542502" w:rsidRPr="008D2FB0">
        <w:rPr>
          <w:rFonts w:ascii="Book Antiqua" w:hAnsi="Book Antiqua" w:cs="Times New Roman"/>
          <w:sz w:val="24"/>
          <w:szCs w:val="24"/>
        </w:rPr>
        <w:t>angle</w:t>
      </w:r>
      <w:r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 xml:space="preserve">Endoscopic </w:t>
      </w:r>
      <w:r w:rsidR="00542502" w:rsidRPr="008D2FB0">
        <w:rPr>
          <w:rFonts w:ascii="Book Antiqua" w:hAnsi="Book Antiqua" w:cs="Times New Roman"/>
          <w:sz w:val="24"/>
          <w:szCs w:val="24"/>
        </w:rPr>
        <w:t>retrograde</w:t>
      </w:r>
      <w:r w:rsidR="001B218C" w:rsidRPr="008D2FB0">
        <w:rPr>
          <w:rFonts w:ascii="Book Antiqua" w:hAnsi="Book Antiqua" w:cs="Times New Roman"/>
          <w:sz w:val="24"/>
          <w:szCs w:val="24"/>
        </w:rPr>
        <w:t xml:space="preserve"> </w:t>
      </w:r>
      <w:r w:rsidR="00542502" w:rsidRPr="008D2FB0">
        <w:rPr>
          <w:rFonts w:ascii="Book Antiqua" w:hAnsi="Book Antiqua" w:cs="Times New Roman"/>
          <w:sz w:val="24"/>
          <w:szCs w:val="24"/>
        </w:rPr>
        <w:t>cholangiopancreatography</w:t>
      </w:r>
      <w:r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 xml:space="preserve">Novice </w:t>
      </w:r>
      <w:r w:rsidR="00820785" w:rsidRPr="008D2FB0">
        <w:rPr>
          <w:rFonts w:ascii="Book Antiqua" w:hAnsi="Book Antiqua" w:cs="Times New Roman"/>
          <w:sz w:val="24"/>
          <w:szCs w:val="24"/>
        </w:rPr>
        <w:t>learner</w:t>
      </w:r>
      <w:r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Pancreatitis</w:t>
      </w:r>
      <w:r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 xml:space="preserve">Risk </w:t>
      </w:r>
      <w:r w:rsidR="00FF3AA5" w:rsidRPr="008D2FB0">
        <w:rPr>
          <w:rFonts w:ascii="Book Antiqua" w:hAnsi="Book Antiqua" w:cs="Times New Roman"/>
          <w:sz w:val="24"/>
          <w:szCs w:val="24"/>
        </w:rPr>
        <w:t>factor</w:t>
      </w:r>
      <w:r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 xml:space="preserve">Begginer </w:t>
      </w:r>
      <w:r w:rsidR="00FF3AA5" w:rsidRPr="008D2FB0">
        <w:rPr>
          <w:rFonts w:ascii="Book Antiqua" w:hAnsi="Book Antiqua" w:cs="Times New Roman"/>
          <w:sz w:val="24"/>
          <w:szCs w:val="24"/>
        </w:rPr>
        <w:t>endoscopist</w:t>
      </w:r>
    </w:p>
    <w:p w14:paraId="77A6B01A" w14:textId="77777777" w:rsidR="00C53211" w:rsidRPr="008D2FB0" w:rsidRDefault="00C53211" w:rsidP="008D2FB0">
      <w:pPr>
        <w:widowControl/>
        <w:wordWrap/>
        <w:autoSpaceDE/>
        <w:autoSpaceDN/>
        <w:spacing w:after="0" w:line="360" w:lineRule="auto"/>
        <w:rPr>
          <w:rFonts w:ascii="Book Antiqua" w:eastAsia="宋体" w:hAnsi="Book Antiqua" w:cs="Times New Roman"/>
          <w:sz w:val="24"/>
          <w:szCs w:val="24"/>
          <w:lang w:eastAsia="zh-CN"/>
        </w:rPr>
      </w:pPr>
    </w:p>
    <w:p w14:paraId="574BF3A2" w14:textId="6E649B51" w:rsidR="00E62894" w:rsidRPr="008D2FB0" w:rsidRDefault="007F4825" w:rsidP="00852E8E">
      <w:pPr>
        <w:wordWrap/>
        <w:spacing w:after="0" w:line="360" w:lineRule="auto"/>
        <w:rPr>
          <w:rFonts w:ascii="Book Antiqua" w:eastAsia="宋体" w:hAnsi="Book Antiqua" w:cs="Times New Roman"/>
          <w:b/>
          <w:bCs/>
          <w:color w:val="000000"/>
          <w:sz w:val="24"/>
          <w:szCs w:val="24"/>
          <w:lang w:eastAsia="zh-CN"/>
        </w:rPr>
      </w:pPr>
      <w:r w:rsidRPr="008D2FB0">
        <w:rPr>
          <w:rFonts w:ascii="Book Antiqua" w:hAnsi="Book Antiqua" w:cs="Times New Roman"/>
          <w:sz w:val="24"/>
          <w:szCs w:val="24"/>
        </w:rPr>
        <w:t>Han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DU,</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Lee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MW,</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Park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YJ,</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Baek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Kim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Song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GA</w:t>
      </w:r>
      <w:r w:rsidR="009D2E93" w:rsidRPr="008D2FB0">
        <w:rPr>
          <w:rFonts w:ascii="Book Antiqua" w:eastAsia="宋体" w:hAnsi="Book Antiqua" w:cs="Times New Roman"/>
          <w:sz w:val="24"/>
          <w:szCs w:val="24"/>
          <w:lang w:eastAsia="zh-CN"/>
        </w:rPr>
        <w:t>.</w:t>
      </w:r>
      <w:r w:rsidR="001B218C" w:rsidRPr="008D2FB0">
        <w:rPr>
          <w:rFonts w:ascii="Book Antiqua" w:hAnsi="Book Antiqua" w:cs="Times New Roman"/>
          <w:sz w:val="24"/>
          <w:szCs w:val="24"/>
        </w:rPr>
        <w:t xml:space="preserve"> </w:t>
      </w:r>
      <w:r w:rsidR="00E82BF4" w:rsidRPr="00E82BF4">
        <w:rPr>
          <w:rFonts w:ascii="Book Antiqua" w:hAnsi="Book Antiqua" w:cs="Times New Roman"/>
          <w:sz w:val="24"/>
          <w:szCs w:val="24"/>
        </w:rPr>
        <w:t>Acute distal common bile duct</w:t>
      </w:r>
      <w:r w:rsidR="004178ED">
        <w:rPr>
          <w:rFonts w:ascii="Book Antiqua" w:hAnsi="Book Antiqua" w:cs="Times New Roman"/>
          <w:sz w:val="24"/>
          <w:szCs w:val="24"/>
        </w:rPr>
        <w:t xml:space="preserve"> angle is risk factor for post-</w:t>
      </w:r>
      <w:r w:rsidR="00E82BF4" w:rsidRPr="00E82BF4">
        <w:rPr>
          <w:rFonts w:ascii="Book Antiqua" w:hAnsi="Book Antiqua" w:cs="Times New Roman"/>
          <w:sz w:val="24"/>
          <w:szCs w:val="24"/>
        </w:rPr>
        <w:t>endoscopic retrograde cholangiopancreatography pancreatitis in beginner endoscopist</w:t>
      </w:r>
      <w:r w:rsidR="00C53211" w:rsidRPr="008D2FB0">
        <w:rPr>
          <w:rFonts w:ascii="Book Antiqua" w:eastAsia="宋体" w:hAnsi="Book Antiqua" w:cs="Times New Roman"/>
          <w:bCs/>
          <w:color w:val="000000"/>
          <w:sz w:val="24"/>
          <w:szCs w:val="24"/>
          <w:lang w:eastAsia="zh-CN"/>
        </w:rPr>
        <w:t>.</w:t>
      </w:r>
      <w:r w:rsidR="001B218C" w:rsidRPr="008D2FB0">
        <w:rPr>
          <w:rFonts w:ascii="Book Antiqua" w:eastAsia="宋体" w:hAnsi="Book Antiqua" w:cs="Times New Roman"/>
          <w:bCs/>
          <w:color w:val="000000"/>
          <w:sz w:val="24"/>
          <w:szCs w:val="24"/>
          <w:lang w:eastAsia="zh-CN"/>
        </w:rPr>
        <w:t xml:space="preserve"> </w:t>
      </w:r>
      <w:r w:rsidR="00C53211" w:rsidRPr="008D2FB0">
        <w:rPr>
          <w:rFonts w:ascii="Book Antiqua" w:eastAsia="宋体" w:hAnsi="Book Antiqua" w:cs="Calibri"/>
          <w:i/>
          <w:kern w:val="0"/>
          <w:sz w:val="24"/>
          <w:szCs w:val="24"/>
          <w:lang w:eastAsia="en-US"/>
        </w:rPr>
        <w:t>World</w:t>
      </w:r>
      <w:r w:rsidR="001B218C" w:rsidRPr="008D2FB0">
        <w:rPr>
          <w:rFonts w:ascii="Book Antiqua" w:eastAsia="宋体" w:hAnsi="Book Antiqua" w:cs="Calibri"/>
          <w:i/>
          <w:kern w:val="0"/>
          <w:sz w:val="24"/>
          <w:szCs w:val="24"/>
          <w:lang w:eastAsia="en-US"/>
        </w:rPr>
        <w:t xml:space="preserve"> </w:t>
      </w:r>
      <w:r w:rsidR="00C53211" w:rsidRPr="008D2FB0">
        <w:rPr>
          <w:rFonts w:ascii="Book Antiqua" w:eastAsia="宋体" w:hAnsi="Book Antiqua" w:cs="Calibri"/>
          <w:i/>
          <w:kern w:val="0"/>
          <w:sz w:val="24"/>
          <w:szCs w:val="24"/>
          <w:lang w:eastAsia="en-US"/>
        </w:rPr>
        <w:t>J</w:t>
      </w:r>
      <w:r w:rsidR="001B218C" w:rsidRPr="008D2FB0">
        <w:rPr>
          <w:rFonts w:ascii="Book Antiqua" w:eastAsia="宋体" w:hAnsi="Book Antiqua" w:cs="Calibri"/>
          <w:i/>
          <w:kern w:val="0"/>
          <w:sz w:val="24"/>
          <w:szCs w:val="24"/>
          <w:lang w:eastAsia="en-US"/>
        </w:rPr>
        <w:t xml:space="preserve"> </w:t>
      </w:r>
      <w:r w:rsidR="00C53211" w:rsidRPr="008D2FB0">
        <w:rPr>
          <w:rFonts w:ascii="Book Antiqua" w:eastAsia="宋体" w:hAnsi="Book Antiqua" w:cs="Calibri"/>
          <w:i/>
          <w:kern w:val="0"/>
          <w:sz w:val="24"/>
          <w:szCs w:val="24"/>
          <w:lang w:eastAsia="en-US"/>
        </w:rPr>
        <w:t>Clin</w:t>
      </w:r>
      <w:r w:rsidR="001B218C" w:rsidRPr="008D2FB0">
        <w:rPr>
          <w:rFonts w:ascii="Book Antiqua" w:eastAsia="宋体" w:hAnsi="Book Antiqua" w:cs="Calibri"/>
          <w:i/>
          <w:kern w:val="0"/>
          <w:sz w:val="24"/>
          <w:szCs w:val="24"/>
          <w:lang w:eastAsia="en-US"/>
        </w:rPr>
        <w:t xml:space="preserve"> </w:t>
      </w:r>
      <w:r w:rsidR="00C53211" w:rsidRPr="008D2FB0">
        <w:rPr>
          <w:rFonts w:ascii="Book Antiqua" w:eastAsia="宋体" w:hAnsi="Book Antiqua" w:cs="Calibri"/>
          <w:i/>
          <w:kern w:val="0"/>
          <w:sz w:val="24"/>
          <w:szCs w:val="24"/>
          <w:lang w:eastAsia="en-US"/>
        </w:rPr>
        <w:t>Cases</w:t>
      </w:r>
      <w:r w:rsidR="001B218C" w:rsidRPr="008D2FB0">
        <w:rPr>
          <w:rFonts w:ascii="Book Antiqua" w:eastAsia="宋体" w:hAnsi="Book Antiqua" w:cs="Calibri"/>
          <w:kern w:val="0"/>
          <w:sz w:val="24"/>
          <w:szCs w:val="24"/>
          <w:lang w:eastAsia="en-US"/>
        </w:rPr>
        <w:t xml:space="preserve"> </w:t>
      </w:r>
      <w:r w:rsidR="00C53211" w:rsidRPr="008D2FB0">
        <w:rPr>
          <w:rFonts w:ascii="Book Antiqua" w:eastAsia="宋体" w:hAnsi="Book Antiqua" w:cs="Calibri"/>
          <w:kern w:val="0"/>
          <w:sz w:val="24"/>
          <w:szCs w:val="24"/>
          <w:lang w:eastAsia="en-US"/>
        </w:rPr>
        <w:t>2019</w:t>
      </w:r>
      <w:r w:rsidR="00C53211" w:rsidRPr="008D2FB0">
        <w:rPr>
          <w:rFonts w:ascii="Book Antiqua" w:eastAsia="宋体" w:hAnsi="Book Antiqua" w:cs="Times New Roman"/>
          <w:bCs/>
          <w:kern w:val="0"/>
          <w:sz w:val="24"/>
          <w:szCs w:val="24"/>
          <w:lang w:val="el-GR" w:eastAsia="en-US"/>
        </w:rPr>
        <w:t>;</w:t>
      </w:r>
      <w:r w:rsidR="001B218C" w:rsidRPr="008D2FB0">
        <w:rPr>
          <w:rFonts w:ascii="Book Antiqua" w:eastAsia="宋体" w:hAnsi="Book Antiqua" w:cs="Times New Roman"/>
          <w:bCs/>
          <w:kern w:val="0"/>
          <w:sz w:val="24"/>
          <w:szCs w:val="24"/>
          <w:lang w:val="el-GR" w:eastAsia="en-US"/>
        </w:rPr>
        <w:t xml:space="preserve"> </w:t>
      </w:r>
      <w:r w:rsidR="00852E8E">
        <w:rPr>
          <w:rFonts w:ascii="Book Antiqua" w:eastAsia="宋体" w:hAnsi="Book Antiqua" w:cs="Times New Roman" w:hint="eastAsia"/>
          <w:bCs/>
          <w:kern w:val="0"/>
          <w:sz w:val="24"/>
          <w:szCs w:val="24"/>
          <w:lang w:val="el-GR" w:eastAsia="zh-CN"/>
        </w:rPr>
        <w:t>In press</w:t>
      </w:r>
    </w:p>
    <w:p w14:paraId="7397587F" w14:textId="77777777" w:rsidR="00E62894" w:rsidRPr="008D2FB0" w:rsidRDefault="00E62894" w:rsidP="008D2FB0">
      <w:pPr>
        <w:wordWrap/>
        <w:spacing w:after="0" w:line="360" w:lineRule="auto"/>
        <w:rPr>
          <w:rFonts w:ascii="Book Antiqua" w:eastAsia="宋体" w:hAnsi="Book Antiqua" w:cs="Times New Roman"/>
          <w:bCs/>
          <w:kern w:val="0"/>
          <w:sz w:val="24"/>
          <w:szCs w:val="24"/>
          <w:lang w:val="el-GR" w:eastAsia="zh-CN"/>
        </w:rPr>
      </w:pPr>
    </w:p>
    <w:p w14:paraId="0F7AC2FF" w14:textId="11D195D7" w:rsidR="00E62894" w:rsidRPr="008D2FB0" w:rsidRDefault="00E62894" w:rsidP="008D2FB0">
      <w:pPr>
        <w:widowControl/>
        <w:wordWrap/>
        <w:autoSpaceDE/>
        <w:autoSpaceDN/>
        <w:spacing w:after="0" w:line="360" w:lineRule="auto"/>
        <w:rPr>
          <w:rFonts w:ascii="Book Antiqua" w:eastAsia="宋体" w:hAnsi="Book Antiqua" w:cs="Times New Roman"/>
          <w:sz w:val="24"/>
          <w:szCs w:val="24"/>
          <w:lang w:eastAsia="zh-CN"/>
        </w:rPr>
      </w:pPr>
      <w:r w:rsidRPr="008D2FB0">
        <w:rPr>
          <w:rFonts w:ascii="Book Antiqua" w:hAnsi="Book Antiqua" w:cs="Times New Roman"/>
          <w:b/>
          <w:sz w:val="24"/>
          <w:szCs w:val="24"/>
        </w:rPr>
        <w:t xml:space="preserve">Core tip: </w:t>
      </w:r>
      <w:r w:rsidRPr="008D2FB0">
        <w:rPr>
          <w:rFonts w:ascii="Book Antiqua" w:hAnsi="Book Antiqua" w:cs="Times New Roman"/>
          <w:sz w:val="24"/>
          <w:szCs w:val="24"/>
        </w:rPr>
        <w:t xml:space="preserve">The most studies investigating endoscopic retrograde cholangiopancreatography </w:t>
      </w:r>
      <w:r w:rsidRPr="008D2FB0">
        <w:rPr>
          <w:rFonts w:ascii="Book Antiqua" w:eastAsia="宋体" w:hAnsi="Book Antiqua" w:cs="Times New Roman"/>
          <w:sz w:val="24"/>
          <w:szCs w:val="24"/>
          <w:lang w:eastAsia="zh-CN"/>
        </w:rPr>
        <w:t>(ERCP)</w:t>
      </w:r>
      <w:r w:rsidRPr="008D2FB0">
        <w:rPr>
          <w:rFonts w:ascii="Book Antiqua" w:hAnsi="Book Antiqua" w:cs="Times New Roman"/>
          <w:sz w:val="24"/>
          <w:szCs w:val="24"/>
        </w:rPr>
        <w:t>-related risk factors have included well-trained endoscopists, with the issue of endoscopist experience on post-</w:t>
      </w:r>
      <w:r w:rsidRPr="008D2FB0">
        <w:rPr>
          <w:rFonts w:ascii="Book Antiqua" w:eastAsia="宋体" w:hAnsi="Book Antiqua" w:cs="Times New Roman"/>
          <w:sz w:val="24"/>
          <w:szCs w:val="24"/>
          <w:lang w:eastAsia="zh-CN"/>
        </w:rPr>
        <w:t>ERCP</w:t>
      </w:r>
      <w:r w:rsidRPr="008D2FB0">
        <w:rPr>
          <w:rFonts w:ascii="Book Antiqua" w:hAnsi="Book Antiqua" w:cs="Times New Roman"/>
          <w:sz w:val="24"/>
          <w:szCs w:val="24"/>
        </w:rPr>
        <w:t xml:space="preserve"> pancreatitis </w:t>
      </w:r>
      <w:r w:rsidRPr="008D2FB0">
        <w:rPr>
          <w:rFonts w:ascii="Book Antiqua" w:eastAsia="宋体" w:hAnsi="Book Antiqua" w:cs="Times New Roman"/>
          <w:sz w:val="24"/>
          <w:szCs w:val="24"/>
          <w:lang w:eastAsia="zh-CN"/>
        </w:rPr>
        <w:t>(</w:t>
      </w:r>
      <w:r w:rsidRPr="008D2FB0">
        <w:rPr>
          <w:rFonts w:ascii="Book Antiqua" w:hAnsi="Book Antiqua" w:cs="Times New Roman"/>
          <w:sz w:val="24"/>
          <w:szCs w:val="24"/>
        </w:rPr>
        <w:t>PEP</w:t>
      </w:r>
      <w:r w:rsidRPr="008D2FB0">
        <w:rPr>
          <w:rFonts w:ascii="Book Antiqua" w:eastAsia="宋体" w:hAnsi="Book Antiqua" w:cs="Times New Roman"/>
          <w:sz w:val="24"/>
          <w:szCs w:val="24"/>
          <w:lang w:eastAsia="zh-CN"/>
        </w:rPr>
        <w:t>)</w:t>
      </w:r>
      <w:r w:rsidRPr="008D2FB0">
        <w:rPr>
          <w:rFonts w:ascii="Book Antiqua" w:hAnsi="Book Antiqua" w:cs="Times New Roman"/>
          <w:sz w:val="24"/>
          <w:szCs w:val="24"/>
        </w:rPr>
        <w:t xml:space="preserve"> incidence not having been systematically evaluated. Our retrospective study aims to explore the risk factors for PEP in beginner endoscopists without supervisor. Our data showed that acute distal common bile duct </w:t>
      </w:r>
      <w:r w:rsidRPr="008D2FB0">
        <w:rPr>
          <w:rFonts w:ascii="Book Antiqua" w:eastAsia="宋体" w:hAnsi="Book Antiqua" w:cs="Times New Roman"/>
          <w:sz w:val="24"/>
          <w:szCs w:val="24"/>
          <w:lang w:eastAsia="zh-CN"/>
        </w:rPr>
        <w:t>(</w:t>
      </w:r>
      <w:r w:rsidRPr="008D2FB0">
        <w:rPr>
          <w:rFonts w:ascii="Book Antiqua" w:hAnsi="Book Antiqua" w:cs="Times New Roman"/>
          <w:sz w:val="24"/>
          <w:szCs w:val="24"/>
        </w:rPr>
        <w:t>CBD</w:t>
      </w:r>
      <w:r w:rsidRPr="008D2FB0">
        <w:rPr>
          <w:rFonts w:ascii="Book Antiqua" w:eastAsia="宋体" w:hAnsi="Book Antiqua" w:cs="Times New Roman"/>
          <w:sz w:val="24"/>
          <w:szCs w:val="24"/>
          <w:lang w:eastAsia="zh-CN"/>
        </w:rPr>
        <w:t>)</w:t>
      </w:r>
      <w:r w:rsidRPr="008D2FB0">
        <w:rPr>
          <w:rFonts w:ascii="Book Antiqua" w:hAnsi="Book Antiqua" w:cs="Times New Roman"/>
          <w:sz w:val="24"/>
          <w:szCs w:val="24"/>
        </w:rPr>
        <w:t xml:space="preserve"> angle was the only significantly risk factor of PEP in novice endoscopist. The acute distal CBD angle could be known before the procedure. Therefore, beginners can avoid these cases or perform with supervisor to reduce the PEP rate. Obtuse distal CBD angle may be more appropriate to beginner endoscopist.</w:t>
      </w:r>
    </w:p>
    <w:p w14:paraId="50BEC670" w14:textId="77777777" w:rsidR="00C53211" w:rsidRPr="008D2FB0" w:rsidRDefault="00C53211" w:rsidP="008D2FB0">
      <w:pPr>
        <w:widowControl/>
        <w:wordWrap/>
        <w:autoSpaceDE/>
        <w:autoSpaceDN/>
        <w:spacing w:after="0" w:line="360" w:lineRule="auto"/>
        <w:rPr>
          <w:rFonts w:ascii="Book Antiqua" w:eastAsia="宋体" w:hAnsi="Book Antiqua" w:cs="Times New Roman"/>
          <w:b/>
          <w:sz w:val="24"/>
          <w:szCs w:val="24"/>
          <w:lang w:eastAsia="zh-CN"/>
        </w:rPr>
      </w:pPr>
    </w:p>
    <w:p w14:paraId="742CB999" w14:textId="77777777" w:rsidR="00675091" w:rsidRPr="008D2FB0" w:rsidRDefault="00675091" w:rsidP="008D2FB0">
      <w:pPr>
        <w:widowControl/>
        <w:wordWrap/>
        <w:autoSpaceDE/>
        <w:autoSpaceDN/>
        <w:spacing w:after="0" w:line="360" w:lineRule="auto"/>
        <w:rPr>
          <w:rFonts w:ascii="Book Antiqua" w:hAnsi="Book Antiqua" w:cs="Times New Roman"/>
          <w:b/>
          <w:sz w:val="24"/>
          <w:szCs w:val="24"/>
        </w:rPr>
      </w:pPr>
      <w:r w:rsidRPr="008D2FB0">
        <w:rPr>
          <w:rFonts w:ascii="Book Antiqua" w:hAnsi="Book Antiqua" w:cs="Times New Roman"/>
          <w:b/>
          <w:sz w:val="24"/>
          <w:szCs w:val="24"/>
        </w:rPr>
        <w:br w:type="page"/>
      </w:r>
    </w:p>
    <w:p w14:paraId="23CAEF4C" w14:textId="77777777" w:rsidR="00E62894" w:rsidRPr="008D2FB0" w:rsidRDefault="00E62894"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8D2FB0">
        <w:rPr>
          <w:rFonts w:ascii="Book Antiqua" w:eastAsia="MS PMincho" w:hAnsi="Book Antiqua" w:cs="Times New Roman"/>
          <w:b/>
          <w:bCs/>
          <w:color w:val="000000"/>
          <w:sz w:val="24"/>
          <w:szCs w:val="24"/>
          <w:u w:val="single"/>
          <w:lang w:eastAsia="ja-JP"/>
        </w:rPr>
        <w:lastRenderedPageBreak/>
        <w:t>INTRODUCTION</w:t>
      </w:r>
    </w:p>
    <w:p w14:paraId="6866457C" w14:textId="1A6BAA29" w:rsidR="001A4CC5" w:rsidRPr="008D2FB0" w:rsidRDefault="00E175B9"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Currently</w:t>
      </w:r>
      <w:r w:rsidR="001A4CC5"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endoscopic</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retrograde</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cholangi</w:t>
      </w:r>
      <w:r w:rsidR="0055730E" w:rsidRPr="008D2FB0">
        <w:rPr>
          <w:rFonts w:ascii="Book Antiqua" w:hAnsi="Book Antiqua" w:cs="Times New Roman"/>
          <w:sz w:val="24"/>
          <w:szCs w:val="24"/>
        </w:rPr>
        <w:t>o</w:t>
      </w:r>
      <w:r w:rsidR="001A4CC5" w:rsidRPr="008D2FB0">
        <w:rPr>
          <w:rFonts w:ascii="Book Antiqua" w:hAnsi="Book Antiqua" w:cs="Times New Roman"/>
          <w:sz w:val="24"/>
          <w:szCs w:val="24"/>
        </w:rPr>
        <w:t>pancreatography</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widely</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used</w:t>
      </w:r>
      <w:r w:rsidR="001B218C" w:rsidRPr="008D2FB0">
        <w:rPr>
          <w:rFonts w:ascii="Book Antiqua" w:hAnsi="Book Antiqua" w:cs="Times New Roman"/>
          <w:sz w:val="24"/>
          <w:szCs w:val="24"/>
        </w:rPr>
        <w:t xml:space="preserve"> </w:t>
      </w:r>
      <w:r w:rsidR="00C10CDE"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C10CDE"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245B8F" w:rsidRPr="008D2FB0">
        <w:rPr>
          <w:rFonts w:ascii="Book Antiqua" w:hAnsi="Book Antiqua" w:cs="Times New Roman"/>
          <w:sz w:val="24"/>
          <w:szCs w:val="24"/>
        </w:rPr>
        <w:t>diagnostic</w:t>
      </w:r>
      <w:r w:rsidR="001B218C" w:rsidRPr="008D2FB0">
        <w:rPr>
          <w:rFonts w:ascii="Book Antiqua" w:hAnsi="Book Antiqua" w:cs="Times New Roman"/>
          <w:sz w:val="24"/>
          <w:szCs w:val="24"/>
        </w:rPr>
        <w:t xml:space="preserve"> </w:t>
      </w:r>
      <w:r w:rsidR="00245B8F"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therapeutic</w:t>
      </w:r>
      <w:r w:rsidR="001B218C" w:rsidRPr="008D2FB0">
        <w:rPr>
          <w:rFonts w:ascii="Book Antiqua" w:hAnsi="Book Antiqua" w:cs="Times New Roman"/>
          <w:sz w:val="24"/>
          <w:szCs w:val="24"/>
        </w:rPr>
        <w:t xml:space="preserve"> </w:t>
      </w:r>
      <w:r w:rsidR="00C10CDE" w:rsidRPr="008D2FB0">
        <w:rPr>
          <w:rFonts w:ascii="Book Antiqua" w:hAnsi="Book Antiqua" w:cs="Times New Roman"/>
          <w:sz w:val="24"/>
          <w:szCs w:val="24"/>
        </w:rPr>
        <w:t>modality</w:t>
      </w:r>
      <w:r w:rsidR="001B218C" w:rsidRPr="008D2FB0">
        <w:rPr>
          <w:rFonts w:ascii="Book Antiqua" w:hAnsi="Book Antiqua" w:cs="Times New Roman"/>
          <w:sz w:val="24"/>
          <w:szCs w:val="24"/>
        </w:rPr>
        <w:t xml:space="preserve"> </w:t>
      </w:r>
      <w:r w:rsidR="00C10CDE"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pancreaticobiliary</w:t>
      </w:r>
      <w:r w:rsidR="001B218C" w:rsidRPr="008D2FB0">
        <w:rPr>
          <w:rFonts w:ascii="Book Antiqua" w:hAnsi="Book Antiqua" w:cs="Times New Roman"/>
          <w:sz w:val="24"/>
          <w:szCs w:val="24"/>
        </w:rPr>
        <w:t xml:space="preserve"> </w:t>
      </w:r>
      <w:r w:rsidR="001A4CC5" w:rsidRPr="008D2FB0">
        <w:rPr>
          <w:rFonts w:ascii="Book Antiqua" w:hAnsi="Book Antiqua" w:cs="Times New Roman"/>
          <w:sz w:val="24"/>
          <w:szCs w:val="24"/>
        </w:rPr>
        <w:t>disease.</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Although</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considered</w:t>
      </w:r>
      <w:r w:rsidR="001B218C" w:rsidRPr="008D2FB0">
        <w:rPr>
          <w:rFonts w:ascii="Book Antiqua" w:hAnsi="Book Antiqua" w:cs="Times New Roman"/>
          <w:sz w:val="24"/>
          <w:szCs w:val="24"/>
        </w:rPr>
        <w:t xml:space="preserve"> </w:t>
      </w:r>
      <w:r w:rsidR="00D21B62"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D21B62"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D21B62"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relatively</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safe</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procedure,</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event</w:t>
      </w:r>
      <w:r w:rsidR="00D21B62" w:rsidRPr="008D2FB0">
        <w:rPr>
          <w:rFonts w:ascii="Book Antiqua" w:hAnsi="Book Antiqua" w:cs="Times New Roman"/>
          <w:sz w:val="24"/>
          <w:szCs w:val="24"/>
        </w:rPr>
        <w:t>s</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may</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arise</w:t>
      </w:r>
      <w:r w:rsidR="001B218C" w:rsidRPr="008D2FB0">
        <w:rPr>
          <w:rFonts w:ascii="Book Antiqua" w:hAnsi="Book Antiqua" w:cs="Times New Roman"/>
          <w:sz w:val="24"/>
          <w:szCs w:val="24"/>
        </w:rPr>
        <w:t xml:space="preserve"> </w:t>
      </w:r>
      <w:r w:rsidR="00DB1C8F"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DB1C8F" w:rsidRPr="008D2FB0">
        <w:rPr>
          <w:rFonts w:ascii="Book Antiqua" w:hAnsi="Book Antiqua" w:cs="Times New Roman"/>
          <w:sz w:val="24"/>
          <w:szCs w:val="24"/>
        </w:rPr>
        <w:t>may</w:t>
      </w:r>
      <w:r w:rsidR="001B218C" w:rsidRPr="008D2FB0">
        <w:rPr>
          <w:rFonts w:ascii="Book Antiqua" w:hAnsi="Book Antiqua" w:cs="Times New Roman"/>
          <w:sz w:val="24"/>
          <w:szCs w:val="24"/>
        </w:rPr>
        <w:t xml:space="preserve"> </w:t>
      </w:r>
      <w:r w:rsidR="00DB1C8F"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DB1C8F" w:rsidRPr="008D2FB0">
        <w:rPr>
          <w:rFonts w:ascii="Book Antiqua" w:hAnsi="Book Antiqua" w:cs="Times New Roman"/>
          <w:sz w:val="24"/>
          <w:szCs w:val="24"/>
        </w:rPr>
        <w:t>fatal</w:t>
      </w:r>
      <w:r w:rsidR="00D21B62"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Therefore,</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need</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aware</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potential</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043EB8" w:rsidRPr="008D2FB0">
        <w:rPr>
          <w:rFonts w:ascii="Book Antiqua" w:hAnsi="Book Antiqua" w:cs="Times New Roman"/>
          <w:sz w:val="24"/>
          <w:szCs w:val="24"/>
        </w:rPr>
        <w:t>events</w:t>
      </w:r>
      <w:r w:rsidR="001B218C" w:rsidRPr="008D2FB0">
        <w:rPr>
          <w:rFonts w:ascii="Book Antiqua" w:hAnsi="Book Antiqua" w:cs="Times New Roman"/>
          <w:sz w:val="24"/>
          <w:szCs w:val="24"/>
        </w:rPr>
        <w:t xml:space="preserve"> </w:t>
      </w:r>
      <w:r w:rsidR="002C2D2A" w:rsidRPr="008D2FB0">
        <w:rPr>
          <w:rFonts w:ascii="Book Antiqua" w:hAnsi="Book Antiqua" w:cs="Times New Roman"/>
          <w:sz w:val="24"/>
          <w:szCs w:val="24"/>
        </w:rPr>
        <w:t>occurring</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during</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understand</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744F9C"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744F9C" w:rsidRPr="008D2FB0">
        <w:rPr>
          <w:rFonts w:ascii="Book Antiqua" w:hAnsi="Book Antiqua" w:cs="Times New Roman"/>
          <w:sz w:val="24"/>
          <w:szCs w:val="24"/>
        </w:rPr>
        <w:t>such</w:t>
      </w:r>
      <w:r w:rsidR="001B218C" w:rsidRPr="008D2FB0">
        <w:rPr>
          <w:rFonts w:ascii="Book Antiqua" w:hAnsi="Book Antiqua" w:cs="Times New Roman"/>
          <w:sz w:val="24"/>
          <w:szCs w:val="24"/>
        </w:rPr>
        <w:t xml:space="preserve"> </w:t>
      </w:r>
      <w:r w:rsidR="00744F9C" w:rsidRPr="008D2FB0">
        <w:rPr>
          <w:rFonts w:ascii="Book Antiqua" w:hAnsi="Book Antiqua" w:cs="Times New Roman"/>
          <w:sz w:val="24"/>
          <w:szCs w:val="24"/>
        </w:rPr>
        <w:t>events</w:t>
      </w:r>
      <w:r w:rsidR="00A55F82"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know</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how</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A55F82" w:rsidRPr="008D2FB0">
        <w:rPr>
          <w:rFonts w:ascii="Book Antiqua" w:hAnsi="Book Antiqua" w:cs="Times New Roman"/>
          <w:sz w:val="24"/>
          <w:szCs w:val="24"/>
        </w:rPr>
        <w:t>manage</w:t>
      </w:r>
      <w:r w:rsidR="001B218C" w:rsidRPr="008D2FB0">
        <w:rPr>
          <w:rFonts w:ascii="Book Antiqua" w:hAnsi="Book Antiqua" w:cs="Times New Roman"/>
          <w:sz w:val="24"/>
          <w:szCs w:val="24"/>
        </w:rPr>
        <w:t xml:space="preserve"> </w:t>
      </w:r>
      <w:r w:rsidR="00744F9C" w:rsidRPr="008D2FB0">
        <w:rPr>
          <w:rFonts w:ascii="Book Antiqua" w:hAnsi="Book Antiqua" w:cs="Times New Roman"/>
          <w:sz w:val="24"/>
          <w:szCs w:val="24"/>
        </w:rPr>
        <w:t>emergent</w:t>
      </w:r>
      <w:r w:rsidR="001B218C" w:rsidRPr="008D2FB0">
        <w:rPr>
          <w:rFonts w:ascii="Book Antiqua" w:hAnsi="Book Antiqua" w:cs="Times New Roman"/>
          <w:sz w:val="24"/>
          <w:szCs w:val="24"/>
        </w:rPr>
        <w:t xml:space="preserve"> </w:t>
      </w:r>
      <w:r w:rsidR="006A409E" w:rsidRPr="008D2FB0">
        <w:rPr>
          <w:rFonts w:ascii="Book Antiqua" w:hAnsi="Book Antiqua" w:cs="Times New Roman"/>
          <w:sz w:val="24"/>
          <w:szCs w:val="24"/>
        </w:rPr>
        <w:t>events</w:t>
      </w:r>
      <w:r w:rsidR="00043EB8" w:rsidRPr="008D2FB0">
        <w:rPr>
          <w:rFonts w:ascii="Book Antiqua" w:hAnsi="Book Antiqua" w:cs="Times New Roman"/>
          <w:sz w:val="24"/>
          <w:szCs w:val="24"/>
        </w:rPr>
        <w:fldChar w:fldCharType="begin"/>
      </w:r>
      <w:r w:rsidR="00A25756" w:rsidRPr="008D2FB0">
        <w:rPr>
          <w:rFonts w:ascii="Book Antiqua" w:hAnsi="Book Antiqua" w:cs="Times New Roman"/>
          <w:sz w:val="24"/>
          <w:szCs w:val="24"/>
        </w:rPr>
        <w:instrText xml:space="preserve"> ADDIN EN.CITE &lt;EndNote&gt;&lt;Cite&gt;&lt;Author&gt;Chandrasekhara&lt;/Author&gt;&lt;Year&gt;2017&lt;/Year&gt;&lt;RecNum&gt;1&lt;/RecNum&gt;&lt;DisplayText&gt;&lt;style face="superscript"&gt;[1]&lt;/style&gt;&lt;/DisplayText&gt;&lt;record&gt;&lt;rec-number&gt;1&lt;/rec-number&gt;&lt;foreign-keys&gt;&lt;key app="EN" db-id="5vrsztpt3p2vptefd05xa9v4rpstrt0x9e2v" timestamp="1549180538"&gt;1&lt;/key&gt;&lt;/foreign-keys&gt;&lt;ref-type name="Journal Article"&gt;17&lt;/ref-type&gt;&lt;contributors&gt;&lt;authors&gt;&lt;author&gt;Chandrasekhara, Vinay&lt;/author&gt;&lt;author&gt;Khashab, Mouen A&lt;/author&gt;&lt;author&gt;Muthusamy, V Raman&lt;/author&gt;&lt;author&gt;Acosta, Ruben D&lt;/author&gt;&lt;author&gt;Agrawal, Deepak&lt;/author&gt;&lt;author&gt;Bruining, David H&lt;/author&gt;&lt;author&gt;Eloubeidi, Mohamad A&lt;/author&gt;&lt;author&gt;Fanelli, Robert D&lt;/author&gt;&lt;author&gt;Faulx, Ashley L&lt;/author&gt;&lt;author&gt;Gurudu, Suryakanth R&lt;/author&gt;&lt;/authors&gt;&lt;/contributors&gt;&lt;titles&gt;&lt;title&gt;Adverse events associated with ERCP&lt;/title&gt;&lt;secondary-title&gt;Gastrointes Endosc&lt;/secondary-title&gt;&lt;/titles&gt;&lt;periodical&gt;&lt;full-title&gt;Gastrointes Endosc&lt;/full-title&gt;&lt;/periodical&gt;&lt;pages&gt;32-47&lt;/pages&gt;&lt;volume&gt;85&lt;/volume&gt;&lt;number&gt;1&lt;/number&gt;&lt;dates&gt;&lt;year&gt;2017&lt;/year&gt;&lt;/dates&gt;&lt;isbn&gt;0016-5107&lt;/isbn&gt;&lt;urls&gt;&lt;/urls&gt;&lt;custom2&gt;27546389&lt;/custom2&gt;&lt;electronic-resource-num&gt;10.1016/j.gie.2016.06.051&lt;/electronic-resource-num&gt;&lt;/record&gt;&lt;/Cite&gt;&lt;/EndNote&gt;</w:instrText>
      </w:r>
      <w:r w:rsidR="00043EB8"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[1]</w:t>
      </w:r>
      <w:r w:rsidR="00043EB8" w:rsidRPr="008D2FB0">
        <w:rPr>
          <w:rFonts w:ascii="Book Antiqua" w:hAnsi="Book Antiqua" w:cs="Times New Roman"/>
          <w:sz w:val="24"/>
          <w:szCs w:val="24"/>
        </w:rPr>
        <w:fldChar w:fldCharType="end"/>
      </w:r>
      <w:r w:rsidR="005E3334"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event</w:t>
      </w:r>
      <w:r w:rsidR="00D740F2" w:rsidRPr="008D2FB0">
        <w:rPr>
          <w:rFonts w:ascii="Book Antiqua" w:hAnsi="Book Antiqua" w:cs="Times New Roman"/>
          <w:sz w:val="24"/>
          <w:szCs w:val="24"/>
        </w:rPr>
        <w:t>s</w:t>
      </w:r>
      <w:r w:rsidR="001B218C" w:rsidRPr="008D2FB0">
        <w:rPr>
          <w:rFonts w:ascii="Book Antiqua" w:hAnsi="Book Antiqua" w:cs="Times New Roman"/>
          <w:sz w:val="24"/>
          <w:szCs w:val="24"/>
        </w:rPr>
        <w:t xml:space="preserve"> </w:t>
      </w:r>
      <w:r w:rsidR="00D740F2" w:rsidRPr="008D2FB0">
        <w:rPr>
          <w:rFonts w:ascii="Book Antiqua" w:hAnsi="Book Antiqua" w:cs="Times New Roman"/>
          <w:sz w:val="24"/>
          <w:szCs w:val="24"/>
        </w:rPr>
        <w:t>associated</w:t>
      </w:r>
      <w:r w:rsidR="001B218C" w:rsidRPr="008D2FB0">
        <w:rPr>
          <w:rFonts w:ascii="Book Antiqua" w:hAnsi="Book Antiqua" w:cs="Times New Roman"/>
          <w:sz w:val="24"/>
          <w:szCs w:val="24"/>
        </w:rPr>
        <w:t xml:space="preserve"> </w:t>
      </w:r>
      <w:r w:rsidR="00D740F2"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can</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range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from</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post-ERCP</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pancreatitis</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bleeding</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perforation.</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these,</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most</w:t>
      </w:r>
      <w:r w:rsidR="001B218C" w:rsidRPr="008D2FB0">
        <w:rPr>
          <w:rFonts w:ascii="Book Antiqua" w:hAnsi="Book Antiqua" w:cs="Times New Roman"/>
          <w:sz w:val="24"/>
          <w:szCs w:val="24"/>
        </w:rPr>
        <w:t xml:space="preserve"> </w:t>
      </w:r>
      <w:r w:rsidR="001D5C91" w:rsidRPr="008D2FB0">
        <w:rPr>
          <w:rFonts w:ascii="Book Antiqua" w:hAnsi="Book Antiqua" w:cs="Times New Roman"/>
          <w:sz w:val="24"/>
          <w:szCs w:val="24"/>
        </w:rPr>
        <w:t>im</w:t>
      </w:r>
      <w:r w:rsidR="00F45881" w:rsidRPr="008D2FB0">
        <w:rPr>
          <w:rFonts w:ascii="Book Antiqua" w:hAnsi="Book Antiqua" w:cs="Times New Roman"/>
          <w:sz w:val="24"/>
          <w:szCs w:val="24"/>
        </w:rPr>
        <w:t>portant</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common</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F45881" w:rsidRPr="008D2FB0">
        <w:rPr>
          <w:rFonts w:ascii="Book Antiqua" w:hAnsi="Book Antiqua" w:cs="Times New Roman"/>
          <w:sz w:val="24"/>
          <w:szCs w:val="24"/>
        </w:rPr>
        <w:t>event,</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007C72E7"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ranging</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1.6</w:t>
      </w:r>
      <w:r w:rsidR="00343316"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16.7%</w:t>
      </w:r>
      <w:r w:rsidR="00ED5B97" w:rsidRPr="008D2FB0">
        <w:rPr>
          <w:rFonts w:ascii="Book Antiqua" w:hAnsi="Book Antiqua" w:cs="Times New Roman"/>
          <w:sz w:val="24"/>
          <w:szCs w:val="24"/>
        </w:rPr>
        <w:fldChar w:fldCharType="begin">
          <w:fldData xml:space="preserve">PEVuZE5vdGU+PENpdGU+PEF1dGhvcj5EdW1vbmNlYXU8L0F1dGhvcj48WWVhcj4yMDE0PC9ZZWFy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</w:fldData>
        </w:fldChar>
      </w:r>
      <w:r w:rsidR="00A25756" w:rsidRPr="008D2FB0">
        <w:rPr>
          <w:rFonts w:ascii="Book Antiqua" w:hAnsi="Book Antiqua" w:cs="Times New Roman"/>
          <w:sz w:val="24"/>
          <w:szCs w:val="24"/>
        </w:rPr>
        <w:instrText xml:space="preserve"> ADDIN EN.CITE </w:instrText>
      </w:r>
      <w:r w:rsidR="00A25756" w:rsidRPr="008D2FB0">
        <w:rPr>
          <w:rFonts w:ascii="Book Antiqua" w:hAnsi="Book Antiqua" w:cs="Times New Roman"/>
          <w:sz w:val="24"/>
          <w:szCs w:val="24"/>
        </w:rPr>
        <w:fldChar w:fldCharType="begin">
          <w:fldData xml:space="preserve">PEVuZE5vdGU+PENpdGU+PEF1dGhvcj5EdW1vbmNlYXU8L0F1dGhvcj48WWVhcj4yMDE0PC9ZZWFy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</w:fldData>
        </w:fldChar>
      </w:r>
      <w:r w:rsidR="00A25756" w:rsidRPr="008D2FB0">
        <w:rPr>
          <w:rFonts w:ascii="Book Antiqua" w:hAnsi="Book Antiqua" w:cs="Times New Roman"/>
          <w:sz w:val="24"/>
          <w:szCs w:val="24"/>
        </w:rPr>
        <w:instrText xml:space="preserve"> ADDIN EN.CITE.DATA </w:instrText>
      </w:r>
      <w:r w:rsidR="00A25756" w:rsidRPr="008D2FB0">
        <w:rPr>
          <w:rFonts w:ascii="Book Antiqua" w:hAnsi="Book Antiqua" w:cs="Times New Roman"/>
          <w:sz w:val="24"/>
          <w:szCs w:val="24"/>
        </w:rPr>
      </w:r>
      <w:r w:rsidR="00A25756" w:rsidRPr="008D2FB0">
        <w:rPr>
          <w:rFonts w:ascii="Book Antiqua" w:hAnsi="Book Antiqua" w:cs="Times New Roman"/>
          <w:sz w:val="24"/>
          <w:szCs w:val="24"/>
        </w:rPr>
        <w:fldChar w:fldCharType="end"/>
      </w:r>
      <w:r w:rsidR="00ED5B97" w:rsidRPr="008D2FB0">
        <w:rPr>
          <w:rFonts w:ascii="Book Antiqua" w:hAnsi="Book Antiqua" w:cs="Times New Roman"/>
          <w:sz w:val="24"/>
          <w:szCs w:val="24"/>
        </w:rPr>
      </w:r>
      <w:r w:rsidR="00ED5B97"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[1,2]</w:t>
      </w:r>
      <w:r w:rsidR="00ED5B97" w:rsidRPr="008D2FB0">
        <w:rPr>
          <w:rFonts w:ascii="Book Antiqua" w:hAnsi="Book Antiqua" w:cs="Times New Roman"/>
          <w:sz w:val="24"/>
          <w:szCs w:val="24"/>
        </w:rPr>
        <w:fldChar w:fldCharType="end"/>
      </w:r>
      <w:r w:rsidR="005E3334"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recent</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meta-analysis</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reported</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prevalence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9.7%</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(95%</w:t>
      </w:r>
      <w:r w:rsidR="00A5109B" w:rsidRPr="008D2FB0">
        <w:rPr>
          <w:rFonts w:ascii="Book Antiqua" w:hAnsi="Book Antiqua" w:cs="Times New Roman"/>
          <w:sz w:val="24"/>
          <w:szCs w:val="24"/>
        </w:rPr>
        <w:t>CI</w:t>
      </w:r>
      <w:r w:rsidR="00FB70E2">
        <w:rPr>
          <w:rFonts w:ascii="Book Antiqua" w:eastAsia="宋体" w:hAnsi="Book Antiqua" w:cs="Times New Roman" w:hint="eastAsia"/>
          <w:sz w:val="24"/>
          <w:szCs w:val="24"/>
          <w:lang w:eastAsia="zh-CN"/>
        </w:rPr>
        <w:t>:</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8.6%-10.7%)</w:t>
      </w:r>
      <w:r w:rsidR="00ED5B97" w:rsidRPr="008D2FB0">
        <w:rPr>
          <w:rFonts w:ascii="Book Antiqua" w:hAnsi="Book Antiqua" w:cs="Times New Roman"/>
          <w:sz w:val="24"/>
          <w:szCs w:val="24"/>
        </w:rPr>
        <w:fldChar w:fldCharType="begin"/>
      </w:r>
      <w:r w:rsidR="00A25756" w:rsidRPr="008D2FB0">
        <w:rPr>
          <w:rFonts w:ascii="Book Antiqua" w:hAnsi="Book Antiqua" w:cs="Times New Roman"/>
          <w:sz w:val="24"/>
          <w:szCs w:val="24"/>
        </w:rPr>
        <w:instrText xml:space="preserve"> ADDIN EN.CITE &lt;EndNote&gt;&lt;Cite&gt;&lt;Author&gt;Kochar&lt;/Author&gt;&lt;Year&gt;2015&lt;/Year&gt;&lt;RecNum&gt;3&lt;/RecNum&gt;&lt;DisplayText&gt;&lt;style face="superscript"&gt;[3]&lt;/style&gt;&lt;/DisplayText&gt;&lt;record&gt;&lt;rec-number&gt;3&lt;/rec-number&gt;&lt;foreign-keys&gt;&lt;key app="EN" db-id="5vrsztpt3p2vptefd05xa9v4rpstrt0x9e2v" timestamp="1549181807"&gt;3&lt;/key&gt;&lt;/foreign-keys&gt;&lt;ref-type name="Journal Article"&gt;17&lt;/ref-type&gt;&lt;contributors&gt;&lt;authors&gt;&lt;author&gt;Kochar, Bharati&lt;/author&gt;&lt;author&gt;Akshintala, Venkata S&lt;/author&gt;&lt;author&gt;Afghani, Elham&lt;/author&gt;&lt;author&gt;Elmunzer, B Joseph&lt;/author&gt;&lt;author&gt;Kim, Katherine J&lt;/author&gt;&lt;author&gt;Lennon, Anne Marie&lt;/author&gt;&lt;author&gt;Khashab, Mouen A&lt;/author&gt;&lt;author&gt;Kalloo, Anthony N&lt;/author&gt;&lt;author&gt;Singh, Vikesh K&lt;/author&gt;&lt;/authors&gt;&lt;/contributors&gt;&lt;titles&gt;&lt;title&gt;Incidence, severity, and mortality of post-ERCP pancreatitis: a systematic review by using randomized, controlled trials&lt;/title&gt;&lt;secondary-title&gt;Gastrointest Endosc&lt;/secondary-title&gt;&lt;/titles&gt;&lt;periodical&gt;&lt;full-title&gt;Gastrointest Endosc&lt;/full-title&gt;&lt;/periodical&gt;&lt;pages&gt;143-149. e9&lt;/pages&gt;&lt;volume&gt;81&lt;/volume&gt;&lt;number&gt;1&lt;/number&gt;&lt;dates&gt;&lt;year&gt;2015&lt;/year&gt;&lt;/dates&gt;&lt;isbn&gt;0016-5107&lt;/isbn&gt;&lt;urls&gt;&lt;/urls&gt;&lt;custom2&gt;25088919&lt;/custom2&gt;&lt;electronic-resource-num&gt;10.1016/j.gie.2014.06.045&lt;/electronic-resource-num&gt;&lt;/record&gt;&lt;/Cite&gt;&lt;/EndNote&gt;</w:instrText>
      </w:r>
      <w:r w:rsidR="00ED5B97"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[3]</w:t>
      </w:r>
      <w:r w:rsidR="00ED5B97" w:rsidRPr="008D2FB0">
        <w:rPr>
          <w:rFonts w:ascii="Book Antiqua" w:hAnsi="Book Antiqua" w:cs="Times New Roman"/>
          <w:sz w:val="24"/>
          <w:szCs w:val="24"/>
        </w:rPr>
        <w:fldChar w:fldCharType="end"/>
      </w:r>
      <w:r w:rsidR="0002066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European</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society</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gastrointestinal</w:t>
      </w:r>
      <w:r w:rsidR="001B218C" w:rsidRPr="008D2FB0">
        <w:rPr>
          <w:rFonts w:ascii="Book Antiqua" w:hAnsi="Book Antiqua" w:cs="Times New Roman"/>
          <w:sz w:val="24"/>
          <w:szCs w:val="24"/>
        </w:rPr>
        <w:t xml:space="preserve"> </w:t>
      </w:r>
      <w:r w:rsidR="00ED5B97" w:rsidRPr="008D2FB0">
        <w:rPr>
          <w:rFonts w:ascii="Book Antiqua" w:hAnsi="Book Antiqua" w:cs="Times New Roman"/>
          <w:sz w:val="24"/>
          <w:szCs w:val="24"/>
        </w:rPr>
        <w:t>endoscopy</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has</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indicated</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a</w:t>
      </w:r>
      <w:r w:rsidR="00A86962" w:rsidRPr="008D2FB0">
        <w:rPr>
          <w:rFonts w:ascii="Book Antiqua" w:hAnsi="Book Antiqua" w:cs="Times New Roman"/>
          <w:sz w:val="24"/>
          <w:szCs w:val="24"/>
        </w:rPr>
        <w:t>n</w:t>
      </w:r>
      <w:r w:rsidR="001B218C" w:rsidRPr="008D2FB0">
        <w:rPr>
          <w:rFonts w:ascii="Book Antiqua" w:hAnsi="Book Antiqua" w:cs="Times New Roman"/>
          <w:sz w:val="24"/>
          <w:szCs w:val="24"/>
        </w:rPr>
        <w:t xml:space="preserve"> </w:t>
      </w:r>
      <w:r w:rsidR="00A86962"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&lt;</w:t>
      </w:r>
      <w:r w:rsidR="00E62894" w:rsidRPr="008D2FB0">
        <w:rPr>
          <w:rFonts w:ascii="Book Antiqua" w:eastAsia="宋体" w:hAnsi="Book Antiqua" w:cs="Times New Roman"/>
          <w:sz w:val="24"/>
          <w:szCs w:val="24"/>
          <w:lang w:eastAsia="zh-CN"/>
        </w:rPr>
        <w:t xml:space="preserve"> </w:t>
      </w:r>
      <w:r w:rsidR="00343316" w:rsidRPr="008D2FB0">
        <w:rPr>
          <w:rFonts w:ascii="Book Antiqua" w:hAnsi="Book Antiqua" w:cs="Times New Roman"/>
          <w:sz w:val="24"/>
          <w:szCs w:val="24"/>
        </w:rPr>
        <w:t>10%</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would</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343316" w:rsidRPr="008D2FB0">
        <w:rPr>
          <w:rFonts w:ascii="Book Antiqua" w:hAnsi="Book Antiqua" w:cs="Times New Roman"/>
          <w:sz w:val="24"/>
          <w:szCs w:val="24"/>
        </w:rPr>
        <w:t>appropriate</w:t>
      </w:r>
      <w:r w:rsidR="00ED5B97" w:rsidRPr="008D2FB0">
        <w:rPr>
          <w:rFonts w:ascii="Book Antiqua" w:hAnsi="Book Antiqua" w:cs="Times New Roman"/>
          <w:sz w:val="24"/>
          <w:szCs w:val="24"/>
        </w:rPr>
        <w:fldChar w:fldCharType="begin"/>
      </w:r>
      <w:r w:rsidR="00D90D7D" w:rsidRPr="008D2FB0">
        <w:rPr>
          <w:rFonts w:ascii="Book Antiqua" w:hAnsi="Book Antiqua" w:cs="Times New Roman"/>
          <w:sz w:val="24"/>
          <w:szCs w:val="24"/>
        </w:rPr>
        <w:instrText xml:space="preserve"> ADDIN EN.CITE &lt;EndNote&gt;&lt;Cite&gt;&lt;Author&gt;Domagk&lt;/Author&gt;&lt;Year&gt;2018&lt;/Year&gt;&lt;RecNum&gt;4&lt;/RecNum&gt;&lt;DisplayText&gt;&lt;style face="superscript"&gt;[4]&lt;/style&gt;&lt;/DisplayText&gt;&lt;record&gt;&lt;rec-number&gt;4&lt;/rec-number&gt;&lt;foreign-keys&gt;&lt;key app="EN" db-id="5vrsztpt3p2vptefd05xa9v4rpstrt0x9e2v" timestamp="1549182225"&gt;4&lt;/key&gt;&lt;/foreign-keys&gt;&lt;ref-type name="Journal Article"&gt;17&lt;/ref-type&gt;&lt;contributors&gt;&lt;authors&gt;&lt;author&gt;Domagk, Dirk&lt;/author&gt;&lt;author&gt;Oppong, Kofi W&lt;/author&gt;&lt;author&gt;Aabakken, Lars&lt;/author&gt;&lt;author&gt;Czakó, Laszlo&lt;/author&gt;&lt;author&gt;Gyökeres, Tibor&lt;/author&gt;&lt;author&gt;Manes, Gianpiero&lt;/author&gt;&lt;author&gt;Meier, Peter&lt;/author&gt;&lt;author&gt;Poley, Jan-Werner&lt;/author&gt;&lt;author&gt;Ponchon, Thierry&lt;/author&gt;&lt;author&gt;Tringali, Andrea&lt;/author&gt;&lt;/authors&gt;&lt;/contributors&gt;&lt;titles&gt;&lt;title&gt;Performance measures for ERCP and endoscopic ultrasound: a European Society of Gastrointestinal Endoscopy (ESGE) Quality Improvement Initiative&lt;/title&gt;&lt;secondary-title&gt;Endoscopy&lt;/secondary-title&gt;&lt;/titles&gt;&lt;periodical&gt;&lt;full-title&gt;Endoscopy&lt;/full-title&gt;&lt;/periodical&gt;&lt;pages&gt;1116-1127&lt;/pages&gt;&lt;volume&gt;50&lt;/volume&gt;&lt;number&gt;11&lt;/number&gt;&lt;dates&gt;&lt;year&gt;2018&lt;/year&gt;&lt;/dates&gt;&lt;isbn&gt;0013-726X&lt;/isbn&gt;&lt;urls&gt;&lt;/urls&gt;&lt;custom2&gt;30340220&lt;/custom2&gt;&lt;electronic-resource-num&gt;10.1055/a-0749-8767&lt;/electronic-resource-num&gt;&lt;/record&gt;&lt;/Cite&gt;&lt;/EndNote&gt;</w:instrText>
      </w:r>
      <w:r w:rsidR="00ED5B97"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[4]</w:t>
      </w:r>
      <w:r w:rsidR="00ED5B97" w:rsidRPr="008D2FB0">
        <w:rPr>
          <w:rFonts w:ascii="Book Antiqua" w:hAnsi="Book Antiqua" w:cs="Times New Roman"/>
          <w:sz w:val="24"/>
          <w:szCs w:val="24"/>
        </w:rPr>
        <w:fldChar w:fldCharType="end"/>
      </w:r>
      <w:r w:rsidR="00020663" w:rsidRPr="008D2FB0">
        <w:rPr>
          <w:rFonts w:ascii="Book Antiqua" w:hAnsi="Book Antiqua" w:cs="Times New Roman"/>
          <w:sz w:val="24"/>
          <w:szCs w:val="24"/>
        </w:rPr>
        <w:t>.</w:t>
      </w:r>
    </w:p>
    <w:p w14:paraId="1F993C20" w14:textId="348C1C05" w:rsidR="00815759" w:rsidRPr="008D2FB0" w:rsidRDefault="007C72E7" w:rsidP="009C5B9B">
      <w:pPr>
        <w:wordWrap/>
        <w:spacing w:after="0" w:line="360" w:lineRule="auto"/>
        <w:ind w:firstLineChars="100" w:firstLine="240"/>
        <w:rPr>
          <w:rFonts w:ascii="Book Antiqua" w:hAnsi="Book Antiqua" w:cs="Times New Roman"/>
          <w:sz w:val="24"/>
          <w:szCs w:val="24"/>
        </w:rPr>
      </w:pP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lower</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identification</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necessary</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first</w:t>
      </w:r>
      <w:r w:rsidR="001B218C" w:rsidRPr="008D2FB0">
        <w:rPr>
          <w:rFonts w:ascii="Book Antiqua" w:hAnsi="Book Antiqua" w:cs="Times New Roman"/>
          <w:sz w:val="24"/>
          <w:szCs w:val="24"/>
        </w:rPr>
        <w:t xml:space="preserve"> </w:t>
      </w:r>
      <w:r w:rsidR="00A46F9A" w:rsidRPr="008D2FB0">
        <w:rPr>
          <w:rFonts w:ascii="Book Antiqua" w:hAnsi="Book Antiqua" w:cs="Times New Roman"/>
          <w:sz w:val="24"/>
          <w:szCs w:val="24"/>
        </w:rPr>
        <w:t>step.</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can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divided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into</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two</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major</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groups</w:t>
      </w:r>
      <w:r w:rsidR="00047C4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namely</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patient</w:t>
      </w:r>
      <w:r w:rsidR="00047C4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procedure</w:t>
      </w:r>
      <w:r w:rsidR="00047C43" w:rsidRPr="008D2FB0">
        <w:rPr>
          <w:rFonts w:ascii="Book Antiqua" w:hAnsi="Book Antiqua" w:cs="Times New Roman"/>
          <w:sz w:val="24"/>
          <w:szCs w:val="24"/>
        </w:rPr>
        <w:t>-</w:t>
      </w:r>
      <w:r w:rsidR="00B101C8" w:rsidRPr="008D2FB0">
        <w:rPr>
          <w:rFonts w:ascii="Book Antiqua" w:hAnsi="Book Antiqua" w:cs="Times New Roman"/>
          <w:sz w:val="24"/>
          <w:szCs w:val="24"/>
        </w:rPr>
        <w:t>related.</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Known</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patient-</w:t>
      </w:r>
      <w:r w:rsidR="00B101C8" w:rsidRPr="008D2FB0">
        <w:rPr>
          <w:rFonts w:ascii="Book Antiqua" w:hAnsi="Book Antiqua" w:cs="Times New Roman"/>
          <w:sz w:val="24"/>
          <w:szCs w:val="24"/>
        </w:rPr>
        <w:t>related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include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female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sex,</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young</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age,</w:t>
      </w:r>
      <w:r w:rsidR="001B218C" w:rsidRPr="008D2FB0">
        <w:rPr>
          <w:rFonts w:ascii="Book Antiqua" w:hAnsi="Book Antiqua" w:cs="Times New Roman"/>
          <w:sz w:val="24"/>
          <w:szCs w:val="24"/>
        </w:rPr>
        <w:t xml:space="preserve"> </w:t>
      </w:r>
      <w:r w:rsidR="00047C43" w:rsidRPr="008D2FB0">
        <w:rPr>
          <w:rFonts w:ascii="Book Antiqua" w:hAnsi="Book Antiqua" w:cs="Times New Roman"/>
          <w:sz w:val="24"/>
          <w:szCs w:val="24"/>
        </w:rPr>
        <w:t>prior</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history</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normal</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bilirubin,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non-dilated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ducts,</w:t>
      </w:r>
      <w:r w:rsidR="001B218C" w:rsidRPr="008D2FB0">
        <w:rPr>
          <w:rFonts w:ascii="Book Antiqua" w:hAnsi="Book Antiqua" w:cs="Times New Roman"/>
          <w:sz w:val="24"/>
          <w:szCs w:val="24"/>
        </w:rPr>
        <w:t xml:space="preserve"> </w:t>
      </w:r>
      <w:r w:rsidR="00925C11"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925C11" w:rsidRPr="008D2FB0">
        <w:rPr>
          <w:rFonts w:ascii="Book Antiqua" w:hAnsi="Book Antiqua" w:cs="Times New Roman"/>
          <w:sz w:val="24"/>
          <w:szCs w:val="24"/>
        </w:rPr>
        <w:t>suspicion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sphincter</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Oddi</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dysfunction.</w:t>
      </w:r>
      <w:r w:rsidR="001B218C" w:rsidRPr="008D2FB0">
        <w:rPr>
          <w:rFonts w:ascii="Book Antiqua" w:hAnsi="Book Antiqua" w:cs="Times New Roman"/>
          <w:sz w:val="24"/>
          <w:szCs w:val="24"/>
        </w:rPr>
        <w:t xml:space="preserve"> </w:t>
      </w:r>
      <w:r w:rsidR="00925C11" w:rsidRPr="008D2FB0">
        <w:rPr>
          <w:rFonts w:ascii="Book Antiqua" w:hAnsi="Book Antiqua" w:cs="Times New Roman"/>
          <w:sz w:val="24"/>
          <w:szCs w:val="24"/>
        </w:rPr>
        <w:t>P</w:t>
      </w:r>
      <w:r w:rsidR="00B101C8" w:rsidRPr="008D2FB0">
        <w:rPr>
          <w:rFonts w:ascii="Book Antiqua" w:hAnsi="Book Antiqua" w:cs="Times New Roman"/>
          <w:sz w:val="24"/>
          <w:szCs w:val="24"/>
        </w:rPr>
        <w:t>rocedure</w:t>
      </w:r>
      <w:r w:rsidR="00925C11" w:rsidRPr="008D2FB0">
        <w:rPr>
          <w:rFonts w:ascii="Book Antiqua" w:hAnsi="Book Antiqua" w:cs="Times New Roman"/>
          <w:sz w:val="24"/>
          <w:szCs w:val="24"/>
        </w:rPr>
        <w:t>-</w:t>
      </w:r>
      <w:r w:rsidR="00B101C8" w:rsidRPr="008D2FB0">
        <w:rPr>
          <w:rFonts w:ascii="Book Antiqua" w:hAnsi="Book Antiqua" w:cs="Times New Roman"/>
          <w:sz w:val="24"/>
          <w:szCs w:val="24"/>
        </w:rPr>
        <w:t>related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are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follows</w:t>
      </w:r>
      <w:r w:rsidR="00FA2CF1"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difficult</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precut</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sphincterotomy,</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wire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into</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pancreatic</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contrast</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in</w:t>
      </w:r>
      <w:r w:rsidR="003A2BD5" w:rsidRPr="008D2FB0">
        <w:rPr>
          <w:rFonts w:ascii="Book Antiqua" w:hAnsi="Book Antiqua" w:cs="Times New Roman"/>
          <w:sz w:val="24"/>
          <w:szCs w:val="24"/>
        </w:rPr>
        <w:t>j</w:t>
      </w:r>
      <w:r w:rsidR="00B101C8" w:rsidRPr="008D2FB0">
        <w:rPr>
          <w:rFonts w:ascii="Book Antiqua" w:hAnsi="Book Antiqua" w:cs="Times New Roman"/>
          <w:sz w:val="24"/>
          <w:szCs w:val="24"/>
        </w:rPr>
        <w:t>ection</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into</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pancreatic</w:t>
      </w:r>
      <w:r w:rsidR="001B218C" w:rsidRPr="008D2FB0">
        <w:rPr>
          <w:rFonts w:ascii="Book Antiqua" w:hAnsi="Book Antiqua" w:cs="Times New Roman"/>
          <w:sz w:val="24"/>
          <w:szCs w:val="24"/>
        </w:rPr>
        <w:t xml:space="preserve"> </w:t>
      </w:r>
      <w:r w:rsidR="00B101C8" w:rsidRPr="008D2FB0">
        <w:rPr>
          <w:rFonts w:ascii="Book Antiqua" w:hAnsi="Book Antiqua" w:cs="Times New Roman"/>
          <w:sz w:val="24"/>
          <w:szCs w:val="24"/>
        </w:rPr>
        <w:t>duct</w:t>
      </w:r>
      <w:r w:rsidR="00080F32" w:rsidRPr="008D2FB0">
        <w:rPr>
          <w:rFonts w:ascii="Book Antiqua" w:hAnsi="Book Antiqua" w:cs="Times New Roman"/>
          <w:sz w:val="24"/>
          <w:szCs w:val="24"/>
        </w:rPr>
        <w:fldChar w:fldCharType="begin"/>
      </w:r>
      <w:r w:rsidR="00D90D7D" w:rsidRPr="008D2FB0">
        <w:rPr>
          <w:rFonts w:ascii="Book Antiqua" w:hAnsi="Book Antiqua" w:cs="Times New Roman"/>
          <w:sz w:val="24"/>
          <w:szCs w:val="24"/>
        </w:rPr>
        <w:instrText xml:space="preserve"> ADDIN EN.CITE &lt;EndNote&gt;&lt;Cite&gt;&lt;Author&gt;Morales&lt;/Author&gt;&lt;Year&gt;2018&lt;/Year&gt;&lt;RecNum&gt;5&lt;/RecNum&gt;&lt;DisplayText&gt;&lt;style face="superscript"&gt;[5]&lt;/style&gt;&lt;/DisplayText&gt;&lt;record&gt;&lt;rec-number&gt;5&lt;/rec-number&gt;&lt;foreign-keys&gt;&lt;key app="EN" db-id="5vrsztpt3p2vptefd05xa9v4rpstrt0x9e2v" timestamp="1549240815"&gt;5&lt;/key&gt;&lt;/foreign-keys&gt;&lt;ref-type name="Journal Article"&gt;17&lt;/ref-type&gt;&lt;contributors&gt;&lt;authors&gt;&lt;author&gt;Morales, Shannon J&lt;/author&gt;&lt;author&gt;Sampath, Kartik&lt;/author&gt;&lt;author&gt;Gardner, Timothy B&lt;/author&gt;&lt;/authors&gt;&lt;/contributors&gt;&lt;titles&gt;&lt;title&gt;A Review of Prevention of Post-ERCP Pancreatitis&lt;/title&gt;&lt;secondary-title&gt;Gastroenterol Hepatol&lt;/secondary-title&gt;&lt;/titles&gt;&lt;periodical&gt;&lt;full-title&gt;Gastroenterol Hepatol&lt;/full-title&gt;&lt;/periodical&gt;&lt;pages&gt;287&lt;/pages&gt;&lt;volume&gt;14&lt;/volume&gt;&lt;number&gt;5&lt;/number&gt;&lt;dates&gt;&lt;year&gt;2018&lt;/year&gt;&lt;/dates&gt;&lt;urls&gt;&lt;/urls&gt;&lt;custom2&gt;29991936&lt;/custom2&gt;&lt;/record&gt;&lt;/Cite&gt;&lt;/EndNote&gt;</w:instrText>
      </w:r>
      <w:r w:rsidR="00080F32"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[5]</w:t>
      </w:r>
      <w:r w:rsidR="00080F32" w:rsidRPr="008D2FB0">
        <w:rPr>
          <w:rFonts w:ascii="Book Antiqua" w:hAnsi="Book Antiqua" w:cs="Times New Roman"/>
          <w:sz w:val="24"/>
          <w:szCs w:val="24"/>
        </w:rPr>
        <w:fldChar w:fldCharType="end"/>
      </w:r>
      <w:r w:rsidR="00F43D24"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these</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high-risk</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groups,</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pancreatitis</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can</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reduced</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through</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prophylactic</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pancreatic</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stent</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placement</w:t>
      </w:r>
      <w:r w:rsidR="002434B8" w:rsidRPr="008D2FB0">
        <w:rPr>
          <w:rFonts w:ascii="Book Antiqua" w:hAnsi="Book Antiqua" w:cs="Times New Roman"/>
          <w:sz w:val="24"/>
          <w:szCs w:val="24"/>
        </w:rPr>
        <w:fldChar w:fldCharType="begin">
          <w:fldData xml:space="preserve">PEVuZE5vdGU+PENpdGU+PEF1dGhvcj5UYXJuYXNreTwvQXV0aG9yPjxZZWFyPjE5OTg8L1llYXI+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=
</w:fldData>
        </w:fldChar>
      </w:r>
      <w:r w:rsidR="00D90D7D" w:rsidRPr="008D2FB0">
        <w:rPr>
          <w:rFonts w:ascii="Book Antiqua" w:hAnsi="Book Antiqua" w:cs="Times New Roman"/>
          <w:sz w:val="24"/>
          <w:szCs w:val="24"/>
        </w:rPr>
        <w:instrText xml:space="preserve"> ADDIN EN.CITE </w:instrText>
      </w:r>
      <w:r w:rsidR="00D90D7D" w:rsidRPr="008D2FB0">
        <w:rPr>
          <w:rFonts w:ascii="Book Antiqua" w:hAnsi="Book Antiqua" w:cs="Times New Roman"/>
          <w:sz w:val="24"/>
          <w:szCs w:val="24"/>
        </w:rPr>
        <w:fldChar w:fldCharType="begin">
          <w:fldData xml:space="preserve">PEVuZE5vdGU+PENpdGU+PEF1dGhvcj5UYXJuYXNreTwvQXV0aG9yPjxZZWFyPjE5OTg8L1llYXI+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=
</w:fldData>
        </w:fldChar>
      </w:r>
      <w:r w:rsidR="00D90D7D" w:rsidRPr="008D2FB0">
        <w:rPr>
          <w:rFonts w:ascii="Book Antiqua" w:hAnsi="Book Antiqua" w:cs="Times New Roman"/>
          <w:sz w:val="24"/>
          <w:szCs w:val="24"/>
        </w:rPr>
        <w:instrText xml:space="preserve"> ADDIN EN.CITE.DATA </w:instrText>
      </w:r>
      <w:r w:rsidR="00D90D7D" w:rsidRPr="008D2FB0">
        <w:rPr>
          <w:rFonts w:ascii="Book Antiqua" w:hAnsi="Book Antiqua" w:cs="Times New Roman"/>
          <w:sz w:val="24"/>
          <w:szCs w:val="24"/>
        </w:rPr>
      </w:r>
      <w:r w:rsidR="00D90D7D" w:rsidRPr="008D2FB0">
        <w:rPr>
          <w:rFonts w:ascii="Book Antiqua" w:hAnsi="Book Antiqua" w:cs="Times New Roman"/>
          <w:sz w:val="24"/>
          <w:szCs w:val="24"/>
        </w:rPr>
        <w:fldChar w:fldCharType="end"/>
      </w:r>
      <w:r w:rsidR="002434B8" w:rsidRPr="008D2FB0">
        <w:rPr>
          <w:rFonts w:ascii="Book Antiqua" w:hAnsi="Book Antiqua" w:cs="Times New Roman"/>
          <w:sz w:val="24"/>
          <w:szCs w:val="24"/>
        </w:rPr>
      </w:r>
      <w:r w:rsidR="002434B8"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[6,7]</w:t>
      </w:r>
      <w:r w:rsidR="002434B8" w:rsidRPr="008D2FB0">
        <w:rPr>
          <w:rFonts w:ascii="Book Antiqua" w:hAnsi="Book Antiqua" w:cs="Times New Roman"/>
          <w:sz w:val="24"/>
          <w:szCs w:val="24"/>
        </w:rPr>
        <w:fldChar w:fldCharType="end"/>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or</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use</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080F32" w:rsidRPr="008D2FB0">
        <w:rPr>
          <w:rFonts w:ascii="Book Antiqua" w:hAnsi="Book Antiqua" w:cs="Times New Roman"/>
          <w:sz w:val="24"/>
          <w:szCs w:val="24"/>
        </w:rPr>
        <w:t>rectal</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non-steroidal</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anti-inflammatory</w:t>
      </w:r>
      <w:r w:rsidR="001B218C" w:rsidRPr="008D2FB0">
        <w:rPr>
          <w:rFonts w:ascii="Book Antiqua" w:hAnsi="Book Antiqua" w:cs="Times New Roman"/>
          <w:sz w:val="24"/>
          <w:szCs w:val="24"/>
        </w:rPr>
        <w:t xml:space="preserve"> </w:t>
      </w:r>
      <w:r w:rsidR="00076E4F" w:rsidRPr="008D2FB0">
        <w:rPr>
          <w:rFonts w:ascii="Book Antiqua" w:hAnsi="Book Antiqua" w:cs="Times New Roman"/>
          <w:sz w:val="24"/>
          <w:szCs w:val="24"/>
        </w:rPr>
        <w:t>drugs</w:t>
      </w:r>
      <w:r w:rsidR="00A5109B" w:rsidRPr="008D2FB0">
        <w:rPr>
          <w:rFonts w:ascii="Book Antiqua" w:hAnsi="Book Antiqua" w:cs="Times New Roman"/>
          <w:sz w:val="24"/>
          <w:szCs w:val="24"/>
        </w:rPr>
        <w:fldChar w:fldCharType="begin"/>
      </w:r>
      <w:r w:rsidR="00A5109B" w:rsidRPr="008D2FB0">
        <w:rPr>
          <w:rFonts w:ascii="Book Antiqua" w:hAnsi="Book Antiqua" w:cs="Times New Roman"/>
          <w:sz w:val="24"/>
          <w:szCs w:val="24"/>
        </w:rPr>
        <w:instrText xml:space="preserve"> ADDIN EN.CITE &lt;EndNote&gt;&lt;Cite&gt;&lt;Author&gt;Elmunzer&lt;/Author&gt;&lt;Year&gt;2012&lt;/Year&gt;&lt;RecNum&gt;8&lt;/RecNum&gt;&lt;DisplayText&gt;&lt;style face="superscript"&gt;[8]&lt;/style&gt;&lt;/DisplayText&gt;&lt;record&gt;&lt;rec-number&gt;8&lt;/rec-number&gt;&lt;foreign-keys&gt;&lt;key app="EN" db-id="5vrsztpt3p2vptefd05xa9v4rpstrt0x9e2v" timestamp="1549241294"&gt;8&lt;/key&gt;&lt;/foreign-keys&gt;&lt;ref-type name="Journal Article"&gt;17&lt;/ref-type&gt;&lt;contributors&gt;&lt;authors&gt;&lt;author&gt;Elmunzer, B Joseph&lt;/author&gt;&lt;author&gt;Scheiman, James M&lt;/author&gt;&lt;author&gt;Lehman, Glen A&lt;/author&gt;&lt;author&gt;Chak, Amitabh&lt;/author&gt;&lt;author&gt;Mosler, Patrick&lt;/author&gt;&lt;author&gt;Higgins, Peter DR&lt;/author&gt;&lt;author&gt;Hayward, Rodney A&lt;/author&gt;&lt;author&gt;Romagnuolo, Joseph&lt;/author&gt;&lt;author&gt;Elta, Grace H&lt;/author&gt;&lt;author&gt;Sherman, Stuart&lt;/author&gt;&lt;/authors&gt;&lt;/contributors&gt;&lt;titles&gt;&lt;title&gt;A randomized trial of rectal indomethacin to prevent post-ERCP pancreatitis&lt;/title&gt;&lt;secondary-title&gt;N Engl J Med&lt;/secondary-title&gt;&lt;/titles&gt;&lt;periodical&gt;&lt;full-title&gt;N Engl J Med&lt;/full-title&gt;&lt;/periodical&gt;&lt;pages&gt;1414-1422&lt;/pages&gt;&lt;volume&gt;366&lt;/volume&gt;&lt;number&gt;15&lt;/number&gt;&lt;dates&gt;&lt;year&gt;2012&lt;/year&gt;&lt;/dates&gt;&lt;isbn&gt;0028-4793&lt;/isbn&gt;&lt;urls&gt;&lt;/urls&gt;&lt;custom2&gt;22494121&lt;/custom2&gt;&lt;electronic-resource-num&gt;10.1056/NEJMoa1111103&lt;/electronic-resource-num&gt;&lt;/record&gt;&lt;/Cite&gt;&lt;/EndNote&gt;</w:instrText>
      </w:r>
      <w:r w:rsidR="00A5109B" w:rsidRPr="008D2FB0">
        <w:rPr>
          <w:rFonts w:ascii="Book Antiqua" w:hAnsi="Book Antiqua" w:cs="Times New Roman"/>
          <w:sz w:val="24"/>
          <w:szCs w:val="24"/>
        </w:rPr>
        <w:fldChar w:fldCharType="separate"/>
      </w:r>
      <w:r w:rsidR="00A5109B" w:rsidRPr="008D2FB0">
        <w:rPr>
          <w:rFonts w:ascii="Book Antiqua" w:hAnsi="Book Antiqua" w:cs="Times New Roman"/>
          <w:noProof/>
          <w:sz w:val="24"/>
          <w:szCs w:val="24"/>
          <w:vertAlign w:val="superscript"/>
        </w:rPr>
        <w:t>[8]</w:t>
      </w:r>
      <w:r w:rsidR="00A5109B" w:rsidRPr="008D2FB0">
        <w:rPr>
          <w:rFonts w:ascii="Book Antiqua" w:hAnsi="Book Antiqua" w:cs="Times New Roman"/>
          <w:sz w:val="24"/>
          <w:szCs w:val="24"/>
        </w:rPr>
        <w:fldChar w:fldCharType="end"/>
      </w:r>
      <w:r w:rsidR="0002066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2434B8" w:rsidRPr="008D2FB0">
        <w:rPr>
          <w:rFonts w:ascii="Book Antiqua" w:hAnsi="Book Antiqua" w:cs="Times New Roman"/>
          <w:sz w:val="24"/>
          <w:szCs w:val="24"/>
        </w:rPr>
        <w:t>However,</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majority</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studies</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investigating</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ERCP-related</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have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included</w:t>
      </w:r>
      <w:r w:rsidR="001B218C" w:rsidRPr="008D2FB0">
        <w:rPr>
          <w:rFonts w:ascii="Book Antiqua" w:hAnsi="Book Antiqua" w:cs="Times New Roman"/>
          <w:sz w:val="24"/>
          <w:szCs w:val="24"/>
        </w:rPr>
        <w:t xml:space="preserve"> </w:t>
      </w:r>
      <w:r w:rsidR="00054A35" w:rsidRPr="008D2FB0">
        <w:rPr>
          <w:rFonts w:ascii="Book Antiqua" w:hAnsi="Book Antiqua" w:cs="Times New Roman"/>
          <w:sz w:val="24"/>
          <w:szCs w:val="24"/>
        </w:rPr>
        <w:t>well-trained</w:t>
      </w:r>
      <w:r w:rsidR="001B218C" w:rsidRPr="008D2FB0">
        <w:rPr>
          <w:rFonts w:ascii="Book Antiqua" w:hAnsi="Book Antiqua" w:cs="Times New Roman"/>
          <w:sz w:val="24"/>
          <w:szCs w:val="24"/>
        </w:rPr>
        <w:t xml:space="preserve"> </w:t>
      </w:r>
      <w:r w:rsidR="00054A35"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issue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experience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having</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been</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systematically</w:t>
      </w:r>
      <w:r w:rsidR="001B218C" w:rsidRPr="008D2FB0">
        <w:rPr>
          <w:rFonts w:ascii="Book Antiqua" w:hAnsi="Book Antiqua" w:cs="Times New Roman"/>
          <w:sz w:val="24"/>
          <w:szCs w:val="24"/>
        </w:rPr>
        <w:t xml:space="preserve"> </w:t>
      </w:r>
      <w:r w:rsidR="00BC7161" w:rsidRPr="008D2FB0">
        <w:rPr>
          <w:rFonts w:ascii="Book Antiqua" w:hAnsi="Book Antiqua" w:cs="Times New Roman"/>
          <w:sz w:val="24"/>
          <w:szCs w:val="24"/>
        </w:rPr>
        <w:t>evaluated</w:t>
      </w:r>
      <w:r w:rsidR="00054A35" w:rsidRPr="008D2FB0">
        <w:rPr>
          <w:rFonts w:ascii="Book Antiqua" w:hAnsi="Book Antiqua" w:cs="Times New Roman"/>
          <w:sz w:val="24"/>
          <w:szCs w:val="24"/>
        </w:rPr>
        <w:fldChar w:fldCharType="begin">
          <w:fldData xml:space="preserve">PEVuZE5vdGU+PENpdGU+PEF1dGhvcj5UZXN0b25pPC9BdXRob3I+PFllYXI+MjAxMDwvWWVhcj48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</w:fldData>
        </w:fldChar>
      </w:r>
      <w:r w:rsidR="00D90D7D" w:rsidRPr="008D2FB0">
        <w:rPr>
          <w:rFonts w:ascii="Book Antiqua" w:hAnsi="Book Antiqua" w:cs="Times New Roman"/>
          <w:sz w:val="24"/>
          <w:szCs w:val="24"/>
        </w:rPr>
        <w:instrText xml:space="preserve"> ADDIN EN.CITE </w:instrText>
      </w:r>
      <w:r w:rsidR="00D90D7D" w:rsidRPr="008D2FB0">
        <w:rPr>
          <w:rFonts w:ascii="Book Antiqua" w:hAnsi="Book Antiqua" w:cs="Times New Roman"/>
          <w:sz w:val="24"/>
          <w:szCs w:val="24"/>
        </w:rPr>
        <w:fldChar w:fldCharType="begin">
          <w:fldData xml:space="preserve">PEVuZE5vdGU+PENpdGU+PEF1dGhvcj5UZXN0b25pPC9BdXRob3I+PFllYXI+MjAxMDwvWWVhcj48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</w:fldData>
        </w:fldChar>
      </w:r>
      <w:r w:rsidR="00D90D7D" w:rsidRPr="008D2FB0">
        <w:rPr>
          <w:rFonts w:ascii="Book Antiqua" w:hAnsi="Book Antiqua" w:cs="Times New Roman"/>
          <w:sz w:val="24"/>
          <w:szCs w:val="24"/>
        </w:rPr>
        <w:instrText xml:space="preserve"> ADDIN EN.CITE.DATA </w:instrText>
      </w:r>
      <w:r w:rsidR="00D90D7D" w:rsidRPr="008D2FB0">
        <w:rPr>
          <w:rFonts w:ascii="Book Antiqua" w:hAnsi="Book Antiqua" w:cs="Times New Roman"/>
          <w:sz w:val="24"/>
          <w:szCs w:val="24"/>
        </w:rPr>
      </w:r>
      <w:r w:rsidR="00D90D7D" w:rsidRPr="008D2FB0">
        <w:rPr>
          <w:rFonts w:ascii="Book Antiqua" w:hAnsi="Book Antiqua" w:cs="Times New Roman"/>
          <w:sz w:val="24"/>
          <w:szCs w:val="24"/>
        </w:rPr>
        <w:fldChar w:fldCharType="end"/>
      </w:r>
      <w:r w:rsidR="00054A35" w:rsidRPr="008D2FB0">
        <w:rPr>
          <w:rFonts w:ascii="Book Antiqua" w:hAnsi="Book Antiqua" w:cs="Times New Roman"/>
          <w:sz w:val="24"/>
          <w:szCs w:val="24"/>
        </w:rPr>
      </w:r>
      <w:r w:rsidR="00054A35"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[9-11]</w:t>
      </w:r>
      <w:r w:rsidR="00054A35" w:rsidRPr="008D2FB0">
        <w:rPr>
          <w:rFonts w:ascii="Book Antiqua" w:hAnsi="Book Antiqua" w:cs="Times New Roman"/>
          <w:sz w:val="24"/>
          <w:szCs w:val="24"/>
        </w:rPr>
        <w:fldChar w:fldCharType="end"/>
      </w:r>
      <w:r w:rsidR="0002066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p>
    <w:p w14:paraId="7445B77D" w14:textId="18C7489B" w:rsidR="00F7338F" w:rsidRPr="008D2FB0" w:rsidRDefault="00F7338F" w:rsidP="00B8466B">
      <w:pPr>
        <w:wordWrap/>
        <w:spacing w:after="0" w:line="360" w:lineRule="auto"/>
        <w:ind w:firstLineChars="100" w:firstLine="240"/>
        <w:rPr>
          <w:rFonts w:ascii="Book Antiqua" w:hAnsi="Book Antiqua" w:cs="Times New Roman"/>
          <w:sz w:val="24"/>
          <w:szCs w:val="24"/>
        </w:rPr>
      </w:pPr>
      <w:r w:rsidRPr="008D2FB0">
        <w:rPr>
          <w:rFonts w:ascii="Book Antiqua" w:hAnsi="Book Antiqua" w:cs="Times New Roman"/>
          <w:sz w:val="24"/>
          <w:szCs w:val="24"/>
        </w:rPr>
        <w:t>Training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essential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developing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expertise.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w:t>
      </w:r>
      <w:r w:rsidR="00955D2B" w:rsidRPr="008D2FB0">
        <w:rPr>
          <w:rFonts w:ascii="Book Antiqua" w:hAnsi="Book Antiqua" w:cs="Times New Roman"/>
          <w:sz w:val="24"/>
          <w:szCs w:val="24"/>
        </w:rPr>
        <w:t>dentifying</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avoiding</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who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experience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relatively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higher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incidence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may</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lead</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reduction</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955D2B"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Therefore,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aim</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study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evaluate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among</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identify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differences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compared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Identification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lastRenderedPageBreak/>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specific</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would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helpful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selecting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appropriate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training.</w:t>
      </w:r>
      <w:r w:rsidR="001B218C" w:rsidRPr="008D2FB0">
        <w:rPr>
          <w:rFonts w:ascii="Book Antiqua" w:hAnsi="Book Antiqua" w:cs="Times New Roman"/>
          <w:sz w:val="24"/>
          <w:szCs w:val="24"/>
        </w:rPr>
        <w:t xml:space="preserve"> </w:t>
      </w:r>
    </w:p>
    <w:p w14:paraId="47946CD6" w14:textId="77777777" w:rsidR="007C7E91" w:rsidRPr="008D2FB0" w:rsidRDefault="007C7E91" w:rsidP="008D2FB0">
      <w:pPr>
        <w:widowControl/>
        <w:wordWrap/>
        <w:autoSpaceDE/>
        <w:autoSpaceDN/>
        <w:spacing w:after="0" w:line="360" w:lineRule="auto"/>
        <w:rPr>
          <w:rFonts w:ascii="Book Antiqua" w:hAnsi="Book Antiqua" w:cs="Times New Roman"/>
          <w:b/>
          <w:sz w:val="24"/>
          <w:szCs w:val="24"/>
        </w:rPr>
      </w:pPr>
    </w:p>
    <w:p w14:paraId="4A2AD5B1" w14:textId="77777777" w:rsidR="00E62894" w:rsidRPr="008D2FB0" w:rsidRDefault="00E62894"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8D2FB0">
        <w:rPr>
          <w:rFonts w:ascii="Book Antiqua" w:eastAsia="MS PMincho" w:hAnsi="Book Antiqua" w:cs="Times New Roman"/>
          <w:b/>
          <w:bCs/>
          <w:color w:val="000000"/>
          <w:sz w:val="24"/>
          <w:szCs w:val="24"/>
          <w:u w:val="single"/>
          <w:lang w:eastAsia="ja-JP"/>
        </w:rPr>
        <w:t>MATERIALS AND METHODS</w:t>
      </w:r>
    </w:p>
    <w:p w14:paraId="68664580" w14:textId="283DD945" w:rsidR="00043EB8" w:rsidRPr="008D2FB0" w:rsidRDefault="00C301BF"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Case</w:t>
      </w:r>
      <w:r w:rsidR="001B218C" w:rsidRPr="008D2FB0">
        <w:rPr>
          <w:rFonts w:ascii="Book Antiqua" w:hAnsi="Book Antiqua" w:cs="Times New Roman"/>
          <w:b/>
          <w:i/>
          <w:sz w:val="24"/>
          <w:szCs w:val="24"/>
        </w:rPr>
        <w:t xml:space="preserve"> </w:t>
      </w:r>
      <w:r w:rsidR="00765E56" w:rsidRPr="008D2FB0">
        <w:rPr>
          <w:rFonts w:ascii="Book Antiqua" w:hAnsi="Book Antiqua" w:cs="Times New Roman"/>
          <w:b/>
          <w:i/>
          <w:sz w:val="24"/>
          <w:szCs w:val="24"/>
        </w:rPr>
        <w:t>selection</w:t>
      </w:r>
    </w:p>
    <w:p w14:paraId="68664581" w14:textId="71B372B0" w:rsidR="00E45E39" w:rsidRPr="008D2FB0" w:rsidRDefault="00C76543" w:rsidP="008D2FB0">
      <w:pPr>
        <w:wordWrap/>
        <w:spacing w:after="0" w:line="360" w:lineRule="auto"/>
        <w:rPr>
          <w:rFonts w:ascii="Book Antiqua" w:hAnsi="Book Antiqua"/>
          <w:sz w:val="24"/>
          <w:szCs w:val="24"/>
        </w:rPr>
      </w:pPr>
      <w:r w:rsidRPr="008D2FB0">
        <w:rPr>
          <w:rFonts w:ascii="Book Antiqua" w:hAnsi="Book Antiqua" w:cs="Times New Roman"/>
          <w:kern w:val="0"/>
          <w:sz w:val="24"/>
          <w:szCs w:val="24"/>
        </w:rPr>
        <w:t>Our</w:t>
      </w:r>
      <w:r w:rsidR="001B218C" w:rsidRPr="008D2FB0">
        <w:rPr>
          <w:rFonts w:ascii="Book Antiqua" w:hAnsi="Book Antiqua" w:cs="Times New Roman"/>
          <w:kern w:val="0"/>
          <w:sz w:val="24"/>
          <w:szCs w:val="24"/>
        </w:rPr>
        <w:t xml:space="preserve"> </w:t>
      </w:r>
      <w:r w:rsidR="00D07215" w:rsidRPr="008D2FB0">
        <w:rPr>
          <w:rFonts w:ascii="Book Antiqua" w:hAnsi="Book Antiqua" w:cs="Times New Roman"/>
          <w:kern w:val="0"/>
          <w:sz w:val="24"/>
          <w:szCs w:val="24"/>
        </w:rPr>
        <w:t>retrospective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532DEB" w:rsidRPr="008D2FB0">
        <w:rPr>
          <w:rFonts w:ascii="Book Antiqua" w:hAnsi="Book Antiqua" w:cs="Times New Roman"/>
          <w:kern w:val="0"/>
          <w:sz w:val="24"/>
          <w:szCs w:val="24"/>
        </w:rPr>
        <w:t>included</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29</w:t>
      </w:r>
      <w:r w:rsidR="00D5212A" w:rsidRPr="008D2FB0">
        <w:rPr>
          <w:rFonts w:ascii="Book Antiqua" w:hAnsi="Book Antiqua" w:cs="Times New Roman"/>
          <w:kern w:val="0"/>
          <w:sz w:val="24"/>
          <w:szCs w:val="24"/>
        </w:rPr>
        <w:t>3</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ERCP</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performed</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at</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our</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hospital</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between</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June</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2017</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November</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2017</w:t>
      </w:r>
      <w:r w:rsidR="00DD666D"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196</w:t>
      </w:r>
      <w:r w:rsidR="001B218C" w:rsidRPr="008D2FB0">
        <w:rPr>
          <w:rFonts w:ascii="Book Antiqua" w:hAnsi="Book Antiqua" w:cs="Times New Roman"/>
          <w:kern w:val="0"/>
          <w:sz w:val="24"/>
          <w:szCs w:val="24"/>
        </w:rPr>
        <w:t xml:space="preserve"> </w:t>
      </w:r>
      <w:r w:rsidR="005260FB" w:rsidRPr="008D2FB0">
        <w:rPr>
          <w:rFonts w:ascii="Book Antiqua" w:hAnsi="Book Antiqua" w:cs="Times New Roman"/>
          <w:kern w:val="0"/>
          <w:sz w:val="24"/>
          <w:szCs w:val="24"/>
        </w:rPr>
        <w:t>performed</w:t>
      </w:r>
      <w:r w:rsidR="001B218C" w:rsidRPr="008D2FB0">
        <w:rPr>
          <w:rFonts w:ascii="Book Antiqua" w:hAnsi="Book Antiqua" w:cs="Times New Roman"/>
          <w:kern w:val="0"/>
          <w:sz w:val="24"/>
          <w:szCs w:val="24"/>
        </w:rPr>
        <w:t xml:space="preserve"> </w:t>
      </w:r>
      <w:r w:rsidR="00E60AFF" w:rsidRPr="008D2FB0">
        <w:rPr>
          <w:rFonts w:ascii="Book Antiqua" w:hAnsi="Book Antiqua" w:cs="Times New Roman"/>
          <w:kern w:val="0"/>
          <w:sz w:val="24"/>
          <w:szCs w:val="24"/>
        </w:rPr>
        <w:t>by</w:t>
      </w:r>
      <w:r w:rsidR="001B218C" w:rsidRPr="008D2FB0">
        <w:rPr>
          <w:rFonts w:ascii="Book Antiqua" w:hAnsi="Book Antiqua" w:cs="Times New Roman"/>
          <w:kern w:val="0"/>
          <w:sz w:val="24"/>
          <w:szCs w:val="24"/>
        </w:rPr>
        <w:t xml:space="preserve"> </w:t>
      </w:r>
      <w:r w:rsidR="00B06860" w:rsidRPr="008D2FB0">
        <w:rPr>
          <w:rFonts w:ascii="Book Antiqua" w:eastAsiaTheme="minorHAnsi" w:hAnsi="Book Antiqua" w:cs="Times New Roman"/>
          <w:sz w:val="24"/>
          <w:szCs w:val="24"/>
        </w:rPr>
        <w:t>an</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expert</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w:t>
      </w:r>
      <w:r w:rsidR="008D2FB0" w:rsidRPr="008D2FB0">
        <w:rPr>
          <w:rFonts w:ascii="Book Antiqua" w:hAnsi="Book Antiqua" w:cs="Times New Roman"/>
          <w:sz w:val="24"/>
          <w:szCs w:val="24"/>
        </w:rPr>
        <w:t>Kim DU</w:t>
      </w:r>
      <w:r w:rsidR="00FE3C4A"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&gt;</w:t>
      </w:r>
      <w:r w:rsidR="00E62894" w:rsidRPr="008D2FB0">
        <w:rPr>
          <w:rFonts w:ascii="Book Antiqua" w:eastAsia="宋体" w:hAnsi="Book Antiqua" w:cs="Times New Roman"/>
          <w:sz w:val="24"/>
          <w:szCs w:val="24"/>
          <w:lang w:eastAsia="zh-CN"/>
        </w:rPr>
        <w:t xml:space="preserve"> </w:t>
      </w:r>
      <w:r w:rsidR="00FE3C4A" w:rsidRPr="008D2FB0">
        <w:rPr>
          <w:rFonts w:ascii="Book Antiqua" w:eastAsiaTheme="minorHAnsi" w:hAnsi="Book Antiqua" w:cs="Times New Roman"/>
          <w:sz w:val="24"/>
          <w:szCs w:val="24"/>
        </w:rPr>
        <w:t>5,000</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ERCP</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procedures)</w:t>
      </w:r>
      <w:r w:rsidR="001B218C" w:rsidRPr="008D2FB0">
        <w:rPr>
          <w:rFonts w:ascii="Book Antiqua" w:eastAsiaTheme="minorHAnsi" w:hAnsi="Book Antiqua" w:cs="Times New Roman"/>
          <w:sz w:val="24"/>
          <w:szCs w:val="24"/>
        </w:rPr>
        <w:t xml:space="preserve"> </w:t>
      </w:r>
      <w:r w:rsidR="00B06860"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97</w:t>
      </w:r>
      <w:r w:rsidR="001B218C" w:rsidRPr="008D2FB0">
        <w:rPr>
          <w:rFonts w:ascii="Book Antiqua" w:eastAsiaTheme="minorHAnsi" w:hAnsi="Book Antiqua" w:cs="Times New Roman"/>
          <w:sz w:val="24"/>
          <w:szCs w:val="24"/>
        </w:rPr>
        <w:t xml:space="preserve"> </w:t>
      </w:r>
      <w:r w:rsidR="00B06860" w:rsidRPr="008D2FB0">
        <w:rPr>
          <w:rFonts w:ascii="Book Antiqua" w:eastAsiaTheme="minorHAnsi" w:hAnsi="Book Antiqua" w:cs="Times New Roman"/>
          <w:sz w:val="24"/>
          <w:szCs w:val="24"/>
        </w:rPr>
        <w:t>by</w:t>
      </w:r>
      <w:r w:rsidR="001B218C" w:rsidRPr="008D2FB0">
        <w:rPr>
          <w:rFonts w:ascii="Book Antiqua" w:eastAsiaTheme="minorHAnsi" w:hAnsi="Book Antiqua" w:cs="Times New Roman"/>
          <w:sz w:val="24"/>
          <w:szCs w:val="24"/>
        </w:rPr>
        <w:t xml:space="preserve"> </w:t>
      </w:r>
      <w:r w:rsidR="00B06860" w:rsidRPr="008D2FB0">
        <w:rPr>
          <w:rFonts w:ascii="Book Antiqua" w:eastAsiaTheme="minorHAnsi" w:hAnsi="Book Antiqua" w:cs="Times New Roman"/>
          <w:sz w:val="24"/>
          <w:szCs w:val="24"/>
        </w:rPr>
        <w:t>a</w:t>
      </w:r>
      <w:r w:rsidR="001B218C" w:rsidRPr="008D2FB0">
        <w:rPr>
          <w:rFonts w:ascii="Book Antiqua" w:eastAsiaTheme="minorHAnsi"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who</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had</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completed</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required</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1-year</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of</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supervised</w:t>
      </w:r>
      <w:r w:rsidR="001B218C" w:rsidRPr="008D2FB0">
        <w:rPr>
          <w:rFonts w:ascii="Book Antiqua" w:eastAsiaTheme="minorHAnsi" w:hAnsi="Book Antiqua" w:cs="Times New Roman"/>
          <w:sz w:val="24"/>
          <w:szCs w:val="24"/>
        </w:rPr>
        <w:t xml:space="preserve"> </w:t>
      </w:r>
      <w:r w:rsidR="00E60AFF" w:rsidRPr="008D2FB0">
        <w:rPr>
          <w:rFonts w:ascii="Book Antiqua" w:eastAsiaTheme="minorHAnsi" w:hAnsi="Book Antiqua" w:cs="Times New Roman"/>
          <w:sz w:val="24"/>
          <w:szCs w:val="24"/>
        </w:rPr>
        <w:t>training</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w:t>
      </w:r>
      <w:r w:rsidR="008D2FB0" w:rsidRPr="008D2FB0">
        <w:rPr>
          <w:rFonts w:ascii="Book Antiqua" w:hAnsi="Book Antiqua" w:cs="Times New Roman"/>
          <w:sz w:val="24"/>
          <w:szCs w:val="24"/>
        </w:rPr>
        <w:t>Han SY</w:t>
      </w:r>
      <w:r w:rsidR="00FE3C4A"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&gt;</w:t>
      </w:r>
      <w:r w:rsidR="00E62894" w:rsidRPr="008D2FB0">
        <w:rPr>
          <w:rFonts w:ascii="Book Antiqua" w:eastAsia="宋体" w:hAnsi="Book Antiqua" w:cs="Times New Roman"/>
          <w:sz w:val="24"/>
          <w:szCs w:val="24"/>
          <w:lang w:eastAsia="zh-CN"/>
        </w:rPr>
        <w:t xml:space="preserve"> </w:t>
      </w:r>
      <w:r w:rsidR="00FE3C4A" w:rsidRPr="008D2FB0">
        <w:rPr>
          <w:rFonts w:ascii="Book Antiqua" w:eastAsiaTheme="minorHAnsi" w:hAnsi="Book Antiqua" w:cs="Times New Roman"/>
          <w:sz w:val="24"/>
          <w:szCs w:val="24"/>
        </w:rPr>
        <w:t>100</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supervised</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ERCP</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procedures</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no</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independent</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ERCP</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procedures</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prior</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to</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June</w:t>
      </w:r>
      <w:r w:rsidR="001B218C" w:rsidRPr="008D2FB0">
        <w:rPr>
          <w:rFonts w:ascii="Book Antiqua" w:eastAsiaTheme="minorHAnsi" w:hAnsi="Book Antiqua" w:cs="Times New Roman"/>
          <w:sz w:val="24"/>
          <w:szCs w:val="24"/>
        </w:rPr>
        <w:t xml:space="preserve"> </w:t>
      </w:r>
      <w:r w:rsidR="00FE3C4A" w:rsidRPr="008D2FB0">
        <w:rPr>
          <w:rFonts w:ascii="Book Antiqua" w:eastAsiaTheme="minorHAnsi" w:hAnsi="Book Antiqua" w:cs="Times New Roman"/>
          <w:sz w:val="24"/>
          <w:szCs w:val="24"/>
        </w:rPr>
        <w:t>201</w:t>
      </w:r>
      <w:r w:rsidR="005A387C" w:rsidRPr="008D2FB0">
        <w:rPr>
          <w:rFonts w:ascii="Book Antiqua" w:eastAsiaTheme="minorHAnsi" w:hAnsi="Book Antiqua" w:cs="Times New Roman"/>
          <w:sz w:val="24"/>
          <w:szCs w:val="24"/>
        </w:rPr>
        <w:t>7</w:t>
      </w:r>
      <w:r w:rsidR="00FE3C4A" w:rsidRPr="008D2FB0">
        <w:rPr>
          <w:rFonts w:ascii="Book Antiqua" w:eastAsiaTheme="minorHAnsi" w:hAnsi="Book Antiqua" w:cs="Times New Roman"/>
          <w:sz w:val="24"/>
          <w:szCs w:val="24"/>
        </w:rPr>
        <w:t>)</w:t>
      </w:r>
      <w:r w:rsidR="00F36013"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Cases</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screened</w:t>
      </w:r>
      <w:r w:rsidR="001B218C" w:rsidRPr="008D2FB0">
        <w:rPr>
          <w:rFonts w:ascii="Book Antiqua" w:eastAsiaTheme="minorHAnsi" w:hAnsi="Book Antiqua" w:cs="Times New Roman"/>
          <w:sz w:val="24"/>
          <w:szCs w:val="24"/>
        </w:rPr>
        <w:t xml:space="preserve"> </w:t>
      </w:r>
      <w:r w:rsidR="00DD666D" w:rsidRPr="008D2FB0">
        <w:rPr>
          <w:rFonts w:ascii="Book Antiqua" w:eastAsiaTheme="minorHAnsi" w:hAnsi="Book Antiqua" w:cs="Times New Roman"/>
          <w:sz w:val="24"/>
          <w:szCs w:val="24"/>
        </w:rPr>
        <w:t>based</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on</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following</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exclusion</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criteria:</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previous</w:t>
      </w:r>
      <w:r w:rsidR="001B218C" w:rsidRPr="008D2FB0">
        <w:rPr>
          <w:rFonts w:ascii="Book Antiqua" w:eastAsiaTheme="minorHAnsi" w:hAnsi="Book Antiqua" w:cs="Times New Roman"/>
          <w:sz w:val="24"/>
          <w:szCs w:val="24"/>
        </w:rPr>
        <w:t xml:space="preserve"> </w:t>
      </w:r>
      <w:r w:rsidR="008B6D13" w:rsidRPr="008D2FB0">
        <w:rPr>
          <w:rFonts w:ascii="Book Antiqua" w:eastAsiaTheme="minorHAnsi" w:hAnsi="Book Antiqua" w:cs="Times New Roman"/>
          <w:sz w:val="24"/>
          <w:szCs w:val="24"/>
        </w:rPr>
        <w:t>ERCP</w:t>
      </w:r>
      <w:r w:rsidR="00C301BF"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E45E39" w:rsidRPr="008D2FB0">
        <w:rPr>
          <w:rFonts w:ascii="Book Antiqua" w:eastAsiaTheme="minorHAnsi" w:hAnsi="Book Antiqua" w:cs="Times New Roman"/>
          <w:sz w:val="24"/>
          <w:szCs w:val="24"/>
        </w:rPr>
        <w:t>biliary</w:t>
      </w:r>
      <w:r w:rsidR="001B218C" w:rsidRPr="008D2FB0">
        <w:rPr>
          <w:rFonts w:ascii="Book Antiqua" w:eastAsiaTheme="minorHAnsi" w:hAnsi="Book Antiqua" w:cs="Times New Roman"/>
          <w:sz w:val="24"/>
          <w:szCs w:val="24"/>
        </w:rPr>
        <w:t xml:space="preserve"> </w:t>
      </w:r>
      <w:r w:rsidR="00E45E39" w:rsidRPr="008D2FB0">
        <w:rPr>
          <w:rFonts w:ascii="Book Antiqua" w:eastAsiaTheme="minorHAnsi" w:hAnsi="Book Antiqua" w:cs="Times New Roman"/>
          <w:sz w:val="24"/>
          <w:szCs w:val="24"/>
        </w:rPr>
        <w:t>pancreatitis</w:t>
      </w:r>
      <w:r w:rsidR="001B218C" w:rsidRPr="008D2FB0">
        <w:rPr>
          <w:rFonts w:ascii="Book Antiqua" w:eastAsiaTheme="minorHAnsi" w:hAnsi="Book Antiqua" w:cs="Times New Roman"/>
          <w:sz w:val="24"/>
          <w:szCs w:val="24"/>
        </w:rPr>
        <w:t xml:space="preserve"> </w:t>
      </w:r>
      <w:r w:rsidR="00E45E39" w:rsidRPr="008D2FB0">
        <w:rPr>
          <w:rFonts w:ascii="Book Antiqua" w:eastAsiaTheme="minorHAnsi" w:hAnsi="Book Antiqua" w:cs="Times New Roman"/>
          <w:sz w:val="24"/>
          <w:szCs w:val="24"/>
        </w:rPr>
        <w:t>at</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admission;</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unavailability</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of</w:t>
      </w:r>
      <w:r w:rsidR="001B218C" w:rsidRPr="008D2FB0">
        <w:rPr>
          <w:rFonts w:ascii="Book Antiqua" w:eastAsiaTheme="minorHAnsi" w:hAnsi="Book Antiqua" w:cs="Times New Roman"/>
          <w:sz w:val="24"/>
          <w:szCs w:val="24"/>
        </w:rPr>
        <w:t xml:space="preserve"> </w:t>
      </w:r>
      <w:r w:rsidR="007F100C" w:rsidRPr="008D2FB0">
        <w:rPr>
          <w:rFonts w:ascii="Book Antiqua" w:eastAsiaTheme="minorHAnsi" w:hAnsi="Book Antiqua" w:cs="Times New Roman"/>
          <w:sz w:val="24"/>
          <w:szCs w:val="24"/>
        </w:rPr>
        <w:t>a</w:t>
      </w:r>
      <w:r w:rsidR="001B218C" w:rsidRPr="008D2FB0">
        <w:rPr>
          <w:rFonts w:ascii="Book Antiqua" w:eastAsiaTheme="minorHAnsi" w:hAnsi="Book Antiqua" w:cs="Times New Roman"/>
          <w:sz w:val="24"/>
          <w:szCs w:val="24"/>
        </w:rPr>
        <w:t xml:space="preserve"> </w:t>
      </w:r>
      <w:r w:rsidR="007F100C" w:rsidRPr="008D2FB0">
        <w:rPr>
          <w:rFonts w:ascii="Book Antiqua" w:eastAsiaTheme="minorHAnsi" w:hAnsi="Book Antiqua" w:cs="Times New Roman"/>
          <w:sz w:val="24"/>
          <w:szCs w:val="24"/>
        </w:rPr>
        <w:t>coronal</w:t>
      </w:r>
      <w:r w:rsidR="001B218C" w:rsidRPr="008D2FB0">
        <w:rPr>
          <w:rFonts w:ascii="Book Antiqua" w:eastAsiaTheme="minorHAnsi" w:hAnsi="Book Antiqua" w:cs="Times New Roman"/>
          <w:sz w:val="24"/>
          <w:szCs w:val="24"/>
        </w:rPr>
        <w:t xml:space="preserve"> </w:t>
      </w:r>
      <w:r w:rsidR="00040C17" w:rsidRPr="008D2FB0">
        <w:rPr>
          <w:rFonts w:ascii="Book Antiqua" w:eastAsiaTheme="minorHAnsi" w:hAnsi="Book Antiqua" w:cs="Times New Roman"/>
          <w:sz w:val="24"/>
          <w:szCs w:val="24"/>
        </w:rPr>
        <w:t>reconstruction</w:t>
      </w:r>
      <w:r w:rsidR="001B218C" w:rsidRPr="008D2FB0">
        <w:rPr>
          <w:rFonts w:ascii="Book Antiqua" w:eastAsiaTheme="minorHAnsi" w:hAnsi="Book Antiqua" w:cs="Times New Roman"/>
          <w:sz w:val="24"/>
          <w:szCs w:val="24"/>
        </w:rPr>
        <w:t xml:space="preserve"> </w:t>
      </w:r>
      <w:r w:rsidR="007F100C" w:rsidRPr="008D2FB0">
        <w:rPr>
          <w:rFonts w:ascii="Book Antiqua" w:eastAsiaTheme="minorHAnsi" w:hAnsi="Book Antiqua" w:cs="Times New Roman"/>
          <w:sz w:val="24"/>
          <w:szCs w:val="24"/>
        </w:rPr>
        <w:t>view</w:t>
      </w:r>
      <w:r w:rsidR="001B218C" w:rsidRPr="008D2FB0">
        <w:rPr>
          <w:rFonts w:ascii="Book Antiqua" w:eastAsiaTheme="minorHAnsi" w:hAnsi="Book Antiqua" w:cs="Times New Roman"/>
          <w:sz w:val="24"/>
          <w:szCs w:val="24"/>
        </w:rPr>
        <w:t xml:space="preserve"> </w:t>
      </w:r>
      <w:r w:rsidR="002B62AE" w:rsidRPr="008D2FB0">
        <w:rPr>
          <w:rFonts w:ascii="Book Antiqua" w:eastAsiaTheme="minorHAnsi" w:hAnsi="Book Antiqua" w:cs="Times New Roman"/>
          <w:sz w:val="24"/>
          <w:szCs w:val="24"/>
        </w:rPr>
        <w:t>computed</w:t>
      </w:r>
      <w:r w:rsidR="001B218C" w:rsidRPr="008D2FB0">
        <w:rPr>
          <w:rFonts w:ascii="Book Antiqua" w:eastAsiaTheme="minorHAnsi" w:hAnsi="Book Antiqua" w:cs="Times New Roman"/>
          <w:sz w:val="24"/>
          <w:szCs w:val="24"/>
        </w:rPr>
        <w:t xml:space="preserve"> </w:t>
      </w:r>
      <w:r w:rsidR="002B62AE" w:rsidRPr="008D2FB0">
        <w:rPr>
          <w:rFonts w:ascii="Book Antiqua" w:eastAsiaTheme="minorHAnsi" w:hAnsi="Book Antiqua" w:cs="Times New Roman"/>
          <w:sz w:val="24"/>
          <w:szCs w:val="24"/>
        </w:rPr>
        <w:t>tomography</w:t>
      </w:r>
      <w:r w:rsidR="001B218C" w:rsidRPr="008D2FB0">
        <w:rPr>
          <w:rFonts w:ascii="Book Antiqua" w:eastAsiaTheme="minorHAnsi" w:hAnsi="Book Antiqua" w:cs="Times New Roman"/>
          <w:sz w:val="24"/>
          <w:szCs w:val="24"/>
        </w:rPr>
        <w:t xml:space="preserve"> </w:t>
      </w:r>
      <w:r w:rsidR="002B62AE" w:rsidRPr="008D2FB0">
        <w:rPr>
          <w:rFonts w:ascii="Book Antiqua" w:eastAsiaTheme="minorHAnsi" w:hAnsi="Book Antiqua" w:cs="Times New Roman"/>
          <w:sz w:val="24"/>
          <w:szCs w:val="24"/>
        </w:rPr>
        <w:t>(CT)</w:t>
      </w:r>
      <w:r w:rsidR="001B218C" w:rsidRPr="008D2FB0">
        <w:rPr>
          <w:rFonts w:ascii="Book Antiqua" w:eastAsiaTheme="minorHAnsi" w:hAnsi="Book Antiqua" w:cs="Times New Roman"/>
          <w:sz w:val="24"/>
          <w:szCs w:val="24"/>
        </w:rPr>
        <w:t xml:space="preserve"> </w:t>
      </w:r>
      <w:r w:rsidR="00494650" w:rsidRPr="008D2FB0">
        <w:rPr>
          <w:rFonts w:ascii="Book Antiqua" w:eastAsiaTheme="minorHAnsi" w:hAnsi="Book Antiqua" w:cs="Times New Roman"/>
          <w:sz w:val="24"/>
          <w:szCs w:val="24"/>
        </w:rPr>
        <w:t>image</w:t>
      </w:r>
      <w:r w:rsidR="00C301BF"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difficulty</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in</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identifying</w:t>
      </w:r>
      <w:r w:rsidR="001B218C" w:rsidRPr="008D2FB0">
        <w:rPr>
          <w:rFonts w:ascii="Book Antiqua" w:eastAsiaTheme="minorHAnsi" w:hAnsi="Book Antiqua" w:cs="Times New Roman"/>
          <w:sz w:val="24"/>
          <w:szCs w:val="24"/>
        </w:rPr>
        <w:t xml:space="preserve"> </w:t>
      </w:r>
      <w:r w:rsidR="00C301BF"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5A3209"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C301BF" w:rsidRPr="008D2FB0">
        <w:rPr>
          <w:rFonts w:ascii="Book Antiqua" w:hAnsi="Book Antiqua" w:cs="Times New Roman"/>
          <w:kern w:val="0"/>
          <w:sz w:val="24"/>
          <w:szCs w:val="24"/>
        </w:rPr>
        <w:t>common</w:t>
      </w:r>
      <w:r w:rsidR="001B218C" w:rsidRPr="008D2FB0">
        <w:rPr>
          <w:rFonts w:ascii="Book Antiqua" w:hAnsi="Book Antiqua" w:cs="Times New Roman"/>
          <w:kern w:val="0"/>
          <w:sz w:val="24"/>
          <w:szCs w:val="24"/>
        </w:rPr>
        <w:t xml:space="preserve"> </w:t>
      </w:r>
      <w:r w:rsidR="00C301BF"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C301BF"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C301BF" w:rsidRPr="008D2FB0">
        <w:rPr>
          <w:rFonts w:ascii="Book Antiqua" w:hAnsi="Book Antiqua" w:cs="Times New Roman"/>
          <w:kern w:val="0"/>
          <w:sz w:val="24"/>
          <w:szCs w:val="24"/>
        </w:rPr>
        <w:t>(</w:t>
      </w:r>
      <w:r w:rsidR="005A3209" w:rsidRPr="008D2FB0">
        <w:rPr>
          <w:rFonts w:ascii="Book Antiqua" w:hAnsi="Book Antiqua" w:cs="Times New Roman"/>
          <w:kern w:val="0"/>
          <w:sz w:val="24"/>
          <w:szCs w:val="24"/>
        </w:rPr>
        <w:t>CBD</w:t>
      </w:r>
      <w:r w:rsidR="00C301BF"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5A3209"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5A3209"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5A3209" w:rsidRPr="008D2FB0">
        <w:rPr>
          <w:rFonts w:ascii="Book Antiqua" w:hAnsi="Book Antiqua" w:cs="Times New Roman"/>
          <w:kern w:val="0"/>
          <w:sz w:val="24"/>
          <w:szCs w:val="24"/>
        </w:rPr>
        <w:t>coronal</w:t>
      </w:r>
      <w:r w:rsidR="001B218C" w:rsidRPr="008D2FB0">
        <w:rPr>
          <w:rFonts w:ascii="Book Antiqua" w:hAnsi="Book Antiqua" w:cs="Times New Roman"/>
          <w:kern w:val="0"/>
          <w:sz w:val="24"/>
          <w:szCs w:val="24"/>
        </w:rPr>
        <w:t xml:space="preserve"> </w:t>
      </w:r>
      <w:r w:rsidR="005A3209" w:rsidRPr="008D2FB0">
        <w:rPr>
          <w:rFonts w:ascii="Book Antiqua" w:hAnsi="Book Antiqua" w:cs="Times New Roman"/>
          <w:kern w:val="0"/>
          <w:sz w:val="24"/>
          <w:szCs w:val="24"/>
        </w:rPr>
        <w:t>CT</w:t>
      </w:r>
      <w:r w:rsidR="001B218C" w:rsidRPr="008D2FB0">
        <w:rPr>
          <w:rFonts w:ascii="Book Antiqua" w:hAnsi="Book Antiqua" w:cs="Times New Roman"/>
          <w:kern w:val="0"/>
          <w:sz w:val="24"/>
          <w:szCs w:val="24"/>
        </w:rPr>
        <w:t xml:space="preserve"> </w:t>
      </w:r>
      <w:r w:rsidR="00C301BF" w:rsidRPr="008D2FB0">
        <w:rPr>
          <w:rFonts w:ascii="Book Antiqua" w:hAnsi="Book Antiqua" w:cs="Times New Roman"/>
          <w:kern w:val="0"/>
          <w:sz w:val="24"/>
          <w:szCs w:val="24"/>
        </w:rPr>
        <w:t>images.</w:t>
      </w:r>
      <w:r w:rsidR="001B218C" w:rsidRPr="008D2FB0">
        <w:rPr>
          <w:rFonts w:ascii="Book Antiqua" w:hAnsi="Book Antiqua" w:cs="Times New Roman"/>
          <w:kern w:val="0"/>
          <w:sz w:val="24"/>
          <w:szCs w:val="24"/>
        </w:rPr>
        <w:t xml:space="preserve"> </w:t>
      </w:r>
      <w:r w:rsidR="00B65C8D" w:rsidRPr="008D2FB0">
        <w:rPr>
          <w:rFonts w:ascii="Book Antiqua" w:eastAsiaTheme="minorHAnsi" w:hAnsi="Book Antiqua" w:cs="Times New Roman"/>
          <w:sz w:val="24"/>
          <w:szCs w:val="24"/>
        </w:rPr>
        <w:t>For</w:t>
      </w:r>
      <w:r w:rsidR="001B218C" w:rsidRPr="008D2FB0">
        <w:rPr>
          <w:rFonts w:ascii="Book Antiqua" w:eastAsiaTheme="minorHAnsi" w:hAnsi="Book Antiqua" w:cs="Times New Roman"/>
          <w:sz w:val="24"/>
          <w:szCs w:val="24"/>
        </w:rPr>
        <w:t xml:space="preserve"> </w:t>
      </w:r>
      <w:r w:rsidR="00B65C8D" w:rsidRPr="008D2FB0">
        <w:rPr>
          <w:rFonts w:ascii="Book Antiqua" w:eastAsiaTheme="minorHAnsi" w:hAnsi="Book Antiqua" w:cs="Times New Roman"/>
          <w:sz w:val="24"/>
          <w:szCs w:val="24"/>
        </w:rPr>
        <w:t>analysis,</w:t>
      </w:r>
      <w:r w:rsidR="001B218C" w:rsidRPr="008D2FB0">
        <w:rPr>
          <w:rFonts w:ascii="Book Antiqua" w:eastAsiaTheme="minorHAnsi" w:hAnsi="Book Antiqua" w:cs="Times New Roman"/>
          <w:sz w:val="24"/>
          <w:szCs w:val="24"/>
        </w:rPr>
        <w:t xml:space="preserve"> </w:t>
      </w:r>
      <w:r w:rsidR="00B65C8D" w:rsidRPr="008D2FB0">
        <w:rPr>
          <w:rFonts w:ascii="Book Antiqua" w:eastAsiaTheme="minorHAnsi" w:hAnsi="Book Antiqua" w:cs="Times New Roman"/>
          <w:sz w:val="24"/>
          <w:szCs w:val="24"/>
        </w:rPr>
        <w:t>cases</w:t>
      </w:r>
      <w:r w:rsidR="001B218C" w:rsidRPr="008D2FB0">
        <w:rPr>
          <w:rFonts w:ascii="Book Antiqua" w:eastAsiaTheme="minorHAnsi" w:hAnsi="Book Antiqua" w:cs="Times New Roman"/>
          <w:sz w:val="24"/>
          <w:szCs w:val="24"/>
        </w:rPr>
        <w:t xml:space="preserve"> </w:t>
      </w:r>
      <w:r w:rsidR="00B65C8D"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B65C8D" w:rsidRPr="008D2FB0">
        <w:rPr>
          <w:rFonts w:ascii="Book Antiqua" w:eastAsiaTheme="minorHAnsi" w:hAnsi="Book Antiqua" w:cs="Times New Roman"/>
          <w:sz w:val="24"/>
          <w:szCs w:val="24"/>
        </w:rPr>
        <w:t>classified</w:t>
      </w:r>
      <w:r w:rsidR="001B218C" w:rsidRPr="008D2FB0">
        <w:rPr>
          <w:rFonts w:ascii="Book Antiqua" w:eastAsiaTheme="minorHAnsi" w:hAnsi="Book Antiqua" w:cs="Times New Roman"/>
          <w:sz w:val="24"/>
          <w:szCs w:val="24"/>
        </w:rPr>
        <w:t xml:space="preserve"> </w:t>
      </w:r>
      <w:r w:rsidR="002B62AE" w:rsidRPr="008D2FB0">
        <w:rPr>
          <w:rFonts w:ascii="Book Antiqua" w:eastAsiaTheme="minorHAnsi" w:hAnsi="Book Antiqua" w:cs="Times New Roman"/>
          <w:kern w:val="0"/>
          <w:sz w:val="24"/>
          <w:szCs w:val="24"/>
        </w:rPr>
        <w:t>according</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to</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endoscopist’s</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level</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experience</w:t>
      </w:r>
      <w:r w:rsidR="001B218C" w:rsidRPr="008D2FB0">
        <w:rPr>
          <w:rFonts w:ascii="Book Antiqua" w:eastAsiaTheme="minorHAnsi" w:hAnsi="Book Antiqua" w:cs="Times New Roman"/>
          <w:kern w:val="0"/>
          <w:sz w:val="24"/>
          <w:szCs w:val="24"/>
        </w:rPr>
        <w:t xml:space="preserve"> </w:t>
      </w:r>
      <w:r w:rsidR="002B62AE" w:rsidRPr="008D2FB0">
        <w:rPr>
          <w:rFonts w:ascii="Book Antiqua" w:eastAsiaTheme="minorHAnsi" w:hAnsi="Book Antiqua" w:cs="Times New Roman"/>
          <w:kern w:val="0"/>
          <w:sz w:val="24"/>
          <w:szCs w:val="24"/>
        </w:rPr>
        <w:t>(expert</w:t>
      </w:r>
      <w:r w:rsidR="001B218C" w:rsidRPr="008D2FB0">
        <w:rPr>
          <w:rFonts w:ascii="Book Antiqua" w:eastAsiaTheme="minorHAnsi" w:hAnsi="Book Antiqua" w:cs="Times New Roman"/>
          <w:kern w:val="0"/>
          <w:sz w:val="24"/>
          <w:szCs w:val="24"/>
        </w:rPr>
        <w:t xml:space="preserve"> </w:t>
      </w:r>
      <w:r w:rsidR="008D2FB0">
        <w:rPr>
          <w:rFonts w:ascii="Book Antiqua" w:eastAsiaTheme="minorHAnsi" w:hAnsi="Book Antiqua" w:cs="Times New Roman"/>
          <w:i/>
          <w:kern w:val="0"/>
          <w:sz w:val="24"/>
          <w:szCs w:val="24"/>
        </w:rPr>
        <w:t>vs</w:t>
      </w:r>
      <w:r w:rsidR="001B218C" w:rsidRPr="008D2FB0">
        <w:rPr>
          <w:rFonts w:ascii="Book Antiqua" w:eastAsiaTheme="minorHAnsi" w:hAnsi="Book Antiqua" w:cs="Times New Roman"/>
          <w:kern w:val="0"/>
          <w:sz w:val="24"/>
          <w:szCs w:val="24"/>
        </w:rPr>
        <w:t xml:space="preserve"> </w:t>
      </w:r>
      <w:r w:rsidR="00B96227" w:rsidRPr="008D2FB0">
        <w:rPr>
          <w:rFonts w:ascii="Book Antiqua" w:hAnsi="Book Antiqua" w:cs="Times New Roman"/>
          <w:sz w:val="24"/>
          <w:szCs w:val="24"/>
        </w:rPr>
        <w:t>beginner</w:t>
      </w:r>
      <w:r w:rsidR="002B62AE"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B65C8D"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4C02B2" w:rsidRPr="008D2FB0">
        <w:rPr>
          <w:rFonts w:ascii="Book Antiqua" w:eastAsiaTheme="minorHAnsi" w:hAnsi="Book Antiqua" w:cs="Times New Roman"/>
          <w:kern w:val="0"/>
          <w:sz w:val="24"/>
          <w:szCs w:val="24"/>
        </w:rPr>
        <w:t>distal</w:t>
      </w:r>
      <w:r w:rsidR="001B218C" w:rsidRPr="008D2FB0">
        <w:rPr>
          <w:rFonts w:ascii="Book Antiqua" w:eastAsiaTheme="minorHAnsi" w:hAnsi="Book Antiqua" w:cs="Times New Roman"/>
          <w:kern w:val="0"/>
          <w:sz w:val="24"/>
          <w:szCs w:val="24"/>
        </w:rPr>
        <w:t xml:space="preserve"> </w:t>
      </w:r>
      <w:r w:rsidR="002B62AE"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angle.</w:t>
      </w:r>
    </w:p>
    <w:p w14:paraId="68664582" w14:textId="77777777" w:rsidR="002B62AE" w:rsidRPr="008D2FB0" w:rsidRDefault="002B62AE" w:rsidP="008D2FB0">
      <w:pPr>
        <w:wordWrap/>
        <w:spacing w:after="0" w:line="360" w:lineRule="auto"/>
        <w:rPr>
          <w:rFonts w:ascii="Book Antiqua" w:hAnsi="Book Antiqua" w:cs="Times New Roman"/>
          <w:sz w:val="24"/>
          <w:szCs w:val="24"/>
        </w:rPr>
      </w:pPr>
    </w:p>
    <w:p w14:paraId="68664583" w14:textId="11156927" w:rsidR="00765E56" w:rsidRPr="008D2FB0" w:rsidRDefault="00A508F5"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Definition</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of</w:t>
      </w:r>
      <w:r w:rsidR="001B218C" w:rsidRPr="008D2FB0">
        <w:rPr>
          <w:rFonts w:ascii="Book Antiqua" w:hAnsi="Book Antiqua" w:cs="Times New Roman"/>
          <w:b/>
          <w:i/>
          <w:sz w:val="24"/>
          <w:szCs w:val="24"/>
        </w:rPr>
        <w:t xml:space="preserve"> </w:t>
      </w:r>
      <w:r w:rsidR="0073613E" w:rsidRPr="008D2FB0">
        <w:rPr>
          <w:rFonts w:ascii="Book Antiqua" w:hAnsi="Book Antiqua" w:cs="Times New Roman"/>
          <w:b/>
          <w:i/>
          <w:sz w:val="24"/>
          <w:szCs w:val="24"/>
        </w:rPr>
        <w:t>the</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distal</w:t>
      </w:r>
      <w:r w:rsidR="001B218C" w:rsidRPr="008D2FB0">
        <w:rPr>
          <w:rFonts w:ascii="Book Antiqua" w:hAnsi="Book Antiqua" w:cs="Times New Roman"/>
          <w:b/>
          <w:i/>
          <w:sz w:val="24"/>
          <w:szCs w:val="24"/>
        </w:rPr>
        <w:t xml:space="preserve"> </w:t>
      </w:r>
      <w:r w:rsidR="00E62894" w:rsidRPr="008D2FB0">
        <w:rPr>
          <w:rFonts w:ascii="Book Antiqua" w:hAnsi="Book Antiqua" w:cs="Times New Roman"/>
          <w:b/>
          <w:i/>
          <w:sz w:val="24"/>
          <w:szCs w:val="24"/>
        </w:rPr>
        <w:t>CBD</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angle</w:t>
      </w:r>
    </w:p>
    <w:p w14:paraId="0CFE423D" w14:textId="6F7F0D78" w:rsidR="00480AEB" w:rsidRPr="008D2FB0" w:rsidRDefault="00265978" w:rsidP="008D2FB0">
      <w:pPr>
        <w:wordWrap/>
        <w:spacing w:after="0" w:line="360" w:lineRule="auto"/>
        <w:rPr>
          <w:rFonts w:ascii="Book Antiqua" w:hAnsi="Book Antiqua" w:cs="Times New Roman"/>
          <w:kern w:val="0"/>
          <w:sz w:val="24"/>
          <w:szCs w:val="24"/>
        </w:rPr>
      </w:pPr>
      <w:r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defined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relative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vertical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line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drawn</w:t>
      </w:r>
      <w:r w:rsidR="001B218C" w:rsidRPr="008D2FB0">
        <w:rPr>
          <w:rFonts w:ascii="Book Antiqua" w:hAnsi="Book Antiqua" w:cs="Times New Roman"/>
          <w:kern w:val="0"/>
          <w:sz w:val="24"/>
          <w:szCs w:val="24"/>
        </w:rPr>
        <w:t xml:space="preserve"> </w:t>
      </w:r>
      <w:r w:rsidR="00DD666D"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lower</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2B62AE" w:rsidRPr="008D2FB0">
        <w:rPr>
          <w:rFonts w:ascii="Book Antiqua" w:hAnsi="Book Antiqua" w:cs="Times New Roman"/>
          <w:kern w:val="0"/>
          <w:sz w:val="24"/>
          <w:szCs w:val="24"/>
        </w:rPr>
        <w:t>coronal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CT</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images</w:t>
      </w:r>
      <w:r w:rsidR="002B62AE"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mean</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for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293</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patients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included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our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study</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group</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approximately</w:t>
      </w:r>
      <w:r w:rsidR="001B218C" w:rsidRPr="008D2FB0">
        <w:rPr>
          <w:rFonts w:ascii="Book Antiqua" w:hAnsi="Book Antiqua" w:cs="Times New Roman"/>
          <w:kern w:val="0"/>
          <w:sz w:val="24"/>
          <w:szCs w:val="24"/>
        </w:rPr>
        <w:t xml:space="preserve"> </w:t>
      </w:r>
      <w:r w:rsidR="003A2BD5" w:rsidRPr="008D2FB0">
        <w:rPr>
          <w:rFonts w:ascii="Book Antiqua" w:hAnsi="Book Antiqua" w:cs="Times New Roman"/>
          <w:kern w:val="0"/>
          <w:sz w:val="24"/>
          <w:szCs w:val="24"/>
        </w:rPr>
        <w:t>30</w:t>
      </w:r>
      <w:r w:rsidRPr="008D2FB0">
        <w:rPr>
          <w:rFonts w:ascii="Book Antiqua" w:hAnsi="Book Antiqua" w:cs="Times New Roman"/>
          <w:kern w:val="0"/>
          <w:sz w:val="24"/>
          <w:szCs w:val="24"/>
        </w:rPr>
        <w:t>º.</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Based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this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mean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value,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cases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were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classified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5B3B41"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acute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group</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(&lt;</w:t>
      </w:r>
      <w:r w:rsidR="008D2FB0">
        <w:rPr>
          <w:rFonts w:ascii="Book Antiqua" w:eastAsia="宋体" w:hAnsi="Book Antiqua" w:cs="Times New Roman" w:hint="eastAsia"/>
          <w:kern w:val="0"/>
          <w:sz w:val="24"/>
          <w:szCs w:val="24"/>
          <w:lang w:eastAsia="zh-CN"/>
        </w:rPr>
        <w:t xml:space="preserve"> </w:t>
      </w:r>
      <w:r w:rsidRPr="008D2FB0">
        <w:rPr>
          <w:rFonts w:ascii="Book Antiqua" w:hAnsi="Book Antiqua" w:cs="Times New Roman"/>
          <w:kern w:val="0"/>
          <w:sz w:val="24"/>
          <w:szCs w:val="24"/>
        </w:rPr>
        <w:t>30º)</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5B3B41"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obtuse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group</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w:t>
      </w:r>
      <w:r w:rsidR="008D2FB0">
        <w:rPr>
          <w:rFonts w:ascii="Book Antiqua" w:eastAsia="宋体" w:hAnsi="Book Antiqua" w:cs="Times New Roman" w:hint="eastAsia"/>
          <w:kern w:val="0"/>
          <w:sz w:val="24"/>
          <w:szCs w:val="24"/>
          <w:lang w:eastAsia="zh-CN"/>
        </w:rPr>
        <w:t xml:space="preserve"> </w:t>
      </w:r>
      <w:r w:rsidRPr="008D2FB0">
        <w:rPr>
          <w:rFonts w:ascii="Book Antiqua" w:hAnsi="Book Antiqua" w:cs="Times New Roman"/>
          <w:kern w:val="0"/>
          <w:sz w:val="24"/>
          <w:szCs w:val="24"/>
        </w:rPr>
        <w:t>30º)</w:t>
      </w:r>
      <w:r w:rsidR="00480AEB"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example</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acute</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obtuse</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is</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provided</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00480AEB" w:rsidRPr="008D2FB0">
        <w:rPr>
          <w:rFonts w:ascii="Book Antiqua" w:hAnsi="Book Antiqua" w:cs="Times New Roman"/>
          <w:kern w:val="0"/>
          <w:sz w:val="24"/>
          <w:szCs w:val="24"/>
        </w:rPr>
        <w:t>Figure</w:t>
      </w:r>
      <w:r w:rsidR="001B218C" w:rsidRPr="008D2FB0">
        <w:rPr>
          <w:rFonts w:ascii="Book Antiqua" w:hAnsi="Book Antiqua" w:cs="Times New Roman"/>
          <w:kern w:val="0"/>
          <w:sz w:val="24"/>
          <w:szCs w:val="24"/>
        </w:rPr>
        <w:t xml:space="preserve"> </w:t>
      </w:r>
      <w:r w:rsidR="00321EFA" w:rsidRPr="008D2FB0">
        <w:rPr>
          <w:rFonts w:ascii="Book Antiqua" w:hAnsi="Book Antiqua" w:cs="Times New Roman"/>
          <w:kern w:val="0"/>
          <w:sz w:val="24"/>
          <w:szCs w:val="24"/>
        </w:rPr>
        <w:t>1.</w:t>
      </w:r>
    </w:p>
    <w:p w14:paraId="68664585" w14:textId="77777777" w:rsidR="00A508F5" w:rsidRPr="008D2FB0" w:rsidRDefault="00A508F5" w:rsidP="008D2FB0">
      <w:pPr>
        <w:wordWrap/>
        <w:spacing w:after="0" w:line="360" w:lineRule="auto"/>
        <w:rPr>
          <w:rFonts w:ascii="Book Antiqua" w:hAnsi="Book Antiqua" w:cs="Times New Roman"/>
          <w:sz w:val="24"/>
          <w:szCs w:val="24"/>
        </w:rPr>
      </w:pPr>
    </w:p>
    <w:p w14:paraId="68664586" w14:textId="79C4926C" w:rsidR="00110742" w:rsidRPr="008D2FB0" w:rsidRDefault="00110742"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Propensity</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scor</w:t>
      </w:r>
      <w:r w:rsidR="00CC27BF" w:rsidRPr="008D2FB0">
        <w:rPr>
          <w:rFonts w:ascii="Book Antiqua" w:hAnsi="Book Antiqua" w:cs="Times New Roman"/>
          <w:b/>
          <w:i/>
          <w:sz w:val="24"/>
          <w:szCs w:val="24"/>
        </w:rPr>
        <w:t>e</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match</w:t>
      </w:r>
      <w:r w:rsidR="00CC27BF" w:rsidRPr="008D2FB0">
        <w:rPr>
          <w:rFonts w:ascii="Book Antiqua" w:hAnsi="Book Antiqua" w:cs="Times New Roman"/>
          <w:b/>
          <w:i/>
          <w:sz w:val="24"/>
          <w:szCs w:val="24"/>
        </w:rPr>
        <w:t>ing</w:t>
      </w:r>
    </w:p>
    <w:p w14:paraId="048314D4" w14:textId="258B3097" w:rsidR="000C476B" w:rsidRPr="008D2FB0" w:rsidRDefault="000C476B"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Heterogeneity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identified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at</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baseline,</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higher</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proportion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malignancy</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higher</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proportion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disease</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distribution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sex</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diameter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also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different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two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groups.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balance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groups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baseline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parameters,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groups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matched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using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lastRenderedPageBreak/>
        <w:t>propensity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score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included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sex,</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diameter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00110742" w:rsidRPr="008D2FB0">
        <w:rPr>
          <w:rFonts w:ascii="Book Antiqua" w:hAnsi="Book Antiqua" w:cs="Times New Roman"/>
          <w:sz w:val="24"/>
          <w:szCs w:val="24"/>
        </w:rPr>
        <w:t>disease</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p>
    <w:p w14:paraId="68664588" w14:textId="77777777" w:rsidR="00110742" w:rsidRPr="008D2FB0" w:rsidRDefault="00110742" w:rsidP="008D2FB0">
      <w:pPr>
        <w:wordWrap/>
        <w:spacing w:after="0" w:line="360" w:lineRule="auto"/>
        <w:rPr>
          <w:rFonts w:ascii="Book Antiqua" w:hAnsi="Book Antiqua" w:cs="Times New Roman"/>
          <w:sz w:val="24"/>
          <w:szCs w:val="24"/>
        </w:rPr>
      </w:pPr>
    </w:p>
    <w:p w14:paraId="68664589" w14:textId="3D52BDAE" w:rsidR="00765E56" w:rsidRPr="008D2FB0" w:rsidRDefault="00765E56"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Procedures</w:t>
      </w:r>
      <w:r w:rsidR="001B218C" w:rsidRPr="008D2FB0">
        <w:rPr>
          <w:rFonts w:ascii="Book Antiqua" w:hAnsi="Book Antiqua" w:cs="Times New Roman"/>
          <w:b/>
          <w:i/>
          <w:sz w:val="24"/>
          <w:szCs w:val="24"/>
        </w:rPr>
        <w:t xml:space="preserve"> </w:t>
      </w:r>
      <w:r w:rsidR="0032383F" w:rsidRPr="008D2FB0">
        <w:rPr>
          <w:rFonts w:ascii="Book Antiqua" w:hAnsi="Book Antiqua" w:cs="Times New Roman"/>
          <w:b/>
          <w:i/>
          <w:sz w:val="24"/>
          <w:szCs w:val="24"/>
        </w:rPr>
        <w:t>and</w:t>
      </w:r>
      <w:r w:rsidR="001B218C" w:rsidRPr="008D2FB0">
        <w:rPr>
          <w:rFonts w:ascii="Book Antiqua" w:hAnsi="Book Antiqua" w:cs="Times New Roman"/>
          <w:b/>
          <w:i/>
          <w:sz w:val="24"/>
          <w:szCs w:val="24"/>
        </w:rPr>
        <w:t xml:space="preserve"> </w:t>
      </w:r>
      <w:r w:rsidR="0032383F" w:rsidRPr="008D2FB0">
        <w:rPr>
          <w:rFonts w:ascii="Book Antiqua" w:hAnsi="Book Antiqua" w:cs="Times New Roman"/>
          <w:b/>
          <w:i/>
          <w:sz w:val="24"/>
          <w:szCs w:val="24"/>
        </w:rPr>
        <w:t>o</w:t>
      </w:r>
      <w:r w:rsidRPr="008D2FB0">
        <w:rPr>
          <w:rFonts w:ascii="Book Antiqua" w:hAnsi="Book Antiqua" w:cs="Times New Roman"/>
          <w:b/>
          <w:i/>
          <w:sz w:val="24"/>
          <w:szCs w:val="24"/>
        </w:rPr>
        <w:t>utcome</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measures</w:t>
      </w:r>
    </w:p>
    <w:p w14:paraId="0CBB22F3" w14:textId="7ACF8E58" w:rsidR="00844245" w:rsidRPr="008D2FB0" w:rsidRDefault="004C69E1"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All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EA7430" w:rsidRPr="008D2FB0">
        <w:rPr>
          <w:rFonts w:ascii="Book Antiqua" w:hAnsi="Book Antiqua" w:cs="Times New Roman"/>
          <w:sz w:val="24"/>
          <w:szCs w:val="24"/>
        </w:rPr>
        <w:t>procedures</w:t>
      </w:r>
      <w:r w:rsidR="001B218C" w:rsidRPr="008D2FB0">
        <w:rPr>
          <w:rFonts w:ascii="Book Antiqua" w:hAnsi="Book Antiqua" w:cs="Times New Roman"/>
          <w:sz w:val="24"/>
          <w:szCs w:val="24"/>
        </w:rPr>
        <w:t xml:space="preserve"> </w:t>
      </w:r>
      <w:r w:rsidR="00EA7430"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performed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using</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duodenoscope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(TJF-260,</w:t>
      </w:r>
      <w:r w:rsidR="001B218C" w:rsidRPr="008D2FB0">
        <w:rPr>
          <w:rFonts w:ascii="Book Antiqua" w:hAnsi="Book Antiqua" w:cs="Times New Roman"/>
          <w:sz w:val="24"/>
          <w:szCs w:val="24"/>
        </w:rPr>
        <w:t xml:space="preserve"> </w:t>
      </w:r>
      <w:r w:rsidRPr="008D2FB0">
        <w:rPr>
          <w:rFonts w:ascii="Book Antiqua" w:eastAsiaTheme="minorHAnsi" w:hAnsi="Book Antiqua" w:cs="Times New Roman"/>
          <w:sz w:val="24"/>
          <w:szCs w:val="24"/>
        </w:rPr>
        <w:t>Olympus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Co.,</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Tokyo,</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Japan</w:t>
      </w:r>
      <w:r w:rsidRPr="008D2FB0">
        <w:rPr>
          <w:rFonts w:ascii="Book Antiqua" w:hAnsi="Book Antiqua" w:cs="Times New Roman"/>
          <w:sz w:val="24"/>
          <w:szCs w:val="24"/>
        </w:rPr>
        <w:t>)</w:t>
      </w:r>
      <w:r w:rsidR="00EA7430"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p>
    <w:p w14:paraId="6866458A" w14:textId="5C2AD001" w:rsidR="0032383F" w:rsidRPr="008D2FB0" w:rsidRDefault="004C69E1" w:rsidP="008D2FB0">
      <w:pPr>
        <w:wordWrap/>
        <w:spacing w:after="0" w:line="360" w:lineRule="auto"/>
        <w:ind w:firstLineChars="100" w:firstLine="240"/>
        <w:rPr>
          <w:rFonts w:ascii="Book Antiqua" w:eastAsiaTheme="minorHAnsi" w:hAnsi="Book Antiqua" w:cs="Times New Roman"/>
          <w:kern w:val="0"/>
          <w:sz w:val="24"/>
          <w:szCs w:val="24"/>
        </w:rPr>
      </w:pPr>
      <w:r w:rsidRPr="008D2FB0">
        <w:rPr>
          <w:rFonts w:ascii="Book Antiqua" w:hAnsi="Book Antiqua" w:cs="Times New Roman"/>
          <w:sz w:val="24"/>
          <w:szCs w:val="24"/>
        </w:rPr>
        <w:t>Biliary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performed</w:t>
      </w:r>
      <w:r w:rsidR="001B218C" w:rsidRPr="008D2FB0">
        <w:rPr>
          <w:rFonts w:ascii="Book Antiqua" w:hAnsi="Book Antiqua" w:cs="Times New Roman"/>
          <w:sz w:val="24"/>
          <w:szCs w:val="24"/>
        </w:rPr>
        <w:t xml:space="preserve"> </w:t>
      </w:r>
      <w:r w:rsidR="00966962" w:rsidRPr="008D2FB0">
        <w:rPr>
          <w:rFonts w:ascii="Book Antiqua" w:hAnsi="Book Antiqua" w:cs="Times New Roman"/>
          <w:sz w:val="24"/>
          <w:szCs w:val="24"/>
        </w:rPr>
        <w:t>using</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guidewire-assisted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technique</w:t>
      </w:r>
      <w:r w:rsidR="001B218C" w:rsidRPr="008D2FB0">
        <w:rPr>
          <w:rFonts w:ascii="Book Antiqua" w:hAnsi="Book Antiqua" w:cs="Times New Roman"/>
          <w:sz w:val="24"/>
          <w:szCs w:val="24"/>
        </w:rPr>
        <w:t xml:space="preserve"> </w:t>
      </w:r>
      <w:r w:rsidR="00844245" w:rsidRPr="008D2FB0">
        <w:rPr>
          <w:rFonts w:ascii="Book Antiqua" w:hAnsi="Book Antiqua" w:cs="Times New Roman"/>
          <w:sz w:val="24"/>
          <w:szCs w:val="24"/>
        </w:rPr>
        <w:t>(</w:t>
      </w:r>
      <w:r w:rsidRPr="008D2FB0">
        <w:rPr>
          <w:rFonts w:ascii="Book Antiqua" w:hAnsi="Book Antiqua" w:cs="Times New Roman"/>
          <w:sz w:val="24"/>
          <w:szCs w:val="24"/>
        </w:rPr>
        <w:t>0.025</w:t>
      </w:r>
      <w:r w:rsidR="00966962" w:rsidRPr="008D2FB0">
        <w:rPr>
          <w:rFonts w:ascii="Book Antiqua" w:hAnsi="Book Antiqua" w:cs="Times New Roman"/>
          <w:sz w:val="24"/>
          <w:szCs w:val="24"/>
        </w:rPr>
        <w:t>-</w:t>
      </w:r>
      <w:r w:rsidRPr="008D2FB0">
        <w:rPr>
          <w:rFonts w:ascii="Book Antiqua" w:hAnsi="Book Antiqua" w:cs="Times New Roman"/>
          <w:sz w:val="24"/>
          <w:szCs w:val="24"/>
        </w:rPr>
        <w:t>inch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guidewire</w:t>
      </w:r>
      <w:r w:rsidR="00844245"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eastAsiaTheme="minorHAnsi" w:hAnsi="Book Antiqua" w:cs="Times New Roman"/>
          <w:sz w:val="24"/>
          <w:szCs w:val="24"/>
        </w:rPr>
        <w:t>visiglide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2,</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Olympus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Co.,</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Tokyo,</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Japan),</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after</w:t>
      </w:r>
      <w:r w:rsidR="001B218C" w:rsidRPr="008D2FB0">
        <w:rPr>
          <w:rFonts w:ascii="Book Antiqua" w:eastAsiaTheme="minorHAnsi" w:hAnsi="Book Antiqua" w:cs="Times New Roman"/>
          <w:sz w:val="24"/>
          <w:szCs w:val="24"/>
        </w:rPr>
        <w:t xml:space="preserve"> </w:t>
      </w:r>
      <w:r w:rsidR="00966962"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catheter</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impact</w:t>
      </w:r>
      <w:r w:rsidR="00966962" w:rsidRPr="008D2FB0">
        <w:rPr>
          <w:rFonts w:ascii="Book Antiqua" w:eastAsiaTheme="minorHAnsi" w:hAnsi="Book Antiqua" w:cs="Times New Roman"/>
          <w:sz w:val="24"/>
          <w:szCs w:val="24"/>
        </w:rPr>
        <w:t>ed</w:t>
      </w:r>
      <w:r w:rsidR="001B218C" w:rsidRPr="008D2FB0">
        <w:rPr>
          <w:rFonts w:ascii="Book Antiqua" w:eastAsiaTheme="minorHAnsi" w:hAnsi="Book Antiqua" w:cs="Times New Roman"/>
          <w:sz w:val="24"/>
          <w:szCs w:val="24"/>
        </w:rPr>
        <w:t xml:space="preserve"> </w:t>
      </w:r>
      <w:r w:rsidR="00966962" w:rsidRPr="008D2FB0">
        <w:rPr>
          <w:rFonts w:ascii="Book Antiqua" w:eastAsiaTheme="minorHAnsi" w:hAnsi="Book Antiqua" w:cs="Times New Roman"/>
          <w:sz w:val="24"/>
          <w:szCs w:val="24"/>
        </w:rPr>
        <w:t>with</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papilla</w:t>
      </w:r>
      <w:r w:rsidR="00EF4882"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EF4882" w:rsidRPr="008D2FB0">
        <w:rPr>
          <w:rFonts w:ascii="Book Antiqua" w:eastAsiaTheme="minorHAnsi" w:hAnsi="Book Antiqua" w:cs="Times New Roman"/>
          <w:sz w:val="24"/>
          <w:szCs w:val="24"/>
        </w:rPr>
        <w:t>with</w:t>
      </w:r>
      <w:r w:rsidR="001B218C" w:rsidRPr="008D2FB0">
        <w:rPr>
          <w:rFonts w:ascii="Book Antiqua" w:eastAsiaTheme="minorHAnsi" w:hAnsi="Book Antiqua" w:cs="Times New Roman"/>
          <w:sz w:val="24"/>
          <w:szCs w:val="24"/>
        </w:rPr>
        <w:t xml:space="preserve"> </w:t>
      </w:r>
      <w:r w:rsidR="00EF4882" w:rsidRPr="008D2FB0">
        <w:rPr>
          <w:rFonts w:ascii="Book Antiqua" w:eastAsiaTheme="minorHAnsi" w:hAnsi="Book Antiqua" w:cs="Times New Roman"/>
          <w:sz w:val="24"/>
          <w:szCs w:val="24"/>
        </w:rPr>
        <w:t>n</w:t>
      </w:r>
      <w:r w:rsidR="00844245" w:rsidRPr="008D2FB0">
        <w:rPr>
          <w:rFonts w:ascii="Book Antiqua" w:eastAsiaTheme="minorHAnsi" w:hAnsi="Book Antiqua" w:cs="Times New Roman"/>
          <w:sz w:val="24"/>
          <w:szCs w:val="24"/>
        </w:rPr>
        <w:t>one</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of</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cases</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included</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in</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our</w:t>
      </w:r>
      <w:r w:rsidR="001B218C" w:rsidRPr="008D2FB0">
        <w:rPr>
          <w:rFonts w:ascii="Book Antiqua" w:eastAsiaTheme="minorHAnsi" w:hAnsi="Book Antiqua" w:cs="Times New Roman"/>
          <w:sz w:val="24"/>
          <w:szCs w:val="24"/>
        </w:rPr>
        <w:t xml:space="preserve"> </w:t>
      </w:r>
      <w:r w:rsidR="00844245" w:rsidRPr="008D2FB0">
        <w:rPr>
          <w:rFonts w:ascii="Book Antiqua" w:eastAsiaTheme="minorHAnsi" w:hAnsi="Book Antiqua" w:cs="Times New Roman"/>
          <w:sz w:val="24"/>
          <w:szCs w:val="24"/>
        </w:rPr>
        <w:t>analysis</w:t>
      </w:r>
      <w:r w:rsidR="001B218C" w:rsidRPr="008D2FB0">
        <w:rPr>
          <w:rFonts w:ascii="Book Antiqua" w:eastAsiaTheme="minorHAnsi" w:hAnsi="Book Antiqua" w:cs="Times New Roman"/>
          <w:sz w:val="24"/>
          <w:szCs w:val="24"/>
        </w:rPr>
        <w:t xml:space="preserve"> </w:t>
      </w:r>
      <w:r w:rsidR="00EF4882" w:rsidRPr="008D2FB0">
        <w:rPr>
          <w:rFonts w:ascii="Book Antiqua" w:eastAsiaTheme="minorHAnsi" w:hAnsi="Book Antiqua" w:cs="Times New Roman"/>
          <w:sz w:val="24"/>
          <w:szCs w:val="24"/>
        </w:rPr>
        <w:t>treated</w:t>
      </w:r>
      <w:r w:rsidR="001B218C" w:rsidRPr="008D2FB0">
        <w:rPr>
          <w:rFonts w:ascii="Book Antiqua" w:eastAsiaTheme="minorHAnsi" w:hAnsi="Book Antiqua" w:cs="Times New Roman"/>
          <w:sz w:val="24"/>
          <w:szCs w:val="24"/>
        </w:rPr>
        <w:t xml:space="preserve"> </w:t>
      </w:r>
      <w:r w:rsidR="00EF4882" w:rsidRPr="008D2FB0">
        <w:rPr>
          <w:rFonts w:ascii="Book Antiqua" w:eastAsiaTheme="minorHAnsi" w:hAnsi="Book Antiqua" w:cs="Times New Roman"/>
          <w:sz w:val="24"/>
          <w:szCs w:val="24"/>
        </w:rPr>
        <w:t>using</w:t>
      </w:r>
      <w:r w:rsidR="001B218C" w:rsidRPr="008D2FB0">
        <w:rPr>
          <w:rFonts w:ascii="Book Antiqua" w:eastAsiaTheme="minorHAnsi" w:hAnsi="Book Antiqua" w:cs="Times New Roman"/>
          <w:sz w:val="24"/>
          <w:szCs w:val="24"/>
        </w:rPr>
        <w:t xml:space="preserve"> </w:t>
      </w:r>
      <w:r w:rsidR="00EF4882" w:rsidRPr="008D2FB0">
        <w:rPr>
          <w:rFonts w:ascii="Book Antiqua" w:eastAsiaTheme="minorHAnsi" w:hAnsi="Book Antiqua" w:cs="Times New Roman"/>
          <w:sz w:val="24"/>
          <w:szCs w:val="24"/>
        </w:rPr>
        <w:t>a</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primary</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needle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knife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fistulotomy</w:t>
      </w:r>
      <w:r w:rsidR="00966962"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41151D" w:rsidRPr="008D2FB0">
        <w:rPr>
          <w:rFonts w:ascii="Book Antiqua" w:eastAsiaTheme="minorHAnsi" w:hAnsi="Book Antiqua" w:cs="Times New Roman"/>
          <w:kern w:val="0"/>
          <w:sz w:val="24"/>
          <w:szCs w:val="24"/>
        </w:rPr>
        <w:t>Prophylactic</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stenting</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attempted</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patients</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who</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required</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≥2</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attempts</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at</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or</w:t>
      </w:r>
      <w:r w:rsidR="001B218C" w:rsidRPr="008D2FB0">
        <w:rPr>
          <w:rFonts w:ascii="Book Antiqua" w:eastAsiaTheme="minorHAnsi" w:hAnsi="Book Antiqua" w:cs="Times New Roman"/>
          <w:kern w:val="0"/>
          <w:sz w:val="24"/>
          <w:szCs w:val="24"/>
        </w:rPr>
        <w:t xml:space="preserve"> </w:t>
      </w:r>
      <w:r w:rsidR="00210B9B" w:rsidRPr="008D2FB0">
        <w:rPr>
          <w:rFonts w:ascii="Book Antiqua" w:eastAsiaTheme="minorHAnsi" w:hAnsi="Book Antiqua" w:cs="Times New Roman"/>
          <w:kern w:val="0"/>
          <w:sz w:val="24"/>
          <w:szCs w:val="24"/>
        </w:rPr>
        <w:t>underwent</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contrast</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injection.</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Endoscopic</w:t>
      </w:r>
      <w:r w:rsidR="001B218C" w:rsidRPr="008D2FB0">
        <w:rPr>
          <w:rFonts w:ascii="Book Antiqua" w:eastAsiaTheme="minorHAnsi" w:hAnsi="Book Antiqua" w:cs="Times New Roman"/>
          <w:kern w:val="0"/>
          <w:sz w:val="24"/>
          <w:szCs w:val="24"/>
        </w:rPr>
        <w:t xml:space="preserve"> </w:t>
      </w:r>
      <w:r w:rsidR="0041151D" w:rsidRPr="008D2FB0">
        <w:rPr>
          <w:rFonts w:ascii="Book Antiqua" w:eastAsiaTheme="minorHAnsi" w:hAnsi="Book Antiqua" w:cs="Times New Roman"/>
          <w:kern w:val="0"/>
          <w:sz w:val="24"/>
          <w:szCs w:val="24"/>
        </w:rPr>
        <w:t>s</w:t>
      </w:r>
      <w:r w:rsidRPr="008D2FB0">
        <w:rPr>
          <w:rFonts w:ascii="Book Antiqua" w:eastAsiaTheme="minorHAnsi" w:hAnsi="Book Antiqua" w:cs="Times New Roman"/>
          <w:kern w:val="0"/>
          <w:sz w:val="24"/>
          <w:szCs w:val="24"/>
        </w:rPr>
        <w:t>phincterotomy</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performed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all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patients.</w:t>
      </w:r>
      <w:r w:rsidR="001B218C" w:rsidRPr="008D2FB0">
        <w:rPr>
          <w:rFonts w:ascii="Book Antiqua" w:eastAsiaTheme="minorHAnsi" w:hAnsi="Book Antiqua" w:cs="Times New Roman"/>
          <w:kern w:val="0"/>
          <w:sz w:val="24"/>
          <w:szCs w:val="24"/>
        </w:rPr>
        <w:t xml:space="preserve"> </w:t>
      </w:r>
    </w:p>
    <w:p w14:paraId="6866458B" w14:textId="3F83B05F" w:rsidR="004729A2" w:rsidRPr="008D2FB0" w:rsidRDefault="00BB427E" w:rsidP="008D2FB0">
      <w:pPr>
        <w:wordWrap/>
        <w:spacing w:after="0" w:line="360" w:lineRule="auto"/>
        <w:ind w:firstLineChars="100" w:firstLine="240"/>
        <w:rPr>
          <w:rFonts w:ascii="Book Antiqua" w:hAnsi="Book Antiqua" w:cs="Times New Roman"/>
          <w:sz w:val="24"/>
          <w:szCs w:val="24"/>
        </w:rPr>
      </w:pPr>
      <w:r w:rsidRPr="008D2FB0">
        <w:rPr>
          <w:rFonts w:ascii="Book Antiqua" w:hAnsi="Book Antiqua" w:cs="Times New Roman"/>
          <w:sz w:val="24"/>
          <w:szCs w:val="24"/>
        </w:rPr>
        <w:t>We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surveyed</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success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time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total</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procedure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time,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occurrence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type</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465749" w:rsidRPr="008D2FB0">
        <w:rPr>
          <w:rFonts w:ascii="Book Antiqua" w:hAnsi="Book Antiqua" w:cs="Times New Roman"/>
          <w:sz w:val="24"/>
          <w:szCs w:val="24"/>
        </w:rPr>
        <w:t>ERCP-related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event</w:t>
      </w:r>
      <w:r w:rsidR="00465749" w:rsidRPr="008D2FB0">
        <w:rPr>
          <w:rFonts w:ascii="Book Antiqua" w:hAnsi="Book Antiqua" w:cs="Times New Roman"/>
          <w:sz w:val="24"/>
          <w:szCs w:val="24"/>
        </w:rPr>
        <w:t>s.</w:t>
      </w:r>
      <w:r w:rsidR="001B218C" w:rsidRPr="008D2FB0">
        <w:rPr>
          <w:rFonts w:ascii="Book Antiqua" w:hAnsi="Book Antiqua" w:cs="Times New Roman"/>
          <w:sz w:val="24"/>
          <w:szCs w:val="24"/>
        </w:rPr>
        <w:t xml:space="preserve"> </w:t>
      </w:r>
      <w:r w:rsidR="00914719" w:rsidRPr="008D2FB0">
        <w:rPr>
          <w:rFonts w:ascii="Book Antiqua" w:hAnsi="Book Antiqua" w:cs="Times New Roman"/>
          <w:sz w:val="24"/>
          <w:szCs w:val="24"/>
        </w:rPr>
        <w:t>Successful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defined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biliary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00914719" w:rsidRPr="008D2FB0">
        <w:rPr>
          <w:rFonts w:ascii="Book Antiqua" w:hAnsi="Book Antiqua" w:cs="Times New Roman"/>
          <w:sz w:val="24"/>
          <w:szCs w:val="24"/>
        </w:rPr>
        <w:t>completed</w:t>
      </w:r>
      <w:r w:rsidR="001B218C" w:rsidRPr="008D2FB0">
        <w:rPr>
          <w:rFonts w:ascii="Book Antiqua" w:hAnsi="Book Antiqua" w:cs="Times New Roman"/>
          <w:sz w:val="24"/>
          <w:szCs w:val="24"/>
        </w:rPr>
        <w:t xml:space="preserve"> </w:t>
      </w:r>
      <w:r w:rsidR="00914719"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0D543A" w:rsidRPr="008D2FB0">
        <w:rPr>
          <w:rFonts w:ascii="Book Antiqua" w:hAnsi="Book Antiqua" w:cs="Times New Roman"/>
          <w:sz w:val="24"/>
          <w:szCs w:val="24"/>
        </w:rPr>
        <w:t>one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session.</w:t>
      </w:r>
      <w:r w:rsidR="001B218C" w:rsidRPr="008D2FB0">
        <w:rPr>
          <w:rFonts w:ascii="Book Antiqua" w:hAnsi="Book Antiqua" w:cs="Times New Roman"/>
          <w:sz w:val="24"/>
          <w:szCs w:val="24"/>
        </w:rPr>
        <w:t xml:space="preserve"> </w:t>
      </w:r>
      <w:r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time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calculated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from</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initial</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examination</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orifice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ampulla</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to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bile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Total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procedure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time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calculated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from</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initial</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examination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orifice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A91B77" w:rsidRPr="008D2FB0">
        <w:rPr>
          <w:rFonts w:ascii="Book Antiqua" w:eastAsiaTheme="minorHAnsi" w:hAnsi="Book Antiqua" w:cs="Times New Roman"/>
          <w:kern w:val="0"/>
          <w:sz w:val="24"/>
          <w:szCs w:val="24"/>
        </w:rPr>
        <w:t>ampulla</w:t>
      </w:r>
      <w:r w:rsidR="001B218C" w:rsidRPr="008D2FB0">
        <w:rPr>
          <w:rFonts w:ascii="Book Antiqua" w:eastAsiaTheme="minorHAnsi" w:hAnsi="Book Antiqua" w:cs="Times New Roman"/>
          <w:kern w:val="0"/>
          <w:sz w:val="24"/>
          <w:szCs w:val="24"/>
        </w:rPr>
        <w:t xml:space="preserve"> </w:t>
      </w:r>
      <w:r w:rsidR="002A7EF2" w:rsidRPr="008D2FB0">
        <w:rPr>
          <w:rFonts w:ascii="Book Antiqua" w:eastAsiaTheme="minorHAnsi" w:hAnsi="Book Antiqua" w:cs="Times New Roman"/>
          <w:kern w:val="0"/>
          <w:sz w:val="24"/>
          <w:szCs w:val="24"/>
        </w:rPr>
        <w:t>to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end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procedure.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sz w:val="24"/>
          <w:szCs w:val="24"/>
        </w:rPr>
        <w:t>PEP</w:t>
      </w:r>
      <w:r w:rsidR="001B218C" w:rsidRPr="008D2FB0">
        <w:rPr>
          <w:rFonts w:ascii="Book Antiqua" w:eastAsiaTheme="minorHAnsi" w:hAnsi="Book Antiqua" w:cs="Times New Roman"/>
          <w:sz w:val="24"/>
          <w:szCs w:val="24"/>
        </w:rPr>
        <w:t xml:space="preserve"> </w:t>
      </w:r>
      <w:r w:rsidR="00914719" w:rsidRPr="008D2FB0">
        <w:rPr>
          <w:rFonts w:ascii="Book Antiqua" w:eastAsiaTheme="minorHAnsi" w:hAnsi="Book Antiqua" w:cs="Times New Roman"/>
          <w:sz w:val="24"/>
          <w:szCs w:val="24"/>
        </w:rPr>
        <w:t>occurrence</w:t>
      </w:r>
      <w:r w:rsidR="001B218C" w:rsidRPr="008D2FB0">
        <w:rPr>
          <w:rFonts w:ascii="Book Antiqua" w:eastAsiaTheme="minorHAnsi" w:hAnsi="Book Antiqua" w:cs="Times New Roman"/>
          <w:sz w:val="24"/>
          <w:szCs w:val="24"/>
        </w:rPr>
        <w:t xml:space="preserve"> </w:t>
      </w:r>
      <w:r w:rsidR="00914719" w:rsidRPr="008D2FB0">
        <w:rPr>
          <w:rFonts w:ascii="Book Antiqua" w:eastAsiaTheme="minorHAnsi" w:hAnsi="Book Antiqua" w:cs="Times New Roman"/>
          <w:sz w:val="24"/>
          <w:szCs w:val="24"/>
        </w:rPr>
        <w:t>was</w:t>
      </w:r>
      <w:r w:rsidR="001B218C" w:rsidRPr="008D2FB0">
        <w:rPr>
          <w:rFonts w:ascii="Book Antiqua" w:eastAsiaTheme="minorHAnsi" w:hAnsi="Book Antiqua" w:cs="Times New Roman"/>
          <w:sz w:val="24"/>
          <w:szCs w:val="24"/>
        </w:rPr>
        <w:t xml:space="preserve"> </w:t>
      </w:r>
      <w:r w:rsidR="00914719" w:rsidRPr="008D2FB0">
        <w:rPr>
          <w:rFonts w:ascii="Book Antiqua" w:eastAsiaTheme="minorHAnsi" w:hAnsi="Book Antiqua" w:cs="Times New Roman"/>
          <w:sz w:val="24"/>
          <w:szCs w:val="24"/>
        </w:rPr>
        <w:t>determined</w:t>
      </w:r>
      <w:r w:rsidR="001B218C" w:rsidRPr="008D2FB0">
        <w:rPr>
          <w:rFonts w:ascii="Book Antiqua" w:eastAsiaTheme="minorHAnsi" w:hAnsi="Book Antiqua" w:cs="Times New Roman"/>
          <w:sz w:val="24"/>
          <w:szCs w:val="24"/>
        </w:rPr>
        <w:t xml:space="preserve"> </w:t>
      </w:r>
      <w:r w:rsidR="00DE10B4" w:rsidRPr="008D2FB0">
        <w:rPr>
          <w:rFonts w:ascii="Book Antiqua" w:eastAsiaTheme="minorHAnsi" w:hAnsi="Book Antiqua" w:cs="Times New Roman"/>
          <w:sz w:val="24"/>
          <w:szCs w:val="24"/>
        </w:rPr>
        <w:t>from</w:t>
      </w:r>
      <w:r w:rsidR="001B218C" w:rsidRPr="008D2FB0">
        <w:rPr>
          <w:rFonts w:ascii="Book Antiqua" w:eastAsiaTheme="minorHAnsi" w:hAnsi="Book Antiqua" w:cs="Times New Roman"/>
          <w:sz w:val="24"/>
          <w:szCs w:val="24"/>
        </w:rPr>
        <w:t xml:space="preserve"> </w:t>
      </w:r>
      <w:r w:rsidR="00DE10B4"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serum</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amylase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lipase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levels</w:t>
      </w:r>
      <w:r w:rsidR="00DE10B4"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DE10B4" w:rsidRPr="008D2FB0">
        <w:rPr>
          <w:rFonts w:ascii="Book Antiqua" w:eastAsiaTheme="minorHAnsi" w:hAnsi="Book Antiqua" w:cs="Times New Roman"/>
          <w:sz w:val="24"/>
          <w:szCs w:val="24"/>
        </w:rPr>
        <w:t>obtained</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before</w:t>
      </w:r>
      <w:r w:rsidR="001B218C" w:rsidRPr="008D2FB0">
        <w:rPr>
          <w:rFonts w:ascii="Book Antiqua" w:eastAsiaTheme="minorHAnsi" w:hAnsi="Book Antiqua" w:cs="Times New Roman"/>
          <w:sz w:val="24"/>
          <w:szCs w:val="24"/>
        </w:rPr>
        <w:t xml:space="preserve"> </w:t>
      </w:r>
      <w:r w:rsidR="00D143E9"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AB53DC" w:rsidRPr="008D2FB0">
        <w:rPr>
          <w:rFonts w:ascii="Book Antiqua" w:eastAsiaTheme="minorHAnsi" w:hAnsi="Book Antiqua" w:cs="Times New Roman"/>
          <w:sz w:val="24"/>
          <w:szCs w:val="24"/>
        </w:rPr>
        <w:t>procedure</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on</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post-</w:t>
      </w:r>
      <w:r w:rsidR="00C610D5" w:rsidRPr="008D2FB0">
        <w:rPr>
          <w:rFonts w:ascii="Book Antiqua" w:eastAsiaTheme="minorHAnsi" w:hAnsi="Book Antiqua" w:cs="Times New Roman"/>
          <w:sz w:val="24"/>
          <w:szCs w:val="24"/>
        </w:rPr>
        <w:t>operative</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day</w:t>
      </w:r>
      <w:r w:rsidR="001B218C" w:rsidRPr="008D2FB0">
        <w:rPr>
          <w:rFonts w:ascii="Book Antiqua" w:eastAsiaTheme="minorHAnsi" w:hAnsi="Book Antiqua" w:cs="Times New Roman"/>
          <w:sz w:val="24"/>
          <w:szCs w:val="24"/>
        </w:rPr>
        <w:t xml:space="preserve"> </w:t>
      </w:r>
      <w:r w:rsidR="000740B8" w:rsidRPr="008D2FB0">
        <w:rPr>
          <w:rFonts w:ascii="Book Antiqua" w:eastAsiaTheme="minorHAnsi" w:hAnsi="Book Antiqua" w:cs="Times New Roman"/>
          <w:sz w:val="24"/>
          <w:szCs w:val="24"/>
        </w:rPr>
        <w:t>1.</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Abdomina</w:t>
      </w:r>
      <w:r w:rsidR="002A7EF2" w:rsidRPr="008D2FB0">
        <w:rPr>
          <w:rFonts w:ascii="Book Antiqua" w:eastAsiaTheme="minorHAnsi" w:hAnsi="Book Antiqua" w:cs="Times New Roman"/>
          <w:sz w:val="24"/>
          <w:szCs w:val="24"/>
        </w:rPr>
        <w:t>l</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radiographs</w:t>
      </w:r>
      <w:r w:rsidR="001B218C" w:rsidRPr="008D2FB0">
        <w:rPr>
          <w:rFonts w:ascii="Book Antiqua" w:eastAsiaTheme="minorHAnsi" w:hAnsi="Book Antiqua" w:cs="Times New Roman"/>
          <w:sz w:val="24"/>
          <w:szCs w:val="24"/>
        </w:rPr>
        <w:t xml:space="preserve"> </w:t>
      </w:r>
      <w:r w:rsidR="00A207F3"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used</w:t>
      </w:r>
      <w:r w:rsidR="001B218C" w:rsidRPr="008D2FB0">
        <w:rPr>
          <w:rFonts w:ascii="Book Antiqua" w:eastAsiaTheme="minorHAnsi" w:hAnsi="Book Antiqua" w:cs="Times New Roman"/>
          <w:sz w:val="24"/>
          <w:szCs w:val="24"/>
        </w:rPr>
        <w:t xml:space="preserve"> </w:t>
      </w:r>
      <w:r w:rsidR="002A7EF2" w:rsidRPr="008D2FB0">
        <w:rPr>
          <w:rFonts w:ascii="Book Antiqua" w:eastAsiaTheme="minorHAnsi" w:hAnsi="Book Antiqua" w:cs="Times New Roman"/>
          <w:sz w:val="24"/>
          <w:szCs w:val="24"/>
        </w:rPr>
        <w:t>to</w:t>
      </w:r>
      <w:r w:rsidR="001B218C" w:rsidRPr="008D2FB0">
        <w:rPr>
          <w:rFonts w:ascii="Book Antiqua" w:eastAsiaTheme="minorHAnsi" w:hAnsi="Book Antiqua" w:cs="Times New Roman"/>
          <w:sz w:val="24"/>
          <w:szCs w:val="24"/>
        </w:rPr>
        <w:t xml:space="preserve"> </w:t>
      </w:r>
      <w:r w:rsidR="002A7EF2" w:rsidRPr="008D2FB0">
        <w:rPr>
          <w:rFonts w:ascii="Book Antiqua" w:eastAsiaTheme="minorHAnsi" w:hAnsi="Book Antiqua" w:cs="Times New Roman"/>
          <w:sz w:val="24"/>
          <w:szCs w:val="24"/>
        </w:rPr>
        <w:t>survey</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for</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perforation</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in</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patients</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with</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abdominal</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pain</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4</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h</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after</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procedure</w:t>
      </w:r>
      <w:r w:rsidR="00C610D5"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ERCP-related</w:t>
      </w:r>
      <w:r w:rsidR="001B218C" w:rsidRPr="008D2FB0">
        <w:rPr>
          <w:rFonts w:ascii="Book Antiqua" w:eastAsiaTheme="minorHAnsi" w:hAnsi="Book Antiqua" w:cs="Times New Roman"/>
          <w:sz w:val="24"/>
          <w:szCs w:val="24"/>
        </w:rPr>
        <w:t xml:space="preserve"> </w:t>
      </w:r>
      <w:r w:rsidR="00C610D5" w:rsidRPr="008D2FB0">
        <w:rPr>
          <w:rFonts w:ascii="Book Antiqua" w:eastAsiaTheme="minorHAnsi" w:hAnsi="Book Antiqua" w:cs="Times New Roman"/>
          <w:sz w:val="24"/>
          <w:szCs w:val="24"/>
        </w:rPr>
        <w:t>a</w:t>
      </w:r>
      <w:r w:rsidR="00C610D5" w:rsidRPr="008D2FB0">
        <w:rPr>
          <w:rFonts w:ascii="Book Antiqua" w:eastAsia="Malgun Gothic" w:hAnsi="Book Antiqua" w:cs="Times New Roman"/>
          <w:color w:val="111111"/>
          <w:sz w:val="24"/>
          <w:szCs w:val="24"/>
        </w:rPr>
        <w:t>dverse</w:t>
      </w:r>
      <w:r w:rsidR="001B218C" w:rsidRPr="008D2FB0">
        <w:rPr>
          <w:rFonts w:ascii="Book Antiqua" w:eastAsia="Malgun Gothic" w:hAnsi="Book Antiqua" w:cs="Times New Roman"/>
          <w:color w:val="111111"/>
          <w:sz w:val="24"/>
          <w:szCs w:val="24"/>
        </w:rPr>
        <w:t xml:space="preserve"> </w:t>
      </w:r>
      <w:r w:rsidRPr="008D2FB0">
        <w:rPr>
          <w:rFonts w:ascii="Book Antiqua" w:eastAsia="Malgun Gothic" w:hAnsi="Book Antiqua" w:cs="Times New Roman"/>
          <w:color w:val="111111"/>
          <w:sz w:val="24"/>
          <w:szCs w:val="24"/>
        </w:rPr>
        <w:t>event</w:t>
      </w:r>
      <w:r w:rsidRPr="008D2FB0">
        <w:rPr>
          <w:rFonts w:ascii="Book Antiqua" w:eastAsiaTheme="minorHAnsi" w:hAnsi="Book Antiqua" w:cs="Times New Roman"/>
          <w:sz w:val="24"/>
          <w:szCs w:val="24"/>
        </w:rPr>
        <w:t>s</w:t>
      </w:r>
      <w:r w:rsidR="001B218C" w:rsidRPr="008D2FB0">
        <w:rPr>
          <w:rFonts w:ascii="Book Antiqua" w:eastAsiaTheme="minorHAnsi" w:hAnsi="Book Antiqua" w:cs="Times New Roman"/>
          <w:sz w:val="24"/>
          <w:szCs w:val="24"/>
        </w:rPr>
        <w:t xml:space="preserve"> </w:t>
      </w:r>
      <w:r w:rsidR="00A64E3F" w:rsidRPr="008D2FB0">
        <w:rPr>
          <w:rFonts w:ascii="Book Antiqua" w:eastAsiaTheme="minorHAnsi" w:hAnsi="Book Antiqua" w:cs="Times New Roman"/>
          <w:sz w:val="24"/>
          <w:szCs w:val="24"/>
        </w:rPr>
        <w:t>included</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bleeding,</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PEP,</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perforation</w:t>
      </w:r>
      <w:r w:rsidRPr="008D2FB0">
        <w:rPr>
          <w:rFonts w:ascii="Book Antiqua" w:eastAsiaTheme="minorHAnsi" w:hAnsi="Book Antiqua" w:cs="Times New Roman"/>
          <w:sz w:val="24"/>
          <w:szCs w:val="24"/>
        </w:rPr>
        <w:fldChar w:fldCharType="begin"/>
      </w:r>
      <w:r w:rsidR="00D90D7D" w:rsidRPr="008D2FB0">
        <w:rPr>
          <w:rFonts w:ascii="Book Antiqua" w:eastAsiaTheme="minorHAnsi" w:hAnsi="Book Antiqua" w:cs="Times New Roman"/>
          <w:sz w:val="24"/>
          <w:szCs w:val="24"/>
        </w:rPr>
        <w:instrText xml:space="preserve"> ADDIN EN.CITE &lt;EndNote&gt;&lt;Cite&gt;&lt;Author&gt;Cotton&lt;/Author&gt;&lt;Year&gt;1991&lt;/Year&gt;&lt;RecNum&gt;9&lt;/RecNum&gt;&lt;DisplayText&gt;&lt;style face="superscript"&gt;[12]&lt;/style&gt;&lt;/DisplayText&gt;&lt;record&gt;&lt;rec-number&gt;9&lt;/rec-number&gt;&lt;foreign-keys&gt;&lt;key app="EN" db-id="5vrsztpt3p2vptefd05xa9v4rpstrt0x9e2v" timestamp="1549439308"&gt;9&lt;/key&gt;&lt;/foreign-keys&gt;&lt;ref-type name="Journal Article"&gt;17&lt;/ref-type&gt;&lt;contributors&gt;&lt;authors&gt;&lt;author&gt;Cotton, PB&lt;/author&gt;&lt;author&gt;Lehman, G&lt;/author&gt;&lt;author&gt;Vennes, J&lt;/author&gt;&lt;author&gt;Geenen, JE&lt;/author&gt;&lt;author&gt;Russell, RCG&lt;/author&gt;&lt;author&gt;Meyers, WC&lt;/author&gt;&lt;author&gt;Liguory, C&lt;/author&gt;&lt;author&gt;Nickl, N&lt;/author&gt;&lt;/authors&gt;&lt;/contributors&gt;&lt;titles&gt;&lt;title&gt;Endoscopic sphincterotomy complications and their management: an attempt at consensus&lt;/title&gt;&lt;secondary-title&gt;Gastrointest Endosc&lt;/secondary-title&gt;&lt;/titles&gt;&lt;periodical&gt;&lt;full-title&gt;Gastrointest Endosc&lt;/full-title&gt;&lt;/periodical&gt;&lt;pages&gt;383-393&lt;/pages&gt;&lt;volume&gt;37&lt;/volume&gt;&lt;number&gt;3&lt;/number&gt;&lt;dates&gt;&lt;year&gt;1991&lt;/year&gt;&lt;/dates&gt;&lt;isbn&gt;0016-5107&lt;/isbn&gt;&lt;urls&gt;&lt;/urls&gt;&lt;custom2&gt;2070995&lt;/custom2&gt;&lt;electronic-resource-num&gt;10.1016/s0016-5107(91)70740-2&lt;/electronic-resource-num&gt;&lt;/record&gt;&lt;/Cite&gt;&lt;/EndNote&gt;</w:instrText>
      </w:r>
      <w:r w:rsidRPr="008D2FB0">
        <w:rPr>
          <w:rFonts w:ascii="Book Antiqua" w:eastAsiaTheme="minorHAnsi" w:hAnsi="Book Antiqua" w:cs="Times New Roman"/>
          <w:sz w:val="24"/>
          <w:szCs w:val="24"/>
        </w:rPr>
        <w:fldChar w:fldCharType="separate"/>
      </w:r>
      <w:r w:rsidR="001E55DC" w:rsidRPr="008D2FB0">
        <w:rPr>
          <w:rFonts w:ascii="Book Antiqua" w:eastAsiaTheme="minorHAnsi" w:hAnsi="Book Antiqua" w:cs="Times New Roman"/>
          <w:noProof/>
          <w:sz w:val="24"/>
          <w:szCs w:val="24"/>
          <w:vertAlign w:val="superscript"/>
        </w:rPr>
        <w:t>[12]</w:t>
      </w:r>
      <w:r w:rsidRPr="008D2FB0">
        <w:rPr>
          <w:rFonts w:ascii="Book Antiqua" w:eastAsiaTheme="minorHAnsi" w:hAnsi="Book Antiqua" w:cs="Times New Roman"/>
          <w:sz w:val="24"/>
          <w:szCs w:val="24"/>
        </w:rPr>
        <w:fldChar w:fldCharType="end"/>
      </w:r>
      <w:r w:rsidR="00435ED5" w:rsidRPr="008D2FB0">
        <w:rPr>
          <w:rFonts w:ascii="Book Antiqua" w:eastAsiaTheme="minorHAnsi" w:hAnsi="Book Antiqua" w:cs="Times New Roman"/>
          <w:sz w:val="24"/>
          <w:szCs w:val="24"/>
        </w:rPr>
        <w:t>.</w:t>
      </w:r>
    </w:p>
    <w:p w14:paraId="6866458C" w14:textId="77777777" w:rsidR="00BB427E" w:rsidRPr="008D2FB0" w:rsidRDefault="00BB427E" w:rsidP="008D2FB0">
      <w:pPr>
        <w:wordWrap/>
        <w:spacing w:after="0" w:line="360" w:lineRule="auto"/>
        <w:rPr>
          <w:rFonts w:ascii="Book Antiqua" w:hAnsi="Book Antiqua" w:cs="Times New Roman"/>
          <w:sz w:val="24"/>
          <w:szCs w:val="24"/>
        </w:rPr>
      </w:pPr>
    </w:p>
    <w:p w14:paraId="6866458D" w14:textId="00D489A5" w:rsidR="00765E56" w:rsidRPr="008D2FB0" w:rsidRDefault="00765E56"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Statistical</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analysis</w:t>
      </w:r>
    </w:p>
    <w:p w14:paraId="7351F83E" w14:textId="6CA57D38" w:rsidR="00345D17" w:rsidRPr="008D2FB0" w:rsidRDefault="00A508F5" w:rsidP="008D2FB0">
      <w:pPr>
        <w:wordWrap/>
        <w:spacing w:after="0" w:line="360" w:lineRule="auto"/>
        <w:rPr>
          <w:rFonts w:ascii="Book Antiqua" w:eastAsiaTheme="majorHAnsi" w:hAnsi="Book Antiqua" w:cs="Times New Roman"/>
          <w:sz w:val="24"/>
          <w:szCs w:val="24"/>
        </w:rPr>
      </w:pPr>
      <w:r w:rsidRPr="008D2FB0">
        <w:rPr>
          <w:rFonts w:ascii="Book Antiqua" w:eastAsiaTheme="minorHAnsi" w:hAnsi="Book Antiqua" w:cs="Times New Roman"/>
          <w:sz w:val="24"/>
          <w:szCs w:val="24"/>
        </w:rPr>
        <w:t>Statistical</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analysis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was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performed</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using</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SPSS</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statistical</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software</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w:t>
      </w:r>
      <w:r w:rsidRPr="008D2FB0">
        <w:rPr>
          <w:rFonts w:ascii="Book Antiqua" w:eastAsiaTheme="minorHAnsi" w:hAnsi="Book Antiqua" w:cs="Times New Roman"/>
          <w:sz w:val="24"/>
          <w:szCs w:val="24"/>
        </w:rPr>
        <w:t>version</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22.0</w:t>
      </w:r>
      <w:r w:rsidR="008B6BEE"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IBM</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Corp,</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Armonk,</w:t>
      </w:r>
      <w:r w:rsidR="001B218C" w:rsidRPr="008D2FB0">
        <w:rPr>
          <w:rFonts w:ascii="Book Antiqua" w:eastAsiaTheme="minorHAnsi" w:hAnsi="Book Antiqua" w:cs="Times New Roman"/>
          <w:sz w:val="24"/>
          <w:szCs w:val="24"/>
        </w:rPr>
        <w:t xml:space="preserve"> </w:t>
      </w:r>
      <w:r w:rsidRPr="008D2FB0">
        <w:rPr>
          <w:rFonts w:ascii="Book Antiqua" w:eastAsiaTheme="minorHAnsi" w:hAnsi="Book Antiqua" w:cs="Times New Roman"/>
          <w:sz w:val="24"/>
          <w:szCs w:val="24"/>
        </w:rPr>
        <w:t>NY).</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C</w:t>
      </w:r>
      <w:r w:rsidR="00001E93" w:rsidRPr="008D2FB0">
        <w:rPr>
          <w:rFonts w:ascii="Book Antiqua" w:eastAsiaTheme="minorHAnsi" w:hAnsi="Book Antiqua" w:cs="Times New Roman"/>
          <w:sz w:val="24"/>
          <w:szCs w:val="24"/>
        </w:rPr>
        <w:t>ategorical</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data</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summarized</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by</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frequency</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and</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percentage,</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with</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between-group</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differences</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evaluated</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using</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chi-squared</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test.</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Continuous</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data</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were</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summarized</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by</w:t>
      </w:r>
      <w:r w:rsidR="001B218C" w:rsidRPr="008D2FB0">
        <w:rPr>
          <w:rFonts w:ascii="Book Antiqua" w:eastAsiaTheme="minorHAnsi" w:hAnsi="Book Antiqua" w:cs="Times New Roman"/>
          <w:sz w:val="24"/>
          <w:szCs w:val="24"/>
        </w:rPr>
        <w:t xml:space="preserve"> </w:t>
      </w:r>
      <w:r w:rsidR="008B6BEE"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001E93" w:rsidRPr="008D2FB0">
        <w:rPr>
          <w:rFonts w:ascii="Book Antiqua" w:eastAsiaTheme="minorHAnsi" w:hAnsi="Book Antiqua" w:cs="Times New Roman"/>
          <w:sz w:val="24"/>
          <w:szCs w:val="24"/>
        </w:rPr>
        <w:t>mean</w:t>
      </w:r>
      <w:r w:rsidR="008D2FB0">
        <w:rPr>
          <w:rFonts w:ascii="Book Antiqua" w:eastAsia="宋体" w:hAnsi="Book Antiqua" w:cs="Times New Roman" w:hint="eastAsia"/>
          <w:sz w:val="24"/>
          <w:szCs w:val="24"/>
          <w:lang w:eastAsia="zh-CN"/>
        </w:rPr>
        <w:t xml:space="preserve"> </w:t>
      </w:r>
      <w:r w:rsidR="00001E93" w:rsidRPr="008D2FB0">
        <w:rPr>
          <w:rFonts w:ascii="Book Antiqua" w:eastAsiaTheme="minorHAnsi"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001E93" w:rsidRPr="008D2FB0">
        <w:rPr>
          <w:rFonts w:ascii="Book Antiqua" w:eastAsiaTheme="minorHAnsi" w:hAnsi="Book Antiqua" w:cs="Times New Roman"/>
          <w:sz w:val="24"/>
          <w:szCs w:val="24"/>
        </w:rPr>
        <w:t>SD</w:t>
      </w:r>
      <w:r w:rsidR="008B6BEE" w:rsidRPr="008D2FB0">
        <w:rPr>
          <w:rFonts w:ascii="Book Antiqua" w:eastAsiaTheme="minorHAnsi" w:hAnsi="Book Antiqua" w:cs="Times New Roman"/>
          <w:sz w:val="24"/>
          <w:szCs w:val="24"/>
        </w:rPr>
        <w:t>,</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with</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an</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independent</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i/>
          <w:sz w:val="24"/>
          <w:szCs w:val="24"/>
        </w:rPr>
        <w:t>t</w:t>
      </w:r>
      <w:r w:rsidR="00131C4C" w:rsidRPr="008D2FB0">
        <w:rPr>
          <w:rFonts w:ascii="Book Antiqua" w:eastAsiaTheme="minorHAnsi" w:hAnsi="Book Antiqua" w:cs="Times New Roman"/>
          <w:sz w:val="24"/>
          <w:szCs w:val="24"/>
        </w:rPr>
        <w:t>-test</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used</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to</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evaluate</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differences</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between</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the</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two</w:t>
      </w:r>
      <w:r w:rsidR="001B218C" w:rsidRPr="008D2FB0">
        <w:rPr>
          <w:rFonts w:ascii="Book Antiqua" w:eastAsiaTheme="minorHAnsi" w:hAnsi="Book Antiqua" w:cs="Times New Roman"/>
          <w:sz w:val="24"/>
          <w:szCs w:val="24"/>
        </w:rPr>
        <w:t xml:space="preserve"> </w:t>
      </w:r>
      <w:r w:rsidR="00131C4C" w:rsidRPr="008D2FB0">
        <w:rPr>
          <w:rFonts w:ascii="Book Antiqua" w:eastAsiaTheme="minorHAnsi" w:hAnsi="Book Antiqua" w:cs="Times New Roman"/>
          <w:sz w:val="24"/>
          <w:szCs w:val="24"/>
        </w:rPr>
        <w:t>groups.</w:t>
      </w:r>
      <w:r w:rsidR="001B218C" w:rsidRPr="008D2FB0">
        <w:rPr>
          <w:rFonts w:ascii="Book Antiqua" w:eastAsiaTheme="minorHAnsi" w:hAnsi="Book Antiqua" w:cs="Times New Roman"/>
          <w:sz w:val="24"/>
          <w:szCs w:val="24"/>
        </w:rPr>
        <w:t xml:space="preserve"> </w:t>
      </w:r>
      <w:r w:rsidR="00001E93" w:rsidRPr="008D2FB0">
        <w:rPr>
          <w:rFonts w:ascii="Book Antiqua" w:eastAsiaTheme="majorHAnsi" w:hAnsi="Book Antiqua" w:cs="Times New Roman"/>
          <w:sz w:val="24"/>
          <w:szCs w:val="24"/>
        </w:rPr>
        <w:t>Univaria</w:t>
      </w:r>
      <w:r w:rsidR="00131C4C" w:rsidRPr="008D2FB0">
        <w:rPr>
          <w:rFonts w:ascii="Book Antiqua" w:eastAsiaTheme="majorHAnsi" w:hAnsi="Book Antiqua" w:cs="Times New Roman"/>
          <w:sz w:val="24"/>
          <w:szCs w:val="24"/>
        </w:rPr>
        <w:t>te</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analyses</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were</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conducted</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to</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identify</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lastRenderedPageBreak/>
        <w:t>predictors</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of</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PEP.</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Factors</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with</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a</w:t>
      </w:r>
      <w:r w:rsidR="001B218C" w:rsidRPr="008D2FB0">
        <w:rPr>
          <w:rFonts w:ascii="Book Antiqua" w:eastAsiaTheme="majorHAnsi" w:hAnsi="Book Antiqua" w:cs="Times New Roman"/>
          <w:sz w:val="24"/>
          <w:szCs w:val="24"/>
        </w:rPr>
        <w:t xml:space="preserve"> </w:t>
      </w:r>
      <w:r w:rsidR="008D2FB0" w:rsidRPr="008D2FB0">
        <w:rPr>
          <w:rFonts w:ascii="Book Antiqua" w:eastAsiaTheme="majorHAnsi" w:hAnsi="Book Antiqua" w:cs="Times New Roman"/>
          <w:i/>
          <w:kern w:val="0"/>
          <w:sz w:val="24"/>
          <w:szCs w:val="24"/>
        </w:rPr>
        <w:t>P</w:t>
      </w:r>
      <w:r w:rsidR="001B218C" w:rsidRPr="008D2FB0">
        <w:rPr>
          <w:rFonts w:ascii="Book Antiqua" w:eastAsiaTheme="majorHAnsi" w:hAnsi="Book Antiqua" w:cs="Times New Roman"/>
          <w:kern w:val="0"/>
          <w:sz w:val="24"/>
          <w:szCs w:val="24"/>
        </w:rPr>
        <w:t xml:space="preserve"> </w:t>
      </w:r>
      <w:r w:rsidR="00C177D0" w:rsidRPr="008D2FB0">
        <w:rPr>
          <w:rFonts w:ascii="Book Antiqua" w:eastAsiaTheme="majorHAnsi" w:hAnsi="Book Antiqua" w:cs="Times New Roman"/>
          <w:kern w:val="0"/>
          <w:sz w:val="24"/>
          <w:szCs w:val="24"/>
        </w:rPr>
        <w:t>&lt;</w:t>
      </w:r>
      <w:r w:rsidR="008D2FB0">
        <w:rPr>
          <w:rFonts w:ascii="Book Antiqua" w:eastAsia="宋体" w:hAnsi="Book Antiqua" w:cs="Times New Roman" w:hint="eastAsia"/>
          <w:kern w:val="0"/>
          <w:sz w:val="24"/>
          <w:szCs w:val="24"/>
          <w:lang w:eastAsia="zh-CN"/>
        </w:rPr>
        <w:t xml:space="preserve"> </w:t>
      </w:r>
      <w:r w:rsidR="00C177D0" w:rsidRPr="008D2FB0">
        <w:rPr>
          <w:rFonts w:ascii="Book Antiqua" w:eastAsiaTheme="majorHAnsi" w:hAnsi="Book Antiqua" w:cs="Times New Roman"/>
          <w:kern w:val="0"/>
          <w:sz w:val="24"/>
          <w:szCs w:val="24"/>
        </w:rPr>
        <w:t>0.2</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were</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included</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in</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a</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multivariate</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analysis,</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together</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with</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clinically</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meaningful</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variables,</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to</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identify</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independent</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predictors</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of</w:t>
      </w:r>
      <w:r w:rsidR="001B218C" w:rsidRPr="008D2FB0">
        <w:rPr>
          <w:rFonts w:ascii="Book Antiqua" w:eastAsiaTheme="majorHAnsi" w:hAnsi="Book Antiqua" w:cs="Times New Roman"/>
          <w:kern w:val="0"/>
          <w:sz w:val="24"/>
          <w:szCs w:val="24"/>
        </w:rPr>
        <w:t xml:space="preserve"> </w:t>
      </w:r>
      <w:r w:rsidR="0037225A" w:rsidRPr="008D2FB0">
        <w:rPr>
          <w:rFonts w:ascii="Book Antiqua" w:eastAsiaTheme="majorHAnsi" w:hAnsi="Book Antiqua" w:cs="Times New Roman"/>
          <w:kern w:val="0"/>
          <w:sz w:val="24"/>
          <w:szCs w:val="24"/>
        </w:rPr>
        <w:t>PEP.</w:t>
      </w:r>
      <w:r w:rsidR="001B218C" w:rsidRPr="008D2FB0">
        <w:rPr>
          <w:rFonts w:ascii="Book Antiqua" w:eastAsiaTheme="majorHAnsi" w:hAnsi="Book Antiqua" w:cs="Times New Roman"/>
          <w:kern w:val="0"/>
          <w:sz w:val="24"/>
          <w:szCs w:val="24"/>
        </w:rPr>
        <w:t xml:space="preserve"> </w:t>
      </w:r>
      <w:r w:rsidR="00001E93" w:rsidRPr="008D2FB0">
        <w:rPr>
          <w:rFonts w:ascii="Book Antiqua" w:eastAsiaTheme="majorHAnsi" w:hAnsi="Book Antiqua" w:cs="Times New Roman"/>
          <w:sz w:val="24"/>
          <w:szCs w:val="24"/>
        </w:rPr>
        <w:t>Statistical</w:t>
      </w:r>
      <w:r w:rsidR="001B218C" w:rsidRPr="008D2FB0">
        <w:rPr>
          <w:rFonts w:ascii="Book Antiqua" w:eastAsiaTheme="majorHAnsi" w:hAnsi="Book Antiqua" w:cs="Times New Roman"/>
          <w:sz w:val="24"/>
          <w:szCs w:val="24"/>
        </w:rPr>
        <w:t xml:space="preserve"> </w:t>
      </w:r>
      <w:r w:rsidR="00001E93" w:rsidRPr="008D2FB0">
        <w:rPr>
          <w:rFonts w:ascii="Book Antiqua" w:eastAsiaTheme="majorHAnsi" w:hAnsi="Book Antiqua" w:cs="Times New Roman"/>
          <w:sz w:val="24"/>
          <w:szCs w:val="24"/>
        </w:rPr>
        <w:t>significance</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was</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determined</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by</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a</w:t>
      </w:r>
      <w:r w:rsidR="001B218C" w:rsidRPr="008D2FB0">
        <w:rPr>
          <w:rFonts w:ascii="Book Antiqua" w:eastAsiaTheme="majorHAnsi" w:hAnsi="Book Antiqua" w:cs="Times New Roman"/>
          <w:sz w:val="24"/>
          <w:szCs w:val="24"/>
        </w:rPr>
        <w:t xml:space="preserve"> </w:t>
      </w:r>
      <w:r w:rsidR="008D2FB0" w:rsidRPr="008D2FB0">
        <w:rPr>
          <w:rFonts w:ascii="Book Antiqua" w:eastAsiaTheme="majorHAnsi" w:hAnsi="Book Antiqua" w:cs="Times New Roman"/>
          <w:i/>
          <w:sz w:val="24"/>
          <w:szCs w:val="24"/>
        </w:rPr>
        <w:t>P</w:t>
      </w:r>
      <w:r w:rsidR="001B218C" w:rsidRPr="008D2FB0">
        <w:rPr>
          <w:rFonts w:ascii="Book Antiqua" w:eastAsiaTheme="majorHAnsi" w:hAnsi="Book Antiqua" w:cs="Times New Roman"/>
          <w:sz w:val="24"/>
          <w:szCs w:val="24"/>
        </w:rPr>
        <w:t xml:space="preserve"> </w:t>
      </w:r>
      <w:r w:rsidR="0037225A" w:rsidRPr="008D2FB0">
        <w:rPr>
          <w:rFonts w:ascii="Book Antiqua" w:eastAsiaTheme="majorHAnsi" w:hAnsi="Book Antiqua" w:cs="Times New Roman"/>
          <w:sz w:val="24"/>
          <w:szCs w:val="24"/>
        </w:rPr>
        <w:t>&lt;</w:t>
      </w:r>
      <w:r w:rsidR="00E82BF4">
        <w:rPr>
          <w:rFonts w:ascii="Book Antiqua" w:eastAsia="宋体" w:hAnsi="Book Antiqua" w:cs="Times New Roman" w:hint="eastAsia"/>
          <w:sz w:val="24"/>
          <w:szCs w:val="24"/>
          <w:lang w:eastAsia="zh-CN"/>
        </w:rPr>
        <w:t xml:space="preserve"> </w:t>
      </w:r>
      <w:r w:rsidR="00001E93" w:rsidRPr="008D2FB0">
        <w:rPr>
          <w:rFonts w:ascii="Book Antiqua" w:eastAsiaTheme="majorHAnsi" w:hAnsi="Book Antiqua" w:cs="Times New Roman"/>
          <w:sz w:val="24"/>
          <w:szCs w:val="24"/>
        </w:rPr>
        <w:t>0.05.</w:t>
      </w:r>
    </w:p>
    <w:p w14:paraId="58197AA5" w14:textId="77777777" w:rsidR="00345D17" w:rsidRPr="008D2FB0" w:rsidRDefault="00345D17" w:rsidP="008D2FB0">
      <w:pPr>
        <w:widowControl/>
        <w:wordWrap/>
        <w:autoSpaceDE/>
        <w:autoSpaceDN/>
        <w:spacing w:after="0" w:line="360" w:lineRule="auto"/>
        <w:rPr>
          <w:rFonts w:ascii="Book Antiqua" w:hAnsi="Book Antiqua" w:cs="Times New Roman"/>
          <w:b/>
          <w:sz w:val="24"/>
          <w:szCs w:val="24"/>
        </w:rPr>
      </w:pPr>
    </w:p>
    <w:p w14:paraId="61198BF1" w14:textId="77777777" w:rsidR="008D2FB0" w:rsidRPr="008D2FB0" w:rsidRDefault="008D2FB0"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8D2FB0">
        <w:rPr>
          <w:rFonts w:ascii="Book Antiqua" w:eastAsia="MS PMincho" w:hAnsi="Book Antiqua" w:cs="Times New Roman"/>
          <w:b/>
          <w:bCs/>
          <w:color w:val="000000"/>
          <w:sz w:val="24"/>
          <w:szCs w:val="24"/>
          <w:u w:val="single"/>
          <w:lang w:eastAsia="ja-JP"/>
        </w:rPr>
        <w:t>RESULTS</w:t>
      </w:r>
    </w:p>
    <w:p w14:paraId="68664590" w14:textId="5FF7D1D5" w:rsidR="00456F44" w:rsidRPr="008D2FB0" w:rsidRDefault="00456F44" w:rsidP="008D2FB0">
      <w:pPr>
        <w:wordWrap/>
        <w:spacing w:after="0" w:line="360" w:lineRule="auto"/>
        <w:rPr>
          <w:rFonts w:ascii="Book Antiqua" w:eastAsiaTheme="minorHAnsi" w:hAnsi="Book Antiqua" w:cs="Times New Roman"/>
          <w:b/>
          <w:i/>
          <w:sz w:val="24"/>
          <w:szCs w:val="24"/>
        </w:rPr>
      </w:pPr>
      <w:r w:rsidRPr="008D2FB0">
        <w:rPr>
          <w:rFonts w:ascii="Book Antiqua" w:eastAsiaTheme="minorHAnsi" w:hAnsi="Book Antiqua" w:cs="Times New Roman"/>
          <w:b/>
          <w:i/>
          <w:sz w:val="24"/>
          <w:szCs w:val="24"/>
        </w:rPr>
        <w:t>Baseline</w:t>
      </w:r>
      <w:r w:rsidR="001B218C" w:rsidRPr="008D2FB0">
        <w:rPr>
          <w:rFonts w:ascii="Book Antiqua" w:eastAsiaTheme="minorHAnsi" w:hAnsi="Book Antiqua" w:cs="Times New Roman"/>
          <w:b/>
          <w:i/>
          <w:sz w:val="24"/>
          <w:szCs w:val="24"/>
        </w:rPr>
        <w:t xml:space="preserve"> </w:t>
      </w:r>
      <w:r w:rsidRPr="008D2FB0">
        <w:rPr>
          <w:rFonts w:ascii="Book Antiqua" w:eastAsiaTheme="minorHAnsi" w:hAnsi="Book Antiqua" w:cs="Times New Roman"/>
          <w:b/>
          <w:i/>
          <w:sz w:val="24"/>
          <w:szCs w:val="24"/>
        </w:rPr>
        <w:t>characteristics</w:t>
      </w:r>
      <w:r w:rsidR="001B218C" w:rsidRPr="008D2FB0">
        <w:rPr>
          <w:rFonts w:ascii="Book Antiqua" w:eastAsiaTheme="minorHAnsi" w:hAnsi="Book Antiqua" w:cs="Times New Roman"/>
          <w:b/>
          <w:i/>
          <w:sz w:val="24"/>
          <w:szCs w:val="24"/>
        </w:rPr>
        <w:t xml:space="preserve"> </w:t>
      </w:r>
    </w:p>
    <w:p w14:paraId="68664591" w14:textId="7A1A8D27" w:rsidR="00253A65" w:rsidRPr="008D2FB0" w:rsidRDefault="00456F44" w:rsidP="008D2FB0">
      <w:pPr>
        <w:wordWrap/>
        <w:spacing w:after="0" w:line="360" w:lineRule="auto"/>
        <w:rPr>
          <w:rFonts w:ascii="Book Antiqua" w:eastAsiaTheme="minorHAnsi" w:hAnsi="Book Antiqua" w:cs="Times New Roman"/>
          <w:kern w:val="0"/>
          <w:sz w:val="24"/>
          <w:szCs w:val="24"/>
        </w:rPr>
      </w:pP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baseline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characteris</w:t>
      </w:r>
      <w:r w:rsidR="00D001A0" w:rsidRPr="008D2FB0">
        <w:rPr>
          <w:rFonts w:ascii="Book Antiqua" w:eastAsiaTheme="minorHAnsi" w:hAnsi="Book Antiqua" w:cs="Times New Roman"/>
          <w:kern w:val="0"/>
          <w:sz w:val="24"/>
          <w:szCs w:val="24"/>
        </w:rPr>
        <w:t>t</w:t>
      </w:r>
      <w:r w:rsidRPr="008D2FB0">
        <w:rPr>
          <w:rFonts w:ascii="Book Antiqua" w:eastAsiaTheme="minorHAnsi" w:hAnsi="Book Antiqua" w:cs="Times New Roman"/>
          <w:kern w:val="0"/>
          <w:sz w:val="24"/>
          <w:szCs w:val="24"/>
        </w:rPr>
        <w:t>ics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001A0" w:rsidRPr="008D2FB0">
        <w:rPr>
          <w:rFonts w:ascii="Book Antiqua" w:eastAsiaTheme="minorHAnsi" w:hAnsi="Book Antiqua" w:cs="Times New Roman"/>
          <w:kern w:val="0"/>
          <w:sz w:val="24"/>
          <w:szCs w:val="24"/>
        </w:rPr>
        <w:t>293</w:t>
      </w:r>
      <w:r w:rsidR="001B218C" w:rsidRPr="008D2FB0">
        <w:rPr>
          <w:rFonts w:ascii="Book Antiqua" w:eastAsiaTheme="minorHAnsi" w:hAnsi="Book Antiqua" w:cs="Times New Roman"/>
          <w:kern w:val="0"/>
          <w:sz w:val="24"/>
          <w:szCs w:val="24"/>
        </w:rPr>
        <w:t xml:space="preserve"> </w:t>
      </w:r>
      <w:r w:rsidR="00872C09" w:rsidRPr="008D2FB0">
        <w:rPr>
          <w:rFonts w:ascii="Book Antiqua" w:eastAsiaTheme="minorHAnsi" w:hAnsi="Book Antiqua" w:cs="Times New Roman"/>
          <w:kern w:val="0"/>
          <w:sz w:val="24"/>
          <w:szCs w:val="24"/>
        </w:rPr>
        <w:t>cases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summarized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Table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1.</w:t>
      </w:r>
      <w:r w:rsidR="001B218C" w:rsidRPr="008D2FB0">
        <w:rPr>
          <w:rFonts w:ascii="Book Antiqua" w:eastAsiaTheme="minorHAnsi" w:hAnsi="Book Antiqua" w:cs="Times New Roman"/>
          <w:kern w:val="0"/>
          <w:sz w:val="24"/>
          <w:szCs w:val="24"/>
        </w:rPr>
        <w:t xml:space="preserve"> </w:t>
      </w:r>
      <w:r w:rsidR="00520202" w:rsidRPr="008D2FB0">
        <w:rPr>
          <w:rFonts w:ascii="Book Antiqua" w:hAnsi="Book Antiqua" w:cs="Times New Roman"/>
          <w:sz w:val="24"/>
          <w:szCs w:val="24"/>
        </w:rPr>
        <w:t>After</w:t>
      </w:r>
      <w:r w:rsidR="001B218C" w:rsidRPr="008D2FB0">
        <w:rPr>
          <w:rFonts w:ascii="Book Antiqua" w:hAnsi="Book Antiqua" w:cs="Times New Roman"/>
          <w:sz w:val="24"/>
          <w:szCs w:val="24"/>
        </w:rPr>
        <w:t xml:space="preserve"> </w:t>
      </w:r>
      <w:r w:rsidR="00D001A0" w:rsidRPr="008D2FB0">
        <w:rPr>
          <w:rFonts w:ascii="Book Antiqua" w:eastAsiaTheme="minorHAnsi" w:hAnsi="Book Antiqua" w:cs="Times New Roman"/>
          <w:kern w:val="0"/>
          <w:sz w:val="24"/>
          <w:szCs w:val="24"/>
        </w:rPr>
        <w:t>propensity</w:t>
      </w:r>
      <w:r w:rsidR="001B218C" w:rsidRPr="008D2FB0">
        <w:rPr>
          <w:rFonts w:ascii="Book Antiqua" w:eastAsiaTheme="minorHAnsi" w:hAnsi="Book Antiqua" w:cs="Times New Roman"/>
          <w:kern w:val="0"/>
          <w:sz w:val="24"/>
          <w:szCs w:val="24"/>
        </w:rPr>
        <w:t xml:space="preserve"> </w:t>
      </w:r>
      <w:r w:rsidR="00D001A0" w:rsidRPr="008D2FB0">
        <w:rPr>
          <w:rFonts w:ascii="Book Antiqua" w:eastAsiaTheme="minorHAnsi" w:hAnsi="Book Antiqua" w:cs="Times New Roman"/>
          <w:kern w:val="0"/>
          <w:sz w:val="24"/>
          <w:szCs w:val="24"/>
        </w:rPr>
        <w:t>score</w:t>
      </w:r>
      <w:r w:rsidR="001B218C" w:rsidRPr="008D2FB0">
        <w:rPr>
          <w:rFonts w:ascii="Book Antiqua" w:eastAsiaTheme="minorHAnsi" w:hAnsi="Book Antiqua" w:cs="Times New Roman"/>
          <w:kern w:val="0"/>
          <w:sz w:val="24"/>
          <w:szCs w:val="24"/>
        </w:rPr>
        <w:t xml:space="preserve"> </w:t>
      </w:r>
      <w:r w:rsidR="00D001A0" w:rsidRPr="008D2FB0">
        <w:rPr>
          <w:rFonts w:ascii="Book Antiqua" w:eastAsiaTheme="minorHAnsi" w:hAnsi="Book Antiqua" w:cs="Times New Roman"/>
          <w:kern w:val="0"/>
          <w:sz w:val="24"/>
          <w:szCs w:val="24"/>
        </w:rPr>
        <w:t>matching,</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138</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cases</w:t>
      </w:r>
      <w:r w:rsidR="005D0A53"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5D0A53" w:rsidRPr="008D2FB0">
        <w:rPr>
          <w:rFonts w:ascii="Book Antiqua" w:eastAsiaTheme="minorHAnsi" w:hAnsi="Book Antiqua" w:cs="Times New Roman"/>
          <w:kern w:val="0"/>
          <w:sz w:val="24"/>
          <w:szCs w:val="24"/>
        </w:rPr>
        <w:t>69</w:t>
      </w:r>
      <w:r w:rsidR="001B218C" w:rsidRPr="008D2FB0">
        <w:rPr>
          <w:rFonts w:ascii="Book Antiqua" w:eastAsiaTheme="minorHAnsi" w:hAnsi="Book Antiqua" w:cs="Times New Roman"/>
          <w:kern w:val="0"/>
          <w:sz w:val="24"/>
          <w:szCs w:val="24"/>
        </w:rPr>
        <w:t xml:space="preserve"> </w:t>
      </w:r>
      <w:r w:rsidR="005D0A53"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5D0A53" w:rsidRPr="008D2FB0">
        <w:rPr>
          <w:rFonts w:ascii="Book Antiqua" w:eastAsiaTheme="minorHAnsi" w:hAnsi="Book Antiqua" w:cs="Times New Roman"/>
          <w:kern w:val="0"/>
          <w:sz w:val="24"/>
          <w:szCs w:val="24"/>
        </w:rPr>
        <w:t>each</w:t>
      </w:r>
      <w:r w:rsidR="001B218C" w:rsidRPr="008D2FB0">
        <w:rPr>
          <w:rFonts w:ascii="Book Antiqua" w:eastAsiaTheme="minorHAnsi" w:hAnsi="Book Antiqua" w:cs="Times New Roman"/>
          <w:kern w:val="0"/>
          <w:sz w:val="24"/>
          <w:szCs w:val="24"/>
        </w:rPr>
        <w:t xml:space="preserve"> </w:t>
      </w:r>
      <w:r w:rsidR="005D0A53"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were</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included</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analysis</w:t>
      </w:r>
      <w:r w:rsidR="002B1425"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2B1425" w:rsidRPr="008D2FB0">
        <w:rPr>
          <w:rFonts w:ascii="Book Antiqua" w:eastAsiaTheme="minorHAnsi" w:hAnsi="Book Antiqua" w:cs="Times New Roman"/>
          <w:kern w:val="0"/>
          <w:sz w:val="24"/>
          <w:szCs w:val="24"/>
        </w:rPr>
        <w:t>with</w:t>
      </w:r>
      <w:r w:rsidR="001B218C" w:rsidRPr="008D2FB0">
        <w:rPr>
          <w:rFonts w:ascii="Book Antiqua" w:eastAsiaTheme="minorHAnsi" w:hAnsi="Book Antiqua" w:cs="Times New Roman"/>
          <w:kern w:val="0"/>
          <w:sz w:val="24"/>
          <w:szCs w:val="24"/>
        </w:rPr>
        <w:t xml:space="preserve"> </w:t>
      </w:r>
      <w:r w:rsidR="002B1425"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expert</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balanced</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on</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variables</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sex</w:t>
      </w:r>
      <w:r w:rsidR="001B218C" w:rsidRPr="008D2FB0">
        <w:rPr>
          <w:rFonts w:ascii="Book Antiqua" w:eastAsiaTheme="minorHAnsi" w:hAnsi="Book Antiqua" w:cs="Times New Roman"/>
          <w:kern w:val="0"/>
          <w:sz w:val="24"/>
          <w:szCs w:val="24"/>
        </w:rPr>
        <w:t xml:space="preserve"> </w:t>
      </w:r>
      <w:r w:rsidR="008D2FB0">
        <w:rPr>
          <w:rFonts w:ascii="Book Antiqua" w:eastAsia="宋体" w:hAnsi="Book Antiqua" w:cs="Times New Roman" w:hint="eastAsia"/>
          <w:kern w:val="0"/>
          <w:sz w:val="24"/>
          <w:szCs w:val="24"/>
          <w:lang w:eastAsia="zh-CN"/>
        </w:rPr>
        <w:t>[</w:t>
      </w:r>
      <w:r w:rsidR="00520202" w:rsidRPr="008D2FB0">
        <w:rPr>
          <w:rFonts w:ascii="Book Antiqua" w:eastAsiaTheme="minorHAnsi" w:hAnsi="Book Antiqua" w:cs="Times New Roman"/>
          <w:kern w:val="0"/>
          <w:sz w:val="24"/>
          <w:szCs w:val="24"/>
        </w:rPr>
        <w:t>18/69</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(26.1%)</w:t>
      </w:r>
      <w:r w:rsidR="001B218C" w:rsidRPr="008D2FB0">
        <w:rPr>
          <w:rFonts w:ascii="Book Antiqua" w:eastAsiaTheme="minorHAnsi" w:hAnsi="Book Antiqua" w:cs="Times New Roman"/>
          <w:kern w:val="0"/>
          <w:sz w:val="24"/>
          <w:szCs w:val="24"/>
        </w:rPr>
        <w:t xml:space="preserve"> </w:t>
      </w:r>
      <w:r w:rsidR="008D2FB0">
        <w:rPr>
          <w:rFonts w:ascii="Book Antiqua" w:eastAsiaTheme="minorHAnsi" w:hAnsi="Book Antiqua" w:cs="Times New Roman"/>
          <w:i/>
          <w:kern w:val="0"/>
          <w:sz w:val="24"/>
          <w:szCs w:val="24"/>
        </w:rPr>
        <w:t>vs</w:t>
      </w:r>
      <w:r w:rsidR="001B218C" w:rsidRPr="008D2FB0">
        <w:rPr>
          <w:rFonts w:ascii="Book Antiqua" w:eastAsiaTheme="minorHAnsi" w:hAnsi="Book Antiqua" w:cs="Times New Roman"/>
          <w:i/>
          <w:kern w:val="0"/>
          <w:sz w:val="24"/>
          <w:szCs w:val="24"/>
        </w:rPr>
        <w:t xml:space="preserve"> </w:t>
      </w:r>
      <w:r w:rsidR="00520202" w:rsidRPr="008D2FB0">
        <w:rPr>
          <w:rFonts w:ascii="Book Antiqua" w:eastAsiaTheme="minorHAnsi" w:hAnsi="Book Antiqua" w:cs="Times New Roman"/>
          <w:kern w:val="0"/>
          <w:sz w:val="24"/>
          <w:szCs w:val="24"/>
        </w:rPr>
        <w:t>10/69</w:t>
      </w:r>
      <w:r w:rsidR="001B218C" w:rsidRPr="008D2FB0">
        <w:rPr>
          <w:rFonts w:ascii="Book Antiqua" w:eastAsiaTheme="minorHAnsi" w:hAnsi="Book Antiqua" w:cs="Times New Roman"/>
          <w:kern w:val="0"/>
          <w:sz w:val="24"/>
          <w:szCs w:val="24"/>
        </w:rPr>
        <w:t xml:space="preserve"> </w:t>
      </w:r>
      <w:r w:rsidR="00520202" w:rsidRPr="008D2FB0">
        <w:rPr>
          <w:rFonts w:ascii="Book Antiqua" w:eastAsiaTheme="minorHAnsi" w:hAnsi="Book Antiqua" w:cs="Times New Roman"/>
          <w:kern w:val="0"/>
          <w:sz w:val="24"/>
          <w:szCs w:val="24"/>
        </w:rPr>
        <w:t>(14.5%),</w:t>
      </w:r>
      <w:r w:rsidR="001B218C" w:rsidRPr="008D2FB0">
        <w:rPr>
          <w:rFonts w:ascii="Book Antiqua" w:eastAsiaTheme="minorHAnsi" w:hAnsi="Book Antiqua" w:cs="Times New Roman"/>
          <w:kern w:val="0"/>
          <w:sz w:val="24"/>
          <w:szCs w:val="24"/>
        </w:rPr>
        <w:t xml:space="preserve"> </w:t>
      </w:r>
      <w:r w:rsidR="008D2FB0" w:rsidRPr="008D2FB0">
        <w:rPr>
          <w:rFonts w:ascii="Book Antiqua" w:hAnsi="Book Antiqua" w:cs="Times New Roman"/>
          <w:i/>
          <w:sz w:val="24"/>
          <w:szCs w:val="24"/>
        </w:rPr>
        <w:t>P</w:t>
      </w:r>
      <w:r w:rsidR="008D2FB0">
        <w:rPr>
          <w:rFonts w:ascii="Book Antiqua" w:eastAsia="宋体" w:hAnsi="Book Antiqua" w:cs="Times New Roman" w:hint="eastAsia"/>
          <w:i/>
          <w:sz w:val="24"/>
          <w:szCs w:val="24"/>
          <w:lang w:eastAsia="zh-CN"/>
        </w:rPr>
        <w:t xml:space="preserve"> </w:t>
      </w:r>
      <w:r w:rsidR="003C3401"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3C3401" w:rsidRPr="008D2FB0">
        <w:rPr>
          <w:rFonts w:ascii="Book Antiqua" w:hAnsi="Book Antiqua" w:cs="Times New Roman"/>
          <w:sz w:val="24"/>
          <w:szCs w:val="24"/>
        </w:rPr>
        <w:t>0.090</w:t>
      </w:r>
      <w:r w:rsidR="008D2FB0">
        <w:rPr>
          <w:rFonts w:ascii="Book Antiqua" w:eastAsia="宋体" w:hAnsi="Book Antiqua" w:cs="Times New Roman" w:hint="eastAsia"/>
          <w:sz w:val="24"/>
          <w:szCs w:val="24"/>
          <w:lang w:eastAsia="zh-CN"/>
        </w:rPr>
        <w:t>]</w:t>
      </w:r>
      <w:r w:rsidR="003C3401"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diameter</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6C6D1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(9.4</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mm</w:t>
      </w:r>
      <w:r w:rsidR="001B218C" w:rsidRPr="008D2FB0">
        <w:rPr>
          <w:rFonts w:ascii="Book Antiqua" w:hAnsi="Book Antiqua" w:cs="Times New Roman"/>
          <w:sz w:val="24"/>
          <w:szCs w:val="24"/>
        </w:rPr>
        <w:t xml:space="preserve"> </w:t>
      </w:r>
      <w:r w:rsidR="008D2FB0">
        <w:rPr>
          <w:rFonts w:ascii="Book Antiqua" w:hAnsi="Book Antiqua" w:cs="Times New Roman"/>
          <w:i/>
          <w:sz w:val="24"/>
          <w:szCs w:val="24"/>
        </w:rPr>
        <w:t>vs</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10.0</w:t>
      </w:r>
      <w:r w:rsidR="001B218C" w:rsidRPr="008D2FB0">
        <w:rPr>
          <w:rFonts w:ascii="Book Antiqua" w:hAnsi="Book Antiqua" w:cs="Times New Roman"/>
          <w:sz w:val="24"/>
          <w:szCs w:val="24"/>
        </w:rPr>
        <w:t xml:space="preserve"> </w:t>
      </w:r>
      <w:r w:rsidR="00BC2E7A" w:rsidRPr="008D2FB0">
        <w:rPr>
          <w:rFonts w:ascii="Book Antiqua" w:hAnsi="Book Antiqua" w:cs="Times New Roman"/>
          <w:sz w:val="24"/>
          <w:szCs w:val="24"/>
        </w:rPr>
        <w:t>mm</w:t>
      </w:r>
      <w:r w:rsidR="00AB5EC0"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8D2FB0" w:rsidRPr="008D2FB0">
        <w:rPr>
          <w:rFonts w:ascii="Book Antiqua" w:hAnsi="Book Antiqua" w:cs="Times New Roman"/>
          <w:i/>
          <w:sz w:val="24"/>
          <w:szCs w:val="24"/>
        </w:rPr>
        <w:t>P</w:t>
      </w:r>
      <w:r w:rsidR="008D2FB0">
        <w:rPr>
          <w:rFonts w:ascii="Book Antiqua" w:eastAsia="宋体" w:hAnsi="Book Antiqua" w:cs="Times New Roman" w:hint="eastAsia"/>
          <w:i/>
          <w:sz w:val="24"/>
          <w:szCs w:val="24"/>
          <w:lang w:eastAsia="zh-CN"/>
        </w:rPr>
        <w:t xml:space="preserve"> </w:t>
      </w:r>
      <w:r w:rsidR="00AB5EC0"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AB5EC0" w:rsidRPr="008D2FB0">
        <w:rPr>
          <w:rFonts w:ascii="Book Antiqua" w:hAnsi="Book Antiqua" w:cs="Times New Roman"/>
          <w:sz w:val="24"/>
          <w:szCs w:val="24"/>
        </w:rPr>
        <w:t>0.322)</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ratio</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003C3401" w:rsidRPr="008D2FB0">
        <w:rPr>
          <w:rFonts w:ascii="Book Antiqua" w:hAnsi="Book Antiqua" w:cs="Times New Roman"/>
          <w:sz w:val="24"/>
          <w:szCs w:val="24"/>
        </w:rPr>
        <w:t>di</w:t>
      </w:r>
      <w:r w:rsidR="006C6D1A" w:rsidRPr="008D2FB0">
        <w:rPr>
          <w:rFonts w:ascii="Book Antiqua" w:hAnsi="Book Antiqua" w:cs="Times New Roman"/>
          <w:sz w:val="24"/>
          <w:szCs w:val="24"/>
        </w:rPr>
        <w:t>s</w:t>
      </w:r>
      <w:r w:rsidR="003C3401" w:rsidRPr="008D2FB0">
        <w:rPr>
          <w:rFonts w:ascii="Book Antiqua" w:hAnsi="Book Antiqua" w:cs="Times New Roman"/>
          <w:sz w:val="24"/>
          <w:szCs w:val="24"/>
        </w:rPr>
        <w:t>ease</w:t>
      </w:r>
      <w:r w:rsidR="001B218C" w:rsidRPr="008D2FB0">
        <w:rPr>
          <w:rFonts w:ascii="Book Antiqua" w:hAnsi="Book Antiqua" w:cs="Times New Roman"/>
          <w:sz w:val="24"/>
          <w:szCs w:val="24"/>
        </w:rPr>
        <w:t xml:space="preserve"> </w:t>
      </w:r>
      <w:r w:rsidR="009119A2">
        <w:rPr>
          <w:rFonts w:ascii="Book Antiqua" w:eastAsia="宋体" w:hAnsi="Book Antiqua" w:cs="Times New Roman" w:hint="eastAsia"/>
          <w:sz w:val="24"/>
          <w:szCs w:val="24"/>
          <w:lang w:eastAsia="zh-CN"/>
        </w:rPr>
        <w:t>[</w:t>
      </w:r>
      <w:r w:rsidR="00AB5EC0" w:rsidRPr="008D2FB0">
        <w:rPr>
          <w:rFonts w:ascii="Book Antiqua" w:hAnsi="Book Antiqua" w:cs="Times New Roman"/>
          <w:sz w:val="24"/>
          <w:szCs w:val="24"/>
        </w:rPr>
        <w:t>63</w:t>
      </w:r>
      <w:r w:rsidR="006C6D1A" w:rsidRPr="008D2FB0">
        <w:rPr>
          <w:rFonts w:ascii="Book Antiqua" w:hAnsi="Book Antiqua" w:cs="Times New Roman"/>
          <w:sz w:val="24"/>
          <w:szCs w:val="24"/>
        </w:rPr>
        <w:t>/69</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(91.3%)</w:t>
      </w:r>
      <w:r w:rsidR="001B218C" w:rsidRPr="008D2FB0">
        <w:rPr>
          <w:rFonts w:ascii="Book Antiqua" w:hAnsi="Book Antiqua" w:cs="Times New Roman"/>
          <w:sz w:val="24"/>
          <w:szCs w:val="24"/>
        </w:rPr>
        <w:t xml:space="preserve"> </w:t>
      </w:r>
      <w:r w:rsidR="008D2FB0">
        <w:rPr>
          <w:rFonts w:ascii="Book Antiqua" w:hAnsi="Book Antiqua" w:cs="Times New Roman"/>
          <w:i/>
          <w:sz w:val="24"/>
          <w:szCs w:val="24"/>
        </w:rPr>
        <w:t>vs</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64</w:t>
      </w:r>
      <w:r w:rsidR="006C6D1A" w:rsidRPr="008D2FB0">
        <w:rPr>
          <w:rFonts w:ascii="Book Antiqua" w:hAnsi="Book Antiqua" w:cs="Times New Roman"/>
          <w:sz w:val="24"/>
          <w:szCs w:val="24"/>
        </w:rPr>
        <w:t>/6</w:t>
      </w:r>
      <w:r w:rsidR="001869E4" w:rsidRPr="008D2FB0">
        <w:rPr>
          <w:rFonts w:ascii="Book Antiqua" w:hAnsi="Book Antiqua" w:cs="Times New Roman"/>
          <w:sz w:val="24"/>
          <w:szCs w:val="24"/>
        </w:rPr>
        <w:t>9</w:t>
      </w:r>
      <w:r w:rsidR="001B218C" w:rsidRPr="008D2FB0">
        <w:rPr>
          <w:rFonts w:ascii="Book Antiqua" w:hAnsi="Book Antiqua" w:cs="Times New Roman"/>
          <w:sz w:val="24"/>
          <w:szCs w:val="24"/>
        </w:rPr>
        <w:t xml:space="preserve"> </w:t>
      </w:r>
      <w:r w:rsidR="00AB5EC0" w:rsidRPr="008D2FB0">
        <w:rPr>
          <w:rFonts w:ascii="Book Antiqua" w:hAnsi="Book Antiqua" w:cs="Times New Roman"/>
          <w:sz w:val="24"/>
          <w:szCs w:val="24"/>
        </w:rPr>
        <w:t>(92.8%),</w:t>
      </w:r>
      <w:r w:rsidR="001B218C" w:rsidRPr="008D2FB0">
        <w:rPr>
          <w:rFonts w:ascii="Book Antiqua" w:hAnsi="Book Antiqua" w:cs="Times New Roman"/>
          <w:sz w:val="24"/>
          <w:szCs w:val="24"/>
        </w:rPr>
        <w:t xml:space="preserve"> </w:t>
      </w:r>
      <w:r w:rsidR="008D2FB0" w:rsidRPr="008D2FB0">
        <w:rPr>
          <w:rFonts w:ascii="Book Antiqua" w:hAnsi="Book Antiqua" w:cs="Times New Roman"/>
          <w:i/>
          <w:sz w:val="24"/>
          <w:szCs w:val="24"/>
        </w:rPr>
        <w:t>P</w:t>
      </w:r>
      <w:r w:rsidR="008D2FB0">
        <w:rPr>
          <w:rFonts w:ascii="Book Antiqua" w:eastAsia="宋体" w:hAnsi="Book Antiqua" w:cs="Times New Roman" w:hint="eastAsia"/>
          <w:i/>
          <w:sz w:val="24"/>
          <w:szCs w:val="24"/>
          <w:lang w:eastAsia="zh-CN"/>
        </w:rPr>
        <w:t xml:space="preserve"> </w:t>
      </w:r>
      <w:r w:rsidR="00AB5EC0"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9119A2">
        <w:rPr>
          <w:rFonts w:ascii="Book Antiqua" w:hAnsi="Book Antiqua" w:cs="Times New Roman"/>
          <w:sz w:val="24"/>
          <w:szCs w:val="24"/>
        </w:rPr>
        <w:t>0.753</w:t>
      </w:r>
      <w:r w:rsidR="009119A2">
        <w:rPr>
          <w:rFonts w:ascii="Book Antiqua" w:eastAsia="宋体" w:hAnsi="Book Antiqua" w:cs="Times New Roman" w:hint="eastAsia"/>
          <w:sz w:val="24"/>
          <w:szCs w:val="24"/>
          <w:lang w:eastAsia="zh-CN"/>
        </w:rPr>
        <w:t>]</w:t>
      </w:r>
      <w:r w:rsidR="004E4CBB"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p>
    <w:p w14:paraId="5E98DCE2" w14:textId="77777777" w:rsidR="008D2FB0" w:rsidRDefault="008D2FB0" w:rsidP="008D2FB0">
      <w:pPr>
        <w:wordWrap/>
        <w:spacing w:after="0" w:line="360" w:lineRule="auto"/>
        <w:rPr>
          <w:rFonts w:ascii="Book Antiqua" w:eastAsia="宋体" w:hAnsi="Book Antiqua" w:cs="Times New Roman"/>
          <w:b/>
          <w:sz w:val="24"/>
          <w:szCs w:val="24"/>
          <w:lang w:eastAsia="zh-CN"/>
        </w:rPr>
      </w:pPr>
    </w:p>
    <w:p w14:paraId="68664593" w14:textId="675163E3" w:rsidR="00765E56" w:rsidRPr="008D2FB0" w:rsidRDefault="0002017B" w:rsidP="008D2FB0">
      <w:pPr>
        <w:wordWrap/>
        <w:spacing w:after="0" w:line="360" w:lineRule="auto"/>
        <w:rPr>
          <w:rFonts w:ascii="Book Antiqua" w:hAnsi="Book Antiqua" w:cs="Times New Roman"/>
          <w:b/>
          <w:i/>
          <w:sz w:val="24"/>
          <w:szCs w:val="24"/>
        </w:rPr>
      </w:pPr>
      <w:r w:rsidRPr="008D2FB0">
        <w:rPr>
          <w:rFonts w:ascii="Book Antiqua" w:hAnsi="Book Antiqua" w:cs="Times New Roman"/>
          <w:b/>
          <w:i/>
          <w:sz w:val="24"/>
          <w:szCs w:val="24"/>
        </w:rPr>
        <w:t>Comparison</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of</w:t>
      </w:r>
      <w:r w:rsidR="001B218C" w:rsidRPr="008D2FB0">
        <w:rPr>
          <w:rFonts w:ascii="Book Antiqua" w:hAnsi="Book Antiqua" w:cs="Times New Roman"/>
          <w:b/>
          <w:i/>
          <w:sz w:val="24"/>
          <w:szCs w:val="24"/>
        </w:rPr>
        <w:t xml:space="preserve"> </w:t>
      </w:r>
      <w:r w:rsidR="00282E68" w:rsidRPr="008D2FB0">
        <w:rPr>
          <w:rFonts w:ascii="Book Antiqua" w:hAnsi="Book Antiqua" w:cs="Times New Roman"/>
          <w:b/>
          <w:i/>
          <w:sz w:val="24"/>
          <w:szCs w:val="24"/>
        </w:rPr>
        <w:t>outcomes</w:t>
      </w:r>
      <w:r w:rsidR="001B218C" w:rsidRPr="008D2FB0">
        <w:rPr>
          <w:rFonts w:ascii="Book Antiqua" w:hAnsi="Book Antiqua" w:cs="Times New Roman"/>
          <w:b/>
          <w:i/>
          <w:sz w:val="24"/>
          <w:szCs w:val="24"/>
        </w:rPr>
        <w:t xml:space="preserve"> </w:t>
      </w:r>
      <w:r w:rsidRPr="008D2FB0">
        <w:rPr>
          <w:rFonts w:ascii="Book Antiqua" w:hAnsi="Book Antiqua" w:cs="Times New Roman"/>
          <w:b/>
          <w:i/>
          <w:sz w:val="24"/>
          <w:szCs w:val="24"/>
        </w:rPr>
        <w:t>between</w:t>
      </w:r>
      <w:r w:rsidR="001B218C" w:rsidRPr="008D2FB0">
        <w:rPr>
          <w:rFonts w:ascii="Book Antiqua" w:hAnsi="Book Antiqua" w:cs="Times New Roman"/>
          <w:b/>
          <w:i/>
          <w:sz w:val="24"/>
          <w:szCs w:val="24"/>
        </w:rPr>
        <w:t xml:space="preserve"> </w:t>
      </w:r>
      <w:r w:rsidR="00282E68" w:rsidRPr="008D2FB0">
        <w:rPr>
          <w:rFonts w:ascii="Book Antiqua" w:hAnsi="Book Antiqua" w:cs="Times New Roman"/>
          <w:b/>
          <w:i/>
          <w:sz w:val="24"/>
          <w:szCs w:val="24"/>
        </w:rPr>
        <w:t>the</w:t>
      </w:r>
      <w:r w:rsidR="001B218C" w:rsidRPr="008D2FB0">
        <w:rPr>
          <w:rFonts w:ascii="Book Antiqua" w:hAnsi="Book Antiqua" w:cs="Times New Roman"/>
          <w:b/>
          <w:i/>
          <w:sz w:val="24"/>
          <w:szCs w:val="24"/>
        </w:rPr>
        <w:t xml:space="preserve"> </w:t>
      </w:r>
      <w:r w:rsidR="00282E68" w:rsidRPr="008D2FB0">
        <w:rPr>
          <w:rFonts w:ascii="Book Antiqua" w:hAnsi="Book Antiqua" w:cs="Times New Roman"/>
          <w:b/>
          <w:i/>
          <w:sz w:val="24"/>
          <w:szCs w:val="24"/>
        </w:rPr>
        <w:t>acute</w:t>
      </w:r>
      <w:r w:rsidR="001B218C" w:rsidRPr="008D2FB0">
        <w:rPr>
          <w:rFonts w:ascii="Book Antiqua" w:hAnsi="Book Antiqua" w:cs="Times New Roman"/>
          <w:b/>
          <w:i/>
          <w:sz w:val="24"/>
          <w:szCs w:val="24"/>
        </w:rPr>
        <w:t xml:space="preserve"> </w:t>
      </w:r>
      <w:r w:rsidR="005E43D7" w:rsidRPr="008D2FB0">
        <w:rPr>
          <w:rFonts w:ascii="Book Antiqua" w:hAnsi="Book Antiqua" w:cs="Times New Roman"/>
          <w:b/>
          <w:i/>
          <w:sz w:val="24"/>
          <w:szCs w:val="24"/>
        </w:rPr>
        <w:t>and</w:t>
      </w:r>
      <w:r w:rsidR="001B218C" w:rsidRPr="008D2FB0">
        <w:rPr>
          <w:rFonts w:ascii="Book Antiqua" w:hAnsi="Book Antiqua" w:cs="Times New Roman"/>
          <w:b/>
          <w:i/>
          <w:sz w:val="24"/>
          <w:szCs w:val="24"/>
        </w:rPr>
        <w:t xml:space="preserve"> </w:t>
      </w:r>
      <w:r w:rsidR="00282E68" w:rsidRPr="008D2FB0">
        <w:rPr>
          <w:rFonts w:ascii="Book Antiqua" w:hAnsi="Book Antiqua" w:cs="Times New Roman"/>
          <w:b/>
          <w:i/>
          <w:sz w:val="24"/>
          <w:szCs w:val="24"/>
        </w:rPr>
        <w:t>obtuse</w:t>
      </w:r>
      <w:r w:rsidR="001B218C" w:rsidRPr="008D2FB0">
        <w:rPr>
          <w:rFonts w:ascii="Book Antiqua" w:hAnsi="Book Antiqua" w:cs="Times New Roman"/>
          <w:b/>
          <w:i/>
          <w:sz w:val="24"/>
          <w:szCs w:val="24"/>
        </w:rPr>
        <w:t xml:space="preserve"> </w:t>
      </w:r>
      <w:r w:rsidR="005E43D7" w:rsidRPr="008D2FB0">
        <w:rPr>
          <w:rFonts w:ascii="Book Antiqua" w:hAnsi="Book Antiqua" w:cs="Times New Roman"/>
          <w:b/>
          <w:i/>
          <w:sz w:val="24"/>
          <w:szCs w:val="24"/>
        </w:rPr>
        <w:t>distal</w:t>
      </w:r>
      <w:r w:rsidR="001B218C" w:rsidRPr="008D2FB0">
        <w:rPr>
          <w:rFonts w:ascii="Book Antiqua" w:hAnsi="Book Antiqua" w:cs="Times New Roman"/>
          <w:b/>
          <w:i/>
          <w:sz w:val="24"/>
          <w:szCs w:val="24"/>
        </w:rPr>
        <w:t xml:space="preserve"> </w:t>
      </w:r>
      <w:r w:rsidR="005E43D7" w:rsidRPr="008D2FB0">
        <w:rPr>
          <w:rFonts w:ascii="Book Antiqua" w:hAnsi="Book Antiqua" w:cs="Times New Roman"/>
          <w:b/>
          <w:i/>
          <w:sz w:val="24"/>
          <w:szCs w:val="24"/>
        </w:rPr>
        <w:t>CBD</w:t>
      </w:r>
      <w:r w:rsidR="001B218C" w:rsidRPr="008D2FB0">
        <w:rPr>
          <w:rFonts w:ascii="Book Antiqua" w:hAnsi="Book Antiqua" w:cs="Times New Roman"/>
          <w:b/>
          <w:i/>
          <w:sz w:val="24"/>
          <w:szCs w:val="24"/>
        </w:rPr>
        <w:t xml:space="preserve"> </w:t>
      </w:r>
      <w:r w:rsidR="005E43D7" w:rsidRPr="008D2FB0">
        <w:rPr>
          <w:rFonts w:ascii="Book Antiqua" w:hAnsi="Book Antiqua" w:cs="Times New Roman"/>
          <w:b/>
          <w:i/>
          <w:sz w:val="24"/>
          <w:szCs w:val="24"/>
        </w:rPr>
        <w:t>angle</w:t>
      </w:r>
      <w:r w:rsidR="001B218C" w:rsidRPr="008D2FB0">
        <w:rPr>
          <w:rFonts w:ascii="Book Antiqua" w:hAnsi="Book Antiqua" w:cs="Times New Roman"/>
          <w:b/>
          <w:i/>
          <w:sz w:val="24"/>
          <w:szCs w:val="24"/>
        </w:rPr>
        <w:t xml:space="preserve"> </w:t>
      </w:r>
      <w:r w:rsidR="00282E68" w:rsidRPr="008D2FB0">
        <w:rPr>
          <w:rFonts w:ascii="Book Antiqua" w:hAnsi="Book Antiqua" w:cs="Times New Roman"/>
          <w:b/>
          <w:i/>
          <w:sz w:val="24"/>
          <w:szCs w:val="24"/>
        </w:rPr>
        <w:t>groups</w:t>
      </w:r>
    </w:p>
    <w:p w14:paraId="5877D5F5" w14:textId="56C24F5C" w:rsidR="004F719D" w:rsidRPr="008D2FB0" w:rsidRDefault="00282E68"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Baseline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patient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characteristics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reported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1904DA" w:rsidRPr="008D2FB0">
        <w:rPr>
          <w:rFonts w:ascii="Book Antiqua" w:hAnsi="Book Antiqua" w:cs="Times New Roman"/>
          <w:sz w:val="24"/>
          <w:szCs w:val="24"/>
        </w:rPr>
        <w:t>supplementary</w:t>
      </w:r>
      <w:r w:rsidR="001B218C" w:rsidRPr="008D2FB0">
        <w:rPr>
          <w:rFonts w:ascii="Book Antiqua" w:hAnsi="Book Antiqua" w:cs="Times New Roman"/>
          <w:sz w:val="24"/>
          <w:szCs w:val="24"/>
        </w:rPr>
        <w:t xml:space="preserve"> </w:t>
      </w:r>
      <w:r w:rsidR="001904DA" w:rsidRPr="008D2FB0">
        <w:rPr>
          <w:rFonts w:ascii="Book Antiqua" w:hAnsi="Book Antiqua" w:cs="Times New Roman"/>
          <w:sz w:val="24"/>
          <w:szCs w:val="24"/>
        </w:rPr>
        <w:t>table</w:t>
      </w:r>
      <w:r w:rsidR="001B218C" w:rsidRPr="008D2FB0">
        <w:rPr>
          <w:rFonts w:ascii="Book Antiqua" w:hAnsi="Book Antiqua" w:cs="Times New Roman"/>
          <w:sz w:val="24"/>
          <w:szCs w:val="24"/>
        </w:rPr>
        <w:t xml:space="preserve"> </w:t>
      </w:r>
      <w:r w:rsidR="001904DA" w:rsidRPr="008D2FB0">
        <w:rPr>
          <w:rFonts w:ascii="Book Antiqua" w:hAnsi="Book Antiqua" w:cs="Times New Roman"/>
          <w:sz w:val="24"/>
          <w:szCs w:val="24"/>
        </w:rPr>
        <w:t>1</w:t>
      </w:r>
      <w:r w:rsidR="002B534A"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distribution</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angles</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different</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w:t>
      </w:r>
      <w:r w:rsidR="008506F4" w:rsidRPr="008D2FB0">
        <w:rPr>
          <w:rFonts w:ascii="Book Antiqua" w:hAnsi="Book Antiqua" w:cs="Times New Roman"/>
          <w:sz w:val="24"/>
          <w:szCs w:val="24"/>
        </w:rPr>
        <w:t>37</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32</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(36</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33</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2B534A" w:rsidRPr="008D2FB0">
        <w:rPr>
          <w:rFonts w:ascii="Book Antiqua" w:hAnsi="Book Antiqua" w:cs="Times New Roman"/>
          <w:sz w:val="24"/>
          <w:szCs w:val="24"/>
        </w:rPr>
        <w:t>group</w:t>
      </w:r>
      <w:r w:rsidR="004A4CA2"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4A4CA2" w:rsidRPr="008D2FB0">
        <w:rPr>
          <w:rFonts w:ascii="Book Antiqua" w:hAnsi="Book Antiqua" w:cs="Times New Roman"/>
          <w:sz w:val="24"/>
          <w:szCs w:val="24"/>
        </w:rPr>
        <w:t>but</w:t>
      </w:r>
      <w:r w:rsidR="001B218C" w:rsidRPr="008D2FB0">
        <w:rPr>
          <w:rFonts w:ascii="Book Antiqua" w:hAnsi="Book Antiqua" w:cs="Times New Roman"/>
          <w:sz w:val="24"/>
          <w:szCs w:val="24"/>
        </w:rPr>
        <w:t xml:space="preserve"> </w:t>
      </w:r>
      <w:r w:rsidR="004A4CA2" w:rsidRPr="008D2FB0">
        <w:rPr>
          <w:rFonts w:ascii="Book Antiqua" w:hAnsi="Book Antiqua" w:cs="Times New Roman"/>
          <w:sz w:val="24"/>
          <w:szCs w:val="24"/>
        </w:rPr>
        <w:t>t</w:t>
      </w:r>
      <w:r w:rsidR="008506F4" w:rsidRPr="008D2FB0">
        <w:rPr>
          <w:rFonts w:ascii="Book Antiqua" w:hAnsi="Book Antiqua" w:cs="Times New Roman"/>
          <w:sz w:val="24"/>
          <w:szCs w:val="24"/>
        </w:rPr>
        <w:t>he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mean</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different</w:t>
      </w:r>
      <w:r w:rsidR="001B218C" w:rsidRPr="008D2FB0">
        <w:rPr>
          <w:rFonts w:ascii="Book Antiqua" w:hAnsi="Book Antiqua" w:cs="Times New Roman"/>
          <w:sz w:val="24"/>
          <w:szCs w:val="24"/>
        </w:rPr>
        <w:t xml:space="preserve"> </w:t>
      </w:r>
      <w:r w:rsidR="008506F4" w:rsidRPr="008D2FB0">
        <w:rPr>
          <w:rFonts w:ascii="Book Antiqua" w:hAnsi="Book Antiqua" w:cs="Times New Roman"/>
          <w:sz w:val="24"/>
          <w:szCs w:val="24"/>
        </w:rPr>
        <w:t>(</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8506F4" w:rsidRPr="008D2FB0">
        <w:rPr>
          <w:rFonts w:ascii="Book Antiqua" w:hAnsi="Book Antiqua" w:cs="Times New Roman"/>
          <w:sz w:val="24"/>
          <w:szCs w:val="24"/>
        </w:rPr>
        <w:t>&lt;</w:t>
      </w:r>
      <w:r w:rsidR="008D2FB0">
        <w:rPr>
          <w:rFonts w:ascii="Book Antiqua" w:eastAsia="宋体" w:hAnsi="Book Antiqua" w:cs="Times New Roman" w:hint="eastAsia"/>
          <w:sz w:val="24"/>
          <w:szCs w:val="24"/>
          <w:lang w:eastAsia="zh-CN"/>
        </w:rPr>
        <w:t xml:space="preserve"> </w:t>
      </w:r>
      <w:r w:rsidR="008506F4" w:rsidRPr="008D2FB0">
        <w:rPr>
          <w:rFonts w:ascii="Book Antiqua" w:hAnsi="Book Antiqua" w:cs="Times New Roman"/>
          <w:sz w:val="24"/>
          <w:szCs w:val="24"/>
        </w:rPr>
        <w:t>0.001</w:t>
      </w:r>
      <w:r w:rsidR="001B39E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w:t>
      </w:r>
      <w:r w:rsidR="00EC2070" w:rsidRPr="008D2FB0">
        <w:rPr>
          <w:rFonts w:ascii="Book Antiqua" w:hAnsi="Book Antiqua" w:cs="Times New Roman"/>
          <w:sz w:val="24"/>
          <w:szCs w:val="24"/>
        </w:rPr>
        <w:t>17.9</w:t>
      </w:r>
      <w:r w:rsidR="008D2FB0" w:rsidRPr="008D2FB0">
        <w:rPr>
          <w:rFonts w:ascii="Book Antiqua" w:hAnsi="Book Antiqua" w:cs="Times New Roman"/>
          <w:sz w:val="24"/>
          <w:szCs w:val="24"/>
        </w:rPr>
        <w:t>º</w:t>
      </w:r>
      <w:r w:rsidR="008D2FB0">
        <w:rPr>
          <w:rFonts w:ascii="Book Antiqua" w:eastAsia="宋体" w:hAnsi="Book Antiqua" w:cs="Times New Roman" w:hint="eastAsia"/>
          <w:sz w:val="24"/>
          <w:szCs w:val="24"/>
          <w:lang w:eastAsia="zh-CN"/>
        </w:rPr>
        <w:t xml:space="preserve"> </w:t>
      </w:r>
      <w:r w:rsidR="00EC2070" w:rsidRPr="008D2FB0">
        <w:rPr>
          <w:rFonts w:ascii="Book Antiqua" w:eastAsia="함초롬바탕" w:hAnsi="Book Antiqua" w:cs="Times New Roman"/>
          <w:color w:val="000000" w:themeColor="text1"/>
          <w:sz w:val="24"/>
          <w:szCs w:val="24"/>
        </w:rPr>
        <w:t>±</w:t>
      </w:r>
      <w:r w:rsidR="008D2FB0">
        <w:rPr>
          <w:rFonts w:ascii="Book Antiqua" w:eastAsia="宋体" w:hAnsi="Book Antiqua" w:cs="Times New Roman" w:hint="eastAsia"/>
          <w:color w:val="000000" w:themeColor="text1"/>
          <w:sz w:val="24"/>
          <w:szCs w:val="24"/>
          <w:lang w:eastAsia="zh-CN"/>
        </w:rPr>
        <w:t xml:space="preserve"> </w:t>
      </w:r>
      <w:r w:rsidR="00EC2070" w:rsidRPr="008D2FB0">
        <w:rPr>
          <w:rFonts w:ascii="Book Antiqua" w:eastAsia="함초롬바탕" w:hAnsi="Book Antiqua" w:cs="Times New Roman"/>
          <w:color w:val="000000" w:themeColor="text1"/>
          <w:sz w:val="24"/>
          <w:szCs w:val="24"/>
        </w:rPr>
        <w:t>7.8</w:t>
      </w:r>
      <w:r w:rsidRPr="008D2FB0">
        <w:rPr>
          <w:rFonts w:ascii="Book Antiqua" w:hAnsi="Book Antiqua" w:cs="Times New Roman"/>
          <w:sz w:val="24"/>
          <w:szCs w:val="24"/>
        </w:rPr>
        <w:t>º</w:t>
      </w:r>
      <w:r w:rsidR="001B218C" w:rsidRPr="008D2FB0">
        <w:rPr>
          <w:rFonts w:ascii="Book Antiqua" w:eastAsia="함초롬바탕" w:hAnsi="Book Antiqua" w:cs="Times New Roman"/>
          <w:color w:val="000000" w:themeColor="text1"/>
          <w:sz w:val="24"/>
          <w:szCs w:val="24"/>
        </w:rPr>
        <w:t xml:space="preserve"> </w:t>
      </w:r>
      <w:r w:rsidR="001B39E3" w:rsidRPr="008D2FB0">
        <w:rPr>
          <w:rFonts w:ascii="Book Antiqua" w:eastAsia="함초롬바탕" w:hAnsi="Book Antiqua" w:cs="Times New Roman"/>
          <w:color w:val="000000" w:themeColor="text1"/>
          <w:sz w:val="24"/>
          <w:szCs w:val="24"/>
        </w:rPr>
        <w:t>and</w:t>
      </w:r>
      <w:r w:rsidR="001B218C" w:rsidRPr="008D2FB0">
        <w:rPr>
          <w:rFonts w:ascii="Book Antiqua" w:eastAsia="함초롬바탕" w:hAnsi="Book Antiqua" w:cs="Times New Roman"/>
          <w:color w:val="000000" w:themeColor="text1"/>
          <w:sz w:val="24"/>
          <w:szCs w:val="24"/>
        </w:rPr>
        <w:t xml:space="preserve"> </w:t>
      </w:r>
      <w:r w:rsidR="001B39E3" w:rsidRPr="008D2FB0">
        <w:rPr>
          <w:rFonts w:ascii="Book Antiqua" w:hAnsi="Book Antiqua" w:cs="Times New Roman"/>
          <w:sz w:val="24"/>
          <w:szCs w:val="24"/>
        </w:rPr>
        <w:t>43.1</w:t>
      </w:r>
      <w:r w:rsidR="008D2FB0" w:rsidRPr="008D2FB0">
        <w:rPr>
          <w:rFonts w:ascii="Book Antiqua" w:hAnsi="Book Antiqua" w:cs="Times New Roman"/>
          <w:sz w:val="24"/>
          <w:szCs w:val="24"/>
        </w:rPr>
        <w:t>º</w:t>
      </w:r>
      <w:r w:rsidR="008D2FB0">
        <w:rPr>
          <w:rFonts w:ascii="Book Antiqua" w:eastAsia="宋体" w:hAnsi="Book Antiqua" w:cs="Times New Roman" w:hint="eastAsia"/>
          <w:sz w:val="24"/>
          <w:szCs w:val="24"/>
          <w:lang w:eastAsia="zh-CN"/>
        </w:rPr>
        <w:t xml:space="preserve"> </w:t>
      </w:r>
      <w:r w:rsidR="001B39E3" w:rsidRPr="008D2FB0">
        <w:rPr>
          <w:rFonts w:ascii="Book Antiqua" w:eastAsia="함초롬바탕" w:hAnsi="Book Antiqua" w:cs="Times New Roman"/>
          <w:color w:val="000000" w:themeColor="text1"/>
          <w:sz w:val="24"/>
          <w:szCs w:val="24"/>
        </w:rPr>
        <w:t>±</w:t>
      </w:r>
      <w:r w:rsidR="008D2FB0">
        <w:rPr>
          <w:rFonts w:ascii="Book Antiqua" w:eastAsia="宋体" w:hAnsi="Book Antiqua" w:cs="Times New Roman" w:hint="eastAsia"/>
          <w:color w:val="000000" w:themeColor="text1"/>
          <w:sz w:val="24"/>
          <w:szCs w:val="24"/>
          <w:lang w:eastAsia="zh-CN"/>
        </w:rPr>
        <w:t xml:space="preserve"> </w:t>
      </w:r>
      <w:r w:rsidR="001B39E3" w:rsidRPr="008D2FB0">
        <w:rPr>
          <w:rFonts w:ascii="Book Antiqua" w:eastAsia="함초롬바탕" w:hAnsi="Book Antiqua" w:cs="Times New Roman"/>
          <w:color w:val="000000" w:themeColor="text1"/>
          <w:sz w:val="24"/>
          <w:szCs w:val="24"/>
        </w:rPr>
        <w:t>11.4</w:t>
      </w:r>
      <w:r w:rsidR="001B39E3" w:rsidRPr="008D2FB0">
        <w:rPr>
          <w:rFonts w:ascii="Book Antiqua" w:hAnsi="Book Antiqua" w:cs="Times New Roman"/>
          <w:sz w:val="24"/>
          <w:szCs w:val="24"/>
        </w:rPr>
        <w:t>º)</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(18.9</w:t>
      </w:r>
      <w:r w:rsidR="008D2FB0" w:rsidRPr="008D2FB0">
        <w:rPr>
          <w:rFonts w:ascii="Book Antiqua" w:hAnsi="Book Antiqua" w:cs="Times New Roman"/>
          <w:sz w:val="24"/>
          <w:szCs w:val="24"/>
        </w:rPr>
        <w:t>º</w:t>
      </w:r>
      <w:r w:rsidR="008D2FB0">
        <w:rPr>
          <w:rFonts w:ascii="Book Antiqua" w:eastAsia="宋体" w:hAnsi="Book Antiqua" w:cs="Times New Roman" w:hint="eastAsia"/>
          <w:sz w:val="24"/>
          <w:szCs w:val="24"/>
          <w:lang w:eastAsia="zh-CN"/>
        </w:rPr>
        <w:t xml:space="preserve"> </w:t>
      </w:r>
      <w:r w:rsidR="001B39E3" w:rsidRPr="008D2FB0">
        <w:rPr>
          <w:rFonts w:ascii="Book Antiqua" w:eastAsia="함초롬바탕" w:hAnsi="Book Antiqua" w:cs="Times New Roman"/>
          <w:color w:val="000000" w:themeColor="text1"/>
          <w:sz w:val="24"/>
          <w:szCs w:val="24"/>
        </w:rPr>
        <w:t>±</w:t>
      </w:r>
      <w:r w:rsidR="008D2FB0">
        <w:rPr>
          <w:rFonts w:ascii="Book Antiqua" w:eastAsia="宋体" w:hAnsi="Book Antiqua" w:cs="Times New Roman" w:hint="eastAsia"/>
          <w:color w:val="000000" w:themeColor="text1"/>
          <w:sz w:val="24"/>
          <w:szCs w:val="24"/>
          <w:lang w:eastAsia="zh-CN"/>
        </w:rPr>
        <w:t xml:space="preserve"> </w:t>
      </w:r>
      <w:r w:rsidR="001B39E3" w:rsidRPr="008D2FB0">
        <w:rPr>
          <w:rFonts w:ascii="Book Antiqua" w:eastAsia="함초롬바탕" w:hAnsi="Book Antiqua" w:cs="Times New Roman"/>
          <w:color w:val="000000" w:themeColor="text1"/>
          <w:sz w:val="24"/>
          <w:szCs w:val="24"/>
        </w:rPr>
        <w:t>7.0</w:t>
      </w:r>
      <w:r w:rsidR="001B39E3" w:rsidRPr="008D2FB0">
        <w:rPr>
          <w:rFonts w:ascii="Book Antiqua" w:hAnsi="Book Antiqua" w:cs="Times New Roman"/>
          <w:sz w:val="24"/>
          <w:szCs w:val="24"/>
        </w:rPr>
        <w:t>º</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43.8</w:t>
      </w:r>
      <w:r w:rsidR="008D2FB0" w:rsidRPr="008D2FB0">
        <w:rPr>
          <w:rFonts w:ascii="Book Antiqua" w:hAnsi="Book Antiqua" w:cs="Times New Roman"/>
          <w:sz w:val="24"/>
          <w:szCs w:val="24"/>
        </w:rPr>
        <w:t>º</w:t>
      </w:r>
      <w:r w:rsidR="008D2FB0">
        <w:rPr>
          <w:rFonts w:ascii="Book Antiqua" w:eastAsia="宋体" w:hAnsi="Book Antiqua" w:cs="Times New Roman" w:hint="eastAsia"/>
          <w:sz w:val="24"/>
          <w:szCs w:val="24"/>
          <w:lang w:eastAsia="zh-CN"/>
        </w:rPr>
        <w:t xml:space="preserve"> </w:t>
      </w:r>
      <w:r w:rsidR="001B39E3" w:rsidRPr="008D2FB0">
        <w:rPr>
          <w:rFonts w:ascii="Book Antiqua" w:eastAsia="함초롬바탕" w:hAnsi="Book Antiqua" w:cs="Times New Roman"/>
          <w:color w:val="000000" w:themeColor="text1"/>
          <w:sz w:val="24"/>
          <w:szCs w:val="24"/>
        </w:rPr>
        <w:t>±</w:t>
      </w:r>
      <w:r w:rsidR="008D2FB0">
        <w:rPr>
          <w:rFonts w:ascii="Book Antiqua" w:eastAsia="宋体" w:hAnsi="Book Antiqua" w:cs="Times New Roman" w:hint="eastAsia"/>
          <w:color w:val="000000" w:themeColor="text1"/>
          <w:sz w:val="24"/>
          <w:szCs w:val="24"/>
          <w:lang w:eastAsia="zh-CN"/>
        </w:rPr>
        <w:t xml:space="preserve"> </w:t>
      </w:r>
      <w:r w:rsidR="001B39E3" w:rsidRPr="008D2FB0">
        <w:rPr>
          <w:rFonts w:ascii="Book Antiqua" w:eastAsia="함초롬바탕" w:hAnsi="Book Antiqua" w:cs="Times New Roman"/>
          <w:color w:val="000000" w:themeColor="text1"/>
          <w:sz w:val="24"/>
          <w:szCs w:val="24"/>
        </w:rPr>
        <w:t>12.7</w:t>
      </w:r>
      <w:r w:rsidR="001B39E3" w:rsidRPr="008D2FB0">
        <w:rPr>
          <w:rFonts w:ascii="Book Antiqua" w:hAnsi="Book Antiqua" w:cs="Times New Roman"/>
          <w:sz w:val="24"/>
          <w:szCs w:val="24"/>
        </w:rPr>
        <w:t>º</w:t>
      </w:r>
      <w:r w:rsidR="005C787C"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5C787C" w:rsidRPr="008D2FB0">
        <w:rPr>
          <w:rFonts w:ascii="Book Antiqua" w:hAnsi="Book Antiqua" w:cs="Times New Roman"/>
          <w:sz w:val="24"/>
          <w:szCs w:val="24"/>
        </w:rPr>
        <w:t>group</w:t>
      </w:r>
      <w:r w:rsidR="001B39E3"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F108ED" w:rsidRPr="008D2FB0">
        <w:rPr>
          <w:rFonts w:ascii="Book Antiqua" w:eastAsia="함초롬바탕" w:hAnsi="Book Antiqua" w:cs="Times New Roman"/>
          <w:color w:val="000000" w:themeColor="text1"/>
          <w:sz w:val="24"/>
          <w:szCs w:val="24"/>
        </w:rPr>
        <w:t>The</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diameter</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of</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the</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bile</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duct</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was</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not</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different</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between</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acute</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and</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obtuse</w:t>
      </w:r>
      <w:r w:rsidR="001B218C" w:rsidRPr="008D2FB0">
        <w:rPr>
          <w:rFonts w:ascii="Book Antiqua" w:eastAsia="함초롬바탕" w:hAnsi="Book Antiqua" w:cs="Times New Roman"/>
          <w:color w:val="000000" w:themeColor="text1"/>
          <w:sz w:val="24"/>
          <w:szCs w:val="24"/>
        </w:rPr>
        <w:t xml:space="preserve"> </w:t>
      </w:r>
      <w:r w:rsidR="00F108ED" w:rsidRPr="008D2FB0">
        <w:rPr>
          <w:rFonts w:ascii="Book Antiqua" w:eastAsia="함초롬바탕" w:hAnsi="Book Antiqua" w:cs="Times New Roman"/>
          <w:color w:val="000000" w:themeColor="text1"/>
          <w:sz w:val="24"/>
          <w:szCs w:val="24"/>
        </w:rPr>
        <w:t>angle</w:t>
      </w:r>
      <w:r w:rsidR="001B218C" w:rsidRPr="008D2FB0">
        <w:rPr>
          <w:rFonts w:ascii="Book Antiqua" w:eastAsia="함초롬바탕" w:hAnsi="Book Antiqua" w:cs="Times New Roman"/>
          <w:color w:val="000000" w:themeColor="text1"/>
          <w:sz w:val="24"/>
          <w:szCs w:val="24"/>
        </w:rPr>
        <w:t xml:space="preserve"> </w:t>
      </w:r>
      <w:r w:rsidR="005C787C" w:rsidRPr="008D2FB0">
        <w:rPr>
          <w:rFonts w:ascii="Book Antiqua" w:eastAsia="함초롬바탕" w:hAnsi="Book Antiqua" w:cs="Times New Roman"/>
          <w:color w:val="000000" w:themeColor="text1"/>
          <w:sz w:val="24"/>
          <w:szCs w:val="24"/>
        </w:rPr>
        <w:t>cases</w:t>
      </w:r>
      <w:r w:rsidR="001B218C" w:rsidRPr="008D2FB0">
        <w:rPr>
          <w:rFonts w:ascii="Book Antiqua" w:eastAsia="함초롬바탕" w:hAnsi="Book Antiqua" w:cs="Times New Roman"/>
          <w:color w:val="000000" w:themeColor="text1"/>
          <w:sz w:val="24"/>
          <w:szCs w:val="24"/>
        </w:rPr>
        <w:t xml:space="preserve"> </w:t>
      </w:r>
      <w:r w:rsidR="005C787C" w:rsidRPr="008D2FB0">
        <w:rPr>
          <w:rFonts w:ascii="Book Antiqua" w:eastAsia="함초롬바탕" w:hAnsi="Book Antiqua" w:cs="Times New Roman"/>
          <w:color w:val="000000" w:themeColor="text1"/>
          <w:sz w:val="24"/>
          <w:szCs w:val="24"/>
        </w:rPr>
        <w:t>for</w:t>
      </w:r>
      <w:r w:rsidR="001B218C" w:rsidRPr="008D2FB0">
        <w:rPr>
          <w:rFonts w:ascii="Book Antiqua" w:eastAsia="함초롬바탕" w:hAnsi="Book Antiqua" w:cs="Times New Roman"/>
          <w:color w:val="000000" w:themeColor="text1"/>
          <w:sz w:val="24"/>
          <w:szCs w:val="24"/>
        </w:rPr>
        <w:t xml:space="preserve"> </w:t>
      </w:r>
      <w:r w:rsidR="005C787C" w:rsidRPr="008D2FB0">
        <w:rPr>
          <w:rFonts w:ascii="Book Antiqua" w:eastAsia="함초롬바탕" w:hAnsi="Book Antiqua" w:cs="Times New Roman"/>
          <w:color w:val="000000" w:themeColor="text1"/>
          <w:sz w:val="24"/>
          <w:szCs w:val="24"/>
        </w:rPr>
        <w:t>the</w:t>
      </w:r>
      <w:r w:rsidR="001B218C" w:rsidRPr="008D2FB0">
        <w:rPr>
          <w:rFonts w:ascii="Book Antiqua" w:eastAsia="함초롬바탕" w:hAnsi="Book Antiqua" w:cs="Times New Roman"/>
          <w:color w:val="000000" w:themeColor="text1"/>
          <w:sz w:val="24"/>
          <w:szCs w:val="24"/>
        </w:rPr>
        <w:t xml:space="preserve"> </w:t>
      </w:r>
      <w:r w:rsidR="005C787C" w:rsidRPr="008D2FB0">
        <w:rPr>
          <w:rFonts w:ascii="Book Antiqua" w:eastAsia="함초롬바탕" w:hAnsi="Book Antiqua" w:cs="Times New Roman"/>
          <w:color w:val="000000" w:themeColor="text1"/>
          <w:sz w:val="24"/>
          <w:szCs w:val="24"/>
        </w:rPr>
        <w:t>beginner</w:t>
      </w:r>
      <w:r w:rsidR="001B218C" w:rsidRPr="008D2FB0">
        <w:rPr>
          <w:rFonts w:ascii="Book Antiqua" w:eastAsia="함초롬바탕" w:hAnsi="Book Antiqua" w:cs="Times New Roman"/>
          <w:color w:val="000000" w:themeColor="text1"/>
          <w:sz w:val="24"/>
          <w:szCs w:val="24"/>
        </w:rPr>
        <w:t xml:space="preserve"> </w:t>
      </w:r>
      <w:r w:rsidR="005C787C" w:rsidRPr="008D2FB0">
        <w:rPr>
          <w:rFonts w:ascii="Book Antiqua" w:eastAsia="함초롬바탕" w:hAnsi="Book Antiqua" w:cs="Times New Roman"/>
          <w:color w:val="000000" w:themeColor="text1"/>
          <w:sz w:val="24"/>
          <w:szCs w:val="24"/>
        </w:rPr>
        <w:t>(</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2404D7"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2404D7" w:rsidRPr="008D2FB0">
        <w:rPr>
          <w:rFonts w:ascii="Book Antiqua" w:hAnsi="Book Antiqua" w:cs="Times New Roman"/>
          <w:sz w:val="24"/>
          <w:szCs w:val="24"/>
        </w:rPr>
        <w:t>0.</w:t>
      </w:r>
      <w:r w:rsidR="001B39E3" w:rsidRPr="008D2FB0">
        <w:rPr>
          <w:rFonts w:ascii="Book Antiqua" w:hAnsi="Book Antiqua" w:cs="Times New Roman"/>
          <w:sz w:val="24"/>
          <w:szCs w:val="24"/>
        </w:rPr>
        <w:t>119</w:t>
      </w:r>
      <w:r w:rsidR="005C787C"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5264EF"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5264EF" w:rsidRPr="008D2FB0">
        <w:rPr>
          <w:rFonts w:ascii="Book Antiqua" w:hAnsi="Book Antiqua" w:cs="Times New Roman"/>
          <w:sz w:val="24"/>
          <w:szCs w:val="24"/>
        </w:rPr>
        <w:t>0.</w:t>
      </w:r>
      <w:r w:rsidR="001B39E3" w:rsidRPr="008D2FB0">
        <w:rPr>
          <w:rFonts w:ascii="Book Antiqua" w:hAnsi="Book Antiqua" w:cs="Times New Roman"/>
          <w:sz w:val="24"/>
          <w:szCs w:val="24"/>
        </w:rPr>
        <w:t>270</w:t>
      </w:r>
      <w:r w:rsidR="005264EF"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group</w:t>
      </w:r>
      <w:r w:rsidR="007F615B"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neither</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presence</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5264EF" w:rsidRPr="008D2FB0">
        <w:rPr>
          <w:rFonts w:ascii="Book Antiqua" w:hAnsi="Book Antiqua" w:cs="Times New Roman"/>
          <w:sz w:val="24"/>
          <w:szCs w:val="24"/>
        </w:rPr>
        <w:t>erythema</w:t>
      </w:r>
      <w:r w:rsidR="001B218C" w:rsidRPr="008D2FB0">
        <w:rPr>
          <w:rFonts w:ascii="Book Antiqua" w:hAnsi="Book Antiqua" w:cs="Times New Roman"/>
          <w:sz w:val="24"/>
          <w:szCs w:val="24"/>
        </w:rPr>
        <w:t xml:space="preserve"> </w:t>
      </w:r>
      <w:r w:rsidR="005264EF"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5264EF" w:rsidRPr="008D2FB0">
        <w:rPr>
          <w:rFonts w:ascii="Book Antiqua" w:hAnsi="Book Antiqua" w:cs="Times New Roman"/>
          <w:sz w:val="24"/>
          <w:szCs w:val="24"/>
        </w:rPr>
        <w:t>ampulla</w:t>
      </w:r>
      <w:r w:rsidR="001B218C" w:rsidRPr="008D2FB0">
        <w:rPr>
          <w:rFonts w:ascii="Book Antiqua" w:hAnsi="Book Antiqua" w:cs="Times New Roman"/>
          <w:sz w:val="24"/>
          <w:szCs w:val="24"/>
        </w:rPr>
        <w:t xml:space="preserve"> </w:t>
      </w:r>
      <w:r w:rsidR="007F615B"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EC2070" w:rsidRPr="008D2FB0">
        <w:rPr>
          <w:rFonts w:ascii="Book Antiqua" w:hAnsi="Book Antiqua" w:cs="Times New Roman"/>
          <w:sz w:val="24"/>
          <w:szCs w:val="24"/>
        </w:rPr>
        <w:t>=</w:t>
      </w:r>
      <w:r w:rsidR="00E82BF4">
        <w:rPr>
          <w:rFonts w:ascii="Book Antiqua" w:eastAsia="宋体" w:hAnsi="Book Antiqua" w:cs="Times New Roman" w:hint="eastAsia"/>
          <w:sz w:val="24"/>
          <w:szCs w:val="24"/>
          <w:lang w:eastAsia="zh-CN"/>
        </w:rPr>
        <w:t xml:space="preserve"> </w:t>
      </w:r>
      <w:r w:rsidR="00EC2070" w:rsidRPr="008D2FB0">
        <w:rPr>
          <w:rFonts w:ascii="Book Antiqua" w:hAnsi="Book Antiqua" w:cs="Times New Roman"/>
          <w:sz w:val="24"/>
          <w:szCs w:val="24"/>
        </w:rPr>
        <w:t>0.084</w:t>
      </w:r>
      <w:r w:rsidR="007F615B"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1B39E3" w:rsidRPr="008D2FB0">
        <w:rPr>
          <w:rFonts w:ascii="Book Antiqua" w:hAnsi="Book Antiqua" w:cs="Times New Roman"/>
          <w:sz w:val="24"/>
          <w:szCs w:val="24"/>
        </w:rPr>
        <w:t>expert</w:t>
      </w:r>
      <w:r w:rsidR="007F615B"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1B39E3"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1B39E3" w:rsidRPr="008D2FB0">
        <w:rPr>
          <w:rFonts w:ascii="Book Antiqua" w:hAnsi="Book Antiqua" w:cs="Times New Roman"/>
          <w:sz w:val="24"/>
          <w:szCs w:val="24"/>
        </w:rPr>
        <w:t>0.627).</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However,</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EC2070" w:rsidRPr="008D2FB0">
        <w:rPr>
          <w:rFonts w:ascii="Book Antiqua" w:hAnsi="Book Antiqua" w:cs="Times New Roman"/>
          <w:sz w:val="24"/>
          <w:szCs w:val="24"/>
        </w:rPr>
        <w:t>ratio</w:t>
      </w:r>
      <w:r w:rsidR="001B218C" w:rsidRPr="008D2FB0">
        <w:rPr>
          <w:rFonts w:ascii="Book Antiqua" w:hAnsi="Book Antiqua" w:cs="Times New Roman"/>
          <w:sz w:val="24"/>
          <w:szCs w:val="24"/>
        </w:rPr>
        <w:t xml:space="preserve"> </w:t>
      </w:r>
      <w:r w:rsidR="00EC2070"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EC2070" w:rsidRPr="008D2FB0">
        <w:rPr>
          <w:rFonts w:ascii="Book Antiqua" w:hAnsi="Book Antiqua" w:cs="Times New Roman"/>
          <w:sz w:val="24"/>
          <w:szCs w:val="24"/>
        </w:rPr>
        <w:t>bulging</w:t>
      </w:r>
      <w:r w:rsidR="001B218C" w:rsidRPr="008D2FB0">
        <w:rPr>
          <w:rFonts w:ascii="Book Antiqua" w:hAnsi="Book Antiqua" w:cs="Times New Roman"/>
          <w:sz w:val="24"/>
          <w:szCs w:val="24"/>
        </w:rPr>
        <w:t xml:space="preserve"> </w:t>
      </w:r>
      <w:r w:rsidR="00EC2070" w:rsidRPr="008D2FB0">
        <w:rPr>
          <w:rFonts w:ascii="Book Antiqua" w:hAnsi="Book Antiqua" w:cs="Times New Roman"/>
          <w:sz w:val="24"/>
          <w:szCs w:val="24"/>
        </w:rPr>
        <w:t>ampulla</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greater</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2B249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obtuse</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(18.2%)</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than</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(2.8%)</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470911"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4F719D"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4F719D" w:rsidRPr="008D2FB0">
        <w:rPr>
          <w:rFonts w:ascii="Book Antiqua" w:hAnsi="Book Antiqua" w:cs="Times New Roman"/>
          <w:sz w:val="24"/>
          <w:szCs w:val="24"/>
        </w:rPr>
        <w:t>0.034),</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no</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difference</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group</w:t>
      </w:r>
      <w:r w:rsidR="001B218C" w:rsidRPr="008D2FB0">
        <w:rPr>
          <w:rFonts w:ascii="Book Antiqua" w:hAnsi="Book Antiqua" w:cs="Times New Roman"/>
          <w:sz w:val="24"/>
          <w:szCs w:val="24"/>
        </w:rPr>
        <w:t xml:space="preserve"> </w:t>
      </w:r>
      <w:r w:rsidR="004F719D" w:rsidRPr="008D2FB0">
        <w:rPr>
          <w:rFonts w:ascii="Book Antiqua" w:hAnsi="Book Antiqua" w:cs="Times New Roman"/>
          <w:sz w:val="24"/>
          <w:szCs w:val="24"/>
        </w:rPr>
        <w:t>(</w:t>
      </w:r>
      <w:r w:rsidR="008D2FB0" w:rsidRPr="008D2FB0">
        <w:rPr>
          <w:rFonts w:ascii="Book Antiqua" w:hAnsi="Book Antiqua" w:cs="Times New Roman"/>
          <w:i/>
          <w:sz w:val="24"/>
          <w:szCs w:val="24"/>
        </w:rPr>
        <w:t>P</w:t>
      </w:r>
      <w:r w:rsidR="008D2FB0" w:rsidRPr="008D2FB0">
        <w:rPr>
          <w:rFonts w:ascii="Book Antiqua" w:hAnsi="Book Antiqua" w:cs="Times New Roman"/>
          <w:sz w:val="24"/>
          <w:szCs w:val="24"/>
        </w:rPr>
        <w:t xml:space="preserve"> </w:t>
      </w:r>
      <w:r w:rsidR="004F719D" w:rsidRPr="008D2FB0">
        <w:rPr>
          <w:rFonts w:ascii="Book Antiqua" w:hAnsi="Book Antiqua" w:cs="Times New Roman"/>
          <w:sz w:val="24"/>
          <w:szCs w:val="24"/>
        </w:rPr>
        <w:t>=</w:t>
      </w:r>
      <w:r w:rsidR="008D2FB0">
        <w:rPr>
          <w:rFonts w:ascii="Book Antiqua" w:eastAsia="宋体" w:hAnsi="Book Antiqua" w:cs="Times New Roman" w:hint="eastAsia"/>
          <w:sz w:val="24"/>
          <w:szCs w:val="24"/>
          <w:lang w:eastAsia="zh-CN"/>
        </w:rPr>
        <w:t xml:space="preserve"> </w:t>
      </w:r>
      <w:r w:rsidR="004F719D" w:rsidRPr="008D2FB0">
        <w:rPr>
          <w:rFonts w:ascii="Book Antiqua" w:hAnsi="Book Antiqua" w:cs="Times New Roman"/>
          <w:sz w:val="24"/>
          <w:szCs w:val="24"/>
        </w:rPr>
        <w:t>0.917).</w:t>
      </w:r>
      <w:r w:rsidR="001B218C" w:rsidRPr="008D2FB0">
        <w:rPr>
          <w:rFonts w:ascii="Book Antiqua" w:hAnsi="Book Antiqua" w:cs="Times New Roman"/>
          <w:sz w:val="24"/>
          <w:szCs w:val="24"/>
        </w:rPr>
        <w:t xml:space="preserve"> </w:t>
      </w:r>
    </w:p>
    <w:p w14:paraId="68664598" w14:textId="48358AF1" w:rsidR="0096308B" w:rsidRPr="008D2FB0" w:rsidRDefault="002E7A29" w:rsidP="008D2FB0">
      <w:pPr>
        <w:wordWrap/>
        <w:spacing w:after="0" w:line="360" w:lineRule="auto"/>
        <w:ind w:firstLineChars="100" w:firstLine="240"/>
        <w:rPr>
          <w:rFonts w:ascii="Book Antiqua" w:eastAsiaTheme="minorHAnsi" w:hAnsi="Book Antiqua" w:cs="Times New Roman"/>
          <w:kern w:val="0"/>
          <w:sz w:val="24"/>
          <w:szCs w:val="24"/>
        </w:rPr>
      </w:pPr>
      <w:r w:rsidRPr="008D2FB0">
        <w:rPr>
          <w:rFonts w:ascii="Book Antiqua" w:eastAsiaTheme="minorHAnsi" w:hAnsi="Book Antiqua" w:cs="Times New Roman"/>
          <w:kern w:val="0"/>
          <w:sz w:val="24"/>
          <w:szCs w:val="24"/>
        </w:rPr>
        <w:t>Comparison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ERCP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outcomes</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between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distal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CBD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is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reported</w:t>
      </w:r>
      <w:r w:rsidR="001B218C" w:rsidRPr="008D2FB0">
        <w:rPr>
          <w:rFonts w:ascii="Book Antiqua" w:eastAsiaTheme="minorHAnsi" w:hAnsi="Book Antiqua" w:cs="Times New Roman"/>
          <w:kern w:val="0"/>
          <w:sz w:val="24"/>
          <w:szCs w:val="24"/>
        </w:rPr>
        <w:t xml:space="preserve"> </w:t>
      </w:r>
      <w:r w:rsidR="00BC2E7A"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BC2E7A" w:rsidRPr="008D2FB0">
        <w:rPr>
          <w:rFonts w:ascii="Book Antiqua" w:eastAsiaTheme="minorHAnsi" w:hAnsi="Book Antiqua" w:cs="Times New Roman"/>
          <w:kern w:val="0"/>
          <w:sz w:val="24"/>
          <w:szCs w:val="24"/>
        </w:rPr>
        <w:t>Table</w:t>
      </w:r>
      <w:r w:rsidR="001B218C" w:rsidRPr="008D2FB0">
        <w:rPr>
          <w:rFonts w:ascii="Book Antiqua" w:eastAsiaTheme="minorHAnsi" w:hAnsi="Book Antiqua" w:cs="Times New Roman"/>
          <w:kern w:val="0"/>
          <w:sz w:val="24"/>
          <w:szCs w:val="24"/>
        </w:rPr>
        <w:t xml:space="preserve"> </w:t>
      </w:r>
      <w:r w:rsidR="001904DA" w:rsidRPr="008D2FB0">
        <w:rPr>
          <w:rFonts w:ascii="Book Antiqua" w:eastAsiaTheme="minorHAnsi" w:hAnsi="Book Antiqua" w:cs="Times New Roman"/>
          <w:kern w:val="0"/>
          <w:sz w:val="24"/>
          <w:szCs w:val="24"/>
        </w:rPr>
        <w:t>2</w:t>
      </w:r>
      <w:r w:rsidR="00BC2E7A"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endoscopist</w:t>
      </w:r>
      <w:r w:rsidR="00D05374"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ERCP</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success</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rate</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94.6</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100%</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w:t>
      </w:r>
      <w:r w:rsidR="00E82BF4" w:rsidRPr="008D2FB0">
        <w:rPr>
          <w:rFonts w:ascii="Book Antiqua" w:hAnsi="Book Antiqua" w:cs="Times New Roman"/>
          <w:i/>
          <w:sz w:val="24"/>
          <w:szCs w:val="24"/>
        </w:rPr>
        <w:t>P</w:t>
      </w:r>
      <w:r w:rsidR="00E82BF4" w:rsidRPr="008D2FB0">
        <w:rPr>
          <w:rFonts w:ascii="Book Antiqua" w:hAnsi="Book Antiqua" w:cs="Times New Roman"/>
          <w:sz w:val="24"/>
          <w:szCs w:val="24"/>
        </w:rPr>
        <w:t xml:space="preserve"> </w:t>
      </w:r>
      <w:r w:rsidR="00EC6C04"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EC6C04" w:rsidRPr="008D2FB0">
        <w:rPr>
          <w:rFonts w:ascii="Book Antiqua" w:eastAsiaTheme="minorHAnsi" w:hAnsi="Book Antiqua" w:cs="Times New Roman"/>
          <w:kern w:val="0"/>
          <w:sz w:val="24"/>
          <w:szCs w:val="24"/>
        </w:rPr>
        <w:t>0.187).</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time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2.6</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min</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longer</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D05374"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(6.7</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kern w:val="0"/>
          <w:sz w:val="24"/>
          <w:szCs w:val="24"/>
          <w:lang w:eastAsia="zh-CN"/>
        </w:rPr>
        <w:t xml:space="preserve"> </w:t>
      </w:r>
      <w:r w:rsidR="00EC6C04"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EC6C04" w:rsidRPr="008D2FB0">
        <w:rPr>
          <w:rFonts w:ascii="Book Antiqua" w:eastAsia="함초롬바탕" w:hAnsi="Book Antiqua" w:cs="Times New Roman"/>
          <w:color w:val="000000" w:themeColor="text1"/>
          <w:sz w:val="24"/>
          <w:szCs w:val="24"/>
        </w:rPr>
        <w:t>7.2</w:t>
      </w:r>
      <w:r w:rsidR="001B218C" w:rsidRPr="008D2FB0">
        <w:rPr>
          <w:rFonts w:ascii="Book Antiqua" w:eastAsia="함초롬바탕" w:hAnsi="Book Antiqua" w:cs="Times New Roman"/>
          <w:color w:val="000000" w:themeColor="text1"/>
          <w:sz w:val="24"/>
          <w:szCs w:val="24"/>
        </w:rPr>
        <w:t xml:space="preserve"> </w:t>
      </w:r>
      <w:r w:rsidR="00EC6C04"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8D2FB0">
        <w:rPr>
          <w:rFonts w:ascii="Book Antiqua" w:eastAsia="함초롬바탕" w:hAnsi="Book Antiqua" w:cs="Times New Roman"/>
          <w:i/>
          <w:color w:val="000000" w:themeColor="text1"/>
          <w:sz w:val="24"/>
          <w:szCs w:val="24"/>
        </w:rPr>
        <w:t>vs</w:t>
      </w:r>
      <w:r w:rsidR="001B218C" w:rsidRPr="008D2FB0">
        <w:rPr>
          <w:rFonts w:ascii="Book Antiqua" w:eastAsia="함초롬바탕" w:hAnsi="Book Antiqua" w:cs="Times New Roman"/>
          <w:color w:val="000000" w:themeColor="text1"/>
          <w:sz w:val="24"/>
          <w:szCs w:val="24"/>
        </w:rPr>
        <w:t xml:space="preserve"> </w:t>
      </w:r>
      <w:r w:rsidR="00EC6C04" w:rsidRPr="008D2FB0">
        <w:rPr>
          <w:rFonts w:ascii="Book Antiqua" w:eastAsia="함초롬바탕" w:hAnsi="Book Antiqua" w:cs="Times New Roman"/>
          <w:color w:val="000000" w:themeColor="text1"/>
          <w:sz w:val="24"/>
          <w:szCs w:val="24"/>
        </w:rPr>
        <w:t>4.1</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color w:val="000000" w:themeColor="text1"/>
          <w:sz w:val="24"/>
          <w:szCs w:val="24"/>
          <w:lang w:eastAsia="zh-CN"/>
        </w:rPr>
        <w:t xml:space="preserve"> </w:t>
      </w:r>
      <w:r w:rsidR="00EC6C04"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EC6C04" w:rsidRPr="008D2FB0">
        <w:rPr>
          <w:rFonts w:ascii="Book Antiqua" w:eastAsia="함초롬바탕" w:hAnsi="Book Antiqua" w:cs="Times New Roman"/>
          <w:color w:val="000000" w:themeColor="text1"/>
          <w:sz w:val="24"/>
          <w:szCs w:val="24"/>
        </w:rPr>
        <w:t>4.2</w:t>
      </w:r>
      <w:r w:rsidR="001B218C" w:rsidRPr="008D2FB0">
        <w:rPr>
          <w:rFonts w:ascii="Book Antiqua" w:eastAsia="함초롬바탕" w:hAnsi="Book Antiqua" w:cs="Times New Roman"/>
          <w:color w:val="000000" w:themeColor="text1"/>
          <w:sz w:val="24"/>
          <w:szCs w:val="24"/>
        </w:rPr>
        <w:t xml:space="preserve"> </w:t>
      </w:r>
      <w:r w:rsidR="00EC6C04"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EC6C04"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EC6C04" w:rsidRPr="008D2FB0">
        <w:rPr>
          <w:rFonts w:ascii="Book Antiqua" w:eastAsiaTheme="minorHAnsi" w:hAnsi="Book Antiqua" w:cs="Times New Roman"/>
          <w:kern w:val="0"/>
          <w:sz w:val="24"/>
          <w:szCs w:val="24"/>
        </w:rPr>
        <w:t>0.076).</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ratio</w:t>
      </w:r>
      <w:r w:rsidR="001B218C" w:rsidRPr="008D2FB0">
        <w:rPr>
          <w:rFonts w:ascii="Book Antiqua" w:eastAsiaTheme="minorHAnsi" w:hAnsi="Book Antiqua" w:cs="Times New Roman"/>
          <w:kern w:val="0"/>
          <w:sz w:val="24"/>
          <w:szCs w:val="24"/>
        </w:rPr>
        <w:t xml:space="preserve"> </w:t>
      </w:r>
      <w:r w:rsidR="00EC6C04"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or</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lastRenderedPageBreak/>
        <w:t>pancreatic</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contrast</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injection</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higher</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(37.8%)</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(25.0%)</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3B3A92" w:rsidRPr="008D2FB0">
        <w:rPr>
          <w:rFonts w:ascii="Book Antiqua" w:eastAsiaTheme="minorHAnsi" w:hAnsi="Book Antiqua" w:cs="Times New Roman"/>
          <w:kern w:val="0"/>
          <w:sz w:val="24"/>
          <w:szCs w:val="24"/>
        </w:rPr>
        <w:t>although</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this</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difference</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not</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significant</w:t>
      </w:r>
      <w:r w:rsidR="001B218C" w:rsidRPr="008D2FB0">
        <w:rPr>
          <w:rFonts w:ascii="Book Antiqua" w:eastAsiaTheme="minorHAnsi" w:hAnsi="Book Antiqua" w:cs="Times New Roman"/>
          <w:kern w:val="0"/>
          <w:sz w:val="24"/>
          <w:szCs w:val="24"/>
        </w:rPr>
        <w:t xml:space="preserve"> </w:t>
      </w:r>
      <w:r w:rsidR="00504BFE"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3B3A92"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3B3A92" w:rsidRPr="008D2FB0">
        <w:rPr>
          <w:rFonts w:ascii="Book Antiqua" w:eastAsiaTheme="minorHAnsi" w:hAnsi="Book Antiqua" w:cs="Times New Roman"/>
          <w:kern w:val="0"/>
          <w:sz w:val="24"/>
          <w:szCs w:val="24"/>
        </w:rPr>
        <w:t>0.260).</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rate</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PEP</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5B3DC6" w:rsidRPr="008D2FB0">
        <w:rPr>
          <w:rFonts w:ascii="Book Antiqua" w:eastAsiaTheme="minorHAnsi" w:hAnsi="Book Antiqua" w:cs="Times New Roman"/>
          <w:kern w:val="0"/>
          <w:sz w:val="24"/>
          <w:szCs w:val="24"/>
        </w:rPr>
        <w:t>significantly</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higher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(21.6%)</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(3.1%)</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5B3DC6"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1469BF" w:rsidRPr="008D2FB0">
        <w:rPr>
          <w:rFonts w:ascii="Book Antiqua" w:eastAsiaTheme="minorHAnsi" w:hAnsi="Book Antiqua" w:cs="Times New Roman"/>
          <w:kern w:val="0"/>
          <w:sz w:val="24"/>
          <w:szCs w:val="24"/>
        </w:rPr>
        <w:t>0.023</w:t>
      </w:r>
      <w:r w:rsidR="005B3DC6" w:rsidRPr="008D2FB0">
        <w:rPr>
          <w:rFonts w:ascii="Book Antiqua" w:eastAsiaTheme="minorHAnsi" w:hAnsi="Book Antiqua" w:cs="Times New Roman"/>
          <w:kern w:val="0"/>
          <w:sz w:val="24"/>
          <w:szCs w:val="24"/>
        </w:rPr>
        <w:t>).</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rate</w:t>
      </w:r>
      <w:r w:rsidR="00E82BF4">
        <w:rPr>
          <w:rFonts w:ascii="Book Antiqua" w:eastAsia="宋体" w:hAnsi="Book Antiqua" w:cs="Times New Roman" w:hint="eastAsia"/>
          <w:kern w:val="0"/>
          <w:sz w:val="24"/>
          <w:szCs w:val="24"/>
          <w:lang w:eastAsia="zh-CN"/>
        </w:rPr>
        <w:t>s</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other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complications</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(bleeding</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perforation)</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were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not</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different</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between</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Theme="minorHAnsi" w:hAnsi="Book Antiqua" w:cs="Times New Roman"/>
          <w:kern w:val="0"/>
          <w:sz w:val="24"/>
          <w:szCs w:val="24"/>
        </w:rPr>
        <w:t xml:space="preserve"> </w:t>
      </w:r>
      <w:r w:rsidR="00D555B0" w:rsidRPr="008D2FB0">
        <w:rPr>
          <w:rFonts w:ascii="Book Antiqua" w:eastAsiaTheme="minorHAnsi" w:hAnsi="Book Antiqua" w:cs="Times New Roman"/>
          <w:kern w:val="0"/>
          <w:sz w:val="24"/>
          <w:szCs w:val="24"/>
        </w:rPr>
        <w:t>endoscopist.</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expert</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endoscopist,</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success</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rate</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100%</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97%</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3E58B3"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1469BF"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1469BF" w:rsidRPr="008D2FB0">
        <w:rPr>
          <w:rFonts w:ascii="Book Antiqua" w:eastAsiaTheme="minorHAnsi" w:hAnsi="Book Antiqua" w:cs="Times New Roman"/>
          <w:kern w:val="0"/>
          <w:sz w:val="24"/>
          <w:szCs w:val="24"/>
        </w:rPr>
        <w:t>0.293).</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time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similar</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F81F7B"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group</w:t>
      </w:r>
      <w:r w:rsidR="00F81F7B" w:rsidRPr="008D2FB0">
        <w:rPr>
          <w:rFonts w:ascii="Book Antiqua" w:eastAsiaTheme="minorHAnsi" w:hAnsi="Book Antiqua" w:cs="Times New Roman"/>
          <w:kern w:val="0"/>
          <w:sz w:val="24"/>
          <w:szCs w:val="24"/>
        </w:rPr>
        <w:t>s</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(4.2</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color w:val="000000" w:themeColor="text1"/>
          <w:sz w:val="24"/>
          <w:szCs w:val="24"/>
          <w:lang w:eastAsia="zh-CN"/>
        </w:rPr>
        <w:t xml:space="preserve"> </w:t>
      </w:r>
      <w:r w:rsidR="001469BF"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1469BF" w:rsidRPr="008D2FB0">
        <w:rPr>
          <w:rFonts w:ascii="Book Antiqua" w:eastAsia="함초롬바탕" w:hAnsi="Book Antiqua" w:cs="Times New Roman"/>
          <w:color w:val="000000" w:themeColor="text1"/>
          <w:sz w:val="24"/>
          <w:szCs w:val="24"/>
        </w:rPr>
        <w:t>2.9</w:t>
      </w:r>
      <w:r w:rsidR="001B218C" w:rsidRPr="008D2FB0">
        <w:rPr>
          <w:rFonts w:ascii="Book Antiqua" w:eastAsia="함초롬바탕" w:hAnsi="Book Antiqua" w:cs="Times New Roman"/>
          <w:color w:val="000000" w:themeColor="text1"/>
          <w:sz w:val="24"/>
          <w:szCs w:val="24"/>
        </w:rPr>
        <w:t xml:space="preserve"> </w:t>
      </w:r>
      <w:r w:rsidR="001469BF"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8D2FB0">
        <w:rPr>
          <w:rFonts w:ascii="Book Antiqua" w:eastAsia="함초롬바탕" w:hAnsi="Book Antiqua" w:cs="Times New Roman"/>
          <w:i/>
          <w:color w:val="000000" w:themeColor="text1"/>
          <w:sz w:val="24"/>
          <w:szCs w:val="24"/>
        </w:rPr>
        <w:t>vs</w:t>
      </w:r>
      <w:r w:rsidR="001B218C" w:rsidRPr="008D2FB0">
        <w:rPr>
          <w:rFonts w:ascii="Book Antiqua" w:eastAsia="함초롬바탕" w:hAnsi="Book Antiqua" w:cs="Times New Roman"/>
          <w:color w:val="000000" w:themeColor="text1"/>
          <w:sz w:val="24"/>
          <w:szCs w:val="24"/>
        </w:rPr>
        <w:t xml:space="preserve"> </w:t>
      </w:r>
      <w:r w:rsidR="001469BF" w:rsidRPr="008D2FB0">
        <w:rPr>
          <w:rFonts w:ascii="Book Antiqua" w:eastAsia="함초롬바탕" w:hAnsi="Book Antiqua" w:cs="Times New Roman"/>
          <w:color w:val="000000" w:themeColor="text1"/>
          <w:sz w:val="24"/>
          <w:szCs w:val="24"/>
        </w:rPr>
        <w:t>4.3</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color w:val="000000" w:themeColor="text1"/>
          <w:sz w:val="24"/>
          <w:szCs w:val="24"/>
          <w:lang w:eastAsia="zh-CN"/>
        </w:rPr>
        <w:t xml:space="preserve"> </w:t>
      </w:r>
      <w:r w:rsidR="001469BF"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1469BF" w:rsidRPr="008D2FB0">
        <w:rPr>
          <w:rFonts w:ascii="Book Antiqua" w:eastAsia="함초롬바탕" w:hAnsi="Book Antiqua" w:cs="Times New Roman"/>
          <w:color w:val="000000" w:themeColor="text1"/>
          <w:sz w:val="24"/>
          <w:szCs w:val="24"/>
        </w:rPr>
        <w:t>2.9</w:t>
      </w:r>
      <w:r w:rsidR="001B218C" w:rsidRPr="008D2FB0">
        <w:rPr>
          <w:rFonts w:ascii="Book Antiqua" w:eastAsia="함초롬바탕" w:hAnsi="Book Antiqua" w:cs="Times New Roman"/>
          <w:color w:val="000000" w:themeColor="text1"/>
          <w:sz w:val="24"/>
          <w:szCs w:val="24"/>
        </w:rPr>
        <w:t xml:space="preserve"> </w:t>
      </w:r>
      <w:r w:rsidR="001469BF"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1469BF"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1469BF" w:rsidRPr="008D2FB0">
        <w:rPr>
          <w:rFonts w:ascii="Book Antiqua" w:eastAsiaTheme="minorHAnsi" w:hAnsi="Book Antiqua" w:cs="Times New Roman"/>
          <w:kern w:val="0"/>
          <w:sz w:val="24"/>
          <w:szCs w:val="24"/>
        </w:rPr>
        <w:t>0.833).</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ratio</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cannulation</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or</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pancreatic</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duct</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contrast</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injection</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higher</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(22.2%)</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(12.1%)</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although</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this</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difference</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not</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significant</w:t>
      </w:r>
      <w:r w:rsidR="001B218C" w:rsidRPr="008D2FB0">
        <w:rPr>
          <w:rFonts w:ascii="Book Antiqua" w:eastAsiaTheme="minorHAnsi" w:hAnsi="Book Antiqua" w:cs="Times New Roman"/>
          <w:kern w:val="0"/>
          <w:sz w:val="24"/>
          <w:szCs w:val="24"/>
        </w:rPr>
        <w:t xml:space="preserve"> </w:t>
      </w:r>
      <w:r w:rsidR="000E0A75"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1469BF"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1469BF" w:rsidRPr="008D2FB0">
        <w:rPr>
          <w:rFonts w:ascii="Book Antiqua" w:eastAsiaTheme="minorHAnsi" w:hAnsi="Book Antiqua" w:cs="Times New Roman"/>
          <w:kern w:val="0"/>
          <w:sz w:val="24"/>
          <w:szCs w:val="24"/>
        </w:rPr>
        <w:t>0.276).</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rate</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PEP</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slightly</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high</w:t>
      </w:r>
      <w:r w:rsidR="008A25E3" w:rsidRPr="008D2FB0">
        <w:rPr>
          <w:rFonts w:ascii="Book Antiqua" w:eastAsiaTheme="minorHAnsi" w:hAnsi="Book Antiqua" w:cs="Times New Roman"/>
          <w:kern w:val="0"/>
          <w:sz w:val="24"/>
          <w:szCs w:val="24"/>
        </w:rPr>
        <w:t>er</w:t>
      </w:r>
      <w:r w:rsidR="001B218C" w:rsidRPr="008D2FB0">
        <w:rPr>
          <w:rFonts w:ascii="Book Antiqua" w:eastAsiaTheme="minorHAnsi" w:hAnsi="Book Antiqua" w:cs="Times New Roman"/>
          <w:kern w:val="0"/>
          <w:sz w:val="24"/>
          <w:szCs w:val="24"/>
        </w:rPr>
        <w:t xml:space="preserve"> </w:t>
      </w:r>
      <w:r w:rsidR="001469BF"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(6.1%)</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(2.8%)</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although</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this</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difference</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not</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significant</w:t>
      </w:r>
      <w:r w:rsidR="001B218C" w:rsidRPr="008D2FB0">
        <w:rPr>
          <w:rFonts w:ascii="Book Antiqua" w:eastAsiaTheme="minorHAnsi" w:hAnsi="Book Antiqua" w:cs="Times New Roman"/>
          <w:kern w:val="0"/>
          <w:sz w:val="24"/>
          <w:szCs w:val="24"/>
        </w:rPr>
        <w:t xml:space="preserve"> </w:t>
      </w:r>
      <w:r w:rsidR="008A25E3"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8A25E3"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8A25E3" w:rsidRPr="008D2FB0">
        <w:rPr>
          <w:rFonts w:ascii="Book Antiqua" w:eastAsiaTheme="minorHAnsi" w:hAnsi="Book Antiqua" w:cs="Times New Roman"/>
          <w:kern w:val="0"/>
          <w:sz w:val="24"/>
          <w:szCs w:val="24"/>
        </w:rPr>
        <w:t>0.511).</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rate</w:t>
      </w:r>
      <w:r w:rsidR="00E82BF4">
        <w:rPr>
          <w:rFonts w:ascii="Book Antiqua" w:eastAsia="宋体" w:hAnsi="Book Antiqua" w:cs="Times New Roman" w:hint="eastAsia"/>
          <w:kern w:val="0"/>
          <w:sz w:val="24"/>
          <w:szCs w:val="24"/>
          <w:lang w:eastAsia="zh-CN"/>
        </w:rPr>
        <w:t>s</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other</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complications</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(bleeding</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perforation)</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were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not</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different</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between</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expert</w:t>
      </w:r>
      <w:r w:rsidR="001B218C" w:rsidRPr="008D2FB0">
        <w:rPr>
          <w:rFonts w:ascii="Book Antiqua" w:eastAsiaTheme="minorHAnsi" w:hAnsi="Book Antiqua" w:cs="Times New Roman"/>
          <w:kern w:val="0"/>
          <w:sz w:val="24"/>
          <w:szCs w:val="24"/>
        </w:rPr>
        <w:t xml:space="preserve"> </w:t>
      </w:r>
      <w:r w:rsidR="00D2290E" w:rsidRPr="008D2FB0">
        <w:rPr>
          <w:rFonts w:ascii="Book Antiqua" w:eastAsiaTheme="minorHAnsi" w:hAnsi="Book Antiqua" w:cs="Times New Roman"/>
          <w:kern w:val="0"/>
          <w:sz w:val="24"/>
          <w:szCs w:val="24"/>
        </w:rPr>
        <w:t>endoscopist.</w:t>
      </w:r>
    </w:p>
    <w:p w14:paraId="654D382D" w14:textId="13FB9E04" w:rsidR="00702774" w:rsidRPr="008D2FB0" w:rsidRDefault="00702774" w:rsidP="00E82BF4">
      <w:pPr>
        <w:wordWrap/>
        <w:spacing w:after="0" w:line="360" w:lineRule="auto"/>
        <w:ind w:firstLineChars="100" w:firstLine="240"/>
        <w:rPr>
          <w:rFonts w:ascii="Book Antiqua" w:hAnsi="Book Antiqua" w:cs="Times New Roman"/>
          <w:sz w:val="24"/>
          <w:szCs w:val="24"/>
        </w:rPr>
      </w:pPr>
      <w:r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supplementary</w:t>
      </w:r>
      <w:r w:rsidR="001B218C" w:rsidRPr="008D2FB0">
        <w:rPr>
          <w:rFonts w:ascii="Book Antiqua" w:eastAsiaTheme="minorHAnsi" w:hAnsi="Book Antiqua" w:cs="Times New Roman"/>
          <w:kern w:val="0"/>
          <w:sz w:val="24"/>
          <w:szCs w:val="24"/>
        </w:rPr>
        <w:t xml:space="preserve"> </w:t>
      </w:r>
      <w:r w:rsidR="002F4378" w:rsidRPr="008D2FB0">
        <w:rPr>
          <w:rFonts w:ascii="Book Antiqua" w:eastAsiaTheme="minorHAnsi" w:hAnsi="Book Antiqua" w:cs="Times New Roman"/>
          <w:kern w:val="0"/>
          <w:sz w:val="24"/>
          <w:szCs w:val="24"/>
        </w:rPr>
        <w:t xml:space="preserve">table </w:t>
      </w:r>
      <w:r w:rsidR="001904DA" w:rsidRPr="008D2FB0">
        <w:rPr>
          <w:rFonts w:ascii="Book Antiqua" w:eastAsiaTheme="minorHAnsi" w:hAnsi="Book Antiqua" w:cs="Times New Roman"/>
          <w:kern w:val="0"/>
          <w:sz w:val="24"/>
          <w:szCs w:val="24"/>
        </w:rPr>
        <w:t>2</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showed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comparison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ERCP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outcomes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between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distal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CBD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about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all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patients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who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were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performed</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ERCP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by</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beginner</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endoscopist.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no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significant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difference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between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two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groups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except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for</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PEP,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which</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similar</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comparison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patients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with</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propensity</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score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matching.</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rate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of</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PEP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significantly</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higher</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acute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(19.2%)</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than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(4.5%)</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t>
      </w:r>
      <w:r w:rsidR="00E82BF4" w:rsidRPr="008D2FB0">
        <w:rPr>
          <w:rFonts w:ascii="Book Antiqua" w:eastAsiaTheme="minorHAnsi"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Pr="008D2FB0">
        <w:rPr>
          <w:rFonts w:ascii="Book Antiqua" w:eastAsiaTheme="minorHAnsi"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Pr="008D2FB0">
        <w:rPr>
          <w:rFonts w:ascii="Book Antiqua" w:eastAsiaTheme="minorHAnsi" w:hAnsi="Book Antiqua" w:cs="Times New Roman"/>
          <w:kern w:val="0"/>
          <w:sz w:val="24"/>
          <w:szCs w:val="24"/>
        </w:rPr>
        <w:t>0.030).</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one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perforation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in</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obtuse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angle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group,</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but</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there</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was</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no</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statistical</w:t>
      </w:r>
      <w:r w:rsidR="001B218C" w:rsidRPr="008D2FB0">
        <w:rPr>
          <w:rFonts w:ascii="Book Antiqua" w:eastAsiaTheme="minorHAnsi" w:hAnsi="Book Antiqua" w:cs="Times New Roman"/>
          <w:kern w:val="0"/>
          <w:sz w:val="24"/>
          <w:szCs w:val="24"/>
        </w:rPr>
        <w:t xml:space="preserve"> </w:t>
      </w:r>
      <w:r w:rsidRPr="008D2FB0">
        <w:rPr>
          <w:rFonts w:ascii="Book Antiqua" w:eastAsiaTheme="minorHAnsi" w:hAnsi="Book Antiqua" w:cs="Times New Roman"/>
          <w:kern w:val="0"/>
          <w:sz w:val="24"/>
          <w:szCs w:val="24"/>
        </w:rPr>
        <w:t>significance.</w:t>
      </w:r>
    </w:p>
    <w:p w14:paraId="4B3E7595" w14:textId="77777777" w:rsidR="00E82BF4" w:rsidRDefault="00E82BF4" w:rsidP="008D2FB0">
      <w:pPr>
        <w:wordWrap/>
        <w:spacing w:after="0" w:line="360" w:lineRule="auto"/>
        <w:rPr>
          <w:rFonts w:ascii="Book Antiqua" w:eastAsia="宋体" w:hAnsi="Book Antiqua" w:cs="Times New Roman"/>
          <w:b/>
          <w:i/>
          <w:sz w:val="24"/>
          <w:szCs w:val="24"/>
          <w:lang w:eastAsia="zh-CN"/>
        </w:rPr>
      </w:pPr>
    </w:p>
    <w:p w14:paraId="68664599" w14:textId="5256B191" w:rsidR="0002017B" w:rsidRPr="00E82BF4" w:rsidRDefault="0002017B" w:rsidP="008D2FB0">
      <w:pPr>
        <w:wordWrap/>
        <w:spacing w:after="0" w:line="360" w:lineRule="auto"/>
        <w:rPr>
          <w:rFonts w:ascii="Book Antiqua" w:hAnsi="Book Antiqua" w:cs="Times New Roman"/>
          <w:b/>
          <w:i/>
          <w:sz w:val="24"/>
          <w:szCs w:val="24"/>
        </w:rPr>
      </w:pPr>
      <w:r w:rsidRPr="00E82BF4">
        <w:rPr>
          <w:rFonts w:ascii="Book Antiqua" w:hAnsi="Book Antiqua" w:cs="Times New Roman"/>
          <w:b/>
          <w:i/>
          <w:sz w:val="24"/>
          <w:szCs w:val="24"/>
        </w:rPr>
        <w:t>Clinical</w:t>
      </w:r>
      <w:r w:rsidR="001B218C" w:rsidRPr="00E82BF4">
        <w:rPr>
          <w:rFonts w:ascii="Book Antiqua" w:hAnsi="Book Antiqua" w:cs="Times New Roman"/>
          <w:b/>
          <w:i/>
          <w:sz w:val="24"/>
          <w:szCs w:val="24"/>
        </w:rPr>
        <w:t xml:space="preserve"> </w:t>
      </w:r>
      <w:r w:rsidRPr="00E82BF4">
        <w:rPr>
          <w:rFonts w:ascii="Book Antiqua" w:hAnsi="Book Antiqua" w:cs="Times New Roman"/>
          <w:b/>
          <w:i/>
          <w:sz w:val="24"/>
          <w:szCs w:val="24"/>
        </w:rPr>
        <w:t>factors</w:t>
      </w:r>
      <w:r w:rsidR="001B218C" w:rsidRPr="00E82BF4">
        <w:rPr>
          <w:rFonts w:ascii="Book Antiqua" w:hAnsi="Book Antiqua" w:cs="Times New Roman"/>
          <w:b/>
          <w:i/>
          <w:sz w:val="24"/>
          <w:szCs w:val="24"/>
        </w:rPr>
        <w:t xml:space="preserve"> </w:t>
      </w:r>
      <w:r w:rsidRPr="00E82BF4">
        <w:rPr>
          <w:rFonts w:ascii="Book Antiqua" w:hAnsi="Book Antiqua" w:cs="Times New Roman"/>
          <w:b/>
          <w:i/>
          <w:sz w:val="24"/>
          <w:szCs w:val="24"/>
        </w:rPr>
        <w:t>associated</w:t>
      </w:r>
      <w:r w:rsidR="001B218C" w:rsidRPr="00E82BF4">
        <w:rPr>
          <w:rFonts w:ascii="Book Antiqua" w:hAnsi="Book Antiqua" w:cs="Times New Roman"/>
          <w:b/>
          <w:i/>
          <w:sz w:val="24"/>
          <w:szCs w:val="24"/>
        </w:rPr>
        <w:t xml:space="preserve"> </w:t>
      </w:r>
      <w:r w:rsidRPr="00E82BF4">
        <w:rPr>
          <w:rFonts w:ascii="Book Antiqua" w:hAnsi="Book Antiqua" w:cs="Times New Roman"/>
          <w:b/>
          <w:i/>
          <w:sz w:val="24"/>
          <w:szCs w:val="24"/>
        </w:rPr>
        <w:t>with</w:t>
      </w:r>
      <w:r w:rsidR="001B218C" w:rsidRPr="00E82BF4">
        <w:rPr>
          <w:rFonts w:ascii="Book Antiqua" w:hAnsi="Book Antiqua" w:cs="Times New Roman"/>
          <w:b/>
          <w:i/>
          <w:sz w:val="24"/>
          <w:szCs w:val="24"/>
        </w:rPr>
        <w:t xml:space="preserve"> </w:t>
      </w:r>
      <w:r w:rsidRPr="00E82BF4">
        <w:rPr>
          <w:rFonts w:ascii="Book Antiqua" w:hAnsi="Book Antiqua" w:cs="Times New Roman"/>
          <w:b/>
          <w:i/>
          <w:sz w:val="24"/>
          <w:szCs w:val="24"/>
        </w:rPr>
        <w:t>PEP</w:t>
      </w:r>
      <w:r w:rsidR="001B218C" w:rsidRPr="00E82BF4">
        <w:rPr>
          <w:rFonts w:ascii="Book Antiqua" w:hAnsi="Book Antiqua" w:cs="Times New Roman"/>
          <w:b/>
          <w:i/>
          <w:sz w:val="24"/>
          <w:szCs w:val="24"/>
        </w:rPr>
        <w:t xml:space="preserve"> </w:t>
      </w:r>
      <w:r w:rsidRPr="00E82BF4">
        <w:rPr>
          <w:rFonts w:ascii="Book Antiqua" w:hAnsi="Book Antiqua" w:cs="Times New Roman"/>
          <w:b/>
          <w:i/>
          <w:sz w:val="24"/>
          <w:szCs w:val="24"/>
        </w:rPr>
        <w:t>incidence</w:t>
      </w:r>
    </w:p>
    <w:p w14:paraId="4117EAC3" w14:textId="7F990363" w:rsidR="00EF7866" w:rsidRPr="008D2FB0" w:rsidRDefault="00D2290E" w:rsidP="008D2FB0">
      <w:pPr>
        <w:wordWrap/>
        <w:spacing w:after="0" w:line="360" w:lineRule="auto"/>
        <w:rPr>
          <w:rFonts w:ascii="Book Antiqua" w:hAnsi="Book Antiqua" w:cs="Times New Roman"/>
          <w:kern w:val="0"/>
          <w:sz w:val="24"/>
          <w:szCs w:val="24"/>
        </w:rPr>
      </w:pPr>
      <w:r w:rsidRPr="008D2FB0">
        <w:rPr>
          <w:rFonts w:ascii="Book Antiqua" w:hAnsi="Book Antiqua" w:cs="Times New Roman"/>
          <w:sz w:val="24"/>
          <w:szCs w:val="24"/>
        </w:rPr>
        <w:t>C</w:t>
      </w:r>
      <w:r w:rsidR="00F15E1D" w:rsidRPr="008D2FB0">
        <w:rPr>
          <w:rFonts w:ascii="Book Antiqua" w:hAnsi="Book Antiqua" w:cs="Times New Roman"/>
          <w:sz w:val="24"/>
          <w:szCs w:val="24"/>
        </w:rPr>
        <w:t>linical</w:t>
      </w:r>
      <w:r w:rsidR="001B218C" w:rsidRPr="008D2FB0">
        <w:rPr>
          <w:rFonts w:ascii="Book Antiqua" w:hAnsi="Book Antiqua" w:cs="Times New Roman"/>
          <w:sz w:val="24"/>
          <w:szCs w:val="24"/>
        </w:rPr>
        <w:t xml:space="preserve"> </w:t>
      </w:r>
      <w:r w:rsidR="00F15E1D"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F15E1D" w:rsidRPr="008D2FB0">
        <w:rPr>
          <w:rFonts w:ascii="Book Antiqua" w:hAnsi="Book Antiqua" w:cs="Times New Roman"/>
          <w:sz w:val="24"/>
          <w:szCs w:val="24"/>
        </w:rPr>
        <w:t>associated</w:t>
      </w:r>
      <w:r w:rsidR="001B218C" w:rsidRPr="008D2FB0">
        <w:rPr>
          <w:rFonts w:ascii="Book Antiqua" w:hAnsi="Book Antiqua" w:cs="Times New Roman"/>
          <w:sz w:val="24"/>
          <w:szCs w:val="24"/>
        </w:rPr>
        <w:t xml:space="preserve"> </w:t>
      </w:r>
      <w:r w:rsidR="00F15E1D"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F15E1D"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reported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Table</w:t>
      </w:r>
      <w:r w:rsidR="001B218C" w:rsidRPr="008D2FB0">
        <w:rPr>
          <w:rFonts w:ascii="Book Antiqua" w:hAnsi="Book Antiqua" w:cs="Times New Roman"/>
          <w:sz w:val="24"/>
          <w:szCs w:val="24"/>
        </w:rPr>
        <w:t xml:space="preserve"> </w:t>
      </w:r>
      <w:r w:rsidR="001904DA" w:rsidRPr="008D2FB0">
        <w:rPr>
          <w:rFonts w:ascii="Book Antiqua" w:hAnsi="Book Antiqua" w:cs="Times New Roman"/>
          <w:sz w:val="24"/>
          <w:szCs w:val="24"/>
        </w:rPr>
        <w:t>3</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767E19" w:rsidRPr="008D2FB0">
        <w:rPr>
          <w:rFonts w:ascii="Book Antiqua" w:hAnsi="Book Antiqua" w:cs="Times New Roman"/>
          <w:kern w:val="0"/>
          <w:sz w:val="24"/>
          <w:szCs w:val="24"/>
        </w:rPr>
        <w:t>Among</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69</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patients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this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group</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with</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naïve</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papilla</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no</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signs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pancreatitis</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at</w:t>
      </w:r>
      <w:r w:rsidR="001B218C" w:rsidRPr="008D2FB0">
        <w:rPr>
          <w:rFonts w:ascii="Book Antiqua" w:hAnsi="Book Antiqua" w:cs="Times New Roman"/>
          <w:kern w:val="0"/>
          <w:sz w:val="24"/>
          <w:szCs w:val="24"/>
        </w:rPr>
        <w:t xml:space="preserve"> </w:t>
      </w:r>
      <w:r w:rsidR="00767E19" w:rsidRPr="008D2FB0">
        <w:rPr>
          <w:rFonts w:ascii="Book Antiqua" w:hAnsi="Book Antiqua" w:cs="Times New Roman"/>
          <w:kern w:val="0"/>
          <w:sz w:val="24"/>
          <w:szCs w:val="24"/>
        </w:rPr>
        <w:t>admission,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developed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9</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cases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after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ERCP.</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univariate</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acute</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w:t>
      </w:r>
      <w:r w:rsidR="00E82BF4" w:rsidRPr="008D2FB0">
        <w:rPr>
          <w:rFonts w:ascii="Book Antiqua"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FD5AAD" w:rsidRPr="008D2FB0">
        <w:rPr>
          <w:rFonts w:ascii="Book Antiqua"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FD5AAD" w:rsidRPr="008D2FB0">
        <w:rPr>
          <w:rFonts w:ascii="Book Antiqua" w:hAnsi="Book Antiqua" w:cs="Times New Roman"/>
          <w:kern w:val="0"/>
          <w:sz w:val="24"/>
          <w:szCs w:val="24"/>
        </w:rPr>
        <w:t>0.023)</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significantly</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associated</w:t>
      </w:r>
      <w:r w:rsidR="001B218C" w:rsidRPr="008D2FB0">
        <w:rPr>
          <w:rFonts w:ascii="Book Antiqua" w:hAnsi="Book Antiqua" w:cs="Times New Roman"/>
          <w:kern w:val="0"/>
          <w:sz w:val="24"/>
          <w:szCs w:val="24"/>
        </w:rPr>
        <w:t xml:space="preserve"> </w:t>
      </w:r>
      <w:r w:rsidR="00496A78"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incidence</w:t>
      </w:r>
      <w:r w:rsidR="00530ADF"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retained</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as</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a</w:t>
      </w:r>
      <w:r w:rsidR="00A1643C" w:rsidRPr="008D2FB0">
        <w:rPr>
          <w:rFonts w:ascii="Book Antiqua" w:hAnsi="Book Antiqua" w:cs="Times New Roman"/>
          <w:kern w:val="0"/>
          <w:sz w:val="24"/>
          <w:szCs w:val="24"/>
        </w:rPr>
        <w:t>n</w:t>
      </w:r>
      <w:r w:rsidR="001B218C" w:rsidRPr="008D2FB0">
        <w:rPr>
          <w:rFonts w:ascii="Book Antiqua" w:hAnsi="Book Antiqua" w:cs="Times New Roman"/>
          <w:kern w:val="0"/>
          <w:sz w:val="24"/>
          <w:szCs w:val="24"/>
        </w:rPr>
        <w:t xml:space="preserve"> </w:t>
      </w:r>
      <w:r w:rsidR="00A1643C" w:rsidRPr="008D2FB0">
        <w:rPr>
          <w:rFonts w:ascii="Book Antiqua" w:hAnsi="Book Antiqua" w:cs="Times New Roman"/>
          <w:kern w:val="0"/>
          <w:sz w:val="24"/>
          <w:szCs w:val="24"/>
        </w:rPr>
        <w:t>independent</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predictive</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factor</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multivariate</w:t>
      </w:r>
      <w:r w:rsidR="001B218C" w:rsidRPr="008D2FB0">
        <w:rPr>
          <w:rFonts w:ascii="Book Antiqua" w:hAnsi="Book Antiqua" w:cs="Times New Roman"/>
          <w:kern w:val="0"/>
          <w:sz w:val="24"/>
          <w:szCs w:val="24"/>
        </w:rPr>
        <w:t xml:space="preserve"> </w:t>
      </w:r>
      <w:r w:rsidR="00530ADF"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w:t>
      </w:r>
      <w:r w:rsidR="00E82BF4" w:rsidRPr="008D2FB0">
        <w:rPr>
          <w:rFonts w:ascii="Book Antiqua" w:hAnsi="Book Antiqua" w:cs="Times New Roman"/>
          <w:i/>
          <w:kern w:val="0"/>
          <w:sz w:val="24"/>
          <w:szCs w:val="24"/>
        </w:rPr>
        <w:t>P</w:t>
      </w:r>
      <w:r w:rsidR="00E82BF4">
        <w:rPr>
          <w:rFonts w:ascii="Book Antiqua" w:eastAsia="宋体" w:hAnsi="Book Antiqua" w:cs="Times New Roman" w:hint="eastAsia"/>
          <w:i/>
          <w:kern w:val="0"/>
          <w:sz w:val="24"/>
          <w:szCs w:val="24"/>
          <w:lang w:eastAsia="zh-CN"/>
        </w:rPr>
        <w:t xml:space="preserve"> </w:t>
      </w:r>
      <w:r w:rsidR="00FD5AAD" w:rsidRPr="008D2FB0">
        <w:rPr>
          <w:rFonts w:ascii="Book Antiqua"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FD5AAD" w:rsidRPr="008D2FB0">
        <w:rPr>
          <w:rFonts w:ascii="Book Antiqua" w:hAnsi="Book Antiqua" w:cs="Times New Roman"/>
          <w:kern w:val="0"/>
          <w:sz w:val="24"/>
          <w:szCs w:val="24"/>
        </w:rPr>
        <w:t>0.049)</w:t>
      </w:r>
      <w:r w:rsidR="00A1643C"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Other</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factors</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included</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multivariate</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for</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endoscopist</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lastRenderedPageBreak/>
        <w:t>(female</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sex</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pancreatic</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cannulation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or</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contrast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injection</w:t>
      </w:r>
      <w:r w:rsidR="005E66DA"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were</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not</w:t>
      </w:r>
      <w:r w:rsidR="001B218C" w:rsidRPr="008D2FB0">
        <w:rPr>
          <w:rFonts w:ascii="Book Antiqua" w:hAnsi="Book Antiqua" w:cs="Times New Roman"/>
          <w:kern w:val="0"/>
          <w:sz w:val="24"/>
          <w:szCs w:val="24"/>
        </w:rPr>
        <w:t xml:space="preserve"> </w:t>
      </w:r>
      <w:r w:rsidR="00FD5AAD" w:rsidRPr="008D2FB0">
        <w:rPr>
          <w:rFonts w:ascii="Book Antiqua" w:hAnsi="Book Antiqua" w:cs="Times New Roman"/>
          <w:kern w:val="0"/>
          <w:sz w:val="24"/>
          <w:szCs w:val="24"/>
        </w:rPr>
        <w:t>significant</w:t>
      </w:r>
      <w:r w:rsidR="001B218C" w:rsidRPr="008D2FB0">
        <w:rPr>
          <w:rFonts w:ascii="Book Antiqua" w:hAnsi="Book Antiqua" w:cs="Times New Roman"/>
          <w:kern w:val="0"/>
          <w:sz w:val="24"/>
          <w:szCs w:val="24"/>
        </w:rPr>
        <w:t xml:space="preserve"> </w:t>
      </w:r>
      <w:r w:rsidR="005E66DA" w:rsidRPr="008D2FB0">
        <w:rPr>
          <w:rFonts w:ascii="Book Antiqua" w:hAnsi="Book Antiqua" w:cs="Times New Roman"/>
          <w:kern w:val="0"/>
          <w:sz w:val="24"/>
          <w:szCs w:val="24"/>
        </w:rPr>
        <w:t>predictors</w:t>
      </w:r>
      <w:r w:rsidR="001B218C" w:rsidRPr="008D2FB0">
        <w:rPr>
          <w:rFonts w:ascii="Book Antiqua" w:hAnsi="Book Antiqua" w:cs="Times New Roman"/>
          <w:kern w:val="0"/>
          <w:sz w:val="24"/>
          <w:szCs w:val="24"/>
        </w:rPr>
        <w:t xml:space="preserve"> </w:t>
      </w:r>
      <w:r w:rsidR="00D1427A"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D1427A" w:rsidRPr="008D2FB0">
        <w:rPr>
          <w:rFonts w:ascii="Book Antiqua" w:hAnsi="Book Antiqua" w:cs="Times New Roman"/>
          <w:kern w:val="0"/>
          <w:sz w:val="24"/>
          <w:szCs w:val="24"/>
        </w:rPr>
        <w:t>PEP</w:t>
      </w:r>
      <w:r w:rsidR="00FD5AAD"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p>
    <w:p w14:paraId="23B299AC" w14:textId="624187D1" w:rsidR="00A030CD" w:rsidRPr="008D2FB0" w:rsidRDefault="00EF7866" w:rsidP="00E82BF4">
      <w:pPr>
        <w:wordWrap/>
        <w:spacing w:after="0" w:line="360" w:lineRule="auto"/>
        <w:ind w:firstLineChars="100" w:firstLine="240"/>
        <w:rPr>
          <w:rFonts w:ascii="Book Antiqua" w:hAnsi="Book Antiqua" w:cs="Times New Roman"/>
          <w:kern w:val="0"/>
          <w:sz w:val="24"/>
          <w:szCs w:val="24"/>
        </w:rPr>
      </w:pPr>
      <w:r w:rsidRPr="008D2FB0">
        <w:rPr>
          <w:rFonts w:ascii="Book Antiqua" w:hAnsi="Book Antiqua" w:cs="Times New Roman"/>
          <w:kern w:val="0"/>
          <w:sz w:val="24"/>
          <w:szCs w:val="24"/>
        </w:rPr>
        <w:t>Clinical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factors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associated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with</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over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entire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study</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cohort</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are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reported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Table</w:t>
      </w:r>
      <w:r w:rsidR="001B218C" w:rsidRPr="008D2FB0">
        <w:rPr>
          <w:rFonts w:ascii="Book Antiqua" w:hAnsi="Book Antiqua" w:cs="Times New Roman"/>
          <w:kern w:val="0"/>
          <w:sz w:val="24"/>
          <w:szCs w:val="24"/>
        </w:rPr>
        <w:t xml:space="preserve"> </w:t>
      </w:r>
      <w:r w:rsidR="001904DA" w:rsidRPr="008D2FB0">
        <w:rPr>
          <w:rFonts w:ascii="Book Antiqua" w:hAnsi="Book Antiqua" w:cs="Times New Roman"/>
          <w:kern w:val="0"/>
          <w:sz w:val="24"/>
          <w:szCs w:val="24"/>
        </w:rPr>
        <w:t>4</w:t>
      </w:r>
      <w:r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univariate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pancreatic</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cannulation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or</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contrast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injection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sidRPr="008D2FB0">
        <w:rPr>
          <w:rFonts w:ascii="Book Antiqua" w:hAnsi="Book Antiqua" w:cs="Times New Roman"/>
          <w:i/>
          <w:kern w:val="0"/>
          <w:sz w:val="24"/>
          <w:szCs w:val="24"/>
        </w:rPr>
        <w:t>P</w:t>
      </w:r>
      <w:r w:rsidR="00E82BF4"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0552FD" w:rsidRPr="008D2FB0">
        <w:rPr>
          <w:rFonts w:ascii="Book Antiqua" w:hAnsi="Book Antiqua" w:cs="Times New Roman"/>
          <w:kern w:val="0"/>
          <w:sz w:val="24"/>
          <w:szCs w:val="24"/>
        </w:rPr>
        <w:t>0.002)</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only</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significant</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factor</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associated</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with</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incidence.</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multivariate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female</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sex</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sidRPr="008D2FB0">
        <w:rPr>
          <w:rFonts w:ascii="Book Antiqua" w:hAnsi="Book Antiqua" w:cs="Times New Roman"/>
          <w:i/>
          <w:kern w:val="0"/>
          <w:sz w:val="24"/>
          <w:szCs w:val="24"/>
        </w:rPr>
        <w:t>P</w:t>
      </w:r>
      <w:r w:rsidR="00E82BF4"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0552FD" w:rsidRPr="008D2FB0">
        <w:rPr>
          <w:rFonts w:ascii="Book Antiqua" w:hAnsi="Book Antiqua" w:cs="Times New Roman"/>
          <w:kern w:val="0"/>
          <w:sz w:val="24"/>
          <w:szCs w:val="24"/>
        </w:rPr>
        <w:t>0.017)</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pancreatic</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cannulation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or</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contrast</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injection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sidRPr="008D2FB0">
        <w:rPr>
          <w:rFonts w:ascii="Book Antiqua" w:hAnsi="Book Antiqua" w:cs="Times New Roman"/>
          <w:i/>
          <w:kern w:val="0"/>
          <w:sz w:val="24"/>
          <w:szCs w:val="24"/>
        </w:rPr>
        <w:t>P</w:t>
      </w:r>
      <w:r w:rsidR="00E82BF4"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t>
      </w:r>
      <w:r w:rsidR="00E82BF4">
        <w:rPr>
          <w:rFonts w:ascii="Book Antiqua" w:eastAsia="宋体" w:hAnsi="Book Antiqua" w:cs="Times New Roman" w:hint="eastAsia"/>
          <w:kern w:val="0"/>
          <w:sz w:val="24"/>
          <w:szCs w:val="24"/>
          <w:lang w:eastAsia="zh-CN"/>
        </w:rPr>
        <w:t xml:space="preserve"> </w:t>
      </w:r>
      <w:r w:rsidR="000552FD" w:rsidRPr="008D2FB0">
        <w:rPr>
          <w:rFonts w:ascii="Book Antiqua" w:hAnsi="Book Antiqua" w:cs="Times New Roman"/>
          <w:kern w:val="0"/>
          <w:sz w:val="24"/>
          <w:szCs w:val="24"/>
        </w:rPr>
        <w:t>0.003)</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were</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retained</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as</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independent</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predictors</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D677AF" w:rsidRPr="008D2FB0">
        <w:rPr>
          <w:rFonts w:ascii="Book Antiqua" w:hAnsi="Book Antiqua" w:cs="Times New Roman"/>
          <w:kern w:val="0"/>
          <w:sz w:val="24"/>
          <w:szCs w:val="24"/>
        </w:rPr>
        <w:t>acute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experience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endoscopist</w:t>
      </w:r>
      <w:r w:rsidR="001B218C" w:rsidRPr="008D2FB0">
        <w:rPr>
          <w:rFonts w:ascii="Book Antiqua" w:hAnsi="Book Antiqua" w:cs="Times New Roman"/>
          <w:kern w:val="0"/>
          <w:sz w:val="24"/>
          <w:szCs w:val="24"/>
        </w:rPr>
        <w:t xml:space="preserve"> </w:t>
      </w:r>
      <w:r w:rsidR="00CF38F8" w:rsidRPr="008D2FB0">
        <w:rPr>
          <w:rFonts w:ascii="Book Antiqua" w:hAnsi="Book Antiqua" w:cs="Times New Roman"/>
          <w:kern w:val="0"/>
          <w:sz w:val="24"/>
          <w:szCs w:val="24"/>
        </w:rPr>
        <w:t>did</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not</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predictors</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note,</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cannulation</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time</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approached</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significance,</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with</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longer</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time</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among</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PEP</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than</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non-PEP</w:t>
      </w:r>
      <w:r w:rsidR="001B218C" w:rsidRPr="008D2FB0">
        <w:rPr>
          <w:rFonts w:ascii="Book Antiqua" w:hAnsi="Book Antiqua" w:cs="Times New Roman"/>
          <w:kern w:val="0"/>
          <w:sz w:val="24"/>
          <w:szCs w:val="24"/>
        </w:rPr>
        <w:t xml:space="preserve"> </w:t>
      </w:r>
      <w:r w:rsidR="00982780" w:rsidRPr="008D2FB0">
        <w:rPr>
          <w:rFonts w:ascii="Book Antiqua" w:hAnsi="Book Antiqua" w:cs="Times New Roman"/>
          <w:kern w:val="0"/>
          <w:sz w:val="24"/>
          <w:szCs w:val="24"/>
        </w:rPr>
        <w:t>cases</w:t>
      </w:r>
      <w:r w:rsidR="001B218C" w:rsidRPr="008D2FB0">
        <w:rPr>
          <w:rFonts w:ascii="Book Antiqua" w:hAnsi="Book Antiqua" w:cs="Times New Roman"/>
          <w:kern w:val="0"/>
          <w:sz w:val="24"/>
          <w:szCs w:val="24"/>
        </w:rPr>
        <w:t xml:space="preserve"> </w:t>
      </w:r>
      <w:r w:rsidR="000552FD" w:rsidRPr="008D2FB0">
        <w:rPr>
          <w:rFonts w:ascii="Book Antiqua" w:hAnsi="Book Antiqua" w:cs="Times New Roman"/>
          <w:kern w:val="0"/>
          <w:sz w:val="24"/>
          <w:szCs w:val="24"/>
        </w:rPr>
        <w:t>(6.7</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color w:val="000000" w:themeColor="text1"/>
          <w:sz w:val="24"/>
          <w:szCs w:val="24"/>
          <w:lang w:eastAsia="zh-CN"/>
        </w:rPr>
        <w:t xml:space="preserve"> </w:t>
      </w:r>
      <w:r w:rsidR="000552FD"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0552FD" w:rsidRPr="008D2FB0">
        <w:rPr>
          <w:rFonts w:ascii="Book Antiqua" w:eastAsia="함초롬바탕" w:hAnsi="Book Antiqua" w:cs="Times New Roman"/>
          <w:color w:val="000000" w:themeColor="text1"/>
          <w:sz w:val="24"/>
          <w:szCs w:val="24"/>
        </w:rPr>
        <w:t>2.2</w:t>
      </w:r>
      <w:r w:rsidR="001B218C" w:rsidRPr="008D2FB0">
        <w:rPr>
          <w:rFonts w:ascii="Book Antiqua" w:eastAsia="함초롬바탕" w:hAnsi="Book Antiqua" w:cs="Times New Roman"/>
          <w:color w:val="000000" w:themeColor="text1"/>
          <w:sz w:val="24"/>
          <w:szCs w:val="24"/>
        </w:rPr>
        <w:t xml:space="preserve"> </w:t>
      </w:r>
      <w:r w:rsidR="000552FD"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8D2FB0">
        <w:rPr>
          <w:rFonts w:ascii="Book Antiqua" w:eastAsia="함초롬바탕" w:hAnsi="Book Antiqua" w:cs="Times New Roman"/>
          <w:i/>
          <w:color w:val="000000" w:themeColor="text1"/>
          <w:sz w:val="24"/>
          <w:szCs w:val="24"/>
        </w:rPr>
        <w:t>vs</w:t>
      </w:r>
      <w:r w:rsidR="001B218C" w:rsidRPr="008D2FB0">
        <w:rPr>
          <w:rFonts w:ascii="Book Antiqua" w:eastAsia="함초롬바탕" w:hAnsi="Book Antiqua" w:cs="Times New Roman"/>
          <w:color w:val="000000" w:themeColor="text1"/>
          <w:sz w:val="24"/>
          <w:szCs w:val="24"/>
        </w:rPr>
        <w:t xml:space="preserve"> </w:t>
      </w:r>
      <w:r w:rsidR="000552FD" w:rsidRPr="008D2FB0">
        <w:rPr>
          <w:rFonts w:ascii="Book Antiqua" w:eastAsia="함초롬바탕" w:hAnsi="Book Antiqua" w:cs="Times New Roman"/>
          <w:color w:val="000000" w:themeColor="text1"/>
          <w:sz w:val="24"/>
          <w:szCs w:val="24"/>
        </w:rPr>
        <w:t>4.8</w:t>
      </w:r>
      <w:r w:rsidR="00E82BF4" w:rsidRPr="00E82BF4">
        <w:rPr>
          <w:rFonts w:ascii="Book Antiqua" w:eastAsia="함초롬바탕" w:hAnsi="Book Antiqua" w:cs="Times New Roman"/>
          <w:color w:val="000000" w:themeColor="text1"/>
          <w:sz w:val="24"/>
          <w:szCs w:val="24"/>
        </w:rPr>
        <w:t xml:space="preserve"> </w:t>
      </w:r>
      <w:r w:rsidR="00E82BF4" w:rsidRPr="008D2FB0">
        <w:rPr>
          <w:rFonts w:ascii="Book Antiqua" w:eastAsia="함초롬바탕" w:hAnsi="Book Antiqua" w:cs="Times New Roman"/>
          <w:color w:val="000000" w:themeColor="text1"/>
          <w:sz w:val="24"/>
          <w:szCs w:val="24"/>
        </w:rPr>
        <w:t>min</w:t>
      </w:r>
      <w:r w:rsidR="00E82BF4">
        <w:rPr>
          <w:rFonts w:ascii="Book Antiqua" w:eastAsia="宋体" w:hAnsi="Book Antiqua" w:cs="Times New Roman" w:hint="eastAsia"/>
          <w:color w:val="000000" w:themeColor="text1"/>
          <w:sz w:val="24"/>
          <w:szCs w:val="24"/>
          <w:lang w:eastAsia="zh-CN"/>
        </w:rPr>
        <w:t xml:space="preserve"> </w:t>
      </w:r>
      <w:r w:rsidR="000552FD"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0552FD" w:rsidRPr="008D2FB0">
        <w:rPr>
          <w:rFonts w:ascii="Book Antiqua" w:eastAsia="함초롬바탕" w:hAnsi="Book Antiqua" w:cs="Times New Roman"/>
          <w:color w:val="000000" w:themeColor="text1"/>
          <w:sz w:val="24"/>
          <w:szCs w:val="24"/>
        </w:rPr>
        <w:t>4.9</w:t>
      </w:r>
      <w:r w:rsidR="001B218C" w:rsidRPr="008D2FB0">
        <w:rPr>
          <w:rFonts w:ascii="Book Antiqua" w:eastAsia="함초롬바탕" w:hAnsi="Book Antiqua" w:cs="Times New Roman"/>
          <w:color w:val="000000" w:themeColor="text1"/>
          <w:sz w:val="24"/>
          <w:szCs w:val="24"/>
        </w:rPr>
        <w:t xml:space="preserve"> </w:t>
      </w:r>
      <w:r w:rsidR="000552FD" w:rsidRPr="008D2FB0">
        <w:rPr>
          <w:rFonts w:ascii="Book Antiqua" w:eastAsia="함초롬바탕" w:hAnsi="Book Antiqua" w:cs="Times New Roman"/>
          <w:color w:val="000000" w:themeColor="text1"/>
          <w:sz w:val="24"/>
          <w:szCs w:val="24"/>
        </w:rPr>
        <w:t>min,</w:t>
      </w:r>
      <w:r w:rsidR="001B218C" w:rsidRPr="008D2FB0">
        <w:rPr>
          <w:rFonts w:ascii="Book Antiqua" w:eastAsia="함초롬바탕" w:hAnsi="Book Antiqua" w:cs="Times New Roman"/>
          <w:color w:val="000000" w:themeColor="text1"/>
          <w:sz w:val="24"/>
          <w:szCs w:val="24"/>
        </w:rPr>
        <w:t xml:space="preserve"> </w:t>
      </w:r>
      <w:r w:rsidR="00E82BF4" w:rsidRPr="008D2FB0">
        <w:rPr>
          <w:rFonts w:ascii="Book Antiqua" w:hAnsi="Book Antiqua" w:cs="Times New Roman"/>
          <w:i/>
          <w:kern w:val="0"/>
          <w:sz w:val="24"/>
          <w:szCs w:val="24"/>
        </w:rPr>
        <w:t>P</w:t>
      </w:r>
      <w:r w:rsidR="00E82BF4" w:rsidRPr="008D2FB0">
        <w:rPr>
          <w:rFonts w:ascii="Book Antiqua" w:eastAsia="함초롬바탕" w:hAnsi="Book Antiqua" w:cs="Times New Roman"/>
          <w:color w:val="000000" w:themeColor="text1"/>
          <w:sz w:val="24"/>
          <w:szCs w:val="24"/>
        </w:rPr>
        <w:t xml:space="preserve"> </w:t>
      </w:r>
      <w:r w:rsidR="000552FD" w:rsidRPr="008D2FB0">
        <w:rPr>
          <w:rFonts w:ascii="Book Antiqua" w:eastAsia="함초롬바탕" w:hAnsi="Book Antiqua" w:cs="Times New Roman"/>
          <w:color w:val="000000" w:themeColor="text1"/>
          <w:sz w:val="24"/>
          <w:szCs w:val="24"/>
        </w:rPr>
        <w:t>=</w:t>
      </w:r>
      <w:r w:rsidR="00E82BF4">
        <w:rPr>
          <w:rFonts w:ascii="Book Antiqua" w:eastAsia="宋体" w:hAnsi="Book Antiqua" w:cs="Times New Roman" w:hint="eastAsia"/>
          <w:color w:val="000000" w:themeColor="text1"/>
          <w:sz w:val="24"/>
          <w:szCs w:val="24"/>
          <w:lang w:eastAsia="zh-CN"/>
        </w:rPr>
        <w:t xml:space="preserve"> </w:t>
      </w:r>
      <w:r w:rsidR="000552FD" w:rsidRPr="008D2FB0">
        <w:rPr>
          <w:rFonts w:ascii="Book Antiqua" w:eastAsia="함초롬바탕" w:hAnsi="Book Antiqua" w:cs="Times New Roman"/>
          <w:color w:val="000000" w:themeColor="text1"/>
          <w:sz w:val="24"/>
          <w:szCs w:val="24"/>
        </w:rPr>
        <w:t>0.052</w:t>
      </w:r>
      <w:r w:rsidR="00982780"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p>
    <w:p w14:paraId="50F1F977" w14:textId="77777777" w:rsidR="00A030CD" w:rsidRPr="008D2FB0" w:rsidRDefault="00A030CD" w:rsidP="008D2FB0">
      <w:pPr>
        <w:wordWrap/>
        <w:spacing w:after="0" w:line="360" w:lineRule="auto"/>
        <w:rPr>
          <w:rFonts w:ascii="Book Antiqua" w:hAnsi="Book Antiqua" w:cs="Times New Roman"/>
          <w:b/>
          <w:sz w:val="24"/>
          <w:szCs w:val="24"/>
        </w:rPr>
      </w:pPr>
    </w:p>
    <w:p w14:paraId="6006F0AF" w14:textId="77777777" w:rsidR="00E82BF4" w:rsidRPr="00E82BF4" w:rsidRDefault="00E82BF4" w:rsidP="00E82BF4">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E82BF4">
        <w:rPr>
          <w:rFonts w:ascii="Book Antiqua" w:eastAsia="MS PMincho" w:hAnsi="Book Antiqua" w:cs="Times New Roman"/>
          <w:b/>
          <w:bCs/>
          <w:color w:val="000000"/>
          <w:sz w:val="24"/>
          <w:szCs w:val="24"/>
          <w:u w:val="single"/>
          <w:lang w:eastAsia="ja-JP"/>
        </w:rPr>
        <w:t>DISCUSSION</w:t>
      </w:r>
    </w:p>
    <w:p w14:paraId="43CA7C83" w14:textId="054C418B" w:rsidR="009652FC" w:rsidRPr="008D2FB0" w:rsidRDefault="00B0021B"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outcome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difficult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effectively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manage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carries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mortality.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well</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accepted</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intensive</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training</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accumulation</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experience</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procedures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essential.</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study,</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we</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further</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explored</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possibility</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might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different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373D16"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Only</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few,</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small,</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studies</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have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previously</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addressed</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issue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experience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PEP</w:t>
      </w:r>
      <w:r w:rsidR="005A29B1" w:rsidRPr="008D2FB0">
        <w:rPr>
          <w:rFonts w:ascii="Book Antiqua" w:hAnsi="Book Antiqua" w:cs="Times New Roman"/>
          <w:sz w:val="24"/>
          <w:szCs w:val="24"/>
        </w:rPr>
        <w:fldChar w:fldCharType="begin">
          <w:fldData xml:space="preserve">PEVuZE5vdGU+PENpdGU+PEF1dGhvcj5WYW5kZXJ2b29ydDwvQXV0aG9yPjxZZWFyPjIwMDI8L1ll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</w:fldData>
        </w:fldChar>
      </w:r>
      <w:r w:rsidR="00D90D7D" w:rsidRPr="008D2FB0">
        <w:rPr>
          <w:rFonts w:ascii="Book Antiqua" w:hAnsi="Book Antiqua" w:cs="Times New Roman"/>
          <w:sz w:val="24"/>
          <w:szCs w:val="24"/>
        </w:rPr>
        <w:instrText xml:space="preserve"> ADDIN EN.CITE </w:instrText>
      </w:r>
      <w:r w:rsidR="00D90D7D" w:rsidRPr="008D2FB0">
        <w:rPr>
          <w:rFonts w:ascii="Book Antiqua" w:hAnsi="Book Antiqua" w:cs="Times New Roman"/>
          <w:sz w:val="24"/>
          <w:szCs w:val="24"/>
        </w:rPr>
        <w:fldChar w:fldCharType="begin">
          <w:fldData xml:space="preserve">PEVuZE5vdGU+PENpdGU+PEF1dGhvcj5WYW5kZXJ2b29ydDwvQXV0aG9yPjxZZWFyPjIwMDI8L1ll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</w:fldData>
        </w:fldChar>
      </w:r>
      <w:r w:rsidR="00D90D7D" w:rsidRPr="008D2FB0">
        <w:rPr>
          <w:rFonts w:ascii="Book Antiqua" w:hAnsi="Book Antiqua" w:cs="Times New Roman"/>
          <w:sz w:val="24"/>
          <w:szCs w:val="24"/>
        </w:rPr>
        <w:instrText xml:space="preserve"> ADDIN EN.CITE.DATA </w:instrText>
      </w:r>
      <w:r w:rsidR="00D90D7D" w:rsidRPr="008D2FB0">
        <w:rPr>
          <w:rFonts w:ascii="Book Antiqua" w:hAnsi="Book Antiqua" w:cs="Times New Roman"/>
          <w:sz w:val="24"/>
          <w:szCs w:val="24"/>
        </w:rPr>
      </w:r>
      <w:r w:rsidR="00D90D7D" w:rsidRPr="008D2FB0">
        <w:rPr>
          <w:rFonts w:ascii="Book Antiqua" w:hAnsi="Book Antiqua" w:cs="Times New Roman"/>
          <w:sz w:val="24"/>
          <w:szCs w:val="24"/>
        </w:rPr>
        <w:fldChar w:fldCharType="end"/>
      </w:r>
      <w:r w:rsidR="005A29B1" w:rsidRPr="008D2FB0">
        <w:rPr>
          <w:rFonts w:ascii="Book Antiqua" w:hAnsi="Book Antiqua" w:cs="Times New Roman"/>
          <w:sz w:val="24"/>
          <w:szCs w:val="24"/>
        </w:rPr>
      </w:r>
      <w:r w:rsidR="005A29B1" w:rsidRPr="008D2FB0">
        <w:rPr>
          <w:rFonts w:ascii="Book Antiqua" w:hAnsi="Book Antiqua" w:cs="Times New Roman"/>
          <w:sz w:val="24"/>
          <w:szCs w:val="24"/>
        </w:rPr>
        <w:fldChar w:fldCharType="separate"/>
      </w:r>
      <w:r w:rsidR="001E55DC" w:rsidRPr="008D2FB0">
        <w:rPr>
          <w:rFonts w:ascii="Book Antiqua" w:hAnsi="Book Antiqua" w:cs="Times New Roman"/>
          <w:noProof/>
          <w:sz w:val="24"/>
          <w:szCs w:val="24"/>
          <w:vertAlign w:val="superscript"/>
        </w:rPr>
        <w:t>[9-11]</w:t>
      </w:r>
      <w:r w:rsidR="005A29B1" w:rsidRPr="008D2FB0">
        <w:rPr>
          <w:rFonts w:ascii="Book Antiqua" w:hAnsi="Book Antiqua" w:cs="Times New Roman"/>
          <w:sz w:val="24"/>
          <w:szCs w:val="24"/>
        </w:rPr>
        <w:fldChar w:fldCharType="end"/>
      </w:r>
      <w:r w:rsidR="00A52BE1"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We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identified</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953786"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953786"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953786"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only</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independent</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CE6A18"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predictive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association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predictive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other</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783E48" w:rsidRPr="008D2FB0">
        <w:rPr>
          <w:rFonts w:ascii="Book Antiqua" w:hAnsi="Book Antiqua" w:cs="Times New Roman"/>
          <w:sz w:val="24"/>
          <w:szCs w:val="24"/>
        </w:rPr>
        <w:t>events.</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No</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other</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predictive</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factors</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ERCP-related</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adverse</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events</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009652FC" w:rsidRPr="008D2FB0">
        <w:rPr>
          <w:rFonts w:ascii="Book Antiqua" w:hAnsi="Book Antiqua" w:cs="Times New Roman"/>
          <w:sz w:val="24"/>
          <w:szCs w:val="24"/>
        </w:rPr>
        <w:t>identified.</w:t>
      </w:r>
      <w:r w:rsidR="001B218C" w:rsidRPr="008D2FB0">
        <w:rPr>
          <w:rFonts w:ascii="Book Antiqua" w:hAnsi="Book Antiqua" w:cs="Times New Roman"/>
          <w:sz w:val="24"/>
          <w:szCs w:val="24"/>
        </w:rPr>
        <w:t xml:space="preserve"> </w:t>
      </w:r>
    </w:p>
    <w:p w14:paraId="59A95057" w14:textId="597B2E69" w:rsidR="00AD69F5" w:rsidRPr="008D2FB0" w:rsidRDefault="00895B2B" w:rsidP="00E82BF4">
      <w:pPr>
        <w:wordWrap/>
        <w:adjustRightInd w:val="0"/>
        <w:spacing w:after="0" w:line="360" w:lineRule="auto"/>
        <w:ind w:firstLineChars="100" w:firstLine="240"/>
        <w:rPr>
          <w:rFonts w:ascii="Book Antiqua" w:eastAsia="Dotum" w:hAnsi="Book Antiqua" w:cs="Times New Roman"/>
          <w:kern w:val="0"/>
          <w:sz w:val="24"/>
          <w:szCs w:val="24"/>
        </w:rPr>
      </w:pPr>
      <w:r w:rsidRPr="008D2FB0">
        <w:rPr>
          <w:rFonts w:ascii="Book Antiqua" w:hAnsi="Book Antiqua" w:cs="Times New Roman"/>
          <w:kern w:val="0"/>
          <w:sz w:val="24"/>
          <w:szCs w:val="24"/>
        </w:rPr>
        <w:t>Different</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thresholds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practice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have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been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suggested</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for</w:t>
      </w:r>
      <w:r w:rsidR="001B218C" w:rsidRPr="008D2FB0">
        <w:rPr>
          <w:rFonts w:ascii="Book Antiqua"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endoscopist</w:t>
      </w:r>
      <w:r w:rsidR="00CD7ACD" w:rsidRPr="008D2FB0">
        <w:rPr>
          <w:rFonts w:ascii="Book Antiqua" w:hAnsi="Book Antiqua" w:cs="Times New Roman"/>
          <w:kern w:val="0"/>
          <w:sz w:val="24"/>
          <w:szCs w:val="24"/>
        </w:rPr>
        <w:t>s</w:t>
      </w:r>
      <w:r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943E0D" w:rsidRPr="008D2FB0">
        <w:rPr>
          <w:rFonts w:ascii="Book Antiqua" w:eastAsia="Dotum" w:hAnsi="Book Antiqua" w:cs="Times New Roman"/>
          <w:sz w:val="24"/>
          <w:szCs w:val="24"/>
        </w:rPr>
        <w:t>The</w:t>
      </w:r>
      <w:r w:rsidR="001B218C" w:rsidRPr="008D2FB0">
        <w:rPr>
          <w:rFonts w:ascii="Book Antiqua" w:eastAsia="Dotum" w:hAnsi="Book Antiqua" w:cs="Times New Roman"/>
          <w:sz w:val="24"/>
          <w:szCs w:val="24"/>
        </w:rPr>
        <w:t xml:space="preserve"> </w:t>
      </w:r>
      <w:r w:rsidR="009E303F" w:rsidRPr="008D2FB0">
        <w:rPr>
          <w:rFonts w:ascii="Book Antiqua" w:eastAsia="Dotum" w:hAnsi="Book Antiqua" w:cs="Times New Roman"/>
          <w:sz w:val="24"/>
          <w:szCs w:val="24"/>
        </w:rPr>
        <w:t>A</w:t>
      </w:r>
      <w:r w:rsidR="00943E0D" w:rsidRPr="008D2FB0">
        <w:rPr>
          <w:rFonts w:ascii="Book Antiqua" w:eastAsia="Dotum" w:hAnsi="Book Antiqua" w:cs="Times New Roman"/>
          <w:sz w:val="24"/>
          <w:szCs w:val="24"/>
        </w:rPr>
        <w:t>meric</w:t>
      </w:r>
      <w:r w:rsidR="009E303F" w:rsidRPr="008D2FB0">
        <w:rPr>
          <w:rFonts w:ascii="Book Antiqua" w:eastAsia="Dotum" w:hAnsi="Book Antiqua" w:cs="Times New Roman"/>
          <w:sz w:val="24"/>
          <w:szCs w:val="24"/>
        </w:rPr>
        <w:t>an</w:t>
      </w:r>
      <w:r w:rsidR="001B218C" w:rsidRPr="008D2FB0">
        <w:rPr>
          <w:rFonts w:ascii="Book Antiqua" w:eastAsia="Dotum" w:hAnsi="Book Antiqua" w:cs="Times New Roman"/>
          <w:sz w:val="24"/>
          <w:szCs w:val="24"/>
        </w:rPr>
        <w:t xml:space="preserve"> </w:t>
      </w:r>
      <w:r w:rsidR="009E303F" w:rsidRPr="008D2FB0">
        <w:rPr>
          <w:rFonts w:ascii="Book Antiqua" w:eastAsia="Dotum" w:hAnsi="Book Antiqua" w:cs="Times New Roman"/>
          <w:sz w:val="24"/>
          <w:szCs w:val="24"/>
        </w:rPr>
        <w:t>Society</w:t>
      </w:r>
      <w:r w:rsidR="001B218C" w:rsidRPr="008D2FB0">
        <w:rPr>
          <w:rFonts w:ascii="Book Antiqua" w:eastAsia="Dotum" w:hAnsi="Book Antiqua" w:cs="Times New Roman"/>
          <w:sz w:val="24"/>
          <w:szCs w:val="24"/>
        </w:rPr>
        <w:t xml:space="preserve"> </w:t>
      </w:r>
      <w:r w:rsidR="009E303F" w:rsidRPr="008D2FB0">
        <w:rPr>
          <w:rFonts w:ascii="Book Antiqua" w:eastAsia="Dotum" w:hAnsi="Book Antiqua" w:cs="Times New Roman"/>
          <w:sz w:val="24"/>
          <w:szCs w:val="24"/>
        </w:rPr>
        <w:t>of</w:t>
      </w:r>
      <w:r w:rsidR="001B218C" w:rsidRPr="008D2FB0">
        <w:rPr>
          <w:rFonts w:ascii="Book Antiqua" w:eastAsia="Dotum" w:hAnsi="Book Antiqua" w:cs="Times New Roman"/>
          <w:sz w:val="24"/>
          <w:szCs w:val="24"/>
        </w:rPr>
        <w:t xml:space="preserve"> </w:t>
      </w:r>
      <w:r w:rsidR="009E303F" w:rsidRPr="008D2FB0">
        <w:rPr>
          <w:rFonts w:ascii="Book Antiqua" w:eastAsia="Dotum" w:hAnsi="Book Antiqua" w:cs="Times New Roman"/>
          <w:sz w:val="24"/>
          <w:szCs w:val="24"/>
        </w:rPr>
        <w:t>G</w:t>
      </w:r>
      <w:r w:rsidR="00943E0D" w:rsidRPr="008D2FB0">
        <w:rPr>
          <w:rFonts w:ascii="Book Antiqua" w:eastAsia="Dotum" w:hAnsi="Book Antiqua" w:cs="Times New Roman"/>
          <w:sz w:val="24"/>
          <w:szCs w:val="24"/>
        </w:rPr>
        <w:t>astrointestinal</w:t>
      </w:r>
      <w:r w:rsidR="001B218C" w:rsidRPr="008D2FB0">
        <w:rPr>
          <w:rFonts w:ascii="Book Antiqua" w:eastAsia="Dotum" w:hAnsi="Book Antiqua" w:cs="Times New Roman"/>
          <w:sz w:val="24"/>
          <w:szCs w:val="24"/>
        </w:rPr>
        <w:t xml:space="preserve"> </w:t>
      </w:r>
      <w:r w:rsidR="009E303F" w:rsidRPr="008D2FB0">
        <w:rPr>
          <w:rFonts w:ascii="Book Antiqua" w:eastAsia="Dotum" w:hAnsi="Book Antiqua" w:cs="Times New Roman"/>
          <w:sz w:val="24"/>
          <w:szCs w:val="24"/>
        </w:rPr>
        <w:t>E</w:t>
      </w:r>
      <w:r w:rsidR="00943E0D" w:rsidRPr="008D2FB0">
        <w:rPr>
          <w:rFonts w:ascii="Book Antiqua" w:eastAsia="Dotum" w:hAnsi="Book Antiqua" w:cs="Times New Roman"/>
          <w:sz w:val="24"/>
          <w:szCs w:val="24"/>
        </w:rPr>
        <w:t>ndoscopy</w:t>
      </w:r>
      <w:r w:rsidR="001B218C" w:rsidRPr="008D2FB0">
        <w:rPr>
          <w:rFonts w:ascii="Book Antiqua" w:eastAsia="Dotum" w:hAnsi="Book Antiqua" w:cs="Times New Roman"/>
          <w:sz w:val="24"/>
          <w:szCs w:val="24"/>
        </w:rPr>
        <w:t xml:space="preserve"> </w:t>
      </w:r>
      <w:r w:rsidR="00943E0D" w:rsidRPr="008D2FB0">
        <w:rPr>
          <w:rFonts w:ascii="Book Antiqua" w:eastAsia="Dotum" w:hAnsi="Book Antiqua" w:cs="Times New Roman"/>
          <w:sz w:val="24"/>
          <w:szCs w:val="24"/>
        </w:rPr>
        <w:t>recommends</w:t>
      </w:r>
      <w:r w:rsidR="001B218C" w:rsidRPr="008D2FB0">
        <w:rPr>
          <w:rFonts w:ascii="Book Antiqua" w:eastAsia="Dotum" w:hAnsi="Book Antiqua" w:cs="Times New Roman"/>
          <w:sz w:val="24"/>
          <w:szCs w:val="24"/>
        </w:rPr>
        <w:t xml:space="preserve"> </w:t>
      </w:r>
      <w:r w:rsidRPr="008D2FB0">
        <w:rPr>
          <w:rFonts w:ascii="Book Antiqua" w:eastAsia="Dotum" w:hAnsi="Book Antiqua" w:cs="Times New Roman"/>
          <w:sz w:val="24"/>
          <w:szCs w:val="24"/>
        </w:rPr>
        <w:t>that</w:t>
      </w:r>
      <w:r w:rsidR="001B218C" w:rsidRPr="008D2FB0">
        <w:rPr>
          <w:rFonts w:ascii="Book Antiqua" w:eastAsia="Dotum" w:hAnsi="Book Antiqua" w:cs="Times New Roman"/>
          <w:sz w:val="24"/>
          <w:szCs w:val="24"/>
        </w:rPr>
        <w:t xml:space="preserve"> </w:t>
      </w:r>
      <w:r w:rsidRPr="008D2FB0">
        <w:rPr>
          <w:rFonts w:ascii="Book Antiqua" w:eastAsia="Dotum" w:hAnsi="Book Antiqua" w:cs="Times New Roman"/>
          <w:sz w:val="24"/>
          <w:szCs w:val="24"/>
        </w:rPr>
        <w:t>&gt;</w:t>
      </w:r>
      <w:r w:rsidR="00E82BF4">
        <w:rPr>
          <w:rFonts w:ascii="Book Antiqua" w:eastAsia="宋体" w:hAnsi="Book Antiqua" w:cs="Times New Roman" w:hint="eastAsia"/>
          <w:sz w:val="24"/>
          <w:szCs w:val="24"/>
          <w:lang w:eastAsia="zh-CN"/>
        </w:rPr>
        <w:t xml:space="preserve"> </w:t>
      </w:r>
      <w:r w:rsidR="00943E0D" w:rsidRPr="008D2FB0">
        <w:rPr>
          <w:rFonts w:ascii="Book Antiqua" w:eastAsia="Dotum" w:hAnsi="Book Antiqua" w:cs="Times New Roman"/>
          <w:sz w:val="24"/>
          <w:szCs w:val="24"/>
        </w:rPr>
        <w:t>180</w:t>
      </w:r>
      <w:r w:rsidR="001B218C" w:rsidRPr="008D2FB0">
        <w:rPr>
          <w:rFonts w:ascii="Book Antiqua" w:eastAsia="Dotum" w:hAnsi="Book Antiqua" w:cs="Times New Roman"/>
          <w:sz w:val="24"/>
          <w:szCs w:val="24"/>
        </w:rPr>
        <w:t xml:space="preserve"> </w:t>
      </w:r>
      <w:r w:rsidRPr="008D2FB0">
        <w:rPr>
          <w:rFonts w:ascii="Book Antiqua" w:eastAsia="Dotum" w:hAnsi="Book Antiqua" w:cs="Times New Roman"/>
          <w:sz w:val="24"/>
          <w:szCs w:val="24"/>
        </w:rPr>
        <w:t>ERCP</w:t>
      </w:r>
      <w:r w:rsidR="001B218C" w:rsidRPr="008D2FB0">
        <w:rPr>
          <w:rFonts w:ascii="Book Antiqua" w:eastAsia="Dotum" w:hAnsi="Book Antiqua" w:cs="Times New Roman"/>
          <w:sz w:val="24"/>
          <w:szCs w:val="24"/>
        </w:rPr>
        <w:t xml:space="preserve"> </w:t>
      </w:r>
      <w:r w:rsidR="00943E0D" w:rsidRPr="008D2FB0">
        <w:rPr>
          <w:rFonts w:ascii="Book Antiqua" w:eastAsia="Dotum" w:hAnsi="Book Antiqua" w:cs="Times New Roman"/>
          <w:sz w:val="24"/>
          <w:szCs w:val="24"/>
        </w:rPr>
        <w:t>procedures</w:t>
      </w:r>
      <w:r w:rsidR="001B218C" w:rsidRPr="008D2FB0">
        <w:rPr>
          <w:rFonts w:ascii="Book Antiqua" w:eastAsia="Dotum" w:hAnsi="Book Antiqua" w:cs="Times New Roman"/>
          <w:sz w:val="24"/>
          <w:szCs w:val="24"/>
        </w:rPr>
        <w:t xml:space="preserve"> </w:t>
      </w:r>
      <w:r w:rsidRPr="008D2FB0">
        <w:rPr>
          <w:rFonts w:ascii="Book Antiqua" w:eastAsia="Dotum" w:hAnsi="Book Antiqua" w:cs="Times New Roman"/>
          <w:sz w:val="24"/>
          <w:szCs w:val="24"/>
        </w:rPr>
        <w:t>be</w:t>
      </w:r>
      <w:r w:rsidR="001B218C" w:rsidRPr="008D2FB0">
        <w:rPr>
          <w:rFonts w:ascii="Book Antiqua" w:eastAsia="Dotum" w:hAnsi="Book Antiqua" w:cs="Times New Roman"/>
          <w:sz w:val="24"/>
          <w:szCs w:val="24"/>
        </w:rPr>
        <w:t xml:space="preserve"> </w:t>
      </w:r>
      <w:r w:rsidRPr="008D2FB0">
        <w:rPr>
          <w:rFonts w:ascii="Book Antiqua" w:eastAsia="Dotum" w:hAnsi="Book Antiqua" w:cs="Times New Roman"/>
          <w:sz w:val="24"/>
          <w:szCs w:val="24"/>
        </w:rPr>
        <w:t>completed</w:t>
      </w:r>
      <w:r w:rsidR="009E303F" w:rsidRPr="008D2FB0">
        <w:rPr>
          <w:rFonts w:ascii="Book Antiqua" w:eastAsia="Dotum" w:hAnsi="Book Antiqua" w:cs="Times New Roman"/>
          <w:sz w:val="24"/>
          <w:szCs w:val="24"/>
        </w:rPr>
        <w:fldChar w:fldCharType="begin"/>
      </w:r>
      <w:r w:rsidR="00D90D7D" w:rsidRPr="008D2FB0">
        <w:rPr>
          <w:rFonts w:ascii="Book Antiqua" w:eastAsia="Dotum" w:hAnsi="Book Antiqua" w:cs="Times New Roman"/>
          <w:sz w:val="24"/>
          <w:szCs w:val="24"/>
        </w:rPr>
        <w:instrText xml:space="preserve"> ADDIN EN.CITE &lt;EndNote&gt;&lt;Cite&gt;&lt;Author&gt;Chutkan&lt;/Author&gt;&lt;Year&gt;2006&lt;/Year&gt;&lt;RecNum&gt;13&lt;/RecNum&gt;&lt;DisplayText&gt;&lt;style face="superscript"&gt;[13]&lt;/style&gt;&lt;/DisplayText&gt;&lt;record&gt;&lt;rec-number&gt;13&lt;/rec-number&gt;&lt;foreign-keys&gt;&lt;key app="EN" db-id="5vrsztpt3p2vptefd05xa9v4rpstrt0x9e2v" timestamp="1553753409"&gt;13&lt;/key&gt;&lt;/foreign-keys&gt;&lt;ref-type name="Journal Article"&gt;17&lt;/ref-type&gt;&lt;contributors&gt;&lt;authors&gt;&lt;author&gt;Chutkan, Robynne K&lt;/author&gt;&lt;author&gt;Ahmad, Asyia S&lt;/author&gt;&lt;author&gt;Cohen, Jonathan&lt;/author&gt;&lt;author&gt;Cruz-Correa, Marcia R&lt;/author&gt;&lt;author&gt;Desilets, David J&lt;/author&gt;&lt;author&gt;Dominitz, Jason A&lt;/author&gt;&lt;author&gt;Dunkin, Brian J&lt;/author&gt;&lt;author&gt;Kantsevoy, Sergey V&lt;/author&gt;&lt;author&gt;McHenry, Lee&lt;/author&gt;&lt;author&gt;Mishra, Girish&lt;/author&gt;&lt;/authors&gt;&lt;/contributors&gt;&lt;titles&gt;&lt;title&gt;ERCP core curriculum&lt;/title&gt;&lt;secondary-title&gt;Gastrointest Endosc&lt;/secondary-title&gt;&lt;/titles&gt;&lt;periodical&gt;&lt;full-title&gt;Gastrointest Endosc&lt;/full-title&gt;&lt;/periodical&gt;&lt;pages&gt;361-376&lt;/pages&gt;&lt;volume&gt;63&lt;/volume&gt;&lt;number&gt;3&lt;/number&gt;&lt;dates&gt;&lt;year&gt;2006&lt;/year&gt;&lt;/dates&gt;&lt;isbn&gt;0016-5107&lt;/isbn&gt;&lt;urls&gt;&lt;/urls&gt;&lt;custom2&gt;16500380&lt;/custom2&gt;&lt;electronic-resource-num&gt;10.1016/j.gie.2006.01.010&lt;/electronic-resource-num&gt;&lt;/record&gt;&lt;/Cite&gt;&lt;/EndNote&gt;</w:instrText>
      </w:r>
      <w:r w:rsidR="009E303F" w:rsidRPr="008D2FB0">
        <w:rPr>
          <w:rFonts w:ascii="Book Antiqua" w:eastAsia="Dotum" w:hAnsi="Book Antiqua" w:cs="Times New Roman"/>
          <w:sz w:val="24"/>
          <w:szCs w:val="24"/>
        </w:rPr>
        <w:fldChar w:fldCharType="separate"/>
      </w:r>
      <w:r w:rsidR="001E55DC" w:rsidRPr="008D2FB0">
        <w:rPr>
          <w:rFonts w:ascii="Book Antiqua" w:eastAsia="Dotum" w:hAnsi="Book Antiqua" w:cs="Times New Roman"/>
          <w:noProof/>
          <w:sz w:val="24"/>
          <w:szCs w:val="24"/>
          <w:vertAlign w:val="superscript"/>
        </w:rPr>
        <w:t>[13]</w:t>
      </w:r>
      <w:r w:rsidR="009E303F" w:rsidRPr="008D2FB0">
        <w:rPr>
          <w:rFonts w:ascii="Book Antiqua" w:eastAsia="Dotum" w:hAnsi="Book Antiqua" w:cs="Times New Roman"/>
          <w:sz w:val="24"/>
          <w:szCs w:val="24"/>
        </w:rPr>
        <w:fldChar w:fldCharType="end"/>
      </w:r>
      <w:r w:rsidR="0010165F" w:rsidRPr="008D2FB0">
        <w:rPr>
          <w:rFonts w:ascii="Book Antiqua" w:eastAsia="Dotum" w:hAnsi="Book Antiqua" w:cs="Times New Roman"/>
          <w:sz w:val="24"/>
          <w:szCs w:val="24"/>
        </w:rPr>
        <w:t>.</w:t>
      </w:r>
      <w:r w:rsidR="001B218C" w:rsidRPr="008D2FB0">
        <w:rPr>
          <w:rFonts w:ascii="Book Antiqua" w:eastAsia="Dotum" w:hAnsi="Book Antiqua" w:cs="Times New Roman"/>
          <w:sz w:val="24"/>
          <w:szCs w:val="24"/>
        </w:rPr>
        <w:t xml:space="preserve"> </w:t>
      </w:r>
      <w:r w:rsidR="00E63A64" w:rsidRPr="008D2FB0">
        <w:rPr>
          <w:rFonts w:ascii="Book Antiqua" w:eastAsia="Dotum" w:hAnsi="Book Antiqua" w:cs="Times New Roman"/>
          <w:kern w:val="0"/>
          <w:sz w:val="24"/>
          <w:szCs w:val="24"/>
        </w:rPr>
        <w:t>However,</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considering</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inherent</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differences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ability</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between</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trainees,</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number</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alone</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cannot</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determine</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absolute</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learning</w:t>
      </w:r>
      <w:r w:rsidR="001B218C" w:rsidRPr="008D2FB0">
        <w:rPr>
          <w:rFonts w:ascii="Book Antiqua" w:eastAsia="Dotum" w:hAnsi="Book Antiqua" w:cs="Times New Roman"/>
          <w:kern w:val="0"/>
          <w:sz w:val="24"/>
          <w:szCs w:val="24"/>
        </w:rPr>
        <w:t xml:space="preserve"> </w:t>
      </w:r>
      <w:r w:rsidR="00E63A64" w:rsidRPr="008D2FB0">
        <w:rPr>
          <w:rFonts w:ascii="Book Antiqua" w:eastAsia="Dotum" w:hAnsi="Book Antiqua" w:cs="Times New Roman"/>
          <w:kern w:val="0"/>
          <w:sz w:val="24"/>
          <w:szCs w:val="24"/>
        </w:rPr>
        <w:t>curve.</w:t>
      </w:r>
      <w:r w:rsidR="001B218C" w:rsidRPr="008D2FB0">
        <w:rPr>
          <w:rFonts w:ascii="Book Antiqua" w:eastAsia="Dotum" w:hAnsi="Book Antiqua" w:cs="Times New Roman"/>
          <w:kern w:val="0"/>
          <w:sz w:val="24"/>
          <w:szCs w:val="24"/>
        </w:rPr>
        <w:t xml:space="preserve"> </w:t>
      </w:r>
      <w:r w:rsidR="005421FC"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5421FC" w:rsidRPr="008D2FB0">
        <w:rPr>
          <w:rFonts w:ascii="Book Antiqua" w:eastAsia="Dotum" w:hAnsi="Book Antiqua" w:cs="Times New Roman"/>
          <w:kern w:val="0"/>
          <w:sz w:val="24"/>
          <w:szCs w:val="24"/>
        </w:rPr>
        <w:t>this</w:t>
      </w:r>
      <w:r w:rsidR="001B218C" w:rsidRPr="008D2FB0">
        <w:rPr>
          <w:rFonts w:ascii="Book Antiqua" w:eastAsia="Dotum" w:hAnsi="Book Antiqua" w:cs="Times New Roman"/>
          <w:kern w:val="0"/>
          <w:sz w:val="24"/>
          <w:szCs w:val="24"/>
        </w:rPr>
        <w:t xml:space="preserve"> </w:t>
      </w:r>
      <w:r w:rsidR="005421FC" w:rsidRPr="008D2FB0">
        <w:rPr>
          <w:rFonts w:ascii="Book Antiqua" w:eastAsia="Dotum" w:hAnsi="Book Antiqua" w:cs="Times New Roman"/>
          <w:kern w:val="0"/>
          <w:sz w:val="24"/>
          <w:szCs w:val="24"/>
        </w:rPr>
        <w:t>reason,</w:t>
      </w:r>
      <w:r w:rsidR="001B218C" w:rsidRPr="008D2FB0">
        <w:rPr>
          <w:rFonts w:ascii="Book Antiqua" w:eastAsia="Dotum" w:hAnsi="Book Antiqua" w:cs="Times New Roman"/>
          <w:kern w:val="0"/>
          <w:sz w:val="24"/>
          <w:szCs w:val="24"/>
        </w:rPr>
        <w:t xml:space="preserve"> </w:t>
      </w:r>
      <w:r w:rsidR="005421FC" w:rsidRPr="008D2FB0">
        <w:rPr>
          <w:rFonts w:ascii="Book Antiqua" w:eastAsia="Dotum" w:hAnsi="Book Antiqua" w:cs="Times New Roman"/>
          <w:kern w:val="0"/>
          <w:sz w:val="24"/>
          <w:szCs w:val="24"/>
        </w:rPr>
        <w:t>som</w:t>
      </w:r>
      <w:r w:rsidR="005070CE" w:rsidRPr="008D2FB0">
        <w:rPr>
          <w:rFonts w:ascii="Book Antiqua" w:eastAsia="Dotum" w:hAnsi="Book Antiqua" w:cs="Times New Roman"/>
          <w:kern w:val="0"/>
          <w:sz w:val="24"/>
          <w:szCs w:val="24"/>
        </w:rPr>
        <w:t>e</w:t>
      </w:r>
      <w:r w:rsidR="001B218C" w:rsidRPr="008D2FB0">
        <w:rPr>
          <w:rFonts w:ascii="Book Antiqua" w:eastAsia="Dotum" w:hAnsi="Book Antiqua" w:cs="Times New Roman"/>
          <w:kern w:val="0"/>
          <w:sz w:val="24"/>
          <w:szCs w:val="24"/>
        </w:rPr>
        <w:t xml:space="preserve"> </w:t>
      </w:r>
      <w:r w:rsidR="005070CE" w:rsidRPr="008D2FB0">
        <w:rPr>
          <w:rFonts w:ascii="Book Antiqua" w:eastAsia="Dotum" w:hAnsi="Book Antiqua" w:cs="Times New Roman"/>
          <w:kern w:val="0"/>
          <w:sz w:val="24"/>
          <w:szCs w:val="24"/>
        </w:rPr>
        <w:t>researchers</w:t>
      </w:r>
      <w:r w:rsidR="001B218C" w:rsidRPr="008D2FB0">
        <w:rPr>
          <w:rFonts w:ascii="Book Antiqua" w:eastAsia="Dotum" w:hAnsi="Book Antiqua" w:cs="Times New Roman"/>
          <w:kern w:val="0"/>
          <w:sz w:val="24"/>
          <w:szCs w:val="24"/>
        </w:rPr>
        <w:t xml:space="preserve"> </w:t>
      </w:r>
      <w:r w:rsidR="005070CE" w:rsidRPr="008D2FB0">
        <w:rPr>
          <w:rFonts w:ascii="Book Antiqua" w:eastAsia="Dotum" w:hAnsi="Book Antiqua" w:cs="Times New Roman"/>
          <w:kern w:val="0"/>
          <w:sz w:val="24"/>
          <w:szCs w:val="24"/>
        </w:rPr>
        <w:t>have</w:t>
      </w:r>
      <w:r w:rsidR="001B218C" w:rsidRPr="008D2FB0">
        <w:rPr>
          <w:rFonts w:ascii="Book Antiqua" w:eastAsia="Dotum" w:hAnsi="Book Antiqua" w:cs="Times New Roman"/>
          <w:kern w:val="0"/>
          <w:sz w:val="24"/>
          <w:szCs w:val="24"/>
        </w:rPr>
        <w:t xml:space="preserve"> </w:t>
      </w:r>
      <w:r w:rsidR="005070CE" w:rsidRPr="008D2FB0">
        <w:rPr>
          <w:rFonts w:ascii="Book Antiqua" w:eastAsia="Dotum" w:hAnsi="Book Antiqua" w:cs="Times New Roman"/>
          <w:kern w:val="0"/>
          <w:sz w:val="24"/>
          <w:szCs w:val="24"/>
        </w:rPr>
        <w:t>advocated</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competence</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based</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on</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actual</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performance,</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such</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rate</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successful</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rather</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than</w:t>
      </w:r>
      <w:r w:rsidR="001B218C" w:rsidRPr="008D2FB0">
        <w:rPr>
          <w:rFonts w:ascii="Book Antiqua" w:eastAsia="Dotum" w:hAnsi="Book Antiqua" w:cs="Times New Roman"/>
          <w:kern w:val="0"/>
          <w:sz w:val="24"/>
          <w:szCs w:val="24"/>
        </w:rPr>
        <w:t xml:space="preserve"> </w:t>
      </w:r>
      <w:r w:rsidR="00F66AF4" w:rsidRPr="008D2FB0">
        <w:rPr>
          <w:rFonts w:ascii="Book Antiqua" w:eastAsia="Dotum" w:hAnsi="Book Antiqua" w:cs="Times New Roman"/>
          <w:kern w:val="0"/>
          <w:sz w:val="24"/>
          <w:szCs w:val="24"/>
        </w:rPr>
        <w:lastRenderedPageBreak/>
        <w:t>a</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specific</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case</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volume</w:t>
      </w:r>
      <w:r w:rsidR="00C8153B" w:rsidRPr="008D2FB0">
        <w:rPr>
          <w:rFonts w:ascii="Book Antiqua" w:eastAsia="Dotum" w:hAnsi="Book Antiqua" w:cs="Times New Roman"/>
          <w:kern w:val="0"/>
          <w:sz w:val="24"/>
          <w:szCs w:val="24"/>
        </w:rPr>
        <w:fldChar w:fldCharType="begin">
          <w:fldData xml:space="preserve">PEVuZE5vdGU+PENpdGU+PEF1dGhvcj5XYW5pPC9BdXRob3I+PFllYXI+MjAxNjwvWWVhcj48UmVj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</w:fldData>
        </w:fldChar>
      </w:r>
      <w:r w:rsidR="00D90D7D" w:rsidRPr="008D2FB0">
        <w:rPr>
          <w:rFonts w:ascii="Book Antiqua" w:eastAsia="Dotum" w:hAnsi="Book Antiqua" w:cs="Times New Roman"/>
          <w:kern w:val="0"/>
          <w:sz w:val="24"/>
          <w:szCs w:val="24"/>
        </w:rPr>
        <w:instrText xml:space="preserve"> ADDIN EN.CITE </w:instrText>
      </w:r>
      <w:r w:rsidR="00D90D7D" w:rsidRPr="008D2FB0">
        <w:rPr>
          <w:rFonts w:ascii="Book Antiqua" w:eastAsia="Dotum" w:hAnsi="Book Antiqua" w:cs="Times New Roman"/>
          <w:kern w:val="0"/>
          <w:sz w:val="24"/>
          <w:szCs w:val="24"/>
        </w:rPr>
        <w:fldChar w:fldCharType="begin">
          <w:fldData xml:space="preserve">PEVuZE5vdGU+PENpdGU+PEF1dGhvcj5XYW5pPC9BdXRob3I+PFllYXI+MjAxNjwvWWVhcj48UmVj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</w:fldData>
        </w:fldChar>
      </w:r>
      <w:r w:rsidR="00D90D7D" w:rsidRPr="008D2FB0">
        <w:rPr>
          <w:rFonts w:ascii="Book Antiqua" w:eastAsia="Dotum" w:hAnsi="Book Antiqua" w:cs="Times New Roman"/>
          <w:kern w:val="0"/>
          <w:sz w:val="24"/>
          <w:szCs w:val="24"/>
        </w:rPr>
        <w:instrText xml:space="preserve"> ADDIN EN.CITE.DATA </w:instrText>
      </w:r>
      <w:r w:rsidR="00D90D7D" w:rsidRPr="008D2FB0">
        <w:rPr>
          <w:rFonts w:ascii="Book Antiqua" w:eastAsia="Dotum" w:hAnsi="Book Antiqua" w:cs="Times New Roman"/>
          <w:kern w:val="0"/>
          <w:sz w:val="24"/>
          <w:szCs w:val="24"/>
        </w:rPr>
      </w:r>
      <w:r w:rsidR="00D90D7D" w:rsidRPr="008D2FB0">
        <w:rPr>
          <w:rFonts w:ascii="Book Antiqua" w:eastAsia="Dotum" w:hAnsi="Book Antiqua" w:cs="Times New Roman"/>
          <w:kern w:val="0"/>
          <w:sz w:val="24"/>
          <w:szCs w:val="24"/>
        </w:rPr>
        <w:fldChar w:fldCharType="end"/>
      </w:r>
      <w:r w:rsidR="00C8153B" w:rsidRPr="008D2FB0">
        <w:rPr>
          <w:rFonts w:ascii="Book Antiqua" w:eastAsia="Dotum" w:hAnsi="Book Antiqua" w:cs="Times New Roman"/>
          <w:kern w:val="0"/>
          <w:sz w:val="24"/>
          <w:szCs w:val="24"/>
        </w:rPr>
      </w:r>
      <w:r w:rsidR="00C8153B" w:rsidRPr="008D2FB0">
        <w:rPr>
          <w:rFonts w:ascii="Book Antiqua" w:eastAsia="Dotum" w:hAnsi="Book Antiqua" w:cs="Times New Roman"/>
          <w:kern w:val="0"/>
          <w:sz w:val="24"/>
          <w:szCs w:val="24"/>
        </w:rPr>
        <w:fldChar w:fldCharType="separate"/>
      </w:r>
      <w:r w:rsidR="001E55DC" w:rsidRPr="008D2FB0">
        <w:rPr>
          <w:rFonts w:ascii="Book Antiqua" w:eastAsia="Dotum" w:hAnsi="Book Antiqua" w:cs="Times New Roman"/>
          <w:noProof/>
          <w:kern w:val="0"/>
          <w:sz w:val="24"/>
          <w:szCs w:val="24"/>
          <w:vertAlign w:val="superscript"/>
        </w:rPr>
        <w:t>[10,14]</w:t>
      </w:r>
      <w:r w:rsidR="00C8153B" w:rsidRPr="008D2FB0">
        <w:rPr>
          <w:rFonts w:ascii="Book Antiqua" w:eastAsia="Dotum" w:hAnsi="Book Antiqua" w:cs="Times New Roman"/>
          <w:kern w:val="0"/>
          <w:sz w:val="24"/>
          <w:szCs w:val="24"/>
        </w:rPr>
        <w:fldChar w:fldCharType="end"/>
      </w:r>
      <w:r w:rsidR="008D7D41"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our</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study,</w:t>
      </w:r>
      <w:r w:rsidR="001B218C" w:rsidRPr="008D2FB0">
        <w:rPr>
          <w:rFonts w:ascii="Book Antiqua" w:eastAsia="Dotum" w:hAnsi="Book Antiqua" w:cs="Times New Roman"/>
          <w:kern w:val="0"/>
          <w:sz w:val="24"/>
          <w:szCs w:val="24"/>
        </w:rPr>
        <w:t xml:space="preserve"> </w:t>
      </w:r>
      <w:r w:rsidR="00027458"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C8153B"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reached</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rate</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successful</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90%</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after</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completing</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100</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supervised</w:t>
      </w:r>
      <w:r w:rsidR="001B218C" w:rsidRPr="008D2FB0">
        <w:rPr>
          <w:rFonts w:ascii="Book Antiqua" w:eastAsia="Dotum" w:hAnsi="Book Antiqua" w:cs="Times New Roman"/>
          <w:kern w:val="0"/>
          <w:sz w:val="24"/>
          <w:szCs w:val="24"/>
        </w:rPr>
        <w:t xml:space="preserve"> </w:t>
      </w:r>
      <w:r w:rsidR="006D637B" w:rsidRPr="008D2FB0">
        <w:rPr>
          <w:rFonts w:ascii="Book Antiqua" w:eastAsia="Dotum" w:hAnsi="Book Antiqua" w:cs="Times New Roman"/>
          <w:kern w:val="0"/>
          <w:sz w:val="24"/>
          <w:szCs w:val="24"/>
        </w:rPr>
        <w:t>E</w:t>
      </w:r>
      <w:r w:rsidR="00481BCD" w:rsidRPr="008D2FB0">
        <w:rPr>
          <w:rFonts w:ascii="Book Antiqua" w:eastAsia="Dotum" w:hAnsi="Book Antiqua" w:cs="Times New Roman"/>
          <w:kern w:val="0"/>
          <w:sz w:val="24"/>
          <w:szCs w:val="24"/>
        </w:rPr>
        <w:t>RCP</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during</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training</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observing</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about</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500</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over</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1-year</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period.</w:t>
      </w:r>
      <w:r w:rsidR="001B218C" w:rsidRPr="008D2FB0">
        <w:rPr>
          <w:rFonts w:ascii="Book Antiqua" w:eastAsia="Dotum" w:hAnsi="Book Antiqua" w:cs="Times New Roman"/>
          <w:kern w:val="0"/>
          <w:sz w:val="24"/>
          <w:szCs w:val="24"/>
        </w:rPr>
        <w:t xml:space="preserve"> </w:t>
      </w:r>
      <w:r w:rsidR="00207130"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CD7ACD"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207130" w:rsidRPr="008D2FB0">
        <w:rPr>
          <w:rFonts w:ascii="Book Antiqua" w:eastAsia="Dotum" w:hAnsi="Book Antiqua" w:cs="Times New Roman"/>
          <w:kern w:val="0"/>
          <w:sz w:val="24"/>
          <w:szCs w:val="24"/>
        </w:rPr>
        <w:t>generally</w:t>
      </w:r>
      <w:r w:rsidR="001B218C" w:rsidRPr="008D2FB0">
        <w:rPr>
          <w:rFonts w:ascii="Book Antiqua" w:eastAsia="Dotum" w:hAnsi="Book Antiqua" w:cs="Times New Roman"/>
          <w:kern w:val="0"/>
          <w:sz w:val="24"/>
          <w:szCs w:val="24"/>
        </w:rPr>
        <w:t xml:space="preserve"> </w:t>
      </w:r>
      <w:r w:rsidR="00CD7ACD" w:rsidRPr="008D2FB0">
        <w:rPr>
          <w:rFonts w:ascii="Book Antiqua" w:eastAsia="Dotum" w:hAnsi="Book Antiqua" w:cs="Times New Roman"/>
          <w:kern w:val="0"/>
          <w:sz w:val="24"/>
          <w:szCs w:val="24"/>
        </w:rPr>
        <w:t>perform</w:t>
      </w:r>
      <w:r w:rsidR="001B218C" w:rsidRPr="008D2FB0">
        <w:rPr>
          <w:rFonts w:ascii="Book Antiqua" w:eastAsia="Dotum" w:hAnsi="Book Antiqua" w:cs="Times New Roman"/>
          <w:kern w:val="0"/>
          <w:sz w:val="24"/>
          <w:szCs w:val="24"/>
        </w:rPr>
        <w:t xml:space="preserve"> </w:t>
      </w:r>
      <w:r w:rsidR="00CD7ACD" w:rsidRPr="008D2FB0">
        <w:rPr>
          <w:rFonts w:ascii="Book Antiqua" w:eastAsia="Dotum" w:hAnsi="Book Antiqua" w:cs="Times New Roman"/>
          <w:kern w:val="0"/>
          <w:sz w:val="24"/>
          <w:szCs w:val="24"/>
        </w:rPr>
        <w:t>ERCP</w:t>
      </w:r>
      <w:r w:rsidR="001B218C" w:rsidRPr="008D2FB0">
        <w:rPr>
          <w:rFonts w:ascii="Book Antiqua" w:eastAsia="Dotum" w:hAnsi="Book Antiqua" w:cs="Times New Roman"/>
          <w:kern w:val="0"/>
          <w:sz w:val="24"/>
          <w:szCs w:val="24"/>
        </w:rPr>
        <w:t xml:space="preserve"> </w:t>
      </w:r>
      <w:r w:rsidR="00CD7ACD" w:rsidRPr="008D2FB0">
        <w:rPr>
          <w:rFonts w:ascii="Book Antiqua" w:eastAsia="Dotum" w:hAnsi="Book Antiqua" w:cs="Times New Roman"/>
          <w:kern w:val="0"/>
          <w:sz w:val="24"/>
          <w:szCs w:val="24"/>
        </w:rPr>
        <w:t>under</w:t>
      </w:r>
      <w:r w:rsidR="001B218C" w:rsidRPr="008D2FB0">
        <w:rPr>
          <w:rFonts w:ascii="Book Antiqua" w:eastAsia="Dotum" w:hAnsi="Book Antiqua" w:cs="Times New Roman"/>
          <w:kern w:val="0"/>
          <w:sz w:val="24"/>
          <w:szCs w:val="24"/>
        </w:rPr>
        <w:t xml:space="preserve"> </w:t>
      </w:r>
      <w:r w:rsidR="00CD7ACD" w:rsidRPr="008D2FB0">
        <w:rPr>
          <w:rFonts w:ascii="Book Antiqua" w:eastAsia="Dotum" w:hAnsi="Book Antiqua" w:cs="Times New Roman"/>
          <w:kern w:val="0"/>
          <w:sz w:val="24"/>
          <w:szCs w:val="24"/>
        </w:rPr>
        <w:t>supervision</w:t>
      </w:r>
      <w:r w:rsidR="00207130"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we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argue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that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factors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identified</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previous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studies,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supervision,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do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represent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factors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that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are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unique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status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this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regard,</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our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study</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revealed</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factor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that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specific</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status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Consequently,</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w</w:t>
      </w:r>
      <w:r w:rsidR="00481BCD" w:rsidRPr="008D2FB0">
        <w:rPr>
          <w:rFonts w:ascii="Book Antiqua" w:eastAsia="Dotum" w:hAnsi="Book Antiqua" w:cs="Times New Roman"/>
          <w:kern w:val="0"/>
          <w:sz w:val="24"/>
          <w:szCs w:val="24"/>
        </w:rPr>
        <w:t>e</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believe</w:t>
      </w:r>
      <w:r w:rsidR="001B218C" w:rsidRPr="008D2FB0">
        <w:rPr>
          <w:rFonts w:ascii="Book Antiqua" w:eastAsia="Dotum" w:hAnsi="Book Antiqua" w:cs="Times New Roman"/>
          <w:kern w:val="0"/>
          <w:sz w:val="24"/>
          <w:szCs w:val="24"/>
        </w:rPr>
        <w:t xml:space="preserve"> </w:t>
      </w:r>
      <w:r w:rsidR="00481BCD" w:rsidRPr="008D2FB0">
        <w:rPr>
          <w:rFonts w:ascii="Book Antiqua" w:eastAsia="Dotum" w:hAnsi="Book Antiqua" w:cs="Times New Roman"/>
          <w:kern w:val="0"/>
          <w:sz w:val="24"/>
          <w:szCs w:val="24"/>
        </w:rPr>
        <w:t>that</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most</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ERCP</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can</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feasibly</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performed</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by</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without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supervision</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no</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expectation</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additional</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risk</w:t>
      </w:r>
      <w:r w:rsidR="00AD69F5"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so</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long</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there</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is</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adequate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pre-</w:t>
      </w:r>
      <w:r w:rsidR="00034D88" w:rsidRPr="008D2FB0">
        <w:rPr>
          <w:rFonts w:ascii="Book Antiqua" w:eastAsia="Dotum" w:hAnsi="Book Antiqua" w:cs="Times New Roman"/>
          <w:kern w:val="0"/>
          <w:sz w:val="24"/>
          <w:szCs w:val="24"/>
        </w:rPr>
        <w:t>procedure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planning</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avoid</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assigning</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cases</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distal</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8238A1"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0D204E"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effort</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lower</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incidence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rate</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AD69F5"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p>
    <w:p w14:paraId="6A1CD349" w14:textId="3B3F879A" w:rsidR="00816325" w:rsidRPr="008D2FB0" w:rsidRDefault="00C57216" w:rsidP="00E82BF4">
      <w:pPr>
        <w:wordWrap/>
        <w:adjustRightInd w:val="0"/>
        <w:spacing w:after="0" w:line="360" w:lineRule="auto"/>
        <w:ind w:firstLineChars="100" w:firstLine="252"/>
        <w:rPr>
          <w:rFonts w:ascii="Book Antiqua" w:eastAsia="Dotum" w:hAnsi="Book Antiqua" w:cs="Times New Roman"/>
          <w:kern w:val="0"/>
          <w:sz w:val="24"/>
          <w:szCs w:val="24"/>
        </w:rPr>
      </w:pPr>
      <w:r w:rsidRPr="008D2FB0">
        <w:rPr>
          <w:rFonts w:ascii="Book Antiqua" w:eastAsia="Dotum" w:hAnsi="Book Antiqua" w:cs="Times New Roman"/>
          <w:kern w:val="0"/>
          <w:sz w:val="24"/>
          <w:szCs w:val="24"/>
        </w:rPr>
        <w:t>Overall,</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we</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identified</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female</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sex</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pancreatic</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insertion</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or</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injection</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important</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factor</w:t>
      </w:r>
      <w:r w:rsidR="00C252BB" w:rsidRPr="008D2FB0">
        <w:rPr>
          <w:rFonts w:ascii="Book Antiqua" w:eastAsia="Dotum" w:hAnsi="Book Antiqua" w:cs="Times New Roman"/>
          <w:kern w:val="0"/>
          <w:sz w:val="24"/>
          <w:szCs w:val="24"/>
        </w:rPr>
        <w:t>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44184F" w:rsidRPr="008D2FB0">
        <w:rPr>
          <w:rFonts w:ascii="Book Antiqua" w:eastAsia="Dotum" w:hAnsi="Book Antiqua" w:cs="Times New Roman"/>
          <w:kern w:val="0"/>
          <w:sz w:val="24"/>
          <w:szCs w:val="24"/>
        </w:rPr>
        <w:t>PEP</w:t>
      </w:r>
      <w:r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which</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is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consistent</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previous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studies.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Women</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are</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at</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50%</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higher</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then</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men</w:t>
      </w:r>
      <w:r w:rsidR="00A5109B" w:rsidRPr="008D2FB0">
        <w:rPr>
          <w:rFonts w:ascii="Book Antiqua" w:eastAsia="Dotum" w:hAnsi="Book Antiqua" w:cs="Times New Roman"/>
          <w:kern w:val="0"/>
          <w:sz w:val="24"/>
          <w:szCs w:val="24"/>
        </w:rPr>
        <w:fldChar w:fldCharType="begin"/>
      </w:r>
      <w:r w:rsidR="00A5109B" w:rsidRPr="008D2FB0">
        <w:rPr>
          <w:rFonts w:ascii="Book Antiqua" w:eastAsia="Dotum" w:hAnsi="Book Antiqua" w:cs="Times New Roman"/>
          <w:kern w:val="0"/>
          <w:sz w:val="24"/>
          <w:szCs w:val="24"/>
        </w:rPr>
        <w:instrText xml:space="preserve"> ADDIN EN.CITE &lt;EndNote&gt;&lt;Cite&gt;&lt;Author&gt;Chen&lt;/Author&gt;&lt;Year&gt;2014&lt;/Year&gt;&lt;RecNum&gt;17&lt;/RecNum&gt;&lt;DisplayText&gt;&lt;style face="superscript"&gt;[15, 16]&lt;/style&gt;&lt;/DisplayText&gt;&lt;record&gt;&lt;rec-number&gt;17&lt;/rec-number&gt;&lt;foreign-keys&gt;&lt;key app="EN" db-id="5vrsztpt3p2vptefd05xa9v4rpstrt0x9e2v" timestamp="1554208118"&gt;17&lt;/key&gt;&lt;/foreign-keys&gt;&lt;ref-type name="Journal Article"&gt;17&lt;/ref-type&gt;&lt;contributors&gt;&lt;authors&gt;&lt;author&gt;Chen, Jian-Jun&lt;/author&gt;&lt;author&gt;Wang, Xi-Mo&lt;/author&gt;&lt;author&gt;Liu, Xing-Qiang&lt;/author&gt;&lt;author&gt;Li, Wen&lt;/author&gt;&lt;author&gt;Dong, Mo&lt;/author&gt;&lt;author&gt;Suo, Zong-Wu&lt;/author&gt;&lt;author&gt;Ding, Po&lt;/author&gt;&lt;author&gt;Li, Yue&lt;/author&gt;&lt;/authors&gt;&lt;/contributors&gt;&lt;titles&gt;&lt;title&gt;Risk factors for post-ERCP pancreatitis: a systematic review of clinical trials with a large sample size in the past 10 years&lt;/title&gt;&lt;secondary-title&gt;Eur J Med Res&lt;/secondary-title&gt;&lt;/titles&gt;&lt;periodical&gt;&lt;full-title&gt;Eur J Med Res&lt;/full-title&gt;&lt;/periodical&gt;&lt;pages&gt;26&lt;/pages&gt;&lt;volume&gt;19&lt;/volume&gt;&lt;number&gt;1&lt;/number&gt;&lt;dates&gt;&lt;year&gt;2014&lt;/year&gt;&lt;/dates&gt;&lt;isbn&gt;2047-783X&lt;/isbn&gt;&lt;urls&gt;&lt;/urls&gt;&lt;custom2&gt;24886445&lt;/custom2&gt;&lt;electronic-resource-num&gt;10.1186/2047-783X-19-26&lt;/electronic-resource-num&gt;&lt;/record&gt;&lt;/Cite&gt;&lt;Cite&gt;&lt;Author&gt;Ding&lt;/Author&gt;&lt;Year&gt;2015&lt;/Year&gt;&lt;RecNum&gt;18&lt;/RecNum&gt;&lt;record&gt;&lt;rec-number&gt;18&lt;/rec-number&gt;&lt;foreign-keys&gt;&lt;key app="EN" db-id="5vrsztpt3p2vptefd05xa9v4rpstrt0x9e2v" timestamp="1554208134"&gt;18&lt;/key&gt;&lt;/foreign-keys&gt;&lt;ref-type name="Journal Article"&gt;17&lt;/ref-type&gt;&lt;contributors&gt;&lt;authors&gt;&lt;author&gt;Ding, Xiang&lt;/author&gt;&lt;author&gt;Zhang, FuCheng&lt;/author&gt;&lt;author&gt;Wang, YaoJun&lt;/author&gt;&lt;/authors&gt;&lt;/contributors&gt;&lt;titles&gt;&lt;title&gt;Risk factors for post-ERCP pancreatitis: A systematic review and meta-analysis&lt;/title&gt;&lt;secondary-title&gt;Surgeon&lt;/secondary-title&gt;&lt;/titles&gt;&lt;periodical&gt;&lt;full-title&gt;Surgeon&lt;/full-title&gt;&lt;/periodical&gt;&lt;pages&gt;218-229&lt;/pages&gt;&lt;volume&gt;13&lt;/volume&gt;&lt;number&gt;4&lt;/number&gt;&lt;dates&gt;&lt;year&gt;2015&lt;/year&gt;&lt;/dates&gt;&lt;isbn&gt;1479-666X&lt;/isbn&gt;&lt;urls&gt;&lt;/urls&gt;&lt;custom2&gt;25547802&lt;/custom2&gt;&lt;electronic-resource-num&gt;10.1016/j.surge.2014.11.005&lt;/electronic-resource-num&gt;&lt;/record&gt;&lt;/Cite&gt;&lt;/EndNote&gt;</w:instrText>
      </w:r>
      <w:r w:rsidR="00A5109B" w:rsidRPr="008D2FB0">
        <w:rPr>
          <w:rFonts w:ascii="Book Antiqua" w:eastAsia="Dotum" w:hAnsi="Book Antiqua" w:cs="Times New Roman"/>
          <w:kern w:val="0"/>
          <w:sz w:val="24"/>
          <w:szCs w:val="24"/>
        </w:rPr>
        <w:fldChar w:fldCharType="separate"/>
      </w:r>
      <w:r w:rsidR="00A5109B" w:rsidRPr="008D2FB0">
        <w:rPr>
          <w:rFonts w:ascii="Book Antiqua" w:eastAsia="Dotum" w:hAnsi="Book Antiqua" w:cs="Times New Roman"/>
          <w:noProof/>
          <w:kern w:val="0"/>
          <w:sz w:val="24"/>
          <w:szCs w:val="24"/>
          <w:vertAlign w:val="superscript"/>
        </w:rPr>
        <w:t>[15,16]</w:t>
      </w:r>
      <w:r w:rsidR="00A5109B" w:rsidRPr="008D2FB0">
        <w:rPr>
          <w:rFonts w:ascii="Book Antiqua" w:eastAsia="Dotum" w:hAnsi="Book Antiqua" w:cs="Times New Roman"/>
          <w:kern w:val="0"/>
          <w:sz w:val="24"/>
          <w:szCs w:val="24"/>
        </w:rPr>
        <w:fldChar w:fldCharType="end"/>
      </w:r>
      <w:r w:rsidR="00D475E8"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well,</w:t>
      </w:r>
      <w:r w:rsidR="001B218C" w:rsidRPr="008D2FB0">
        <w:rPr>
          <w:rFonts w:ascii="Book Antiqua" w:eastAsia="Dotum" w:hAnsi="Book Antiqua" w:cs="Times New Roman"/>
          <w:kern w:val="0"/>
          <w:sz w:val="24"/>
          <w:szCs w:val="24"/>
        </w:rPr>
        <w:t xml:space="preserve"> </w:t>
      </w:r>
      <w:r w:rsidR="00680422" w:rsidRPr="008D2FB0">
        <w:rPr>
          <w:rFonts w:ascii="Book Antiqua" w:eastAsia="Dotum" w:hAnsi="Book Antiqua" w:cs="Times New Roman"/>
          <w:kern w:val="0"/>
          <w:sz w:val="24"/>
          <w:szCs w:val="24"/>
        </w:rPr>
        <w:t>main</w:t>
      </w:r>
      <w:r w:rsidR="001B218C" w:rsidRPr="008D2FB0">
        <w:rPr>
          <w:rFonts w:ascii="Book Antiqua" w:eastAsia="Dotum" w:hAnsi="Book Antiqua" w:cs="Times New Roman"/>
          <w:kern w:val="0"/>
          <w:sz w:val="24"/>
          <w:szCs w:val="24"/>
        </w:rPr>
        <w:t xml:space="preserve"> </w:t>
      </w:r>
      <w:r w:rsidR="00680422" w:rsidRPr="008D2FB0">
        <w:rPr>
          <w:rFonts w:ascii="Book Antiqua" w:eastAsia="Dotum" w:hAnsi="Book Antiqua" w:cs="Times New Roman"/>
          <w:kern w:val="0"/>
          <w:sz w:val="24"/>
          <w:szCs w:val="24"/>
        </w:rPr>
        <w:t>pancreatic</w:t>
      </w:r>
      <w:r w:rsidR="001B218C" w:rsidRPr="008D2FB0">
        <w:rPr>
          <w:rFonts w:ascii="Book Antiqua" w:eastAsia="Dotum" w:hAnsi="Book Antiqua" w:cs="Times New Roman"/>
          <w:kern w:val="0"/>
          <w:sz w:val="24"/>
          <w:szCs w:val="24"/>
        </w:rPr>
        <w:t xml:space="preserve"> </w:t>
      </w:r>
      <w:r w:rsidR="00680422"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680422" w:rsidRPr="008D2FB0">
        <w:rPr>
          <w:rFonts w:ascii="Book Antiqua" w:eastAsia="Dotum" w:hAnsi="Book Antiqua" w:cs="Times New Roman"/>
          <w:kern w:val="0"/>
          <w:sz w:val="24"/>
          <w:szCs w:val="24"/>
        </w:rPr>
        <w:t>injection</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is</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associated</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50%</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higher</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Pr="008D2FB0">
        <w:rPr>
          <w:rFonts w:ascii="Book Antiqua" w:eastAsia="Dotum" w:hAnsi="Book Antiqua" w:cs="Times New Roman"/>
          <w:kern w:val="0"/>
          <w:sz w:val="24"/>
          <w:szCs w:val="24"/>
        </w:rPr>
        <w:t>PEP</w:t>
      </w:r>
      <w:r w:rsidR="00680422" w:rsidRPr="008D2FB0">
        <w:rPr>
          <w:rFonts w:ascii="Book Antiqua" w:eastAsia="Dotum" w:hAnsi="Book Antiqua" w:cs="Times New Roman"/>
          <w:kern w:val="0"/>
          <w:sz w:val="24"/>
          <w:szCs w:val="24"/>
        </w:rPr>
        <w:fldChar w:fldCharType="begin"/>
      </w:r>
      <w:r w:rsidR="00D90D7D" w:rsidRPr="008D2FB0">
        <w:rPr>
          <w:rFonts w:ascii="Book Antiqua" w:eastAsia="Dotum" w:hAnsi="Book Antiqua" w:cs="Times New Roman"/>
          <w:kern w:val="0"/>
          <w:sz w:val="24"/>
          <w:szCs w:val="24"/>
        </w:rPr>
        <w:instrText xml:space="preserve"> ADDIN EN.CITE &lt;EndNote&gt;&lt;Cite&gt;&lt;Author&gt;Ding&lt;/Author&gt;&lt;Year&gt;2015&lt;/Year&gt;&lt;RecNum&gt;18&lt;/RecNum&gt;&lt;DisplayText&gt;&lt;style face="superscript"&gt;[16]&lt;/style&gt;&lt;/DisplayText&gt;&lt;record&gt;&lt;rec-number&gt;18&lt;/rec-number&gt;&lt;foreign-keys&gt;&lt;key app="EN" db-id="5vrsztpt3p2vptefd05xa9v4rpstrt0x9e2v" timestamp="1554208134"&gt;18&lt;/key&gt;&lt;/foreign-keys&gt;&lt;ref-type name="Journal Article"&gt;17&lt;/ref-type&gt;&lt;contributors&gt;&lt;authors&gt;&lt;author&gt;Ding, Xiang&lt;/author&gt;&lt;author&gt;Zhang, FuCheng&lt;/author&gt;&lt;author&gt;Wang, YaoJun&lt;/author&gt;&lt;/authors&gt;&lt;/contributors&gt;&lt;titles&gt;&lt;title&gt;Risk factors for post-ERCP pancreatitis: A systematic review and meta-analysis&lt;/title&gt;&lt;secondary-title&gt;Surgeon&lt;/secondary-title&gt;&lt;/titles&gt;&lt;periodical&gt;&lt;full-title&gt;Surgeon&lt;/full-title&gt;&lt;/periodical&gt;&lt;pages&gt;218-229&lt;/pages&gt;&lt;volume&gt;13&lt;/volume&gt;&lt;number&gt;4&lt;/number&gt;&lt;dates&gt;&lt;year&gt;2015&lt;/year&gt;&lt;/dates&gt;&lt;isbn&gt;1479-666X&lt;/isbn&gt;&lt;urls&gt;&lt;/urls&gt;&lt;custom2&gt;25547802&lt;/custom2&gt;&lt;electronic-resource-num&gt;10.1016/j.surge.2014.11.005&lt;/electronic-resource-num&gt;&lt;/record&gt;&lt;/Cite&gt;&lt;/EndNote&gt;</w:instrText>
      </w:r>
      <w:r w:rsidR="00680422" w:rsidRPr="008D2FB0">
        <w:rPr>
          <w:rFonts w:ascii="Book Antiqua" w:eastAsia="Dotum" w:hAnsi="Book Antiqua" w:cs="Times New Roman"/>
          <w:kern w:val="0"/>
          <w:sz w:val="24"/>
          <w:szCs w:val="24"/>
        </w:rPr>
        <w:fldChar w:fldCharType="separate"/>
      </w:r>
      <w:r w:rsidR="001E55DC" w:rsidRPr="008D2FB0">
        <w:rPr>
          <w:rFonts w:ascii="Book Antiqua" w:eastAsia="Dotum" w:hAnsi="Book Antiqua" w:cs="Times New Roman"/>
          <w:noProof/>
          <w:kern w:val="0"/>
          <w:sz w:val="24"/>
          <w:szCs w:val="24"/>
          <w:vertAlign w:val="superscript"/>
        </w:rPr>
        <w:t>[16]</w:t>
      </w:r>
      <w:r w:rsidR="00680422" w:rsidRPr="008D2FB0">
        <w:rPr>
          <w:rFonts w:ascii="Book Antiqua" w:eastAsia="Dotum" w:hAnsi="Book Antiqua" w:cs="Times New Roman"/>
          <w:kern w:val="0"/>
          <w:sz w:val="24"/>
          <w:szCs w:val="24"/>
        </w:rPr>
        <w:fldChar w:fldCharType="end"/>
      </w:r>
      <w:r w:rsidR="00A5109B"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European</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Society</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Gastrointestinal</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Endoscopy</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defines</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difficult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which</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might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increase</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&gt;</w:t>
      </w:r>
      <w:r w:rsidR="00E82BF4">
        <w:rPr>
          <w:rFonts w:ascii="Book Antiqua" w:eastAsia="宋体" w:hAnsi="Book Antiqua" w:cs="Times New Roman" w:hint="eastAsia"/>
          <w:kern w:val="0"/>
          <w:sz w:val="24"/>
          <w:szCs w:val="24"/>
          <w:lang w:eastAsia="zh-CN"/>
        </w:rPr>
        <w:t xml:space="preserve"> </w:t>
      </w:r>
      <w:r w:rsidR="00413B64" w:rsidRPr="008D2FB0">
        <w:rPr>
          <w:rFonts w:ascii="Book Antiqua" w:eastAsia="Dotum" w:hAnsi="Book Antiqua" w:cs="Times New Roman"/>
          <w:kern w:val="0"/>
          <w:sz w:val="24"/>
          <w:szCs w:val="24"/>
        </w:rPr>
        <w:t>5</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contacts</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papilla,</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attempt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at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&gt;</w:t>
      </w:r>
      <w:r w:rsidR="00E82BF4">
        <w:rPr>
          <w:rFonts w:ascii="Book Antiqua" w:eastAsia="宋体" w:hAnsi="Book Antiqua" w:cs="Times New Roman" w:hint="eastAsia"/>
          <w:kern w:val="0"/>
          <w:sz w:val="24"/>
          <w:szCs w:val="24"/>
          <w:lang w:eastAsia="zh-CN"/>
        </w:rPr>
        <w:t xml:space="preserve"> </w:t>
      </w:r>
      <w:r w:rsidR="00413B64" w:rsidRPr="008D2FB0">
        <w:rPr>
          <w:rFonts w:ascii="Book Antiqua" w:eastAsia="Dotum" w:hAnsi="Book Antiqua" w:cs="Times New Roman"/>
          <w:kern w:val="0"/>
          <w:sz w:val="24"/>
          <w:szCs w:val="24"/>
        </w:rPr>
        <w:t>5</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min,</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C252BB" w:rsidRPr="008D2FB0">
        <w:rPr>
          <w:rFonts w:ascii="Book Antiqua" w:eastAsia="Dotum" w:hAnsi="Book Antiqua" w:cs="Times New Roman"/>
          <w:kern w:val="0"/>
          <w:sz w:val="24"/>
          <w:szCs w:val="24"/>
        </w:rPr>
        <w:t>unintended</w:t>
      </w:r>
      <w:r w:rsidR="001B218C" w:rsidRPr="008D2FB0">
        <w:rPr>
          <w:rFonts w:ascii="Book Antiqua" w:eastAsia="Dotum" w:hAnsi="Book Antiqua" w:cs="Times New Roman"/>
          <w:kern w:val="0"/>
          <w:sz w:val="24"/>
          <w:szCs w:val="24"/>
        </w:rPr>
        <w:t xml:space="preserve"> </w:t>
      </w:r>
      <w:r w:rsidR="00C252BB" w:rsidRPr="008D2FB0">
        <w:rPr>
          <w:rFonts w:ascii="Book Antiqua" w:eastAsia="Dotum" w:hAnsi="Book Antiqua" w:cs="Times New Roman"/>
          <w:kern w:val="0"/>
          <w:sz w:val="24"/>
          <w:szCs w:val="24"/>
        </w:rPr>
        <w:t>pancreatic</w:t>
      </w:r>
      <w:r w:rsidR="001B218C" w:rsidRPr="008D2FB0">
        <w:rPr>
          <w:rFonts w:ascii="Book Antiqua" w:eastAsia="Dotum" w:hAnsi="Book Antiqua" w:cs="Times New Roman"/>
          <w:kern w:val="0"/>
          <w:sz w:val="24"/>
          <w:szCs w:val="24"/>
        </w:rPr>
        <w:t xml:space="preserve"> </w:t>
      </w:r>
      <w:r w:rsidR="00C252BB"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C252BB" w:rsidRPr="008D2FB0">
        <w:rPr>
          <w:rFonts w:ascii="Book Antiqua" w:eastAsia="Dotum" w:hAnsi="Book Antiqua" w:cs="Times New Roman"/>
          <w:kern w:val="0"/>
          <w:sz w:val="24"/>
          <w:szCs w:val="24"/>
        </w:rPr>
        <w:t>cannulation</w:t>
      </w:r>
      <w:r w:rsidR="00C252BB" w:rsidRPr="008D2FB0">
        <w:rPr>
          <w:rFonts w:ascii="Book Antiqua" w:eastAsia="Dotum" w:hAnsi="Book Antiqua" w:cs="Times New Roman"/>
          <w:kern w:val="0"/>
          <w:sz w:val="24"/>
          <w:szCs w:val="24"/>
        </w:rPr>
        <w:fldChar w:fldCharType="begin"/>
      </w:r>
      <w:r w:rsidR="00D90D7D" w:rsidRPr="008D2FB0">
        <w:rPr>
          <w:rFonts w:ascii="Book Antiqua" w:eastAsia="Dotum" w:hAnsi="Book Antiqua" w:cs="Times New Roman"/>
          <w:kern w:val="0"/>
          <w:sz w:val="24"/>
          <w:szCs w:val="24"/>
        </w:rPr>
        <w:instrText xml:space="preserve"> ADDIN EN.CITE &lt;EndNote&gt;&lt;Cite&gt;&lt;Author&gt;Testoni&lt;/Author&gt;&lt;Year&gt;2016&lt;/Year&gt;&lt;RecNum&gt;19&lt;/RecNum&gt;&lt;DisplayText&gt;&lt;style face="superscript"&gt;[17]&lt;/style&gt;&lt;/DisplayText&gt;&lt;record&gt;&lt;rec-number&gt;19&lt;/rec-number&gt;&lt;foreign-keys&gt;&lt;key app="EN" db-id="5vrsztpt3p2vptefd05xa9v4rpstrt0x9e2v" timestamp="1554208740"&gt;19&lt;/key&gt;&lt;/foreign-keys&gt;&lt;ref-type name="Journal Article"&gt;17&lt;/ref-type&gt;&lt;contributors&gt;&lt;authors&gt;&lt;author&gt;Testoni, Pier Alberto&lt;/author&gt;&lt;author&gt;Mariani, Alberto&lt;/author&gt;&lt;author&gt;Aabakken, Lars&lt;/author&gt;&lt;author&gt;Arvanitakis, Marianna&lt;/author&gt;&lt;author&gt;Bories, Erwan&lt;/author&gt;&lt;author&gt;Costamagna, Guido&lt;/author&gt;&lt;author&gt;Devière, Jacques&lt;/author&gt;&lt;author&gt;Dinis-Ribeiro, Mario&lt;/author&gt;&lt;author&gt;Dumonceau, Jean-Marc&lt;/author&gt;&lt;author&gt;Giovannini, Marc&lt;/author&gt;&lt;/authors&gt;&lt;/contributors&gt;&lt;titles&gt;&lt;title&gt;Papillary cannulation and sphincterotomy techniques at ERCP: European Society of Gastrointestinal Endoscopy (ESGE) clinical guideline&lt;/title&gt;&lt;secondary-title&gt;Endoscopy&lt;/secondary-title&gt;&lt;/titles&gt;&lt;periodical&gt;&lt;full-title&gt;Endoscopy&lt;/full-title&gt;&lt;/periodical&gt;&lt;pages&gt;657-683&lt;/pages&gt;&lt;volume&gt;48&lt;/volume&gt;&lt;number&gt;07&lt;/number&gt;&lt;dates&gt;&lt;year&gt;2016&lt;/year&gt;&lt;/dates&gt;&lt;isbn&gt;0013-726X&lt;/isbn&gt;&lt;urls&gt;&lt;/urls&gt;&lt;custom2&gt;27299638&lt;/custom2&gt;&lt;electronic-resource-num&gt;10.1055/s-0042-108641&lt;/electronic-resource-num&gt;&lt;/record&gt;&lt;/Cite&gt;&lt;/EndNote&gt;</w:instrText>
      </w:r>
      <w:r w:rsidR="00C252BB" w:rsidRPr="008D2FB0">
        <w:rPr>
          <w:rFonts w:ascii="Book Antiqua" w:eastAsia="Dotum" w:hAnsi="Book Antiqua" w:cs="Times New Roman"/>
          <w:kern w:val="0"/>
          <w:sz w:val="24"/>
          <w:szCs w:val="24"/>
        </w:rPr>
        <w:fldChar w:fldCharType="separate"/>
      </w:r>
      <w:r w:rsidR="001E55DC" w:rsidRPr="008D2FB0">
        <w:rPr>
          <w:rFonts w:ascii="Book Antiqua" w:eastAsia="Dotum" w:hAnsi="Book Antiqua" w:cs="Times New Roman"/>
          <w:noProof/>
          <w:kern w:val="0"/>
          <w:sz w:val="24"/>
          <w:szCs w:val="24"/>
          <w:vertAlign w:val="superscript"/>
        </w:rPr>
        <w:t>[</w:t>
      </w:r>
      <w:bookmarkStart w:id="0" w:name="_GoBack"/>
      <w:r w:rsidR="001E55DC" w:rsidRPr="008D2FB0">
        <w:rPr>
          <w:rFonts w:ascii="Book Antiqua" w:eastAsia="Dotum" w:hAnsi="Book Antiqua" w:cs="Times New Roman"/>
          <w:noProof/>
          <w:kern w:val="0"/>
          <w:sz w:val="24"/>
          <w:szCs w:val="24"/>
          <w:vertAlign w:val="superscript"/>
        </w:rPr>
        <w:t>17]</w:t>
      </w:r>
      <w:bookmarkEnd w:id="0"/>
      <w:r w:rsidR="00C252BB" w:rsidRPr="008D2FB0">
        <w:rPr>
          <w:rFonts w:ascii="Book Antiqua" w:eastAsia="Dotum" w:hAnsi="Book Antiqua" w:cs="Times New Roman"/>
          <w:kern w:val="0"/>
          <w:sz w:val="24"/>
          <w:szCs w:val="24"/>
        </w:rPr>
        <w:fldChar w:fldCharType="end"/>
      </w:r>
      <w:r w:rsidR="008C5147"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413B64" w:rsidRPr="008D2FB0">
        <w:rPr>
          <w:rFonts w:ascii="Book Antiqua" w:eastAsia="Dotum" w:hAnsi="Book Antiqua" w:cs="Times New Roman"/>
          <w:kern w:val="0"/>
          <w:sz w:val="24"/>
          <w:szCs w:val="24"/>
        </w:rPr>
        <w:t>A</w:t>
      </w:r>
      <w:r w:rsidR="001232B5" w:rsidRPr="008D2FB0">
        <w:rPr>
          <w:rFonts w:ascii="Book Antiqua" w:eastAsia="Dotum" w:hAnsi="Book Antiqua" w:cs="Times New Roman"/>
          <w:kern w:val="0"/>
          <w:sz w:val="24"/>
          <w:szCs w:val="24"/>
        </w:rPr>
        <w:t>s</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our</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study</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used</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retrospective</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analysis,</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number</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attempts</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was</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consistently</w:t>
      </w:r>
      <w:r w:rsidR="001B218C" w:rsidRPr="008D2FB0">
        <w:rPr>
          <w:rFonts w:ascii="Book Antiqua" w:eastAsia="Dotum" w:hAnsi="Book Antiqua" w:cs="Times New Roman"/>
          <w:kern w:val="0"/>
          <w:sz w:val="24"/>
          <w:szCs w:val="24"/>
        </w:rPr>
        <w:t xml:space="preserve"> </w:t>
      </w:r>
      <w:r w:rsidR="001232B5" w:rsidRPr="008D2FB0">
        <w:rPr>
          <w:rFonts w:ascii="Book Antiqua" w:eastAsia="Dotum" w:hAnsi="Book Antiqua" w:cs="Times New Roman"/>
          <w:kern w:val="0"/>
          <w:sz w:val="24"/>
          <w:szCs w:val="24"/>
        </w:rPr>
        <w:t>surveyed</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therefore,</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could</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entered</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variable</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our</w:t>
      </w:r>
      <w:r w:rsidR="001B218C" w:rsidRPr="008D2FB0">
        <w:rPr>
          <w:rFonts w:ascii="Book Antiqua" w:eastAsia="Dotum" w:hAnsi="Book Antiqua" w:cs="Times New Roman"/>
          <w:kern w:val="0"/>
          <w:sz w:val="24"/>
          <w:szCs w:val="24"/>
        </w:rPr>
        <w:t xml:space="preserve"> </w:t>
      </w:r>
      <w:r w:rsidR="009865C6" w:rsidRPr="008D2FB0">
        <w:rPr>
          <w:rFonts w:ascii="Book Antiqua" w:eastAsia="Dotum" w:hAnsi="Book Antiqua" w:cs="Times New Roman"/>
          <w:kern w:val="0"/>
          <w:sz w:val="24"/>
          <w:szCs w:val="24"/>
        </w:rPr>
        <w:t>analysis.</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Although</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retained</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9B3D68" w:rsidRPr="008D2FB0">
        <w:rPr>
          <w:rFonts w:ascii="Book Antiqua" w:eastAsia="Dotum" w:hAnsi="Book Antiqua" w:cs="Times New Roman"/>
          <w:kern w:val="0"/>
          <w:sz w:val="24"/>
          <w:szCs w:val="24"/>
        </w:rPr>
        <w:t>significant</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factor,</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cases</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performed</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by</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pancreatic</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was</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performed</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slightly</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frequent</w:t>
      </w:r>
      <w:r w:rsidR="00BF5DAA" w:rsidRPr="008D2FB0">
        <w:rPr>
          <w:rFonts w:ascii="Book Antiqua" w:eastAsia="Dotum" w:hAnsi="Book Antiqua" w:cs="Times New Roman"/>
          <w:kern w:val="0"/>
          <w:sz w:val="24"/>
          <w:szCs w:val="24"/>
        </w:rPr>
        <w:t>ly</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BF5DAA" w:rsidRPr="008D2FB0">
        <w:rPr>
          <w:rFonts w:ascii="Book Antiqua" w:eastAsia="Dotum" w:hAnsi="Book Antiqua" w:cs="Times New Roman"/>
          <w:kern w:val="0"/>
          <w:sz w:val="24"/>
          <w:szCs w:val="24"/>
        </w:rPr>
        <w:t>than</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obtuse</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distal</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group,</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procedure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time</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also</w:t>
      </w:r>
      <w:r w:rsidR="001B218C" w:rsidRPr="008D2FB0">
        <w:rPr>
          <w:rFonts w:ascii="Book Antiqua" w:eastAsia="Dotum" w:hAnsi="Book Antiqua" w:cs="Times New Roman"/>
          <w:kern w:val="0"/>
          <w:sz w:val="24"/>
          <w:szCs w:val="24"/>
        </w:rPr>
        <w:t xml:space="preserve"> </w:t>
      </w:r>
      <w:r w:rsidR="000A2239" w:rsidRPr="008D2FB0">
        <w:rPr>
          <w:rFonts w:ascii="Book Antiqua" w:eastAsia="Dotum" w:hAnsi="Book Antiqua" w:cs="Times New Roman"/>
          <w:kern w:val="0"/>
          <w:sz w:val="24"/>
          <w:szCs w:val="24"/>
        </w:rPr>
        <w:t>being</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slightly</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longer</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4A5165" w:rsidRPr="008D2FB0">
        <w:rPr>
          <w:rFonts w:ascii="Book Antiqua" w:eastAsia="Dotum" w:hAnsi="Book Antiqua" w:cs="Times New Roman"/>
          <w:kern w:val="0"/>
          <w:sz w:val="24"/>
          <w:szCs w:val="24"/>
        </w:rPr>
        <w:t>group</w:t>
      </w:r>
      <w:r w:rsidR="000A2239"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1E252B" w:rsidRPr="008D2FB0">
        <w:rPr>
          <w:rFonts w:ascii="Book Antiqua" w:eastAsia="Dotum" w:hAnsi="Book Antiqua" w:cs="Times New Roman"/>
          <w:kern w:val="0"/>
          <w:sz w:val="24"/>
          <w:szCs w:val="24"/>
        </w:rPr>
        <w:t>From</w:t>
      </w:r>
      <w:r w:rsidR="001B218C" w:rsidRPr="008D2FB0">
        <w:rPr>
          <w:rFonts w:ascii="Book Antiqua" w:eastAsia="Dotum" w:hAnsi="Book Antiqua" w:cs="Times New Roman"/>
          <w:kern w:val="0"/>
          <w:sz w:val="24"/>
          <w:szCs w:val="24"/>
        </w:rPr>
        <w:t xml:space="preserve"> </w:t>
      </w:r>
      <w:r w:rsidR="001E252B" w:rsidRPr="008D2FB0">
        <w:rPr>
          <w:rFonts w:ascii="Book Antiqua" w:eastAsia="Dotum" w:hAnsi="Book Antiqua" w:cs="Times New Roman"/>
          <w:kern w:val="0"/>
          <w:sz w:val="24"/>
          <w:szCs w:val="24"/>
        </w:rPr>
        <w:t>this</w:t>
      </w:r>
      <w:r w:rsidR="001B218C" w:rsidRPr="008D2FB0">
        <w:rPr>
          <w:rFonts w:ascii="Book Antiqua" w:eastAsia="Dotum" w:hAnsi="Book Antiqua" w:cs="Times New Roman"/>
          <w:kern w:val="0"/>
          <w:sz w:val="24"/>
          <w:szCs w:val="24"/>
        </w:rPr>
        <w:t xml:space="preserve"> </w:t>
      </w:r>
      <w:r w:rsidR="001E252B" w:rsidRPr="008D2FB0">
        <w:rPr>
          <w:rFonts w:ascii="Book Antiqua" w:eastAsia="Dotum" w:hAnsi="Book Antiqua" w:cs="Times New Roman"/>
          <w:kern w:val="0"/>
          <w:sz w:val="24"/>
          <w:szCs w:val="24"/>
        </w:rPr>
        <w:t>point</w:t>
      </w:r>
      <w:r w:rsidR="001B218C" w:rsidRPr="008D2FB0">
        <w:rPr>
          <w:rFonts w:ascii="Book Antiqua" w:eastAsia="Dotum" w:hAnsi="Book Antiqua" w:cs="Times New Roman"/>
          <w:kern w:val="0"/>
          <w:sz w:val="24"/>
          <w:szCs w:val="24"/>
        </w:rPr>
        <w:t xml:space="preserve"> </w:t>
      </w:r>
      <w:r w:rsidR="001E252B"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1E252B" w:rsidRPr="008D2FB0">
        <w:rPr>
          <w:rFonts w:ascii="Book Antiqua" w:eastAsia="Dotum" w:hAnsi="Book Antiqua" w:cs="Times New Roman"/>
          <w:kern w:val="0"/>
          <w:sz w:val="24"/>
          <w:szCs w:val="24"/>
        </w:rPr>
        <w:t>view,</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might</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difficult</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than</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obtuse</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angles,</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this</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difficulty</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being</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issue</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F568A0"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but</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F568A0"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expert</w:t>
      </w:r>
      <w:r w:rsidR="001B218C" w:rsidRPr="008D2FB0">
        <w:rPr>
          <w:rFonts w:ascii="Book Antiqua" w:eastAsia="Dotum" w:hAnsi="Book Antiqua" w:cs="Times New Roman"/>
          <w:kern w:val="0"/>
          <w:sz w:val="24"/>
          <w:szCs w:val="24"/>
        </w:rPr>
        <w:t xml:space="preserve"> </w:t>
      </w:r>
      <w:r w:rsidR="00F32020" w:rsidRPr="008D2FB0">
        <w:rPr>
          <w:rFonts w:ascii="Book Antiqua" w:eastAsia="Dotum" w:hAnsi="Book Antiqua" w:cs="Times New Roman"/>
          <w:kern w:val="0"/>
          <w:sz w:val="24"/>
          <w:szCs w:val="24"/>
        </w:rPr>
        <w:t>end</w:t>
      </w:r>
      <w:r w:rsidR="00F568A0" w:rsidRPr="008D2FB0">
        <w:rPr>
          <w:rFonts w:ascii="Book Antiqua" w:eastAsia="Dotum" w:hAnsi="Book Antiqua" w:cs="Times New Roman"/>
          <w:kern w:val="0"/>
          <w:sz w:val="24"/>
          <w:szCs w:val="24"/>
        </w:rPr>
        <w:t>oscopist</w:t>
      </w:r>
      <w:r w:rsidR="00F32020"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cases</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distal</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higher</w:t>
      </w:r>
      <w:r w:rsidR="001B218C" w:rsidRPr="008D2FB0">
        <w:rPr>
          <w:rFonts w:ascii="Book Antiqua" w:eastAsia="Dotum" w:hAnsi="Book Antiqua" w:cs="Times New Roman"/>
          <w:kern w:val="0"/>
          <w:sz w:val="24"/>
          <w:szCs w:val="24"/>
        </w:rPr>
        <w:t xml:space="preserve"> </w:t>
      </w:r>
      <w:r w:rsidR="003445DE" w:rsidRPr="008D2FB0">
        <w:rPr>
          <w:rFonts w:ascii="Book Antiqua" w:eastAsia="Dotum" w:hAnsi="Book Antiqua" w:cs="Times New Roman"/>
          <w:kern w:val="0"/>
          <w:sz w:val="24"/>
          <w:szCs w:val="24"/>
        </w:rPr>
        <w:t>proportion</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p</w:t>
      </w:r>
      <w:r w:rsidR="00AD3187" w:rsidRPr="008D2FB0">
        <w:rPr>
          <w:rFonts w:ascii="Book Antiqua" w:eastAsia="Dotum" w:hAnsi="Book Antiqua" w:cs="Times New Roman"/>
          <w:kern w:val="0"/>
          <w:sz w:val="24"/>
          <w:szCs w:val="24"/>
        </w:rPr>
        <w:t>ancreatic</w:t>
      </w:r>
      <w:r w:rsidR="000F4452"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cannulations</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was</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performed,</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although</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not</w:t>
      </w:r>
      <w:r w:rsidR="001B218C" w:rsidRPr="008D2FB0">
        <w:rPr>
          <w:rFonts w:ascii="Book Antiqua" w:eastAsia="Dotum" w:hAnsi="Book Antiqua" w:cs="Times New Roman"/>
          <w:kern w:val="0"/>
          <w:sz w:val="24"/>
          <w:szCs w:val="24"/>
        </w:rPr>
        <w:t xml:space="preserve"> </w:t>
      </w:r>
      <w:r w:rsidR="000F4452" w:rsidRPr="008D2FB0">
        <w:rPr>
          <w:rFonts w:ascii="Book Antiqua" w:eastAsia="Dotum" w:hAnsi="Book Antiqua" w:cs="Times New Roman"/>
          <w:kern w:val="0"/>
          <w:sz w:val="24"/>
          <w:szCs w:val="24"/>
        </w:rPr>
        <w:t>significant.</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group,</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is</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likely</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directed</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upward,</w:t>
      </w:r>
      <w:r w:rsidR="001B218C" w:rsidRPr="008D2FB0">
        <w:rPr>
          <w:rFonts w:ascii="Book Antiqua" w:eastAsia="Dotum" w:hAnsi="Book Antiqua" w:cs="Times New Roman"/>
          <w:kern w:val="0"/>
          <w:sz w:val="24"/>
          <w:szCs w:val="24"/>
        </w:rPr>
        <w:t xml:space="preserve"> </w:t>
      </w:r>
      <w:r w:rsidR="0030741A" w:rsidRPr="008D2FB0">
        <w:rPr>
          <w:rFonts w:ascii="Book Antiqua" w:eastAsia="Dotum" w:hAnsi="Book Antiqua" w:cs="Times New Roman"/>
          <w:kern w:val="0"/>
          <w:sz w:val="24"/>
          <w:szCs w:val="24"/>
        </w:rPr>
        <w:t>relative</w:t>
      </w:r>
      <w:r w:rsidR="001B218C" w:rsidRPr="008D2FB0">
        <w:rPr>
          <w:rFonts w:ascii="Book Antiqua" w:eastAsia="Dotum" w:hAnsi="Book Antiqua" w:cs="Times New Roman"/>
          <w:kern w:val="0"/>
          <w:sz w:val="24"/>
          <w:szCs w:val="24"/>
        </w:rPr>
        <w:t xml:space="preserve"> </w:t>
      </w:r>
      <w:r w:rsidR="0030741A"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98107D"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98107D" w:rsidRPr="008D2FB0">
        <w:rPr>
          <w:rFonts w:ascii="Book Antiqua" w:eastAsia="Dotum" w:hAnsi="Book Antiqua" w:cs="Times New Roman"/>
          <w:kern w:val="0"/>
          <w:sz w:val="24"/>
          <w:szCs w:val="24"/>
        </w:rPr>
        <w:t>bile</w:t>
      </w:r>
      <w:r w:rsidR="001B218C" w:rsidRPr="008D2FB0">
        <w:rPr>
          <w:rFonts w:ascii="Book Antiqua" w:eastAsia="Dotum" w:hAnsi="Book Antiqua" w:cs="Times New Roman"/>
          <w:kern w:val="0"/>
          <w:sz w:val="24"/>
          <w:szCs w:val="24"/>
        </w:rPr>
        <w:t xml:space="preserve"> </w:t>
      </w:r>
      <w:r w:rsidR="0098107D" w:rsidRPr="008D2FB0">
        <w:rPr>
          <w:rFonts w:ascii="Book Antiqua" w:eastAsia="Dotum" w:hAnsi="Book Antiqua" w:cs="Times New Roman"/>
          <w:kern w:val="0"/>
          <w:sz w:val="24"/>
          <w:szCs w:val="24"/>
        </w:rPr>
        <w:t>duct</w:t>
      </w:r>
      <w:r w:rsidR="00E47868"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which</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would</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increase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lastRenderedPageBreak/>
        <w:t>of</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irritation</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pancreatic</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ducts,</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thus</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increasing</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difficulty</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entering</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bile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duct</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number</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attempted</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before</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achieving</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deep</w:t>
      </w:r>
      <w:r w:rsidR="001B218C" w:rsidRPr="008D2FB0">
        <w:rPr>
          <w:rFonts w:ascii="Book Antiqua" w:eastAsia="Dotum" w:hAnsi="Book Antiqua" w:cs="Times New Roman"/>
          <w:kern w:val="0"/>
          <w:sz w:val="24"/>
          <w:szCs w:val="24"/>
        </w:rPr>
        <w:t xml:space="preserve"> </w:t>
      </w:r>
      <w:r w:rsidR="00AD3187" w:rsidRPr="008D2FB0">
        <w:rPr>
          <w:rFonts w:ascii="Book Antiqua" w:eastAsia="Dotum" w:hAnsi="Book Antiqua" w:cs="Times New Roman"/>
          <w:kern w:val="0"/>
          <w:sz w:val="24"/>
          <w:szCs w:val="24"/>
        </w:rPr>
        <w:t>cannulation</w:t>
      </w:r>
      <w:r w:rsidR="001B218C" w:rsidRPr="008D2FB0">
        <w:rPr>
          <w:rFonts w:ascii="Book Antiqua" w:eastAsia="Dotum" w:hAnsi="Book Antiqua" w:cs="Times New Roman"/>
          <w:kern w:val="0"/>
          <w:sz w:val="24"/>
          <w:szCs w:val="24"/>
        </w:rPr>
        <w:t xml:space="preserve"> </w:t>
      </w:r>
      <w:r w:rsidR="005D15F8" w:rsidRPr="008D2FB0">
        <w:rPr>
          <w:rFonts w:ascii="Book Antiqua" w:eastAsia="Dotum" w:hAnsi="Book Antiqua" w:cs="Times New Roman"/>
          <w:kern w:val="0"/>
          <w:sz w:val="24"/>
          <w:szCs w:val="24"/>
        </w:rPr>
        <w:t>(Figure</w:t>
      </w:r>
      <w:r w:rsidR="001B218C" w:rsidRPr="008D2FB0">
        <w:rPr>
          <w:rFonts w:ascii="Book Antiqua" w:eastAsia="Dotum" w:hAnsi="Book Antiqua" w:cs="Times New Roman"/>
          <w:kern w:val="0"/>
          <w:sz w:val="24"/>
          <w:szCs w:val="24"/>
        </w:rPr>
        <w:t xml:space="preserve"> </w:t>
      </w:r>
      <w:r w:rsidR="005D15F8" w:rsidRPr="008D2FB0">
        <w:rPr>
          <w:rFonts w:ascii="Book Antiqua" w:eastAsia="Dotum" w:hAnsi="Book Antiqua" w:cs="Times New Roman"/>
          <w:kern w:val="0"/>
          <w:sz w:val="24"/>
          <w:szCs w:val="24"/>
        </w:rPr>
        <w:t>2)</w:t>
      </w:r>
      <w:r w:rsidR="0033460B"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This</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might</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explain</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higher</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associated</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2313A7" w:rsidRPr="008D2FB0">
        <w:rPr>
          <w:rFonts w:ascii="Book Antiqua" w:eastAsia="Dotum" w:hAnsi="Book Antiqua" w:cs="Times New Roman"/>
          <w:kern w:val="0"/>
          <w:sz w:val="24"/>
          <w:szCs w:val="24"/>
        </w:rPr>
        <w:t>than</w:t>
      </w:r>
      <w:r w:rsidR="001B218C" w:rsidRPr="008D2FB0">
        <w:rPr>
          <w:rFonts w:ascii="Book Antiqua" w:eastAsia="Dotum" w:hAnsi="Book Antiqua" w:cs="Times New Roman"/>
          <w:kern w:val="0"/>
          <w:sz w:val="24"/>
          <w:szCs w:val="24"/>
        </w:rPr>
        <w:t xml:space="preserve"> </w:t>
      </w:r>
      <w:r w:rsidR="002313A7" w:rsidRPr="008D2FB0">
        <w:rPr>
          <w:rFonts w:ascii="Book Antiqua" w:eastAsia="Dotum" w:hAnsi="Book Antiqua" w:cs="Times New Roman"/>
          <w:kern w:val="0"/>
          <w:sz w:val="24"/>
          <w:szCs w:val="24"/>
        </w:rPr>
        <w:t>obtuse</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distal</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F8309E"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lower</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rate</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cases</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with</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acute</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distal</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CBD</w:t>
      </w:r>
      <w:r w:rsidR="001B218C" w:rsidRPr="008D2FB0">
        <w:rPr>
          <w:rFonts w:ascii="Book Antiqua" w:eastAsia="Dotum" w:hAnsi="Book Antiqua" w:cs="Times New Roman"/>
          <w:kern w:val="0"/>
          <w:sz w:val="24"/>
          <w:szCs w:val="24"/>
        </w:rPr>
        <w:t xml:space="preserve"> </w:t>
      </w:r>
      <w:r w:rsidR="008F275C" w:rsidRPr="008D2FB0">
        <w:rPr>
          <w:rFonts w:ascii="Book Antiqua" w:eastAsia="Dotum" w:hAnsi="Book Antiqua" w:cs="Times New Roman"/>
          <w:kern w:val="0"/>
          <w:sz w:val="24"/>
          <w:szCs w:val="24"/>
        </w:rPr>
        <w:t>angle</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expert</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than</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may</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reflect</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higher</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skilled</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manipulation</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F10F7E" w:rsidRPr="008D2FB0">
        <w:rPr>
          <w:rFonts w:ascii="Book Antiqua" w:eastAsia="Dotum" w:hAnsi="Book Antiqua" w:cs="Times New Roman"/>
          <w:kern w:val="0"/>
          <w:sz w:val="24"/>
          <w:szCs w:val="24"/>
        </w:rPr>
        <w:t>catheter</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by</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194084" w:rsidRPr="008D2FB0">
        <w:rPr>
          <w:rFonts w:ascii="Book Antiqua" w:eastAsia="Dotum" w:hAnsi="Book Antiqua" w:cs="Times New Roman"/>
          <w:kern w:val="0"/>
          <w:sz w:val="24"/>
          <w:szCs w:val="24"/>
        </w:rPr>
        <w:t>expert,</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well</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as</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ability</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expert</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quickly</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switch</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rescue</w:t>
      </w:r>
      <w:r w:rsidR="001B218C" w:rsidRPr="008D2FB0">
        <w:rPr>
          <w:rFonts w:ascii="Book Antiqua" w:eastAsia="Dotum" w:hAnsi="Book Antiqua" w:cs="Times New Roman"/>
          <w:kern w:val="0"/>
          <w:sz w:val="24"/>
          <w:szCs w:val="24"/>
        </w:rPr>
        <w:t xml:space="preserve"> </w:t>
      </w:r>
      <w:r w:rsidR="00DC16D8" w:rsidRPr="008D2FB0">
        <w:rPr>
          <w:rFonts w:ascii="Book Antiqua" w:eastAsia="Dotum" w:hAnsi="Book Antiqua" w:cs="Times New Roman"/>
          <w:kern w:val="0"/>
          <w:sz w:val="24"/>
          <w:szCs w:val="24"/>
        </w:rPr>
        <w:t>method</w:t>
      </w:r>
      <w:r w:rsidR="002313A7" w:rsidRPr="008D2FB0">
        <w:rPr>
          <w:rFonts w:ascii="Book Antiqua" w:eastAsia="Dotum" w:hAnsi="Book Antiqua" w:cs="Times New Roman"/>
          <w:kern w:val="0"/>
          <w:sz w:val="24"/>
          <w:szCs w:val="24"/>
        </w:rPr>
        <w:t>.</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Therefore,</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ability</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quickly</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modify</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procedure</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may</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an</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added</w:t>
      </w:r>
      <w:r w:rsidR="001B218C" w:rsidRPr="008D2FB0">
        <w:rPr>
          <w:rFonts w:ascii="Book Antiqua" w:eastAsia="Dotum" w:hAnsi="Book Antiqua" w:cs="Times New Roman"/>
          <w:kern w:val="0"/>
          <w:sz w:val="24"/>
          <w:szCs w:val="24"/>
        </w:rPr>
        <w:t xml:space="preserve"> </w:t>
      </w:r>
      <w:r w:rsidR="009F3EA1" w:rsidRPr="008D2FB0">
        <w:rPr>
          <w:rFonts w:ascii="Book Antiqua" w:eastAsia="Dotum" w:hAnsi="Book Antiqua" w:cs="Times New Roman"/>
          <w:kern w:val="0"/>
          <w:sz w:val="24"/>
          <w:szCs w:val="24"/>
        </w:rPr>
        <w:t>feature</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expertise,</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in</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addition</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to</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manipulation</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skills.</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Supervision</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during</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these</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difficult</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ERCP</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could</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overcome</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lack</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816325" w:rsidRPr="008D2FB0">
        <w:rPr>
          <w:rFonts w:ascii="Book Antiqua" w:eastAsia="Dotum" w:hAnsi="Book Antiqua" w:cs="Times New Roman"/>
          <w:kern w:val="0"/>
          <w:sz w:val="24"/>
          <w:szCs w:val="24"/>
        </w:rPr>
        <w:t>experience.</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Knowing</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the</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risk</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factors</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PEP,</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and</w:t>
      </w:r>
      <w:r w:rsidR="001B218C" w:rsidRPr="008D2FB0">
        <w:rPr>
          <w:rFonts w:ascii="Book Antiqua" w:eastAsia="Dotum" w:hAnsi="Book Antiqua" w:cs="Times New Roman"/>
          <w:kern w:val="0"/>
          <w:sz w:val="24"/>
          <w:szCs w:val="24"/>
        </w:rPr>
        <w:t xml:space="preserve"> </w:t>
      </w:r>
      <w:r w:rsidR="00526872" w:rsidRPr="008D2FB0">
        <w:rPr>
          <w:rFonts w:ascii="Book Antiqua" w:eastAsia="Dotum" w:hAnsi="Book Antiqua" w:cs="Times New Roman"/>
          <w:kern w:val="0"/>
          <w:sz w:val="24"/>
          <w:szCs w:val="24"/>
        </w:rPr>
        <w:t>other</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adverse</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events,</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would</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be</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important</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for</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more</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appropriate</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selection</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of</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cases</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when</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a</w:t>
      </w:r>
      <w:r w:rsidR="001B218C" w:rsidRPr="008D2FB0">
        <w:rPr>
          <w:rFonts w:ascii="Book Antiqua" w:eastAsia="Dotum" w:hAnsi="Book Antiqua" w:cs="Times New Roman"/>
          <w:kern w:val="0"/>
          <w:sz w:val="24"/>
          <w:szCs w:val="24"/>
        </w:rPr>
        <w:t xml:space="preserve"> </w:t>
      </w:r>
      <w:r w:rsidR="00B96227" w:rsidRPr="008D2FB0">
        <w:rPr>
          <w:rFonts w:ascii="Book Antiqua" w:hAnsi="Book Antiqua" w:cs="Times New Roman"/>
          <w:sz w:val="24"/>
          <w:szCs w:val="24"/>
        </w:rPr>
        <w:t>beginner</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endoscopist</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begins</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unsupervised</w:t>
      </w:r>
      <w:r w:rsidR="001B218C" w:rsidRPr="008D2FB0">
        <w:rPr>
          <w:rFonts w:ascii="Book Antiqua" w:eastAsia="Dotum" w:hAnsi="Book Antiqua" w:cs="Times New Roman"/>
          <w:kern w:val="0"/>
          <w:sz w:val="24"/>
          <w:szCs w:val="24"/>
        </w:rPr>
        <w:t xml:space="preserve"> </w:t>
      </w:r>
      <w:r w:rsidR="00853B65" w:rsidRPr="008D2FB0">
        <w:rPr>
          <w:rFonts w:ascii="Book Antiqua" w:eastAsia="Dotum" w:hAnsi="Book Antiqua" w:cs="Times New Roman"/>
          <w:kern w:val="0"/>
          <w:sz w:val="24"/>
          <w:szCs w:val="24"/>
        </w:rPr>
        <w:t>procedures.</w:t>
      </w:r>
      <w:r w:rsidR="001B218C" w:rsidRPr="008D2FB0">
        <w:rPr>
          <w:rFonts w:ascii="Book Antiqua" w:eastAsia="Dotum" w:hAnsi="Book Antiqua" w:cs="Times New Roman"/>
          <w:kern w:val="0"/>
          <w:sz w:val="24"/>
          <w:szCs w:val="24"/>
        </w:rPr>
        <w:t xml:space="preserve"> </w:t>
      </w:r>
    </w:p>
    <w:p w14:paraId="00BB8C65" w14:textId="76CF83F0" w:rsidR="008F07A2" w:rsidRPr="008D2FB0" w:rsidRDefault="00E320DE" w:rsidP="00E82BF4">
      <w:pPr>
        <w:wordWrap/>
        <w:adjustRightInd w:val="0"/>
        <w:spacing w:after="0" w:line="360" w:lineRule="auto"/>
        <w:ind w:firstLineChars="100" w:firstLine="240"/>
        <w:rPr>
          <w:rFonts w:ascii="Book Antiqua" w:hAnsi="Book Antiqua" w:cs="Times New Roman"/>
          <w:kern w:val="0"/>
          <w:sz w:val="24"/>
          <w:szCs w:val="24"/>
        </w:rPr>
      </w:pP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study,</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defined</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relative</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vertical</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line</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drawn</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from</w:t>
      </w:r>
      <w:r w:rsidR="001B218C" w:rsidRPr="008D2FB0">
        <w:rPr>
          <w:rFonts w:ascii="Book Antiqua" w:hAnsi="Book Antiqua" w:cs="Times New Roman"/>
          <w:sz w:val="24"/>
          <w:szCs w:val="24"/>
        </w:rPr>
        <w:t xml:space="preserve"> </w:t>
      </w:r>
      <w:r w:rsidR="00172775"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Pr="008D2FB0">
        <w:rPr>
          <w:rFonts w:ascii="Book Antiqua" w:hAnsi="Book Antiqua" w:cs="Times New Roman"/>
          <w:kern w:val="0"/>
          <w:sz w:val="24"/>
          <w:szCs w:val="24"/>
        </w:rPr>
        <w:t>lower</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coronal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view</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CT</w:t>
      </w:r>
      <w:r w:rsidR="001B218C" w:rsidRPr="008D2FB0">
        <w:rPr>
          <w:rFonts w:ascii="Book Antiqua" w:hAnsi="Book Antiqua" w:cs="Times New Roman"/>
          <w:kern w:val="0"/>
          <w:sz w:val="24"/>
          <w:szCs w:val="24"/>
        </w:rPr>
        <w:t xml:space="preserve"> </w:t>
      </w:r>
      <w:r w:rsidR="00172775" w:rsidRPr="008D2FB0">
        <w:rPr>
          <w:rFonts w:ascii="Book Antiqua" w:hAnsi="Book Antiqua" w:cs="Times New Roman"/>
          <w:kern w:val="0"/>
          <w:sz w:val="24"/>
          <w:szCs w:val="24"/>
        </w:rPr>
        <w:t>images</w:t>
      </w:r>
      <w:r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can</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also</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be</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defined</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by</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6C1E77" w:rsidRPr="008D2FB0">
        <w:rPr>
          <w:rFonts w:ascii="Book Antiqua" w:hAnsi="Book Antiqua" w:cs="Times New Roman"/>
          <w:kern w:val="0"/>
          <w:sz w:val="24"/>
          <w:szCs w:val="24"/>
        </w:rPr>
        <w:t>intersection</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line</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extending</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from</w:t>
      </w:r>
      <w:r w:rsidR="001B218C" w:rsidRPr="008D2FB0">
        <w:rPr>
          <w:rFonts w:ascii="Book Antiqua" w:hAnsi="Book Antiqua" w:cs="Times New Roman"/>
          <w:kern w:val="0"/>
          <w:sz w:val="24"/>
          <w:szCs w:val="24"/>
        </w:rPr>
        <w:t xml:space="preserve"> </w:t>
      </w:r>
      <w:r w:rsidR="00D73BEF"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duodenum</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90640A"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virtual</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median</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line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through</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ducts.</w:t>
      </w:r>
      <w:r w:rsidR="001B218C" w:rsidRPr="008D2FB0">
        <w:rPr>
          <w:rFonts w:ascii="Book Antiqua" w:hAnsi="Book Antiqua" w:cs="Times New Roman"/>
          <w:kern w:val="0"/>
          <w:sz w:val="24"/>
          <w:szCs w:val="24"/>
        </w:rPr>
        <w:t xml:space="preserve"> </w:t>
      </w:r>
      <w:r w:rsidRPr="008D2FB0">
        <w:rPr>
          <w:rFonts w:ascii="Book Antiqua" w:hAnsi="Book Antiqua" w:cs="Times New Roman"/>
          <w:kern w:val="0"/>
          <w:sz w:val="24"/>
          <w:szCs w:val="24"/>
        </w:rPr>
        <w:t>However,</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identifying</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duodenum</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may</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be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difficult</w:t>
      </w:r>
      <w:r w:rsidR="00287323"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making</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it</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difficult</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reliably</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estimate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either</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by</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CT</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or</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magnetic</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resonance</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imaging.</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It</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is</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address</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this</w:t>
      </w:r>
      <w:r w:rsidR="001B218C" w:rsidRPr="008D2FB0">
        <w:rPr>
          <w:rFonts w:ascii="Book Antiqua" w:hAnsi="Book Antiqua" w:cs="Times New Roman"/>
          <w:kern w:val="0"/>
          <w:sz w:val="24"/>
          <w:szCs w:val="24"/>
        </w:rPr>
        <w:t xml:space="preserve"> </w:t>
      </w:r>
      <w:r w:rsidR="00C40DBD" w:rsidRPr="008D2FB0">
        <w:rPr>
          <w:rFonts w:ascii="Book Antiqua" w:hAnsi="Book Antiqua" w:cs="Times New Roman"/>
          <w:kern w:val="0"/>
          <w:sz w:val="24"/>
          <w:szCs w:val="24"/>
        </w:rPr>
        <w:t>limitation</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that</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we</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measured</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CBD</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relative</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virtual</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vertical</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line</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extending</w:t>
      </w:r>
      <w:r w:rsidR="001B218C" w:rsidRPr="008D2FB0">
        <w:rPr>
          <w:rFonts w:ascii="Book Antiqua" w:hAnsi="Book Antiqua" w:cs="Times New Roman"/>
          <w:kern w:val="0"/>
          <w:sz w:val="24"/>
          <w:szCs w:val="24"/>
        </w:rPr>
        <w:t xml:space="preserve"> </w:t>
      </w:r>
      <w:r w:rsidR="00950BDC"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042753"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lower</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We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hypothesized</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that</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thus</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measured</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301F44" w:rsidRPr="008D2FB0">
        <w:rPr>
          <w:rFonts w:ascii="Book Antiqua" w:hAnsi="Book Antiqua" w:cs="Times New Roman"/>
          <w:kern w:val="0"/>
          <w:sz w:val="24"/>
          <w:szCs w:val="24"/>
        </w:rPr>
        <w:t>related</w:t>
      </w:r>
      <w:r w:rsidR="001B218C" w:rsidRPr="008D2FB0">
        <w:rPr>
          <w:rFonts w:ascii="Book Antiqua" w:hAnsi="Book Antiqua" w:cs="Times New Roman"/>
          <w:kern w:val="0"/>
          <w:sz w:val="24"/>
          <w:szCs w:val="24"/>
        </w:rPr>
        <w:t xml:space="preserve"> </w:t>
      </w:r>
      <w:r w:rsidR="00301F44"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301F44"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duodenum</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and</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F44D7F" w:rsidRPr="008D2FB0">
        <w:rPr>
          <w:rFonts w:ascii="Book Antiqua" w:hAnsi="Book Antiqua" w:cs="Times New Roman"/>
          <w:kern w:val="0"/>
          <w:sz w:val="24"/>
          <w:szCs w:val="24"/>
        </w:rPr>
        <w:t>duct</w:t>
      </w:r>
      <w:r w:rsidR="00203DD3"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6A0A02" w:rsidRPr="008D2FB0">
        <w:rPr>
          <w:rFonts w:ascii="Book Antiqua" w:hAnsi="Book Antiqua" w:cs="Times New Roman"/>
          <w:kern w:val="0"/>
          <w:sz w:val="24"/>
          <w:szCs w:val="24"/>
        </w:rPr>
        <w:t>thereby</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reflecting</w:t>
      </w:r>
      <w:r w:rsidR="001B218C" w:rsidRPr="008D2FB0">
        <w:rPr>
          <w:rFonts w:ascii="Book Antiqua" w:hAnsi="Book Antiqua" w:cs="Times New Roman"/>
          <w:kern w:val="0"/>
          <w:sz w:val="24"/>
          <w:szCs w:val="24"/>
        </w:rPr>
        <w:t xml:space="preserve"> </w:t>
      </w:r>
      <w:r w:rsidR="00203DD3"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entire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angle</w:t>
      </w:r>
      <w:r w:rsidR="005E4A00"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However,</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measured</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can</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vary</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depending</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on</w:t>
      </w:r>
      <w:r w:rsidR="001B218C" w:rsidRPr="008D2FB0">
        <w:rPr>
          <w:rFonts w:ascii="Book Antiqua" w:hAnsi="Book Antiqua" w:cs="Times New Roman"/>
          <w:kern w:val="0"/>
          <w:sz w:val="24"/>
          <w:szCs w:val="24"/>
        </w:rPr>
        <w:t xml:space="preserve"> </w:t>
      </w:r>
      <w:r w:rsidR="005E4A00" w:rsidRPr="008D2FB0">
        <w:rPr>
          <w:rFonts w:ascii="Book Antiqua" w:hAnsi="Book Antiqua" w:cs="Times New Roman"/>
          <w:kern w:val="0"/>
          <w:sz w:val="24"/>
          <w:szCs w:val="24"/>
        </w:rPr>
        <w:t>where</w:t>
      </w:r>
      <w:r w:rsidR="001B218C" w:rsidRPr="008D2FB0">
        <w:rPr>
          <w:rFonts w:ascii="Book Antiqua" w:hAnsi="Book Antiqua" w:cs="Times New Roman"/>
          <w:kern w:val="0"/>
          <w:sz w:val="24"/>
          <w:szCs w:val="24"/>
        </w:rPr>
        <w:t xml:space="preserve"> </w:t>
      </w:r>
      <w:r w:rsidR="00D07EB2"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distal</w:t>
      </w:r>
      <w:r w:rsidR="001B218C" w:rsidRPr="008D2FB0">
        <w:rPr>
          <w:rFonts w:ascii="Book Antiqua" w:hAnsi="Book Antiqua" w:cs="Times New Roman"/>
          <w:kern w:val="0"/>
          <w:sz w:val="24"/>
          <w:szCs w:val="24"/>
        </w:rPr>
        <w:t xml:space="preserve"> </w:t>
      </w:r>
      <w:r w:rsidR="006A0A02" w:rsidRPr="008D2FB0">
        <w:rPr>
          <w:rFonts w:ascii="Book Antiqua" w:hAnsi="Book Antiqua" w:cs="Times New Roman"/>
          <w:kern w:val="0"/>
          <w:sz w:val="24"/>
          <w:szCs w:val="24"/>
        </w:rPr>
        <w:t>reference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point</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is</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located.</w:t>
      </w:r>
      <w:r w:rsidR="001B218C" w:rsidRPr="008D2FB0">
        <w:rPr>
          <w:rFonts w:ascii="Book Antiqua" w:hAnsi="Book Antiqua" w:cs="Times New Roman"/>
          <w:kern w:val="0"/>
          <w:sz w:val="24"/>
          <w:szCs w:val="24"/>
        </w:rPr>
        <w:t xml:space="preserve"> </w:t>
      </w:r>
      <w:r w:rsidR="00BE521B" w:rsidRPr="008D2FB0">
        <w:rPr>
          <w:rFonts w:ascii="Book Antiqua" w:hAnsi="Book Antiqua" w:cs="Times New Roman"/>
          <w:kern w:val="0"/>
          <w:sz w:val="24"/>
          <w:szCs w:val="24"/>
        </w:rPr>
        <w:t>As</w:t>
      </w:r>
      <w:r w:rsidR="001B218C" w:rsidRPr="008D2FB0">
        <w:rPr>
          <w:rFonts w:ascii="Book Antiqua" w:hAnsi="Book Antiqua" w:cs="Times New Roman"/>
          <w:kern w:val="0"/>
          <w:sz w:val="24"/>
          <w:szCs w:val="24"/>
        </w:rPr>
        <w:t xml:space="preserve"> </w:t>
      </w:r>
      <w:r w:rsidR="00BE521B"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BE521B" w:rsidRPr="008D2FB0">
        <w:rPr>
          <w:rFonts w:ascii="Book Antiqua" w:hAnsi="Book Antiqua" w:cs="Times New Roman"/>
          <w:kern w:val="0"/>
          <w:sz w:val="24"/>
          <w:szCs w:val="24"/>
        </w:rPr>
        <w:t>example</w:t>
      </w:r>
      <w:r w:rsidR="009102A7" w:rsidRPr="008D2FB0">
        <w:rPr>
          <w:rFonts w:ascii="Book Antiqua" w:hAnsi="Book Antiqua" w:cs="Times New Roman"/>
          <w:kern w:val="0"/>
          <w:sz w:val="24"/>
          <w:szCs w:val="24"/>
        </w:rPr>
        <w:t>,</w:t>
      </w:r>
      <w:r w:rsidR="001B218C" w:rsidRPr="008D2FB0">
        <w:rPr>
          <w:rFonts w:ascii="Book Antiqua" w:hAnsi="Book Antiqua" w:cs="Times New Roman"/>
          <w:kern w:val="0"/>
          <w:sz w:val="24"/>
          <w:szCs w:val="24"/>
        </w:rPr>
        <w:t xml:space="preserve"> </w:t>
      </w:r>
      <w:r w:rsidR="00B95A5C"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B95A5C" w:rsidRPr="008D2FB0">
        <w:rPr>
          <w:rFonts w:ascii="Book Antiqua" w:hAnsi="Book Antiqua" w:cs="Times New Roman"/>
          <w:kern w:val="0"/>
          <w:sz w:val="24"/>
          <w:szCs w:val="24"/>
        </w:rPr>
        <w:t>enlarged</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may</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appear</w:t>
      </w:r>
      <w:r w:rsidR="001B218C" w:rsidRPr="008D2FB0">
        <w:rPr>
          <w:rFonts w:ascii="Book Antiqua" w:hAnsi="Book Antiqua" w:cs="Times New Roman"/>
          <w:kern w:val="0"/>
          <w:sz w:val="24"/>
          <w:szCs w:val="24"/>
        </w:rPr>
        <w:t xml:space="preserve"> </w:t>
      </w:r>
      <w:r w:rsidR="002C2681"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2C2681" w:rsidRPr="008D2FB0">
        <w:rPr>
          <w:rFonts w:ascii="Book Antiqua" w:hAnsi="Book Antiqua" w:cs="Times New Roman"/>
          <w:kern w:val="0"/>
          <w:sz w:val="24"/>
          <w:szCs w:val="24"/>
        </w:rPr>
        <w:t>be</w:t>
      </w:r>
      <w:r w:rsidR="001B218C" w:rsidRPr="008D2FB0">
        <w:rPr>
          <w:rFonts w:ascii="Book Antiqua" w:hAnsi="Book Antiqua" w:cs="Times New Roman"/>
          <w:kern w:val="0"/>
          <w:sz w:val="24"/>
          <w:szCs w:val="24"/>
        </w:rPr>
        <w:t xml:space="preserve"> </w:t>
      </w:r>
      <w:r w:rsidR="002C2681" w:rsidRPr="008D2FB0">
        <w:rPr>
          <w:rFonts w:ascii="Book Antiqua" w:hAnsi="Book Antiqua" w:cs="Times New Roman"/>
          <w:kern w:val="0"/>
          <w:sz w:val="24"/>
          <w:szCs w:val="24"/>
        </w:rPr>
        <w:t>at</w:t>
      </w:r>
      <w:r w:rsidR="001B218C" w:rsidRPr="008D2FB0">
        <w:rPr>
          <w:rFonts w:ascii="Book Antiqua" w:hAnsi="Book Antiqua" w:cs="Times New Roman"/>
          <w:kern w:val="0"/>
          <w:sz w:val="24"/>
          <w:szCs w:val="24"/>
        </w:rPr>
        <w:t xml:space="preserve"> </w:t>
      </w:r>
      <w:r w:rsidR="002C2681"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more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obtuse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than</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it</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actually</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is.</w:t>
      </w:r>
      <w:r w:rsidR="001B218C" w:rsidRPr="008D2FB0">
        <w:rPr>
          <w:rFonts w:ascii="Book Antiqua" w:hAnsi="Book Antiqua" w:cs="Times New Roman"/>
          <w:kern w:val="0"/>
          <w:sz w:val="24"/>
          <w:szCs w:val="24"/>
        </w:rPr>
        <w:t xml:space="preserve"> </w:t>
      </w:r>
      <w:r w:rsidR="007E076C" w:rsidRPr="008D2FB0">
        <w:rPr>
          <w:rFonts w:ascii="Book Antiqua" w:hAnsi="Book Antiqua" w:cs="Times New Roman"/>
          <w:kern w:val="0"/>
          <w:sz w:val="24"/>
          <w:szCs w:val="24"/>
        </w:rPr>
        <w:t>However,</w:t>
      </w:r>
      <w:r w:rsidR="001B218C" w:rsidRPr="008D2FB0">
        <w:rPr>
          <w:rFonts w:ascii="Book Antiqua" w:hAnsi="Book Antiqua" w:cs="Times New Roman"/>
          <w:kern w:val="0"/>
          <w:sz w:val="24"/>
          <w:szCs w:val="24"/>
        </w:rPr>
        <w:t xml:space="preserve"> </w:t>
      </w:r>
      <w:r w:rsidR="007E076C" w:rsidRPr="008D2FB0">
        <w:rPr>
          <w:rFonts w:ascii="Book Antiqua" w:hAnsi="Book Antiqua" w:cs="Times New Roman"/>
          <w:kern w:val="0"/>
          <w:sz w:val="24"/>
          <w:szCs w:val="24"/>
        </w:rPr>
        <w:t>we</w:t>
      </w:r>
      <w:r w:rsidR="001B218C" w:rsidRPr="008D2FB0">
        <w:rPr>
          <w:rFonts w:ascii="Book Antiqua" w:hAnsi="Book Antiqua" w:cs="Times New Roman"/>
          <w:kern w:val="0"/>
          <w:sz w:val="24"/>
          <w:szCs w:val="24"/>
        </w:rPr>
        <w:t xml:space="preserve"> </w:t>
      </w:r>
      <w:r w:rsidR="007E076C" w:rsidRPr="008D2FB0">
        <w:rPr>
          <w:rFonts w:ascii="Book Antiqua" w:hAnsi="Book Antiqua" w:cs="Times New Roman"/>
          <w:kern w:val="0"/>
          <w:sz w:val="24"/>
          <w:szCs w:val="24"/>
        </w:rPr>
        <w:t>do</w:t>
      </w:r>
      <w:r w:rsidR="001B218C" w:rsidRPr="008D2FB0">
        <w:rPr>
          <w:rFonts w:ascii="Book Antiqua" w:hAnsi="Book Antiqua" w:cs="Times New Roman"/>
          <w:kern w:val="0"/>
          <w:sz w:val="24"/>
          <w:szCs w:val="24"/>
        </w:rPr>
        <w:t xml:space="preserve"> </w:t>
      </w:r>
      <w:r w:rsidR="007E076C" w:rsidRPr="008D2FB0">
        <w:rPr>
          <w:rFonts w:ascii="Book Antiqua" w:hAnsi="Book Antiqua" w:cs="Times New Roman"/>
          <w:kern w:val="0"/>
          <w:sz w:val="24"/>
          <w:szCs w:val="24"/>
        </w:rPr>
        <w:t>note</w:t>
      </w:r>
      <w:r w:rsidR="001B218C" w:rsidRPr="008D2FB0">
        <w:rPr>
          <w:rFonts w:ascii="Book Antiqua" w:hAnsi="Book Antiqua" w:cs="Times New Roman"/>
          <w:kern w:val="0"/>
          <w:sz w:val="24"/>
          <w:szCs w:val="24"/>
        </w:rPr>
        <w:t xml:space="preserve"> </w:t>
      </w:r>
      <w:r w:rsidR="007E076C" w:rsidRPr="008D2FB0">
        <w:rPr>
          <w:rFonts w:ascii="Book Antiqua" w:hAnsi="Book Antiqua" w:cs="Times New Roman"/>
          <w:kern w:val="0"/>
          <w:sz w:val="24"/>
          <w:szCs w:val="24"/>
        </w:rPr>
        <w:t>that</w:t>
      </w:r>
      <w:r w:rsidR="001B218C" w:rsidRPr="008D2FB0">
        <w:rPr>
          <w:rFonts w:ascii="Book Antiqua" w:hAnsi="Book Antiqua" w:cs="Times New Roman"/>
          <w:kern w:val="0"/>
          <w:sz w:val="24"/>
          <w:szCs w:val="24"/>
        </w:rPr>
        <w:t xml:space="preserve"> </w:t>
      </w:r>
      <w:r w:rsidR="008F07A2" w:rsidRPr="008D2FB0">
        <w:rPr>
          <w:rFonts w:ascii="Book Antiqua" w:hAnsi="Book Antiqua" w:cs="Times New Roman"/>
          <w:kern w:val="0"/>
          <w:sz w:val="24"/>
          <w:szCs w:val="24"/>
        </w:rPr>
        <w:t>in</w:t>
      </w:r>
      <w:r w:rsidR="001B218C" w:rsidRPr="008D2FB0">
        <w:rPr>
          <w:rFonts w:ascii="Book Antiqua" w:hAnsi="Book Antiqua" w:cs="Times New Roman"/>
          <w:kern w:val="0"/>
          <w:sz w:val="24"/>
          <w:szCs w:val="24"/>
        </w:rPr>
        <w:t xml:space="preserve"> </w:t>
      </w:r>
      <w:r w:rsidR="008F07A2" w:rsidRPr="008D2FB0">
        <w:rPr>
          <w:rFonts w:ascii="Book Antiqua" w:hAnsi="Book Antiqua" w:cs="Times New Roman"/>
          <w:kern w:val="0"/>
          <w:sz w:val="24"/>
          <w:szCs w:val="24"/>
        </w:rPr>
        <w:t>our</w:t>
      </w:r>
      <w:r w:rsidR="001B218C" w:rsidRPr="008D2FB0">
        <w:rPr>
          <w:rFonts w:ascii="Book Antiqua" w:hAnsi="Book Antiqua" w:cs="Times New Roman"/>
          <w:kern w:val="0"/>
          <w:sz w:val="24"/>
          <w:szCs w:val="24"/>
        </w:rPr>
        <w:t xml:space="preserve"> </w:t>
      </w:r>
      <w:r w:rsidR="008F07A2" w:rsidRPr="008D2FB0">
        <w:rPr>
          <w:rFonts w:ascii="Book Antiqua" w:hAnsi="Book Antiqua" w:cs="Times New Roman"/>
          <w:kern w:val="0"/>
          <w:sz w:val="24"/>
          <w:szCs w:val="24"/>
        </w:rPr>
        <w:t>analysis,</w:t>
      </w:r>
      <w:r w:rsidR="001B218C" w:rsidRPr="008D2FB0">
        <w:rPr>
          <w:rFonts w:ascii="Book Antiqua" w:hAnsi="Book Antiqua" w:cs="Times New Roman"/>
          <w:kern w:val="0"/>
          <w:sz w:val="24"/>
          <w:szCs w:val="24"/>
        </w:rPr>
        <w:t xml:space="preserve"> </w:t>
      </w:r>
      <w:r w:rsidR="008F07A2"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diameter</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8F07A2"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2F7840"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was</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not</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statistically</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associated</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angle.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Therefore,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use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lower</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wall</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may</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provide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an</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alternative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to</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the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use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a</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median</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bile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reference</w:t>
      </w:r>
      <w:r w:rsidR="001B218C" w:rsidRPr="008D2FB0">
        <w:rPr>
          <w:rFonts w:ascii="Book Antiqua" w:hAnsi="Book Antiqua" w:cs="Times New Roman"/>
          <w:kern w:val="0"/>
          <w:sz w:val="24"/>
          <w:szCs w:val="24"/>
        </w:rPr>
        <w:t xml:space="preserve"> </w:t>
      </w:r>
      <w:r w:rsidR="00C33950" w:rsidRPr="008D2FB0">
        <w:rPr>
          <w:rFonts w:ascii="Book Antiqua" w:hAnsi="Book Antiqua" w:cs="Times New Roman"/>
          <w:kern w:val="0"/>
          <w:sz w:val="24"/>
          <w:szCs w:val="24"/>
        </w:rPr>
        <w:t>line.</w:t>
      </w:r>
      <w:r w:rsidR="001B218C" w:rsidRPr="008D2FB0">
        <w:rPr>
          <w:rFonts w:ascii="Book Antiqua" w:hAnsi="Book Antiqua" w:cs="Times New Roman"/>
          <w:kern w:val="0"/>
          <w:sz w:val="24"/>
          <w:szCs w:val="24"/>
        </w:rPr>
        <w:t xml:space="preserve"> </w:t>
      </w:r>
    </w:p>
    <w:p w14:paraId="70A5CBD4" w14:textId="299D6583" w:rsidR="007B4F07" w:rsidRPr="008D2FB0" w:rsidRDefault="00CE4CDF" w:rsidP="00E82BF4">
      <w:pPr>
        <w:wordWrap/>
        <w:adjustRightInd w:val="0"/>
        <w:spacing w:after="0" w:line="360" w:lineRule="auto"/>
        <w:ind w:firstLineChars="100" w:firstLine="240"/>
        <w:rPr>
          <w:rFonts w:ascii="Book Antiqua" w:hAnsi="Book Antiqua" w:cs="Times New Roman"/>
          <w:sz w:val="24"/>
          <w:szCs w:val="24"/>
        </w:rPr>
      </w:pPr>
      <w:r w:rsidRPr="008D2FB0">
        <w:rPr>
          <w:rFonts w:ascii="Book Antiqua" w:hAnsi="Book Antiqua" w:cs="Times New Roman"/>
          <w:kern w:val="0"/>
          <w:sz w:val="24"/>
          <w:szCs w:val="24"/>
        </w:rPr>
        <w:t>T</w:t>
      </w:r>
      <w:r w:rsidR="005D2B37" w:rsidRPr="008D2FB0">
        <w:rPr>
          <w:rFonts w:ascii="Book Antiqua" w:hAnsi="Book Antiqua" w:cs="Times New Roman"/>
          <w:kern w:val="0"/>
          <w:sz w:val="24"/>
          <w:szCs w:val="24"/>
        </w:rPr>
        <w:t>he</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limitations</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of</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our</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study</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should</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be</w:t>
      </w:r>
      <w:r w:rsidR="001B218C" w:rsidRPr="008D2FB0">
        <w:rPr>
          <w:rFonts w:ascii="Book Antiqua" w:hAnsi="Book Antiqua" w:cs="Times New Roman"/>
          <w:kern w:val="0"/>
          <w:sz w:val="24"/>
          <w:szCs w:val="24"/>
        </w:rPr>
        <w:t xml:space="preserve"> </w:t>
      </w:r>
      <w:r w:rsidR="005D2B37" w:rsidRPr="008D2FB0">
        <w:rPr>
          <w:rFonts w:ascii="Book Antiqua" w:hAnsi="Book Antiqua" w:cs="Times New Roman"/>
          <w:kern w:val="0"/>
          <w:sz w:val="24"/>
          <w:szCs w:val="24"/>
        </w:rPr>
        <w:t>acknowledged.</w:t>
      </w:r>
      <w:r w:rsidR="001B218C" w:rsidRPr="008D2FB0">
        <w:rPr>
          <w:rFonts w:ascii="Book Antiqua" w:hAnsi="Book Antiqua" w:cs="Times New Roman"/>
          <w:kern w:val="0"/>
          <w:sz w:val="24"/>
          <w:szCs w:val="24"/>
        </w:rPr>
        <w:t xml:space="preserve"> </w:t>
      </w:r>
      <w:r w:rsidR="004458B6" w:rsidRPr="008D2FB0">
        <w:rPr>
          <w:rFonts w:ascii="Book Antiqua" w:hAnsi="Book Antiqua" w:cs="Times New Roman"/>
          <w:sz w:val="24"/>
          <w:szCs w:val="24"/>
        </w:rPr>
        <w:t>First,</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because</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retrospective</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design</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study,</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selection</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bias</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cannot</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5D2B37" w:rsidRPr="008D2FB0">
        <w:rPr>
          <w:rFonts w:ascii="Book Antiqua" w:hAnsi="Book Antiqua" w:cs="Times New Roman"/>
          <w:sz w:val="24"/>
          <w:szCs w:val="24"/>
        </w:rPr>
        <w:t>denied.</w:t>
      </w:r>
      <w:r w:rsidR="001B218C" w:rsidRPr="008D2FB0">
        <w:rPr>
          <w:rFonts w:ascii="Book Antiqua" w:hAnsi="Book Antiqua" w:cs="Times New Roman"/>
          <w:sz w:val="24"/>
          <w:szCs w:val="24"/>
        </w:rPr>
        <w:t xml:space="preserve"> </w:t>
      </w:r>
      <w:r w:rsidR="0015607D" w:rsidRPr="008D2FB0">
        <w:rPr>
          <w:rFonts w:ascii="Book Antiqua" w:hAnsi="Book Antiqua" w:cs="Times New Roman"/>
          <w:sz w:val="24"/>
          <w:szCs w:val="24"/>
        </w:rPr>
        <w:t>Moreover,</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lastRenderedPageBreak/>
        <w:t>baseline</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characteristics</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different</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between</w:t>
      </w:r>
      <w:r w:rsidR="001B218C" w:rsidRPr="008D2FB0">
        <w:rPr>
          <w:rFonts w:ascii="Book Antiqua" w:hAnsi="Book Antiqua" w:cs="Times New Roman"/>
          <w:sz w:val="24"/>
          <w:szCs w:val="24"/>
        </w:rPr>
        <w:t xml:space="preserve"> </w:t>
      </w:r>
      <w:r w:rsidR="0015607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15607D"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5607D"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group</w:t>
      </w:r>
      <w:r w:rsidR="003C79EC"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3C79EC" w:rsidRPr="008D2FB0">
        <w:rPr>
          <w:rFonts w:ascii="Book Antiqua" w:hAnsi="Book Antiqua" w:cs="Times New Roman"/>
          <w:sz w:val="24"/>
          <w:szCs w:val="24"/>
        </w:rPr>
        <w:t>requiring</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propensity</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score</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matching</w:t>
      </w:r>
      <w:r w:rsidR="001B218C" w:rsidRPr="008D2FB0">
        <w:rPr>
          <w:rFonts w:ascii="Book Antiqua" w:hAnsi="Book Antiqua" w:cs="Times New Roman"/>
          <w:sz w:val="24"/>
          <w:szCs w:val="24"/>
        </w:rPr>
        <w:t xml:space="preserve"> </w:t>
      </w:r>
      <w:r w:rsidR="003C79EC"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3C79EC" w:rsidRPr="008D2FB0">
        <w:rPr>
          <w:rFonts w:ascii="Book Antiqua" w:hAnsi="Book Antiqua" w:cs="Times New Roman"/>
          <w:sz w:val="24"/>
          <w:szCs w:val="24"/>
        </w:rPr>
        <w:t>correct</w:t>
      </w:r>
      <w:r w:rsidR="001B218C" w:rsidRPr="008D2FB0">
        <w:rPr>
          <w:rFonts w:ascii="Book Antiqua" w:hAnsi="Book Antiqua" w:cs="Times New Roman"/>
          <w:sz w:val="24"/>
          <w:szCs w:val="24"/>
        </w:rPr>
        <w:t xml:space="preserve"> </w:t>
      </w:r>
      <w:r w:rsidR="003C79EC"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3C79EC" w:rsidRPr="008D2FB0">
        <w:rPr>
          <w:rFonts w:ascii="Book Antiqua" w:hAnsi="Book Antiqua" w:cs="Times New Roman"/>
          <w:sz w:val="24"/>
          <w:szCs w:val="24"/>
        </w:rPr>
        <w:t>heterogeneity</w:t>
      </w:r>
      <w:r w:rsidR="00B03556"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Second,</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sample</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size</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relatively</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small,</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E</w:t>
      </w:r>
      <w:r w:rsidR="002C2681" w:rsidRPr="008D2FB0">
        <w:rPr>
          <w:rFonts w:ascii="Book Antiqua" w:hAnsi="Book Antiqua" w:cs="Times New Roman"/>
          <w:sz w:val="24"/>
          <w:szCs w:val="24"/>
        </w:rPr>
        <w:t>R</w:t>
      </w:r>
      <w:r w:rsidR="00B03556" w:rsidRPr="008D2FB0">
        <w:rPr>
          <w:rFonts w:ascii="Book Antiqua" w:hAnsi="Book Antiqua" w:cs="Times New Roman"/>
          <w:sz w:val="24"/>
          <w:szCs w:val="24"/>
        </w:rPr>
        <w:t>CP</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procedures</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were</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performed</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by</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one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one</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Although</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B03556" w:rsidRPr="008D2FB0">
        <w:rPr>
          <w:rFonts w:ascii="Book Antiqua" w:hAnsi="Book Antiqua" w:cs="Times New Roman"/>
          <w:sz w:val="24"/>
          <w:szCs w:val="24"/>
        </w:rPr>
        <w:t>approach</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sufficient</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identify</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specific</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but</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larger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sample</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endoscopists</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needed</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confirm</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C4380D" w:rsidRPr="008D2FB0">
        <w:rPr>
          <w:rFonts w:ascii="Book Antiqua" w:hAnsi="Book Antiqua" w:cs="Times New Roman"/>
          <w:sz w:val="24"/>
          <w:szCs w:val="24"/>
        </w:rPr>
        <w:t>results.</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Third,</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4458B6" w:rsidRPr="008D2FB0">
        <w:rPr>
          <w:rFonts w:ascii="Book Antiqua" w:hAnsi="Book Antiqua" w:cs="Times New Roman"/>
          <w:sz w:val="24"/>
          <w:szCs w:val="24"/>
        </w:rPr>
        <w:t>rate</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higher</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than</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previously</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reported.</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might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reflect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fact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that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was</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first</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FB296F" w:rsidRPr="008D2FB0">
        <w:rPr>
          <w:rFonts w:ascii="Book Antiqua" w:hAnsi="Book Antiqua" w:cs="Times New Roman"/>
          <w:sz w:val="24"/>
          <w:szCs w:val="24"/>
        </w:rPr>
        <w:t>procedure</w:t>
      </w:r>
      <w:r w:rsidR="007B4F07" w:rsidRPr="008D2FB0">
        <w:rPr>
          <w:rFonts w:ascii="Book Antiqua" w:hAnsi="Book Antiqua" w:cs="Times New Roman"/>
          <w:sz w:val="24"/>
          <w:szCs w:val="24"/>
        </w:rPr>
        <w:t>s</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performed</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by</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without</w:t>
      </w:r>
      <w:r w:rsidR="001B218C" w:rsidRPr="008D2FB0">
        <w:rPr>
          <w:rFonts w:ascii="Book Antiqua" w:hAnsi="Book Antiqua" w:cs="Times New Roman"/>
          <w:sz w:val="24"/>
          <w:szCs w:val="24"/>
        </w:rPr>
        <w:t xml:space="preserve"> </w:t>
      </w:r>
      <w:r w:rsidR="007B4F07" w:rsidRPr="008D2FB0">
        <w:rPr>
          <w:rFonts w:ascii="Book Antiqua" w:hAnsi="Book Antiqua" w:cs="Times New Roman"/>
          <w:sz w:val="24"/>
          <w:szCs w:val="24"/>
        </w:rPr>
        <w:t>supervision.</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We</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recognize</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disadvantage</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study</w:t>
      </w:r>
      <w:r w:rsidR="001B218C" w:rsidRPr="008D2FB0">
        <w:rPr>
          <w:rFonts w:ascii="Book Antiqua" w:hAnsi="Book Antiqua" w:cs="Times New Roman"/>
          <w:sz w:val="24"/>
          <w:szCs w:val="24"/>
        </w:rPr>
        <w:t xml:space="preserve"> </w:t>
      </w:r>
      <w:r w:rsidR="000D4735" w:rsidRPr="008D2FB0">
        <w:rPr>
          <w:rFonts w:ascii="Book Antiqua" w:hAnsi="Book Antiqua" w:cs="Times New Roman"/>
          <w:sz w:val="24"/>
          <w:szCs w:val="24"/>
        </w:rPr>
        <w:t>design.</w:t>
      </w:r>
      <w:r w:rsidR="001B218C" w:rsidRPr="008D2FB0">
        <w:rPr>
          <w:rFonts w:ascii="Book Antiqua" w:hAnsi="Book Antiqua" w:cs="Times New Roman"/>
          <w:sz w:val="24"/>
          <w:szCs w:val="24"/>
        </w:rPr>
        <w:t xml:space="preserve"> </w:t>
      </w:r>
    </w:p>
    <w:p w14:paraId="6DBCA668" w14:textId="1EABEB63" w:rsidR="008B4E69" w:rsidRPr="008D2FB0" w:rsidRDefault="004458B6" w:rsidP="00E82BF4">
      <w:pPr>
        <w:wordWrap/>
        <w:spacing w:after="0" w:line="360" w:lineRule="auto"/>
        <w:ind w:firstLineChars="100" w:firstLine="240"/>
        <w:rPr>
          <w:rFonts w:ascii="Book Antiqua" w:hAnsi="Book Antiqua" w:cs="Times New Roman"/>
          <w:sz w:val="24"/>
          <w:szCs w:val="24"/>
        </w:rPr>
      </w:pPr>
      <w:r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conclusion,</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is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risk</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factor</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PEP</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but</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not</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expert</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As</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B96A6A"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can</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verified</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on</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CT</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images</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before</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it</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would</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possible</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050F20" w:rsidRPr="008D2FB0">
        <w:rPr>
          <w:rFonts w:ascii="Book Antiqua" w:hAnsi="Book Antiqua" w:cs="Times New Roman"/>
          <w:sz w:val="24"/>
          <w:szCs w:val="24"/>
        </w:rPr>
        <w:t>avoid</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allocating</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cases</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CB</w:t>
      </w:r>
      <w:r w:rsidR="00F400B1" w:rsidRPr="008D2FB0">
        <w:rPr>
          <w:rFonts w:ascii="Book Antiqua" w:hAnsi="Book Antiqua" w:cs="Times New Roman"/>
          <w:sz w:val="24"/>
          <w:szCs w:val="24"/>
        </w:rPr>
        <w:t>D</w:t>
      </w:r>
      <w:r w:rsidR="001B218C" w:rsidRPr="008D2FB0">
        <w:rPr>
          <w:rFonts w:ascii="Book Antiqua" w:hAnsi="Book Antiqua" w:cs="Times New Roman"/>
          <w:sz w:val="24"/>
          <w:szCs w:val="24"/>
        </w:rPr>
        <w:t xml:space="preserve"> </w:t>
      </w:r>
      <w:r w:rsidR="00D97020"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particularly</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those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first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performing</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without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supervision.</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Supervision</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B96227" w:rsidRPr="008D2FB0">
        <w:rPr>
          <w:rFonts w:ascii="Book Antiqua" w:hAnsi="Book Antiqua" w:cs="Times New Roman"/>
          <w:sz w:val="24"/>
          <w:szCs w:val="24"/>
        </w:rPr>
        <w:t>beginner</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endoscopist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performing</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ERCP</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in</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patients</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an</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distal</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CBD</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might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be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appropriate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assist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with</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difficult</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upward</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manipulation</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the</w:t>
      </w:r>
      <w:r w:rsidR="001B218C" w:rsidRPr="008D2FB0">
        <w:rPr>
          <w:rFonts w:ascii="Book Antiqua" w:hAnsi="Book Antiqua" w:cs="Times New Roman"/>
          <w:sz w:val="24"/>
          <w:szCs w:val="24"/>
        </w:rPr>
        <w:t xml:space="preserve"> </w:t>
      </w:r>
      <w:r w:rsidR="00437901" w:rsidRPr="008D2FB0">
        <w:rPr>
          <w:rFonts w:ascii="Book Antiqua" w:hAnsi="Book Antiqua" w:cs="Times New Roman"/>
          <w:sz w:val="24"/>
          <w:szCs w:val="24"/>
        </w:rPr>
        <w:t>catheter</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and</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early</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consideration</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of</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a</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rescue</w:t>
      </w:r>
      <w:r w:rsidR="001B218C" w:rsidRPr="008D2FB0">
        <w:rPr>
          <w:rFonts w:ascii="Book Antiqua" w:hAnsi="Book Antiqua" w:cs="Times New Roman"/>
          <w:sz w:val="24"/>
          <w:szCs w:val="24"/>
        </w:rPr>
        <w:t xml:space="preserve"> </w:t>
      </w:r>
      <w:r w:rsidR="001D10E3" w:rsidRPr="008D2FB0">
        <w:rPr>
          <w:rFonts w:ascii="Book Antiqua" w:hAnsi="Book Antiqua" w:cs="Times New Roman"/>
          <w:sz w:val="24"/>
          <w:szCs w:val="24"/>
        </w:rPr>
        <w:t>method.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Further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studies</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needed</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to</w:t>
      </w:r>
      <w:r w:rsidR="001B218C" w:rsidRPr="008D2FB0">
        <w:rPr>
          <w:rFonts w:ascii="Book Antiqua" w:hAnsi="Book Antiqua" w:cs="Times New Roman"/>
          <w:sz w:val="24"/>
          <w:szCs w:val="24"/>
        </w:rPr>
        <w:t xml:space="preserve"> </w:t>
      </w:r>
      <w:r w:rsidR="00437616" w:rsidRPr="008D2FB0">
        <w:rPr>
          <w:rFonts w:ascii="Book Antiqua" w:hAnsi="Book Antiqua" w:cs="Times New Roman"/>
          <w:sz w:val="24"/>
          <w:szCs w:val="24"/>
        </w:rPr>
        <w:t>confirm</w:t>
      </w:r>
      <w:r w:rsidR="001B218C" w:rsidRPr="008D2FB0">
        <w:rPr>
          <w:rFonts w:ascii="Book Antiqua" w:hAnsi="Book Antiqua" w:cs="Times New Roman"/>
          <w:sz w:val="24"/>
          <w:szCs w:val="24"/>
        </w:rPr>
        <w:t xml:space="preserve"> </w:t>
      </w:r>
      <w:r w:rsidR="00437616" w:rsidRPr="008D2FB0">
        <w:rPr>
          <w:rFonts w:ascii="Book Antiqua" w:hAnsi="Book Antiqua" w:cs="Times New Roman"/>
          <w:sz w:val="24"/>
          <w:szCs w:val="24"/>
        </w:rPr>
        <w:t>our</w:t>
      </w:r>
      <w:r w:rsidR="001B218C" w:rsidRPr="008D2FB0">
        <w:rPr>
          <w:rFonts w:ascii="Book Antiqua" w:hAnsi="Book Antiqua" w:cs="Times New Roman"/>
          <w:sz w:val="24"/>
          <w:szCs w:val="24"/>
        </w:rPr>
        <w:t xml:space="preserve"> </w:t>
      </w:r>
      <w:r w:rsidR="00437616" w:rsidRPr="008D2FB0">
        <w:rPr>
          <w:rFonts w:ascii="Book Antiqua" w:hAnsi="Book Antiqua" w:cs="Times New Roman"/>
          <w:sz w:val="24"/>
          <w:szCs w:val="24"/>
        </w:rPr>
        <w:t>findings</w:t>
      </w:r>
      <w:r w:rsidRPr="008D2FB0">
        <w:rPr>
          <w:rFonts w:ascii="Book Antiqua" w:hAnsi="Book Antiqua" w:cs="Times New Roman"/>
          <w:sz w:val="24"/>
          <w:szCs w:val="24"/>
        </w:rPr>
        <w:t>.</w:t>
      </w:r>
    </w:p>
    <w:p w14:paraId="3545BD8E" w14:textId="77777777" w:rsidR="001E55DC" w:rsidRPr="008D2FB0" w:rsidRDefault="001E55DC" w:rsidP="008D2FB0">
      <w:pPr>
        <w:wordWrap/>
        <w:spacing w:after="0" w:line="360" w:lineRule="auto"/>
        <w:rPr>
          <w:rFonts w:ascii="Book Antiqua" w:eastAsia="宋体" w:hAnsi="Book Antiqua" w:cs="Times New Roman"/>
          <w:b/>
          <w:bCs/>
          <w:sz w:val="24"/>
          <w:szCs w:val="24"/>
          <w:lang w:eastAsia="zh-CN"/>
        </w:rPr>
      </w:pPr>
    </w:p>
    <w:p w14:paraId="06A95066" w14:textId="613125BF" w:rsidR="00567F62" w:rsidRPr="008D2FB0" w:rsidRDefault="00567F62" w:rsidP="008D2FB0">
      <w:pPr>
        <w:wordWrap/>
        <w:autoSpaceDE/>
        <w:autoSpaceDN/>
        <w:adjustRightInd w:val="0"/>
        <w:snapToGrid w:val="0"/>
        <w:spacing w:after="0" w:line="360" w:lineRule="auto"/>
        <w:rPr>
          <w:rFonts w:ascii="Book Antiqua" w:eastAsia="宋体" w:hAnsi="Book Antiqua" w:cs="Times New Roman"/>
          <w:b/>
          <w:bCs/>
          <w:color w:val="000000"/>
          <w:sz w:val="24"/>
          <w:szCs w:val="24"/>
          <w:u w:val="single"/>
          <w:lang w:eastAsia="zh-CN"/>
        </w:rPr>
      </w:pPr>
      <w:r w:rsidRPr="008D2FB0">
        <w:rPr>
          <w:rFonts w:ascii="Book Antiqua" w:eastAsia="MS PMincho" w:hAnsi="Book Antiqua" w:cs="Times New Roman"/>
          <w:b/>
          <w:bCs/>
          <w:color w:val="000000"/>
          <w:sz w:val="24"/>
          <w:szCs w:val="24"/>
          <w:u w:val="single"/>
          <w:lang w:eastAsia="ja-JP"/>
        </w:rPr>
        <w:t>ARTICLE</w:t>
      </w:r>
      <w:r w:rsidR="001B218C" w:rsidRPr="008D2FB0">
        <w:rPr>
          <w:rFonts w:ascii="Book Antiqua" w:eastAsia="MS PMincho" w:hAnsi="Book Antiqua" w:cs="Times New Roman"/>
          <w:b/>
          <w:bCs/>
          <w:color w:val="000000"/>
          <w:sz w:val="24"/>
          <w:szCs w:val="24"/>
          <w:u w:val="single"/>
          <w:lang w:eastAsia="ja-JP"/>
        </w:rPr>
        <w:t xml:space="preserve"> </w:t>
      </w:r>
      <w:r w:rsidRPr="008D2FB0">
        <w:rPr>
          <w:rFonts w:ascii="Book Antiqua" w:eastAsia="MS PMincho" w:hAnsi="Book Antiqua" w:cs="Times New Roman"/>
          <w:b/>
          <w:bCs/>
          <w:color w:val="000000"/>
          <w:sz w:val="24"/>
          <w:szCs w:val="24"/>
          <w:u w:val="single"/>
          <w:lang w:eastAsia="ja-JP"/>
        </w:rPr>
        <w:t>HIGHLIGHTS</w:t>
      </w:r>
    </w:p>
    <w:p w14:paraId="287E0C9B" w14:textId="56FD4278"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background</w:t>
      </w:r>
    </w:p>
    <w:p w14:paraId="06B66EF4" w14:textId="2016F9BD" w:rsidR="00567F62" w:rsidRPr="008D2FB0" w:rsidRDefault="00EE07F9" w:rsidP="008D2FB0">
      <w:pPr>
        <w:wordWrap/>
        <w:autoSpaceDE/>
        <w:autoSpaceDN/>
        <w:adjustRightInd w:val="0"/>
        <w:snapToGrid w:val="0"/>
        <w:spacing w:after="0" w:line="360" w:lineRule="auto"/>
        <w:rPr>
          <w:rFonts w:ascii="Book Antiqua" w:hAnsi="Book Antiqua" w:cs="Times New Roman"/>
          <w:bCs/>
          <w:color w:val="000000"/>
          <w:sz w:val="24"/>
          <w:szCs w:val="24"/>
        </w:rPr>
      </w:pPr>
      <w:r w:rsidRPr="008D2FB0">
        <w:rPr>
          <w:rFonts w:ascii="Book Antiqua" w:hAnsi="Book Antiqua" w:cs="Times New Roman"/>
          <w:bCs/>
          <w:color w:val="000000"/>
          <w:sz w:val="24"/>
          <w:szCs w:val="24"/>
        </w:rPr>
        <w:t>The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risk</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factor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for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post</w:t>
      </w:r>
      <w:r w:rsidR="00E82BF4" w:rsidRPr="008D2FB0">
        <w:rPr>
          <w:rFonts w:ascii="Book Antiqua" w:hAnsi="Book Antiqua" w:cs="Times New Roman"/>
          <w:sz w:val="24"/>
          <w:szCs w:val="24"/>
        </w:rPr>
        <w:t>-endoscopic retrograde cholangiopancreatography (ERCP) pancreatitis (PEP)</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beginner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endoscopist</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is</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not</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well-known.</w:t>
      </w:r>
    </w:p>
    <w:p w14:paraId="5C323744"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1FCB358C" w14:textId="59A6DAB5"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motivation</w:t>
      </w:r>
    </w:p>
    <w:p w14:paraId="51D20A75" w14:textId="4B08649F" w:rsidR="00567F62" w:rsidRPr="008D2FB0" w:rsidRDefault="00EE07F9" w:rsidP="008D2FB0">
      <w:pPr>
        <w:wordWrap/>
        <w:autoSpaceDE/>
        <w:autoSpaceDN/>
        <w:adjustRightInd w:val="0"/>
        <w:snapToGrid w:val="0"/>
        <w:spacing w:after="0" w:line="360" w:lineRule="auto"/>
        <w:rPr>
          <w:rFonts w:ascii="Book Antiqua" w:eastAsia="MS PMincho" w:hAnsi="Book Antiqua" w:cs="Times New Roman"/>
          <w:bCs/>
          <w:color w:val="000000"/>
          <w:sz w:val="24"/>
          <w:szCs w:val="24"/>
          <w:lang w:eastAsia="ja-JP"/>
        </w:rPr>
      </w:pPr>
      <w:r w:rsidRPr="008D2FB0">
        <w:rPr>
          <w:rFonts w:ascii="Book Antiqua" w:eastAsia="MS PMincho" w:hAnsi="Book Antiqua" w:cs="Times New Roman"/>
          <w:bCs/>
          <w:color w:val="000000"/>
          <w:sz w:val="24"/>
          <w:szCs w:val="24"/>
          <w:lang w:eastAsia="ja-JP"/>
        </w:rPr>
        <w:t>It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is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hypothesized</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that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there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will</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be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structural</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risk</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factors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that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can</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be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known</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before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procedure.</w:t>
      </w:r>
    </w:p>
    <w:p w14:paraId="0D7F0732"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01E8191A" w14:textId="4FD578E6"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objectives</w:t>
      </w:r>
      <w:r w:rsidR="001B218C" w:rsidRPr="008D2FB0">
        <w:rPr>
          <w:rFonts w:ascii="Book Antiqua" w:eastAsia="MS PMincho" w:hAnsi="Book Antiqua" w:cs="Times New Roman"/>
          <w:b/>
          <w:bCs/>
          <w:i/>
          <w:color w:val="000000"/>
          <w:sz w:val="24"/>
          <w:szCs w:val="24"/>
          <w:lang w:eastAsia="ja-JP"/>
        </w:rPr>
        <w:t xml:space="preserve"> </w:t>
      </w:r>
    </w:p>
    <w:p w14:paraId="4017B1D1" w14:textId="51D23BB0" w:rsidR="00567F62" w:rsidRPr="008D2FB0" w:rsidRDefault="00EE07F9" w:rsidP="008D2FB0">
      <w:pPr>
        <w:wordWrap/>
        <w:autoSpaceDE/>
        <w:autoSpaceDN/>
        <w:adjustRightInd w:val="0"/>
        <w:snapToGrid w:val="0"/>
        <w:spacing w:after="0" w:line="360" w:lineRule="auto"/>
        <w:rPr>
          <w:rFonts w:ascii="Book Antiqua" w:hAnsi="Book Antiqua" w:cs="Times New Roman"/>
          <w:bCs/>
          <w:color w:val="000000"/>
          <w:sz w:val="24"/>
          <w:szCs w:val="24"/>
        </w:rPr>
      </w:pPr>
      <w:r w:rsidRPr="008D2FB0">
        <w:rPr>
          <w:rFonts w:ascii="Book Antiqua" w:eastAsia="MS PMincho" w:hAnsi="Book Antiqua" w:cs="Times New Roman"/>
          <w:bCs/>
          <w:color w:val="000000"/>
          <w:sz w:val="24"/>
          <w:szCs w:val="24"/>
          <w:lang w:eastAsia="ja-JP"/>
        </w:rPr>
        <w:lastRenderedPageBreak/>
        <w:t>In</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this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study,</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authors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aimed</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to</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determine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whether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the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difference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distal</w:t>
      </w:r>
      <w:r w:rsidR="001B218C" w:rsidRPr="008D2FB0">
        <w:rPr>
          <w:rFonts w:ascii="Book Antiqua" w:hAnsi="Book Antiqua" w:cs="Times New Roman"/>
          <w:bCs/>
          <w:color w:val="000000"/>
          <w:sz w:val="24"/>
          <w:szCs w:val="24"/>
        </w:rPr>
        <w:t xml:space="preserve"> </w:t>
      </w:r>
      <w:r w:rsidR="00E82BF4" w:rsidRPr="008D2FB0">
        <w:rPr>
          <w:rFonts w:ascii="Book Antiqua" w:hAnsi="Book Antiqua" w:cs="Times New Roman"/>
          <w:sz w:val="24"/>
          <w:szCs w:val="24"/>
        </w:rPr>
        <w:t>common bile duct (CBD)</w:t>
      </w:r>
      <w:r w:rsidR="00E82BF4">
        <w:rPr>
          <w:rFonts w:ascii="Book Antiqua" w:eastAsia="宋体" w:hAnsi="Book Antiqua" w:cs="Times New Roman" w:hint="eastAsia"/>
          <w:sz w:val="24"/>
          <w:szCs w:val="24"/>
          <w:lang w:eastAsia="zh-CN"/>
        </w:rPr>
        <w:t xml:space="preserve"> </w:t>
      </w:r>
      <w:r w:rsidRPr="008D2FB0">
        <w:rPr>
          <w:rFonts w:ascii="Book Antiqua" w:hAnsi="Book Antiqua" w:cs="Times New Roman"/>
          <w:bCs/>
          <w:color w:val="000000"/>
          <w:sz w:val="24"/>
          <w:szCs w:val="24"/>
        </w:rPr>
        <w:t>angle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was</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associated</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with</w:t>
      </w:r>
      <w:r w:rsidR="001B218C" w:rsidRPr="008D2FB0">
        <w:rPr>
          <w:rFonts w:ascii="Book Antiqua" w:hAnsi="Book Antiqua" w:cs="Times New Roman"/>
          <w:bCs/>
          <w:color w:val="000000"/>
          <w:sz w:val="24"/>
          <w:szCs w:val="24"/>
        </w:rPr>
        <w:t xml:space="preserve"> </w:t>
      </w:r>
      <w:r w:rsidR="00E82BF4" w:rsidRPr="008D2FB0">
        <w:rPr>
          <w:rFonts w:ascii="Book Antiqua" w:hAnsi="Book Antiqua" w:cs="Times New Roman"/>
          <w:sz w:val="24"/>
          <w:szCs w:val="24"/>
        </w:rPr>
        <w:t>PEP</w:t>
      </w:r>
      <w:r w:rsidRPr="008D2FB0">
        <w:rPr>
          <w:rFonts w:ascii="Book Antiqua" w:hAnsi="Book Antiqua" w:cs="Times New Roman"/>
          <w:bCs/>
          <w:color w:val="000000"/>
          <w:sz w:val="24"/>
          <w:szCs w:val="24"/>
        </w:rPr>
        <w:t>.</w:t>
      </w:r>
    </w:p>
    <w:p w14:paraId="5D43B452"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680D81AE" w14:textId="06823DEB"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methods</w:t>
      </w:r>
    </w:p>
    <w:p w14:paraId="0B09D9D3" w14:textId="74409EF9" w:rsidR="00AE3635" w:rsidRPr="008D2FB0"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8D2FB0">
        <w:rPr>
          <w:rFonts w:ascii="Book Antiqua" w:eastAsia="MS PMincho" w:hAnsi="Book Antiqua" w:cs="Times New Roman"/>
          <w:bCs/>
          <w:color w:val="000000"/>
          <w:sz w:val="24"/>
          <w:szCs w:val="24"/>
          <w:lang w:eastAsia="ja-JP"/>
        </w:rPr>
        <w:t>The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authors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performed</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analysis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after</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propensity-score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matching</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to</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compare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the</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patient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who</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underwent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ERCP</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by</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different</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experiences</w:t>
      </w:r>
      <w:r w:rsidR="001B218C"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Cs/>
          <w:color w:val="000000"/>
          <w:sz w:val="24"/>
          <w:szCs w:val="24"/>
          <w:lang w:eastAsia="ja-JP"/>
        </w:rPr>
        <w:t>endoscopists.</w:t>
      </w:r>
    </w:p>
    <w:p w14:paraId="09699F9C"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2EFAC40D" w14:textId="51BAC2A0"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results</w:t>
      </w:r>
    </w:p>
    <w:p w14:paraId="18180CDC" w14:textId="158BE466" w:rsidR="00AE3635" w:rsidRPr="008D2FB0"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8D2FB0">
        <w:rPr>
          <w:rFonts w:ascii="Book Antiqua" w:hAnsi="Book Antiqua" w:cs="Times New Roman"/>
          <w:bCs/>
          <w:color w:val="000000"/>
          <w:sz w:val="24"/>
          <w:szCs w:val="24"/>
        </w:rPr>
        <w:t>The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authors</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found</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significant</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correlation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between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acute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distal</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CBD</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angle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and</w:t>
      </w:r>
      <w:r w:rsidR="001B218C" w:rsidRPr="008D2FB0">
        <w:rPr>
          <w:rFonts w:ascii="Book Antiqua" w:hAnsi="Book Antiqua" w:cs="Times New Roman"/>
          <w:bCs/>
          <w:color w:val="000000"/>
          <w:sz w:val="24"/>
          <w:szCs w:val="24"/>
        </w:rPr>
        <w:t xml:space="preserve"> </w:t>
      </w:r>
      <w:r w:rsidR="00E82BF4" w:rsidRPr="008D2FB0">
        <w:rPr>
          <w:rFonts w:ascii="Book Antiqua" w:hAnsi="Book Antiqua" w:cs="Times New Roman"/>
          <w:sz w:val="24"/>
          <w:szCs w:val="24"/>
        </w:rPr>
        <w:t>PEP</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beginner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endoscopist.</w:t>
      </w:r>
    </w:p>
    <w:p w14:paraId="341CD3C7"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62B30DDF" w14:textId="530DD7A2"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conclusions</w:t>
      </w:r>
    </w:p>
    <w:p w14:paraId="0A28129C" w14:textId="6B78D095" w:rsidR="00567F62" w:rsidRPr="008D2FB0"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8D2FB0">
        <w:rPr>
          <w:rFonts w:ascii="Book Antiqua" w:hAnsi="Book Antiqua" w:cs="Times New Roman"/>
          <w:bCs/>
          <w:color w:val="000000"/>
          <w:sz w:val="24"/>
          <w:szCs w:val="24"/>
        </w:rPr>
        <w:t>These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findings</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suggest</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that</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acute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distal</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CBD</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angle</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is</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a</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risk</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factor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for</w:t>
      </w:r>
      <w:r w:rsidR="001B218C" w:rsidRPr="008D2FB0">
        <w:rPr>
          <w:rFonts w:ascii="Book Antiqua" w:hAnsi="Book Antiqua" w:cs="Times New Roman"/>
          <w:bCs/>
          <w:color w:val="000000"/>
          <w:sz w:val="24"/>
          <w:szCs w:val="24"/>
        </w:rPr>
        <w:t xml:space="preserve"> </w:t>
      </w:r>
      <w:r w:rsidR="00E82BF4" w:rsidRPr="008D2FB0">
        <w:rPr>
          <w:rFonts w:ascii="Book Antiqua" w:hAnsi="Book Antiqua" w:cs="Times New Roman"/>
          <w:sz w:val="24"/>
          <w:szCs w:val="24"/>
        </w:rPr>
        <w:t>PEP</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in</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beginner</w:t>
      </w:r>
      <w:r w:rsidR="001B218C" w:rsidRPr="008D2FB0">
        <w:rPr>
          <w:rFonts w:ascii="Book Antiqua" w:hAnsi="Book Antiqua" w:cs="Times New Roman"/>
          <w:bCs/>
          <w:color w:val="000000"/>
          <w:sz w:val="24"/>
          <w:szCs w:val="24"/>
        </w:rPr>
        <w:t xml:space="preserve"> </w:t>
      </w:r>
      <w:r w:rsidRPr="008D2FB0">
        <w:rPr>
          <w:rFonts w:ascii="Book Antiqua" w:hAnsi="Book Antiqua" w:cs="Times New Roman"/>
          <w:bCs/>
          <w:color w:val="000000"/>
          <w:sz w:val="24"/>
          <w:szCs w:val="24"/>
        </w:rPr>
        <w:t>endoscopist.</w:t>
      </w:r>
    </w:p>
    <w:p w14:paraId="50F5444C" w14:textId="77777777" w:rsidR="001E4457" w:rsidRPr="008D2FB0"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3E5EA20B" w14:textId="7787D982"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8D2FB0">
        <w:rPr>
          <w:rFonts w:ascii="Book Antiqua" w:eastAsia="MS PMincho" w:hAnsi="Book Antiqua" w:cs="Times New Roman"/>
          <w:b/>
          <w:bCs/>
          <w:i/>
          <w:color w:val="000000"/>
          <w:sz w:val="24"/>
          <w:szCs w:val="24"/>
          <w:lang w:eastAsia="ja-JP"/>
        </w:rPr>
        <w:t>Research</w:t>
      </w:r>
      <w:r w:rsidR="001B218C" w:rsidRPr="008D2FB0">
        <w:rPr>
          <w:rFonts w:ascii="Book Antiqua" w:eastAsia="MS PMincho" w:hAnsi="Book Antiqua" w:cs="Times New Roman"/>
          <w:b/>
          <w:bCs/>
          <w:i/>
          <w:color w:val="000000"/>
          <w:sz w:val="24"/>
          <w:szCs w:val="24"/>
          <w:lang w:eastAsia="ja-JP"/>
        </w:rPr>
        <w:t xml:space="preserve"> </w:t>
      </w:r>
      <w:r w:rsidRPr="008D2FB0">
        <w:rPr>
          <w:rFonts w:ascii="Book Antiqua" w:eastAsia="MS PMincho" w:hAnsi="Book Antiqua" w:cs="Times New Roman"/>
          <w:b/>
          <w:bCs/>
          <w:i/>
          <w:color w:val="000000"/>
          <w:sz w:val="24"/>
          <w:szCs w:val="24"/>
          <w:lang w:eastAsia="ja-JP"/>
        </w:rPr>
        <w:t>perspectives</w:t>
      </w:r>
    </w:p>
    <w:p w14:paraId="34915147" w14:textId="28F8122E" w:rsidR="00AE3635" w:rsidRPr="008D2FB0" w:rsidRDefault="00AE3635" w:rsidP="008D2FB0">
      <w:pPr>
        <w:wordWrap/>
        <w:spacing w:after="0" w:line="360" w:lineRule="auto"/>
        <w:rPr>
          <w:rFonts w:ascii="Book Antiqua" w:hAnsi="Book Antiqua" w:cs="Times New Roman"/>
          <w:bCs/>
          <w:sz w:val="24"/>
          <w:szCs w:val="24"/>
        </w:rPr>
      </w:pPr>
      <w:r w:rsidRPr="008D2FB0">
        <w:rPr>
          <w:rFonts w:ascii="Book Antiqua" w:eastAsia="宋体" w:hAnsi="Book Antiqua" w:cs="Times New Roman"/>
          <w:bCs/>
          <w:sz w:val="24"/>
          <w:szCs w:val="24"/>
          <w:lang w:eastAsia="zh-CN"/>
        </w:rPr>
        <w:t>We</w:t>
      </w:r>
      <w:r w:rsidR="001B218C" w:rsidRPr="008D2FB0">
        <w:rPr>
          <w:rFonts w:ascii="Book Antiqua" w:eastAsia="宋体" w:hAnsi="Book Antiqua" w:cs="Times New Roman"/>
          <w:bCs/>
          <w:sz w:val="24"/>
          <w:szCs w:val="24"/>
          <w:lang w:eastAsia="zh-CN"/>
        </w:rPr>
        <w:t xml:space="preserve"> </w:t>
      </w:r>
      <w:r w:rsidRPr="008D2FB0">
        <w:rPr>
          <w:rFonts w:ascii="Book Antiqua" w:eastAsia="宋体" w:hAnsi="Book Antiqua" w:cs="Times New Roman"/>
          <w:bCs/>
          <w:sz w:val="24"/>
          <w:szCs w:val="24"/>
          <w:lang w:eastAsia="zh-CN"/>
        </w:rPr>
        <w:t>should</w:t>
      </w:r>
      <w:r w:rsidR="001B218C" w:rsidRPr="008D2FB0">
        <w:rPr>
          <w:rFonts w:ascii="Book Antiqua" w:eastAsia="宋体" w:hAnsi="Book Antiqua" w:cs="Times New Roman"/>
          <w:bCs/>
          <w:sz w:val="24"/>
          <w:szCs w:val="24"/>
          <w:lang w:eastAsia="zh-CN"/>
        </w:rPr>
        <w:t xml:space="preserve"> </w:t>
      </w:r>
      <w:r w:rsidRPr="008D2FB0">
        <w:rPr>
          <w:rFonts w:ascii="Book Antiqua" w:eastAsia="宋体" w:hAnsi="Book Antiqua" w:cs="Times New Roman"/>
          <w:bCs/>
          <w:sz w:val="24"/>
          <w:szCs w:val="24"/>
          <w:lang w:eastAsia="zh-CN"/>
        </w:rPr>
        <w:t>pay</w:t>
      </w:r>
      <w:r w:rsidR="001B218C" w:rsidRPr="008D2FB0">
        <w:rPr>
          <w:rFonts w:ascii="Book Antiqua" w:eastAsia="宋体" w:hAnsi="Book Antiqua" w:cs="Times New Roman"/>
          <w:bCs/>
          <w:sz w:val="24"/>
          <w:szCs w:val="24"/>
          <w:lang w:eastAsia="zh-CN"/>
        </w:rPr>
        <w:t xml:space="preserve"> </w:t>
      </w:r>
      <w:r w:rsidRPr="008D2FB0">
        <w:rPr>
          <w:rFonts w:ascii="Book Antiqua" w:eastAsia="宋体" w:hAnsi="Book Antiqua" w:cs="Times New Roman"/>
          <w:bCs/>
          <w:sz w:val="24"/>
          <w:szCs w:val="24"/>
          <w:lang w:eastAsia="zh-CN"/>
        </w:rPr>
        <w:t>more</w:t>
      </w:r>
      <w:r w:rsidR="001B218C" w:rsidRPr="008D2FB0">
        <w:rPr>
          <w:rFonts w:ascii="Book Antiqua" w:eastAsia="宋体" w:hAnsi="Book Antiqua" w:cs="Times New Roman"/>
          <w:bCs/>
          <w:sz w:val="24"/>
          <w:szCs w:val="24"/>
          <w:lang w:eastAsia="zh-CN"/>
        </w:rPr>
        <w:t xml:space="preserve"> </w:t>
      </w:r>
      <w:r w:rsidRPr="008D2FB0">
        <w:rPr>
          <w:rFonts w:ascii="Book Antiqua" w:eastAsia="宋体" w:hAnsi="Book Antiqua" w:cs="Times New Roman"/>
          <w:bCs/>
          <w:sz w:val="24"/>
          <w:szCs w:val="24"/>
          <w:lang w:eastAsia="zh-CN"/>
        </w:rPr>
        <w:t>attention</w:t>
      </w:r>
      <w:r w:rsidR="001B218C" w:rsidRPr="008D2FB0">
        <w:rPr>
          <w:rFonts w:ascii="Book Antiqua" w:eastAsia="宋体" w:hAnsi="Book Antiqua" w:cs="Times New Roman"/>
          <w:bCs/>
          <w:sz w:val="24"/>
          <w:szCs w:val="24"/>
          <w:lang w:eastAsia="zh-CN"/>
        </w:rPr>
        <w:t xml:space="preserve"> </w:t>
      </w:r>
      <w:r w:rsidRPr="008D2FB0">
        <w:rPr>
          <w:rFonts w:ascii="Book Antiqua" w:eastAsia="宋体" w:hAnsi="Book Antiqua" w:cs="Times New Roman"/>
          <w:bCs/>
          <w:sz w:val="24"/>
          <w:szCs w:val="24"/>
          <w:lang w:eastAsia="zh-CN"/>
        </w:rPr>
        <w:t>to</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perform</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the</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ERCP</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in</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patient</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with</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acute</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distal</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CBD</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angle</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by</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beginner</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endoscopist.</w:t>
      </w:r>
      <w:r w:rsidR="001B218C" w:rsidRPr="008D2FB0">
        <w:rPr>
          <w:rFonts w:ascii="Book Antiqua" w:hAnsi="Book Antiqua" w:cs="Times New Roman"/>
          <w:bCs/>
          <w:sz w:val="24"/>
          <w:szCs w:val="24"/>
        </w:rPr>
        <w:t xml:space="preserve"> </w:t>
      </w:r>
      <w:r w:rsidRPr="008D2FB0">
        <w:rPr>
          <w:rFonts w:ascii="Book Antiqua" w:hAnsi="Book Antiqua" w:cs="Times New Roman"/>
          <w:bCs/>
          <w:sz w:val="24"/>
          <w:szCs w:val="24"/>
        </w:rPr>
        <w:t>And</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it</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is</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better</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to</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perform</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the</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ERCP</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by</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expertised</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endoscopist</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or</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to</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be</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with</w:t>
      </w:r>
      <w:r w:rsidR="001B218C" w:rsidRPr="008D2FB0">
        <w:rPr>
          <w:rFonts w:ascii="Book Antiqua" w:hAnsi="Book Antiqua" w:cs="Times New Roman"/>
          <w:bCs/>
          <w:sz w:val="24"/>
          <w:szCs w:val="24"/>
        </w:rPr>
        <w:t xml:space="preserve"> </w:t>
      </w:r>
      <w:r w:rsidR="009A6E40" w:rsidRPr="008D2FB0">
        <w:rPr>
          <w:rFonts w:ascii="Book Antiqua" w:hAnsi="Book Antiqua" w:cs="Times New Roman"/>
          <w:bCs/>
          <w:sz w:val="24"/>
          <w:szCs w:val="24"/>
        </w:rPr>
        <w:t>supervisor.</w:t>
      </w:r>
    </w:p>
    <w:p w14:paraId="495A2568" w14:textId="77777777" w:rsidR="00E82BF4" w:rsidRDefault="00E82BF4" w:rsidP="00E82BF4">
      <w:pPr>
        <w:widowControl/>
        <w:wordWrap/>
        <w:autoSpaceDE/>
        <w:autoSpaceDN/>
        <w:spacing w:after="0" w:line="360" w:lineRule="auto"/>
        <w:rPr>
          <w:rFonts w:ascii="Book Antiqua" w:eastAsia="宋体" w:hAnsi="Book Antiqua" w:cs="Times New Roman"/>
          <w:sz w:val="24"/>
          <w:szCs w:val="24"/>
          <w:lang w:eastAsia="zh-CN"/>
        </w:rPr>
      </w:pPr>
    </w:p>
    <w:p w14:paraId="686645A9" w14:textId="2B71D737" w:rsidR="00043EB8" w:rsidRPr="00E82BF4" w:rsidRDefault="00765E56" w:rsidP="00E82BF4">
      <w:pPr>
        <w:widowControl/>
        <w:wordWrap/>
        <w:autoSpaceDE/>
        <w:autoSpaceDN/>
        <w:spacing w:after="0" w:line="360" w:lineRule="auto"/>
        <w:rPr>
          <w:rFonts w:ascii="Book Antiqua" w:hAnsi="Book Antiqua" w:cs="Times New Roman"/>
          <w:sz w:val="24"/>
          <w:szCs w:val="24"/>
        </w:rPr>
      </w:pPr>
      <w:r w:rsidRPr="008D2FB0">
        <w:rPr>
          <w:rFonts w:ascii="Book Antiqua" w:hAnsi="Book Antiqua" w:cs="Times New Roman"/>
          <w:b/>
          <w:sz w:val="24"/>
          <w:szCs w:val="24"/>
        </w:rPr>
        <w:t>REFERENCE</w:t>
      </w:r>
      <w:r w:rsidR="004D3379" w:rsidRPr="008D2FB0">
        <w:rPr>
          <w:rFonts w:ascii="Book Antiqua" w:hAnsi="Book Antiqua" w:cs="Times New Roman"/>
          <w:b/>
          <w:sz w:val="24"/>
          <w:szCs w:val="24"/>
        </w:rPr>
        <w:t>S</w:t>
      </w:r>
    </w:p>
    <w:p w14:paraId="7B2B4546"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 </w:t>
      </w:r>
      <w:r w:rsidRPr="008D2FB0">
        <w:rPr>
          <w:rFonts w:ascii="Book Antiqua" w:eastAsia="宋体" w:hAnsi="Book Antiqua" w:cs="Times New Roman"/>
          <w:b/>
          <w:sz w:val="24"/>
          <w:szCs w:val="24"/>
          <w:lang w:eastAsia="zh-CN"/>
        </w:rPr>
        <w:t>ASGE Standards of Practice Committee,</w:t>
      </w:r>
      <w:r w:rsidRPr="008D2FB0">
        <w:rPr>
          <w:rFonts w:ascii="Book Antiqua" w:eastAsia="宋体" w:hAnsi="Book Antiqua" w:cs="Times New Roman"/>
          <w:sz w:val="24"/>
          <w:szCs w:val="24"/>
          <w:lang w:eastAsia="zh-CN"/>
        </w:rPr>
        <w:t xml:space="preserve"> Chandrasekhara V, Khashab MA, Muthusamy VR, Acosta RD, Agrawal D, Bruining DH, Eloubeidi MA, Fanelli RD, Faulx AL, Gurudu SR, Kothari S, Lightdale JR, Qumseya BJ, Shaukat A, Wang A, Wani SB, Yang J, DeWitt JM. Adverse events associated with ERCP.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2017; </w:t>
      </w:r>
      <w:r w:rsidRPr="008D2FB0">
        <w:rPr>
          <w:rFonts w:ascii="Book Antiqua" w:eastAsia="宋体" w:hAnsi="Book Antiqua" w:cs="Times New Roman"/>
          <w:b/>
          <w:sz w:val="24"/>
          <w:szCs w:val="24"/>
          <w:lang w:eastAsia="zh-CN"/>
        </w:rPr>
        <w:t>85</w:t>
      </w:r>
      <w:r w:rsidRPr="008D2FB0">
        <w:rPr>
          <w:rFonts w:ascii="Book Antiqua" w:eastAsia="宋体" w:hAnsi="Book Antiqua" w:cs="Times New Roman"/>
          <w:sz w:val="24"/>
          <w:szCs w:val="24"/>
          <w:lang w:eastAsia="zh-CN"/>
        </w:rPr>
        <w:t>: 32-47 [PMID: 27546389 DOI: 10.1016/j.gie.2016.06.051]</w:t>
      </w:r>
    </w:p>
    <w:p w14:paraId="460D98E6"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2 </w:t>
      </w:r>
      <w:r w:rsidRPr="008D2FB0">
        <w:rPr>
          <w:rFonts w:ascii="Book Antiqua" w:eastAsia="宋体" w:hAnsi="Book Antiqua" w:cs="Times New Roman"/>
          <w:b/>
          <w:sz w:val="24"/>
          <w:szCs w:val="24"/>
          <w:lang w:eastAsia="zh-CN"/>
        </w:rPr>
        <w:t>Dumonceau JM</w:t>
      </w:r>
      <w:r w:rsidRPr="008D2FB0">
        <w:rPr>
          <w:rFonts w:ascii="Book Antiqua" w:eastAsia="宋体" w:hAnsi="Book Antiqua" w:cs="Times New Roman"/>
          <w:sz w:val="24"/>
          <w:szCs w:val="24"/>
          <w:lang w:eastAsia="zh-CN"/>
        </w:rPr>
        <w:t xml:space="preserve">, Andriulli A, Elmunzer BJ, Mariani A, Meister T, Deviere J, Marek T, Baron TH, Hassan C, Testoni PA, Kapral C; European Society of Gastrointestinal Endoscopy. Prophylaxis of post-ERCP pancreatitis: European Society of </w:t>
      </w:r>
      <w:r w:rsidRPr="008D2FB0">
        <w:rPr>
          <w:rFonts w:ascii="Book Antiqua" w:eastAsia="宋体" w:hAnsi="Book Antiqua" w:cs="Times New Roman"/>
          <w:sz w:val="24"/>
          <w:szCs w:val="24"/>
          <w:lang w:eastAsia="zh-CN"/>
        </w:rPr>
        <w:lastRenderedPageBreak/>
        <w:t xml:space="preserve">Gastrointestinal Endoscopy (ESGE) Guideline - updated June 2014. </w:t>
      </w:r>
      <w:r w:rsidRPr="008D2FB0">
        <w:rPr>
          <w:rFonts w:ascii="Book Antiqua" w:eastAsia="宋体" w:hAnsi="Book Antiqua" w:cs="Times New Roman"/>
          <w:i/>
          <w:sz w:val="24"/>
          <w:szCs w:val="24"/>
          <w:lang w:eastAsia="zh-CN"/>
        </w:rPr>
        <w:t>Endoscopy</w:t>
      </w:r>
      <w:r w:rsidRPr="008D2FB0">
        <w:rPr>
          <w:rFonts w:ascii="Book Antiqua" w:eastAsia="宋体" w:hAnsi="Book Antiqua" w:cs="Times New Roman"/>
          <w:sz w:val="24"/>
          <w:szCs w:val="24"/>
          <w:lang w:eastAsia="zh-CN"/>
        </w:rPr>
        <w:t xml:space="preserve"> 2014; </w:t>
      </w:r>
      <w:r w:rsidRPr="008D2FB0">
        <w:rPr>
          <w:rFonts w:ascii="Book Antiqua" w:eastAsia="宋体" w:hAnsi="Book Antiqua" w:cs="Times New Roman"/>
          <w:b/>
          <w:sz w:val="24"/>
          <w:szCs w:val="24"/>
          <w:lang w:eastAsia="zh-CN"/>
        </w:rPr>
        <w:t>46</w:t>
      </w:r>
      <w:r w:rsidRPr="008D2FB0">
        <w:rPr>
          <w:rFonts w:ascii="Book Antiqua" w:eastAsia="宋体" w:hAnsi="Book Antiqua" w:cs="Times New Roman"/>
          <w:sz w:val="24"/>
          <w:szCs w:val="24"/>
          <w:lang w:eastAsia="zh-CN"/>
        </w:rPr>
        <w:t>: 799-815 [PMID: 25148137 DOI: 10.1055/s-0034-1377875]</w:t>
      </w:r>
    </w:p>
    <w:p w14:paraId="12AF7CCF"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3 </w:t>
      </w:r>
      <w:r w:rsidRPr="008D2FB0">
        <w:rPr>
          <w:rFonts w:ascii="Book Antiqua" w:eastAsia="宋体" w:hAnsi="Book Antiqua" w:cs="Times New Roman"/>
          <w:b/>
          <w:sz w:val="24"/>
          <w:szCs w:val="24"/>
          <w:lang w:eastAsia="zh-CN"/>
        </w:rPr>
        <w:t>Kochar B</w:t>
      </w:r>
      <w:r w:rsidRPr="008D2FB0">
        <w:rPr>
          <w:rFonts w:ascii="Book Antiqua" w:eastAsia="宋体" w:hAnsi="Book Antiqua" w:cs="Times New Roman"/>
          <w:sz w:val="24"/>
          <w:szCs w:val="24"/>
          <w:lang w:eastAsia="zh-CN"/>
        </w:rPr>
        <w:t xml:space="preserve">, Akshintala VS, Afghani E, Elmunzer BJ, Kim KJ, Lennon AM, Khashab MA, Kalloo AN, Singh VK. Incidence, severity, and mortality of post-ERCP pancreatitis: a systematic review by using randomized, controlled trials.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2015; </w:t>
      </w:r>
      <w:r w:rsidRPr="008D2FB0">
        <w:rPr>
          <w:rFonts w:ascii="Book Antiqua" w:eastAsia="宋体" w:hAnsi="Book Antiqua" w:cs="Times New Roman"/>
          <w:b/>
          <w:sz w:val="24"/>
          <w:szCs w:val="24"/>
          <w:lang w:eastAsia="zh-CN"/>
        </w:rPr>
        <w:t>81</w:t>
      </w:r>
      <w:r w:rsidRPr="008D2FB0">
        <w:rPr>
          <w:rFonts w:ascii="Book Antiqua" w:eastAsia="宋体" w:hAnsi="Book Antiqua" w:cs="Times New Roman"/>
          <w:sz w:val="24"/>
          <w:szCs w:val="24"/>
          <w:lang w:eastAsia="zh-CN"/>
        </w:rPr>
        <w:t>: 143-149.e9 [PMID: 25088919 DOI: 10.1016/j.gie.2014.06.045]</w:t>
      </w:r>
    </w:p>
    <w:p w14:paraId="7153CF16"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4 </w:t>
      </w:r>
      <w:r w:rsidRPr="008D2FB0">
        <w:rPr>
          <w:rFonts w:ascii="Book Antiqua" w:eastAsia="宋体" w:hAnsi="Book Antiqua" w:cs="Times New Roman"/>
          <w:b/>
          <w:sz w:val="24"/>
          <w:szCs w:val="24"/>
          <w:lang w:eastAsia="zh-CN"/>
        </w:rPr>
        <w:t>Domagk D</w:t>
      </w:r>
      <w:r w:rsidRPr="008D2FB0">
        <w:rPr>
          <w:rFonts w:ascii="Book Antiqua" w:eastAsia="宋体" w:hAnsi="Book Antiqua" w:cs="Times New Roman"/>
          <w:sz w:val="24"/>
          <w:szCs w:val="24"/>
          <w:lang w:eastAsia="zh-CN"/>
        </w:rPr>
        <w:t xml:space="preserve">, Oppong KW, Aabakken L, Czakó L, Gyökeres T, Manes G, Meier P, Poley JW, Ponchon T, Tringali A, Bellisario C, Minozzi S, Senore C, Bennett C, Bretthauer M, Hassan C, Kaminski MF, Dinis-Ribeiro M, Rees CJ, Spada C, Valori R, Bisschops R, Rutter MD. Performance measures for ERCP and endoscopic ultrasound: a European Society of Gastrointestinal Endoscopy (ESGE) Quality Improvement Initiative. </w:t>
      </w:r>
      <w:r w:rsidRPr="008D2FB0">
        <w:rPr>
          <w:rFonts w:ascii="Book Antiqua" w:eastAsia="宋体" w:hAnsi="Book Antiqua" w:cs="Times New Roman"/>
          <w:i/>
          <w:sz w:val="24"/>
          <w:szCs w:val="24"/>
          <w:lang w:eastAsia="zh-CN"/>
        </w:rPr>
        <w:t>Endoscopy</w:t>
      </w:r>
      <w:r w:rsidRPr="008D2FB0">
        <w:rPr>
          <w:rFonts w:ascii="Book Antiqua" w:eastAsia="宋体" w:hAnsi="Book Antiqua" w:cs="Times New Roman"/>
          <w:sz w:val="24"/>
          <w:szCs w:val="24"/>
          <w:lang w:eastAsia="zh-CN"/>
        </w:rPr>
        <w:t xml:space="preserve"> 2018; </w:t>
      </w:r>
      <w:r w:rsidRPr="008D2FB0">
        <w:rPr>
          <w:rFonts w:ascii="Book Antiqua" w:eastAsia="宋体" w:hAnsi="Book Antiqua" w:cs="Times New Roman"/>
          <w:b/>
          <w:sz w:val="24"/>
          <w:szCs w:val="24"/>
          <w:lang w:eastAsia="zh-CN"/>
        </w:rPr>
        <w:t>50</w:t>
      </w:r>
      <w:r w:rsidRPr="008D2FB0">
        <w:rPr>
          <w:rFonts w:ascii="Book Antiqua" w:eastAsia="宋体" w:hAnsi="Book Antiqua" w:cs="Times New Roman"/>
          <w:sz w:val="24"/>
          <w:szCs w:val="24"/>
          <w:lang w:eastAsia="zh-CN"/>
        </w:rPr>
        <w:t>: 1116-1127 [PMID: 30340220 DOI: 10.1055/a-0749-8767]</w:t>
      </w:r>
    </w:p>
    <w:p w14:paraId="373C808B"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5 </w:t>
      </w:r>
      <w:r w:rsidRPr="008D2FB0">
        <w:rPr>
          <w:rFonts w:ascii="Book Antiqua" w:eastAsia="宋体" w:hAnsi="Book Antiqua" w:cs="Times New Roman"/>
          <w:b/>
          <w:sz w:val="24"/>
          <w:szCs w:val="24"/>
          <w:lang w:eastAsia="zh-CN"/>
        </w:rPr>
        <w:t>Morales SJ</w:t>
      </w:r>
      <w:r w:rsidRPr="008D2FB0">
        <w:rPr>
          <w:rFonts w:ascii="Book Antiqua" w:eastAsia="宋体" w:hAnsi="Book Antiqua" w:cs="Times New Roman"/>
          <w:sz w:val="24"/>
          <w:szCs w:val="24"/>
          <w:lang w:eastAsia="zh-CN"/>
        </w:rPr>
        <w:t xml:space="preserve">, Sampath K, Gardner TB. A Review of Prevention of Post-ERCP Pancreatitis. </w:t>
      </w:r>
      <w:r w:rsidRPr="008D2FB0">
        <w:rPr>
          <w:rFonts w:ascii="Book Antiqua" w:eastAsia="宋体" w:hAnsi="Book Antiqua" w:cs="Times New Roman"/>
          <w:i/>
          <w:sz w:val="24"/>
          <w:szCs w:val="24"/>
          <w:lang w:eastAsia="zh-CN"/>
        </w:rPr>
        <w:t>Gastroenterol Hepatol (N Y)</w:t>
      </w:r>
      <w:r w:rsidRPr="008D2FB0">
        <w:rPr>
          <w:rFonts w:ascii="Book Antiqua" w:eastAsia="宋体" w:hAnsi="Book Antiqua" w:cs="Times New Roman"/>
          <w:sz w:val="24"/>
          <w:szCs w:val="24"/>
          <w:lang w:eastAsia="zh-CN"/>
        </w:rPr>
        <w:t xml:space="preserve"> 2018; </w:t>
      </w:r>
      <w:r w:rsidRPr="008D2FB0">
        <w:rPr>
          <w:rFonts w:ascii="Book Antiqua" w:eastAsia="宋体" w:hAnsi="Book Antiqua" w:cs="Times New Roman"/>
          <w:b/>
          <w:sz w:val="24"/>
          <w:szCs w:val="24"/>
          <w:lang w:eastAsia="zh-CN"/>
        </w:rPr>
        <w:t>14</w:t>
      </w:r>
      <w:r w:rsidRPr="008D2FB0">
        <w:rPr>
          <w:rFonts w:ascii="Book Antiqua" w:eastAsia="宋体" w:hAnsi="Book Antiqua" w:cs="Times New Roman"/>
          <w:sz w:val="24"/>
          <w:szCs w:val="24"/>
          <w:lang w:eastAsia="zh-CN"/>
        </w:rPr>
        <w:t>: 286-292 [PMID: 29991936]</w:t>
      </w:r>
    </w:p>
    <w:p w14:paraId="271C3096"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6 </w:t>
      </w:r>
      <w:r w:rsidRPr="008D2FB0">
        <w:rPr>
          <w:rFonts w:ascii="Book Antiqua" w:eastAsia="宋体" w:hAnsi="Book Antiqua" w:cs="Times New Roman"/>
          <w:b/>
          <w:sz w:val="24"/>
          <w:szCs w:val="24"/>
          <w:lang w:eastAsia="zh-CN"/>
        </w:rPr>
        <w:t>Tarnasky PR</w:t>
      </w:r>
      <w:r w:rsidRPr="008D2FB0">
        <w:rPr>
          <w:rFonts w:ascii="Book Antiqua" w:eastAsia="宋体" w:hAnsi="Book Antiqua" w:cs="Times New Roman"/>
          <w:sz w:val="24"/>
          <w:szCs w:val="24"/>
          <w:lang w:eastAsia="zh-CN"/>
        </w:rPr>
        <w:t xml:space="preserve">, Palesch YY, Cunningham JT, Mauldin PD, Cotton PB, Hawes RH. Pancreatic stenting prevents pancreatitis after biliary sphincterotomy in patients with sphincter of Oddi dysfunction. </w:t>
      </w:r>
      <w:r w:rsidRPr="008D2FB0">
        <w:rPr>
          <w:rFonts w:ascii="Book Antiqua" w:eastAsia="宋体" w:hAnsi="Book Antiqua" w:cs="Times New Roman"/>
          <w:i/>
          <w:sz w:val="24"/>
          <w:szCs w:val="24"/>
          <w:lang w:eastAsia="zh-CN"/>
        </w:rPr>
        <w:t>Gastroenterology</w:t>
      </w:r>
      <w:r w:rsidRPr="008D2FB0">
        <w:rPr>
          <w:rFonts w:ascii="Book Antiqua" w:eastAsia="宋体" w:hAnsi="Book Antiqua" w:cs="Times New Roman"/>
          <w:sz w:val="24"/>
          <w:szCs w:val="24"/>
          <w:lang w:eastAsia="zh-CN"/>
        </w:rPr>
        <w:t xml:space="preserve"> 1998; </w:t>
      </w:r>
      <w:r w:rsidRPr="008D2FB0">
        <w:rPr>
          <w:rFonts w:ascii="Book Antiqua" w:eastAsia="宋体" w:hAnsi="Book Antiqua" w:cs="Times New Roman"/>
          <w:b/>
          <w:sz w:val="24"/>
          <w:szCs w:val="24"/>
          <w:lang w:eastAsia="zh-CN"/>
        </w:rPr>
        <w:t>115</w:t>
      </w:r>
      <w:r w:rsidRPr="008D2FB0">
        <w:rPr>
          <w:rFonts w:ascii="Book Antiqua" w:eastAsia="宋体" w:hAnsi="Book Antiqua" w:cs="Times New Roman"/>
          <w:sz w:val="24"/>
          <w:szCs w:val="24"/>
          <w:lang w:eastAsia="zh-CN"/>
        </w:rPr>
        <w:t>: 1518-1524 [PMID: 9834280 DOI: 10.1016/s0016-5085(98)70031-9]</w:t>
      </w:r>
    </w:p>
    <w:p w14:paraId="7F80A708"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7 </w:t>
      </w:r>
      <w:r w:rsidRPr="008D2FB0">
        <w:rPr>
          <w:rFonts w:ascii="Book Antiqua" w:eastAsia="宋体" w:hAnsi="Book Antiqua" w:cs="Times New Roman"/>
          <w:b/>
          <w:sz w:val="24"/>
          <w:szCs w:val="24"/>
          <w:lang w:eastAsia="zh-CN"/>
        </w:rPr>
        <w:t>Fogel EL</w:t>
      </w:r>
      <w:r w:rsidRPr="008D2FB0">
        <w:rPr>
          <w:rFonts w:ascii="Book Antiqua" w:eastAsia="宋体" w:hAnsi="Book Antiqua" w:cs="Times New Roman"/>
          <w:sz w:val="24"/>
          <w:szCs w:val="24"/>
          <w:lang w:eastAsia="zh-CN"/>
        </w:rPr>
        <w:t xml:space="preserve">, Eversman D, Jamidar P, Sherman S, Lehman GA. Sphincter of Oddi dysfunction: pancreaticobiliary sphincterotomy with pancreatic stent placement has a lower rate of pancreatitis than biliary sphincterotomy alone. </w:t>
      </w:r>
      <w:r w:rsidRPr="008D2FB0">
        <w:rPr>
          <w:rFonts w:ascii="Book Antiqua" w:eastAsia="宋体" w:hAnsi="Book Antiqua" w:cs="Times New Roman"/>
          <w:i/>
          <w:sz w:val="24"/>
          <w:szCs w:val="24"/>
          <w:lang w:eastAsia="zh-CN"/>
        </w:rPr>
        <w:t>Endoscopy</w:t>
      </w:r>
      <w:r w:rsidRPr="008D2FB0">
        <w:rPr>
          <w:rFonts w:ascii="Book Antiqua" w:eastAsia="宋体" w:hAnsi="Book Antiqua" w:cs="Times New Roman"/>
          <w:sz w:val="24"/>
          <w:szCs w:val="24"/>
          <w:lang w:eastAsia="zh-CN"/>
        </w:rPr>
        <w:t xml:space="preserve"> 2002; </w:t>
      </w:r>
      <w:r w:rsidRPr="008D2FB0">
        <w:rPr>
          <w:rFonts w:ascii="Book Antiqua" w:eastAsia="宋体" w:hAnsi="Book Antiqua" w:cs="Times New Roman"/>
          <w:b/>
          <w:sz w:val="24"/>
          <w:szCs w:val="24"/>
          <w:lang w:eastAsia="zh-CN"/>
        </w:rPr>
        <w:t>34</w:t>
      </w:r>
      <w:r w:rsidRPr="008D2FB0">
        <w:rPr>
          <w:rFonts w:ascii="Book Antiqua" w:eastAsia="宋体" w:hAnsi="Book Antiqua" w:cs="Times New Roman"/>
          <w:sz w:val="24"/>
          <w:szCs w:val="24"/>
          <w:lang w:eastAsia="zh-CN"/>
        </w:rPr>
        <w:t>: 280-285 [PMID: 11932782 DOI: 10.1055/s-2002-23629]</w:t>
      </w:r>
    </w:p>
    <w:p w14:paraId="0594D51F"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8 </w:t>
      </w:r>
      <w:r w:rsidRPr="008D2FB0">
        <w:rPr>
          <w:rFonts w:ascii="Book Antiqua" w:eastAsia="宋体" w:hAnsi="Book Antiqua" w:cs="Times New Roman"/>
          <w:b/>
          <w:sz w:val="24"/>
          <w:szCs w:val="24"/>
          <w:lang w:eastAsia="zh-CN"/>
        </w:rPr>
        <w:t>Elmunzer BJ</w:t>
      </w:r>
      <w:r w:rsidRPr="008D2FB0">
        <w:rPr>
          <w:rFonts w:ascii="Book Antiqua" w:eastAsia="宋体" w:hAnsi="Book Antiqua" w:cs="Times New Roman"/>
          <w:sz w:val="24"/>
          <w:szCs w:val="24"/>
          <w:lang w:eastAsia="zh-CN"/>
        </w:rPr>
        <w:t xml:space="preserve">,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pancreatitis. </w:t>
      </w:r>
      <w:r w:rsidRPr="008D2FB0">
        <w:rPr>
          <w:rFonts w:ascii="Book Antiqua" w:eastAsia="宋体" w:hAnsi="Book Antiqua" w:cs="Times New Roman"/>
          <w:i/>
          <w:sz w:val="24"/>
          <w:szCs w:val="24"/>
          <w:lang w:eastAsia="zh-CN"/>
        </w:rPr>
        <w:t>N Engl J Med</w:t>
      </w:r>
      <w:r w:rsidRPr="008D2FB0">
        <w:rPr>
          <w:rFonts w:ascii="Book Antiqua" w:eastAsia="宋体" w:hAnsi="Book Antiqua" w:cs="Times New Roman"/>
          <w:sz w:val="24"/>
          <w:szCs w:val="24"/>
          <w:lang w:eastAsia="zh-CN"/>
        </w:rPr>
        <w:t xml:space="preserve"> 2012; </w:t>
      </w:r>
      <w:r w:rsidRPr="008D2FB0">
        <w:rPr>
          <w:rFonts w:ascii="Book Antiqua" w:eastAsia="宋体" w:hAnsi="Book Antiqua" w:cs="Times New Roman"/>
          <w:b/>
          <w:sz w:val="24"/>
          <w:szCs w:val="24"/>
          <w:lang w:eastAsia="zh-CN"/>
        </w:rPr>
        <w:t>366</w:t>
      </w:r>
      <w:r w:rsidRPr="008D2FB0">
        <w:rPr>
          <w:rFonts w:ascii="Book Antiqua" w:eastAsia="宋体" w:hAnsi="Book Antiqua" w:cs="Times New Roman"/>
          <w:sz w:val="24"/>
          <w:szCs w:val="24"/>
          <w:lang w:eastAsia="zh-CN"/>
        </w:rPr>
        <w:t>: 1414-1422 [PMID: 22494121 DOI: 10.1056/NEJMoa1111103]</w:t>
      </w:r>
    </w:p>
    <w:p w14:paraId="39C0B970"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lastRenderedPageBreak/>
        <w:t xml:space="preserve">9 </w:t>
      </w:r>
      <w:r w:rsidRPr="008D2FB0">
        <w:rPr>
          <w:rFonts w:ascii="Book Antiqua" w:eastAsia="宋体" w:hAnsi="Book Antiqua" w:cs="Times New Roman"/>
          <w:b/>
          <w:sz w:val="24"/>
          <w:szCs w:val="24"/>
          <w:lang w:eastAsia="zh-CN"/>
        </w:rPr>
        <w:t>Testoni PA</w:t>
      </w:r>
      <w:r w:rsidRPr="008D2FB0">
        <w:rPr>
          <w:rFonts w:ascii="Book Antiqua" w:eastAsia="宋体" w:hAnsi="Book Antiqua" w:cs="Times New Roman"/>
          <w:sz w:val="24"/>
          <w:szCs w:val="24"/>
          <w:lang w:eastAsia="zh-CN"/>
        </w:rPr>
        <w:t xml:space="preserve">, Mariani A, Giussani A, Vailati C, Masci E, Macarri G, Ghezzo L, Familiari L, Giardullo N, Mutignani M, Lombardi G, Talamini G, Spadaccini A, Briglia R, Piazzi L; SEIFRED Group. Risk factors for post-ERCP pancreatitis in high- and low-volume centers and among expert and non-expert operators: a prospective multicenter study. </w:t>
      </w:r>
      <w:r w:rsidRPr="008D2FB0">
        <w:rPr>
          <w:rFonts w:ascii="Book Antiqua" w:eastAsia="宋体" w:hAnsi="Book Antiqua" w:cs="Times New Roman"/>
          <w:i/>
          <w:sz w:val="24"/>
          <w:szCs w:val="24"/>
          <w:lang w:eastAsia="zh-CN"/>
        </w:rPr>
        <w:t>Am J Gastroenterol</w:t>
      </w:r>
      <w:r w:rsidRPr="008D2FB0">
        <w:rPr>
          <w:rFonts w:ascii="Book Antiqua" w:eastAsia="宋体" w:hAnsi="Book Antiqua" w:cs="Times New Roman"/>
          <w:sz w:val="24"/>
          <w:szCs w:val="24"/>
          <w:lang w:eastAsia="zh-CN"/>
        </w:rPr>
        <w:t xml:space="preserve"> 2010; </w:t>
      </w:r>
      <w:r w:rsidRPr="008D2FB0">
        <w:rPr>
          <w:rFonts w:ascii="Book Antiqua" w:eastAsia="宋体" w:hAnsi="Book Antiqua" w:cs="Times New Roman"/>
          <w:b/>
          <w:sz w:val="24"/>
          <w:szCs w:val="24"/>
          <w:lang w:eastAsia="zh-CN"/>
        </w:rPr>
        <w:t>105</w:t>
      </w:r>
      <w:r w:rsidRPr="008D2FB0">
        <w:rPr>
          <w:rFonts w:ascii="Book Antiqua" w:eastAsia="宋体" w:hAnsi="Book Antiqua" w:cs="Times New Roman"/>
          <w:sz w:val="24"/>
          <w:szCs w:val="24"/>
          <w:lang w:eastAsia="zh-CN"/>
        </w:rPr>
        <w:t>: 1753-1761 [PMID: 20372116 DOI: 10.1038/ajg.2010.136]</w:t>
      </w:r>
    </w:p>
    <w:p w14:paraId="3196D9DA"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10 </w:t>
      </w:r>
      <w:r w:rsidRPr="008D2FB0">
        <w:rPr>
          <w:rFonts w:ascii="Book Antiqua" w:eastAsia="宋体" w:hAnsi="Book Antiqua" w:cs="Times New Roman"/>
          <w:b/>
          <w:sz w:val="24"/>
          <w:szCs w:val="24"/>
          <w:lang w:eastAsia="zh-CN"/>
        </w:rPr>
        <w:t>Ekkelenkamp VE</w:t>
      </w:r>
      <w:r w:rsidRPr="008D2FB0">
        <w:rPr>
          <w:rFonts w:ascii="Book Antiqua" w:eastAsia="宋体" w:hAnsi="Book Antiqua" w:cs="Times New Roman"/>
          <w:sz w:val="24"/>
          <w:szCs w:val="24"/>
          <w:lang w:eastAsia="zh-CN"/>
        </w:rPr>
        <w:t xml:space="preserve">, Koch AD, Rauws EA, Borsboom GJ, de Man RA, Kuipers EJ. Competence development in ERCP: the learning curve of novice trainees. </w:t>
      </w:r>
      <w:r w:rsidRPr="008D2FB0">
        <w:rPr>
          <w:rFonts w:ascii="Book Antiqua" w:eastAsia="宋体" w:hAnsi="Book Antiqua" w:cs="Times New Roman"/>
          <w:i/>
          <w:sz w:val="24"/>
          <w:szCs w:val="24"/>
          <w:lang w:eastAsia="zh-CN"/>
        </w:rPr>
        <w:t>Endoscopy</w:t>
      </w:r>
      <w:r w:rsidRPr="008D2FB0">
        <w:rPr>
          <w:rFonts w:ascii="Book Antiqua" w:eastAsia="宋体" w:hAnsi="Book Antiqua" w:cs="Times New Roman"/>
          <w:sz w:val="24"/>
          <w:szCs w:val="24"/>
          <w:lang w:eastAsia="zh-CN"/>
        </w:rPr>
        <w:t xml:space="preserve"> 2014; </w:t>
      </w:r>
      <w:r w:rsidRPr="008D2FB0">
        <w:rPr>
          <w:rFonts w:ascii="Book Antiqua" w:eastAsia="宋体" w:hAnsi="Book Antiqua" w:cs="Times New Roman"/>
          <w:b/>
          <w:sz w:val="24"/>
          <w:szCs w:val="24"/>
          <w:lang w:eastAsia="zh-CN"/>
        </w:rPr>
        <w:t>46</w:t>
      </w:r>
      <w:r w:rsidRPr="008D2FB0">
        <w:rPr>
          <w:rFonts w:ascii="Book Antiqua" w:eastAsia="宋体" w:hAnsi="Book Antiqua" w:cs="Times New Roman"/>
          <w:sz w:val="24"/>
          <w:szCs w:val="24"/>
          <w:lang w:eastAsia="zh-CN"/>
        </w:rPr>
        <w:t>: 949-955 [PMID: 25208031 DOI: 10.1055/s-0034-1377930]</w:t>
      </w:r>
    </w:p>
    <w:p w14:paraId="033043B6"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11 </w:t>
      </w:r>
      <w:r w:rsidRPr="008D2FB0">
        <w:rPr>
          <w:rFonts w:ascii="Book Antiqua" w:eastAsia="宋体" w:hAnsi="Book Antiqua" w:cs="Times New Roman"/>
          <w:b/>
          <w:sz w:val="24"/>
          <w:szCs w:val="24"/>
          <w:lang w:eastAsia="zh-CN"/>
        </w:rPr>
        <w:t>Vandervoort J</w:t>
      </w:r>
      <w:r w:rsidRPr="008D2FB0">
        <w:rPr>
          <w:rFonts w:ascii="Book Antiqua" w:eastAsia="宋体" w:hAnsi="Book Antiqua" w:cs="Times New Roman"/>
          <w:sz w:val="24"/>
          <w:szCs w:val="24"/>
          <w:lang w:eastAsia="zh-CN"/>
        </w:rPr>
        <w:t xml:space="preserve">, Soetikno RM, Tham TC, Wong RC, Ferrari AP Jr, Montes H, Roston AD, Slivka A, Lichtenstein DR, Ruymann FW, Van Dam J, Hughes M, Carr-Locke DL. Risk factors for complications after performance of ERCP.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2002; </w:t>
      </w:r>
      <w:r w:rsidRPr="008D2FB0">
        <w:rPr>
          <w:rFonts w:ascii="Book Antiqua" w:eastAsia="宋体" w:hAnsi="Book Antiqua" w:cs="Times New Roman"/>
          <w:b/>
          <w:sz w:val="24"/>
          <w:szCs w:val="24"/>
          <w:lang w:eastAsia="zh-CN"/>
        </w:rPr>
        <w:t>56</w:t>
      </w:r>
      <w:r w:rsidRPr="008D2FB0">
        <w:rPr>
          <w:rFonts w:ascii="Book Antiqua" w:eastAsia="宋体" w:hAnsi="Book Antiqua" w:cs="Times New Roman"/>
          <w:sz w:val="24"/>
          <w:szCs w:val="24"/>
          <w:lang w:eastAsia="zh-CN"/>
        </w:rPr>
        <w:t>: 652-656 [PMID: 12397271 DOI: 10.1067/mge.2002.129086]</w:t>
      </w:r>
    </w:p>
    <w:p w14:paraId="6DA2437A"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12 </w:t>
      </w:r>
      <w:r w:rsidRPr="008D2FB0">
        <w:rPr>
          <w:rFonts w:ascii="Book Antiqua" w:eastAsia="宋体" w:hAnsi="Book Antiqua" w:cs="Times New Roman"/>
          <w:b/>
          <w:sz w:val="24"/>
          <w:szCs w:val="24"/>
          <w:lang w:eastAsia="zh-CN"/>
        </w:rPr>
        <w:t>Cotton PB</w:t>
      </w:r>
      <w:r w:rsidRPr="008D2FB0">
        <w:rPr>
          <w:rFonts w:ascii="Book Antiqua" w:eastAsia="宋体" w:hAnsi="Book Antiqua" w:cs="Times New Roman"/>
          <w:sz w:val="24"/>
          <w:szCs w:val="24"/>
          <w:lang w:eastAsia="zh-CN"/>
        </w:rPr>
        <w:t xml:space="preserve">, Lehman G, Vennes J, Geenen JE, Russell RC, Meyers WC, Liguory C, Nickl N. Endoscopic sphincterotomy complications and their management: an attempt at consensus.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1991; </w:t>
      </w:r>
      <w:r w:rsidRPr="008D2FB0">
        <w:rPr>
          <w:rFonts w:ascii="Book Antiqua" w:eastAsia="宋体" w:hAnsi="Book Antiqua" w:cs="Times New Roman"/>
          <w:b/>
          <w:sz w:val="24"/>
          <w:szCs w:val="24"/>
          <w:lang w:eastAsia="zh-CN"/>
        </w:rPr>
        <w:t>37</w:t>
      </w:r>
      <w:r w:rsidRPr="008D2FB0">
        <w:rPr>
          <w:rFonts w:ascii="Book Antiqua" w:eastAsia="宋体" w:hAnsi="Book Antiqua" w:cs="Times New Roman"/>
          <w:sz w:val="24"/>
          <w:szCs w:val="24"/>
          <w:lang w:eastAsia="zh-CN"/>
        </w:rPr>
        <w:t>: 383-393 [PMID: 2070995 DOI: 10.1016/s0016-5107(91)70740-2]</w:t>
      </w:r>
    </w:p>
    <w:p w14:paraId="05039F87"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13 </w:t>
      </w:r>
      <w:r w:rsidRPr="008D2FB0">
        <w:rPr>
          <w:rFonts w:ascii="Book Antiqua" w:eastAsia="宋体" w:hAnsi="Book Antiqua" w:cs="Times New Roman"/>
          <w:b/>
          <w:sz w:val="24"/>
          <w:szCs w:val="24"/>
          <w:lang w:eastAsia="zh-CN"/>
        </w:rPr>
        <w:t>Chutkan RK</w:t>
      </w:r>
      <w:r w:rsidRPr="008D2FB0">
        <w:rPr>
          <w:rFonts w:ascii="Book Antiqua" w:eastAsia="宋体" w:hAnsi="Book Antiqua" w:cs="Times New Roman"/>
          <w:sz w:val="24"/>
          <w:szCs w:val="24"/>
          <w:lang w:eastAsia="zh-CN"/>
        </w:rPr>
        <w:t xml:space="preserve">, Ahmad AS, Cohen J, Cruz-Correa MR, Desilets DJ, Dominitz JA, Dunkin BJ, Kantsevoy SV, McHenry L Jr, Mishra G, Perdue D, Petrini JL, Pfau PR, Savides TJ, Telford JJ, Vargo JJ; ERCP Core Curriculum prepared by the ASGE Training Committee. ERCP core curriculum.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2006; </w:t>
      </w:r>
      <w:r w:rsidRPr="008D2FB0">
        <w:rPr>
          <w:rFonts w:ascii="Book Antiqua" w:eastAsia="宋体" w:hAnsi="Book Antiqua" w:cs="Times New Roman"/>
          <w:b/>
          <w:sz w:val="24"/>
          <w:szCs w:val="24"/>
          <w:lang w:eastAsia="zh-CN"/>
        </w:rPr>
        <w:t>63</w:t>
      </w:r>
      <w:r w:rsidRPr="008D2FB0">
        <w:rPr>
          <w:rFonts w:ascii="Book Antiqua" w:eastAsia="宋体" w:hAnsi="Book Antiqua" w:cs="Times New Roman"/>
          <w:sz w:val="24"/>
          <w:szCs w:val="24"/>
          <w:lang w:eastAsia="zh-CN"/>
        </w:rPr>
        <w:t>: 361-376 [PMID: 16500380 DOI: 10.1016/j.gie.2006.01.010]</w:t>
      </w:r>
    </w:p>
    <w:p w14:paraId="770BC05A"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14 </w:t>
      </w:r>
      <w:r w:rsidRPr="008D2FB0">
        <w:rPr>
          <w:rFonts w:ascii="Book Antiqua" w:eastAsia="宋体" w:hAnsi="Book Antiqua" w:cs="Times New Roman"/>
          <w:b/>
          <w:sz w:val="24"/>
          <w:szCs w:val="24"/>
          <w:lang w:eastAsia="zh-CN"/>
        </w:rPr>
        <w:t>Wani S</w:t>
      </w:r>
      <w:r w:rsidRPr="008D2FB0">
        <w:rPr>
          <w:rFonts w:ascii="Book Antiqua" w:eastAsia="宋体" w:hAnsi="Book Antiqua" w:cs="Times New Roman"/>
          <w:sz w:val="24"/>
          <w:szCs w:val="24"/>
          <w:lang w:eastAsia="zh-CN"/>
        </w:rPr>
        <w:t xml:space="preserve">, Hall M, Wang AY, DiMaio CJ, Muthusamy VR, Keswani RN, Brauer BC, Easler JJ, Yen RD, El Hajj I, Fukami N, Ghassemi KF, Gonzalez S, Hosford L, Hollander TG, Wilson R, Kushnir VM, Ahmad J, Murad F, Prabhu A, Watson RR, Strand DS, Amateau SK, Attwell A, Shah RJ, Early D, Edmundowicz SA, Mullady D. Variation in learning curves and competence for ERCP among advanced endoscopy trainees by using cumulative sum analysis. </w:t>
      </w:r>
      <w:r w:rsidRPr="008D2FB0">
        <w:rPr>
          <w:rFonts w:ascii="Book Antiqua" w:eastAsia="宋体" w:hAnsi="Book Antiqua" w:cs="Times New Roman"/>
          <w:i/>
          <w:sz w:val="24"/>
          <w:szCs w:val="24"/>
          <w:lang w:eastAsia="zh-CN"/>
        </w:rPr>
        <w:t>Gastrointest Endosc</w:t>
      </w:r>
      <w:r w:rsidRPr="008D2FB0">
        <w:rPr>
          <w:rFonts w:ascii="Book Antiqua" w:eastAsia="宋体" w:hAnsi="Book Antiqua" w:cs="Times New Roman"/>
          <w:sz w:val="24"/>
          <w:szCs w:val="24"/>
          <w:lang w:eastAsia="zh-CN"/>
        </w:rPr>
        <w:t xml:space="preserve"> 2016; </w:t>
      </w:r>
      <w:r w:rsidRPr="008D2FB0">
        <w:rPr>
          <w:rFonts w:ascii="Book Antiqua" w:eastAsia="宋体" w:hAnsi="Book Antiqua" w:cs="Times New Roman"/>
          <w:b/>
          <w:sz w:val="24"/>
          <w:szCs w:val="24"/>
          <w:lang w:eastAsia="zh-CN"/>
        </w:rPr>
        <w:t>83</w:t>
      </w:r>
      <w:r w:rsidRPr="008D2FB0">
        <w:rPr>
          <w:rFonts w:ascii="Book Antiqua" w:eastAsia="宋体" w:hAnsi="Book Antiqua" w:cs="Times New Roman"/>
          <w:sz w:val="24"/>
          <w:szCs w:val="24"/>
          <w:lang w:eastAsia="zh-CN"/>
        </w:rPr>
        <w:t>: 711-9.e11 [PMID: 26515957 DOI: 10.1016/j.gie.2015.10.022]</w:t>
      </w:r>
    </w:p>
    <w:p w14:paraId="18DF3362"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lastRenderedPageBreak/>
        <w:t xml:space="preserve">15 </w:t>
      </w:r>
      <w:r w:rsidRPr="008D2FB0">
        <w:rPr>
          <w:rFonts w:ascii="Book Antiqua" w:eastAsia="宋体" w:hAnsi="Book Antiqua" w:cs="Times New Roman"/>
          <w:b/>
          <w:sz w:val="24"/>
          <w:szCs w:val="24"/>
          <w:lang w:eastAsia="zh-CN"/>
        </w:rPr>
        <w:t>Chen JJ</w:t>
      </w:r>
      <w:r w:rsidRPr="008D2FB0">
        <w:rPr>
          <w:rFonts w:ascii="Book Antiqua" w:eastAsia="宋体" w:hAnsi="Book Antiqua" w:cs="Times New Roman"/>
          <w:sz w:val="24"/>
          <w:szCs w:val="24"/>
          <w:lang w:eastAsia="zh-CN"/>
        </w:rPr>
        <w:t xml:space="preserve">, Wang XM, Liu XQ, Li W, Dong M, Suo ZW, Ding P, Li Y. Risk factors for post-ERCP pancreatitis: a systematic review of clinical trials with a large sample size in the past 10 years. </w:t>
      </w:r>
      <w:r w:rsidRPr="008D2FB0">
        <w:rPr>
          <w:rFonts w:ascii="Book Antiqua" w:eastAsia="宋体" w:hAnsi="Book Antiqua" w:cs="Times New Roman"/>
          <w:i/>
          <w:sz w:val="24"/>
          <w:szCs w:val="24"/>
          <w:lang w:eastAsia="zh-CN"/>
        </w:rPr>
        <w:t>Eur J Med Res</w:t>
      </w:r>
      <w:r w:rsidRPr="008D2FB0">
        <w:rPr>
          <w:rFonts w:ascii="Book Antiqua" w:eastAsia="宋体" w:hAnsi="Book Antiqua" w:cs="Times New Roman"/>
          <w:sz w:val="24"/>
          <w:szCs w:val="24"/>
          <w:lang w:eastAsia="zh-CN"/>
        </w:rPr>
        <w:t xml:space="preserve"> 2014; </w:t>
      </w:r>
      <w:r w:rsidRPr="008D2FB0">
        <w:rPr>
          <w:rFonts w:ascii="Book Antiqua" w:eastAsia="宋体" w:hAnsi="Book Antiqua" w:cs="Times New Roman"/>
          <w:b/>
          <w:sz w:val="24"/>
          <w:szCs w:val="24"/>
          <w:lang w:eastAsia="zh-CN"/>
        </w:rPr>
        <w:t>19</w:t>
      </w:r>
      <w:r w:rsidRPr="008D2FB0">
        <w:rPr>
          <w:rFonts w:ascii="Book Antiqua" w:eastAsia="宋体" w:hAnsi="Book Antiqua" w:cs="Times New Roman"/>
          <w:sz w:val="24"/>
          <w:szCs w:val="24"/>
          <w:lang w:eastAsia="zh-CN"/>
        </w:rPr>
        <w:t>: 26 [PMID: 24886445 DOI: 10.1186/2047-783X-19-26]</w:t>
      </w:r>
    </w:p>
    <w:p w14:paraId="45C305A7"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16 </w:t>
      </w:r>
      <w:r w:rsidRPr="008D2FB0">
        <w:rPr>
          <w:rFonts w:ascii="Book Antiqua" w:eastAsia="宋体" w:hAnsi="Book Antiqua" w:cs="Times New Roman"/>
          <w:b/>
          <w:sz w:val="24"/>
          <w:szCs w:val="24"/>
          <w:lang w:eastAsia="zh-CN"/>
        </w:rPr>
        <w:t>Ding X</w:t>
      </w:r>
      <w:r w:rsidRPr="008D2FB0">
        <w:rPr>
          <w:rFonts w:ascii="Book Antiqua" w:eastAsia="宋体" w:hAnsi="Book Antiqua" w:cs="Times New Roman"/>
          <w:sz w:val="24"/>
          <w:szCs w:val="24"/>
          <w:lang w:eastAsia="zh-CN"/>
        </w:rPr>
        <w:t xml:space="preserve">, Zhang F, Wang Y. Risk factors for post-ERCP pancreatitis: A systematic review and meta-analysis. </w:t>
      </w:r>
      <w:r w:rsidRPr="008D2FB0">
        <w:rPr>
          <w:rFonts w:ascii="Book Antiqua" w:eastAsia="宋体" w:hAnsi="Book Antiqua" w:cs="Times New Roman"/>
          <w:i/>
          <w:sz w:val="24"/>
          <w:szCs w:val="24"/>
          <w:lang w:eastAsia="zh-CN"/>
        </w:rPr>
        <w:t>Surgeon</w:t>
      </w:r>
      <w:r w:rsidRPr="008D2FB0">
        <w:rPr>
          <w:rFonts w:ascii="Book Antiqua" w:eastAsia="宋体" w:hAnsi="Book Antiqua" w:cs="Times New Roman"/>
          <w:sz w:val="24"/>
          <w:szCs w:val="24"/>
          <w:lang w:eastAsia="zh-CN"/>
        </w:rPr>
        <w:t xml:space="preserve"> 2015; </w:t>
      </w:r>
      <w:r w:rsidRPr="008D2FB0">
        <w:rPr>
          <w:rFonts w:ascii="Book Antiqua" w:eastAsia="宋体" w:hAnsi="Book Antiqua" w:cs="Times New Roman"/>
          <w:b/>
          <w:sz w:val="24"/>
          <w:szCs w:val="24"/>
          <w:lang w:eastAsia="zh-CN"/>
        </w:rPr>
        <w:t>13</w:t>
      </w:r>
      <w:r w:rsidRPr="008D2FB0">
        <w:rPr>
          <w:rFonts w:ascii="Book Antiqua" w:eastAsia="宋体" w:hAnsi="Book Antiqua" w:cs="Times New Roman"/>
          <w:sz w:val="24"/>
          <w:szCs w:val="24"/>
          <w:lang w:eastAsia="zh-CN"/>
        </w:rPr>
        <w:t>: 218-229 [PMID: 25547802 DOI: 10.1016/j.surge.2014.11.005]</w:t>
      </w:r>
    </w:p>
    <w:p w14:paraId="65BCA358" w14:textId="77777777" w:rsidR="00A5109B" w:rsidRPr="008D2FB0" w:rsidRDefault="00A5109B"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sz w:val="24"/>
          <w:szCs w:val="24"/>
          <w:lang w:eastAsia="zh-CN"/>
        </w:rPr>
        <w:t xml:space="preserve">17 </w:t>
      </w:r>
      <w:r w:rsidRPr="008D2FB0">
        <w:rPr>
          <w:rFonts w:ascii="Book Antiqua" w:eastAsia="宋体" w:hAnsi="Book Antiqua" w:cs="Times New Roman"/>
          <w:b/>
          <w:sz w:val="24"/>
          <w:szCs w:val="24"/>
          <w:lang w:eastAsia="zh-CN"/>
        </w:rPr>
        <w:t>Testoni PA</w:t>
      </w:r>
      <w:r w:rsidRPr="008D2FB0">
        <w:rPr>
          <w:rFonts w:ascii="Book Antiqua" w:eastAsia="宋体" w:hAnsi="Book Antiqua" w:cs="Times New Roman"/>
          <w:sz w:val="24"/>
          <w:szCs w:val="24"/>
          <w:lang w:eastAsia="zh-CN"/>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8D2FB0">
        <w:rPr>
          <w:rFonts w:ascii="Book Antiqua" w:eastAsia="宋体" w:hAnsi="Book Antiqua" w:cs="Times New Roman"/>
          <w:i/>
          <w:sz w:val="24"/>
          <w:szCs w:val="24"/>
          <w:lang w:eastAsia="zh-CN"/>
        </w:rPr>
        <w:t>Endoscopy</w:t>
      </w:r>
      <w:r w:rsidRPr="008D2FB0">
        <w:rPr>
          <w:rFonts w:ascii="Book Antiqua" w:eastAsia="宋体" w:hAnsi="Book Antiqua" w:cs="Times New Roman"/>
          <w:sz w:val="24"/>
          <w:szCs w:val="24"/>
          <w:lang w:eastAsia="zh-CN"/>
        </w:rPr>
        <w:t xml:space="preserve"> 2016; </w:t>
      </w:r>
      <w:r w:rsidRPr="008D2FB0">
        <w:rPr>
          <w:rFonts w:ascii="Book Antiqua" w:eastAsia="宋体" w:hAnsi="Book Antiqua" w:cs="Times New Roman"/>
          <w:b/>
          <w:sz w:val="24"/>
          <w:szCs w:val="24"/>
          <w:lang w:eastAsia="zh-CN"/>
        </w:rPr>
        <w:t>48</w:t>
      </w:r>
      <w:r w:rsidRPr="008D2FB0">
        <w:rPr>
          <w:rFonts w:ascii="Book Antiqua" w:eastAsia="宋体" w:hAnsi="Book Antiqua" w:cs="Times New Roman"/>
          <w:sz w:val="24"/>
          <w:szCs w:val="24"/>
          <w:lang w:eastAsia="zh-CN"/>
        </w:rPr>
        <w:t>: 657-683 [PMID: 27299638 DOI: 10.1055/s-0042-108641]</w:t>
      </w:r>
    </w:p>
    <w:p w14:paraId="686645BC" w14:textId="479A07D5" w:rsidR="00567F62" w:rsidRPr="008D2FB0" w:rsidRDefault="00567F62" w:rsidP="008D2FB0">
      <w:pPr>
        <w:wordWrap/>
        <w:spacing w:after="0" w:line="360" w:lineRule="auto"/>
        <w:rPr>
          <w:rFonts w:ascii="Book Antiqua" w:hAnsi="Book Antiqua" w:cs="Times New Roman"/>
          <w:sz w:val="24"/>
          <w:szCs w:val="24"/>
        </w:rPr>
      </w:pPr>
    </w:p>
    <w:p w14:paraId="4AAAB773" w14:textId="77777777" w:rsidR="00567F62" w:rsidRPr="008D2FB0" w:rsidRDefault="00567F62" w:rsidP="008D2FB0">
      <w:pPr>
        <w:widowControl/>
        <w:wordWrap/>
        <w:autoSpaceDE/>
        <w:autoSpaceDN/>
        <w:spacing w:after="0" w:line="360" w:lineRule="auto"/>
        <w:rPr>
          <w:rFonts w:ascii="Book Antiqua" w:hAnsi="Book Antiqua" w:cs="Times New Roman"/>
          <w:sz w:val="24"/>
          <w:szCs w:val="24"/>
        </w:rPr>
      </w:pPr>
      <w:r w:rsidRPr="008D2FB0">
        <w:rPr>
          <w:rFonts w:ascii="Book Antiqua" w:hAnsi="Book Antiqua" w:cs="Times New Roman"/>
          <w:sz w:val="24"/>
          <w:szCs w:val="24"/>
        </w:rPr>
        <w:br w:type="page"/>
      </w:r>
    </w:p>
    <w:p w14:paraId="057D4922" w14:textId="77777777"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8D2FB0">
        <w:rPr>
          <w:rFonts w:ascii="Book Antiqua" w:eastAsia="MS PMincho" w:hAnsi="Book Antiqua" w:cs="Times New Roman"/>
          <w:b/>
          <w:bCs/>
          <w:color w:val="000000"/>
          <w:sz w:val="24"/>
          <w:szCs w:val="24"/>
          <w:lang w:eastAsia="ja-JP"/>
        </w:rPr>
        <w:lastRenderedPageBreak/>
        <w:t>Footnotes</w:t>
      </w:r>
    </w:p>
    <w:p w14:paraId="326B5D91" w14:textId="17534069" w:rsidR="00567F62" w:rsidRPr="008D2FB0" w:rsidRDefault="00567F62" w:rsidP="008D2FB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8D2FB0">
        <w:rPr>
          <w:rFonts w:ascii="Book Antiqua" w:eastAsia="MS PMincho" w:hAnsi="Book Antiqua" w:cs="Times New Roman"/>
          <w:b/>
          <w:bCs/>
          <w:color w:val="000000"/>
          <w:sz w:val="24"/>
          <w:szCs w:val="24"/>
          <w:lang w:eastAsia="ja-JP"/>
        </w:rPr>
        <w:t>Institutional</w:t>
      </w:r>
      <w:r w:rsidR="001B218C" w:rsidRPr="008D2FB0">
        <w:rPr>
          <w:rFonts w:ascii="Book Antiqua" w:eastAsia="MS PMincho" w:hAnsi="Book Antiqua" w:cs="Times New Roman"/>
          <w:b/>
          <w:bCs/>
          <w:color w:val="000000"/>
          <w:sz w:val="24"/>
          <w:szCs w:val="24"/>
          <w:lang w:eastAsia="ja-JP"/>
        </w:rPr>
        <w:t xml:space="preserve"> </w:t>
      </w:r>
      <w:r w:rsidRPr="008D2FB0">
        <w:rPr>
          <w:rFonts w:ascii="Book Antiqua" w:eastAsia="MS PMincho" w:hAnsi="Book Antiqua" w:cs="Times New Roman"/>
          <w:b/>
          <w:bCs/>
          <w:color w:val="000000"/>
          <w:sz w:val="24"/>
          <w:szCs w:val="24"/>
          <w:lang w:eastAsia="ja-JP"/>
        </w:rPr>
        <w:t>review</w:t>
      </w:r>
      <w:r w:rsidR="001B218C" w:rsidRPr="008D2FB0">
        <w:rPr>
          <w:rFonts w:ascii="Book Antiqua" w:eastAsia="MS PMincho" w:hAnsi="Book Antiqua" w:cs="Times New Roman"/>
          <w:b/>
          <w:bCs/>
          <w:color w:val="000000"/>
          <w:sz w:val="24"/>
          <w:szCs w:val="24"/>
          <w:lang w:eastAsia="ja-JP"/>
        </w:rPr>
        <w:t xml:space="preserve"> </w:t>
      </w:r>
      <w:r w:rsidRPr="008D2FB0">
        <w:rPr>
          <w:rFonts w:ascii="Book Antiqua" w:eastAsia="MS PMincho" w:hAnsi="Book Antiqua" w:cs="Times New Roman"/>
          <w:b/>
          <w:bCs/>
          <w:color w:val="000000"/>
          <w:sz w:val="24"/>
          <w:szCs w:val="24"/>
          <w:lang w:eastAsia="ja-JP"/>
        </w:rPr>
        <w:t>board</w:t>
      </w:r>
      <w:r w:rsidR="001B218C" w:rsidRPr="008D2FB0">
        <w:rPr>
          <w:rFonts w:ascii="Book Antiqua" w:eastAsia="MS PMincho" w:hAnsi="Book Antiqua" w:cs="Times New Roman"/>
          <w:b/>
          <w:bCs/>
          <w:color w:val="000000"/>
          <w:sz w:val="24"/>
          <w:szCs w:val="24"/>
          <w:lang w:eastAsia="ja-JP"/>
        </w:rPr>
        <w:t xml:space="preserve"> </w:t>
      </w:r>
      <w:r w:rsidRPr="008D2FB0">
        <w:rPr>
          <w:rFonts w:ascii="Book Antiqua" w:eastAsia="MS PMincho" w:hAnsi="Book Antiqua" w:cs="Times New Roman"/>
          <w:b/>
          <w:bCs/>
          <w:color w:val="000000"/>
          <w:sz w:val="24"/>
          <w:szCs w:val="24"/>
          <w:lang w:eastAsia="ja-JP"/>
        </w:rPr>
        <w:t>statement</w:t>
      </w:r>
      <w:r w:rsidR="001B218C" w:rsidRPr="008D2FB0">
        <w:rPr>
          <w:rFonts w:ascii="Book Antiqua" w:eastAsia="MS PMincho" w:hAnsi="Book Antiqua" w:cs="Times New Roman"/>
          <w:b/>
          <w:iCs/>
          <w:color w:val="000000"/>
          <w:kern w:val="0"/>
          <w:sz w:val="24"/>
          <w:szCs w:val="24"/>
          <w:lang w:eastAsia="ja-JP"/>
        </w:rPr>
        <w:t>:</w:t>
      </w:r>
      <w:r w:rsidR="001B218C" w:rsidRPr="008D2FB0">
        <w:rPr>
          <w:rFonts w:ascii="Book Antiqua" w:eastAsia="MS PMincho" w:hAnsi="Book Antiqua" w:cs="Times New Roman"/>
          <w:bCs/>
          <w:color w:val="000000"/>
          <w:sz w:val="24"/>
          <w:szCs w:val="24"/>
          <w:lang w:eastAsia="ja-JP"/>
        </w:rPr>
        <w:t xml:space="preserve"> This study was reviewed and approved by the Ethics Committee of the Fukushima Medical University Hospital.</w:t>
      </w:r>
    </w:p>
    <w:p w14:paraId="52BEDE41" w14:textId="77777777" w:rsidR="00740D1A" w:rsidRPr="008D2FB0" w:rsidRDefault="00740D1A" w:rsidP="008D2FB0">
      <w:pPr>
        <w:wordWrap/>
        <w:spacing w:after="0" w:line="360" w:lineRule="auto"/>
        <w:rPr>
          <w:rFonts w:ascii="Book Antiqua" w:eastAsia="宋体" w:hAnsi="Book Antiqua" w:cs="Times New Roman"/>
          <w:b/>
          <w:sz w:val="24"/>
          <w:szCs w:val="24"/>
          <w:lang w:eastAsia="zh-CN"/>
        </w:rPr>
      </w:pPr>
    </w:p>
    <w:p w14:paraId="2EBCBD82" w14:textId="6A12ADBD" w:rsidR="00AF28E3" w:rsidRPr="008D2FB0" w:rsidRDefault="00C53211" w:rsidP="008D2FB0">
      <w:pPr>
        <w:wordWrap/>
        <w:spacing w:after="0" w:line="360" w:lineRule="auto"/>
        <w:rPr>
          <w:rFonts w:ascii="Book Antiqua" w:eastAsia="宋体" w:hAnsi="Book Antiqua" w:cs="Times New Roman"/>
          <w:sz w:val="24"/>
          <w:szCs w:val="24"/>
          <w:lang w:eastAsia="zh-CN"/>
        </w:rPr>
      </w:pPr>
      <w:r w:rsidRPr="008D2FB0">
        <w:rPr>
          <w:rFonts w:ascii="Book Antiqua" w:hAnsi="Book Antiqua" w:cs="Times New Roman"/>
          <w:b/>
          <w:sz w:val="24"/>
          <w:szCs w:val="24"/>
        </w:rPr>
        <w:t>Conflict</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of</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Interest</w:t>
      </w:r>
      <w:r w:rsidR="001B218C" w:rsidRPr="008D2FB0">
        <w:rPr>
          <w:rFonts w:ascii="Book Antiqua" w:hAnsi="Book Antiqua" w:cs="Times New Roman"/>
          <w:b/>
          <w:sz w:val="24"/>
          <w:szCs w:val="24"/>
        </w:rPr>
        <w:t xml:space="preserve"> </w:t>
      </w:r>
      <w:r w:rsidRPr="008D2FB0">
        <w:rPr>
          <w:rFonts w:ascii="Book Antiqua" w:hAnsi="Book Antiqua" w:cs="Times New Roman"/>
          <w:b/>
          <w:sz w:val="24"/>
          <w:szCs w:val="24"/>
        </w:rPr>
        <w:t>Statement</w:t>
      </w:r>
      <w:r w:rsidR="00E97C60">
        <w:rPr>
          <w:rFonts w:ascii="Book Antiqua" w:eastAsia="宋体" w:hAnsi="Book Antiqua" w:cs="Times New Roman" w:hint="eastAsia"/>
          <w:b/>
          <w:sz w:val="24"/>
          <w:szCs w:val="24"/>
          <w:lang w:eastAsia="zh-CN"/>
        </w:rPr>
        <w:t>:</w:t>
      </w:r>
      <w:r w:rsidR="001B218C" w:rsidRPr="008D2FB0">
        <w:rPr>
          <w:rFonts w:ascii="Book Antiqua" w:hAnsi="Book Antiqua" w:cs="Times New Roman"/>
          <w:b/>
          <w:sz w:val="24"/>
          <w:szCs w:val="24"/>
        </w:rPr>
        <w:t xml:space="preserve"> </w:t>
      </w:r>
      <w:r w:rsidR="00567F62" w:rsidRPr="008D2FB0">
        <w:rPr>
          <w:rFonts w:ascii="Book Antiqua" w:hAnsi="Book Antiqua" w:cs="Times New Roman"/>
          <w:sz w:val="24"/>
          <w:szCs w:val="24"/>
        </w:rPr>
        <w:t>Authors</w:t>
      </w:r>
      <w:r w:rsidR="001B218C" w:rsidRPr="008D2FB0">
        <w:rPr>
          <w:rFonts w:ascii="Book Antiqua" w:hAnsi="Book Antiqua" w:cs="Times New Roman"/>
          <w:sz w:val="24"/>
          <w:szCs w:val="24"/>
        </w:rPr>
        <w:t xml:space="preserve"> </w:t>
      </w:r>
      <w:r w:rsidR="00567F62" w:rsidRPr="008D2FB0">
        <w:rPr>
          <w:rFonts w:ascii="Book Antiqua" w:hAnsi="Book Antiqua" w:cs="Times New Roman"/>
          <w:sz w:val="24"/>
          <w:szCs w:val="24"/>
        </w:rPr>
        <w:t>declare</w:t>
      </w:r>
      <w:r w:rsidR="001B218C" w:rsidRPr="008D2FB0">
        <w:rPr>
          <w:rFonts w:ascii="Book Antiqua" w:hAnsi="Book Antiqua" w:cs="Times New Roman"/>
          <w:sz w:val="24"/>
          <w:szCs w:val="24"/>
        </w:rPr>
        <w:t xml:space="preserve"> </w:t>
      </w:r>
      <w:r w:rsidR="00567F62" w:rsidRPr="008D2FB0">
        <w:rPr>
          <w:rFonts w:ascii="Book Antiqua" w:hAnsi="Book Antiqua" w:cs="Times New Roman"/>
          <w:sz w:val="24"/>
          <w:szCs w:val="24"/>
        </w:rPr>
        <w:t>no</w:t>
      </w:r>
      <w:r w:rsidR="001B218C" w:rsidRPr="008D2FB0">
        <w:rPr>
          <w:rFonts w:ascii="Book Antiqua" w:hAnsi="Book Antiqua" w:cs="Times New Roman"/>
          <w:sz w:val="24"/>
          <w:szCs w:val="24"/>
        </w:rPr>
        <w:t xml:space="preserve"> </w:t>
      </w:r>
      <w:r w:rsidR="00012A42" w:rsidRPr="008D2FB0">
        <w:rPr>
          <w:rFonts w:ascii="Book Antiqua" w:hAnsi="Book Antiqua" w:cs="Times New Roman"/>
          <w:sz w:val="24"/>
          <w:szCs w:val="24"/>
        </w:rPr>
        <w:t>conflict of interests</w:t>
      </w:r>
      <w:r w:rsidR="001B218C" w:rsidRPr="008D2FB0">
        <w:rPr>
          <w:rFonts w:ascii="Book Antiqua" w:hAnsi="Book Antiqua" w:cs="Times New Roman"/>
          <w:sz w:val="24"/>
          <w:szCs w:val="24"/>
        </w:rPr>
        <w:t xml:space="preserve"> </w:t>
      </w:r>
      <w:r w:rsidR="00567F62" w:rsidRPr="008D2FB0">
        <w:rPr>
          <w:rFonts w:ascii="Book Antiqua" w:hAnsi="Book Antiqua" w:cs="Times New Roman"/>
          <w:sz w:val="24"/>
          <w:szCs w:val="24"/>
        </w:rPr>
        <w:t>for</w:t>
      </w:r>
      <w:r w:rsidR="001B218C" w:rsidRPr="008D2FB0">
        <w:rPr>
          <w:rFonts w:ascii="Book Antiqua" w:hAnsi="Book Antiqua" w:cs="Times New Roman"/>
          <w:sz w:val="24"/>
          <w:szCs w:val="24"/>
        </w:rPr>
        <w:t xml:space="preserve"> </w:t>
      </w:r>
      <w:r w:rsidR="00567F62" w:rsidRPr="008D2FB0">
        <w:rPr>
          <w:rFonts w:ascii="Book Antiqua" w:hAnsi="Book Antiqua" w:cs="Times New Roman"/>
          <w:sz w:val="24"/>
          <w:szCs w:val="24"/>
        </w:rPr>
        <w:t>this</w:t>
      </w:r>
      <w:r w:rsidR="001B218C" w:rsidRPr="008D2FB0">
        <w:rPr>
          <w:rFonts w:ascii="Book Antiqua" w:hAnsi="Book Antiqua" w:cs="Times New Roman"/>
          <w:sz w:val="24"/>
          <w:szCs w:val="24"/>
        </w:rPr>
        <w:t xml:space="preserve"> </w:t>
      </w:r>
      <w:r w:rsidR="00567F62" w:rsidRPr="008D2FB0">
        <w:rPr>
          <w:rFonts w:ascii="Book Antiqua" w:hAnsi="Book Antiqua" w:cs="Times New Roman"/>
          <w:sz w:val="24"/>
          <w:szCs w:val="24"/>
        </w:rPr>
        <w:t>article.</w:t>
      </w:r>
    </w:p>
    <w:p w14:paraId="4A4924DF" w14:textId="77777777" w:rsidR="001B218C" w:rsidRPr="00E97C60" w:rsidRDefault="001B218C" w:rsidP="008D2FB0">
      <w:pPr>
        <w:widowControl/>
        <w:wordWrap/>
        <w:autoSpaceDE/>
        <w:autoSpaceDN/>
        <w:adjustRightInd w:val="0"/>
        <w:snapToGrid w:val="0"/>
        <w:spacing w:after="0" w:line="360" w:lineRule="auto"/>
        <w:rPr>
          <w:rFonts w:ascii="Book Antiqua" w:eastAsia="宋体" w:hAnsi="Book Antiqua" w:cs="Times New Roman"/>
          <w:b/>
          <w:bCs/>
          <w:color w:val="000000"/>
          <w:kern w:val="0"/>
          <w:sz w:val="24"/>
          <w:szCs w:val="24"/>
          <w:lang w:eastAsia="zh-CN"/>
        </w:rPr>
      </w:pPr>
    </w:p>
    <w:p w14:paraId="41E46601" w14:textId="2B406BBE" w:rsidR="001B218C" w:rsidRPr="008D2FB0" w:rsidRDefault="001B218C" w:rsidP="008D2FB0">
      <w:pPr>
        <w:widowControl/>
        <w:wordWrap/>
        <w:autoSpaceDE/>
        <w:autoSpaceDN/>
        <w:adjustRightInd w:val="0"/>
        <w:snapToGrid w:val="0"/>
        <w:spacing w:after="0" w:line="360" w:lineRule="auto"/>
        <w:rPr>
          <w:rFonts w:ascii="Book Antiqua" w:eastAsia="MS PMincho" w:hAnsi="Book Antiqua" w:cs="宋体"/>
          <w:bCs/>
          <w:color w:val="000000"/>
          <w:kern w:val="0"/>
          <w:sz w:val="24"/>
          <w:szCs w:val="24"/>
          <w:lang w:eastAsia="ja-JP"/>
        </w:rPr>
      </w:pPr>
      <w:r w:rsidRPr="008D2FB0">
        <w:rPr>
          <w:rFonts w:ascii="Book Antiqua" w:eastAsia="MS PMincho" w:hAnsi="Book Antiqua" w:cs="Times New Roman"/>
          <w:b/>
          <w:bCs/>
          <w:color w:val="000000"/>
          <w:kern w:val="0"/>
          <w:sz w:val="24"/>
          <w:szCs w:val="24"/>
          <w:lang w:eastAsia="ja-JP"/>
        </w:rPr>
        <w:t xml:space="preserve">Open-Access: </w:t>
      </w:r>
      <w:r w:rsidRPr="008D2FB0">
        <w:rPr>
          <w:rFonts w:ascii="Book Antiqua" w:eastAsia="MS PMincho" w:hAnsi="Book Antiqua" w:cs="Times New Roman"/>
          <w:bCs/>
          <w:color w:val="000000"/>
          <w:kern w:val="0"/>
          <w:sz w:val="24"/>
          <w:szCs w:val="24"/>
          <w:lang w:eastAsia="ja-JP"/>
        </w:rPr>
        <w:t xml:space="preserve">This is an </w:t>
      </w:r>
      <w:r w:rsidRPr="008D2FB0">
        <w:rPr>
          <w:rFonts w:ascii="Book Antiqua" w:eastAsia="MS PMincho" w:hAnsi="Book Antiqua" w:cs="宋体"/>
          <w:bCs/>
          <w:color w:val="000000"/>
          <w:kern w:val="0"/>
          <w:sz w:val="24"/>
          <w:szCs w:val="24"/>
          <w:lang w:eastAsia="ja-JP"/>
        </w:rPr>
        <w:t xml:space="preserve">open-access article that was </w:t>
      </w:r>
      <w:r w:rsidRPr="008D2FB0">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8D2FB0">
        <w:rPr>
          <w:rFonts w:ascii="Book Antiqua" w:eastAsia="MS PMincho" w:hAnsi="Book Antiqua" w:cs="宋体"/>
          <w:bCs/>
          <w:color w:val="000000"/>
          <w:kern w:val="0"/>
          <w:sz w:val="24"/>
          <w:szCs w:val="24"/>
          <w:lang w:eastAsia="ja-JP"/>
        </w:rPr>
        <w:t xml:space="preserve">distributed in accordance with </w:t>
      </w:r>
      <w:r w:rsidRPr="008D2FB0">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A104C" w14:textId="77777777" w:rsidR="001B218C" w:rsidRPr="008D2FB0" w:rsidRDefault="001B218C" w:rsidP="008D2FB0">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52C02EF1" w14:textId="4D0528DB" w:rsidR="001B218C" w:rsidRPr="008D2FB0" w:rsidRDefault="001B218C" w:rsidP="008D2FB0">
      <w:pPr>
        <w:wordWrap/>
        <w:autoSpaceDE/>
        <w:autoSpaceDN/>
        <w:adjustRightInd w:val="0"/>
        <w:snapToGrid w:val="0"/>
        <w:spacing w:after="0" w:line="360" w:lineRule="auto"/>
        <w:rPr>
          <w:rFonts w:ascii="Book Antiqua" w:eastAsia="MS PMincho" w:hAnsi="Book Antiqua" w:cs="Times New Roman"/>
          <w:color w:val="000000"/>
          <w:sz w:val="24"/>
          <w:szCs w:val="24"/>
          <w:lang w:eastAsia="zh-CN"/>
        </w:rPr>
      </w:pPr>
      <w:r w:rsidRPr="008D2FB0">
        <w:rPr>
          <w:rFonts w:ascii="Book Antiqua" w:eastAsia="MS PMincho" w:hAnsi="Book Antiqua" w:cs="Times New Roman"/>
          <w:b/>
          <w:bCs/>
          <w:color w:val="000000"/>
          <w:sz w:val="24"/>
          <w:szCs w:val="24"/>
          <w:lang w:eastAsia="pl-PL"/>
        </w:rPr>
        <w:t>Manuscript</w:t>
      </w:r>
      <w:r w:rsidRPr="008D2FB0">
        <w:rPr>
          <w:rFonts w:ascii="Book Antiqua" w:eastAsia="宋体" w:hAnsi="Book Antiqua" w:cs="Times New Roman"/>
          <w:b/>
          <w:bCs/>
          <w:color w:val="000000"/>
          <w:sz w:val="24"/>
          <w:szCs w:val="24"/>
          <w:lang w:eastAsia="zh-CN"/>
        </w:rPr>
        <w:t xml:space="preserve"> </w:t>
      </w:r>
      <w:r w:rsidRPr="008D2FB0">
        <w:rPr>
          <w:rFonts w:ascii="Book Antiqua" w:eastAsia="MS PMincho" w:hAnsi="Book Antiqua" w:cs="Times New Roman"/>
          <w:b/>
          <w:bCs/>
          <w:color w:val="000000"/>
          <w:sz w:val="24"/>
          <w:szCs w:val="24"/>
          <w:lang w:eastAsia="pl-PL"/>
        </w:rPr>
        <w:t>source:</w:t>
      </w:r>
      <w:r w:rsidRPr="008D2FB0">
        <w:rPr>
          <w:rFonts w:ascii="Book Antiqua" w:eastAsia="MS PMincho" w:hAnsi="Book Antiqua" w:cs="Times New Roman"/>
          <w:b/>
          <w:bCs/>
          <w:color w:val="000000"/>
          <w:sz w:val="24"/>
          <w:szCs w:val="24"/>
          <w:lang w:eastAsia="zh-CN"/>
        </w:rPr>
        <w:t xml:space="preserve"> </w:t>
      </w:r>
      <w:r w:rsidRPr="008D2FB0">
        <w:rPr>
          <w:rFonts w:ascii="Book Antiqua" w:eastAsia="MS PMincho" w:hAnsi="Book Antiqua" w:cs="Times New Roman"/>
          <w:bCs/>
          <w:color w:val="000000"/>
          <w:sz w:val="24"/>
          <w:szCs w:val="24"/>
          <w:lang w:eastAsia="pl-PL"/>
        </w:rPr>
        <w:t>Unsolicited</w:t>
      </w:r>
      <w:r w:rsidRPr="008D2FB0">
        <w:rPr>
          <w:rFonts w:ascii="Book Antiqua" w:eastAsia="宋体" w:hAnsi="Book Antiqua" w:cs="Times New Roman"/>
          <w:bCs/>
          <w:color w:val="000000"/>
          <w:sz w:val="24"/>
          <w:szCs w:val="24"/>
          <w:lang w:eastAsia="zh-CN"/>
        </w:rPr>
        <w:t xml:space="preserve"> </w:t>
      </w:r>
      <w:r w:rsidRPr="008D2FB0">
        <w:rPr>
          <w:rFonts w:ascii="Book Antiqua" w:eastAsia="MS PMincho" w:hAnsi="Book Antiqua" w:cs="Times New Roman"/>
          <w:bCs/>
          <w:color w:val="000000"/>
          <w:sz w:val="24"/>
          <w:szCs w:val="24"/>
          <w:lang w:eastAsia="pl-PL"/>
        </w:rPr>
        <w:t>manuscript</w:t>
      </w:r>
    </w:p>
    <w:p w14:paraId="3A78617C" w14:textId="77777777" w:rsidR="001B218C" w:rsidRPr="008D2FB0" w:rsidRDefault="001B218C" w:rsidP="008D2FB0">
      <w:pPr>
        <w:wordWrap/>
        <w:autoSpaceDE/>
        <w:autoSpaceDN/>
        <w:adjustRightInd w:val="0"/>
        <w:snapToGrid w:val="0"/>
        <w:spacing w:after="0" w:line="360" w:lineRule="auto"/>
        <w:rPr>
          <w:rFonts w:ascii="Book Antiqua" w:eastAsia="MS PMincho" w:hAnsi="Book Antiqua" w:cs="Times New Roman"/>
          <w:b/>
          <w:bCs/>
          <w:color w:val="000000"/>
          <w:sz w:val="24"/>
          <w:szCs w:val="24"/>
          <w:lang w:eastAsia="zh-CN"/>
        </w:rPr>
      </w:pPr>
    </w:p>
    <w:p w14:paraId="1C9CB97A" w14:textId="01CE2F8F" w:rsidR="001B218C" w:rsidRPr="008D2FB0" w:rsidRDefault="001B218C"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b/>
          <w:kern w:val="0"/>
          <w:sz w:val="24"/>
          <w:szCs w:val="24"/>
          <w:lang w:val="en-GB" w:eastAsia="en-US"/>
        </w:rPr>
        <w:t>Peer-review started:</w:t>
      </w:r>
      <w:r w:rsidRPr="008D2FB0">
        <w:rPr>
          <w:rFonts w:ascii="Book Antiqua" w:eastAsia="宋体" w:hAnsi="Book Antiqua" w:cs="Times New Roman"/>
          <w:kern w:val="0"/>
          <w:sz w:val="24"/>
          <w:szCs w:val="24"/>
          <w:lang w:val="en-GB" w:eastAsia="zh-CN"/>
        </w:rPr>
        <w:t xml:space="preserve"> October 1</w:t>
      </w:r>
      <w:r w:rsidR="00675741" w:rsidRPr="008D2FB0">
        <w:rPr>
          <w:rFonts w:ascii="Book Antiqua" w:eastAsia="宋体" w:hAnsi="Book Antiqua" w:cs="Times New Roman"/>
          <w:kern w:val="0"/>
          <w:sz w:val="24"/>
          <w:szCs w:val="24"/>
          <w:lang w:val="en-GB" w:eastAsia="zh-CN"/>
        </w:rPr>
        <w:t>4</w:t>
      </w:r>
      <w:r w:rsidRPr="008D2FB0">
        <w:rPr>
          <w:rFonts w:ascii="Book Antiqua" w:eastAsia="宋体" w:hAnsi="Book Antiqua" w:cs="Times New Roman"/>
          <w:kern w:val="0"/>
          <w:sz w:val="24"/>
          <w:szCs w:val="24"/>
          <w:lang w:val="en-GB" w:eastAsia="zh-CN"/>
        </w:rPr>
        <w:t>, 2019</w:t>
      </w:r>
    </w:p>
    <w:p w14:paraId="4384325F" w14:textId="0F8A50CB" w:rsidR="001B218C" w:rsidRPr="008D2FB0" w:rsidRDefault="001B218C" w:rsidP="008D2FB0">
      <w:pPr>
        <w:wordWrap/>
        <w:autoSpaceDE/>
        <w:autoSpaceDN/>
        <w:spacing w:after="0" w:line="360" w:lineRule="auto"/>
        <w:rPr>
          <w:rFonts w:ascii="Book Antiqua" w:eastAsia="宋体" w:hAnsi="Book Antiqua" w:cs="Times New Roman"/>
          <w:sz w:val="24"/>
          <w:szCs w:val="24"/>
          <w:lang w:eastAsia="zh-CN"/>
        </w:rPr>
      </w:pPr>
      <w:r w:rsidRPr="008D2FB0">
        <w:rPr>
          <w:rFonts w:ascii="Book Antiqua" w:eastAsia="宋体" w:hAnsi="Book Antiqua" w:cs="Times New Roman"/>
          <w:b/>
          <w:kern w:val="0"/>
          <w:sz w:val="24"/>
          <w:szCs w:val="24"/>
          <w:lang w:val="en-GB" w:eastAsia="en-US"/>
        </w:rPr>
        <w:t>First decision:</w:t>
      </w:r>
      <w:r w:rsidRPr="008D2FB0">
        <w:rPr>
          <w:rFonts w:ascii="Book Antiqua" w:eastAsia="宋体" w:hAnsi="Book Antiqua" w:cs="Times New Roman"/>
          <w:kern w:val="0"/>
          <w:sz w:val="24"/>
          <w:szCs w:val="24"/>
          <w:lang w:val="en-GB" w:eastAsia="zh-CN"/>
        </w:rPr>
        <w:t xml:space="preserve"> </w:t>
      </w:r>
      <w:r w:rsidR="00675741" w:rsidRPr="008D2FB0">
        <w:rPr>
          <w:rFonts w:ascii="Book Antiqua" w:eastAsia="宋体" w:hAnsi="Book Antiqua" w:cs="Times New Roman"/>
          <w:kern w:val="0"/>
          <w:sz w:val="24"/>
          <w:szCs w:val="24"/>
          <w:lang w:val="en-GB" w:eastAsia="zh-CN"/>
        </w:rPr>
        <w:t>December</w:t>
      </w:r>
      <w:r w:rsidRPr="008D2FB0">
        <w:rPr>
          <w:rFonts w:ascii="Book Antiqua" w:eastAsia="宋体" w:hAnsi="Book Antiqua" w:cs="Times New Roman"/>
          <w:kern w:val="0"/>
          <w:sz w:val="24"/>
          <w:szCs w:val="24"/>
          <w:lang w:val="en-GB" w:eastAsia="zh-CN"/>
        </w:rPr>
        <w:t xml:space="preserve"> </w:t>
      </w:r>
      <w:r w:rsidR="00675741" w:rsidRPr="008D2FB0">
        <w:rPr>
          <w:rFonts w:ascii="Book Antiqua" w:eastAsia="宋体" w:hAnsi="Book Antiqua" w:cs="Times New Roman"/>
          <w:kern w:val="0"/>
          <w:sz w:val="24"/>
          <w:szCs w:val="24"/>
          <w:lang w:val="en-GB" w:eastAsia="zh-CN"/>
        </w:rPr>
        <w:t>4</w:t>
      </w:r>
      <w:r w:rsidRPr="008D2FB0">
        <w:rPr>
          <w:rFonts w:ascii="Book Antiqua" w:eastAsia="宋体" w:hAnsi="Book Antiqua" w:cs="Times New Roman"/>
          <w:kern w:val="0"/>
          <w:sz w:val="24"/>
          <w:szCs w:val="24"/>
          <w:lang w:val="en-GB" w:eastAsia="zh-CN"/>
        </w:rPr>
        <w:t>, 2019</w:t>
      </w:r>
    </w:p>
    <w:p w14:paraId="418D3111" w14:textId="1BB4AF06" w:rsidR="001B218C" w:rsidRPr="008D2FB0" w:rsidRDefault="001B218C" w:rsidP="008D2FB0">
      <w:pPr>
        <w:widowControl/>
        <w:wordWrap/>
        <w:autoSpaceDE/>
        <w:autoSpaceDN/>
        <w:spacing w:after="0" w:line="360" w:lineRule="auto"/>
        <w:rPr>
          <w:rFonts w:ascii="Book Antiqua" w:eastAsia="宋体" w:hAnsi="Book Antiqua" w:cs="Times New Roman"/>
          <w:kern w:val="0"/>
          <w:sz w:val="24"/>
          <w:szCs w:val="24"/>
          <w:lang w:val="en-GB" w:eastAsia="zh-CN"/>
        </w:rPr>
      </w:pPr>
      <w:r w:rsidRPr="008D2FB0">
        <w:rPr>
          <w:rFonts w:ascii="Book Antiqua" w:eastAsia="宋体" w:hAnsi="Book Antiqua" w:cs="Times New Roman"/>
          <w:b/>
          <w:kern w:val="0"/>
          <w:sz w:val="24"/>
          <w:szCs w:val="24"/>
          <w:lang w:val="en-GB" w:eastAsia="en-US"/>
        </w:rPr>
        <w:t>Article in press:</w:t>
      </w:r>
      <w:r w:rsidRPr="008D2FB0">
        <w:rPr>
          <w:rFonts w:ascii="Book Antiqua" w:eastAsia="宋体" w:hAnsi="Book Antiqua" w:cs="Times New Roman"/>
          <w:kern w:val="0"/>
          <w:sz w:val="24"/>
          <w:szCs w:val="24"/>
          <w:lang w:val="en-GB" w:eastAsia="en-US"/>
        </w:rPr>
        <w:t xml:space="preserve"> </w:t>
      </w:r>
    </w:p>
    <w:p w14:paraId="60A028BF" w14:textId="77777777" w:rsidR="001B218C" w:rsidRPr="008D2FB0" w:rsidRDefault="001B218C" w:rsidP="008D2FB0">
      <w:pPr>
        <w:widowControl/>
        <w:wordWrap/>
        <w:autoSpaceDE/>
        <w:autoSpaceDN/>
        <w:spacing w:after="0" w:line="360" w:lineRule="auto"/>
        <w:rPr>
          <w:rFonts w:ascii="Book Antiqua" w:eastAsia="宋体" w:hAnsi="Book Antiqua" w:cs="Times New Roman"/>
          <w:kern w:val="0"/>
          <w:sz w:val="24"/>
          <w:szCs w:val="24"/>
          <w:lang w:val="en-GB" w:eastAsia="zh-CN"/>
        </w:rPr>
      </w:pPr>
    </w:p>
    <w:p w14:paraId="7B4823D7" w14:textId="23E621AE" w:rsidR="001B218C" w:rsidRPr="008D2FB0" w:rsidRDefault="001B218C" w:rsidP="008D2FB0">
      <w:pPr>
        <w:widowControl/>
        <w:wordWrap/>
        <w:autoSpaceDE/>
        <w:autoSpaceDN/>
        <w:snapToGrid w:val="0"/>
        <w:spacing w:after="0" w:line="360" w:lineRule="auto"/>
        <w:rPr>
          <w:rFonts w:ascii="Book Antiqua" w:eastAsia="宋体" w:hAnsi="Book Antiqua" w:cs="Times New Roman"/>
          <w:b/>
          <w:kern w:val="0"/>
          <w:sz w:val="24"/>
          <w:szCs w:val="24"/>
          <w:lang w:val="el-GR" w:eastAsia="en-US"/>
        </w:rPr>
      </w:pPr>
      <w:r w:rsidRPr="008D2FB0">
        <w:rPr>
          <w:rFonts w:ascii="Book Antiqua" w:eastAsia="宋体" w:hAnsi="Book Antiqua" w:cs="Times New Roman"/>
          <w:b/>
          <w:kern w:val="0"/>
          <w:sz w:val="24"/>
          <w:szCs w:val="24"/>
          <w:lang w:val="el-GR" w:eastAsia="en-US"/>
        </w:rPr>
        <w:t xml:space="preserve">Specialty type: </w:t>
      </w:r>
      <w:r w:rsidRPr="008D2FB0">
        <w:rPr>
          <w:rFonts w:ascii="Book Antiqua" w:eastAsia="微软雅黑" w:hAnsi="Book Antiqua" w:cs="Times New Roman"/>
          <w:kern w:val="0"/>
          <w:sz w:val="24"/>
          <w:szCs w:val="24"/>
          <w:lang w:val="el-GR" w:eastAsia="en-US"/>
        </w:rPr>
        <w:t>Medicine, research and experimental</w:t>
      </w:r>
    </w:p>
    <w:p w14:paraId="4842793E" w14:textId="265A087E" w:rsidR="001B218C" w:rsidRPr="008D2FB0"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8D2FB0">
        <w:rPr>
          <w:rFonts w:ascii="Book Antiqua" w:eastAsia="MS PMincho" w:hAnsi="Book Antiqua" w:cs="宋体"/>
          <w:b/>
          <w:bCs/>
          <w:color w:val="000000"/>
          <w:sz w:val="24"/>
          <w:szCs w:val="24"/>
          <w:lang w:eastAsia="zh-CN"/>
        </w:rPr>
        <w:t>Country</w:t>
      </w:r>
      <w:r w:rsidRPr="008D2FB0">
        <w:rPr>
          <w:rFonts w:ascii="Book Antiqua" w:eastAsia="宋体" w:hAnsi="Book Antiqua" w:cs="宋体"/>
          <w:b/>
          <w:bCs/>
          <w:color w:val="000000"/>
          <w:sz w:val="24"/>
          <w:szCs w:val="24"/>
          <w:lang w:eastAsia="zh-CN"/>
        </w:rPr>
        <w:t xml:space="preserve"> </w:t>
      </w:r>
      <w:r w:rsidRPr="008D2FB0">
        <w:rPr>
          <w:rFonts w:ascii="Book Antiqua" w:eastAsia="MS PMincho" w:hAnsi="Book Antiqua" w:cs="宋体"/>
          <w:b/>
          <w:bCs/>
          <w:color w:val="000000"/>
          <w:sz w:val="24"/>
          <w:szCs w:val="24"/>
          <w:lang w:eastAsia="zh-CN"/>
        </w:rPr>
        <w:t>of</w:t>
      </w:r>
      <w:r w:rsidRPr="008D2FB0">
        <w:rPr>
          <w:rFonts w:ascii="Book Antiqua" w:eastAsia="宋体" w:hAnsi="Book Antiqua" w:cs="宋体"/>
          <w:b/>
          <w:bCs/>
          <w:color w:val="000000"/>
          <w:sz w:val="24"/>
          <w:szCs w:val="24"/>
          <w:lang w:eastAsia="zh-CN"/>
        </w:rPr>
        <w:t xml:space="preserve"> </w:t>
      </w:r>
      <w:r w:rsidRPr="008D2FB0">
        <w:rPr>
          <w:rFonts w:ascii="Book Antiqua" w:eastAsia="MS PMincho" w:hAnsi="Book Antiqua" w:cs="宋体"/>
          <w:b/>
          <w:bCs/>
          <w:color w:val="000000"/>
          <w:sz w:val="24"/>
          <w:szCs w:val="24"/>
          <w:lang w:eastAsia="zh-CN"/>
        </w:rPr>
        <w:t xml:space="preserve">origin: </w:t>
      </w:r>
      <w:r w:rsidR="00675741" w:rsidRPr="008D2FB0">
        <w:rPr>
          <w:rFonts w:ascii="Book Antiqua" w:eastAsia="宋体" w:hAnsi="Book Antiqua" w:cs="宋体"/>
          <w:bCs/>
          <w:color w:val="000000"/>
          <w:sz w:val="24"/>
          <w:szCs w:val="24"/>
          <w:lang w:eastAsia="zh-CN"/>
        </w:rPr>
        <w:t>South Korea</w:t>
      </w:r>
    </w:p>
    <w:p w14:paraId="393221E8" w14:textId="2D8085F7" w:rsidR="001B218C" w:rsidRPr="008D2FB0" w:rsidRDefault="001B218C" w:rsidP="008D2FB0">
      <w:pPr>
        <w:wordWrap/>
        <w:autoSpaceDE/>
        <w:autoSpaceDN/>
        <w:adjustRightInd w:val="0"/>
        <w:snapToGrid w:val="0"/>
        <w:spacing w:after="0" w:line="360" w:lineRule="auto"/>
        <w:rPr>
          <w:rFonts w:ascii="Book Antiqua" w:eastAsia="MS PMincho" w:hAnsi="Book Antiqua" w:cs="宋体"/>
          <w:b/>
          <w:bCs/>
          <w:color w:val="000000"/>
          <w:sz w:val="24"/>
          <w:szCs w:val="24"/>
          <w:lang w:eastAsia="zh-CN"/>
        </w:rPr>
      </w:pPr>
      <w:r w:rsidRPr="008D2FB0">
        <w:rPr>
          <w:rFonts w:ascii="Book Antiqua" w:eastAsia="MS PMincho" w:hAnsi="Book Antiqua" w:cs="宋体"/>
          <w:b/>
          <w:bCs/>
          <w:color w:val="000000"/>
          <w:sz w:val="24"/>
          <w:szCs w:val="24"/>
          <w:lang w:eastAsia="zh-CN"/>
        </w:rPr>
        <w:t>Peer-review</w:t>
      </w:r>
      <w:r w:rsidRPr="008D2FB0">
        <w:rPr>
          <w:rFonts w:ascii="Book Antiqua" w:eastAsia="宋体" w:hAnsi="Book Antiqua" w:cs="宋体"/>
          <w:b/>
          <w:bCs/>
          <w:color w:val="000000"/>
          <w:sz w:val="24"/>
          <w:szCs w:val="24"/>
          <w:lang w:eastAsia="zh-CN"/>
        </w:rPr>
        <w:t xml:space="preserve"> </w:t>
      </w:r>
      <w:r w:rsidRPr="008D2FB0">
        <w:rPr>
          <w:rFonts w:ascii="Book Antiqua" w:eastAsia="MS PMincho" w:hAnsi="Book Antiqua" w:cs="宋体"/>
          <w:b/>
          <w:bCs/>
          <w:color w:val="000000"/>
          <w:sz w:val="24"/>
          <w:szCs w:val="24"/>
          <w:lang w:eastAsia="zh-CN"/>
        </w:rPr>
        <w:t>report</w:t>
      </w:r>
      <w:r w:rsidRPr="008D2FB0">
        <w:rPr>
          <w:rFonts w:ascii="Book Antiqua" w:eastAsia="宋体" w:hAnsi="Book Antiqua" w:cs="宋体"/>
          <w:b/>
          <w:bCs/>
          <w:color w:val="000000"/>
          <w:sz w:val="24"/>
          <w:szCs w:val="24"/>
          <w:lang w:eastAsia="zh-CN"/>
        </w:rPr>
        <w:t xml:space="preserve"> </w:t>
      </w:r>
      <w:r w:rsidRPr="008D2FB0">
        <w:rPr>
          <w:rFonts w:ascii="Book Antiqua" w:eastAsia="MS PMincho" w:hAnsi="Book Antiqua" w:cs="宋体"/>
          <w:b/>
          <w:bCs/>
          <w:color w:val="000000"/>
          <w:sz w:val="24"/>
          <w:szCs w:val="24"/>
          <w:lang w:eastAsia="zh-CN"/>
        </w:rPr>
        <w:t>classification</w:t>
      </w:r>
    </w:p>
    <w:p w14:paraId="534B87B7" w14:textId="4353B125" w:rsidR="001B218C" w:rsidRPr="008D2FB0"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8D2FB0">
        <w:rPr>
          <w:rFonts w:ascii="Book Antiqua" w:eastAsia="MS PMincho" w:hAnsi="Book Antiqua" w:cs="宋体"/>
          <w:bCs/>
          <w:color w:val="000000"/>
          <w:sz w:val="24"/>
          <w:szCs w:val="24"/>
          <w:lang w:eastAsia="zh-CN"/>
        </w:rPr>
        <w:t>Grade</w:t>
      </w:r>
      <w:r w:rsidRPr="008D2FB0">
        <w:rPr>
          <w:rFonts w:ascii="Book Antiqua" w:eastAsia="宋体" w:hAnsi="Book Antiqua" w:cs="宋体"/>
          <w:bCs/>
          <w:color w:val="000000"/>
          <w:sz w:val="24"/>
          <w:szCs w:val="24"/>
          <w:lang w:eastAsia="zh-CN"/>
        </w:rPr>
        <w:t xml:space="preserve"> </w:t>
      </w:r>
      <w:r w:rsidRPr="008D2FB0">
        <w:rPr>
          <w:rFonts w:ascii="Book Antiqua" w:eastAsia="MS PMincho" w:hAnsi="Book Antiqua" w:cs="宋体"/>
          <w:bCs/>
          <w:color w:val="000000"/>
          <w:sz w:val="24"/>
          <w:szCs w:val="24"/>
          <w:lang w:eastAsia="zh-CN"/>
        </w:rPr>
        <w:t>A</w:t>
      </w:r>
      <w:r w:rsidRPr="008D2FB0">
        <w:rPr>
          <w:rFonts w:ascii="Book Antiqua" w:eastAsia="宋体" w:hAnsi="Book Antiqua" w:cs="宋体"/>
          <w:bCs/>
          <w:color w:val="000000"/>
          <w:sz w:val="24"/>
          <w:szCs w:val="24"/>
          <w:lang w:eastAsia="zh-CN"/>
        </w:rPr>
        <w:t xml:space="preserve"> </w:t>
      </w:r>
      <w:r w:rsidRPr="008D2FB0">
        <w:rPr>
          <w:rFonts w:ascii="Book Antiqua" w:eastAsia="MS PMincho" w:hAnsi="Book Antiqua" w:cs="宋体"/>
          <w:bCs/>
          <w:color w:val="000000"/>
          <w:sz w:val="24"/>
          <w:szCs w:val="24"/>
          <w:lang w:eastAsia="zh-CN"/>
        </w:rPr>
        <w:t xml:space="preserve">(Excellent): </w:t>
      </w:r>
      <w:r w:rsidRPr="008D2FB0">
        <w:rPr>
          <w:rFonts w:ascii="Book Antiqua" w:eastAsia="宋体" w:hAnsi="Book Antiqua" w:cs="宋体"/>
          <w:bCs/>
          <w:color w:val="000000"/>
          <w:sz w:val="24"/>
          <w:szCs w:val="24"/>
          <w:lang w:eastAsia="zh-CN"/>
        </w:rPr>
        <w:t>0</w:t>
      </w:r>
    </w:p>
    <w:p w14:paraId="13A2476F" w14:textId="612465F5" w:rsidR="001B218C" w:rsidRPr="008D2FB0"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8D2FB0">
        <w:rPr>
          <w:rFonts w:ascii="Book Antiqua" w:eastAsia="MS PMincho" w:hAnsi="Book Antiqua" w:cs="宋体"/>
          <w:bCs/>
          <w:color w:val="000000"/>
          <w:sz w:val="24"/>
          <w:szCs w:val="24"/>
          <w:lang w:eastAsia="zh-CN"/>
        </w:rPr>
        <w:t>Grade B</w:t>
      </w:r>
      <w:r w:rsidRPr="008D2FB0">
        <w:rPr>
          <w:rFonts w:ascii="Book Antiqua" w:eastAsia="宋体" w:hAnsi="Book Antiqua" w:cs="宋体"/>
          <w:bCs/>
          <w:color w:val="000000"/>
          <w:sz w:val="24"/>
          <w:szCs w:val="24"/>
          <w:lang w:eastAsia="zh-CN"/>
        </w:rPr>
        <w:t xml:space="preserve"> </w:t>
      </w:r>
      <w:r w:rsidRPr="008D2FB0">
        <w:rPr>
          <w:rFonts w:ascii="Book Antiqua" w:eastAsia="MS PMincho" w:hAnsi="Book Antiqua" w:cs="宋体"/>
          <w:bCs/>
          <w:color w:val="000000"/>
          <w:sz w:val="24"/>
          <w:szCs w:val="24"/>
          <w:lang w:eastAsia="zh-CN"/>
        </w:rPr>
        <w:t xml:space="preserve">(Very good): </w:t>
      </w:r>
      <w:r w:rsidRPr="008D2FB0">
        <w:rPr>
          <w:rFonts w:ascii="Book Antiqua" w:eastAsia="宋体" w:hAnsi="Book Antiqua" w:cs="宋体"/>
          <w:bCs/>
          <w:color w:val="000000"/>
          <w:sz w:val="24"/>
          <w:szCs w:val="24"/>
          <w:lang w:eastAsia="zh-CN"/>
        </w:rPr>
        <w:t>0</w:t>
      </w:r>
    </w:p>
    <w:p w14:paraId="539B1988" w14:textId="419F1BA4" w:rsidR="001B218C" w:rsidRPr="008D2FB0" w:rsidRDefault="001B218C" w:rsidP="008D2FB0">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8D2FB0">
        <w:rPr>
          <w:rFonts w:ascii="Book Antiqua" w:eastAsia="MS PMincho" w:hAnsi="Book Antiqua" w:cs="宋体"/>
          <w:bCs/>
          <w:color w:val="000000"/>
          <w:sz w:val="24"/>
          <w:szCs w:val="24"/>
          <w:lang w:eastAsia="zh-CN"/>
        </w:rPr>
        <w:t>Grade C (Good): C</w:t>
      </w:r>
    </w:p>
    <w:p w14:paraId="002F56B1" w14:textId="08E6C937" w:rsidR="001B218C" w:rsidRPr="008D2FB0" w:rsidRDefault="001B218C" w:rsidP="008D2FB0">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8D2FB0">
        <w:rPr>
          <w:rFonts w:ascii="Book Antiqua" w:eastAsia="MS PMincho" w:hAnsi="Book Antiqua" w:cs="宋体"/>
          <w:bCs/>
          <w:color w:val="000000"/>
          <w:sz w:val="24"/>
          <w:szCs w:val="24"/>
          <w:lang w:eastAsia="zh-CN"/>
        </w:rPr>
        <w:t>Grade D (Fair): 0</w:t>
      </w:r>
    </w:p>
    <w:p w14:paraId="331D8770" w14:textId="6348A8B1" w:rsidR="001B218C"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8D2FB0">
        <w:rPr>
          <w:rFonts w:ascii="Book Antiqua" w:eastAsia="MS PMincho" w:hAnsi="Book Antiqua" w:cs="宋体"/>
          <w:bCs/>
          <w:color w:val="000000"/>
          <w:sz w:val="24"/>
          <w:szCs w:val="24"/>
          <w:lang w:eastAsia="zh-CN"/>
        </w:rPr>
        <w:t>Grade E (Poor): 0</w:t>
      </w:r>
    </w:p>
    <w:p w14:paraId="5A6F170B" w14:textId="77777777" w:rsidR="007356C7" w:rsidRPr="007356C7" w:rsidRDefault="007356C7" w:rsidP="008D2FB0">
      <w:pPr>
        <w:wordWrap/>
        <w:autoSpaceDE/>
        <w:autoSpaceDN/>
        <w:adjustRightInd w:val="0"/>
        <w:snapToGrid w:val="0"/>
        <w:spacing w:after="0" w:line="360" w:lineRule="auto"/>
        <w:rPr>
          <w:rFonts w:ascii="Book Antiqua" w:eastAsia="宋体" w:hAnsi="Book Antiqua" w:cs="Times New Roman"/>
          <w:bCs/>
          <w:color w:val="000000"/>
          <w:sz w:val="24"/>
          <w:szCs w:val="24"/>
          <w:lang w:val="hu-HU" w:eastAsia="zh-CN"/>
        </w:rPr>
      </w:pPr>
    </w:p>
    <w:p w14:paraId="6D615A1E" w14:textId="295E3569" w:rsidR="00AF28E3" w:rsidRPr="00E82BF4" w:rsidRDefault="001B218C" w:rsidP="00E82BF4">
      <w:pPr>
        <w:wordWrap/>
        <w:autoSpaceDE/>
        <w:autoSpaceDN/>
        <w:adjustRightInd w:val="0"/>
        <w:snapToGrid w:val="0"/>
        <w:spacing w:after="0" w:line="360" w:lineRule="auto"/>
        <w:rPr>
          <w:rFonts w:ascii="Book Antiqua" w:eastAsia="宋体" w:hAnsi="Book Antiqua" w:cs="Times New Roman"/>
          <w:b/>
          <w:color w:val="000000"/>
          <w:sz w:val="24"/>
          <w:szCs w:val="24"/>
          <w:lang w:eastAsia="zh-CN"/>
        </w:rPr>
      </w:pPr>
      <w:r w:rsidRPr="008D2FB0">
        <w:rPr>
          <w:rFonts w:ascii="Book Antiqua" w:eastAsia="MS PMincho" w:hAnsi="Book Antiqua" w:cs="Times New Roman"/>
          <w:b/>
          <w:color w:val="000000"/>
          <w:sz w:val="24"/>
          <w:szCs w:val="24"/>
          <w:lang w:eastAsia="ja-JP"/>
        </w:rPr>
        <w:lastRenderedPageBreak/>
        <w:t xml:space="preserve">P-Reviewer: </w:t>
      </w:r>
      <w:r w:rsidR="00675741" w:rsidRPr="008D2FB0">
        <w:rPr>
          <w:rFonts w:ascii="Book Antiqua" w:eastAsia="MS PMincho" w:hAnsi="Book Antiqua" w:cs="Times New Roman"/>
          <w:color w:val="000000"/>
          <w:sz w:val="24"/>
          <w:szCs w:val="24"/>
          <w:lang w:eastAsia="ja-JP"/>
        </w:rPr>
        <w:t>Rodrigo L</w:t>
      </w:r>
      <w:r w:rsidRPr="008D2FB0">
        <w:rPr>
          <w:rFonts w:ascii="Book Antiqua" w:eastAsia="MS PMincho" w:hAnsi="Book Antiqua" w:cs="Times New Roman"/>
          <w:b/>
          <w:color w:val="000000"/>
          <w:sz w:val="24"/>
          <w:szCs w:val="24"/>
          <w:lang w:eastAsia="ja-JP"/>
        </w:rPr>
        <w:t xml:space="preserve"> S-Editor:</w:t>
      </w:r>
      <w:r w:rsidRPr="008D2FB0">
        <w:rPr>
          <w:rFonts w:ascii="Book Antiqua" w:eastAsia="MS PMincho" w:hAnsi="Book Antiqua" w:cs="Times New Roman"/>
          <w:bCs/>
          <w:color w:val="000000"/>
          <w:sz w:val="24"/>
          <w:szCs w:val="24"/>
          <w:lang w:eastAsia="ja-JP"/>
        </w:rPr>
        <w:t xml:space="preserve"> </w:t>
      </w:r>
      <w:r w:rsidR="00675741" w:rsidRPr="008D2FB0">
        <w:rPr>
          <w:rFonts w:ascii="Book Antiqua" w:eastAsia="宋体" w:hAnsi="Book Antiqua" w:cs="Times New Roman"/>
          <w:bCs/>
          <w:color w:val="000000"/>
          <w:sz w:val="24"/>
          <w:szCs w:val="24"/>
          <w:lang w:eastAsia="zh-CN"/>
        </w:rPr>
        <w:t>Wang YQ</w:t>
      </w:r>
      <w:r w:rsidRPr="008D2FB0">
        <w:rPr>
          <w:rFonts w:ascii="Book Antiqua" w:eastAsia="MS PMincho" w:hAnsi="Book Antiqua" w:cs="Times New Roman"/>
          <w:bCs/>
          <w:color w:val="000000"/>
          <w:sz w:val="24"/>
          <w:szCs w:val="24"/>
          <w:lang w:eastAsia="ja-JP"/>
        </w:rPr>
        <w:t xml:space="preserve"> </w:t>
      </w:r>
      <w:r w:rsidRPr="008D2FB0">
        <w:rPr>
          <w:rFonts w:ascii="Book Antiqua" w:eastAsia="MS PMincho" w:hAnsi="Book Antiqua" w:cs="Times New Roman"/>
          <w:b/>
          <w:color w:val="000000"/>
          <w:sz w:val="24"/>
          <w:szCs w:val="24"/>
          <w:lang w:eastAsia="ja-JP"/>
        </w:rPr>
        <w:t>L-Editor:</w:t>
      </w:r>
      <w:r w:rsidRPr="008D2FB0">
        <w:rPr>
          <w:rFonts w:ascii="Book Antiqua" w:eastAsia="MS PMincho" w:hAnsi="Book Antiqua" w:cs="Times New Roman"/>
          <w:bCs/>
          <w:color w:val="000000"/>
          <w:sz w:val="24"/>
          <w:szCs w:val="24"/>
          <w:lang w:eastAsia="ja-JP"/>
        </w:rPr>
        <w:t xml:space="preserve">   </w:t>
      </w:r>
      <w:r w:rsidR="00E82BF4">
        <w:rPr>
          <w:rFonts w:ascii="Book Antiqua" w:eastAsia="MS PMincho" w:hAnsi="Book Antiqua" w:cs="Times New Roman"/>
          <w:b/>
          <w:color w:val="000000"/>
          <w:sz w:val="24"/>
          <w:szCs w:val="24"/>
          <w:lang w:eastAsia="ja-JP"/>
        </w:rPr>
        <w:t>E-Editor:</w:t>
      </w:r>
      <w:r w:rsidR="00AF28E3" w:rsidRPr="008D2FB0">
        <w:rPr>
          <w:rFonts w:ascii="Book Antiqua" w:hAnsi="Book Antiqua" w:cs="Times New Roman"/>
          <w:sz w:val="24"/>
          <w:szCs w:val="24"/>
        </w:rPr>
        <w:br w:type="page"/>
      </w:r>
    </w:p>
    <w:p w14:paraId="38C149FA" w14:textId="77777777" w:rsidR="00E82BF4" w:rsidRPr="00E82BF4" w:rsidRDefault="00E82BF4" w:rsidP="00E82BF4">
      <w:pPr>
        <w:wordWrap/>
        <w:autoSpaceDE/>
        <w:autoSpaceDN/>
        <w:adjustRightInd w:val="0"/>
        <w:snapToGrid w:val="0"/>
        <w:spacing w:after="0" w:line="360" w:lineRule="auto"/>
        <w:rPr>
          <w:rFonts w:ascii="Book Antiqua" w:eastAsia="MS PMincho" w:hAnsi="Book Antiqua" w:cs="Times New Roman"/>
          <w:b/>
          <w:bCs/>
          <w:color w:val="000000"/>
          <w:sz w:val="24"/>
          <w:szCs w:val="24"/>
          <w:lang w:eastAsia="zh-CN"/>
        </w:rPr>
      </w:pPr>
      <w:r w:rsidRPr="00E82BF4">
        <w:rPr>
          <w:rFonts w:ascii="Book Antiqua" w:eastAsia="MS PMincho" w:hAnsi="Book Antiqua" w:cs="Times New Roman"/>
          <w:b/>
          <w:bCs/>
          <w:color w:val="000000"/>
          <w:sz w:val="24"/>
          <w:szCs w:val="24"/>
          <w:lang w:eastAsia="ja-JP"/>
        </w:rPr>
        <w:lastRenderedPageBreak/>
        <w:t>Figure Legends</w:t>
      </w:r>
    </w:p>
    <w:p w14:paraId="3EF652EE" w14:textId="1AC5A6DD" w:rsidR="005851E0" w:rsidRPr="008D2FB0" w:rsidRDefault="005851E0" w:rsidP="008D2FB0">
      <w:pPr>
        <w:widowControl/>
        <w:wordWrap/>
        <w:autoSpaceDE/>
        <w:autoSpaceDN/>
        <w:spacing w:after="0" w:line="360" w:lineRule="auto"/>
        <w:rPr>
          <w:rFonts w:ascii="Book Antiqua" w:hAnsi="Book Antiqua" w:cs="Times New Roman"/>
          <w:sz w:val="24"/>
          <w:szCs w:val="24"/>
        </w:rPr>
      </w:pPr>
      <w:r w:rsidRPr="008D2FB0">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1C5AEFD5" wp14:editId="17049A4D">
                <wp:simplePos x="0" y="0"/>
                <wp:positionH relativeFrom="column">
                  <wp:posOffset>76835</wp:posOffset>
                </wp:positionH>
                <wp:positionV relativeFrom="paragraph">
                  <wp:posOffset>57785</wp:posOffset>
                </wp:positionV>
                <wp:extent cx="346075" cy="368935"/>
                <wp:effectExtent l="0" t="0" r="0" b="0"/>
                <wp:wrapNone/>
                <wp:docPr id="4" name="TextBox 3"/>
                <wp:cNvGraphicFramePr/>
                <a:graphic xmlns:a="http://schemas.openxmlformats.org/drawingml/2006/main">
                  <a:graphicData uri="http://schemas.microsoft.com/office/word/2010/wordprocessingShape">
                    <wps:wsp>
                      <wps:cNvSpPr txBox="1"/>
                      <wps:spPr>
                        <a:xfrm>
                          <a:off x="0" y="0"/>
                          <a:ext cx="346075" cy="368935"/>
                        </a:xfrm>
                        <a:prstGeom prst="rect">
                          <a:avLst/>
                        </a:prstGeom>
                        <a:noFill/>
                      </wps:spPr>
                      <wps:txbx>
                        <w:txbxContent>
                          <w:p w14:paraId="09780ACE"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none" rtlCol="0">
                        <a:spAutoFit/>
                      </wps:bodyPr>
                    </wps:wsp>
                  </a:graphicData>
                </a:graphic>
              </wp:anchor>
            </w:drawing>
          </mc:Choice>
          <mc:Fallback>
            <w:pict>
              <v:shapetype w14:anchorId="1C5AEFD5" id="_x0000_t202" coordsize="21600,21600" o:spt="202" path="m,l,21600r21600,l21600,xe">
                <v:stroke joinstyle="miter"/>
                <v:path gradientshapeok="t" o:connecttype="rect"/>
              </v:shapetype>
              <v:shape id="TextBox 3" o:spid="_x0000_s1026" type="#_x0000_t202" style="position:absolute;left:0;text-align:left;margin-left:6.05pt;margin-top:4.55pt;width:27.25pt;height:29.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rNjwEAAAo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" filled="f" stroked="f">
                <v:textbox style="mso-fit-shape-to-text:t">
                  <w:txbxContent>
                    <w:p w14:paraId="09780ACE"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v:shape>
            </w:pict>
          </mc:Fallback>
        </mc:AlternateContent>
      </w:r>
      <w:r w:rsidRPr="008D2FB0">
        <w:rPr>
          <w:rFonts w:ascii="Book Antiqua" w:hAnsi="Book Antiqua" w:cs="Times New Roman"/>
          <w:noProof/>
          <w:sz w:val="24"/>
          <w:szCs w:val="24"/>
          <w:lang w:eastAsia="zh-CN"/>
        </w:rPr>
        <w:drawing>
          <wp:anchor distT="0" distB="0" distL="114300" distR="114300" simplePos="0" relativeHeight="251661312" behindDoc="0" locked="0" layoutInCell="1" allowOverlap="1" wp14:anchorId="1C81FE79" wp14:editId="4FDE4DFE">
            <wp:simplePos x="0" y="0"/>
            <wp:positionH relativeFrom="column">
              <wp:posOffset>76835</wp:posOffset>
            </wp:positionH>
            <wp:positionV relativeFrom="paragraph">
              <wp:posOffset>26670</wp:posOffset>
            </wp:positionV>
            <wp:extent cx="2755900" cy="2726690"/>
            <wp:effectExtent l="0" t="0" r="6350" b="0"/>
            <wp:wrapNone/>
            <wp:docPr id="1028" name="Picture 4" descr="\\200.8.24.4\im_2018\11 소화기\2016년 전임의\한성용\논문\angleER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200.8.24.4\im_2018\11 소화기\2016년 전임의\한성용\논문\angleERC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27266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D2FB0">
        <w:rPr>
          <w:rFonts w:ascii="Book Antiqua"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50B56FF9" wp14:editId="39FB59CD">
                <wp:simplePos x="0" y="0"/>
                <wp:positionH relativeFrom="column">
                  <wp:posOffset>2831465</wp:posOffset>
                </wp:positionH>
                <wp:positionV relativeFrom="paragraph">
                  <wp:posOffset>57785</wp:posOffset>
                </wp:positionV>
                <wp:extent cx="332105" cy="368935"/>
                <wp:effectExtent l="0" t="0" r="0" b="0"/>
                <wp:wrapNone/>
                <wp:docPr id="9" name="TextBox 8"/>
                <wp:cNvGraphicFramePr/>
                <a:graphic xmlns:a="http://schemas.openxmlformats.org/drawingml/2006/main">
                  <a:graphicData uri="http://schemas.microsoft.com/office/word/2010/wordprocessingShape">
                    <wps:wsp>
                      <wps:cNvSpPr txBox="1"/>
                      <wps:spPr>
                        <a:xfrm>
                          <a:off x="0" y="0"/>
                          <a:ext cx="332105" cy="368935"/>
                        </a:xfrm>
                        <a:prstGeom prst="rect">
                          <a:avLst/>
                        </a:prstGeom>
                        <a:noFill/>
                      </wps:spPr>
                      <wps:txbx>
                        <w:txbxContent>
                          <w:p w14:paraId="5D4336A2"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B</w:t>
                            </w:r>
                          </w:p>
                        </w:txbxContent>
                      </wps:txbx>
                      <wps:bodyPr wrap="none" rtlCol="0">
                        <a:spAutoFit/>
                      </wps:bodyPr>
                    </wps:wsp>
                  </a:graphicData>
                </a:graphic>
              </wp:anchor>
            </w:drawing>
          </mc:Choice>
          <mc:Fallback>
            <w:pict>
              <v:shape w14:anchorId="50B56FF9" id="TextBox 8" o:spid="_x0000_s1027" type="#_x0000_t202" style="position:absolute;left:0;text-align:left;margin-left:222.95pt;margin-top:4.55pt;width:26.1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" filled="f" stroked="f">
                <v:textbox style="mso-fit-shape-to-text:t">
                  <w:txbxContent>
                    <w:p w14:paraId="5D4336A2"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B</w:t>
                      </w:r>
                    </w:p>
                  </w:txbxContent>
                </v:textbox>
              </v:shape>
            </w:pict>
          </mc:Fallback>
        </mc:AlternateContent>
      </w:r>
      <w:r w:rsidRPr="008D2FB0">
        <w:rPr>
          <w:rFonts w:ascii="Book Antiqua" w:hAnsi="Book Antiqua" w:cs="Times New Roman"/>
          <w:noProof/>
          <w:sz w:val="24"/>
          <w:szCs w:val="24"/>
          <w:lang w:eastAsia="zh-CN"/>
        </w:rPr>
        <w:drawing>
          <wp:anchor distT="0" distB="0" distL="114300" distR="114300" simplePos="0" relativeHeight="251662336" behindDoc="0" locked="0" layoutInCell="1" allowOverlap="1" wp14:anchorId="669376D6" wp14:editId="2B9F3D6F">
            <wp:simplePos x="0" y="0"/>
            <wp:positionH relativeFrom="column">
              <wp:posOffset>2831920</wp:posOffset>
            </wp:positionH>
            <wp:positionV relativeFrom="paragraph">
              <wp:posOffset>23495</wp:posOffset>
            </wp:positionV>
            <wp:extent cx="2773680" cy="2726690"/>
            <wp:effectExtent l="0" t="0" r="7620" b="0"/>
            <wp:wrapNone/>
            <wp:docPr id="1029" name="Picture 5" descr="\\200.8.24.4\im_2018\11 소화기\2016년 전임의\한성용\논문\angleERC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200.8.24.4\im_2018\11 소화기\2016년 전임의\한성용\논문\angleERCP\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27266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159BD4E" w14:textId="77777777" w:rsidR="005851E0" w:rsidRPr="008D2FB0" w:rsidRDefault="005851E0" w:rsidP="008D2FB0">
      <w:pPr>
        <w:widowControl/>
        <w:wordWrap/>
        <w:autoSpaceDE/>
        <w:autoSpaceDN/>
        <w:spacing w:after="0" w:line="360" w:lineRule="auto"/>
        <w:rPr>
          <w:rFonts w:ascii="Book Antiqua" w:hAnsi="Book Antiqua" w:cs="Times New Roman"/>
          <w:sz w:val="24"/>
          <w:szCs w:val="24"/>
        </w:rPr>
      </w:pPr>
    </w:p>
    <w:p w14:paraId="4782D6A2" w14:textId="77777777" w:rsidR="005851E0" w:rsidRPr="008D2FB0" w:rsidRDefault="005851E0" w:rsidP="008D2FB0">
      <w:pPr>
        <w:widowControl/>
        <w:wordWrap/>
        <w:autoSpaceDE/>
        <w:autoSpaceDN/>
        <w:spacing w:after="0" w:line="360" w:lineRule="auto"/>
        <w:rPr>
          <w:rFonts w:ascii="Book Antiqua" w:hAnsi="Book Antiqua" w:cs="Times New Roman"/>
          <w:sz w:val="24"/>
          <w:szCs w:val="24"/>
        </w:rPr>
      </w:pPr>
    </w:p>
    <w:p w14:paraId="6F5A2D00" w14:textId="77777777" w:rsidR="005851E0" w:rsidRPr="008D2FB0" w:rsidRDefault="005851E0" w:rsidP="008D2FB0">
      <w:pPr>
        <w:wordWrap/>
        <w:spacing w:after="0" w:line="360" w:lineRule="auto"/>
        <w:rPr>
          <w:rFonts w:ascii="Book Antiqua" w:hAnsi="Book Antiqua" w:cs="Times New Roman"/>
          <w:sz w:val="24"/>
          <w:szCs w:val="24"/>
        </w:rPr>
      </w:pPr>
    </w:p>
    <w:p w14:paraId="230308A7" w14:textId="77777777" w:rsidR="005851E0" w:rsidRPr="008D2FB0" w:rsidRDefault="005851E0" w:rsidP="008D2FB0">
      <w:pPr>
        <w:wordWrap/>
        <w:spacing w:after="0" w:line="360" w:lineRule="auto"/>
        <w:rPr>
          <w:rFonts w:ascii="Book Antiqua" w:hAnsi="Book Antiqua" w:cs="Times New Roman"/>
          <w:sz w:val="24"/>
          <w:szCs w:val="24"/>
        </w:rPr>
      </w:pPr>
    </w:p>
    <w:p w14:paraId="55861CBD" w14:textId="77777777" w:rsidR="005851E0" w:rsidRPr="008D2FB0" w:rsidRDefault="005851E0" w:rsidP="008D2FB0">
      <w:pPr>
        <w:wordWrap/>
        <w:spacing w:after="0" w:line="360" w:lineRule="auto"/>
        <w:rPr>
          <w:rFonts w:ascii="Book Antiqua" w:hAnsi="Book Antiqua" w:cs="Times New Roman"/>
          <w:sz w:val="24"/>
          <w:szCs w:val="24"/>
        </w:rPr>
      </w:pPr>
    </w:p>
    <w:p w14:paraId="6E011113" w14:textId="77777777" w:rsidR="005851E0" w:rsidRPr="008D2FB0" w:rsidRDefault="005851E0" w:rsidP="008D2FB0">
      <w:pPr>
        <w:wordWrap/>
        <w:spacing w:after="0" w:line="360" w:lineRule="auto"/>
        <w:rPr>
          <w:rFonts w:ascii="Book Antiqua" w:hAnsi="Book Antiqua" w:cs="Times New Roman"/>
          <w:sz w:val="24"/>
          <w:szCs w:val="24"/>
        </w:rPr>
      </w:pPr>
    </w:p>
    <w:p w14:paraId="55A4A265" w14:textId="77777777" w:rsidR="005851E0" w:rsidRPr="008D2FB0" w:rsidRDefault="005851E0" w:rsidP="008D2FB0">
      <w:pPr>
        <w:wordWrap/>
        <w:spacing w:after="0" w:line="360" w:lineRule="auto"/>
        <w:rPr>
          <w:rFonts w:ascii="Book Antiqua" w:hAnsi="Book Antiqua" w:cs="Times New Roman"/>
          <w:sz w:val="24"/>
          <w:szCs w:val="24"/>
        </w:rPr>
      </w:pPr>
    </w:p>
    <w:p w14:paraId="795A10C0" w14:textId="59F5EA57" w:rsidR="005851E0" w:rsidRPr="008D2FB0" w:rsidRDefault="005851E0" w:rsidP="008D2FB0">
      <w:pPr>
        <w:wordWrap/>
        <w:spacing w:after="0" w:line="360" w:lineRule="auto"/>
        <w:rPr>
          <w:rFonts w:ascii="Book Antiqua" w:hAnsi="Book Antiqua" w:cs="Times New Roman"/>
          <w:sz w:val="24"/>
          <w:szCs w:val="24"/>
        </w:rPr>
      </w:pPr>
    </w:p>
    <w:p w14:paraId="073053C6" w14:textId="4A2BF2EE" w:rsidR="005851E0" w:rsidRPr="008D2FB0" w:rsidRDefault="00993131" w:rsidP="008D2FB0">
      <w:pPr>
        <w:wordWrap/>
        <w:spacing w:after="0" w:line="360" w:lineRule="auto"/>
        <w:rPr>
          <w:rFonts w:ascii="Book Antiqua" w:hAnsi="Book Antiqua" w:cs="Times New Roman"/>
          <w:sz w:val="24"/>
          <w:szCs w:val="24"/>
        </w:rPr>
      </w:pPr>
      <w:r w:rsidRPr="008D2FB0">
        <w:rPr>
          <w:rFonts w:ascii="Book Antiqua" w:hAnsi="Book Antiqua" w:cs="Times New Roman"/>
          <w:noProof/>
          <w:sz w:val="24"/>
          <w:szCs w:val="24"/>
          <w:lang w:eastAsia="zh-CN"/>
        </w:rPr>
        <mc:AlternateContent>
          <mc:Choice Requires="wps">
            <w:drawing>
              <wp:anchor distT="0" distB="0" distL="114300" distR="114300" simplePos="0" relativeHeight="251666432" behindDoc="0" locked="0" layoutInCell="1" allowOverlap="1" wp14:anchorId="410BB690" wp14:editId="131380CF">
                <wp:simplePos x="0" y="0"/>
                <wp:positionH relativeFrom="column">
                  <wp:posOffset>2875915</wp:posOffset>
                </wp:positionH>
                <wp:positionV relativeFrom="paragraph">
                  <wp:posOffset>205740</wp:posOffset>
                </wp:positionV>
                <wp:extent cx="355600" cy="368935"/>
                <wp:effectExtent l="0" t="0" r="0" b="0"/>
                <wp:wrapNone/>
                <wp:docPr id="11" name="TextBox 10"/>
                <wp:cNvGraphicFramePr/>
                <a:graphic xmlns:a="http://schemas.openxmlformats.org/drawingml/2006/main">
                  <a:graphicData uri="http://schemas.microsoft.com/office/word/2010/wordprocessingShape">
                    <wps:wsp>
                      <wps:cNvSpPr txBox="1"/>
                      <wps:spPr>
                        <a:xfrm>
                          <a:off x="0" y="0"/>
                          <a:ext cx="355600" cy="368935"/>
                        </a:xfrm>
                        <a:prstGeom prst="rect">
                          <a:avLst/>
                        </a:prstGeom>
                        <a:noFill/>
                      </wps:spPr>
                      <wps:txbx>
                        <w:txbxContent>
                          <w:p w14:paraId="1F6E824D"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D</w:t>
                            </w:r>
                          </w:p>
                        </w:txbxContent>
                      </wps:txbx>
                      <wps:bodyPr wrap="none" rtlCol="0">
                        <a:spAutoFit/>
                      </wps:bodyPr>
                    </wps:wsp>
                  </a:graphicData>
                </a:graphic>
              </wp:anchor>
            </w:drawing>
          </mc:Choice>
          <mc:Fallback>
            <w:pict>
              <v:shape w14:anchorId="410BB690" id="TextBox 10" o:spid="_x0000_s1028" type="#_x0000_t202" style="position:absolute;left:0;text-align:left;margin-left:226.45pt;margin-top:16.2pt;width:28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" filled="f" stroked="f">
                <v:textbox style="mso-fit-shape-to-text:t">
                  <w:txbxContent>
                    <w:p w14:paraId="1F6E824D"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D</w:t>
                      </w:r>
                    </w:p>
                  </w:txbxContent>
                </v:textbox>
              </v:shape>
            </w:pict>
          </mc:Fallback>
        </mc:AlternateContent>
      </w:r>
      <w:r w:rsidRPr="008D2FB0">
        <w:rPr>
          <w:rFonts w:ascii="Book Antiqua" w:hAnsi="Book Antiqua" w:cs="Times New Roman"/>
          <w:noProof/>
          <w:sz w:val="24"/>
          <w:szCs w:val="24"/>
          <w:lang w:eastAsia="zh-CN"/>
        </w:rPr>
        <mc:AlternateContent>
          <mc:Choice Requires="wps">
            <w:drawing>
              <wp:anchor distT="0" distB="0" distL="114300" distR="114300" simplePos="0" relativeHeight="251665408" behindDoc="0" locked="0" layoutInCell="1" allowOverlap="1" wp14:anchorId="0FA72D49" wp14:editId="7DC8E6CB">
                <wp:simplePos x="0" y="0"/>
                <wp:positionH relativeFrom="column">
                  <wp:posOffset>77470</wp:posOffset>
                </wp:positionH>
                <wp:positionV relativeFrom="paragraph">
                  <wp:posOffset>194945</wp:posOffset>
                </wp:positionV>
                <wp:extent cx="332105" cy="368935"/>
                <wp:effectExtent l="0" t="0" r="0" b="0"/>
                <wp:wrapNone/>
                <wp:docPr id="10" name="TextBox 9"/>
                <wp:cNvGraphicFramePr/>
                <a:graphic xmlns:a="http://schemas.openxmlformats.org/drawingml/2006/main">
                  <a:graphicData uri="http://schemas.microsoft.com/office/word/2010/wordprocessingShape">
                    <wps:wsp>
                      <wps:cNvSpPr txBox="1"/>
                      <wps:spPr>
                        <a:xfrm>
                          <a:off x="0" y="0"/>
                          <a:ext cx="332105" cy="368935"/>
                        </a:xfrm>
                        <a:prstGeom prst="rect">
                          <a:avLst/>
                        </a:prstGeom>
                        <a:noFill/>
                      </wps:spPr>
                      <wps:txbx>
                        <w:txbxContent>
                          <w:p w14:paraId="7693CEB9"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C</w:t>
                            </w:r>
                          </w:p>
                        </w:txbxContent>
                      </wps:txbx>
                      <wps:bodyPr wrap="none" rtlCol="0">
                        <a:spAutoFit/>
                      </wps:bodyPr>
                    </wps:wsp>
                  </a:graphicData>
                </a:graphic>
              </wp:anchor>
            </w:drawing>
          </mc:Choice>
          <mc:Fallback>
            <w:pict>
              <v:shape w14:anchorId="0FA72D49" id="TextBox 9" o:spid="_x0000_s1029" type="#_x0000_t202" style="position:absolute;left:0;text-align:left;margin-left:6.1pt;margin-top:15.35pt;width:26.1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" filled="f" stroked="f">
                <v:textbox style="mso-fit-shape-to-text:t">
                  <w:txbxContent>
                    <w:p w14:paraId="7693CEB9" w14:textId="77777777" w:rsidR="001B218C" w:rsidRDefault="001B218C" w:rsidP="005851E0">
                      <w:pPr>
                        <w:pStyle w:val="af2"/>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C</w:t>
                      </w:r>
                    </w:p>
                  </w:txbxContent>
                </v:textbox>
              </v:shape>
            </w:pict>
          </mc:Fallback>
        </mc:AlternateContent>
      </w:r>
      <w:r w:rsidRPr="008D2FB0">
        <w:rPr>
          <w:rFonts w:ascii="Book Antiqua" w:hAnsi="Book Antiqua" w:cs="Times New Roman"/>
          <w:noProof/>
          <w:sz w:val="24"/>
          <w:szCs w:val="24"/>
          <w:lang w:eastAsia="zh-CN"/>
        </w:rPr>
        <w:drawing>
          <wp:anchor distT="0" distB="0" distL="114300" distR="114300" simplePos="0" relativeHeight="251659264" behindDoc="0" locked="0" layoutInCell="1" allowOverlap="1" wp14:anchorId="4DB84873" wp14:editId="035FDA5D">
            <wp:simplePos x="0" y="0"/>
            <wp:positionH relativeFrom="column">
              <wp:posOffset>2835910</wp:posOffset>
            </wp:positionH>
            <wp:positionV relativeFrom="paragraph">
              <wp:posOffset>195580</wp:posOffset>
            </wp:positionV>
            <wp:extent cx="2773680" cy="2695575"/>
            <wp:effectExtent l="0" t="0" r="7620" b="9525"/>
            <wp:wrapNone/>
            <wp:docPr id="1026" name="Picture 2" descr="\\200.8.24.4\im_2018\11 소화기\2016년 전임의\한성용\논문\angleERC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00.8.24.4\im_2018\11 소화기\2016년 전임의\한성용\논문\angleERCP\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26955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D2FB0">
        <w:rPr>
          <w:rFonts w:ascii="Book Antiqua" w:hAnsi="Book Antiqua" w:cs="Times New Roman"/>
          <w:noProof/>
          <w:sz w:val="24"/>
          <w:szCs w:val="24"/>
          <w:lang w:eastAsia="zh-CN"/>
        </w:rPr>
        <w:drawing>
          <wp:anchor distT="0" distB="0" distL="114300" distR="114300" simplePos="0" relativeHeight="251660288" behindDoc="0" locked="0" layoutInCell="1" allowOverlap="1" wp14:anchorId="36F768D9" wp14:editId="4D2BC798">
            <wp:simplePos x="0" y="0"/>
            <wp:positionH relativeFrom="column">
              <wp:posOffset>68580</wp:posOffset>
            </wp:positionH>
            <wp:positionV relativeFrom="paragraph">
              <wp:posOffset>201930</wp:posOffset>
            </wp:positionV>
            <wp:extent cx="2762885" cy="2695575"/>
            <wp:effectExtent l="0" t="0" r="0" b="9525"/>
            <wp:wrapNone/>
            <wp:docPr id="1027" name="Picture 3" descr="\\200.8.24.4\im_2018\11 소화기\2016년 전임의\한성용\논문\angleER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200.8.24.4\im_2018\11 소화기\2016년 전임의\한성용\논문\angleERC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885" cy="26955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8899F0F" w14:textId="77777777" w:rsidR="005851E0" w:rsidRPr="008D2FB0" w:rsidRDefault="005851E0" w:rsidP="008D2FB0">
      <w:pPr>
        <w:wordWrap/>
        <w:spacing w:after="0" w:line="360" w:lineRule="auto"/>
        <w:rPr>
          <w:rFonts w:ascii="Book Antiqua" w:hAnsi="Book Antiqua" w:cs="Times New Roman"/>
          <w:sz w:val="24"/>
          <w:szCs w:val="24"/>
        </w:rPr>
      </w:pPr>
    </w:p>
    <w:p w14:paraId="6E193855" w14:textId="5A502F2D" w:rsidR="005D15F8" w:rsidRPr="008D2FB0" w:rsidRDefault="005D15F8" w:rsidP="008D2FB0">
      <w:pPr>
        <w:wordWrap/>
        <w:spacing w:after="0" w:line="360" w:lineRule="auto"/>
        <w:rPr>
          <w:rFonts w:ascii="Book Antiqua" w:hAnsi="Book Antiqua" w:cs="Times New Roman"/>
          <w:sz w:val="24"/>
          <w:szCs w:val="24"/>
        </w:rPr>
      </w:pPr>
    </w:p>
    <w:p w14:paraId="4251DA58" w14:textId="77777777" w:rsidR="005851E0" w:rsidRPr="008D2FB0" w:rsidRDefault="005851E0" w:rsidP="008D2FB0">
      <w:pPr>
        <w:wordWrap/>
        <w:spacing w:after="0" w:line="360" w:lineRule="auto"/>
        <w:rPr>
          <w:rFonts w:ascii="Book Antiqua" w:hAnsi="Book Antiqua" w:cs="Times New Roman"/>
          <w:sz w:val="24"/>
          <w:szCs w:val="24"/>
        </w:rPr>
      </w:pPr>
    </w:p>
    <w:p w14:paraId="7077E95B" w14:textId="77777777" w:rsidR="005851E0" w:rsidRPr="008D2FB0" w:rsidRDefault="005851E0" w:rsidP="008D2FB0">
      <w:pPr>
        <w:wordWrap/>
        <w:spacing w:after="0" w:line="360" w:lineRule="auto"/>
        <w:rPr>
          <w:rFonts w:ascii="Book Antiqua" w:hAnsi="Book Antiqua" w:cs="Times New Roman"/>
          <w:sz w:val="24"/>
          <w:szCs w:val="24"/>
        </w:rPr>
      </w:pPr>
    </w:p>
    <w:p w14:paraId="32498663" w14:textId="77777777" w:rsidR="005851E0" w:rsidRPr="008D2FB0" w:rsidRDefault="005851E0" w:rsidP="008D2FB0">
      <w:pPr>
        <w:wordWrap/>
        <w:spacing w:after="0" w:line="360" w:lineRule="auto"/>
        <w:rPr>
          <w:rFonts w:ascii="Book Antiqua" w:hAnsi="Book Antiqua" w:cs="Times New Roman"/>
          <w:sz w:val="24"/>
          <w:szCs w:val="24"/>
        </w:rPr>
      </w:pPr>
    </w:p>
    <w:p w14:paraId="28C08056" w14:textId="77777777" w:rsidR="005851E0" w:rsidRPr="008D2FB0" w:rsidRDefault="005851E0" w:rsidP="008D2FB0">
      <w:pPr>
        <w:wordWrap/>
        <w:spacing w:after="0" w:line="360" w:lineRule="auto"/>
        <w:rPr>
          <w:rFonts w:ascii="Book Antiqua" w:hAnsi="Book Antiqua" w:cs="Times New Roman"/>
          <w:sz w:val="24"/>
          <w:szCs w:val="24"/>
        </w:rPr>
      </w:pPr>
    </w:p>
    <w:p w14:paraId="1B0A0989" w14:textId="77777777" w:rsidR="005851E0" w:rsidRPr="008D2FB0" w:rsidRDefault="005851E0" w:rsidP="008D2FB0">
      <w:pPr>
        <w:wordWrap/>
        <w:spacing w:after="0" w:line="360" w:lineRule="auto"/>
        <w:rPr>
          <w:rFonts w:ascii="Book Antiqua" w:hAnsi="Book Antiqua" w:cs="Times New Roman"/>
          <w:sz w:val="24"/>
          <w:szCs w:val="24"/>
        </w:rPr>
      </w:pPr>
    </w:p>
    <w:p w14:paraId="13EC0694" w14:textId="77777777" w:rsidR="005851E0" w:rsidRPr="008D2FB0" w:rsidRDefault="005851E0" w:rsidP="008D2FB0">
      <w:pPr>
        <w:wordWrap/>
        <w:spacing w:after="0" w:line="360" w:lineRule="auto"/>
        <w:rPr>
          <w:rFonts w:ascii="Book Antiqua" w:hAnsi="Book Antiqua" w:cs="Times New Roman"/>
          <w:sz w:val="24"/>
          <w:szCs w:val="24"/>
        </w:rPr>
      </w:pPr>
    </w:p>
    <w:p w14:paraId="61E89B51" w14:textId="77777777" w:rsidR="00993131" w:rsidRDefault="00993131" w:rsidP="00E82BF4">
      <w:pPr>
        <w:wordWrap/>
        <w:spacing w:after="0" w:line="360" w:lineRule="auto"/>
        <w:rPr>
          <w:rFonts w:ascii="Book Antiqua" w:eastAsia="宋体" w:hAnsi="Book Antiqua" w:cs="Times New Roman"/>
          <w:b/>
          <w:sz w:val="24"/>
          <w:szCs w:val="24"/>
          <w:lang w:eastAsia="zh-CN"/>
        </w:rPr>
      </w:pPr>
    </w:p>
    <w:p w14:paraId="339B56AE" w14:textId="77777777" w:rsidR="00993131" w:rsidRDefault="00993131" w:rsidP="00E82BF4">
      <w:pPr>
        <w:wordWrap/>
        <w:spacing w:after="0" w:line="360" w:lineRule="auto"/>
        <w:rPr>
          <w:rFonts w:ascii="Book Antiqua" w:eastAsia="宋体" w:hAnsi="Book Antiqua" w:cs="Times New Roman"/>
          <w:b/>
          <w:sz w:val="24"/>
          <w:szCs w:val="24"/>
          <w:lang w:eastAsia="zh-CN"/>
        </w:rPr>
      </w:pPr>
    </w:p>
    <w:p w14:paraId="2BB59FEF" w14:textId="74E8C0B6" w:rsidR="00E82BF4" w:rsidRPr="00993131" w:rsidRDefault="00E82BF4" w:rsidP="00E82BF4">
      <w:pPr>
        <w:wordWrap/>
        <w:spacing w:after="0" w:line="360" w:lineRule="auto"/>
        <w:rPr>
          <w:rFonts w:ascii="Book Antiqua" w:eastAsia="宋体" w:hAnsi="Book Antiqua" w:cs="Times New Roman"/>
          <w:kern w:val="0"/>
          <w:sz w:val="24"/>
          <w:szCs w:val="24"/>
          <w:lang w:eastAsia="zh-CN"/>
        </w:rPr>
      </w:pPr>
      <w:r w:rsidRPr="00E82BF4">
        <w:rPr>
          <w:rFonts w:ascii="Book Antiqua" w:hAnsi="Book Antiqua" w:cs="Times New Roman"/>
          <w:b/>
          <w:sz w:val="24"/>
          <w:szCs w:val="24"/>
        </w:rPr>
        <w:t>Figure 1</w:t>
      </w:r>
      <w:r>
        <w:rPr>
          <w:rFonts w:ascii="Book Antiqua" w:eastAsia="宋体" w:hAnsi="Book Antiqua" w:cs="Times New Roman" w:hint="eastAsia"/>
          <w:b/>
          <w:sz w:val="24"/>
          <w:szCs w:val="24"/>
          <w:lang w:eastAsia="zh-CN"/>
        </w:rPr>
        <w:t xml:space="preserve"> </w:t>
      </w:r>
      <w:r w:rsidRPr="00E82BF4">
        <w:rPr>
          <w:rFonts w:ascii="Book Antiqua" w:hAnsi="Book Antiqua" w:cs="Times New Roman"/>
          <w:b/>
          <w:kern w:val="0"/>
          <w:sz w:val="24"/>
          <w:szCs w:val="24"/>
        </w:rPr>
        <w:t>Example of an acute and obtuse distal common bile duct angle.</w:t>
      </w:r>
      <w:r w:rsidRPr="00E82BF4">
        <w:rPr>
          <w:rFonts w:ascii="Book Antiqua" w:eastAsia="宋体" w:hAnsi="Book Antiqua" w:cs="Times New Roman" w:hint="eastAsia"/>
          <w:b/>
          <w:kern w:val="0"/>
          <w:sz w:val="24"/>
          <w:szCs w:val="24"/>
          <w:lang w:eastAsia="zh-CN"/>
        </w:rPr>
        <w:t xml:space="preserve"> </w:t>
      </w:r>
      <w:r w:rsidRPr="008D2FB0">
        <w:rPr>
          <w:rFonts w:ascii="Book Antiqua" w:hAnsi="Book Antiqua" w:cs="Times New Roman"/>
          <w:sz w:val="24"/>
          <w:szCs w:val="24"/>
        </w:rPr>
        <w:t xml:space="preserve">A: An acute distal </w:t>
      </w:r>
      <w:r w:rsidRPr="008D2FB0">
        <w:rPr>
          <w:rFonts w:ascii="Book Antiqua" w:hAnsi="Book Antiqua" w:cs="Times New Roman"/>
          <w:kern w:val="0"/>
          <w:sz w:val="24"/>
          <w:szCs w:val="24"/>
        </w:rPr>
        <w:t>common bile duct</w:t>
      </w:r>
      <w:r w:rsidR="00993131">
        <w:rPr>
          <w:rFonts w:ascii="Book Antiqua" w:eastAsia="宋体" w:hAnsi="Book Antiqua" w:cs="Times New Roman" w:hint="eastAsia"/>
          <w:kern w:val="0"/>
          <w:sz w:val="24"/>
          <w:szCs w:val="24"/>
          <w:lang w:eastAsia="zh-CN"/>
        </w:rPr>
        <w:t xml:space="preserve"> (CBD)</w:t>
      </w:r>
      <w:r w:rsidRPr="008D2FB0">
        <w:rPr>
          <w:rFonts w:ascii="Book Antiqua" w:hAnsi="Book Antiqua" w:cs="Times New Roman"/>
          <w:sz w:val="24"/>
          <w:szCs w:val="24"/>
        </w:rPr>
        <w:t xml:space="preserve"> angle; B: The measurement of acute distal </w:t>
      </w:r>
      <w:r w:rsidR="00993131">
        <w:rPr>
          <w:rFonts w:ascii="Book Antiqua" w:eastAsia="宋体" w:hAnsi="Book Antiqua" w:cs="Times New Roman" w:hint="eastAsia"/>
          <w:kern w:val="0"/>
          <w:sz w:val="24"/>
          <w:szCs w:val="24"/>
          <w:lang w:eastAsia="zh-CN"/>
        </w:rPr>
        <w:t>CBD</w:t>
      </w:r>
      <w:r w:rsidRPr="008D2FB0">
        <w:rPr>
          <w:rFonts w:ascii="Book Antiqua" w:hAnsi="Book Antiqua" w:cs="Times New Roman"/>
          <w:sz w:val="24"/>
          <w:szCs w:val="24"/>
        </w:rPr>
        <w:t xml:space="preserve"> angle; C: An obtuse distal </w:t>
      </w:r>
      <w:r w:rsidR="00993131">
        <w:rPr>
          <w:rFonts w:ascii="Book Antiqua" w:eastAsia="宋体" w:hAnsi="Book Antiqua" w:cs="Times New Roman" w:hint="eastAsia"/>
          <w:kern w:val="0"/>
          <w:sz w:val="24"/>
          <w:szCs w:val="24"/>
          <w:lang w:eastAsia="zh-CN"/>
        </w:rPr>
        <w:t>CBD</w:t>
      </w:r>
      <w:r w:rsidRPr="008D2FB0">
        <w:rPr>
          <w:rFonts w:ascii="Book Antiqua" w:hAnsi="Book Antiqua" w:cs="Times New Roman"/>
          <w:sz w:val="24"/>
          <w:szCs w:val="24"/>
        </w:rPr>
        <w:t xml:space="preserve"> angle; D: Measurement of obtuse distal </w:t>
      </w:r>
      <w:r w:rsidR="00993131">
        <w:rPr>
          <w:rFonts w:ascii="Book Antiqua" w:eastAsia="宋体" w:hAnsi="Book Antiqua" w:cs="Times New Roman" w:hint="eastAsia"/>
          <w:kern w:val="0"/>
          <w:sz w:val="24"/>
          <w:szCs w:val="24"/>
          <w:lang w:eastAsia="zh-CN"/>
        </w:rPr>
        <w:t>CBD</w:t>
      </w:r>
      <w:r w:rsidRPr="008D2FB0">
        <w:rPr>
          <w:rFonts w:ascii="Book Antiqua" w:hAnsi="Book Antiqua" w:cs="Times New Roman"/>
          <w:sz w:val="24"/>
          <w:szCs w:val="24"/>
        </w:rPr>
        <w:t xml:space="preserve"> angle</w:t>
      </w:r>
      <w:r w:rsidR="00993131">
        <w:rPr>
          <w:rFonts w:ascii="Book Antiqua" w:eastAsia="宋体" w:hAnsi="Book Antiqua" w:cs="Times New Roman" w:hint="eastAsia"/>
          <w:sz w:val="24"/>
          <w:szCs w:val="24"/>
          <w:lang w:eastAsia="zh-CN"/>
        </w:rPr>
        <w:t>.</w:t>
      </w:r>
    </w:p>
    <w:p w14:paraId="187EAA14" w14:textId="77777777" w:rsidR="005851E0" w:rsidRPr="00993131" w:rsidRDefault="005851E0" w:rsidP="008D2FB0">
      <w:pPr>
        <w:wordWrap/>
        <w:spacing w:after="0" w:line="360" w:lineRule="auto"/>
        <w:rPr>
          <w:rFonts w:ascii="Book Antiqua" w:hAnsi="Book Antiqua" w:cs="Times New Roman"/>
          <w:sz w:val="24"/>
          <w:szCs w:val="24"/>
        </w:rPr>
      </w:pPr>
    </w:p>
    <w:p w14:paraId="0C843CEF" w14:textId="77777777" w:rsidR="005851E0" w:rsidRPr="008D2FB0" w:rsidRDefault="005851E0" w:rsidP="008D2FB0">
      <w:pPr>
        <w:wordWrap/>
        <w:spacing w:after="0" w:line="360" w:lineRule="auto"/>
        <w:rPr>
          <w:rFonts w:ascii="Book Antiqua" w:hAnsi="Book Antiqua" w:cs="Times New Roman"/>
          <w:sz w:val="24"/>
          <w:szCs w:val="24"/>
        </w:rPr>
      </w:pPr>
    </w:p>
    <w:p w14:paraId="48F80143"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5C75C587"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2D27A728"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3AD34C22" w14:textId="6B4DF062" w:rsidR="005851E0" w:rsidRPr="008D2FB0" w:rsidRDefault="008C3AC9" w:rsidP="008D2FB0">
      <w:pPr>
        <w:wordWrap/>
        <w:spacing w:after="0" w:line="360" w:lineRule="auto"/>
        <w:rPr>
          <w:rFonts w:ascii="Book Antiqua" w:hAnsi="Book Antiqua" w:cs="Times New Roman"/>
          <w:sz w:val="24"/>
          <w:szCs w:val="24"/>
        </w:rPr>
      </w:pPr>
      <w:r w:rsidRPr="008D2FB0">
        <w:rPr>
          <w:rFonts w:ascii="Book Antiqua" w:hAnsi="Book Antiqua" w:cs="Times New Roman"/>
          <w:noProof/>
          <w:sz w:val="24"/>
          <w:szCs w:val="24"/>
          <w:lang w:eastAsia="zh-CN"/>
        </w:rPr>
        <w:lastRenderedPageBreak/>
        <mc:AlternateContent>
          <mc:Choice Requires="wps">
            <w:drawing>
              <wp:anchor distT="0" distB="0" distL="114300" distR="114300" simplePos="0" relativeHeight="251671552" behindDoc="0" locked="0" layoutInCell="1" allowOverlap="1" wp14:anchorId="2DACD727" wp14:editId="280BD611">
                <wp:simplePos x="0" y="0"/>
                <wp:positionH relativeFrom="column">
                  <wp:posOffset>203835</wp:posOffset>
                </wp:positionH>
                <wp:positionV relativeFrom="paragraph">
                  <wp:posOffset>368935</wp:posOffset>
                </wp:positionV>
                <wp:extent cx="336550" cy="368935"/>
                <wp:effectExtent l="0" t="0" r="0" b="0"/>
                <wp:wrapNone/>
                <wp:docPr id="7" name="TextBox 3"/>
                <wp:cNvGraphicFramePr/>
                <a:graphic xmlns:a="http://schemas.openxmlformats.org/drawingml/2006/main">
                  <a:graphicData uri="http://schemas.microsoft.com/office/word/2010/wordprocessingShape">
                    <wps:wsp>
                      <wps:cNvSpPr txBox="1"/>
                      <wps:spPr>
                        <a:xfrm>
                          <a:off x="0" y="0"/>
                          <a:ext cx="336550" cy="368935"/>
                        </a:xfrm>
                        <a:prstGeom prst="rect">
                          <a:avLst/>
                        </a:prstGeom>
                        <a:noFill/>
                      </wps:spPr>
                      <wps:txbx>
                        <w:txbxContent>
                          <w:p w14:paraId="511E34C9" w14:textId="77777777" w:rsidR="001B218C" w:rsidRDefault="001B218C" w:rsidP="005851E0">
                            <w:pPr>
                              <w:pStyle w:val="af2"/>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A</w:t>
                            </w:r>
                          </w:p>
                        </w:txbxContent>
                      </wps:txbx>
                      <wps:bodyPr wrap="none" rtlCol="0">
                        <a:spAutoFit/>
                      </wps:bodyPr>
                    </wps:wsp>
                  </a:graphicData>
                </a:graphic>
              </wp:anchor>
            </w:drawing>
          </mc:Choice>
          <mc:Fallback>
            <w:pict>
              <v:shape w14:anchorId="2DACD727" id="_x0000_s1030" type="#_x0000_t202" style="position:absolute;left:0;text-align:left;margin-left:16.05pt;margin-top:29.05pt;width:26.5pt;height:29.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" filled="f" stroked="f">
                <v:textbox style="mso-fit-shape-to-text:t">
                  <w:txbxContent>
                    <w:p w14:paraId="511E34C9" w14:textId="77777777" w:rsidR="001B218C" w:rsidRDefault="001B218C" w:rsidP="005851E0">
                      <w:pPr>
                        <w:pStyle w:val="af2"/>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A</w:t>
                      </w:r>
                    </w:p>
                  </w:txbxContent>
                </v:textbox>
              </v:shape>
            </w:pict>
          </mc:Fallback>
        </mc:AlternateContent>
      </w:r>
      <w:r w:rsidRPr="008D2FB0">
        <w:rPr>
          <w:rFonts w:ascii="Book Antiqua" w:hAnsi="Book Antiqua" w:cs="Times New Roman"/>
          <w:noProof/>
          <w:sz w:val="24"/>
          <w:szCs w:val="24"/>
          <w:lang w:eastAsia="zh-CN"/>
        </w:rPr>
        <w:drawing>
          <wp:anchor distT="0" distB="0" distL="114300" distR="114300" simplePos="0" relativeHeight="251668480" behindDoc="0" locked="0" layoutInCell="1" allowOverlap="1" wp14:anchorId="253569B2" wp14:editId="2238F073">
            <wp:simplePos x="0" y="0"/>
            <wp:positionH relativeFrom="column">
              <wp:posOffset>201930</wp:posOffset>
            </wp:positionH>
            <wp:positionV relativeFrom="paragraph">
              <wp:posOffset>370205</wp:posOffset>
            </wp:positionV>
            <wp:extent cx="3500120" cy="2445385"/>
            <wp:effectExtent l="0" t="0" r="5080" b="0"/>
            <wp:wrapNone/>
            <wp:docPr id="5" name="Picture 2" descr="\\200.8.24.4\im_2018\11 소화기\2016년 전임의\한성용\논문\angleERCP\교정\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00.8.24.4\im_2018\11 소화기\2016년 전임의\한성용\논문\angleERCP\교정\figur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636" t="6034" r="4648" b="7746"/>
                    <a:stretch/>
                  </pic:blipFill>
                  <pic:spPr bwMode="auto">
                    <a:xfrm>
                      <a:off x="0" y="0"/>
                      <a:ext cx="3500120" cy="2445385"/>
                    </a:xfrm>
                    <a:prstGeom prst="rect">
                      <a:avLst/>
                    </a:prstGeom>
                    <a:noFill/>
                    <a:extLst/>
                  </pic:spPr>
                </pic:pic>
              </a:graphicData>
            </a:graphic>
            <wp14:sizeRelH relativeFrom="margin">
              <wp14:pctWidth>0</wp14:pctWidth>
            </wp14:sizeRelH>
            <wp14:sizeRelV relativeFrom="margin">
              <wp14:pctHeight>0</wp14:pctHeight>
            </wp14:sizeRelV>
          </wp:anchor>
        </w:drawing>
      </w:r>
    </w:p>
    <w:p w14:paraId="1A02063F" w14:textId="77777777" w:rsidR="005851E0" w:rsidRDefault="005851E0" w:rsidP="008D2FB0">
      <w:pPr>
        <w:wordWrap/>
        <w:spacing w:after="0" w:line="360" w:lineRule="auto"/>
        <w:rPr>
          <w:rFonts w:ascii="Book Antiqua" w:eastAsia="宋体" w:hAnsi="Book Antiqua" w:cs="Times New Roman"/>
          <w:sz w:val="24"/>
          <w:szCs w:val="24"/>
          <w:lang w:eastAsia="zh-CN"/>
        </w:rPr>
      </w:pPr>
    </w:p>
    <w:p w14:paraId="3746C660"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31351510" w14:textId="77777777" w:rsidR="00993131" w:rsidRPr="00993131" w:rsidRDefault="00993131" w:rsidP="008D2FB0">
      <w:pPr>
        <w:wordWrap/>
        <w:spacing w:after="0" w:line="360" w:lineRule="auto"/>
        <w:rPr>
          <w:rFonts w:ascii="Book Antiqua" w:eastAsia="宋体" w:hAnsi="Book Antiqua" w:cs="Times New Roman"/>
          <w:sz w:val="24"/>
          <w:szCs w:val="24"/>
          <w:lang w:eastAsia="zh-CN"/>
        </w:rPr>
      </w:pPr>
    </w:p>
    <w:p w14:paraId="63EE2930" w14:textId="309C7A45" w:rsidR="005851E0" w:rsidRPr="008D2FB0" w:rsidRDefault="005851E0" w:rsidP="008D2FB0">
      <w:pPr>
        <w:wordWrap/>
        <w:spacing w:after="0" w:line="360" w:lineRule="auto"/>
        <w:rPr>
          <w:rFonts w:ascii="Book Antiqua" w:hAnsi="Book Antiqua" w:cs="Times New Roman"/>
          <w:sz w:val="24"/>
          <w:szCs w:val="24"/>
        </w:rPr>
      </w:pPr>
    </w:p>
    <w:p w14:paraId="5308FF9F" w14:textId="77777777" w:rsidR="005851E0" w:rsidRPr="008D2FB0" w:rsidRDefault="005851E0" w:rsidP="008D2FB0">
      <w:pPr>
        <w:wordWrap/>
        <w:spacing w:after="0" w:line="360" w:lineRule="auto"/>
        <w:rPr>
          <w:rFonts w:ascii="Book Antiqua" w:hAnsi="Book Antiqua" w:cs="Times New Roman"/>
          <w:sz w:val="24"/>
          <w:szCs w:val="24"/>
        </w:rPr>
      </w:pPr>
    </w:p>
    <w:p w14:paraId="4A9641F0" w14:textId="77777777" w:rsidR="005851E0" w:rsidRPr="008D2FB0" w:rsidRDefault="005851E0" w:rsidP="008D2FB0">
      <w:pPr>
        <w:wordWrap/>
        <w:spacing w:after="0" w:line="360" w:lineRule="auto"/>
        <w:rPr>
          <w:rFonts w:ascii="Book Antiqua" w:hAnsi="Book Antiqua" w:cs="Times New Roman"/>
          <w:sz w:val="24"/>
          <w:szCs w:val="24"/>
        </w:rPr>
      </w:pPr>
    </w:p>
    <w:p w14:paraId="540B1158" w14:textId="3CE299E9" w:rsidR="005851E0" w:rsidRPr="008D2FB0" w:rsidRDefault="005851E0" w:rsidP="008D2FB0">
      <w:pPr>
        <w:wordWrap/>
        <w:spacing w:after="0" w:line="360" w:lineRule="auto"/>
        <w:rPr>
          <w:rFonts w:ascii="Book Antiqua" w:hAnsi="Book Antiqua" w:cs="Times New Roman"/>
          <w:sz w:val="24"/>
          <w:szCs w:val="24"/>
        </w:rPr>
      </w:pPr>
    </w:p>
    <w:p w14:paraId="5F106639" w14:textId="66317C1F" w:rsidR="005851E0" w:rsidRPr="008D2FB0" w:rsidRDefault="005851E0" w:rsidP="008D2FB0">
      <w:pPr>
        <w:wordWrap/>
        <w:spacing w:after="0" w:line="360" w:lineRule="auto"/>
        <w:rPr>
          <w:rFonts w:ascii="Book Antiqua" w:hAnsi="Book Antiqua" w:cs="Times New Roman"/>
          <w:sz w:val="24"/>
          <w:szCs w:val="24"/>
        </w:rPr>
      </w:pPr>
    </w:p>
    <w:p w14:paraId="199F09D6" w14:textId="45913A28" w:rsidR="005851E0" w:rsidRPr="008D2FB0" w:rsidRDefault="005851E0" w:rsidP="008D2FB0">
      <w:pPr>
        <w:wordWrap/>
        <w:spacing w:after="0" w:line="360" w:lineRule="auto"/>
        <w:rPr>
          <w:rFonts w:ascii="Book Antiqua" w:hAnsi="Book Antiqua" w:cs="Times New Roman"/>
          <w:sz w:val="24"/>
          <w:szCs w:val="24"/>
        </w:rPr>
      </w:pPr>
    </w:p>
    <w:p w14:paraId="7C65F26A" w14:textId="6F70DA1C" w:rsidR="005851E0" w:rsidRPr="008D2FB0" w:rsidRDefault="008C3AC9" w:rsidP="008D2FB0">
      <w:pPr>
        <w:wordWrap/>
        <w:spacing w:after="0" w:line="360" w:lineRule="auto"/>
        <w:rPr>
          <w:rFonts w:ascii="Book Antiqua" w:hAnsi="Book Antiqua" w:cs="Times New Roman"/>
          <w:sz w:val="24"/>
          <w:szCs w:val="24"/>
        </w:rPr>
      </w:pPr>
      <w:r w:rsidRPr="008D2FB0">
        <w:rPr>
          <w:rFonts w:ascii="Book Antiqua" w:hAnsi="Book Antiqua" w:cs="Times New Roman"/>
          <w:noProof/>
          <w:sz w:val="24"/>
          <w:szCs w:val="24"/>
          <w:lang w:eastAsia="zh-CN"/>
        </w:rPr>
        <mc:AlternateContent>
          <mc:Choice Requires="wps">
            <w:drawing>
              <wp:anchor distT="0" distB="0" distL="114300" distR="114300" simplePos="0" relativeHeight="251673600" behindDoc="0" locked="0" layoutInCell="1" allowOverlap="1" wp14:anchorId="587D2D46" wp14:editId="576C4C3F">
                <wp:simplePos x="0" y="0"/>
                <wp:positionH relativeFrom="column">
                  <wp:posOffset>65405</wp:posOffset>
                </wp:positionH>
                <wp:positionV relativeFrom="paragraph">
                  <wp:posOffset>76835</wp:posOffset>
                </wp:positionV>
                <wp:extent cx="318770" cy="368935"/>
                <wp:effectExtent l="0" t="0" r="0" b="0"/>
                <wp:wrapNone/>
                <wp:docPr id="8" name="TextBox 6"/>
                <wp:cNvGraphicFramePr/>
                <a:graphic xmlns:a="http://schemas.openxmlformats.org/drawingml/2006/main">
                  <a:graphicData uri="http://schemas.microsoft.com/office/word/2010/wordprocessingShape">
                    <wps:wsp>
                      <wps:cNvSpPr txBox="1"/>
                      <wps:spPr>
                        <a:xfrm>
                          <a:off x="0" y="0"/>
                          <a:ext cx="318770" cy="368935"/>
                        </a:xfrm>
                        <a:prstGeom prst="rect">
                          <a:avLst/>
                        </a:prstGeom>
                        <a:noFill/>
                      </wps:spPr>
                      <wps:txbx>
                        <w:txbxContent>
                          <w:p w14:paraId="431D3FCB" w14:textId="77777777" w:rsidR="001B218C" w:rsidRDefault="001B218C" w:rsidP="005851E0">
                            <w:pPr>
                              <w:pStyle w:val="af2"/>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B</w:t>
                            </w:r>
                          </w:p>
                        </w:txbxContent>
                      </wps:txbx>
                      <wps:bodyPr wrap="none" rtlCol="0">
                        <a:spAutoFit/>
                      </wps:bodyPr>
                    </wps:wsp>
                  </a:graphicData>
                </a:graphic>
              </wp:anchor>
            </w:drawing>
          </mc:Choice>
          <mc:Fallback>
            <w:pict>
              <v:shape w14:anchorId="587D2D46" id="TextBox 6" o:spid="_x0000_s1031" type="#_x0000_t202" style="position:absolute;left:0;text-align:left;margin-left:5.15pt;margin-top:6.05pt;width:25.1pt;height:29.0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" filled="f" stroked="f">
                <v:textbox style="mso-fit-shape-to-text:t">
                  <w:txbxContent>
                    <w:p w14:paraId="431D3FCB" w14:textId="77777777" w:rsidR="001B218C" w:rsidRDefault="001B218C" w:rsidP="005851E0">
                      <w:pPr>
                        <w:pStyle w:val="af2"/>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B</w:t>
                      </w:r>
                    </w:p>
                  </w:txbxContent>
                </v:textbox>
              </v:shape>
            </w:pict>
          </mc:Fallback>
        </mc:AlternateContent>
      </w:r>
      <w:r w:rsidRPr="008D2FB0">
        <w:rPr>
          <w:rFonts w:ascii="Book Antiqua" w:hAnsi="Book Antiqua" w:cs="Times New Roman"/>
          <w:noProof/>
          <w:sz w:val="24"/>
          <w:szCs w:val="24"/>
          <w:lang w:eastAsia="zh-CN"/>
        </w:rPr>
        <w:drawing>
          <wp:anchor distT="0" distB="0" distL="114300" distR="114300" simplePos="0" relativeHeight="251669504" behindDoc="0" locked="0" layoutInCell="1" allowOverlap="1" wp14:anchorId="4D8D4251" wp14:editId="565B0BB2">
            <wp:simplePos x="0" y="0"/>
            <wp:positionH relativeFrom="column">
              <wp:posOffset>160020</wp:posOffset>
            </wp:positionH>
            <wp:positionV relativeFrom="paragraph">
              <wp:posOffset>15875</wp:posOffset>
            </wp:positionV>
            <wp:extent cx="3545205" cy="2503805"/>
            <wp:effectExtent l="0" t="0" r="0" b="0"/>
            <wp:wrapNone/>
            <wp:docPr id="6" name="Picture 3" descr="\\200.8.24.4\im_2018\11 소화기\2016년 전임의\한성용\논문\angleERCP\교정\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200.8.24.4\im_2018\11 소화기\2016년 전임의\한성용\논문\angleERCP\교정\figure-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033" t="6392" r="4266" b="7772"/>
                    <a:stretch/>
                  </pic:blipFill>
                  <pic:spPr bwMode="auto">
                    <a:xfrm>
                      <a:off x="0" y="0"/>
                      <a:ext cx="3545205" cy="2503805"/>
                    </a:xfrm>
                    <a:prstGeom prst="rect">
                      <a:avLst/>
                    </a:prstGeom>
                    <a:noFill/>
                    <a:extLst/>
                  </pic:spPr>
                </pic:pic>
              </a:graphicData>
            </a:graphic>
            <wp14:sizeRelH relativeFrom="margin">
              <wp14:pctWidth>0</wp14:pctWidth>
            </wp14:sizeRelH>
            <wp14:sizeRelV relativeFrom="margin">
              <wp14:pctHeight>0</wp14:pctHeight>
            </wp14:sizeRelV>
          </wp:anchor>
        </w:drawing>
      </w:r>
    </w:p>
    <w:p w14:paraId="080C6E31" w14:textId="1FCCDD7B" w:rsidR="005851E0" w:rsidRPr="008D2FB0" w:rsidRDefault="005851E0" w:rsidP="008D2FB0">
      <w:pPr>
        <w:wordWrap/>
        <w:spacing w:after="0" w:line="360" w:lineRule="auto"/>
        <w:rPr>
          <w:rFonts w:ascii="Book Antiqua" w:hAnsi="Book Antiqua" w:cs="Times New Roman"/>
          <w:sz w:val="24"/>
          <w:szCs w:val="24"/>
        </w:rPr>
      </w:pPr>
    </w:p>
    <w:p w14:paraId="389B62DF" w14:textId="77777777" w:rsidR="005851E0" w:rsidRPr="008D2FB0" w:rsidRDefault="005851E0" w:rsidP="008D2FB0">
      <w:pPr>
        <w:wordWrap/>
        <w:spacing w:after="0" w:line="360" w:lineRule="auto"/>
        <w:rPr>
          <w:rFonts w:ascii="Book Antiqua" w:hAnsi="Book Antiqua" w:cs="Times New Roman"/>
          <w:sz w:val="24"/>
          <w:szCs w:val="24"/>
        </w:rPr>
      </w:pPr>
    </w:p>
    <w:p w14:paraId="5FEF715C" w14:textId="3015380A" w:rsidR="005851E0" w:rsidRPr="008D2FB0" w:rsidRDefault="005851E0" w:rsidP="008D2FB0">
      <w:pPr>
        <w:wordWrap/>
        <w:spacing w:after="0" w:line="360" w:lineRule="auto"/>
        <w:rPr>
          <w:rFonts w:ascii="Book Antiqua" w:hAnsi="Book Antiqua" w:cs="Times New Roman"/>
          <w:sz w:val="24"/>
          <w:szCs w:val="24"/>
        </w:rPr>
      </w:pPr>
    </w:p>
    <w:p w14:paraId="6B773103" w14:textId="77777777" w:rsidR="005851E0" w:rsidRPr="008D2FB0" w:rsidRDefault="005851E0" w:rsidP="008D2FB0">
      <w:pPr>
        <w:wordWrap/>
        <w:spacing w:after="0" w:line="360" w:lineRule="auto"/>
        <w:rPr>
          <w:rFonts w:ascii="Book Antiqua" w:hAnsi="Book Antiqua" w:cs="Times New Roman"/>
          <w:sz w:val="24"/>
          <w:szCs w:val="24"/>
        </w:rPr>
      </w:pPr>
    </w:p>
    <w:p w14:paraId="3689AEE8" w14:textId="77777777" w:rsidR="005851E0" w:rsidRPr="008D2FB0" w:rsidRDefault="005851E0" w:rsidP="008D2FB0">
      <w:pPr>
        <w:wordWrap/>
        <w:spacing w:after="0" w:line="360" w:lineRule="auto"/>
        <w:rPr>
          <w:rFonts w:ascii="Book Antiqua" w:hAnsi="Book Antiqua" w:cs="Times New Roman"/>
          <w:sz w:val="24"/>
          <w:szCs w:val="24"/>
        </w:rPr>
      </w:pPr>
    </w:p>
    <w:p w14:paraId="247CB033" w14:textId="77777777" w:rsidR="001E0D46" w:rsidRDefault="001E0D46" w:rsidP="008D2FB0">
      <w:pPr>
        <w:wordWrap/>
        <w:spacing w:after="0" w:line="360" w:lineRule="auto"/>
        <w:rPr>
          <w:rFonts w:ascii="Book Antiqua" w:eastAsia="宋体" w:hAnsi="Book Antiqua" w:cs="Times New Roman"/>
          <w:sz w:val="24"/>
          <w:szCs w:val="24"/>
          <w:lang w:eastAsia="zh-CN"/>
        </w:rPr>
      </w:pPr>
    </w:p>
    <w:p w14:paraId="3AE35C76"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3F5EF77B"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3948F0A4" w14:textId="77777777" w:rsidR="00993131" w:rsidRDefault="00993131" w:rsidP="008D2FB0">
      <w:pPr>
        <w:wordWrap/>
        <w:spacing w:after="0" w:line="360" w:lineRule="auto"/>
        <w:rPr>
          <w:rFonts w:ascii="Book Antiqua" w:eastAsia="宋体" w:hAnsi="Book Antiqua" w:cs="Times New Roman"/>
          <w:sz w:val="24"/>
          <w:szCs w:val="24"/>
          <w:lang w:eastAsia="zh-CN"/>
        </w:rPr>
      </w:pPr>
    </w:p>
    <w:p w14:paraId="696C02A3" w14:textId="77777777" w:rsidR="00993131" w:rsidRPr="00993131" w:rsidRDefault="00993131" w:rsidP="00993131">
      <w:pPr>
        <w:wordWrap/>
        <w:spacing w:after="0" w:line="360" w:lineRule="auto"/>
        <w:rPr>
          <w:rFonts w:ascii="Book Antiqua" w:eastAsia="宋体" w:hAnsi="Book Antiqua" w:cs="Times New Roman"/>
          <w:b/>
          <w:sz w:val="24"/>
          <w:szCs w:val="24"/>
          <w:lang w:eastAsia="zh-CN"/>
        </w:rPr>
      </w:pPr>
      <w:r w:rsidRPr="00993131">
        <w:rPr>
          <w:rFonts w:ascii="Book Antiqua" w:hAnsi="Book Antiqua" w:cs="Times New Roman"/>
          <w:b/>
          <w:sz w:val="24"/>
          <w:szCs w:val="24"/>
        </w:rPr>
        <w:t>Figure 2</w:t>
      </w:r>
      <w:r w:rsidRPr="00993131">
        <w:rPr>
          <w:rFonts w:ascii="Book Antiqua" w:eastAsia="宋体" w:hAnsi="Book Antiqua" w:cs="Times New Roman" w:hint="eastAsia"/>
          <w:b/>
          <w:sz w:val="24"/>
          <w:szCs w:val="24"/>
          <w:lang w:eastAsia="zh-CN"/>
        </w:rPr>
        <w:t xml:space="preserve"> </w:t>
      </w:r>
      <w:r w:rsidRPr="00993131">
        <w:rPr>
          <w:rFonts w:ascii="Book Antiqua" w:hAnsi="Book Antiqua" w:cs="Times New Roman"/>
          <w:b/>
          <w:sz w:val="24"/>
          <w:szCs w:val="24"/>
        </w:rPr>
        <w:t>Schematic diagram of cannulation</w:t>
      </w:r>
      <w:r w:rsidRPr="00993131">
        <w:rPr>
          <w:rFonts w:ascii="Book Antiqua" w:eastAsia="宋体" w:hAnsi="Book Antiqua" w:cs="Times New Roman" w:hint="eastAsia"/>
          <w:b/>
          <w:sz w:val="24"/>
          <w:szCs w:val="24"/>
          <w:lang w:eastAsia="zh-CN"/>
        </w:rPr>
        <w:t xml:space="preserve">. </w:t>
      </w:r>
      <w:r w:rsidRPr="008D2FB0">
        <w:rPr>
          <w:rFonts w:ascii="Book Antiqua" w:hAnsi="Book Antiqua" w:cs="Times New Roman"/>
          <w:sz w:val="24"/>
          <w:szCs w:val="24"/>
        </w:rPr>
        <w:t xml:space="preserve">A: Difficulty of cannulation for an acute distal </w:t>
      </w:r>
      <w:r w:rsidRPr="008D2FB0">
        <w:rPr>
          <w:rFonts w:ascii="Book Antiqua" w:hAnsi="Book Antiqua" w:cs="Times New Roman"/>
          <w:kern w:val="0"/>
          <w:sz w:val="24"/>
          <w:szCs w:val="24"/>
        </w:rPr>
        <w:t>common bile duct</w:t>
      </w:r>
      <w:r w:rsidRPr="008D2FB0">
        <w:rPr>
          <w:rFonts w:ascii="Book Antiqua" w:hAnsi="Book Antiqua" w:cs="Times New Roman"/>
          <w:sz w:val="24"/>
          <w:szCs w:val="24"/>
        </w:rPr>
        <w:t xml:space="preserve"> angle; B: Upward manipulation of the catheter may decrease the difficulty of the bile duct cannulation.</w:t>
      </w:r>
      <w:r w:rsidRPr="008D2FB0">
        <w:rPr>
          <w:rFonts w:ascii="Book Antiqua" w:hAnsi="Book Antiqua"/>
          <w:noProof/>
          <w:sz w:val="24"/>
          <w:szCs w:val="24"/>
        </w:rPr>
        <w:t xml:space="preserve"> </w:t>
      </w:r>
    </w:p>
    <w:p w14:paraId="3E449DF1" w14:textId="77777777" w:rsidR="00993131" w:rsidRPr="00993131" w:rsidRDefault="00993131" w:rsidP="008D2FB0">
      <w:pPr>
        <w:wordWrap/>
        <w:spacing w:after="0" w:line="360" w:lineRule="auto"/>
        <w:rPr>
          <w:rFonts w:ascii="Book Antiqua" w:eastAsia="宋体" w:hAnsi="Book Antiqua" w:cs="Times New Roman"/>
          <w:sz w:val="24"/>
          <w:szCs w:val="24"/>
          <w:lang w:eastAsia="zh-CN"/>
        </w:rPr>
      </w:pPr>
    </w:p>
    <w:p w14:paraId="6CCAE357" w14:textId="77777777" w:rsidR="001E0D46" w:rsidRPr="008D2FB0" w:rsidRDefault="001E0D46" w:rsidP="008D2FB0">
      <w:pPr>
        <w:wordWrap/>
        <w:spacing w:after="0" w:line="360" w:lineRule="auto"/>
        <w:rPr>
          <w:rFonts w:ascii="Book Antiqua" w:hAnsi="Book Antiqua" w:cs="Times New Roman"/>
          <w:sz w:val="24"/>
          <w:szCs w:val="24"/>
        </w:rPr>
        <w:sectPr w:rsidR="001E0D46" w:rsidRPr="008D2FB0" w:rsidSect="000D0CE5">
          <w:footerReference w:type="default" r:id="rId16"/>
          <w:pgSz w:w="11906" w:h="16838"/>
          <w:pgMar w:top="1701" w:right="1440" w:bottom="1440" w:left="1440" w:header="851" w:footer="992" w:gutter="0"/>
          <w:cols w:space="425"/>
          <w:docGrid w:linePitch="360"/>
        </w:sectPr>
      </w:pPr>
    </w:p>
    <w:p w14:paraId="5729E037" w14:textId="215ED38C" w:rsidR="001E0D46" w:rsidRPr="007356C7" w:rsidRDefault="001E0D46" w:rsidP="008D2FB0">
      <w:pPr>
        <w:wordWrap/>
        <w:spacing w:after="0" w:line="360" w:lineRule="auto"/>
        <w:rPr>
          <w:rFonts w:ascii="Book Antiqua" w:eastAsia="宋体" w:hAnsi="Book Antiqua" w:cs="Times New Roman"/>
          <w:b/>
          <w:sz w:val="24"/>
          <w:szCs w:val="24"/>
          <w:lang w:eastAsia="zh-CN"/>
        </w:rPr>
      </w:pPr>
      <w:r w:rsidRPr="00993131">
        <w:rPr>
          <w:rFonts w:ascii="Book Antiqua" w:hAnsi="Book Antiqua" w:cs="Times New Roman"/>
          <w:b/>
          <w:sz w:val="24"/>
          <w:szCs w:val="24"/>
        </w:rPr>
        <w:lastRenderedPageBreak/>
        <w:t>Table</w:t>
      </w:r>
      <w:r w:rsidR="001B218C" w:rsidRPr="00993131">
        <w:rPr>
          <w:rFonts w:ascii="Book Antiqua" w:hAnsi="Book Antiqua" w:cs="Times New Roman"/>
          <w:b/>
          <w:sz w:val="24"/>
          <w:szCs w:val="24"/>
        </w:rPr>
        <w:t xml:space="preserve"> </w:t>
      </w:r>
      <w:r w:rsidRPr="00993131">
        <w:rPr>
          <w:rFonts w:ascii="Book Antiqua" w:hAnsi="Book Antiqua" w:cs="Times New Roman"/>
          <w:b/>
          <w:sz w:val="24"/>
          <w:szCs w:val="24"/>
        </w:rPr>
        <w:t>1</w:t>
      </w:r>
      <w:r w:rsidR="00993131" w:rsidRPr="00993131">
        <w:rPr>
          <w:rFonts w:ascii="Book Antiqua" w:eastAsia="宋体" w:hAnsi="Book Antiqua" w:cs="Times New Roman" w:hint="eastAsia"/>
          <w:b/>
          <w:sz w:val="24"/>
          <w:szCs w:val="24"/>
          <w:lang w:eastAsia="zh-CN"/>
        </w:rPr>
        <w:t xml:space="preserve"> </w:t>
      </w:r>
      <w:r w:rsidR="00993131" w:rsidRPr="00993131">
        <w:rPr>
          <w:rFonts w:ascii="Book Antiqua" w:hAnsi="Book Antiqua" w:cs="Times New Roman"/>
          <w:b/>
          <w:sz w:val="24"/>
          <w:szCs w:val="24"/>
        </w:rPr>
        <w:t xml:space="preserve">Baseline </w:t>
      </w:r>
      <w:r w:rsidRPr="00993131">
        <w:rPr>
          <w:rFonts w:ascii="Book Antiqua" w:hAnsi="Book Antiqua" w:cs="Times New Roman"/>
          <w:b/>
          <w:sz w:val="24"/>
          <w:szCs w:val="24"/>
        </w:rPr>
        <w:t>characteristics</w:t>
      </w:r>
      <w:r w:rsidR="001B218C" w:rsidRPr="00993131">
        <w:rPr>
          <w:rFonts w:ascii="Book Antiqua" w:hAnsi="Book Antiqua" w:cs="Times New Roman"/>
          <w:b/>
          <w:sz w:val="24"/>
          <w:szCs w:val="24"/>
        </w:rPr>
        <w:t xml:space="preserve"> </w:t>
      </w:r>
      <w:r w:rsidRPr="00993131">
        <w:rPr>
          <w:rFonts w:ascii="Book Antiqua" w:hAnsi="Book Antiqua" w:cs="Times New Roman"/>
          <w:b/>
          <w:sz w:val="24"/>
          <w:szCs w:val="24"/>
        </w:rPr>
        <w:t>in</w:t>
      </w:r>
      <w:r w:rsidR="001B218C" w:rsidRPr="00993131">
        <w:rPr>
          <w:rFonts w:ascii="Book Antiqua" w:hAnsi="Book Antiqua" w:cs="Times New Roman"/>
          <w:b/>
          <w:sz w:val="24"/>
          <w:szCs w:val="24"/>
        </w:rPr>
        <w:t xml:space="preserve"> </w:t>
      </w:r>
      <w:r w:rsidRPr="00993131">
        <w:rPr>
          <w:rFonts w:ascii="Book Antiqua" w:hAnsi="Book Antiqua" w:cs="Times New Roman"/>
          <w:b/>
          <w:sz w:val="24"/>
          <w:szCs w:val="24"/>
        </w:rPr>
        <w:t>both</w:t>
      </w:r>
      <w:r w:rsidR="001B218C" w:rsidRPr="00993131">
        <w:rPr>
          <w:rFonts w:ascii="Book Antiqua" w:hAnsi="Book Antiqua" w:cs="Times New Roman"/>
          <w:b/>
          <w:sz w:val="24"/>
          <w:szCs w:val="24"/>
        </w:rPr>
        <w:t xml:space="preserve"> </w:t>
      </w:r>
      <w:r w:rsidRPr="00993131">
        <w:rPr>
          <w:rFonts w:ascii="Book Antiqua" w:hAnsi="Book Antiqua" w:cs="Times New Roman"/>
          <w:b/>
          <w:sz w:val="24"/>
          <w:szCs w:val="24"/>
        </w:rPr>
        <w:t>groups</w:t>
      </w:r>
      <w:r w:rsidR="007356C7">
        <w:rPr>
          <w:rFonts w:ascii="Book Antiqua" w:eastAsia="宋体" w:hAnsi="Book Antiqua" w:cs="Times New Roman" w:hint="eastAsia"/>
          <w:b/>
          <w:sz w:val="24"/>
          <w:szCs w:val="24"/>
          <w:lang w:eastAsia="zh-CN"/>
        </w:rPr>
        <w:t xml:space="preserve">, </w:t>
      </w:r>
      <w:r w:rsidR="007356C7" w:rsidRPr="007356C7">
        <w:rPr>
          <w:rFonts w:ascii="Book Antiqua" w:eastAsia="宋体" w:hAnsi="Book Antiqua" w:cs="Times New Roman" w:hint="eastAsia"/>
          <w:b/>
          <w:i/>
          <w:sz w:val="24"/>
          <w:szCs w:val="24"/>
          <w:lang w:eastAsia="zh-CN"/>
        </w:rPr>
        <w:t>n</w:t>
      </w:r>
      <w:r w:rsidR="007356C7">
        <w:rPr>
          <w:rFonts w:ascii="Book Antiqua" w:eastAsia="宋体" w:hAnsi="Book Antiqua" w:cs="Times New Roman" w:hint="eastAsia"/>
          <w:b/>
          <w:sz w:val="24"/>
          <w:szCs w:val="24"/>
          <w:lang w:eastAsia="zh-CN"/>
        </w:rPr>
        <w:t xml:space="preserve"> (%)</w:t>
      </w:r>
    </w:p>
    <w:tbl>
      <w:tblPr>
        <w:tblW w:w="11954" w:type="dxa"/>
        <w:tblInd w:w="250" w:type="dxa"/>
        <w:tblBorders>
          <w:top w:val="single" w:sz="8" w:space="0" w:color="000000"/>
          <w:bottom w:val="single" w:sz="8" w:space="0" w:color="000000"/>
        </w:tblBorders>
        <w:tblLayout w:type="fixed"/>
        <w:tblCellMar>
          <w:left w:w="0" w:type="dxa"/>
          <w:right w:w="0" w:type="dxa"/>
        </w:tblCellMar>
        <w:tblLook w:val="0600" w:firstRow="0" w:lastRow="0" w:firstColumn="0" w:lastColumn="0" w:noHBand="1" w:noVBand="1"/>
      </w:tblPr>
      <w:tblGrid>
        <w:gridCol w:w="1890"/>
        <w:gridCol w:w="1559"/>
        <w:gridCol w:w="1417"/>
        <w:gridCol w:w="1134"/>
        <w:gridCol w:w="993"/>
        <w:gridCol w:w="1417"/>
        <w:gridCol w:w="1559"/>
        <w:gridCol w:w="1134"/>
        <w:gridCol w:w="851"/>
      </w:tblGrid>
      <w:tr w:rsidR="00993131" w:rsidRPr="00237B99" w14:paraId="14F8059E" w14:textId="77777777" w:rsidTr="001D0942">
        <w:trPr>
          <w:trHeight w:val="443"/>
        </w:trPr>
        <w:tc>
          <w:tcPr>
            <w:tcW w:w="1890" w:type="dxa"/>
            <w:vMerge w:val="restart"/>
            <w:tcBorders>
              <w:top w:val="single" w:sz="8" w:space="0" w:color="000000"/>
              <w:bottom w:val="single" w:sz="8" w:space="0" w:color="000000"/>
            </w:tcBorders>
            <w:shd w:val="clear" w:color="auto" w:fill="auto"/>
            <w:tcMar>
              <w:top w:w="15" w:type="dxa"/>
              <w:left w:w="108" w:type="dxa"/>
              <w:bottom w:w="0" w:type="dxa"/>
              <w:right w:w="108" w:type="dxa"/>
            </w:tcMar>
            <w:hideMark/>
          </w:tcPr>
          <w:p w14:paraId="7C8B908B" w14:textId="77777777" w:rsidR="00993131" w:rsidRPr="00237B99" w:rsidRDefault="00993131" w:rsidP="008D2FB0">
            <w:pPr>
              <w:wordWrap/>
              <w:spacing w:after="0" w:line="360" w:lineRule="auto"/>
              <w:rPr>
                <w:rFonts w:ascii="Book Antiqua" w:hAnsi="Book Antiqua" w:cs="Times New Roman"/>
                <w:b/>
                <w:sz w:val="24"/>
                <w:szCs w:val="24"/>
              </w:rPr>
            </w:pPr>
          </w:p>
        </w:tc>
        <w:tc>
          <w:tcPr>
            <w:tcW w:w="5103" w:type="dxa"/>
            <w:gridSpan w:val="4"/>
            <w:tcBorders>
              <w:top w:val="single" w:sz="8" w:space="0" w:color="000000"/>
              <w:bottom w:val="single" w:sz="8" w:space="0" w:color="000000"/>
            </w:tcBorders>
            <w:shd w:val="clear" w:color="auto" w:fill="auto"/>
            <w:tcMar>
              <w:top w:w="15" w:type="dxa"/>
              <w:left w:w="108" w:type="dxa"/>
              <w:bottom w:w="0" w:type="dxa"/>
              <w:right w:w="108" w:type="dxa"/>
            </w:tcMar>
            <w:hideMark/>
          </w:tcPr>
          <w:p w14:paraId="11351A49" w14:textId="25BF3A05" w:rsidR="00993131" w:rsidRPr="00237B99" w:rsidRDefault="00993131"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Before propensity matching</w:t>
            </w:r>
          </w:p>
        </w:tc>
        <w:tc>
          <w:tcPr>
            <w:tcW w:w="4961" w:type="dxa"/>
            <w:gridSpan w:val="4"/>
            <w:tcBorders>
              <w:top w:val="single" w:sz="8" w:space="0" w:color="000000"/>
              <w:bottom w:val="single" w:sz="8" w:space="0" w:color="000000"/>
            </w:tcBorders>
            <w:shd w:val="clear" w:color="auto" w:fill="auto"/>
            <w:tcMar>
              <w:top w:w="15" w:type="dxa"/>
              <w:left w:w="108" w:type="dxa"/>
              <w:bottom w:w="0" w:type="dxa"/>
              <w:right w:w="108" w:type="dxa"/>
            </w:tcMar>
            <w:hideMark/>
          </w:tcPr>
          <w:p w14:paraId="3D3E2AAD" w14:textId="68F11D1B" w:rsidR="00993131" w:rsidRPr="00237B99" w:rsidRDefault="00993131"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After propensity matching</w:t>
            </w:r>
          </w:p>
        </w:tc>
      </w:tr>
      <w:tr w:rsidR="00993131" w:rsidRPr="00237B99" w14:paraId="17E4A9C6" w14:textId="77777777" w:rsidTr="001D0942">
        <w:trPr>
          <w:trHeight w:val="443"/>
        </w:trPr>
        <w:tc>
          <w:tcPr>
            <w:tcW w:w="1890" w:type="dxa"/>
            <w:vMerge/>
            <w:tcBorders>
              <w:top w:val="single" w:sz="8" w:space="0" w:color="000000"/>
              <w:bottom w:val="single" w:sz="8" w:space="0" w:color="000000"/>
            </w:tcBorders>
            <w:shd w:val="clear" w:color="auto" w:fill="auto"/>
            <w:tcMar>
              <w:top w:w="15" w:type="dxa"/>
              <w:left w:w="108" w:type="dxa"/>
              <w:bottom w:w="0" w:type="dxa"/>
              <w:right w:w="108" w:type="dxa"/>
            </w:tcMar>
            <w:hideMark/>
          </w:tcPr>
          <w:p w14:paraId="09FC3EEA" w14:textId="77777777" w:rsidR="00993131" w:rsidRPr="00237B99" w:rsidRDefault="00993131" w:rsidP="008D2FB0">
            <w:pPr>
              <w:wordWrap/>
              <w:spacing w:after="0" w:line="360" w:lineRule="auto"/>
              <w:rPr>
                <w:rFonts w:ascii="Book Antiqua" w:hAnsi="Book Antiqua" w:cs="Times New Roman"/>
                <w:b/>
                <w:sz w:val="24"/>
                <w:szCs w:val="24"/>
              </w:rPr>
            </w:pPr>
          </w:p>
        </w:tc>
        <w:tc>
          <w:tcPr>
            <w:tcW w:w="1559"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2D06598C" w14:textId="356911B0" w:rsidR="00993131" w:rsidRPr="00237B99" w:rsidRDefault="00993131" w:rsidP="00922AFF">
            <w:pPr>
              <w:wordWrap/>
              <w:spacing w:after="0" w:line="360" w:lineRule="auto"/>
              <w:rPr>
                <w:rFonts w:ascii="Book Antiqua" w:eastAsia="宋体" w:hAnsi="Book Antiqua" w:cs="Times New Roman"/>
                <w:b/>
                <w:sz w:val="24"/>
                <w:szCs w:val="24"/>
                <w:lang w:eastAsia="zh-CN"/>
              </w:rPr>
            </w:pPr>
            <w:r w:rsidRPr="00237B99">
              <w:rPr>
                <w:rFonts w:ascii="Book Antiqua" w:hAnsi="Book Antiqua" w:cs="Times New Roman"/>
                <w:b/>
                <w:sz w:val="24"/>
                <w:szCs w:val="24"/>
              </w:rPr>
              <w:t xml:space="preserve">Beginner </w:t>
            </w:r>
            <w:r w:rsidRPr="00237B99">
              <w:rPr>
                <w:rFonts w:ascii="Book Antiqua" w:eastAsia="宋体" w:hAnsi="Book Antiqua" w:cs="Times New Roman" w:hint="eastAsia"/>
                <w:b/>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97</w:t>
            </w:r>
            <w:r w:rsidRPr="00237B99">
              <w:rPr>
                <w:rFonts w:ascii="Book Antiqua" w:eastAsia="宋体" w:hAnsi="Book Antiqua" w:cs="Times New Roman" w:hint="eastAsia"/>
                <w:b/>
                <w:sz w:val="24"/>
                <w:szCs w:val="24"/>
                <w:lang w:eastAsia="zh-CN"/>
              </w:rPr>
              <w:t>)</w:t>
            </w:r>
          </w:p>
        </w:tc>
        <w:tc>
          <w:tcPr>
            <w:tcW w:w="1417"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7A60EB9" w14:textId="62DE753A" w:rsidR="00993131" w:rsidRPr="00237B99" w:rsidRDefault="00993131" w:rsidP="00922AFF">
            <w:pPr>
              <w:wordWrap/>
              <w:spacing w:after="0" w:line="360" w:lineRule="auto"/>
              <w:rPr>
                <w:rFonts w:ascii="Book Antiqua" w:eastAsia="宋体" w:hAnsi="Book Antiqua" w:cs="Times New Roman"/>
                <w:b/>
                <w:sz w:val="24"/>
                <w:szCs w:val="24"/>
                <w:lang w:eastAsia="zh-CN"/>
              </w:rPr>
            </w:pPr>
            <w:r w:rsidRPr="00237B99">
              <w:rPr>
                <w:rFonts w:ascii="Book Antiqua" w:hAnsi="Book Antiqua" w:cs="Times New Roman"/>
                <w:b/>
                <w:sz w:val="24"/>
                <w:szCs w:val="24"/>
              </w:rPr>
              <w:t xml:space="preserve">Expert </w:t>
            </w:r>
            <w:r w:rsidRPr="00237B99">
              <w:rPr>
                <w:rFonts w:ascii="Book Antiqua" w:eastAsia="宋体" w:hAnsi="Book Antiqua" w:cs="Times New Roman" w:hint="eastAsia"/>
                <w:b/>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196</w:t>
            </w:r>
            <w:r w:rsidRPr="00237B99">
              <w:rPr>
                <w:rFonts w:ascii="Book Antiqua" w:eastAsia="宋体" w:hAnsi="Book Antiqua" w:cs="Times New Roman" w:hint="eastAsia"/>
                <w:b/>
                <w:sz w:val="24"/>
                <w:szCs w:val="24"/>
                <w:lang w:eastAsia="zh-CN"/>
              </w:rPr>
              <w:t>)</w:t>
            </w:r>
          </w:p>
        </w:tc>
        <w:tc>
          <w:tcPr>
            <w:tcW w:w="113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88FB841" w14:textId="606B60FE" w:rsidR="00993131" w:rsidRPr="00237B99" w:rsidRDefault="00993131" w:rsidP="00993131">
            <w:pPr>
              <w:wordWrap/>
              <w:spacing w:after="0" w:line="360" w:lineRule="auto"/>
              <w:rPr>
                <w:rFonts w:ascii="Book Antiqua" w:hAnsi="Book Antiqua" w:cs="Times New Roman"/>
                <w:b/>
                <w:sz w:val="24"/>
                <w:szCs w:val="24"/>
              </w:rPr>
            </w:pPr>
            <w:r w:rsidRPr="00237B99">
              <w:rPr>
                <w:rFonts w:ascii="Book Antiqua" w:hAnsi="Book Antiqua" w:cs="Times New Roman"/>
                <w:b/>
                <w:i/>
                <w:sz w:val="24"/>
                <w:szCs w:val="24"/>
              </w:rPr>
              <w:t>P</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value</w:t>
            </w:r>
          </w:p>
        </w:tc>
        <w:tc>
          <w:tcPr>
            <w:tcW w:w="99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C9C88C7" w14:textId="77777777" w:rsidR="00993131" w:rsidRPr="00237B99" w:rsidRDefault="00993131"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D</w:t>
            </w:r>
          </w:p>
        </w:tc>
        <w:tc>
          <w:tcPr>
            <w:tcW w:w="1417"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C381B1A" w14:textId="66789A5F" w:rsidR="00993131" w:rsidRPr="00237B99" w:rsidRDefault="00993131" w:rsidP="00922AFF">
            <w:pPr>
              <w:wordWrap/>
              <w:spacing w:after="0" w:line="360" w:lineRule="auto"/>
              <w:rPr>
                <w:rFonts w:ascii="Book Antiqua" w:eastAsia="宋体" w:hAnsi="Book Antiqua" w:cs="Times New Roman"/>
                <w:b/>
                <w:sz w:val="24"/>
                <w:szCs w:val="24"/>
                <w:lang w:eastAsia="zh-CN"/>
              </w:rPr>
            </w:pPr>
            <w:r w:rsidRPr="00237B99">
              <w:rPr>
                <w:rFonts w:ascii="Book Antiqua" w:hAnsi="Book Antiqua" w:cs="Times New Roman"/>
                <w:b/>
                <w:sz w:val="24"/>
                <w:szCs w:val="24"/>
              </w:rPr>
              <w:t xml:space="preserve">Beginner </w:t>
            </w:r>
            <w:r w:rsidRPr="00237B99">
              <w:rPr>
                <w:rFonts w:ascii="Book Antiqua" w:eastAsia="宋体" w:hAnsi="Book Antiqua" w:cs="Times New Roman" w:hint="eastAsia"/>
                <w:b/>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69</w:t>
            </w:r>
            <w:r w:rsidRPr="00237B99">
              <w:rPr>
                <w:rFonts w:ascii="Book Antiqua" w:eastAsia="宋体" w:hAnsi="Book Antiqua" w:cs="Times New Roman" w:hint="eastAsia"/>
                <w:b/>
                <w:sz w:val="24"/>
                <w:szCs w:val="24"/>
                <w:lang w:eastAsia="zh-CN"/>
              </w:rPr>
              <w:t>)</w:t>
            </w:r>
          </w:p>
        </w:tc>
        <w:tc>
          <w:tcPr>
            <w:tcW w:w="1559"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F748200" w14:textId="65A22A57" w:rsidR="00993131" w:rsidRPr="00237B99" w:rsidRDefault="00993131" w:rsidP="00922AFF">
            <w:pPr>
              <w:wordWrap/>
              <w:spacing w:after="0" w:line="360" w:lineRule="auto"/>
              <w:rPr>
                <w:rFonts w:ascii="Book Antiqua" w:eastAsia="宋体" w:hAnsi="Book Antiqua" w:cs="Times New Roman"/>
                <w:b/>
                <w:sz w:val="24"/>
                <w:szCs w:val="24"/>
                <w:lang w:eastAsia="zh-CN"/>
              </w:rPr>
            </w:pPr>
            <w:r w:rsidRPr="00237B99">
              <w:rPr>
                <w:rFonts w:ascii="Book Antiqua" w:hAnsi="Book Antiqua" w:cs="Times New Roman"/>
                <w:b/>
                <w:sz w:val="24"/>
                <w:szCs w:val="24"/>
              </w:rPr>
              <w:t xml:space="preserve">Expert </w:t>
            </w:r>
            <w:r w:rsidRPr="00237B99">
              <w:rPr>
                <w:rFonts w:ascii="Book Antiqua" w:eastAsia="宋体" w:hAnsi="Book Antiqua" w:cs="Times New Roman" w:hint="eastAsia"/>
                <w:b/>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69</w:t>
            </w:r>
            <w:r w:rsidRPr="00237B99">
              <w:rPr>
                <w:rFonts w:ascii="Book Antiqua" w:eastAsia="宋体" w:hAnsi="Book Antiqua" w:cs="Times New Roman" w:hint="eastAsia"/>
                <w:b/>
                <w:sz w:val="24"/>
                <w:szCs w:val="24"/>
                <w:lang w:eastAsia="zh-CN"/>
              </w:rPr>
              <w:t>)</w:t>
            </w:r>
          </w:p>
        </w:tc>
        <w:tc>
          <w:tcPr>
            <w:tcW w:w="113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3ABED66" w14:textId="3EECABE3" w:rsidR="00993131" w:rsidRPr="00237B99" w:rsidRDefault="00993131" w:rsidP="008D2FB0">
            <w:pPr>
              <w:wordWrap/>
              <w:spacing w:after="0" w:line="360" w:lineRule="auto"/>
              <w:rPr>
                <w:rFonts w:ascii="Book Antiqua" w:hAnsi="Book Antiqua" w:cs="Times New Roman"/>
                <w:b/>
                <w:sz w:val="24"/>
                <w:szCs w:val="24"/>
              </w:rPr>
            </w:pPr>
            <w:r w:rsidRPr="00237B99">
              <w:rPr>
                <w:rFonts w:ascii="Book Antiqua" w:hAnsi="Book Antiqua" w:cs="Times New Roman"/>
                <w:b/>
                <w:i/>
                <w:sz w:val="24"/>
                <w:szCs w:val="24"/>
              </w:rPr>
              <w:t>P</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value</w:t>
            </w:r>
          </w:p>
        </w:tc>
        <w:tc>
          <w:tcPr>
            <w:tcW w:w="85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5BF5320" w14:textId="77777777" w:rsidR="00993131" w:rsidRPr="00237B99" w:rsidRDefault="00993131"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D</w:t>
            </w:r>
          </w:p>
        </w:tc>
      </w:tr>
      <w:tr w:rsidR="00993131" w:rsidRPr="008D2FB0" w14:paraId="6471C2E6" w14:textId="77777777" w:rsidTr="001D0942">
        <w:trPr>
          <w:trHeight w:val="443"/>
        </w:trPr>
        <w:tc>
          <w:tcPr>
            <w:tcW w:w="1890" w:type="dxa"/>
            <w:tcBorders>
              <w:top w:val="single" w:sz="8" w:space="0" w:color="000000"/>
            </w:tcBorders>
            <w:shd w:val="clear" w:color="auto" w:fill="auto"/>
            <w:tcMar>
              <w:top w:w="15" w:type="dxa"/>
              <w:left w:w="108" w:type="dxa"/>
              <w:bottom w:w="0" w:type="dxa"/>
              <w:right w:w="108" w:type="dxa"/>
            </w:tcMar>
            <w:hideMark/>
          </w:tcPr>
          <w:p w14:paraId="3A51DEC8" w14:textId="239EEE91" w:rsidR="001E0D46" w:rsidRPr="00922AFF" w:rsidRDefault="00993131" w:rsidP="00951038">
            <w:pPr>
              <w:wordWrap/>
              <w:spacing w:after="0" w:line="360" w:lineRule="auto"/>
              <w:rPr>
                <w:rFonts w:ascii="Book Antiqua" w:eastAsia="宋体" w:hAnsi="Book Antiqua" w:cs="Times New Roman"/>
                <w:sz w:val="24"/>
                <w:szCs w:val="24"/>
                <w:lang w:eastAsia="zh-CN"/>
              </w:rPr>
            </w:pPr>
            <w:r w:rsidRPr="008D2FB0">
              <w:rPr>
                <w:rFonts w:ascii="Book Antiqua" w:hAnsi="Book Antiqua" w:cs="Times New Roman"/>
                <w:sz w:val="24"/>
                <w:szCs w:val="24"/>
              </w:rPr>
              <w:t>Female</w:t>
            </w:r>
          </w:p>
        </w:tc>
        <w:tc>
          <w:tcPr>
            <w:tcW w:w="1559" w:type="dxa"/>
            <w:tcBorders>
              <w:top w:val="single" w:sz="8" w:space="0" w:color="000000"/>
            </w:tcBorders>
            <w:shd w:val="clear" w:color="auto" w:fill="auto"/>
            <w:tcMar>
              <w:top w:w="15" w:type="dxa"/>
              <w:left w:w="108" w:type="dxa"/>
              <w:bottom w:w="0" w:type="dxa"/>
              <w:right w:w="108" w:type="dxa"/>
            </w:tcMar>
            <w:hideMark/>
          </w:tcPr>
          <w:p w14:paraId="71DC6DED" w14:textId="73718E9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35</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(36.1)</w:t>
            </w:r>
          </w:p>
        </w:tc>
        <w:tc>
          <w:tcPr>
            <w:tcW w:w="1417" w:type="dxa"/>
            <w:tcBorders>
              <w:top w:val="single" w:sz="8" w:space="0" w:color="000000"/>
            </w:tcBorders>
            <w:shd w:val="clear" w:color="auto" w:fill="auto"/>
            <w:tcMar>
              <w:top w:w="15" w:type="dxa"/>
              <w:left w:w="108" w:type="dxa"/>
              <w:bottom w:w="0" w:type="dxa"/>
              <w:right w:w="108" w:type="dxa"/>
            </w:tcMar>
            <w:hideMark/>
          </w:tcPr>
          <w:p w14:paraId="3072240B" w14:textId="4F8BBD19"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104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(53.1)</w:t>
            </w:r>
          </w:p>
        </w:tc>
        <w:tc>
          <w:tcPr>
            <w:tcW w:w="1134" w:type="dxa"/>
            <w:tcBorders>
              <w:top w:val="single" w:sz="8" w:space="0" w:color="000000"/>
            </w:tcBorders>
            <w:shd w:val="clear" w:color="auto" w:fill="auto"/>
            <w:tcMar>
              <w:top w:w="15" w:type="dxa"/>
              <w:left w:w="108" w:type="dxa"/>
              <w:bottom w:w="0" w:type="dxa"/>
              <w:right w:w="108" w:type="dxa"/>
            </w:tcMar>
            <w:hideMark/>
          </w:tcPr>
          <w:p w14:paraId="25DD9915"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0.006</w:t>
            </w:r>
          </w:p>
        </w:tc>
        <w:tc>
          <w:tcPr>
            <w:tcW w:w="993" w:type="dxa"/>
            <w:tcBorders>
              <w:top w:val="single" w:sz="8" w:space="0" w:color="000000"/>
            </w:tcBorders>
            <w:shd w:val="clear" w:color="auto" w:fill="auto"/>
            <w:tcMar>
              <w:top w:w="15" w:type="dxa"/>
              <w:left w:w="108" w:type="dxa"/>
              <w:bottom w:w="0" w:type="dxa"/>
              <w:right w:w="108" w:type="dxa"/>
            </w:tcMar>
            <w:hideMark/>
          </w:tcPr>
          <w:p w14:paraId="4146815D"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0.383</w:t>
            </w:r>
          </w:p>
        </w:tc>
        <w:tc>
          <w:tcPr>
            <w:tcW w:w="1417" w:type="dxa"/>
            <w:tcBorders>
              <w:top w:val="single" w:sz="8" w:space="0" w:color="000000"/>
            </w:tcBorders>
            <w:shd w:val="clear" w:color="auto" w:fill="auto"/>
            <w:tcMar>
              <w:top w:w="15" w:type="dxa"/>
              <w:left w:w="108" w:type="dxa"/>
              <w:bottom w:w="0" w:type="dxa"/>
              <w:right w:w="108" w:type="dxa"/>
            </w:tcMar>
            <w:hideMark/>
          </w:tcPr>
          <w:p w14:paraId="48DD923E" w14:textId="071C428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(26.1)</w:t>
            </w:r>
          </w:p>
        </w:tc>
        <w:tc>
          <w:tcPr>
            <w:tcW w:w="1559" w:type="dxa"/>
            <w:tcBorders>
              <w:top w:val="single" w:sz="8" w:space="0" w:color="000000"/>
            </w:tcBorders>
            <w:shd w:val="clear" w:color="auto" w:fill="auto"/>
            <w:tcMar>
              <w:top w:w="15" w:type="dxa"/>
              <w:left w:w="108" w:type="dxa"/>
              <w:bottom w:w="0" w:type="dxa"/>
              <w:right w:w="108" w:type="dxa"/>
            </w:tcMar>
            <w:hideMark/>
          </w:tcPr>
          <w:p w14:paraId="77403CF8" w14:textId="05A3528A"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(14.5)</w:t>
            </w:r>
          </w:p>
        </w:tc>
        <w:tc>
          <w:tcPr>
            <w:tcW w:w="1134" w:type="dxa"/>
            <w:tcBorders>
              <w:top w:val="single" w:sz="8" w:space="0" w:color="000000"/>
            </w:tcBorders>
            <w:shd w:val="clear" w:color="auto" w:fill="auto"/>
            <w:tcMar>
              <w:top w:w="15" w:type="dxa"/>
              <w:left w:w="108" w:type="dxa"/>
              <w:bottom w:w="0" w:type="dxa"/>
              <w:right w:w="108" w:type="dxa"/>
            </w:tcMar>
            <w:hideMark/>
          </w:tcPr>
          <w:p w14:paraId="766FFE3C"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0.090</w:t>
            </w:r>
          </w:p>
        </w:tc>
        <w:tc>
          <w:tcPr>
            <w:tcW w:w="851" w:type="dxa"/>
            <w:tcBorders>
              <w:top w:val="single" w:sz="8" w:space="0" w:color="000000"/>
            </w:tcBorders>
            <w:shd w:val="clear" w:color="auto" w:fill="auto"/>
            <w:tcMar>
              <w:top w:w="15" w:type="dxa"/>
              <w:left w:w="108" w:type="dxa"/>
              <w:bottom w:w="0" w:type="dxa"/>
              <w:right w:w="108" w:type="dxa"/>
            </w:tcMar>
            <w:hideMark/>
          </w:tcPr>
          <w:p w14:paraId="417945A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0.404</w:t>
            </w:r>
          </w:p>
        </w:tc>
      </w:tr>
      <w:tr w:rsidR="00993131" w:rsidRPr="008D2FB0" w14:paraId="1DBEE194" w14:textId="77777777" w:rsidTr="001D0942">
        <w:trPr>
          <w:trHeight w:val="411"/>
        </w:trPr>
        <w:tc>
          <w:tcPr>
            <w:tcW w:w="1890" w:type="dxa"/>
            <w:shd w:val="clear" w:color="auto" w:fill="auto"/>
            <w:tcMar>
              <w:top w:w="15" w:type="dxa"/>
              <w:left w:w="108" w:type="dxa"/>
              <w:bottom w:w="0" w:type="dxa"/>
              <w:right w:w="108" w:type="dxa"/>
            </w:tcMar>
            <w:hideMark/>
          </w:tcPr>
          <w:p w14:paraId="7B4EEA5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Age</w:t>
            </w:r>
          </w:p>
        </w:tc>
        <w:tc>
          <w:tcPr>
            <w:tcW w:w="1559" w:type="dxa"/>
            <w:shd w:val="clear" w:color="auto" w:fill="auto"/>
            <w:tcMar>
              <w:top w:w="15" w:type="dxa"/>
              <w:left w:w="108" w:type="dxa"/>
              <w:bottom w:w="0" w:type="dxa"/>
              <w:right w:w="108" w:type="dxa"/>
            </w:tcMar>
            <w:hideMark/>
          </w:tcPr>
          <w:p w14:paraId="1D80DDF4" w14:textId="735EE7E9"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69.8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12.2</w:t>
            </w:r>
          </w:p>
        </w:tc>
        <w:tc>
          <w:tcPr>
            <w:tcW w:w="1417" w:type="dxa"/>
            <w:shd w:val="clear" w:color="auto" w:fill="auto"/>
            <w:tcMar>
              <w:top w:w="15" w:type="dxa"/>
              <w:left w:w="108" w:type="dxa"/>
              <w:bottom w:w="0" w:type="dxa"/>
              <w:right w:w="108" w:type="dxa"/>
            </w:tcMar>
            <w:hideMark/>
          </w:tcPr>
          <w:p w14:paraId="73CFA517" w14:textId="180F0F9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67.6±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12.3</w:t>
            </w:r>
          </w:p>
        </w:tc>
        <w:tc>
          <w:tcPr>
            <w:tcW w:w="1134" w:type="dxa"/>
            <w:shd w:val="clear" w:color="auto" w:fill="auto"/>
            <w:tcMar>
              <w:top w:w="15" w:type="dxa"/>
              <w:left w:w="108" w:type="dxa"/>
              <w:bottom w:w="0" w:type="dxa"/>
              <w:right w:w="108" w:type="dxa"/>
            </w:tcMar>
            <w:hideMark/>
          </w:tcPr>
          <w:p w14:paraId="7FFD602F"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0.143</w:t>
            </w:r>
          </w:p>
        </w:tc>
        <w:tc>
          <w:tcPr>
            <w:tcW w:w="993" w:type="dxa"/>
            <w:shd w:val="clear" w:color="auto" w:fill="auto"/>
            <w:tcMar>
              <w:top w:w="15" w:type="dxa"/>
              <w:left w:w="108" w:type="dxa"/>
              <w:bottom w:w="0" w:type="dxa"/>
              <w:right w:w="108" w:type="dxa"/>
            </w:tcMar>
            <w:hideMark/>
          </w:tcPr>
          <w:p w14:paraId="365FDC71"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0.179</w:t>
            </w:r>
          </w:p>
        </w:tc>
        <w:tc>
          <w:tcPr>
            <w:tcW w:w="1417" w:type="dxa"/>
            <w:shd w:val="clear" w:color="auto" w:fill="auto"/>
            <w:tcMar>
              <w:top w:w="15" w:type="dxa"/>
              <w:left w:w="108" w:type="dxa"/>
              <w:bottom w:w="0" w:type="dxa"/>
              <w:right w:w="108" w:type="dxa"/>
            </w:tcMar>
            <w:hideMark/>
          </w:tcPr>
          <w:p w14:paraId="1698AE26" w14:textId="4613BDC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71.8</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11.0</w:t>
            </w:r>
          </w:p>
        </w:tc>
        <w:tc>
          <w:tcPr>
            <w:tcW w:w="1559" w:type="dxa"/>
            <w:shd w:val="clear" w:color="auto" w:fill="auto"/>
            <w:tcMar>
              <w:top w:w="15" w:type="dxa"/>
              <w:left w:w="108" w:type="dxa"/>
              <w:bottom w:w="0" w:type="dxa"/>
              <w:right w:w="108" w:type="dxa"/>
            </w:tcMar>
            <w:hideMark/>
          </w:tcPr>
          <w:p w14:paraId="7A5DAC23" w14:textId="47B0E8A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72.2</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10.7</w:t>
            </w:r>
          </w:p>
        </w:tc>
        <w:tc>
          <w:tcPr>
            <w:tcW w:w="1134" w:type="dxa"/>
            <w:shd w:val="clear" w:color="auto" w:fill="auto"/>
            <w:tcMar>
              <w:top w:w="15" w:type="dxa"/>
              <w:left w:w="108" w:type="dxa"/>
              <w:bottom w:w="0" w:type="dxa"/>
              <w:right w:w="108" w:type="dxa"/>
            </w:tcMar>
            <w:hideMark/>
          </w:tcPr>
          <w:p w14:paraId="76A1ADBA"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0.790</w:t>
            </w:r>
          </w:p>
        </w:tc>
        <w:tc>
          <w:tcPr>
            <w:tcW w:w="851" w:type="dxa"/>
            <w:shd w:val="clear" w:color="auto" w:fill="auto"/>
            <w:tcMar>
              <w:top w:w="15" w:type="dxa"/>
              <w:left w:w="108" w:type="dxa"/>
              <w:bottom w:w="0" w:type="dxa"/>
              <w:right w:w="108" w:type="dxa"/>
            </w:tcMar>
            <w:hideMark/>
          </w:tcPr>
          <w:p w14:paraId="3392B1E1"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0.037</w:t>
            </w:r>
          </w:p>
        </w:tc>
      </w:tr>
      <w:tr w:rsidR="00993131" w:rsidRPr="008D2FB0" w14:paraId="07C5A696" w14:textId="77777777" w:rsidTr="001D0942">
        <w:trPr>
          <w:trHeight w:val="443"/>
        </w:trPr>
        <w:tc>
          <w:tcPr>
            <w:tcW w:w="1890" w:type="dxa"/>
            <w:shd w:val="clear" w:color="auto" w:fill="auto"/>
            <w:tcMar>
              <w:top w:w="15" w:type="dxa"/>
              <w:left w:w="108" w:type="dxa"/>
              <w:bottom w:w="0" w:type="dxa"/>
              <w:right w:w="108" w:type="dxa"/>
            </w:tcMar>
            <w:hideMark/>
          </w:tcPr>
          <w:p w14:paraId="3EE0A04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Angle</w:t>
            </w:r>
          </w:p>
        </w:tc>
        <w:tc>
          <w:tcPr>
            <w:tcW w:w="1559" w:type="dxa"/>
            <w:shd w:val="clear" w:color="auto" w:fill="auto"/>
            <w:tcMar>
              <w:top w:w="15" w:type="dxa"/>
              <w:left w:w="108" w:type="dxa"/>
              <w:bottom w:w="0" w:type="dxa"/>
              <w:right w:w="108" w:type="dxa"/>
            </w:tcMar>
            <w:hideMark/>
          </w:tcPr>
          <w:p w14:paraId="4A711EB4" w14:textId="15003C3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29.5</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15.5</w:t>
            </w:r>
          </w:p>
        </w:tc>
        <w:tc>
          <w:tcPr>
            <w:tcW w:w="1417" w:type="dxa"/>
            <w:shd w:val="clear" w:color="auto" w:fill="auto"/>
            <w:tcMar>
              <w:top w:w="15" w:type="dxa"/>
              <w:left w:w="108" w:type="dxa"/>
              <w:bottom w:w="0" w:type="dxa"/>
              <w:right w:w="108" w:type="dxa"/>
            </w:tcMar>
            <w:hideMark/>
          </w:tcPr>
          <w:p w14:paraId="70B3BC99" w14:textId="0D9950A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30.1</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16.1</w:t>
            </w:r>
          </w:p>
        </w:tc>
        <w:tc>
          <w:tcPr>
            <w:tcW w:w="1134" w:type="dxa"/>
            <w:shd w:val="clear" w:color="auto" w:fill="auto"/>
            <w:tcMar>
              <w:top w:w="15" w:type="dxa"/>
              <w:left w:w="108" w:type="dxa"/>
              <w:bottom w:w="0" w:type="dxa"/>
              <w:right w:w="108" w:type="dxa"/>
            </w:tcMar>
            <w:hideMark/>
          </w:tcPr>
          <w:p w14:paraId="3A573849"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0.752</w:t>
            </w:r>
          </w:p>
        </w:tc>
        <w:tc>
          <w:tcPr>
            <w:tcW w:w="993" w:type="dxa"/>
            <w:shd w:val="clear" w:color="auto" w:fill="auto"/>
            <w:tcMar>
              <w:top w:w="15" w:type="dxa"/>
              <w:left w:w="108" w:type="dxa"/>
              <w:bottom w:w="0" w:type="dxa"/>
              <w:right w:w="108" w:type="dxa"/>
            </w:tcMar>
            <w:hideMark/>
          </w:tcPr>
          <w:p w14:paraId="3F17285A"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0.038</w:t>
            </w:r>
          </w:p>
        </w:tc>
        <w:tc>
          <w:tcPr>
            <w:tcW w:w="1417" w:type="dxa"/>
            <w:shd w:val="clear" w:color="auto" w:fill="auto"/>
            <w:tcMar>
              <w:top w:w="15" w:type="dxa"/>
              <w:left w:w="108" w:type="dxa"/>
              <w:bottom w:w="0" w:type="dxa"/>
              <w:right w:w="108" w:type="dxa"/>
            </w:tcMar>
            <w:hideMark/>
          </w:tcPr>
          <w:p w14:paraId="7673EABF" w14:textId="51147A9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29.6</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15.9</w:t>
            </w:r>
          </w:p>
        </w:tc>
        <w:tc>
          <w:tcPr>
            <w:tcW w:w="1559" w:type="dxa"/>
            <w:shd w:val="clear" w:color="auto" w:fill="auto"/>
            <w:tcMar>
              <w:top w:w="15" w:type="dxa"/>
              <w:left w:w="108" w:type="dxa"/>
              <w:bottom w:w="0" w:type="dxa"/>
              <w:right w:w="108" w:type="dxa"/>
            </w:tcMar>
            <w:hideMark/>
          </w:tcPr>
          <w:p w14:paraId="58018A5C" w14:textId="05C2963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30.3</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16.4</w:t>
            </w:r>
          </w:p>
        </w:tc>
        <w:tc>
          <w:tcPr>
            <w:tcW w:w="1134" w:type="dxa"/>
            <w:shd w:val="clear" w:color="auto" w:fill="auto"/>
            <w:tcMar>
              <w:top w:w="15" w:type="dxa"/>
              <w:left w:w="108" w:type="dxa"/>
              <w:bottom w:w="0" w:type="dxa"/>
              <w:right w:w="108" w:type="dxa"/>
            </w:tcMar>
            <w:hideMark/>
          </w:tcPr>
          <w:p w14:paraId="4E25D7B1"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0.789</w:t>
            </w:r>
          </w:p>
        </w:tc>
        <w:tc>
          <w:tcPr>
            <w:tcW w:w="851" w:type="dxa"/>
            <w:shd w:val="clear" w:color="auto" w:fill="auto"/>
            <w:tcMar>
              <w:top w:w="15" w:type="dxa"/>
              <w:left w:w="108" w:type="dxa"/>
              <w:bottom w:w="0" w:type="dxa"/>
              <w:right w:w="108" w:type="dxa"/>
            </w:tcMar>
            <w:hideMark/>
          </w:tcPr>
          <w:p w14:paraId="1CD08D33"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0.043</w:t>
            </w:r>
          </w:p>
        </w:tc>
      </w:tr>
      <w:tr w:rsidR="00993131" w:rsidRPr="008D2FB0" w14:paraId="7EABD903" w14:textId="77777777" w:rsidTr="001D0942">
        <w:trPr>
          <w:trHeight w:val="443"/>
        </w:trPr>
        <w:tc>
          <w:tcPr>
            <w:tcW w:w="1890" w:type="dxa"/>
            <w:shd w:val="clear" w:color="auto" w:fill="auto"/>
            <w:tcMar>
              <w:top w:w="15" w:type="dxa"/>
              <w:left w:w="108" w:type="dxa"/>
              <w:bottom w:w="0" w:type="dxa"/>
              <w:right w:w="108" w:type="dxa"/>
            </w:tcMar>
            <w:hideMark/>
          </w:tcPr>
          <w:p w14:paraId="44947FCA" w14:textId="4D44C648" w:rsidR="001E0D46" w:rsidRPr="00922AFF" w:rsidRDefault="001E0D46" w:rsidP="00993131">
            <w:pPr>
              <w:wordWrap/>
              <w:spacing w:after="0" w:line="360" w:lineRule="auto"/>
              <w:rPr>
                <w:rFonts w:ascii="Book Antiqua" w:eastAsia="宋体" w:hAnsi="Book Antiqua" w:cs="Times New Roman"/>
                <w:sz w:val="24"/>
                <w:szCs w:val="24"/>
                <w:lang w:eastAsia="zh-CN"/>
              </w:rPr>
            </w:pPr>
            <w:r w:rsidRPr="008D2FB0">
              <w:rPr>
                <w:rFonts w:ascii="Book Antiqua" w:hAnsi="Book Antiqua" w:cs="Times New Roman"/>
                <w:sz w:val="24"/>
                <w:szCs w:val="24"/>
              </w:rPr>
              <w:t>Angle</w:t>
            </w:r>
            <w:r w:rsidR="001B218C" w:rsidRPr="008D2FB0">
              <w:rPr>
                <w:rFonts w:ascii="Book Antiqua" w:hAnsi="Book Antiqua" w:cs="Times New Roman"/>
                <w:sz w:val="24"/>
                <w:szCs w:val="24"/>
              </w:rPr>
              <w:t xml:space="preserve"> </w:t>
            </w:r>
            <w:r w:rsidR="00993131">
              <w:rPr>
                <w:rFonts w:ascii="Book Antiqua" w:eastAsia="宋体" w:hAnsi="Book Antiqua" w:cs="Times New Roman" w:hint="eastAsia"/>
                <w:sz w:val="24"/>
                <w:szCs w:val="24"/>
                <w:lang w:eastAsia="zh-CN"/>
              </w:rPr>
              <w:t>&gt;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30</w:t>
            </w:r>
            <w:r w:rsidR="00922AFF">
              <w:rPr>
                <w:rFonts w:ascii="Book Antiqua" w:eastAsia="宋体" w:hAnsi="Book Antiqua" w:cs="Times New Roman" w:hint="eastAsia"/>
                <w:sz w:val="24"/>
                <w:szCs w:val="24"/>
                <w:lang w:eastAsia="zh-CN"/>
              </w:rPr>
              <w:t xml:space="preserve"> (%)</w:t>
            </w:r>
          </w:p>
        </w:tc>
        <w:tc>
          <w:tcPr>
            <w:tcW w:w="1559" w:type="dxa"/>
            <w:shd w:val="clear" w:color="auto" w:fill="auto"/>
            <w:tcMar>
              <w:top w:w="15" w:type="dxa"/>
              <w:left w:w="108" w:type="dxa"/>
              <w:bottom w:w="0" w:type="dxa"/>
              <w:right w:w="108" w:type="dxa"/>
            </w:tcMar>
            <w:hideMark/>
          </w:tcPr>
          <w:p w14:paraId="0FF7442C" w14:textId="15C5F84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45</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(46.4)</w:t>
            </w:r>
          </w:p>
        </w:tc>
        <w:tc>
          <w:tcPr>
            <w:tcW w:w="1417" w:type="dxa"/>
            <w:shd w:val="clear" w:color="auto" w:fill="auto"/>
            <w:tcMar>
              <w:top w:w="15" w:type="dxa"/>
              <w:left w:w="108" w:type="dxa"/>
              <w:bottom w:w="0" w:type="dxa"/>
              <w:right w:w="108" w:type="dxa"/>
            </w:tcMar>
            <w:hideMark/>
          </w:tcPr>
          <w:p w14:paraId="1BFF1305" w14:textId="319EE044"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(49.0)</w:t>
            </w:r>
          </w:p>
        </w:tc>
        <w:tc>
          <w:tcPr>
            <w:tcW w:w="1134" w:type="dxa"/>
            <w:shd w:val="clear" w:color="auto" w:fill="auto"/>
            <w:tcMar>
              <w:top w:w="15" w:type="dxa"/>
              <w:left w:w="108" w:type="dxa"/>
              <w:bottom w:w="0" w:type="dxa"/>
              <w:right w:w="108" w:type="dxa"/>
            </w:tcMar>
            <w:hideMark/>
          </w:tcPr>
          <w:p w14:paraId="238961C9"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0.678</w:t>
            </w:r>
          </w:p>
        </w:tc>
        <w:tc>
          <w:tcPr>
            <w:tcW w:w="993" w:type="dxa"/>
            <w:shd w:val="clear" w:color="auto" w:fill="auto"/>
            <w:tcMar>
              <w:top w:w="15" w:type="dxa"/>
              <w:left w:w="108" w:type="dxa"/>
              <w:bottom w:w="0" w:type="dxa"/>
              <w:right w:w="108" w:type="dxa"/>
            </w:tcMar>
            <w:hideMark/>
          </w:tcPr>
          <w:p w14:paraId="687933FC"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0.057</w:t>
            </w:r>
          </w:p>
        </w:tc>
        <w:tc>
          <w:tcPr>
            <w:tcW w:w="1417" w:type="dxa"/>
            <w:shd w:val="clear" w:color="auto" w:fill="auto"/>
            <w:tcMar>
              <w:top w:w="15" w:type="dxa"/>
              <w:left w:w="108" w:type="dxa"/>
              <w:bottom w:w="0" w:type="dxa"/>
              <w:right w:w="108" w:type="dxa"/>
            </w:tcMar>
            <w:hideMark/>
          </w:tcPr>
          <w:p w14:paraId="0CCC2DD5" w14:textId="3DA758DA"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(46.4)</w:t>
            </w:r>
          </w:p>
        </w:tc>
        <w:tc>
          <w:tcPr>
            <w:tcW w:w="1559" w:type="dxa"/>
            <w:shd w:val="clear" w:color="auto" w:fill="auto"/>
            <w:tcMar>
              <w:top w:w="15" w:type="dxa"/>
              <w:left w:w="108" w:type="dxa"/>
              <w:bottom w:w="0" w:type="dxa"/>
              <w:right w:w="108" w:type="dxa"/>
            </w:tcMar>
            <w:hideMark/>
          </w:tcPr>
          <w:p w14:paraId="1006EB58" w14:textId="57CE7E28"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33</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(47.8)</w:t>
            </w:r>
          </w:p>
        </w:tc>
        <w:tc>
          <w:tcPr>
            <w:tcW w:w="1134" w:type="dxa"/>
            <w:shd w:val="clear" w:color="auto" w:fill="auto"/>
            <w:tcMar>
              <w:top w:w="15" w:type="dxa"/>
              <w:left w:w="108" w:type="dxa"/>
              <w:bottom w:w="0" w:type="dxa"/>
              <w:right w:w="108" w:type="dxa"/>
            </w:tcMar>
            <w:hideMark/>
          </w:tcPr>
          <w:p w14:paraId="747F53D3"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0.865</w:t>
            </w:r>
          </w:p>
        </w:tc>
        <w:tc>
          <w:tcPr>
            <w:tcW w:w="851" w:type="dxa"/>
            <w:shd w:val="clear" w:color="auto" w:fill="auto"/>
            <w:tcMar>
              <w:top w:w="15" w:type="dxa"/>
              <w:left w:w="108" w:type="dxa"/>
              <w:bottom w:w="0" w:type="dxa"/>
              <w:right w:w="108" w:type="dxa"/>
            </w:tcMar>
            <w:hideMark/>
          </w:tcPr>
          <w:p w14:paraId="53BFC315"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0.032</w:t>
            </w:r>
          </w:p>
        </w:tc>
      </w:tr>
      <w:tr w:rsidR="00993131" w:rsidRPr="008D2FB0" w14:paraId="41C3FC44" w14:textId="77777777" w:rsidTr="001D0942">
        <w:trPr>
          <w:trHeight w:val="443"/>
        </w:trPr>
        <w:tc>
          <w:tcPr>
            <w:tcW w:w="1890" w:type="dxa"/>
            <w:shd w:val="clear" w:color="auto" w:fill="auto"/>
            <w:tcMar>
              <w:top w:w="15" w:type="dxa"/>
              <w:left w:w="108" w:type="dxa"/>
              <w:bottom w:w="0" w:type="dxa"/>
              <w:right w:w="108" w:type="dxa"/>
            </w:tcMar>
            <w:hideMark/>
          </w:tcPr>
          <w:p w14:paraId="21B146DF" w14:textId="0699ACB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dilatation</w:t>
            </w:r>
          </w:p>
        </w:tc>
        <w:tc>
          <w:tcPr>
            <w:tcW w:w="1559" w:type="dxa"/>
            <w:shd w:val="clear" w:color="auto" w:fill="auto"/>
            <w:tcMar>
              <w:top w:w="15" w:type="dxa"/>
              <w:left w:w="108" w:type="dxa"/>
              <w:bottom w:w="0" w:type="dxa"/>
              <w:right w:w="108" w:type="dxa"/>
            </w:tcMar>
            <w:hideMark/>
          </w:tcPr>
          <w:p w14:paraId="28F89960" w14:textId="4ACFA08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3.3</w:t>
            </w:r>
          </w:p>
        </w:tc>
        <w:tc>
          <w:tcPr>
            <w:tcW w:w="1417" w:type="dxa"/>
            <w:shd w:val="clear" w:color="auto" w:fill="auto"/>
            <w:tcMar>
              <w:top w:w="15" w:type="dxa"/>
              <w:left w:w="108" w:type="dxa"/>
              <w:bottom w:w="0" w:type="dxa"/>
              <w:right w:w="108" w:type="dxa"/>
            </w:tcMar>
            <w:hideMark/>
          </w:tcPr>
          <w:p w14:paraId="6420D2D6" w14:textId="414A1461"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8.2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3.4</w:t>
            </w:r>
          </w:p>
        </w:tc>
        <w:tc>
          <w:tcPr>
            <w:tcW w:w="1134" w:type="dxa"/>
            <w:shd w:val="clear" w:color="auto" w:fill="auto"/>
            <w:tcMar>
              <w:top w:w="15" w:type="dxa"/>
              <w:left w:w="108" w:type="dxa"/>
              <w:bottom w:w="0" w:type="dxa"/>
              <w:right w:w="108" w:type="dxa"/>
            </w:tcMar>
            <w:hideMark/>
          </w:tcPr>
          <w:p w14:paraId="5A45493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0.046</w:t>
            </w:r>
          </w:p>
        </w:tc>
        <w:tc>
          <w:tcPr>
            <w:tcW w:w="993" w:type="dxa"/>
            <w:shd w:val="clear" w:color="auto" w:fill="auto"/>
            <w:tcMar>
              <w:top w:w="15" w:type="dxa"/>
              <w:left w:w="108" w:type="dxa"/>
              <w:bottom w:w="0" w:type="dxa"/>
              <w:right w:w="108" w:type="dxa"/>
            </w:tcMar>
            <w:hideMark/>
          </w:tcPr>
          <w:p w14:paraId="2F1684EB"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0.238</w:t>
            </w:r>
          </w:p>
        </w:tc>
        <w:tc>
          <w:tcPr>
            <w:tcW w:w="1417" w:type="dxa"/>
            <w:shd w:val="clear" w:color="auto" w:fill="auto"/>
            <w:tcMar>
              <w:top w:w="15" w:type="dxa"/>
              <w:left w:w="108" w:type="dxa"/>
              <w:bottom w:w="0" w:type="dxa"/>
              <w:right w:w="108" w:type="dxa"/>
            </w:tcMar>
            <w:hideMark/>
          </w:tcPr>
          <w:p w14:paraId="0DF5FF38" w14:textId="57AA809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9.4</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3.3</w:t>
            </w:r>
          </w:p>
        </w:tc>
        <w:tc>
          <w:tcPr>
            <w:tcW w:w="1559" w:type="dxa"/>
            <w:shd w:val="clear" w:color="auto" w:fill="auto"/>
            <w:tcMar>
              <w:top w:w="15" w:type="dxa"/>
              <w:left w:w="108" w:type="dxa"/>
              <w:bottom w:w="0" w:type="dxa"/>
              <w:right w:w="108" w:type="dxa"/>
            </w:tcMar>
            <w:hideMark/>
          </w:tcPr>
          <w:p w14:paraId="314CC4A3" w14:textId="08A5922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10.0</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99313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4.0</w:t>
            </w:r>
          </w:p>
        </w:tc>
        <w:tc>
          <w:tcPr>
            <w:tcW w:w="1134" w:type="dxa"/>
            <w:shd w:val="clear" w:color="auto" w:fill="auto"/>
            <w:tcMar>
              <w:top w:w="15" w:type="dxa"/>
              <w:left w:w="108" w:type="dxa"/>
              <w:bottom w:w="0" w:type="dxa"/>
              <w:right w:w="108" w:type="dxa"/>
            </w:tcMar>
            <w:hideMark/>
          </w:tcPr>
          <w:p w14:paraId="69206B0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0.322</w:t>
            </w:r>
          </w:p>
        </w:tc>
        <w:tc>
          <w:tcPr>
            <w:tcW w:w="851" w:type="dxa"/>
            <w:shd w:val="clear" w:color="auto" w:fill="auto"/>
            <w:tcMar>
              <w:top w:w="15" w:type="dxa"/>
              <w:left w:w="108" w:type="dxa"/>
              <w:bottom w:w="0" w:type="dxa"/>
              <w:right w:w="108" w:type="dxa"/>
            </w:tcMar>
            <w:hideMark/>
          </w:tcPr>
          <w:p w14:paraId="1BB67570"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0.164</w:t>
            </w:r>
          </w:p>
        </w:tc>
      </w:tr>
      <w:tr w:rsidR="00993131" w:rsidRPr="008D2FB0" w14:paraId="5FDCD2FD" w14:textId="77777777" w:rsidTr="001D0942">
        <w:trPr>
          <w:trHeight w:val="443"/>
        </w:trPr>
        <w:tc>
          <w:tcPr>
            <w:tcW w:w="1890" w:type="dxa"/>
            <w:shd w:val="clear" w:color="auto" w:fill="auto"/>
            <w:tcMar>
              <w:top w:w="15" w:type="dxa"/>
              <w:left w:w="108" w:type="dxa"/>
              <w:bottom w:w="0" w:type="dxa"/>
              <w:right w:w="108" w:type="dxa"/>
            </w:tcMar>
            <w:hideMark/>
          </w:tcPr>
          <w:p w14:paraId="16B1877C" w14:textId="07D23F70"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Dz</w:t>
            </w:r>
          </w:p>
        </w:tc>
        <w:tc>
          <w:tcPr>
            <w:tcW w:w="1559" w:type="dxa"/>
            <w:shd w:val="clear" w:color="auto" w:fill="auto"/>
            <w:tcMar>
              <w:top w:w="15" w:type="dxa"/>
              <w:left w:w="108" w:type="dxa"/>
              <w:bottom w:w="0" w:type="dxa"/>
              <w:right w:w="108" w:type="dxa"/>
            </w:tcMar>
            <w:hideMark/>
          </w:tcPr>
          <w:p w14:paraId="33A75E2A" w14:textId="3277238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(80.4)</w:t>
            </w:r>
          </w:p>
        </w:tc>
        <w:tc>
          <w:tcPr>
            <w:tcW w:w="1417" w:type="dxa"/>
            <w:shd w:val="clear" w:color="auto" w:fill="auto"/>
            <w:tcMar>
              <w:top w:w="15" w:type="dxa"/>
              <w:left w:w="108" w:type="dxa"/>
              <w:bottom w:w="0" w:type="dxa"/>
              <w:right w:w="108" w:type="dxa"/>
            </w:tcMar>
            <w:hideMark/>
          </w:tcPr>
          <w:p w14:paraId="36D43AFD" w14:textId="330521B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132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(67.3)</w:t>
            </w:r>
          </w:p>
        </w:tc>
        <w:tc>
          <w:tcPr>
            <w:tcW w:w="1134" w:type="dxa"/>
            <w:shd w:val="clear" w:color="auto" w:fill="auto"/>
            <w:tcMar>
              <w:top w:w="15" w:type="dxa"/>
              <w:left w:w="108" w:type="dxa"/>
              <w:bottom w:w="0" w:type="dxa"/>
              <w:right w:w="108" w:type="dxa"/>
            </w:tcMar>
            <w:hideMark/>
          </w:tcPr>
          <w:p w14:paraId="06E7CB90"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0.019</w:t>
            </w:r>
          </w:p>
        </w:tc>
        <w:tc>
          <w:tcPr>
            <w:tcW w:w="993" w:type="dxa"/>
            <w:shd w:val="clear" w:color="auto" w:fill="auto"/>
            <w:tcMar>
              <w:top w:w="15" w:type="dxa"/>
              <w:left w:w="108" w:type="dxa"/>
              <w:bottom w:w="0" w:type="dxa"/>
              <w:right w:w="108" w:type="dxa"/>
            </w:tcMar>
            <w:hideMark/>
          </w:tcPr>
          <w:p w14:paraId="05790A0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0.380</w:t>
            </w:r>
          </w:p>
        </w:tc>
        <w:tc>
          <w:tcPr>
            <w:tcW w:w="1417" w:type="dxa"/>
            <w:shd w:val="clear" w:color="auto" w:fill="auto"/>
            <w:tcMar>
              <w:top w:w="15" w:type="dxa"/>
              <w:left w:w="108" w:type="dxa"/>
              <w:bottom w:w="0" w:type="dxa"/>
              <w:right w:w="108" w:type="dxa"/>
            </w:tcMar>
            <w:hideMark/>
          </w:tcPr>
          <w:p w14:paraId="0F81DF7F" w14:textId="13EB958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63</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(91.3)</w:t>
            </w:r>
          </w:p>
        </w:tc>
        <w:tc>
          <w:tcPr>
            <w:tcW w:w="1559" w:type="dxa"/>
            <w:shd w:val="clear" w:color="auto" w:fill="auto"/>
            <w:tcMar>
              <w:top w:w="15" w:type="dxa"/>
              <w:left w:w="108" w:type="dxa"/>
              <w:bottom w:w="0" w:type="dxa"/>
              <w:right w:w="108" w:type="dxa"/>
            </w:tcMar>
            <w:hideMark/>
          </w:tcPr>
          <w:p w14:paraId="0467CCC7" w14:textId="7D570800"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(92.8)</w:t>
            </w:r>
          </w:p>
        </w:tc>
        <w:tc>
          <w:tcPr>
            <w:tcW w:w="1134" w:type="dxa"/>
            <w:shd w:val="clear" w:color="auto" w:fill="auto"/>
            <w:tcMar>
              <w:top w:w="15" w:type="dxa"/>
              <w:left w:w="108" w:type="dxa"/>
              <w:bottom w:w="0" w:type="dxa"/>
              <w:right w:w="108" w:type="dxa"/>
            </w:tcMar>
            <w:hideMark/>
          </w:tcPr>
          <w:p w14:paraId="1D27A64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0.753</w:t>
            </w:r>
          </w:p>
        </w:tc>
        <w:tc>
          <w:tcPr>
            <w:tcW w:w="851" w:type="dxa"/>
            <w:shd w:val="clear" w:color="auto" w:fill="auto"/>
            <w:tcMar>
              <w:top w:w="15" w:type="dxa"/>
              <w:left w:w="108" w:type="dxa"/>
              <w:bottom w:w="0" w:type="dxa"/>
              <w:right w:w="108" w:type="dxa"/>
            </w:tcMar>
            <w:hideMark/>
          </w:tcPr>
          <w:p w14:paraId="15224C7B"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0.109</w:t>
            </w:r>
          </w:p>
        </w:tc>
      </w:tr>
      <w:tr w:rsidR="00993131" w:rsidRPr="008D2FB0" w14:paraId="650A5224" w14:textId="77777777" w:rsidTr="001D0942">
        <w:trPr>
          <w:trHeight w:val="443"/>
        </w:trPr>
        <w:tc>
          <w:tcPr>
            <w:tcW w:w="1890" w:type="dxa"/>
            <w:shd w:val="clear" w:color="auto" w:fill="auto"/>
            <w:tcMar>
              <w:top w:w="15" w:type="dxa"/>
              <w:left w:w="108" w:type="dxa"/>
              <w:bottom w:w="0" w:type="dxa"/>
              <w:right w:w="108" w:type="dxa"/>
            </w:tcMar>
            <w:hideMark/>
          </w:tcPr>
          <w:p w14:paraId="3597189D" w14:textId="72725C6C" w:rsidR="001E0D46" w:rsidRPr="008D2FB0" w:rsidRDefault="007356C7" w:rsidP="008D2FB0">
            <w:pPr>
              <w:wordWrap/>
              <w:spacing w:after="0" w:line="360" w:lineRule="auto"/>
              <w:rPr>
                <w:rFonts w:ascii="Book Antiqua" w:hAnsi="Book Antiqua" w:cs="Times New Roman"/>
                <w:sz w:val="24"/>
                <w:szCs w:val="24"/>
              </w:rPr>
            </w:pPr>
            <w:r w:rsidRPr="007356C7">
              <w:rPr>
                <w:rFonts w:ascii="Book Antiqua" w:hAnsi="Book Antiqua" w:cs="Times New Roman"/>
                <w:sz w:val="24"/>
                <w:szCs w:val="24"/>
              </w:rPr>
              <w:t>Peripheral arterial disease</w:t>
            </w:r>
          </w:p>
        </w:tc>
        <w:tc>
          <w:tcPr>
            <w:tcW w:w="1559" w:type="dxa"/>
            <w:shd w:val="clear" w:color="auto" w:fill="auto"/>
            <w:tcMar>
              <w:top w:w="15" w:type="dxa"/>
              <w:left w:w="108" w:type="dxa"/>
              <w:bottom w:w="0" w:type="dxa"/>
              <w:right w:w="108" w:type="dxa"/>
            </w:tcMar>
            <w:hideMark/>
          </w:tcPr>
          <w:p w14:paraId="00981DAC" w14:textId="7F895EF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(30.9)</w:t>
            </w:r>
          </w:p>
        </w:tc>
        <w:tc>
          <w:tcPr>
            <w:tcW w:w="1417" w:type="dxa"/>
            <w:shd w:val="clear" w:color="auto" w:fill="auto"/>
            <w:tcMar>
              <w:top w:w="15" w:type="dxa"/>
              <w:left w:w="108" w:type="dxa"/>
              <w:bottom w:w="0" w:type="dxa"/>
              <w:right w:w="108" w:type="dxa"/>
            </w:tcMar>
            <w:hideMark/>
          </w:tcPr>
          <w:p w14:paraId="66B712C5" w14:textId="781C976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67</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(34.2)</w:t>
            </w:r>
          </w:p>
        </w:tc>
        <w:tc>
          <w:tcPr>
            <w:tcW w:w="1134" w:type="dxa"/>
            <w:shd w:val="clear" w:color="auto" w:fill="auto"/>
            <w:tcMar>
              <w:top w:w="15" w:type="dxa"/>
              <w:left w:w="108" w:type="dxa"/>
              <w:bottom w:w="0" w:type="dxa"/>
              <w:right w:w="108" w:type="dxa"/>
            </w:tcMar>
            <w:hideMark/>
          </w:tcPr>
          <w:p w14:paraId="1857EDC1"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0.579</w:t>
            </w:r>
          </w:p>
        </w:tc>
        <w:tc>
          <w:tcPr>
            <w:tcW w:w="993" w:type="dxa"/>
            <w:shd w:val="clear" w:color="auto" w:fill="auto"/>
            <w:tcMar>
              <w:top w:w="15" w:type="dxa"/>
              <w:left w:w="108" w:type="dxa"/>
              <w:bottom w:w="0" w:type="dxa"/>
              <w:right w:w="108" w:type="dxa"/>
            </w:tcMar>
            <w:hideMark/>
          </w:tcPr>
          <w:p w14:paraId="0048D06C"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0.082</w:t>
            </w:r>
          </w:p>
        </w:tc>
        <w:tc>
          <w:tcPr>
            <w:tcW w:w="1417" w:type="dxa"/>
            <w:shd w:val="clear" w:color="auto" w:fill="auto"/>
            <w:tcMar>
              <w:top w:w="15" w:type="dxa"/>
              <w:left w:w="108" w:type="dxa"/>
              <w:bottom w:w="0" w:type="dxa"/>
              <w:right w:w="108" w:type="dxa"/>
            </w:tcMar>
            <w:hideMark/>
          </w:tcPr>
          <w:p w14:paraId="04706168" w14:textId="60177465"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(34.8)</w:t>
            </w:r>
          </w:p>
        </w:tc>
        <w:tc>
          <w:tcPr>
            <w:tcW w:w="1559" w:type="dxa"/>
            <w:shd w:val="clear" w:color="auto" w:fill="auto"/>
            <w:tcMar>
              <w:top w:w="15" w:type="dxa"/>
              <w:left w:w="108" w:type="dxa"/>
              <w:bottom w:w="0" w:type="dxa"/>
              <w:right w:w="108" w:type="dxa"/>
            </w:tcMar>
            <w:hideMark/>
          </w:tcPr>
          <w:p w14:paraId="66557FAA" w14:textId="6F569E50"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(46.4)</w:t>
            </w:r>
          </w:p>
        </w:tc>
        <w:tc>
          <w:tcPr>
            <w:tcW w:w="1134" w:type="dxa"/>
            <w:shd w:val="clear" w:color="auto" w:fill="auto"/>
            <w:tcMar>
              <w:top w:w="15" w:type="dxa"/>
              <w:left w:w="108" w:type="dxa"/>
              <w:bottom w:w="0" w:type="dxa"/>
              <w:right w:w="108" w:type="dxa"/>
            </w:tcMar>
            <w:hideMark/>
          </w:tcPr>
          <w:p w14:paraId="790F7D6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0.165</w:t>
            </w:r>
          </w:p>
        </w:tc>
        <w:tc>
          <w:tcPr>
            <w:tcW w:w="851" w:type="dxa"/>
            <w:shd w:val="clear" w:color="auto" w:fill="auto"/>
            <w:tcMar>
              <w:top w:w="15" w:type="dxa"/>
              <w:left w:w="108" w:type="dxa"/>
              <w:bottom w:w="0" w:type="dxa"/>
              <w:right w:w="108" w:type="dxa"/>
            </w:tcMar>
            <w:hideMark/>
          </w:tcPr>
          <w:p w14:paraId="624AA78A"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0.267</w:t>
            </w:r>
          </w:p>
        </w:tc>
      </w:tr>
      <w:tr w:rsidR="00993131" w:rsidRPr="008D2FB0" w14:paraId="727D3085" w14:textId="77777777" w:rsidTr="001D0942">
        <w:trPr>
          <w:trHeight w:val="443"/>
        </w:trPr>
        <w:tc>
          <w:tcPr>
            <w:tcW w:w="1890" w:type="dxa"/>
            <w:shd w:val="clear" w:color="auto" w:fill="auto"/>
            <w:tcMar>
              <w:top w:w="15" w:type="dxa"/>
              <w:left w:w="108" w:type="dxa"/>
              <w:bottom w:w="0" w:type="dxa"/>
              <w:right w:w="108" w:type="dxa"/>
            </w:tcMar>
            <w:hideMark/>
          </w:tcPr>
          <w:p w14:paraId="57FE1654" w14:textId="314FE606" w:rsidR="001E0D46" w:rsidRPr="008D2FB0" w:rsidRDefault="007356C7"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Erythema</w:t>
            </w:r>
          </w:p>
        </w:tc>
        <w:tc>
          <w:tcPr>
            <w:tcW w:w="1559" w:type="dxa"/>
            <w:shd w:val="clear" w:color="auto" w:fill="auto"/>
            <w:tcMar>
              <w:top w:w="15" w:type="dxa"/>
              <w:left w:w="108" w:type="dxa"/>
              <w:bottom w:w="0" w:type="dxa"/>
              <w:right w:w="108" w:type="dxa"/>
            </w:tcMar>
            <w:hideMark/>
          </w:tcPr>
          <w:p w14:paraId="49AB79E5" w14:textId="638CF10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(10.3)</w:t>
            </w:r>
          </w:p>
        </w:tc>
        <w:tc>
          <w:tcPr>
            <w:tcW w:w="1417" w:type="dxa"/>
            <w:shd w:val="clear" w:color="auto" w:fill="auto"/>
            <w:tcMar>
              <w:top w:w="15" w:type="dxa"/>
              <w:left w:w="108" w:type="dxa"/>
              <w:bottom w:w="0" w:type="dxa"/>
              <w:right w:w="108" w:type="dxa"/>
            </w:tcMar>
            <w:hideMark/>
          </w:tcPr>
          <w:p w14:paraId="527016D0" w14:textId="35F3FEA1"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(13.3)</w:t>
            </w:r>
          </w:p>
        </w:tc>
        <w:tc>
          <w:tcPr>
            <w:tcW w:w="1134" w:type="dxa"/>
            <w:shd w:val="clear" w:color="auto" w:fill="auto"/>
            <w:tcMar>
              <w:top w:w="15" w:type="dxa"/>
              <w:left w:w="108" w:type="dxa"/>
              <w:bottom w:w="0" w:type="dxa"/>
              <w:right w:w="108" w:type="dxa"/>
            </w:tcMar>
            <w:hideMark/>
          </w:tcPr>
          <w:p w14:paraId="3128147D"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0.470</w:t>
            </w:r>
          </w:p>
        </w:tc>
        <w:tc>
          <w:tcPr>
            <w:tcW w:w="993" w:type="dxa"/>
            <w:shd w:val="clear" w:color="auto" w:fill="auto"/>
            <w:tcMar>
              <w:top w:w="15" w:type="dxa"/>
              <w:left w:w="108" w:type="dxa"/>
              <w:bottom w:w="0" w:type="dxa"/>
              <w:right w:w="108" w:type="dxa"/>
            </w:tcMar>
            <w:hideMark/>
          </w:tcPr>
          <w:p w14:paraId="69A6BA9A"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0.158</w:t>
            </w:r>
          </w:p>
        </w:tc>
        <w:tc>
          <w:tcPr>
            <w:tcW w:w="1417" w:type="dxa"/>
            <w:shd w:val="clear" w:color="auto" w:fill="auto"/>
            <w:tcMar>
              <w:top w:w="15" w:type="dxa"/>
              <w:left w:w="108" w:type="dxa"/>
              <w:bottom w:w="0" w:type="dxa"/>
              <w:right w:w="108" w:type="dxa"/>
            </w:tcMar>
            <w:hideMark/>
          </w:tcPr>
          <w:p w14:paraId="3C5192D1" w14:textId="7666408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(11.6)</w:t>
            </w:r>
          </w:p>
        </w:tc>
        <w:tc>
          <w:tcPr>
            <w:tcW w:w="1559" w:type="dxa"/>
            <w:shd w:val="clear" w:color="auto" w:fill="auto"/>
            <w:tcMar>
              <w:top w:w="15" w:type="dxa"/>
              <w:left w:w="108" w:type="dxa"/>
              <w:bottom w:w="0" w:type="dxa"/>
              <w:right w:w="108" w:type="dxa"/>
            </w:tcMar>
            <w:hideMark/>
          </w:tcPr>
          <w:p w14:paraId="207A32D8" w14:textId="3EB1792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11</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(15.9)</w:t>
            </w:r>
          </w:p>
        </w:tc>
        <w:tc>
          <w:tcPr>
            <w:tcW w:w="1134" w:type="dxa"/>
            <w:shd w:val="clear" w:color="auto" w:fill="auto"/>
            <w:tcMar>
              <w:top w:w="15" w:type="dxa"/>
              <w:left w:w="108" w:type="dxa"/>
              <w:bottom w:w="0" w:type="dxa"/>
              <w:right w:w="108" w:type="dxa"/>
            </w:tcMar>
            <w:hideMark/>
          </w:tcPr>
          <w:p w14:paraId="0AFD56EC"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0.459</w:t>
            </w:r>
          </w:p>
        </w:tc>
        <w:tc>
          <w:tcPr>
            <w:tcW w:w="851" w:type="dxa"/>
            <w:shd w:val="clear" w:color="auto" w:fill="auto"/>
            <w:tcMar>
              <w:top w:w="15" w:type="dxa"/>
              <w:left w:w="108" w:type="dxa"/>
              <w:bottom w:w="0" w:type="dxa"/>
              <w:right w:w="108" w:type="dxa"/>
            </w:tcMar>
            <w:hideMark/>
          </w:tcPr>
          <w:p w14:paraId="33FC5608"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0.203</w:t>
            </w:r>
          </w:p>
        </w:tc>
      </w:tr>
      <w:tr w:rsidR="00993131" w:rsidRPr="008D2FB0" w14:paraId="0510D650" w14:textId="77777777" w:rsidTr="001D0942">
        <w:trPr>
          <w:trHeight w:val="443"/>
        </w:trPr>
        <w:tc>
          <w:tcPr>
            <w:tcW w:w="1890" w:type="dxa"/>
            <w:shd w:val="clear" w:color="auto" w:fill="auto"/>
            <w:tcMar>
              <w:top w:w="15" w:type="dxa"/>
              <w:left w:w="108" w:type="dxa"/>
              <w:bottom w:w="0" w:type="dxa"/>
              <w:right w:w="108" w:type="dxa"/>
            </w:tcMar>
            <w:hideMark/>
          </w:tcPr>
          <w:p w14:paraId="47BB4053" w14:textId="45CB81DF" w:rsidR="001E0D46" w:rsidRPr="008D2FB0" w:rsidRDefault="007356C7"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Bulging</w:t>
            </w:r>
          </w:p>
        </w:tc>
        <w:tc>
          <w:tcPr>
            <w:tcW w:w="1559" w:type="dxa"/>
            <w:shd w:val="clear" w:color="auto" w:fill="auto"/>
            <w:tcMar>
              <w:top w:w="15" w:type="dxa"/>
              <w:left w:w="108" w:type="dxa"/>
              <w:bottom w:w="0" w:type="dxa"/>
              <w:right w:w="108" w:type="dxa"/>
            </w:tcMar>
            <w:hideMark/>
          </w:tcPr>
          <w:p w14:paraId="759F7A1B" w14:textId="39DD5858"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5</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(5.2)</w:t>
            </w:r>
          </w:p>
        </w:tc>
        <w:tc>
          <w:tcPr>
            <w:tcW w:w="1417" w:type="dxa"/>
            <w:shd w:val="clear" w:color="auto" w:fill="auto"/>
            <w:tcMar>
              <w:top w:w="15" w:type="dxa"/>
              <w:left w:w="108" w:type="dxa"/>
              <w:bottom w:w="0" w:type="dxa"/>
              <w:right w:w="108" w:type="dxa"/>
            </w:tcMar>
            <w:hideMark/>
          </w:tcPr>
          <w:p w14:paraId="021C425E" w14:textId="519F5509"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(6.1)</w:t>
            </w:r>
          </w:p>
        </w:tc>
        <w:tc>
          <w:tcPr>
            <w:tcW w:w="1134" w:type="dxa"/>
            <w:shd w:val="clear" w:color="auto" w:fill="auto"/>
            <w:tcMar>
              <w:top w:w="15" w:type="dxa"/>
              <w:left w:w="108" w:type="dxa"/>
              <w:bottom w:w="0" w:type="dxa"/>
              <w:right w:w="108" w:type="dxa"/>
            </w:tcMar>
            <w:hideMark/>
          </w:tcPr>
          <w:p w14:paraId="112ABA7C"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0.740</w:t>
            </w:r>
          </w:p>
        </w:tc>
        <w:tc>
          <w:tcPr>
            <w:tcW w:w="993" w:type="dxa"/>
            <w:shd w:val="clear" w:color="auto" w:fill="auto"/>
            <w:tcMar>
              <w:top w:w="15" w:type="dxa"/>
              <w:left w:w="108" w:type="dxa"/>
              <w:bottom w:w="0" w:type="dxa"/>
              <w:right w:w="108" w:type="dxa"/>
            </w:tcMar>
            <w:hideMark/>
          </w:tcPr>
          <w:p w14:paraId="2F40F29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0.101</w:t>
            </w:r>
          </w:p>
        </w:tc>
        <w:tc>
          <w:tcPr>
            <w:tcW w:w="1417" w:type="dxa"/>
            <w:shd w:val="clear" w:color="auto" w:fill="auto"/>
            <w:tcMar>
              <w:top w:w="15" w:type="dxa"/>
              <w:left w:w="108" w:type="dxa"/>
              <w:bottom w:w="0" w:type="dxa"/>
              <w:right w:w="108" w:type="dxa"/>
            </w:tcMar>
            <w:hideMark/>
          </w:tcPr>
          <w:p w14:paraId="69A6E5D7" w14:textId="2D670AB1"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(2.9)</w:t>
            </w:r>
          </w:p>
        </w:tc>
        <w:tc>
          <w:tcPr>
            <w:tcW w:w="1559" w:type="dxa"/>
            <w:shd w:val="clear" w:color="auto" w:fill="auto"/>
            <w:tcMar>
              <w:top w:w="15" w:type="dxa"/>
              <w:left w:w="108" w:type="dxa"/>
              <w:bottom w:w="0" w:type="dxa"/>
              <w:right w:w="108" w:type="dxa"/>
            </w:tcMar>
            <w:hideMark/>
          </w:tcPr>
          <w:p w14:paraId="42CC4D49" w14:textId="7B2E9BA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(10.1)</w:t>
            </w:r>
          </w:p>
        </w:tc>
        <w:tc>
          <w:tcPr>
            <w:tcW w:w="1134" w:type="dxa"/>
            <w:shd w:val="clear" w:color="auto" w:fill="auto"/>
            <w:tcMar>
              <w:top w:w="15" w:type="dxa"/>
              <w:left w:w="108" w:type="dxa"/>
              <w:bottom w:w="0" w:type="dxa"/>
              <w:right w:w="108" w:type="dxa"/>
            </w:tcMar>
            <w:hideMark/>
          </w:tcPr>
          <w:p w14:paraId="32BDBDBD"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0.085</w:t>
            </w:r>
          </w:p>
        </w:tc>
        <w:tc>
          <w:tcPr>
            <w:tcW w:w="851" w:type="dxa"/>
            <w:shd w:val="clear" w:color="auto" w:fill="auto"/>
            <w:tcMar>
              <w:top w:w="15" w:type="dxa"/>
              <w:left w:w="108" w:type="dxa"/>
              <w:bottom w:w="0" w:type="dxa"/>
              <w:right w:w="108" w:type="dxa"/>
            </w:tcMar>
            <w:hideMark/>
          </w:tcPr>
          <w:p w14:paraId="3424DBCB"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0.733</w:t>
            </w:r>
          </w:p>
        </w:tc>
      </w:tr>
    </w:tbl>
    <w:p w14:paraId="71FA6D30" w14:textId="77777777" w:rsidR="001E0D46" w:rsidRPr="008D2FB0" w:rsidRDefault="001E0D46" w:rsidP="008D2FB0">
      <w:pPr>
        <w:wordWrap/>
        <w:spacing w:after="0" w:line="360" w:lineRule="auto"/>
        <w:rPr>
          <w:rFonts w:ascii="Book Antiqua" w:hAnsi="Book Antiqua" w:cs="Times New Roman"/>
          <w:sz w:val="24"/>
          <w:szCs w:val="24"/>
        </w:rPr>
      </w:pPr>
    </w:p>
    <w:p w14:paraId="2F3BB822" w14:textId="77777777" w:rsidR="001E0D46" w:rsidRPr="008D2FB0" w:rsidRDefault="001E0D46" w:rsidP="008D2FB0">
      <w:pPr>
        <w:wordWrap/>
        <w:spacing w:after="0" w:line="360" w:lineRule="auto"/>
        <w:rPr>
          <w:rFonts w:ascii="Book Antiqua" w:hAnsi="Book Antiqua"/>
          <w:sz w:val="24"/>
          <w:szCs w:val="24"/>
        </w:rPr>
      </w:pPr>
    </w:p>
    <w:p w14:paraId="2113C732" w14:textId="77777777" w:rsidR="001E0D46" w:rsidRPr="008D2FB0" w:rsidRDefault="001E0D46" w:rsidP="008D2FB0">
      <w:pPr>
        <w:wordWrap/>
        <w:spacing w:after="0" w:line="360" w:lineRule="auto"/>
        <w:rPr>
          <w:rFonts w:ascii="Book Antiqua" w:hAnsi="Book Antiqua"/>
          <w:sz w:val="24"/>
          <w:szCs w:val="24"/>
        </w:rPr>
      </w:pPr>
    </w:p>
    <w:p w14:paraId="0ECD90A6" w14:textId="77777777" w:rsidR="001E0D46" w:rsidRPr="008D2FB0" w:rsidRDefault="001E0D46" w:rsidP="008D2FB0">
      <w:pPr>
        <w:wordWrap/>
        <w:spacing w:after="0" w:line="360" w:lineRule="auto"/>
        <w:rPr>
          <w:rFonts w:ascii="Book Antiqua" w:hAnsi="Book Antiqua"/>
          <w:sz w:val="24"/>
          <w:szCs w:val="24"/>
        </w:rPr>
      </w:pPr>
    </w:p>
    <w:p w14:paraId="5FFCEE72" w14:textId="77B91314" w:rsidR="001E0D46" w:rsidRPr="00E30E86" w:rsidRDefault="001E0D46" w:rsidP="00922AFF">
      <w:pPr>
        <w:pStyle w:val="af2"/>
        <w:spacing w:before="0" w:beforeAutospacing="0" w:after="0" w:afterAutospacing="0" w:line="360" w:lineRule="auto"/>
        <w:jc w:val="both"/>
        <w:rPr>
          <w:rFonts w:ascii="Book Antiqua" w:eastAsia="宋体" w:hAnsi="Book Antiqua" w:cs="Times New Roman"/>
          <w:b/>
          <w:lang w:eastAsia="zh-CN"/>
        </w:rPr>
      </w:pPr>
      <w:r w:rsidRPr="00237B99">
        <w:rPr>
          <w:rFonts w:ascii="Book Antiqua" w:hAnsi="Book Antiqua" w:cs="Times New Roman"/>
          <w:b/>
        </w:rPr>
        <w:t>Table</w:t>
      </w:r>
      <w:r w:rsidR="001B218C" w:rsidRPr="00237B99">
        <w:rPr>
          <w:rFonts w:ascii="Book Antiqua" w:hAnsi="Book Antiqua" w:cs="Times New Roman"/>
          <w:b/>
        </w:rPr>
        <w:t xml:space="preserve"> </w:t>
      </w:r>
      <w:r w:rsidRPr="00237B99">
        <w:rPr>
          <w:rFonts w:ascii="Book Antiqua" w:hAnsi="Book Antiqua" w:cs="Times New Roman"/>
          <w:b/>
        </w:rPr>
        <w:t>2</w:t>
      </w:r>
      <w:r w:rsidR="00237B99" w:rsidRPr="00237B99">
        <w:rPr>
          <w:rFonts w:ascii="Book Antiqua" w:eastAsia="宋体" w:hAnsi="Book Antiqua" w:cs="Times New Roman" w:hint="eastAsia"/>
          <w:b/>
          <w:lang w:eastAsia="zh-CN"/>
        </w:rPr>
        <w:t xml:space="preserve"> </w:t>
      </w:r>
      <w:r w:rsidR="00237B99" w:rsidRPr="00237B99">
        <w:rPr>
          <w:rFonts w:ascii="Book Antiqua" w:eastAsiaTheme="minorEastAsia" w:hAnsi="Book Antiqua" w:cs="Times New Roman"/>
          <w:b/>
          <w:color w:val="000000" w:themeColor="text1"/>
          <w:kern w:val="24"/>
        </w:rPr>
        <w:t xml:space="preserve">Result </w:t>
      </w:r>
      <w:r w:rsidRPr="00237B99">
        <w:rPr>
          <w:rFonts w:ascii="Book Antiqua" w:eastAsiaTheme="minorEastAsia" w:hAnsi="Book Antiqua" w:cs="Times New Roman"/>
          <w:b/>
          <w:color w:val="000000" w:themeColor="text1"/>
          <w:kern w:val="24"/>
        </w:rPr>
        <w:t>of</w:t>
      </w:r>
      <w:r w:rsidR="001B218C" w:rsidRPr="00237B99">
        <w:rPr>
          <w:rFonts w:ascii="Book Antiqua" w:eastAsiaTheme="minorEastAsia" w:hAnsi="Book Antiqua" w:cs="Times New Roman"/>
          <w:b/>
          <w:color w:val="000000" w:themeColor="text1"/>
          <w:kern w:val="24"/>
        </w:rPr>
        <w:t xml:space="preserve"> </w:t>
      </w:r>
      <w:r w:rsidR="00237B99" w:rsidRPr="00237B99">
        <w:rPr>
          <w:rFonts w:ascii="Book Antiqua" w:hAnsi="Book Antiqua" w:cs="Times New Roman"/>
          <w:b/>
        </w:rPr>
        <w:t>endoscopic retrograde cholangiopancreatography</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between</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acute</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or</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obtuse</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angle</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in</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both</w:t>
      </w:r>
      <w:r w:rsidR="001B218C" w:rsidRPr="00237B99">
        <w:rPr>
          <w:rFonts w:ascii="Book Antiqua" w:eastAsiaTheme="minorEastAsia" w:hAnsi="Book Antiqua" w:cs="Times New Roman"/>
          <w:b/>
          <w:color w:val="000000" w:themeColor="text1"/>
          <w:kern w:val="24"/>
        </w:rPr>
        <w:t xml:space="preserve"> </w:t>
      </w:r>
      <w:r w:rsidRPr="00237B99">
        <w:rPr>
          <w:rFonts w:ascii="Book Antiqua" w:eastAsiaTheme="minorEastAsia" w:hAnsi="Book Antiqua" w:cs="Times New Roman"/>
          <w:b/>
          <w:color w:val="000000" w:themeColor="text1"/>
          <w:kern w:val="24"/>
        </w:rPr>
        <w:t>group</w:t>
      </w:r>
      <w:r w:rsidR="00E30E86">
        <w:rPr>
          <w:rFonts w:ascii="Book Antiqua" w:eastAsia="宋体" w:hAnsi="Book Antiqua" w:cs="Times New Roman" w:hint="eastAsia"/>
          <w:b/>
          <w:color w:val="000000" w:themeColor="text1"/>
          <w:kern w:val="24"/>
          <w:lang w:eastAsia="zh-CN"/>
        </w:rPr>
        <w:t xml:space="preserve">, </w:t>
      </w:r>
      <w:r w:rsidR="00E30E86" w:rsidRPr="00E30E86">
        <w:rPr>
          <w:rFonts w:ascii="Book Antiqua" w:eastAsia="宋体" w:hAnsi="Book Antiqua" w:cs="Times New Roman" w:hint="eastAsia"/>
          <w:b/>
          <w:i/>
          <w:color w:val="000000" w:themeColor="text1"/>
          <w:kern w:val="24"/>
          <w:lang w:eastAsia="zh-CN"/>
        </w:rPr>
        <w:t>n</w:t>
      </w:r>
      <w:r w:rsidR="00E30E86">
        <w:rPr>
          <w:rFonts w:ascii="Book Antiqua" w:eastAsia="宋体" w:hAnsi="Book Antiqua" w:cs="Times New Roman" w:hint="eastAsia"/>
          <w:b/>
          <w:color w:val="000000" w:themeColor="text1"/>
          <w:kern w:val="24"/>
          <w:lang w:eastAsia="zh-CN"/>
        </w:rPr>
        <w:t xml:space="preserve"> (%)</w:t>
      </w:r>
    </w:p>
    <w:tbl>
      <w:tblPr>
        <w:tblW w:w="13716" w:type="dxa"/>
        <w:tblBorders>
          <w:top w:val="single" w:sz="8" w:space="0" w:color="000000"/>
          <w:bottom w:val="single" w:sz="8" w:space="0" w:color="000000"/>
          <w:insideH w:val="single" w:sz="8" w:space="0" w:color="000000"/>
        </w:tblBorders>
        <w:tblLayout w:type="fixed"/>
        <w:tblCellMar>
          <w:left w:w="0" w:type="dxa"/>
          <w:right w:w="0" w:type="dxa"/>
        </w:tblCellMar>
        <w:tblLook w:val="0600" w:firstRow="0" w:lastRow="0" w:firstColumn="0" w:lastColumn="0" w:noHBand="1" w:noVBand="1"/>
      </w:tblPr>
      <w:tblGrid>
        <w:gridCol w:w="2177"/>
        <w:gridCol w:w="1338"/>
        <w:gridCol w:w="1555"/>
        <w:gridCol w:w="1701"/>
        <w:gridCol w:w="1134"/>
        <w:gridCol w:w="1275"/>
        <w:gridCol w:w="1701"/>
        <w:gridCol w:w="1701"/>
        <w:gridCol w:w="1134"/>
      </w:tblGrid>
      <w:tr w:rsidR="00922AFF" w:rsidRPr="00237B99" w14:paraId="6301DD80" w14:textId="77777777" w:rsidTr="00922AFF">
        <w:trPr>
          <w:trHeight w:val="376"/>
        </w:trPr>
        <w:tc>
          <w:tcPr>
            <w:tcW w:w="2177" w:type="dxa"/>
            <w:vMerge w:val="restart"/>
            <w:shd w:val="clear" w:color="auto" w:fill="auto"/>
            <w:tcMar>
              <w:top w:w="15" w:type="dxa"/>
              <w:left w:w="108" w:type="dxa"/>
              <w:bottom w:w="0" w:type="dxa"/>
              <w:right w:w="108" w:type="dxa"/>
            </w:tcMar>
            <w:hideMark/>
          </w:tcPr>
          <w:p w14:paraId="055470F2" w14:textId="77777777"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p>
        </w:tc>
        <w:tc>
          <w:tcPr>
            <w:tcW w:w="5728" w:type="dxa"/>
            <w:gridSpan w:val="4"/>
            <w:shd w:val="clear" w:color="auto" w:fill="auto"/>
            <w:tcMar>
              <w:top w:w="15" w:type="dxa"/>
              <w:left w:w="108" w:type="dxa"/>
              <w:bottom w:w="0" w:type="dxa"/>
              <w:right w:w="108" w:type="dxa"/>
            </w:tcMar>
            <w:hideMark/>
          </w:tcPr>
          <w:p w14:paraId="137DAC1D" w14:textId="7F68041C"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237B99">
              <w:rPr>
                <w:rFonts w:ascii="Book Antiqua" w:eastAsia="Malgun Gothic" w:hAnsi="Book Antiqua" w:cs="Times New Roman"/>
                <w:b/>
                <w:color w:val="000000" w:themeColor="text1"/>
                <w:sz w:val="24"/>
                <w:szCs w:val="24"/>
              </w:rPr>
              <w:t>Beginner endoscopist</w:t>
            </w:r>
          </w:p>
        </w:tc>
        <w:tc>
          <w:tcPr>
            <w:tcW w:w="5811" w:type="dxa"/>
            <w:gridSpan w:val="4"/>
            <w:shd w:val="clear" w:color="auto" w:fill="auto"/>
            <w:tcMar>
              <w:top w:w="15" w:type="dxa"/>
              <w:left w:w="108" w:type="dxa"/>
              <w:bottom w:w="0" w:type="dxa"/>
              <w:right w:w="108" w:type="dxa"/>
            </w:tcMar>
            <w:hideMark/>
          </w:tcPr>
          <w:p w14:paraId="574090DA" w14:textId="4B6E792E"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237B99">
              <w:rPr>
                <w:rFonts w:ascii="Book Antiqua" w:eastAsia="Malgun Gothic" w:hAnsi="Book Antiqua" w:cs="Times New Roman"/>
                <w:b/>
                <w:color w:val="000000" w:themeColor="text1"/>
                <w:sz w:val="24"/>
                <w:szCs w:val="24"/>
              </w:rPr>
              <w:t>Expert endoscopist</w:t>
            </w:r>
          </w:p>
        </w:tc>
      </w:tr>
      <w:tr w:rsidR="00922AFF" w:rsidRPr="00237B99" w14:paraId="730FF884" w14:textId="77777777" w:rsidTr="00922AFF">
        <w:trPr>
          <w:trHeight w:val="376"/>
        </w:trPr>
        <w:tc>
          <w:tcPr>
            <w:tcW w:w="2177" w:type="dxa"/>
            <w:vMerge/>
            <w:tcBorders>
              <w:bottom w:val="single" w:sz="8" w:space="0" w:color="000000"/>
            </w:tcBorders>
            <w:shd w:val="clear" w:color="auto" w:fill="auto"/>
            <w:tcMar>
              <w:top w:w="15" w:type="dxa"/>
              <w:left w:w="108" w:type="dxa"/>
              <w:bottom w:w="0" w:type="dxa"/>
              <w:right w:w="108" w:type="dxa"/>
            </w:tcMar>
            <w:hideMark/>
          </w:tcPr>
          <w:p w14:paraId="599B5D54" w14:textId="77777777"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p>
        </w:tc>
        <w:tc>
          <w:tcPr>
            <w:tcW w:w="1338" w:type="dxa"/>
            <w:tcBorders>
              <w:bottom w:val="single" w:sz="8" w:space="0" w:color="000000"/>
            </w:tcBorders>
            <w:shd w:val="clear" w:color="auto" w:fill="auto"/>
            <w:tcMar>
              <w:top w:w="15" w:type="dxa"/>
              <w:left w:w="108" w:type="dxa"/>
              <w:bottom w:w="0" w:type="dxa"/>
              <w:right w:w="108" w:type="dxa"/>
            </w:tcMar>
            <w:hideMark/>
          </w:tcPr>
          <w:p w14:paraId="38583396" w14:textId="5847F286"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Total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69</w:t>
            </w:r>
            <w:r w:rsidRPr="00237B99">
              <w:rPr>
                <w:rFonts w:ascii="Book Antiqua" w:eastAsia="宋体" w:hAnsi="Book Antiqua" w:cs="Times New Roman" w:hint="eastAsia"/>
                <w:b/>
                <w:color w:val="000000" w:themeColor="text1"/>
                <w:sz w:val="24"/>
                <w:szCs w:val="24"/>
                <w:lang w:eastAsia="zh-CN"/>
              </w:rPr>
              <w:t>)</w:t>
            </w:r>
          </w:p>
        </w:tc>
        <w:tc>
          <w:tcPr>
            <w:tcW w:w="1555" w:type="dxa"/>
            <w:tcBorders>
              <w:bottom w:val="single" w:sz="8" w:space="0" w:color="000000"/>
            </w:tcBorders>
            <w:shd w:val="clear" w:color="auto" w:fill="auto"/>
            <w:tcMar>
              <w:top w:w="15" w:type="dxa"/>
              <w:left w:w="108" w:type="dxa"/>
              <w:bottom w:w="0" w:type="dxa"/>
              <w:right w:w="108" w:type="dxa"/>
            </w:tcMar>
            <w:hideMark/>
          </w:tcPr>
          <w:p w14:paraId="2ABFD3B1" w14:textId="27A4D3D8"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Acute angle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37</w:t>
            </w:r>
            <w:r w:rsidRPr="00237B99">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1C28EABF" w14:textId="33BAE98B"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Obtuse angle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32</w:t>
            </w:r>
            <w:r w:rsidRPr="00237B99">
              <w:rPr>
                <w:rFonts w:ascii="Book Antiqua" w:eastAsia="宋体" w:hAnsi="Book Antiqua" w:cs="Times New Roman" w:hint="eastAsia"/>
                <w:b/>
                <w:color w:val="000000" w:themeColor="text1"/>
                <w:sz w:val="24"/>
                <w:szCs w:val="24"/>
                <w:lang w:eastAsia="zh-CN"/>
              </w:rPr>
              <w:t>)</w:t>
            </w:r>
          </w:p>
        </w:tc>
        <w:tc>
          <w:tcPr>
            <w:tcW w:w="1134" w:type="dxa"/>
            <w:tcBorders>
              <w:bottom w:val="single" w:sz="8" w:space="0" w:color="000000"/>
            </w:tcBorders>
            <w:shd w:val="clear" w:color="auto" w:fill="auto"/>
            <w:tcMar>
              <w:top w:w="15" w:type="dxa"/>
              <w:left w:w="108" w:type="dxa"/>
              <w:bottom w:w="0" w:type="dxa"/>
              <w:right w:w="108" w:type="dxa"/>
            </w:tcMar>
            <w:hideMark/>
          </w:tcPr>
          <w:p w14:paraId="68C252C3" w14:textId="3346FAEC"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237B99">
              <w:rPr>
                <w:rFonts w:ascii="Book Antiqua" w:hAnsi="Book Antiqua" w:cs="Times New Roman"/>
                <w:b/>
                <w:i/>
                <w:sz w:val="24"/>
                <w:szCs w:val="24"/>
              </w:rPr>
              <w:t>P</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value</w:t>
            </w:r>
          </w:p>
        </w:tc>
        <w:tc>
          <w:tcPr>
            <w:tcW w:w="1275" w:type="dxa"/>
            <w:tcBorders>
              <w:bottom w:val="single" w:sz="8" w:space="0" w:color="000000"/>
            </w:tcBorders>
            <w:shd w:val="clear" w:color="auto" w:fill="auto"/>
            <w:tcMar>
              <w:top w:w="15" w:type="dxa"/>
              <w:left w:w="108" w:type="dxa"/>
              <w:bottom w:w="0" w:type="dxa"/>
              <w:right w:w="108" w:type="dxa"/>
            </w:tcMar>
            <w:hideMark/>
          </w:tcPr>
          <w:p w14:paraId="01EDF795" w14:textId="063232BA"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Total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69</w:t>
            </w:r>
            <w:r w:rsidRPr="00237B99">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213FC275" w14:textId="03748CF3"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Acute angle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36</w:t>
            </w:r>
            <w:r w:rsidRPr="00237B99">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2613C63E" w14:textId="3A111E57" w:rsidR="00922AFF" w:rsidRPr="00237B99"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237B99">
              <w:rPr>
                <w:rFonts w:ascii="Book Antiqua" w:eastAsia="Malgun Gothic" w:hAnsi="Book Antiqua" w:cs="Times New Roman"/>
                <w:b/>
                <w:color w:val="000000" w:themeColor="text1"/>
                <w:sz w:val="24"/>
                <w:szCs w:val="24"/>
              </w:rPr>
              <w:t xml:space="preserve">Obtuse angle </w:t>
            </w:r>
            <w:r w:rsidRPr="00237B99">
              <w:rPr>
                <w:rFonts w:ascii="Book Antiqua" w:eastAsia="宋体" w:hAnsi="Book Antiqua" w:cs="Times New Roman" w:hint="eastAsia"/>
                <w:b/>
                <w:color w:val="000000" w:themeColor="text1"/>
                <w:sz w:val="24"/>
                <w:szCs w:val="24"/>
                <w:lang w:eastAsia="zh-CN"/>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Pr="00237B99">
              <w:rPr>
                <w:rFonts w:ascii="Book Antiqua" w:eastAsia="Malgun Gothic" w:hAnsi="Book Antiqua" w:cs="Times New Roman"/>
                <w:b/>
                <w:color w:val="000000" w:themeColor="text1"/>
                <w:sz w:val="24"/>
                <w:szCs w:val="24"/>
              </w:rPr>
              <w:t>33</w:t>
            </w:r>
            <w:r w:rsidRPr="00237B99">
              <w:rPr>
                <w:rFonts w:ascii="Book Antiqua" w:eastAsia="宋体" w:hAnsi="Book Antiqua" w:cs="Times New Roman" w:hint="eastAsia"/>
                <w:b/>
                <w:color w:val="000000" w:themeColor="text1"/>
                <w:sz w:val="24"/>
                <w:szCs w:val="24"/>
                <w:lang w:eastAsia="zh-CN"/>
              </w:rPr>
              <w:t>)</w:t>
            </w:r>
          </w:p>
        </w:tc>
        <w:tc>
          <w:tcPr>
            <w:tcW w:w="1134" w:type="dxa"/>
            <w:tcBorders>
              <w:bottom w:val="single" w:sz="8" w:space="0" w:color="000000"/>
            </w:tcBorders>
            <w:shd w:val="clear" w:color="auto" w:fill="auto"/>
            <w:tcMar>
              <w:top w:w="15" w:type="dxa"/>
              <w:left w:w="108" w:type="dxa"/>
              <w:bottom w:w="0" w:type="dxa"/>
              <w:right w:w="108" w:type="dxa"/>
            </w:tcMar>
            <w:hideMark/>
          </w:tcPr>
          <w:p w14:paraId="5FA90ACB" w14:textId="2EC4D2BB" w:rsidR="00922AFF" w:rsidRPr="00237B99"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237B99">
              <w:rPr>
                <w:rFonts w:ascii="Book Antiqua" w:hAnsi="Book Antiqua" w:cs="Times New Roman"/>
                <w:b/>
                <w:i/>
                <w:sz w:val="24"/>
                <w:szCs w:val="24"/>
              </w:rPr>
              <w:t>P</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value</w:t>
            </w:r>
          </w:p>
        </w:tc>
      </w:tr>
      <w:tr w:rsidR="001E0D46" w:rsidRPr="008D2FB0" w14:paraId="00AD8CF4" w14:textId="77777777" w:rsidTr="00922AFF">
        <w:trPr>
          <w:trHeight w:val="376"/>
        </w:trPr>
        <w:tc>
          <w:tcPr>
            <w:tcW w:w="2177" w:type="dxa"/>
            <w:tcBorders>
              <w:bottom w:val="nil"/>
            </w:tcBorders>
            <w:shd w:val="clear" w:color="auto" w:fill="auto"/>
            <w:tcMar>
              <w:top w:w="15" w:type="dxa"/>
              <w:left w:w="108" w:type="dxa"/>
              <w:bottom w:w="0" w:type="dxa"/>
              <w:right w:w="108" w:type="dxa"/>
            </w:tcMar>
            <w:hideMark/>
          </w:tcPr>
          <w:p w14:paraId="46BDD9F0" w14:textId="541EDC81"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Success</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rate</w:t>
            </w:r>
          </w:p>
        </w:tc>
        <w:tc>
          <w:tcPr>
            <w:tcW w:w="1338" w:type="dxa"/>
            <w:tcBorders>
              <w:bottom w:val="nil"/>
            </w:tcBorders>
            <w:shd w:val="clear" w:color="auto" w:fill="auto"/>
            <w:tcMar>
              <w:top w:w="15" w:type="dxa"/>
              <w:left w:w="108" w:type="dxa"/>
              <w:bottom w:w="0" w:type="dxa"/>
              <w:right w:w="108" w:type="dxa"/>
            </w:tcMar>
            <w:hideMark/>
          </w:tcPr>
          <w:p w14:paraId="7C5E9AEF" w14:textId="363932B8"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(97.1)</w:t>
            </w:r>
          </w:p>
        </w:tc>
        <w:tc>
          <w:tcPr>
            <w:tcW w:w="1555" w:type="dxa"/>
            <w:tcBorders>
              <w:bottom w:val="nil"/>
            </w:tcBorders>
            <w:shd w:val="clear" w:color="auto" w:fill="auto"/>
            <w:tcMar>
              <w:top w:w="15" w:type="dxa"/>
              <w:left w:w="108" w:type="dxa"/>
              <w:bottom w:w="0" w:type="dxa"/>
              <w:right w:w="108" w:type="dxa"/>
            </w:tcMar>
            <w:hideMark/>
          </w:tcPr>
          <w:p w14:paraId="546ABF5B" w14:textId="1035715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35</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(94.6)</w:t>
            </w:r>
          </w:p>
        </w:tc>
        <w:tc>
          <w:tcPr>
            <w:tcW w:w="1701" w:type="dxa"/>
            <w:tcBorders>
              <w:bottom w:val="nil"/>
            </w:tcBorders>
            <w:shd w:val="clear" w:color="auto" w:fill="auto"/>
            <w:tcMar>
              <w:top w:w="15" w:type="dxa"/>
              <w:left w:w="108" w:type="dxa"/>
              <w:bottom w:w="0" w:type="dxa"/>
              <w:right w:w="108" w:type="dxa"/>
            </w:tcMar>
            <w:hideMark/>
          </w:tcPr>
          <w:p w14:paraId="1E3BDB8E" w14:textId="4483C629"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32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(100)</w:t>
            </w:r>
          </w:p>
        </w:tc>
        <w:tc>
          <w:tcPr>
            <w:tcW w:w="1134" w:type="dxa"/>
            <w:tcBorders>
              <w:bottom w:val="nil"/>
            </w:tcBorders>
            <w:shd w:val="clear" w:color="auto" w:fill="auto"/>
            <w:tcMar>
              <w:top w:w="15" w:type="dxa"/>
              <w:left w:w="108" w:type="dxa"/>
              <w:bottom w:w="0" w:type="dxa"/>
              <w:right w:w="108" w:type="dxa"/>
            </w:tcMar>
            <w:hideMark/>
          </w:tcPr>
          <w:p w14:paraId="796293B9"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0.187</w:t>
            </w:r>
          </w:p>
        </w:tc>
        <w:tc>
          <w:tcPr>
            <w:tcW w:w="1275" w:type="dxa"/>
            <w:tcBorders>
              <w:bottom w:val="nil"/>
            </w:tcBorders>
            <w:shd w:val="clear" w:color="auto" w:fill="auto"/>
            <w:tcMar>
              <w:top w:w="15" w:type="dxa"/>
              <w:left w:w="108" w:type="dxa"/>
              <w:bottom w:w="0" w:type="dxa"/>
              <w:right w:w="108" w:type="dxa"/>
            </w:tcMar>
            <w:hideMark/>
          </w:tcPr>
          <w:p w14:paraId="55CA28CD" w14:textId="11EBF40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68</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(98.6)</w:t>
            </w:r>
          </w:p>
        </w:tc>
        <w:tc>
          <w:tcPr>
            <w:tcW w:w="1701" w:type="dxa"/>
            <w:tcBorders>
              <w:bottom w:val="nil"/>
            </w:tcBorders>
            <w:shd w:val="clear" w:color="auto" w:fill="auto"/>
            <w:tcMar>
              <w:top w:w="15" w:type="dxa"/>
              <w:left w:w="108" w:type="dxa"/>
              <w:bottom w:w="0" w:type="dxa"/>
              <w:right w:w="108" w:type="dxa"/>
            </w:tcMar>
            <w:hideMark/>
          </w:tcPr>
          <w:p w14:paraId="478C1F68" w14:textId="45782499"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36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(100)</w:t>
            </w:r>
          </w:p>
        </w:tc>
        <w:tc>
          <w:tcPr>
            <w:tcW w:w="1701" w:type="dxa"/>
            <w:tcBorders>
              <w:bottom w:val="nil"/>
            </w:tcBorders>
            <w:shd w:val="clear" w:color="auto" w:fill="auto"/>
            <w:tcMar>
              <w:top w:w="15" w:type="dxa"/>
              <w:left w:w="108" w:type="dxa"/>
              <w:bottom w:w="0" w:type="dxa"/>
              <w:right w:w="108" w:type="dxa"/>
            </w:tcMar>
            <w:hideMark/>
          </w:tcPr>
          <w:p w14:paraId="659DB7F0" w14:textId="62EA34BF"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32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(97)</w:t>
            </w:r>
          </w:p>
        </w:tc>
        <w:tc>
          <w:tcPr>
            <w:tcW w:w="1134" w:type="dxa"/>
            <w:tcBorders>
              <w:bottom w:val="nil"/>
            </w:tcBorders>
            <w:shd w:val="clear" w:color="auto" w:fill="auto"/>
            <w:tcMar>
              <w:top w:w="15" w:type="dxa"/>
              <w:left w:w="108" w:type="dxa"/>
              <w:bottom w:w="0" w:type="dxa"/>
              <w:right w:w="108" w:type="dxa"/>
            </w:tcMar>
            <w:hideMark/>
          </w:tcPr>
          <w:p w14:paraId="6EA66640"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0.293</w:t>
            </w:r>
          </w:p>
        </w:tc>
      </w:tr>
      <w:tr w:rsidR="001E0D46" w:rsidRPr="008D2FB0" w14:paraId="128E6207"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1D052F1B" w14:textId="01DBAF4B"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Cannulation</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time</w:t>
            </w:r>
          </w:p>
        </w:tc>
        <w:tc>
          <w:tcPr>
            <w:tcW w:w="1338" w:type="dxa"/>
            <w:tcBorders>
              <w:top w:val="nil"/>
              <w:bottom w:val="nil"/>
            </w:tcBorders>
            <w:shd w:val="clear" w:color="auto" w:fill="auto"/>
            <w:tcMar>
              <w:top w:w="15" w:type="dxa"/>
              <w:left w:w="108" w:type="dxa"/>
              <w:bottom w:w="0" w:type="dxa"/>
              <w:right w:w="108" w:type="dxa"/>
            </w:tcMar>
            <w:hideMark/>
          </w:tcPr>
          <w:p w14:paraId="6AECD6B4" w14:textId="49A6D36A"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5.5</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6.0</w:t>
            </w:r>
          </w:p>
        </w:tc>
        <w:tc>
          <w:tcPr>
            <w:tcW w:w="1555" w:type="dxa"/>
            <w:tcBorders>
              <w:top w:val="nil"/>
              <w:bottom w:val="nil"/>
            </w:tcBorders>
            <w:shd w:val="clear" w:color="auto" w:fill="auto"/>
            <w:tcMar>
              <w:top w:w="15" w:type="dxa"/>
              <w:left w:w="108" w:type="dxa"/>
              <w:bottom w:w="0" w:type="dxa"/>
              <w:right w:w="108" w:type="dxa"/>
            </w:tcMar>
            <w:hideMark/>
          </w:tcPr>
          <w:p w14:paraId="1AF5B011" w14:textId="01483EDE"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7.2</w:t>
            </w:r>
          </w:p>
        </w:tc>
        <w:tc>
          <w:tcPr>
            <w:tcW w:w="1701" w:type="dxa"/>
            <w:tcBorders>
              <w:top w:val="nil"/>
              <w:bottom w:val="nil"/>
            </w:tcBorders>
            <w:shd w:val="clear" w:color="auto" w:fill="auto"/>
            <w:tcMar>
              <w:top w:w="15" w:type="dxa"/>
              <w:left w:w="108" w:type="dxa"/>
              <w:bottom w:w="0" w:type="dxa"/>
              <w:right w:w="108" w:type="dxa"/>
            </w:tcMar>
            <w:hideMark/>
          </w:tcPr>
          <w:p w14:paraId="5E7030D9" w14:textId="64EE59FE"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4.1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4.2</w:t>
            </w:r>
          </w:p>
        </w:tc>
        <w:tc>
          <w:tcPr>
            <w:tcW w:w="1134" w:type="dxa"/>
            <w:tcBorders>
              <w:top w:val="nil"/>
              <w:bottom w:val="nil"/>
            </w:tcBorders>
            <w:shd w:val="clear" w:color="auto" w:fill="auto"/>
            <w:tcMar>
              <w:top w:w="15" w:type="dxa"/>
              <w:left w:w="108" w:type="dxa"/>
              <w:bottom w:w="0" w:type="dxa"/>
              <w:right w:w="108" w:type="dxa"/>
            </w:tcMar>
            <w:hideMark/>
          </w:tcPr>
          <w:p w14:paraId="110EE946"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0.076</w:t>
            </w:r>
          </w:p>
        </w:tc>
        <w:tc>
          <w:tcPr>
            <w:tcW w:w="1275" w:type="dxa"/>
            <w:tcBorders>
              <w:top w:val="nil"/>
              <w:bottom w:val="nil"/>
            </w:tcBorders>
            <w:shd w:val="clear" w:color="auto" w:fill="auto"/>
            <w:tcMar>
              <w:top w:w="15" w:type="dxa"/>
              <w:left w:w="108" w:type="dxa"/>
              <w:bottom w:w="0" w:type="dxa"/>
              <w:right w:w="108" w:type="dxa"/>
            </w:tcMar>
            <w:hideMark/>
          </w:tcPr>
          <w:p w14:paraId="0417E040" w14:textId="40A1E355"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4.3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2.9</w:t>
            </w:r>
          </w:p>
        </w:tc>
        <w:tc>
          <w:tcPr>
            <w:tcW w:w="1701" w:type="dxa"/>
            <w:tcBorders>
              <w:top w:val="nil"/>
              <w:bottom w:val="nil"/>
            </w:tcBorders>
            <w:shd w:val="clear" w:color="auto" w:fill="auto"/>
            <w:tcMar>
              <w:top w:w="15" w:type="dxa"/>
              <w:left w:w="108" w:type="dxa"/>
              <w:bottom w:w="0" w:type="dxa"/>
              <w:right w:w="108" w:type="dxa"/>
            </w:tcMar>
            <w:hideMark/>
          </w:tcPr>
          <w:p w14:paraId="2302A51C" w14:textId="5D19FDCC"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4.2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2.9</w:t>
            </w:r>
          </w:p>
        </w:tc>
        <w:tc>
          <w:tcPr>
            <w:tcW w:w="1701" w:type="dxa"/>
            <w:tcBorders>
              <w:top w:val="nil"/>
              <w:bottom w:val="nil"/>
            </w:tcBorders>
            <w:shd w:val="clear" w:color="auto" w:fill="auto"/>
            <w:tcMar>
              <w:top w:w="15" w:type="dxa"/>
              <w:left w:w="108" w:type="dxa"/>
              <w:bottom w:w="0" w:type="dxa"/>
              <w:right w:w="108" w:type="dxa"/>
            </w:tcMar>
            <w:hideMark/>
          </w:tcPr>
          <w:p w14:paraId="3784DCF1" w14:textId="43D4B459"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4.3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2.9</w:t>
            </w:r>
          </w:p>
        </w:tc>
        <w:tc>
          <w:tcPr>
            <w:tcW w:w="1134" w:type="dxa"/>
            <w:tcBorders>
              <w:top w:val="nil"/>
              <w:bottom w:val="nil"/>
            </w:tcBorders>
            <w:shd w:val="clear" w:color="auto" w:fill="auto"/>
            <w:tcMar>
              <w:top w:w="15" w:type="dxa"/>
              <w:left w:w="108" w:type="dxa"/>
              <w:bottom w:w="0" w:type="dxa"/>
              <w:right w:w="108" w:type="dxa"/>
            </w:tcMar>
            <w:hideMark/>
          </w:tcPr>
          <w:p w14:paraId="7F1CE51C"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0.833</w:t>
            </w:r>
          </w:p>
        </w:tc>
      </w:tr>
      <w:tr w:rsidR="001E0D46" w:rsidRPr="008D2FB0" w14:paraId="12E42178"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7B536DF2" w14:textId="609668C9"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Total</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procedure</w:t>
            </w:r>
            <w:r w:rsidR="001B218C" w:rsidRPr="008D2FB0">
              <w:rPr>
                <w:rFonts w:ascii="Book Antiqua" w:eastAsia="Malgun Gothic" w:hAnsi="Book Antiqua" w:cs="Times New Roman"/>
                <w:color w:val="000000" w:themeColor="text1"/>
                <w:sz w:val="24"/>
                <w:szCs w:val="24"/>
              </w:rPr>
              <w:t xml:space="preserve"> </w:t>
            </w:r>
          </w:p>
        </w:tc>
        <w:tc>
          <w:tcPr>
            <w:tcW w:w="1338" w:type="dxa"/>
            <w:tcBorders>
              <w:top w:val="nil"/>
              <w:bottom w:val="nil"/>
            </w:tcBorders>
            <w:shd w:val="clear" w:color="auto" w:fill="auto"/>
            <w:tcMar>
              <w:top w:w="15" w:type="dxa"/>
              <w:left w:w="108" w:type="dxa"/>
              <w:bottom w:w="0" w:type="dxa"/>
              <w:right w:w="108" w:type="dxa"/>
            </w:tcMar>
            <w:hideMark/>
          </w:tcPr>
          <w:p w14:paraId="4AADE116" w14:textId="6AB62A82"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함초롬바탕" w:hAnsi="Book Antiqua" w:cs="Times New Roman"/>
                <w:color w:val="000000" w:themeColor="text1"/>
                <w:sz w:val="24"/>
                <w:szCs w:val="24"/>
              </w:rPr>
              <w:t>19.6</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10.3</w:t>
            </w:r>
          </w:p>
        </w:tc>
        <w:tc>
          <w:tcPr>
            <w:tcW w:w="1555" w:type="dxa"/>
            <w:tcBorders>
              <w:top w:val="nil"/>
              <w:bottom w:val="nil"/>
            </w:tcBorders>
            <w:shd w:val="clear" w:color="auto" w:fill="auto"/>
            <w:tcMar>
              <w:top w:w="15" w:type="dxa"/>
              <w:left w:w="108" w:type="dxa"/>
              <w:bottom w:w="0" w:type="dxa"/>
              <w:right w:w="108" w:type="dxa"/>
            </w:tcMar>
            <w:hideMark/>
          </w:tcPr>
          <w:p w14:paraId="0BA0F2B8" w14:textId="29EA84D1"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20.7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11.2</w:t>
            </w:r>
          </w:p>
        </w:tc>
        <w:tc>
          <w:tcPr>
            <w:tcW w:w="1701" w:type="dxa"/>
            <w:tcBorders>
              <w:top w:val="nil"/>
              <w:bottom w:val="nil"/>
            </w:tcBorders>
            <w:shd w:val="clear" w:color="auto" w:fill="auto"/>
            <w:tcMar>
              <w:top w:w="15" w:type="dxa"/>
              <w:left w:w="108" w:type="dxa"/>
              <w:bottom w:w="0" w:type="dxa"/>
              <w:right w:w="108" w:type="dxa"/>
            </w:tcMar>
            <w:hideMark/>
          </w:tcPr>
          <w:p w14:paraId="388C3BA2" w14:textId="7AB19032"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18.3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9.2</w:t>
            </w:r>
          </w:p>
        </w:tc>
        <w:tc>
          <w:tcPr>
            <w:tcW w:w="1134" w:type="dxa"/>
            <w:tcBorders>
              <w:top w:val="nil"/>
              <w:bottom w:val="nil"/>
            </w:tcBorders>
            <w:shd w:val="clear" w:color="auto" w:fill="auto"/>
            <w:tcMar>
              <w:top w:w="15" w:type="dxa"/>
              <w:left w:w="108" w:type="dxa"/>
              <w:bottom w:w="0" w:type="dxa"/>
              <w:right w:w="108" w:type="dxa"/>
            </w:tcMar>
            <w:hideMark/>
          </w:tcPr>
          <w:p w14:paraId="76D897EE"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0.330</w:t>
            </w:r>
          </w:p>
        </w:tc>
        <w:tc>
          <w:tcPr>
            <w:tcW w:w="1275" w:type="dxa"/>
            <w:tcBorders>
              <w:top w:val="nil"/>
              <w:bottom w:val="nil"/>
            </w:tcBorders>
            <w:shd w:val="clear" w:color="auto" w:fill="auto"/>
            <w:tcMar>
              <w:top w:w="15" w:type="dxa"/>
              <w:left w:w="108" w:type="dxa"/>
              <w:bottom w:w="0" w:type="dxa"/>
              <w:right w:w="108" w:type="dxa"/>
            </w:tcMar>
            <w:hideMark/>
          </w:tcPr>
          <w:p w14:paraId="6E497CBF" w14:textId="21AEADB5"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17.7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7.5</w:t>
            </w:r>
          </w:p>
        </w:tc>
        <w:tc>
          <w:tcPr>
            <w:tcW w:w="1701" w:type="dxa"/>
            <w:tcBorders>
              <w:top w:val="nil"/>
              <w:bottom w:val="nil"/>
            </w:tcBorders>
            <w:shd w:val="clear" w:color="auto" w:fill="auto"/>
            <w:tcMar>
              <w:top w:w="15" w:type="dxa"/>
              <w:left w:w="108" w:type="dxa"/>
              <w:bottom w:w="0" w:type="dxa"/>
              <w:right w:w="108" w:type="dxa"/>
            </w:tcMar>
            <w:hideMark/>
          </w:tcPr>
          <w:p w14:paraId="14438BD3" w14:textId="7DDB6CB2"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16.8</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4.4</w:t>
            </w:r>
          </w:p>
        </w:tc>
        <w:tc>
          <w:tcPr>
            <w:tcW w:w="1701" w:type="dxa"/>
            <w:tcBorders>
              <w:top w:val="nil"/>
              <w:bottom w:val="nil"/>
            </w:tcBorders>
            <w:shd w:val="clear" w:color="auto" w:fill="auto"/>
            <w:tcMar>
              <w:top w:w="15" w:type="dxa"/>
              <w:left w:w="108" w:type="dxa"/>
              <w:bottom w:w="0" w:type="dxa"/>
              <w:right w:w="108" w:type="dxa"/>
            </w:tcMar>
            <w:hideMark/>
          </w:tcPr>
          <w:p w14:paraId="7E57C86F" w14:textId="35C36AAD"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18.8</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9.9</w:t>
            </w:r>
          </w:p>
        </w:tc>
        <w:tc>
          <w:tcPr>
            <w:tcW w:w="1134" w:type="dxa"/>
            <w:tcBorders>
              <w:top w:val="nil"/>
              <w:bottom w:val="nil"/>
            </w:tcBorders>
            <w:shd w:val="clear" w:color="auto" w:fill="auto"/>
            <w:tcMar>
              <w:top w:w="15" w:type="dxa"/>
              <w:left w:w="108" w:type="dxa"/>
              <w:bottom w:w="0" w:type="dxa"/>
              <w:right w:w="108" w:type="dxa"/>
            </w:tcMar>
            <w:hideMark/>
          </w:tcPr>
          <w:p w14:paraId="08B13FAA"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0.296</w:t>
            </w:r>
          </w:p>
        </w:tc>
      </w:tr>
      <w:tr w:rsidR="001E0D46" w:rsidRPr="008D2FB0" w14:paraId="575BBEBA"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tcPr>
          <w:p w14:paraId="54E4C1B9" w14:textId="4C6C55CC" w:rsidR="001E0D46" w:rsidRPr="008D2FB0" w:rsidRDefault="00237B99"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hAnsi="Book Antiqua" w:cs="Times New Roman"/>
                <w:kern w:val="0"/>
                <w:sz w:val="24"/>
                <w:szCs w:val="24"/>
              </w:rPr>
              <w:t>P</w:t>
            </w:r>
            <w:r w:rsidR="001E0D46" w:rsidRPr="008D2FB0">
              <w:rPr>
                <w:rFonts w:ascii="Book Antiqua" w:hAnsi="Book Antiqua" w:cs="Times New Roman"/>
                <w:kern w:val="0"/>
                <w:sz w:val="24"/>
                <w:szCs w:val="24"/>
              </w:rPr>
              <w:t>-duct</w:t>
            </w:r>
            <w:r w:rsidR="001B218C" w:rsidRPr="008D2FB0">
              <w:rPr>
                <w:rFonts w:ascii="Book Antiqua" w:hAnsi="Book Antiqua" w:cs="Times New Roman"/>
                <w:kern w:val="0"/>
                <w:sz w:val="24"/>
                <w:szCs w:val="24"/>
              </w:rPr>
              <w:t xml:space="preserve"> </w:t>
            </w:r>
            <w:r w:rsidR="001E0D46" w:rsidRPr="008D2FB0">
              <w:rPr>
                <w:rFonts w:ascii="Book Antiqua" w:hAnsi="Book Antiqua" w:cs="Times New Roman"/>
                <w:kern w:val="0"/>
                <w:sz w:val="24"/>
                <w:szCs w:val="24"/>
              </w:rPr>
              <w:t>insertion</w:t>
            </w:r>
            <w:r w:rsidR="001B218C" w:rsidRPr="008D2FB0">
              <w:rPr>
                <w:rFonts w:ascii="Book Antiqua" w:hAnsi="Book Antiqua" w:cs="Times New Roman"/>
                <w:kern w:val="0"/>
                <w:sz w:val="24"/>
                <w:szCs w:val="24"/>
              </w:rPr>
              <w:t xml:space="preserve"> </w:t>
            </w:r>
            <w:r w:rsidR="001E0D46" w:rsidRPr="008D2FB0">
              <w:rPr>
                <w:rFonts w:ascii="Book Antiqua" w:hAnsi="Book Antiqua" w:cs="Times New Roman"/>
                <w:kern w:val="0"/>
                <w:sz w:val="24"/>
                <w:szCs w:val="24"/>
              </w:rPr>
              <w:t>or</w:t>
            </w:r>
            <w:r w:rsidR="001B218C" w:rsidRPr="008D2FB0">
              <w:rPr>
                <w:rFonts w:ascii="Book Antiqua" w:hAnsi="Book Antiqua" w:cs="Times New Roman"/>
                <w:kern w:val="0"/>
                <w:sz w:val="24"/>
                <w:szCs w:val="24"/>
              </w:rPr>
              <w:t xml:space="preserve"> </w:t>
            </w:r>
            <w:r w:rsidR="001E0D46" w:rsidRPr="008D2FB0">
              <w:rPr>
                <w:rFonts w:ascii="Book Antiqua" w:hAnsi="Book Antiqua" w:cs="Times New Roman"/>
                <w:kern w:val="0"/>
                <w:sz w:val="24"/>
                <w:szCs w:val="24"/>
              </w:rPr>
              <w:t>injection</w:t>
            </w:r>
          </w:p>
        </w:tc>
        <w:tc>
          <w:tcPr>
            <w:tcW w:w="1338" w:type="dxa"/>
            <w:tcBorders>
              <w:top w:val="nil"/>
              <w:bottom w:val="nil"/>
            </w:tcBorders>
            <w:shd w:val="clear" w:color="auto" w:fill="auto"/>
            <w:tcMar>
              <w:top w:w="15" w:type="dxa"/>
              <w:left w:w="108" w:type="dxa"/>
              <w:bottom w:w="0" w:type="dxa"/>
              <w:right w:w="108" w:type="dxa"/>
            </w:tcMar>
          </w:tcPr>
          <w:p w14:paraId="66E8BAD5" w14:textId="10A4B512" w:rsidR="001E0D46" w:rsidRPr="008D2FB0" w:rsidRDefault="001E0D46" w:rsidP="00922AFF">
            <w:pPr>
              <w:widowControl/>
              <w:wordWrap/>
              <w:autoSpaceDE/>
              <w:autoSpaceDN/>
              <w:spacing w:after="0" w:line="360" w:lineRule="auto"/>
              <w:rPr>
                <w:rFonts w:ascii="Book Antiqua" w:eastAsia="함초롬바탕" w:hAnsi="Book Antiqua" w:cs="Times New Roman"/>
                <w:color w:val="000000" w:themeColor="text1"/>
                <w:sz w:val="24"/>
                <w:szCs w:val="24"/>
              </w:rPr>
            </w:pPr>
            <w:r w:rsidRPr="008D2FB0">
              <w:rPr>
                <w:rFonts w:ascii="Book Antiqua" w:eastAsia="함초롬바탕" w:hAnsi="Book Antiqua" w:cs="Times New Roman"/>
                <w:color w:val="000000" w:themeColor="text1"/>
                <w:sz w:val="24"/>
                <w:szCs w:val="24"/>
              </w:rPr>
              <w:t>22</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(31.9)</w:t>
            </w:r>
          </w:p>
        </w:tc>
        <w:tc>
          <w:tcPr>
            <w:tcW w:w="1555" w:type="dxa"/>
            <w:tcBorders>
              <w:top w:val="nil"/>
              <w:bottom w:val="nil"/>
            </w:tcBorders>
            <w:shd w:val="clear" w:color="auto" w:fill="auto"/>
            <w:tcMar>
              <w:top w:w="15" w:type="dxa"/>
              <w:left w:w="108" w:type="dxa"/>
              <w:bottom w:w="0" w:type="dxa"/>
              <w:right w:w="108" w:type="dxa"/>
            </w:tcMar>
          </w:tcPr>
          <w:p w14:paraId="09547B69" w14:textId="725A2C7B"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14</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(37.8)</w:t>
            </w:r>
          </w:p>
        </w:tc>
        <w:tc>
          <w:tcPr>
            <w:tcW w:w="1701" w:type="dxa"/>
            <w:tcBorders>
              <w:top w:val="nil"/>
              <w:bottom w:val="nil"/>
            </w:tcBorders>
            <w:shd w:val="clear" w:color="auto" w:fill="auto"/>
            <w:tcMar>
              <w:top w:w="15" w:type="dxa"/>
              <w:left w:w="108" w:type="dxa"/>
              <w:bottom w:w="0" w:type="dxa"/>
              <w:right w:w="108" w:type="dxa"/>
            </w:tcMar>
          </w:tcPr>
          <w:p w14:paraId="090F328E" w14:textId="4BC1000B"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8</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(25.0)</w:t>
            </w:r>
          </w:p>
        </w:tc>
        <w:tc>
          <w:tcPr>
            <w:tcW w:w="1134" w:type="dxa"/>
            <w:tcBorders>
              <w:top w:val="nil"/>
              <w:bottom w:val="nil"/>
            </w:tcBorders>
            <w:shd w:val="clear" w:color="auto" w:fill="auto"/>
            <w:tcMar>
              <w:top w:w="15" w:type="dxa"/>
              <w:left w:w="108" w:type="dxa"/>
              <w:bottom w:w="0" w:type="dxa"/>
              <w:right w:w="108" w:type="dxa"/>
            </w:tcMar>
          </w:tcPr>
          <w:p w14:paraId="27132909" w14:textId="77777777"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0.260</w:t>
            </w:r>
          </w:p>
        </w:tc>
        <w:tc>
          <w:tcPr>
            <w:tcW w:w="1275" w:type="dxa"/>
            <w:tcBorders>
              <w:top w:val="nil"/>
              <w:bottom w:val="nil"/>
            </w:tcBorders>
            <w:shd w:val="clear" w:color="auto" w:fill="auto"/>
            <w:tcMar>
              <w:top w:w="15" w:type="dxa"/>
              <w:left w:w="108" w:type="dxa"/>
              <w:bottom w:w="0" w:type="dxa"/>
              <w:right w:w="108" w:type="dxa"/>
            </w:tcMar>
          </w:tcPr>
          <w:p w14:paraId="251A01A2" w14:textId="0F4C957A"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10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(17.4)</w:t>
            </w:r>
          </w:p>
        </w:tc>
        <w:tc>
          <w:tcPr>
            <w:tcW w:w="1701" w:type="dxa"/>
            <w:tcBorders>
              <w:top w:val="nil"/>
              <w:bottom w:val="nil"/>
            </w:tcBorders>
            <w:shd w:val="clear" w:color="auto" w:fill="auto"/>
            <w:tcMar>
              <w:top w:w="15" w:type="dxa"/>
              <w:left w:w="108" w:type="dxa"/>
              <w:bottom w:w="0" w:type="dxa"/>
              <w:right w:w="108" w:type="dxa"/>
            </w:tcMar>
          </w:tcPr>
          <w:p w14:paraId="71BD62A4" w14:textId="4654F558"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(22.2)</w:t>
            </w:r>
          </w:p>
        </w:tc>
        <w:tc>
          <w:tcPr>
            <w:tcW w:w="1701" w:type="dxa"/>
            <w:tcBorders>
              <w:top w:val="nil"/>
              <w:bottom w:val="nil"/>
            </w:tcBorders>
            <w:shd w:val="clear" w:color="auto" w:fill="auto"/>
            <w:tcMar>
              <w:top w:w="15" w:type="dxa"/>
              <w:left w:w="108" w:type="dxa"/>
              <w:bottom w:w="0" w:type="dxa"/>
              <w:right w:w="108" w:type="dxa"/>
            </w:tcMar>
          </w:tcPr>
          <w:p w14:paraId="097E0FAA" w14:textId="0B4AB2DE"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4</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(12.1)</w:t>
            </w:r>
          </w:p>
        </w:tc>
        <w:tc>
          <w:tcPr>
            <w:tcW w:w="1134" w:type="dxa"/>
            <w:tcBorders>
              <w:top w:val="nil"/>
              <w:bottom w:val="nil"/>
            </w:tcBorders>
            <w:shd w:val="clear" w:color="auto" w:fill="auto"/>
            <w:tcMar>
              <w:top w:w="15" w:type="dxa"/>
              <w:left w:w="108" w:type="dxa"/>
              <w:bottom w:w="0" w:type="dxa"/>
              <w:right w:w="108" w:type="dxa"/>
            </w:tcMar>
          </w:tcPr>
          <w:p w14:paraId="442B9764" w14:textId="77777777"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0.276</w:t>
            </w:r>
          </w:p>
        </w:tc>
      </w:tr>
      <w:tr w:rsidR="001E0D46" w:rsidRPr="008D2FB0" w14:paraId="6040B495"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tcPr>
          <w:p w14:paraId="75B0D8E2" w14:textId="510DCA71" w:rsidR="001E0D46" w:rsidRPr="008D2FB0" w:rsidRDefault="00237B99"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P</w:t>
            </w:r>
            <w:r w:rsidR="001E0D46" w:rsidRPr="008D2FB0">
              <w:rPr>
                <w:rFonts w:ascii="Book Antiqua" w:eastAsia="Malgun Gothic" w:hAnsi="Book Antiqua" w:cs="Times New Roman"/>
                <w:color w:val="000000" w:themeColor="text1"/>
                <w:sz w:val="24"/>
                <w:szCs w:val="24"/>
              </w:rPr>
              <w:t>-duct</w:t>
            </w:r>
            <w:r w:rsidR="001B218C" w:rsidRPr="008D2FB0">
              <w:rPr>
                <w:rFonts w:ascii="Book Antiqua" w:eastAsia="Malgun Gothic" w:hAnsi="Book Antiqua" w:cs="Times New Roman"/>
                <w:color w:val="000000" w:themeColor="text1"/>
                <w:sz w:val="24"/>
                <w:szCs w:val="24"/>
              </w:rPr>
              <w:t xml:space="preserve"> </w:t>
            </w:r>
            <w:r w:rsidR="001E0D46" w:rsidRPr="008D2FB0">
              <w:rPr>
                <w:rFonts w:ascii="Book Antiqua" w:eastAsia="Malgun Gothic" w:hAnsi="Book Antiqua" w:cs="Times New Roman"/>
                <w:color w:val="000000" w:themeColor="text1"/>
                <w:sz w:val="24"/>
                <w:szCs w:val="24"/>
              </w:rPr>
              <w:t>stent</w:t>
            </w:r>
          </w:p>
        </w:tc>
        <w:tc>
          <w:tcPr>
            <w:tcW w:w="1338" w:type="dxa"/>
            <w:tcBorders>
              <w:top w:val="nil"/>
              <w:bottom w:val="nil"/>
            </w:tcBorders>
            <w:shd w:val="clear" w:color="auto" w:fill="auto"/>
            <w:tcMar>
              <w:top w:w="15" w:type="dxa"/>
              <w:left w:w="108" w:type="dxa"/>
              <w:bottom w:w="0" w:type="dxa"/>
              <w:right w:w="108" w:type="dxa"/>
            </w:tcMar>
          </w:tcPr>
          <w:p w14:paraId="1C7D44D9" w14:textId="236E7273" w:rsidR="001E0D46" w:rsidRPr="008D2FB0" w:rsidRDefault="001E0D46" w:rsidP="00922AFF">
            <w:pPr>
              <w:widowControl/>
              <w:wordWrap/>
              <w:autoSpaceDE/>
              <w:autoSpaceDN/>
              <w:spacing w:after="0" w:line="360" w:lineRule="auto"/>
              <w:rPr>
                <w:rFonts w:ascii="Book Antiqua" w:eastAsia="함초롬바탕" w:hAnsi="Book Antiqua" w:cs="Times New Roman"/>
                <w:color w:val="000000" w:themeColor="text1"/>
                <w:sz w:val="24"/>
                <w:szCs w:val="24"/>
              </w:rPr>
            </w:pPr>
            <w:r w:rsidRPr="008D2FB0">
              <w:rPr>
                <w:rFonts w:ascii="Book Antiqua" w:eastAsia="함초롬바탕" w:hAnsi="Book Antiqua" w:cs="Times New Roman"/>
                <w:color w:val="000000" w:themeColor="text1"/>
                <w:sz w:val="24"/>
                <w:szCs w:val="24"/>
              </w:rPr>
              <w:t>19</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(27.5)</w:t>
            </w:r>
          </w:p>
        </w:tc>
        <w:tc>
          <w:tcPr>
            <w:tcW w:w="1555" w:type="dxa"/>
            <w:tcBorders>
              <w:top w:val="nil"/>
              <w:bottom w:val="nil"/>
            </w:tcBorders>
            <w:shd w:val="clear" w:color="auto" w:fill="auto"/>
            <w:tcMar>
              <w:top w:w="15" w:type="dxa"/>
              <w:left w:w="108" w:type="dxa"/>
              <w:bottom w:w="0" w:type="dxa"/>
              <w:right w:w="108" w:type="dxa"/>
            </w:tcMar>
          </w:tcPr>
          <w:p w14:paraId="0CC6FE25" w14:textId="52712BD7"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12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(32.4)</w:t>
            </w:r>
          </w:p>
        </w:tc>
        <w:tc>
          <w:tcPr>
            <w:tcW w:w="1701" w:type="dxa"/>
            <w:tcBorders>
              <w:top w:val="nil"/>
              <w:bottom w:val="nil"/>
            </w:tcBorders>
            <w:shd w:val="clear" w:color="auto" w:fill="auto"/>
            <w:tcMar>
              <w:top w:w="15" w:type="dxa"/>
              <w:left w:w="108" w:type="dxa"/>
              <w:bottom w:w="0" w:type="dxa"/>
              <w:right w:w="108" w:type="dxa"/>
            </w:tcMar>
          </w:tcPr>
          <w:p w14:paraId="49108597" w14:textId="0BA0F832"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(21.9)</w:t>
            </w:r>
          </w:p>
        </w:tc>
        <w:tc>
          <w:tcPr>
            <w:tcW w:w="1134" w:type="dxa"/>
            <w:tcBorders>
              <w:top w:val="nil"/>
              <w:bottom w:val="nil"/>
            </w:tcBorders>
            <w:shd w:val="clear" w:color="auto" w:fill="auto"/>
            <w:tcMar>
              <w:top w:w="15" w:type="dxa"/>
              <w:left w:w="108" w:type="dxa"/>
              <w:bottom w:w="0" w:type="dxa"/>
              <w:right w:w="108" w:type="dxa"/>
            </w:tcMar>
          </w:tcPr>
          <w:p w14:paraId="19E1DBE2" w14:textId="77777777"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0.335</w:t>
            </w:r>
          </w:p>
        </w:tc>
        <w:tc>
          <w:tcPr>
            <w:tcW w:w="1275" w:type="dxa"/>
            <w:tcBorders>
              <w:top w:val="nil"/>
              <w:bottom w:val="nil"/>
            </w:tcBorders>
            <w:shd w:val="clear" w:color="auto" w:fill="auto"/>
            <w:tcMar>
              <w:top w:w="15" w:type="dxa"/>
              <w:left w:w="108" w:type="dxa"/>
              <w:bottom w:w="0" w:type="dxa"/>
              <w:right w:w="108" w:type="dxa"/>
            </w:tcMar>
          </w:tcPr>
          <w:p w14:paraId="08BD2168" w14:textId="72DCB77F"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(10.1)</w:t>
            </w:r>
          </w:p>
        </w:tc>
        <w:tc>
          <w:tcPr>
            <w:tcW w:w="1701" w:type="dxa"/>
            <w:tcBorders>
              <w:top w:val="nil"/>
              <w:bottom w:val="nil"/>
            </w:tcBorders>
            <w:shd w:val="clear" w:color="auto" w:fill="auto"/>
            <w:tcMar>
              <w:top w:w="15" w:type="dxa"/>
              <w:left w:w="108" w:type="dxa"/>
              <w:bottom w:w="0" w:type="dxa"/>
              <w:right w:w="108" w:type="dxa"/>
            </w:tcMar>
          </w:tcPr>
          <w:p w14:paraId="5AB73E03" w14:textId="5EF23934"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4</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(11.1)</w:t>
            </w:r>
          </w:p>
        </w:tc>
        <w:tc>
          <w:tcPr>
            <w:tcW w:w="1701" w:type="dxa"/>
            <w:tcBorders>
              <w:top w:val="nil"/>
              <w:bottom w:val="nil"/>
            </w:tcBorders>
            <w:shd w:val="clear" w:color="auto" w:fill="auto"/>
            <w:tcMar>
              <w:top w:w="15" w:type="dxa"/>
              <w:left w:w="108" w:type="dxa"/>
              <w:bottom w:w="0" w:type="dxa"/>
              <w:right w:w="108" w:type="dxa"/>
            </w:tcMar>
          </w:tcPr>
          <w:p w14:paraId="42D2F1E0" w14:textId="6B1E7744"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(9.1)</w:t>
            </w:r>
          </w:p>
        </w:tc>
        <w:tc>
          <w:tcPr>
            <w:tcW w:w="1134" w:type="dxa"/>
            <w:tcBorders>
              <w:top w:val="nil"/>
              <w:bottom w:val="nil"/>
            </w:tcBorders>
            <w:shd w:val="clear" w:color="auto" w:fill="auto"/>
            <w:tcMar>
              <w:top w:w="15" w:type="dxa"/>
              <w:left w:w="108" w:type="dxa"/>
              <w:bottom w:w="0" w:type="dxa"/>
              <w:right w:w="108" w:type="dxa"/>
            </w:tcMar>
          </w:tcPr>
          <w:p w14:paraId="3195F0B9" w14:textId="77777777" w:rsidR="001E0D46" w:rsidRPr="008D2FB0"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0.785</w:t>
            </w:r>
          </w:p>
        </w:tc>
      </w:tr>
      <w:tr w:rsidR="001E0D46" w:rsidRPr="008D2FB0" w14:paraId="25C19493"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2D5CADFE"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PEP</w:t>
            </w:r>
          </w:p>
        </w:tc>
        <w:tc>
          <w:tcPr>
            <w:tcW w:w="1338" w:type="dxa"/>
            <w:tcBorders>
              <w:top w:val="nil"/>
              <w:bottom w:val="nil"/>
            </w:tcBorders>
            <w:shd w:val="clear" w:color="auto" w:fill="auto"/>
            <w:tcMar>
              <w:top w:w="15" w:type="dxa"/>
              <w:left w:w="108" w:type="dxa"/>
              <w:bottom w:w="0" w:type="dxa"/>
              <w:right w:w="108" w:type="dxa"/>
            </w:tcMar>
            <w:hideMark/>
          </w:tcPr>
          <w:p w14:paraId="578BB866" w14:textId="4146C5B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9</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(13.0)</w:t>
            </w:r>
          </w:p>
        </w:tc>
        <w:tc>
          <w:tcPr>
            <w:tcW w:w="1555" w:type="dxa"/>
            <w:tcBorders>
              <w:top w:val="nil"/>
              <w:bottom w:val="nil"/>
            </w:tcBorders>
            <w:shd w:val="clear" w:color="auto" w:fill="auto"/>
            <w:tcMar>
              <w:top w:w="15" w:type="dxa"/>
              <w:left w:w="108" w:type="dxa"/>
              <w:bottom w:w="0" w:type="dxa"/>
              <w:right w:w="108" w:type="dxa"/>
            </w:tcMar>
            <w:hideMark/>
          </w:tcPr>
          <w:p w14:paraId="262DF3B4" w14:textId="656C7AB0"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8</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(21.6)</w:t>
            </w:r>
          </w:p>
        </w:tc>
        <w:tc>
          <w:tcPr>
            <w:tcW w:w="1701" w:type="dxa"/>
            <w:tcBorders>
              <w:top w:val="nil"/>
              <w:bottom w:val="nil"/>
            </w:tcBorders>
            <w:shd w:val="clear" w:color="auto" w:fill="auto"/>
            <w:tcMar>
              <w:top w:w="15" w:type="dxa"/>
              <w:left w:w="108" w:type="dxa"/>
              <w:bottom w:w="0" w:type="dxa"/>
              <w:right w:w="108" w:type="dxa"/>
            </w:tcMar>
            <w:hideMark/>
          </w:tcPr>
          <w:p w14:paraId="4BEB0147" w14:textId="0A7FB310"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(3.1)</w:t>
            </w:r>
          </w:p>
        </w:tc>
        <w:tc>
          <w:tcPr>
            <w:tcW w:w="1134" w:type="dxa"/>
            <w:tcBorders>
              <w:top w:val="nil"/>
              <w:bottom w:val="nil"/>
            </w:tcBorders>
            <w:shd w:val="clear" w:color="auto" w:fill="auto"/>
            <w:tcMar>
              <w:top w:w="15" w:type="dxa"/>
              <w:left w:w="108" w:type="dxa"/>
              <w:bottom w:w="0" w:type="dxa"/>
              <w:right w:w="108" w:type="dxa"/>
            </w:tcMar>
            <w:hideMark/>
          </w:tcPr>
          <w:p w14:paraId="119CE62D" w14:textId="56B1A3EF" w:rsidR="001E0D46" w:rsidRPr="00922AFF" w:rsidRDefault="001E0D46" w:rsidP="00922AFF">
            <w:pPr>
              <w:widowControl/>
              <w:wordWrap/>
              <w:autoSpaceDE/>
              <w:autoSpaceDN/>
              <w:spacing w:after="0" w:line="360" w:lineRule="auto"/>
              <w:rPr>
                <w:rFonts w:ascii="Book Antiqua" w:eastAsia="Gulim" w:hAnsi="Book Antiqua" w:cs="Times New Roman"/>
                <w:kern w:val="0"/>
                <w:sz w:val="24"/>
                <w:szCs w:val="24"/>
              </w:rPr>
            </w:pPr>
            <w:r w:rsidRPr="00922AFF">
              <w:rPr>
                <w:rFonts w:ascii="Book Antiqua" w:eastAsia="Malgun Gothic" w:hAnsi="Book Antiqua" w:cs="Times New Roman"/>
                <w:sz w:val="24"/>
                <w:szCs w:val="24"/>
              </w:rPr>
              <w:t>0.023</w:t>
            </w:r>
            <w:r w:rsidR="00296DDB" w:rsidRPr="00922AFF">
              <w:rPr>
                <w:rFonts w:ascii="Book Antiqua" w:eastAsia="Malgun Gothic" w:hAnsi="Book Antiqua" w:cs="Times New Roman"/>
                <w:sz w:val="24"/>
                <w:szCs w:val="24"/>
                <w:vertAlign w:val="superscript"/>
              </w:rPr>
              <w:t>a</w:t>
            </w:r>
          </w:p>
        </w:tc>
        <w:tc>
          <w:tcPr>
            <w:tcW w:w="1275" w:type="dxa"/>
            <w:tcBorders>
              <w:top w:val="nil"/>
              <w:bottom w:val="nil"/>
            </w:tcBorders>
            <w:shd w:val="clear" w:color="auto" w:fill="auto"/>
            <w:tcMar>
              <w:top w:w="15" w:type="dxa"/>
              <w:left w:w="108" w:type="dxa"/>
              <w:bottom w:w="0" w:type="dxa"/>
              <w:right w:w="108" w:type="dxa"/>
            </w:tcMar>
            <w:hideMark/>
          </w:tcPr>
          <w:p w14:paraId="4B36F69B" w14:textId="3E69F76D"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(4.3)</w:t>
            </w:r>
          </w:p>
        </w:tc>
        <w:tc>
          <w:tcPr>
            <w:tcW w:w="1701" w:type="dxa"/>
            <w:tcBorders>
              <w:top w:val="nil"/>
              <w:bottom w:val="nil"/>
            </w:tcBorders>
            <w:shd w:val="clear" w:color="auto" w:fill="auto"/>
            <w:tcMar>
              <w:top w:w="15" w:type="dxa"/>
              <w:left w:w="108" w:type="dxa"/>
              <w:bottom w:w="0" w:type="dxa"/>
              <w:right w:w="108" w:type="dxa"/>
            </w:tcMar>
            <w:hideMark/>
          </w:tcPr>
          <w:p w14:paraId="169F833C" w14:textId="5136A5BA"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(2.8)</w:t>
            </w:r>
          </w:p>
        </w:tc>
        <w:tc>
          <w:tcPr>
            <w:tcW w:w="1701" w:type="dxa"/>
            <w:tcBorders>
              <w:top w:val="nil"/>
              <w:bottom w:val="nil"/>
            </w:tcBorders>
            <w:shd w:val="clear" w:color="auto" w:fill="auto"/>
            <w:tcMar>
              <w:top w:w="15" w:type="dxa"/>
              <w:left w:w="108" w:type="dxa"/>
              <w:bottom w:w="0" w:type="dxa"/>
              <w:right w:w="108" w:type="dxa"/>
            </w:tcMar>
            <w:hideMark/>
          </w:tcPr>
          <w:p w14:paraId="007A4FFF" w14:textId="3C2D3A4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(6.1)</w:t>
            </w:r>
          </w:p>
        </w:tc>
        <w:tc>
          <w:tcPr>
            <w:tcW w:w="1134" w:type="dxa"/>
            <w:tcBorders>
              <w:top w:val="nil"/>
              <w:bottom w:val="nil"/>
            </w:tcBorders>
            <w:shd w:val="clear" w:color="auto" w:fill="auto"/>
            <w:tcMar>
              <w:top w:w="15" w:type="dxa"/>
              <w:left w:w="108" w:type="dxa"/>
              <w:bottom w:w="0" w:type="dxa"/>
              <w:right w:w="108" w:type="dxa"/>
            </w:tcMar>
            <w:hideMark/>
          </w:tcPr>
          <w:p w14:paraId="6F5B89C7"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0.511</w:t>
            </w:r>
          </w:p>
        </w:tc>
      </w:tr>
      <w:tr w:rsidR="001E0D46" w:rsidRPr="008D2FB0" w14:paraId="71A66CE6"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0E6DA565"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Hyperamylasemia</w:t>
            </w:r>
          </w:p>
        </w:tc>
        <w:tc>
          <w:tcPr>
            <w:tcW w:w="1338" w:type="dxa"/>
            <w:tcBorders>
              <w:top w:val="nil"/>
              <w:bottom w:val="nil"/>
            </w:tcBorders>
            <w:shd w:val="clear" w:color="auto" w:fill="auto"/>
            <w:tcMar>
              <w:top w:w="15" w:type="dxa"/>
              <w:left w:w="108" w:type="dxa"/>
              <w:bottom w:w="0" w:type="dxa"/>
              <w:right w:w="108" w:type="dxa"/>
            </w:tcMar>
            <w:hideMark/>
          </w:tcPr>
          <w:p w14:paraId="1F6ECCF0" w14:textId="54B8F7C0"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(17.4)</w:t>
            </w:r>
          </w:p>
        </w:tc>
        <w:tc>
          <w:tcPr>
            <w:tcW w:w="1555" w:type="dxa"/>
            <w:tcBorders>
              <w:top w:val="nil"/>
              <w:bottom w:val="nil"/>
            </w:tcBorders>
            <w:shd w:val="clear" w:color="auto" w:fill="auto"/>
            <w:tcMar>
              <w:top w:w="15" w:type="dxa"/>
              <w:left w:w="108" w:type="dxa"/>
              <w:bottom w:w="0" w:type="dxa"/>
              <w:right w:w="108" w:type="dxa"/>
            </w:tcMar>
            <w:hideMark/>
          </w:tcPr>
          <w:p w14:paraId="78B8E455" w14:textId="079E746C"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(16.2)</w:t>
            </w:r>
          </w:p>
        </w:tc>
        <w:tc>
          <w:tcPr>
            <w:tcW w:w="1701" w:type="dxa"/>
            <w:tcBorders>
              <w:top w:val="nil"/>
              <w:bottom w:val="nil"/>
            </w:tcBorders>
            <w:shd w:val="clear" w:color="auto" w:fill="auto"/>
            <w:tcMar>
              <w:top w:w="15" w:type="dxa"/>
              <w:left w:w="108" w:type="dxa"/>
              <w:bottom w:w="0" w:type="dxa"/>
              <w:right w:w="108" w:type="dxa"/>
            </w:tcMar>
            <w:hideMark/>
          </w:tcPr>
          <w:p w14:paraId="681C8637" w14:textId="416783FB"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(18.8)</w:t>
            </w:r>
          </w:p>
        </w:tc>
        <w:tc>
          <w:tcPr>
            <w:tcW w:w="1134" w:type="dxa"/>
            <w:tcBorders>
              <w:top w:val="nil"/>
              <w:bottom w:val="nil"/>
            </w:tcBorders>
            <w:shd w:val="clear" w:color="auto" w:fill="auto"/>
            <w:tcMar>
              <w:top w:w="15" w:type="dxa"/>
              <w:left w:w="108" w:type="dxa"/>
              <w:bottom w:w="0" w:type="dxa"/>
              <w:right w:w="108" w:type="dxa"/>
            </w:tcMar>
            <w:hideMark/>
          </w:tcPr>
          <w:p w14:paraId="2955D70E"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0.786</w:t>
            </w:r>
          </w:p>
        </w:tc>
        <w:tc>
          <w:tcPr>
            <w:tcW w:w="1275" w:type="dxa"/>
            <w:tcBorders>
              <w:top w:val="nil"/>
              <w:bottom w:val="nil"/>
            </w:tcBorders>
            <w:shd w:val="clear" w:color="auto" w:fill="auto"/>
            <w:tcMar>
              <w:top w:w="15" w:type="dxa"/>
              <w:left w:w="108" w:type="dxa"/>
              <w:bottom w:w="0" w:type="dxa"/>
              <w:right w:w="108" w:type="dxa"/>
            </w:tcMar>
            <w:hideMark/>
          </w:tcPr>
          <w:p w14:paraId="5D27FD37" w14:textId="7A12EFFE"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(17.4)</w:t>
            </w:r>
          </w:p>
        </w:tc>
        <w:tc>
          <w:tcPr>
            <w:tcW w:w="1701" w:type="dxa"/>
            <w:tcBorders>
              <w:top w:val="nil"/>
              <w:bottom w:val="nil"/>
            </w:tcBorders>
            <w:shd w:val="clear" w:color="auto" w:fill="auto"/>
            <w:tcMar>
              <w:top w:w="15" w:type="dxa"/>
              <w:left w:w="108" w:type="dxa"/>
              <w:bottom w:w="0" w:type="dxa"/>
              <w:right w:w="108" w:type="dxa"/>
            </w:tcMar>
            <w:hideMark/>
          </w:tcPr>
          <w:p w14:paraId="622A0B9B" w14:textId="319C7C43"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(16.7)</w:t>
            </w:r>
          </w:p>
        </w:tc>
        <w:tc>
          <w:tcPr>
            <w:tcW w:w="1701" w:type="dxa"/>
            <w:tcBorders>
              <w:top w:val="nil"/>
              <w:bottom w:val="nil"/>
            </w:tcBorders>
            <w:shd w:val="clear" w:color="auto" w:fill="auto"/>
            <w:tcMar>
              <w:top w:w="15" w:type="dxa"/>
              <w:left w:w="108" w:type="dxa"/>
              <w:bottom w:w="0" w:type="dxa"/>
              <w:right w:w="108" w:type="dxa"/>
            </w:tcMar>
            <w:hideMark/>
          </w:tcPr>
          <w:p w14:paraId="020C3758" w14:textId="57EDC32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(18.2)</w:t>
            </w:r>
          </w:p>
        </w:tc>
        <w:tc>
          <w:tcPr>
            <w:tcW w:w="1134" w:type="dxa"/>
            <w:tcBorders>
              <w:top w:val="nil"/>
              <w:bottom w:val="nil"/>
            </w:tcBorders>
            <w:shd w:val="clear" w:color="auto" w:fill="auto"/>
            <w:tcMar>
              <w:top w:w="15" w:type="dxa"/>
              <w:left w:w="108" w:type="dxa"/>
              <w:bottom w:w="0" w:type="dxa"/>
              <w:right w:w="108" w:type="dxa"/>
            </w:tcMar>
            <w:hideMark/>
          </w:tcPr>
          <w:p w14:paraId="29B3CC04"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0.868</w:t>
            </w:r>
          </w:p>
        </w:tc>
      </w:tr>
      <w:tr w:rsidR="001E0D46" w:rsidRPr="008D2FB0" w14:paraId="6E989BD2"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18ACB449" w14:textId="6AABA738" w:rsidR="001E0D46" w:rsidRPr="008D2FB0" w:rsidRDefault="00237B99"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Bleeding</w:t>
            </w:r>
          </w:p>
        </w:tc>
        <w:tc>
          <w:tcPr>
            <w:tcW w:w="1338" w:type="dxa"/>
            <w:tcBorders>
              <w:top w:val="nil"/>
              <w:bottom w:val="nil"/>
            </w:tcBorders>
            <w:shd w:val="clear" w:color="auto" w:fill="auto"/>
            <w:tcMar>
              <w:top w:w="15" w:type="dxa"/>
              <w:left w:w="108" w:type="dxa"/>
              <w:bottom w:w="0" w:type="dxa"/>
              <w:right w:w="108" w:type="dxa"/>
            </w:tcMar>
            <w:hideMark/>
          </w:tcPr>
          <w:p w14:paraId="348D0A3F" w14:textId="42E6B191"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2</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(2.9)</w:t>
            </w:r>
          </w:p>
        </w:tc>
        <w:tc>
          <w:tcPr>
            <w:tcW w:w="1555" w:type="dxa"/>
            <w:tcBorders>
              <w:top w:val="nil"/>
              <w:bottom w:val="nil"/>
            </w:tcBorders>
            <w:shd w:val="clear" w:color="auto" w:fill="auto"/>
            <w:tcMar>
              <w:top w:w="15" w:type="dxa"/>
              <w:left w:w="108" w:type="dxa"/>
              <w:bottom w:w="0" w:type="dxa"/>
              <w:right w:w="108" w:type="dxa"/>
            </w:tcMar>
            <w:hideMark/>
          </w:tcPr>
          <w:p w14:paraId="21CECF6E" w14:textId="0167A041"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(2.7)</w:t>
            </w:r>
          </w:p>
        </w:tc>
        <w:tc>
          <w:tcPr>
            <w:tcW w:w="1701" w:type="dxa"/>
            <w:tcBorders>
              <w:top w:val="nil"/>
              <w:bottom w:val="nil"/>
            </w:tcBorders>
            <w:shd w:val="clear" w:color="auto" w:fill="auto"/>
            <w:tcMar>
              <w:top w:w="15" w:type="dxa"/>
              <w:left w:w="108" w:type="dxa"/>
              <w:bottom w:w="0" w:type="dxa"/>
              <w:right w:w="108" w:type="dxa"/>
            </w:tcMar>
            <w:hideMark/>
          </w:tcPr>
          <w:p w14:paraId="15F87FD0" w14:textId="44CCF642"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(3.1)</w:t>
            </w:r>
          </w:p>
        </w:tc>
        <w:tc>
          <w:tcPr>
            <w:tcW w:w="1134" w:type="dxa"/>
            <w:tcBorders>
              <w:top w:val="nil"/>
              <w:bottom w:val="nil"/>
            </w:tcBorders>
            <w:shd w:val="clear" w:color="auto" w:fill="auto"/>
            <w:tcMar>
              <w:top w:w="15" w:type="dxa"/>
              <w:left w:w="108" w:type="dxa"/>
              <w:bottom w:w="0" w:type="dxa"/>
              <w:right w:w="108" w:type="dxa"/>
            </w:tcMar>
            <w:hideMark/>
          </w:tcPr>
          <w:p w14:paraId="794C01A9"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0.918</w:t>
            </w:r>
          </w:p>
        </w:tc>
        <w:tc>
          <w:tcPr>
            <w:tcW w:w="1275" w:type="dxa"/>
            <w:tcBorders>
              <w:top w:val="nil"/>
              <w:bottom w:val="nil"/>
            </w:tcBorders>
            <w:shd w:val="clear" w:color="auto" w:fill="auto"/>
            <w:tcMar>
              <w:top w:w="15" w:type="dxa"/>
              <w:left w:w="108" w:type="dxa"/>
              <w:bottom w:w="0" w:type="dxa"/>
              <w:right w:w="108" w:type="dxa"/>
            </w:tcMar>
            <w:hideMark/>
          </w:tcPr>
          <w:p w14:paraId="73E8ABF3" w14:textId="3352AF3C"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(1.4)</w:t>
            </w:r>
          </w:p>
        </w:tc>
        <w:tc>
          <w:tcPr>
            <w:tcW w:w="1701" w:type="dxa"/>
            <w:tcBorders>
              <w:top w:val="nil"/>
              <w:bottom w:val="nil"/>
            </w:tcBorders>
            <w:shd w:val="clear" w:color="auto" w:fill="auto"/>
            <w:tcMar>
              <w:top w:w="15" w:type="dxa"/>
              <w:left w:w="108" w:type="dxa"/>
              <w:bottom w:w="0" w:type="dxa"/>
              <w:right w:w="108" w:type="dxa"/>
            </w:tcMar>
            <w:hideMark/>
          </w:tcPr>
          <w:p w14:paraId="40197759" w14:textId="193C33F5"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701" w:type="dxa"/>
            <w:tcBorders>
              <w:top w:val="nil"/>
              <w:bottom w:val="nil"/>
            </w:tcBorders>
            <w:shd w:val="clear" w:color="auto" w:fill="auto"/>
            <w:tcMar>
              <w:top w:w="15" w:type="dxa"/>
              <w:left w:w="108" w:type="dxa"/>
              <w:bottom w:w="0" w:type="dxa"/>
              <w:right w:w="108" w:type="dxa"/>
            </w:tcMar>
            <w:hideMark/>
          </w:tcPr>
          <w:p w14:paraId="2C0464BB" w14:textId="2223FD10"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1</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(3.0)</w:t>
            </w:r>
          </w:p>
        </w:tc>
        <w:tc>
          <w:tcPr>
            <w:tcW w:w="1134" w:type="dxa"/>
            <w:tcBorders>
              <w:top w:val="nil"/>
              <w:bottom w:val="nil"/>
            </w:tcBorders>
            <w:shd w:val="clear" w:color="auto" w:fill="auto"/>
            <w:tcMar>
              <w:top w:w="15" w:type="dxa"/>
              <w:left w:w="108" w:type="dxa"/>
              <w:bottom w:w="0" w:type="dxa"/>
              <w:right w:w="108" w:type="dxa"/>
            </w:tcMar>
            <w:hideMark/>
          </w:tcPr>
          <w:p w14:paraId="3F9913C7"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0.293</w:t>
            </w:r>
          </w:p>
        </w:tc>
      </w:tr>
      <w:tr w:rsidR="001E0D46" w:rsidRPr="008D2FB0" w14:paraId="4C05C2C9" w14:textId="77777777" w:rsidTr="00922AFF">
        <w:trPr>
          <w:trHeight w:val="376"/>
        </w:trPr>
        <w:tc>
          <w:tcPr>
            <w:tcW w:w="2177" w:type="dxa"/>
            <w:tcBorders>
              <w:top w:val="nil"/>
            </w:tcBorders>
            <w:shd w:val="clear" w:color="auto" w:fill="auto"/>
            <w:tcMar>
              <w:top w:w="15" w:type="dxa"/>
              <w:left w:w="108" w:type="dxa"/>
              <w:bottom w:w="0" w:type="dxa"/>
              <w:right w:w="108" w:type="dxa"/>
            </w:tcMar>
            <w:hideMark/>
          </w:tcPr>
          <w:p w14:paraId="6F9EC205"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Perforation</w:t>
            </w:r>
          </w:p>
        </w:tc>
        <w:tc>
          <w:tcPr>
            <w:tcW w:w="1338" w:type="dxa"/>
            <w:tcBorders>
              <w:top w:val="nil"/>
            </w:tcBorders>
            <w:shd w:val="clear" w:color="auto" w:fill="auto"/>
            <w:tcMar>
              <w:top w:w="15" w:type="dxa"/>
              <w:left w:w="108" w:type="dxa"/>
              <w:bottom w:w="0" w:type="dxa"/>
              <w:right w:w="108" w:type="dxa"/>
            </w:tcMar>
            <w:hideMark/>
          </w:tcPr>
          <w:p w14:paraId="388627E3" w14:textId="52EF848D"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555" w:type="dxa"/>
            <w:tcBorders>
              <w:top w:val="nil"/>
            </w:tcBorders>
            <w:shd w:val="clear" w:color="auto" w:fill="auto"/>
            <w:tcMar>
              <w:top w:w="15" w:type="dxa"/>
              <w:left w:w="108" w:type="dxa"/>
              <w:bottom w:w="0" w:type="dxa"/>
              <w:right w:w="108" w:type="dxa"/>
            </w:tcMar>
            <w:hideMark/>
          </w:tcPr>
          <w:p w14:paraId="0DB502DD" w14:textId="708DC61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743B9220" w14:textId="1BF50DE2"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134" w:type="dxa"/>
            <w:tcBorders>
              <w:top w:val="nil"/>
            </w:tcBorders>
            <w:shd w:val="clear" w:color="auto" w:fill="auto"/>
            <w:tcMar>
              <w:top w:w="15" w:type="dxa"/>
              <w:left w:w="108" w:type="dxa"/>
              <w:bottom w:w="0" w:type="dxa"/>
              <w:right w:w="108" w:type="dxa"/>
            </w:tcMar>
            <w:hideMark/>
          </w:tcPr>
          <w:p w14:paraId="2C61DE85"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N/A</w:t>
            </w:r>
          </w:p>
        </w:tc>
        <w:tc>
          <w:tcPr>
            <w:tcW w:w="1275" w:type="dxa"/>
            <w:tcBorders>
              <w:top w:val="nil"/>
            </w:tcBorders>
            <w:shd w:val="clear" w:color="auto" w:fill="auto"/>
            <w:tcMar>
              <w:top w:w="15" w:type="dxa"/>
              <w:left w:w="108" w:type="dxa"/>
              <w:bottom w:w="0" w:type="dxa"/>
              <w:right w:w="108" w:type="dxa"/>
            </w:tcMar>
            <w:hideMark/>
          </w:tcPr>
          <w:p w14:paraId="41A268C3" w14:textId="79905386"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0E99CF85" w14:textId="4AEB8879"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3DBACA27" w14:textId="3D4677CF"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0</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(0)</w:t>
            </w:r>
          </w:p>
        </w:tc>
        <w:tc>
          <w:tcPr>
            <w:tcW w:w="1134" w:type="dxa"/>
            <w:tcBorders>
              <w:top w:val="nil"/>
            </w:tcBorders>
            <w:shd w:val="clear" w:color="auto" w:fill="auto"/>
            <w:tcMar>
              <w:top w:w="15" w:type="dxa"/>
              <w:left w:w="108" w:type="dxa"/>
              <w:bottom w:w="0" w:type="dxa"/>
              <w:right w:w="108" w:type="dxa"/>
            </w:tcMar>
            <w:hideMark/>
          </w:tcPr>
          <w:p w14:paraId="41EA13C8" w14:textId="77777777" w:rsidR="001E0D46" w:rsidRPr="008D2FB0" w:rsidRDefault="001E0D46" w:rsidP="00922AFF">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Malgun Gothic" w:hAnsi="Book Antiqua" w:cs="Times New Roman"/>
                <w:color w:val="000000" w:themeColor="text1"/>
                <w:sz w:val="24"/>
                <w:szCs w:val="24"/>
              </w:rPr>
              <w:t>N/A</w:t>
            </w:r>
          </w:p>
        </w:tc>
      </w:tr>
    </w:tbl>
    <w:p w14:paraId="140E7EC6" w14:textId="6318EC1C" w:rsidR="001E0D46" w:rsidRPr="003324AE" w:rsidRDefault="00296DDB" w:rsidP="00922AFF">
      <w:pPr>
        <w:wordWrap/>
        <w:spacing w:after="0" w:line="360" w:lineRule="auto"/>
        <w:rPr>
          <w:rFonts w:ascii="Book Antiqua" w:eastAsia="宋体" w:hAnsi="Book Antiqua"/>
          <w:sz w:val="24"/>
          <w:szCs w:val="24"/>
          <w:lang w:eastAsia="zh-CN"/>
        </w:rPr>
      </w:pPr>
      <w:r w:rsidRPr="008D2FB0">
        <w:rPr>
          <w:rFonts w:ascii="Book Antiqua" w:hAnsi="Book Antiqua"/>
          <w:sz w:val="24"/>
          <w:szCs w:val="24"/>
          <w:vertAlign w:val="superscript"/>
        </w:rPr>
        <w:t>a</w:t>
      </w:r>
      <w:r w:rsidR="001E0D46" w:rsidRPr="008D2FB0">
        <w:rPr>
          <w:rFonts w:ascii="Book Antiqua" w:hAnsi="Book Antiqua"/>
          <w:i/>
          <w:sz w:val="24"/>
          <w:szCs w:val="24"/>
        </w:rPr>
        <w:t>P</w:t>
      </w:r>
      <w:r w:rsidR="00313EC1">
        <w:rPr>
          <w:rFonts w:ascii="Book Antiqua" w:eastAsia="宋体" w:hAnsi="Book Antiqua" w:hint="eastAsia"/>
          <w:i/>
          <w:sz w:val="24"/>
          <w:szCs w:val="24"/>
          <w:lang w:eastAsia="zh-CN"/>
        </w:rPr>
        <w:t xml:space="preserve"> </w:t>
      </w:r>
      <w:r w:rsidR="001E0D46" w:rsidRPr="008D2FB0">
        <w:rPr>
          <w:rFonts w:ascii="Book Antiqua" w:hAnsi="Book Antiqua"/>
          <w:sz w:val="24"/>
          <w:szCs w:val="24"/>
        </w:rPr>
        <w:t>&lt;</w:t>
      </w:r>
      <w:r w:rsidR="00313EC1">
        <w:rPr>
          <w:rFonts w:ascii="Book Antiqua" w:eastAsia="宋体" w:hAnsi="Book Antiqua" w:hint="eastAsia"/>
          <w:sz w:val="24"/>
          <w:szCs w:val="24"/>
          <w:lang w:eastAsia="zh-CN"/>
        </w:rPr>
        <w:t xml:space="preserve"> </w:t>
      </w:r>
      <w:r w:rsidR="001E0D46" w:rsidRPr="008D2FB0">
        <w:rPr>
          <w:rFonts w:ascii="Book Antiqua" w:hAnsi="Book Antiqua"/>
          <w:sz w:val="24"/>
          <w:szCs w:val="24"/>
        </w:rPr>
        <w:t>0.05</w:t>
      </w:r>
      <w:r w:rsidR="00237B99">
        <w:rPr>
          <w:rFonts w:ascii="Book Antiqua" w:eastAsia="宋体" w:hAnsi="Book Antiqua" w:hint="eastAsia"/>
          <w:sz w:val="24"/>
          <w:szCs w:val="24"/>
          <w:lang w:eastAsia="zh-CN"/>
        </w:rPr>
        <w:t>.</w:t>
      </w:r>
      <w:r w:rsidR="003324AE" w:rsidRPr="003324AE">
        <w:rPr>
          <w:rFonts w:ascii="Book Antiqua" w:hAnsi="Book Antiqua" w:cs="Times New Roman"/>
          <w:sz w:val="24"/>
          <w:szCs w:val="24"/>
        </w:rPr>
        <w:t xml:space="preserve"> </w:t>
      </w:r>
      <w:r w:rsidR="003324AE">
        <w:rPr>
          <w:rFonts w:ascii="Book Antiqua" w:eastAsia="宋体" w:hAnsi="Book Antiqua" w:cs="Times New Roman" w:hint="eastAsia"/>
          <w:sz w:val="24"/>
          <w:szCs w:val="24"/>
          <w:lang w:eastAsia="zh-CN"/>
        </w:rPr>
        <w:t xml:space="preserve">PEP: </w:t>
      </w:r>
      <w:r w:rsidR="003324AE" w:rsidRPr="008D2FB0">
        <w:rPr>
          <w:rFonts w:ascii="Book Antiqua" w:hAnsi="Book Antiqua" w:cs="Times New Roman"/>
          <w:sz w:val="24"/>
          <w:szCs w:val="24"/>
        </w:rPr>
        <w:t>Post-endoscopic retrograde cholangiopancreatography pancreatitis</w:t>
      </w:r>
      <w:r w:rsidR="003324AE">
        <w:rPr>
          <w:rFonts w:ascii="Book Antiqua" w:eastAsia="宋体" w:hAnsi="Book Antiqua" w:cs="Times New Roman" w:hint="eastAsia"/>
          <w:sz w:val="24"/>
          <w:szCs w:val="24"/>
          <w:lang w:eastAsia="zh-CN"/>
        </w:rPr>
        <w:t>.</w:t>
      </w:r>
    </w:p>
    <w:p w14:paraId="0B223F09" w14:textId="77777777" w:rsidR="001E0D46" w:rsidRPr="008D2FB0" w:rsidRDefault="001E0D46" w:rsidP="008D2FB0">
      <w:pPr>
        <w:wordWrap/>
        <w:spacing w:after="0" w:line="360" w:lineRule="auto"/>
        <w:rPr>
          <w:rFonts w:ascii="Book Antiqua" w:hAnsi="Book Antiqua"/>
          <w:sz w:val="24"/>
          <w:szCs w:val="24"/>
        </w:rPr>
      </w:pPr>
    </w:p>
    <w:p w14:paraId="3BD8EC39" w14:textId="77777777" w:rsidR="001E0D46" w:rsidRPr="008D2FB0" w:rsidRDefault="001E0D46" w:rsidP="008D2FB0">
      <w:pPr>
        <w:widowControl/>
        <w:wordWrap/>
        <w:autoSpaceDE/>
        <w:autoSpaceDN/>
        <w:spacing w:after="0" w:line="360" w:lineRule="auto"/>
        <w:rPr>
          <w:rFonts w:ascii="Book Antiqua" w:hAnsi="Book Antiqua"/>
          <w:sz w:val="24"/>
          <w:szCs w:val="24"/>
        </w:rPr>
      </w:pPr>
      <w:r w:rsidRPr="008D2FB0">
        <w:rPr>
          <w:rFonts w:ascii="Book Antiqua" w:hAnsi="Book Antiqua"/>
          <w:sz w:val="24"/>
          <w:szCs w:val="24"/>
        </w:rPr>
        <w:br w:type="page"/>
      </w:r>
    </w:p>
    <w:p w14:paraId="0BEB2A24" w14:textId="7442985A" w:rsidR="001E0D46" w:rsidRPr="003D59FB" w:rsidRDefault="001E0D46" w:rsidP="008D2FB0">
      <w:pPr>
        <w:wordWrap/>
        <w:spacing w:after="0" w:line="360" w:lineRule="auto"/>
        <w:rPr>
          <w:rFonts w:ascii="Book Antiqua" w:eastAsia="宋体" w:hAnsi="Book Antiqua" w:cs="Times New Roman"/>
          <w:b/>
          <w:sz w:val="24"/>
          <w:szCs w:val="24"/>
          <w:lang w:eastAsia="zh-CN"/>
        </w:rPr>
      </w:pPr>
      <w:r w:rsidRPr="00237B99">
        <w:rPr>
          <w:rFonts w:ascii="Book Antiqua" w:hAnsi="Book Antiqua" w:cs="Times New Roman"/>
          <w:b/>
          <w:sz w:val="24"/>
          <w:szCs w:val="24"/>
        </w:rPr>
        <w:lastRenderedPageBreak/>
        <w:t>Table</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3</w:t>
      </w:r>
      <w:r w:rsidR="00237B99"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clinical</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factors</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associated</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with</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post</w:t>
      </w:r>
      <w:r w:rsidR="00237B99" w:rsidRPr="00237B99">
        <w:rPr>
          <w:rFonts w:ascii="Book Antiqua" w:eastAsia="宋体" w:hAnsi="Book Antiqua" w:cs="Times New Roman" w:hint="eastAsia"/>
          <w:b/>
          <w:sz w:val="24"/>
          <w:szCs w:val="24"/>
          <w:lang w:eastAsia="zh-CN"/>
        </w:rPr>
        <w:t>-</w:t>
      </w:r>
      <w:r w:rsidR="00237B99" w:rsidRPr="00237B99">
        <w:rPr>
          <w:rFonts w:ascii="Book Antiqua" w:hAnsi="Book Antiqua" w:cs="Times New Roman"/>
          <w:b/>
          <w:sz w:val="24"/>
          <w:szCs w:val="24"/>
        </w:rPr>
        <w:t>endoscopic retrograde cholangiopancreatography</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pancreatitis</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in</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beginner</w:t>
      </w:r>
      <w:r w:rsidR="001B218C" w:rsidRPr="00237B99">
        <w:rPr>
          <w:rFonts w:ascii="Book Antiqua" w:hAnsi="Book Antiqua" w:cs="Times New Roman"/>
          <w:b/>
          <w:sz w:val="24"/>
          <w:szCs w:val="24"/>
        </w:rPr>
        <w:t xml:space="preserve"> </w:t>
      </w:r>
      <w:r w:rsidRPr="00237B99">
        <w:rPr>
          <w:rFonts w:ascii="Book Antiqua" w:hAnsi="Book Antiqua" w:cs="Times New Roman"/>
          <w:b/>
          <w:sz w:val="24"/>
          <w:szCs w:val="24"/>
        </w:rPr>
        <w:t>group</w:t>
      </w:r>
      <w:r w:rsidR="003D59FB">
        <w:rPr>
          <w:rFonts w:ascii="Book Antiqua" w:eastAsia="宋体" w:hAnsi="Book Antiqua" w:cs="Times New Roman" w:hint="eastAsia"/>
          <w:b/>
          <w:sz w:val="24"/>
          <w:szCs w:val="24"/>
          <w:lang w:eastAsia="zh-CN"/>
        </w:rPr>
        <w:t xml:space="preserve">, </w:t>
      </w:r>
      <w:r w:rsidR="003D59FB" w:rsidRPr="003D59FB">
        <w:rPr>
          <w:rFonts w:ascii="Book Antiqua" w:eastAsia="宋体" w:hAnsi="Book Antiqua" w:cs="Times New Roman" w:hint="eastAsia"/>
          <w:b/>
          <w:i/>
          <w:sz w:val="24"/>
          <w:szCs w:val="24"/>
          <w:lang w:eastAsia="zh-CN"/>
        </w:rPr>
        <w:t>n</w:t>
      </w:r>
      <w:r w:rsidR="003D59FB">
        <w:rPr>
          <w:rFonts w:ascii="Book Antiqua" w:eastAsia="宋体" w:hAnsi="Book Antiqua" w:cs="Times New Roman" w:hint="eastAsia"/>
          <w:b/>
          <w:sz w:val="24"/>
          <w:szCs w:val="24"/>
          <w:lang w:eastAsia="zh-CN"/>
        </w:rPr>
        <w:t xml:space="preserve"> (%)</w:t>
      </w:r>
    </w:p>
    <w:tbl>
      <w:tblPr>
        <w:tblW w:w="11482" w:type="dxa"/>
        <w:tblInd w:w="108" w:type="dxa"/>
        <w:tblCellMar>
          <w:left w:w="0" w:type="dxa"/>
          <w:right w:w="0" w:type="dxa"/>
        </w:tblCellMar>
        <w:tblLook w:val="0600" w:firstRow="0" w:lastRow="0" w:firstColumn="0" w:lastColumn="0" w:noHBand="1" w:noVBand="1"/>
      </w:tblPr>
      <w:tblGrid>
        <w:gridCol w:w="3481"/>
        <w:gridCol w:w="1470"/>
        <w:gridCol w:w="1547"/>
        <w:gridCol w:w="1691"/>
        <w:gridCol w:w="1557"/>
        <w:gridCol w:w="1736"/>
      </w:tblGrid>
      <w:tr w:rsidR="00922AFF" w:rsidRPr="008D2FB0" w14:paraId="4CBE584A" w14:textId="77777777" w:rsidTr="00313EC1">
        <w:trPr>
          <w:trHeight w:val="120"/>
        </w:trPr>
        <w:tc>
          <w:tcPr>
            <w:tcW w:w="3493" w:type="dxa"/>
            <w:vMerge w:val="restart"/>
            <w:tcBorders>
              <w:top w:val="single" w:sz="8" w:space="0" w:color="000000"/>
            </w:tcBorders>
            <w:shd w:val="clear" w:color="auto" w:fill="auto"/>
            <w:tcMar>
              <w:top w:w="15" w:type="dxa"/>
              <w:left w:w="108" w:type="dxa"/>
              <w:bottom w:w="0" w:type="dxa"/>
              <w:right w:w="108" w:type="dxa"/>
            </w:tcMar>
            <w:hideMark/>
          </w:tcPr>
          <w:p w14:paraId="57BC5BFA" w14:textId="77777777" w:rsidR="00922AFF" w:rsidRPr="00237B99" w:rsidRDefault="00922AFF" w:rsidP="008D2FB0">
            <w:pPr>
              <w:wordWrap/>
              <w:spacing w:after="0" w:line="360" w:lineRule="auto"/>
              <w:rPr>
                <w:rFonts w:ascii="Book Antiqua" w:hAnsi="Book Antiqua" w:cs="Times New Roman"/>
                <w:b/>
                <w:sz w:val="24"/>
                <w:szCs w:val="24"/>
              </w:rPr>
            </w:pPr>
          </w:p>
        </w:tc>
        <w:tc>
          <w:tcPr>
            <w:tcW w:w="7989" w:type="dxa"/>
            <w:gridSpan w:val="5"/>
            <w:tcBorders>
              <w:top w:val="single" w:sz="8" w:space="0" w:color="000000"/>
              <w:bottom w:val="single" w:sz="8" w:space="0" w:color="000000"/>
            </w:tcBorders>
            <w:shd w:val="clear" w:color="auto" w:fill="auto"/>
            <w:tcMar>
              <w:top w:w="15" w:type="dxa"/>
              <w:left w:w="108" w:type="dxa"/>
              <w:bottom w:w="0" w:type="dxa"/>
              <w:right w:w="108" w:type="dxa"/>
            </w:tcMar>
            <w:hideMark/>
          </w:tcPr>
          <w:p w14:paraId="702168CC" w14:textId="0B95E1EF" w:rsidR="00922AFF" w:rsidRPr="00237B99" w:rsidRDefault="00922AFF"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Beginner endoscopist</w:t>
            </w:r>
          </w:p>
        </w:tc>
      </w:tr>
      <w:tr w:rsidR="00922AFF" w:rsidRPr="008D2FB0" w14:paraId="7411593F" w14:textId="77777777" w:rsidTr="00313EC1">
        <w:trPr>
          <w:trHeight w:val="283"/>
        </w:trPr>
        <w:tc>
          <w:tcPr>
            <w:tcW w:w="3493" w:type="dxa"/>
            <w:vMerge/>
            <w:shd w:val="clear" w:color="auto" w:fill="auto"/>
            <w:tcMar>
              <w:top w:w="15" w:type="dxa"/>
              <w:left w:w="108" w:type="dxa"/>
              <w:bottom w:w="0" w:type="dxa"/>
              <w:right w:w="108" w:type="dxa"/>
            </w:tcMar>
            <w:hideMark/>
          </w:tcPr>
          <w:p w14:paraId="3D4DE43A" w14:textId="77777777" w:rsidR="00922AFF" w:rsidRPr="00237B99" w:rsidRDefault="00922AFF" w:rsidP="008D2FB0">
            <w:pPr>
              <w:wordWrap/>
              <w:spacing w:after="0" w:line="360" w:lineRule="auto"/>
              <w:rPr>
                <w:rFonts w:ascii="Book Antiqua" w:hAnsi="Book Antiqua" w:cs="Times New Roman"/>
                <w:b/>
                <w:sz w:val="24"/>
                <w:szCs w:val="24"/>
              </w:rPr>
            </w:pPr>
          </w:p>
        </w:tc>
        <w:tc>
          <w:tcPr>
            <w:tcW w:w="1475" w:type="dxa"/>
            <w:vMerge w:val="restart"/>
            <w:tcBorders>
              <w:top w:val="single" w:sz="8" w:space="0" w:color="000000"/>
              <w:right w:val="nil"/>
            </w:tcBorders>
            <w:shd w:val="clear" w:color="auto" w:fill="auto"/>
            <w:tcMar>
              <w:top w:w="15" w:type="dxa"/>
              <w:left w:w="108" w:type="dxa"/>
              <w:bottom w:w="0" w:type="dxa"/>
              <w:right w:w="108" w:type="dxa"/>
            </w:tcMar>
            <w:hideMark/>
          </w:tcPr>
          <w:p w14:paraId="70395AA3" w14:textId="53B07351" w:rsidR="00922AFF" w:rsidRPr="00237B99" w:rsidRDefault="00922AFF" w:rsidP="00237B99">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Total</w:t>
            </w:r>
            <w:r w:rsidR="00237B99" w:rsidRP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sz w:val="24"/>
                <w:szCs w:val="24"/>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003D59FB">
              <w:rPr>
                <w:rFonts w:ascii="Book Antiqua" w:hAnsi="Book Antiqua" w:cs="Times New Roman"/>
                <w:b/>
                <w:sz w:val="24"/>
                <w:szCs w:val="24"/>
              </w:rPr>
              <w:t>69</w:t>
            </w:r>
            <w:r w:rsidRPr="00237B99">
              <w:rPr>
                <w:rFonts w:ascii="Book Antiqua" w:hAnsi="Book Antiqua" w:cs="Times New Roman"/>
                <w:b/>
                <w:sz w:val="24"/>
                <w:szCs w:val="24"/>
              </w:rPr>
              <w:t>)</w:t>
            </w:r>
          </w:p>
        </w:tc>
        <w:tc>
          <w:tcPr>
            <w:tcW w:w="1552"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635709B0" w14:textId="1475B2C3" w:rsidR="00922AFF" w:rsidRPr="00237B99" w:rsidRDefault="00922AFF" w:rsidP="003D59FB">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With PEP</w:t>
            </w:r>
            <w:r w:rsidR="00237B99" w:rsidRP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sz w:val="24"/>
                <w:szCs w:val="24"/>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003D59FB">
              <w:rPr>
                <w:rFonts w:ascii="Book Antiqua" w:hAnsi="Book Antiqua" w:cs="Times New Roman"/>
                <w:b/>
                <w:sz w:val="24"/>
                <w:szCs w:val="24"/>
              </w:rPr>
              <w:t>9</w:t>
            </w:r>
            <w:r w:rsidRPr="00237B99">
              <w:rPr>
                <w:rFonts w:ascii="Book Antiqua" w:hAnsi="Book Antiqua" w:cs="Times New Roman"/>
                <w:b/>
                <w:sz w:val="24"/>
                <w:szCs w:val="24"/>
              </w:rPr>
              <w:t>)</w:t>
            </w:r>
          </w:p>
        </w:tc>
        <w:tc>
          <w:tcPr>
            <w:tcW w:w="1695"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1D1B8320" w14:textId="706A17F9" w:rsidR="00922AFF" w:rsidRPr="00237B99" w:rsidRDefault="00922AFF" w:rsidP="00237B99">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Without PEP</w:t>
            </w:r>
            <w:r w:rsidR="00237B99" w:rsidRP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sz w:val="24"/>
                <w:szCs w:val="24"/>
              </w:rPr>
              <w:t>(</w:t>
            </w:r>
            <w:r w:rsidRPr="00237B99">
              <w:rPr>
                <w:rFonts w:ascii="Book Antiqua" w:hAnsi="Book Antiqua" w:cs="Times New Roman"/>
                <w:b/>
                <w:i/>
                <w:sz w:val="24"/>
                <w:szCs w:val="24"/>
              </w:rPr>
              <w:t>n</w:t>
            </w:r>
            <w:r w:rsidRPr="00237B99">
              <w:rPr>
                <w:rFonts w:ascii="Book Antiqua" w:eastAsia="宋体" w:hAnsi="Book Antiqua" w:cs="Times New Roman" w:hint="eastAsia"/>
                <w:b/>
                <w:i/>
                <w:sz w:val="24"/>
                <w:szCs w:val="24"/>
                <w:lang w:eastAsia="zh-CN"/>
              </w:rPr>
              <w:t xml:space="preserve"> </w:t>
            </w:r>
            <w:r w:rsidRPr="00237B99">
              <w:rPr>
                <w:rFonts w:ascii="Book Antiqua" w:hAnsi="Book Antiqua" w:cs="Times New Roman"/>
                <w:b/>
                <w:sz w:val="24"/>
                <w:szCs w:val="24"/>
              </w:rPr>
              <w:t>=</w:t>
            </w:r>
            <w:r w:rsidRPr="00237B99">
              <w:rPr>
                <w:rFonts w:ascii="Book Antiqua" w:eastAsia="宋体" w:hAnsi="Book Antiqua" w:cs="Times New Roman" w:hint="eastAsia"/>
                <w:b/>
                <w:sz w:val="24"/>
                <w:szCs w:val="24"/>
                <w:lang w:eastAsia="zh-CN"/>
              </w:rPr>
              <w:t xml:space="preserve"> </w:t>
            </w:r>
            <w:r w:rsidR="003D59FB">
              <w:rPr>
                <w:rFonts w:ascii="Book Antiqua" w:hAnsi="Book Antiqua" w:cs="Times New Roman"/>
                <w:b/>
                <w:sz w:val="24"/>
                <w:szCs w:val="24"/>
              </w:rPr>
              <w:t>60</w:t>
            </w:r>
            <w:r w:rsidRPr="00237B99">
              <w:rPr>
                <w:rFonts w:ascii="Book Antiqua" w:hAnsi="Book Antiqua" w:cs="Times New Roman"/>
                <w:b/>
                <w:sz w:val="24"/>
                <w:szCs w:val="24"/>
              </w:rPr>
              <w:t>)</w:t>
            </w:r>
          </w:p>
        </w:tc>
        <w:tc>
          <w:tcPr>
            <w:tcW w:w="3267" w:type="dxa"/>
            <w:gridSpan w:val="2"/>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7270FFC7" w14:textId="4470148F" w:rsidR="00922AFF" w:rsidRPr="00237B99" w:rsidRDefault="00891E5C" w:rsidP="008D2FB0">
            <w:pPr>
              <w:wordWrap/>
              <w:spacing w:after="0" w:line="360" w:lineRule="auto"/>
              <w:rPr>
                <w:rFonts w:ascii="Book Antiqua" w:hAnsi="Book Antiqua" w:cs="Times New Roman"/>
                <w:b/>
                <w:sz w:val="24"/>
                <w:szCs w:val="24"/>
              </w:rPr>
            </w:pPr>
            <w:r w:rsidRPr="00891E5C">
              <w:rPr>
                <w:rFonts w:ascii="Book Antiqua" w:hAnsi="Book Antiqua" w:cs="Times New Roman"/>
                <w:b/>
                <w:i/>
                <w:sz w:val="24"/>
                <w:szCs w:val="24"/>
              </w:rPr>
              <w:t>P</w:t>
            </w:r>
            <w:r>
              <w:rPr>
                <w:rFonts w:ascii="Book Antiqua" w:eastAsia="宋体" w:hAnsi="Book Antiqua" w:cs="Times New Roman" w:hint="eastAsia"/>
                <w:b/>
                <w:sz w:val="24"/>
                <w:szCs w:val="24"/>
                <w:lang w:eastAsia="zh-CN"/>
              </w:rPr>
              <w:t xml:space="preserve"> </w:t>
            </w:r>
            <w:r w:rsidR="00922AFF" w:rsidRPr="00237B99">
              <w:rPr>
                <w:rFonts w:ascii="Book Antiqua" w:hAnsi="Book Antiqua" w:cs="Times New Roman"/>
                <w:b/>
                <w:sz w:val="24"/>
                <w:szCs w:val="24"/>
              </w:rPr>
              <w:t>value</w:t>
            </w:r>
          </w:p>
        </w:tc>
      </w:tr>
      <w:tr w:rsidR="00922AFF" w:rsidRPr="008D2FB0" w14:paraId="17719CB9" w14:textId="77777777" w:rsidTr="00313EC1">
        <w:trPr>
          <w:trHeight w:val="289"/>
        </w:trPr>
        <w:tc>
          <w:tcPr>
            <w:tcW w:w="3493" w:type="dxa"/>
            <w:vMerge/>
            <w:tcBorders>
              <w:bottom w:val="single" w:sz="8" w:space="0" w:color="000000"/>
            </w:tcBorders>
            <w:shd w:val="clear" w:color="auto" w:fill="auto"/>
            <w:tcMar>
              <w:top w:w="15" w:type="dxa"/>
              <w:left w:w="108" w:type="dxa"/>
              <w:bottom w:w="0" w:type="dxa"/>
              <w:right w:w="108" w:type="dxa"/>
            </w:tcMar>
            <w:hideMark/>
          </w:tcPr>
          <w:p w14:paraId="5899AB90" w14:textId="77777777" w:rsidR="00922AFF" w:rsidRPr="00237B99" w:rsidRDefault="00922AFF" w:rsidP="008D2FB0">
            <w:pPr>
              <w:wordWrap/>
              <w:spacing w:after="0" w:line="360" w:lineRule="auto"/>
              <w:rPr>
                <w:rFonts w:ascii="Book Antiqua" w:hAnsi="Book Antiqua" w:cs="Times New Roman"/>
                <w:b/>
                <w:sz w:val="24"/>
                <w:szCs w:val="24"/>
              </w:rPr>
            </w:pPr>
          </w:p>
        </w:tc>
        <w:tc>
          <w:tcPr>
            <w:tcW w:w="1475" w:type="dxa"/>
            <w:vMerge/>
            <w:tcBorders>
              <w:bottom w:val="single" w:sz="8" w:space="0" w:color="000000"/>
              <w:right w:val="nil"/>
            </w:tcBorders>
            <w:shd w:val="clear" w:color="auto" w:fill="auto"/>
            <w:tcMar>
              <w:top w:w="15" w:type="dxa"/>
              <w:left w:w="108" w:type="dxa"/>
              <w:bottom w:w="0" w:type="dxa"/>
              <w:right w:w="108" w:type="dxa"/>
            </w:tcMar>
            <w:hideMark/>
          </w:tcPr>
          <w:p w14:paraId="1A579FE3" w14:textId="3169DF6F" w:rsidR="00922AFF" w:rsidRPr="00237B99" w:rsidRDefault="00922AFF" w:rsidP="008D2FB0">
            <w:pPr>
              <w:wordWrap/>
              <w:spacing w:after="0" w:line="360" w:lineRule="auto"/>
              <w:rPr>
                <w:rFonts w:ascii="Book Antiqua" w:hAnsi="Book Antiqua" w:cs="Times New Roman"/>
                <w:b/>
                <w:sz w:val="24"/>
                <w:szCs w:val="24"/>
              </w:rPr>
            </w:pPr>
          </w:p>
        </w:tc>
        <w:tc>
          <w:tcPr>
            <w:tcW w:w="1552" w:type="dxa"/>
            <w:vMerge/>
            <w:tcBorders>
              <w:left w:val="nil"/>
              <w:bottom w:val="single" w:sz="8" w:space="0" w:color="000000"/>
              <w:right w:val="nil"/>
            </w:tcBorders>
            <w:shd w:val="clear" w:color="auto" w:fill="auto"/>
            <w:tcMar>
              <w:top w:w="15" w:type="dxa"/>
              <w:left w:w="108" w:type="dxa"/>
              <w:bottom w:w="0" w:type="dxa"/>
              <w:right w:w="108" w:type="dxa"/>
            </w:tcMar>
            <w:hideMark/>
          </w:tcPr>
          <w:p w14:paraId="2E9D8282" w14:textId="4910B047" w:rsidR="00922AFF" w:rsidRPr="00237B99" w:rsidRDefault="00922AFF" w:rsidP="008D2FB0">
            <w:pPr>
              <w:wordWrap/>
              <w:spacing w:after="0" w:line="360" w:lineRule="auto"/>
              <w:rPr>
                <w:rFonts w:ascii="Book Antiqua" w:hAnsi="Book Antiqua" w:cs="Times New Roman"/>
                <w:b/>
                <w:sz w:val="24"/>
                <w:szCs w:val="24"/>
              </w:rPr>
            </w:pPr>
          </w:p>
        </w:tc>
        <w:tc>
          <w:tcPr>
            <w:tcW w:w="1695" w:type="dxa"/>
            <w:vMerge/>
            <w:tcBorders>
              <w:left w:val="nil"/>
              <w:bottom w:val="single" w:sz="8" w:space="0" w:color="000000"/>
              <w:right w:val="nil"/>
            </w:tcBorders>
            <w:shd w:val="clear" w:color="auto" w:fill="auto"/>
            <w:tcMar>
              <w:top w:w="15" w:type="dxa"/>
              <w:left w:w="108" w:type="dxa"/>
              <w:bottom w:w="0" w:type="dxa"/>
              <w:right w:w="108" w:type="dxa"/>
            </w:tcMar>
            <w:hideMark/>
          </w:tcPr>
          <w:p w14:paraId="6BA49429" w14:textId="62A06318" w:rsidR="00922AFF" w:rsidRPr="00237B99" w:rsidRDefault="00922AFF" w:rsidP="008D2FB0">
            <w:pPr>
              <w:wordWrap/>
              <w:spacing w:after="0" w:line="360" w:lineRule="auto"/>
              <w:rPr>
                <w:rFonts w:ascii="Book Antiqua" w:hAnsi="Book Antiqua" w:cs="Times New Roman"/>
                <w:b/>
                <w:sz w:val="24"/>
                <w:szCs w:val="24"/>
              </w:rPr>
            </w:pPr>
          </w:p>
        </w:tc>
        <w:tc>
          <w:tcPr>
            <w:tcW w:w="155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3D4C80E" w14:textId="77777777" w:rsidR="00922AFF" w:rsidRPr="00237B99" w:rsidRDefault="00922AFF"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Univariable</w:t>
            </w:r>
          </w:p>
        </w:tc>
        <w:tc>
          <w:tcPr>
            <w:tcW w:w="1710" w:type="dxa"/>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350B8ECA" w14:textId="0026D002" w:rsidR="00922AFF" w:rsidRPr="00237B99" w:rsidRDefault="004D2A76"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Multivariable</w:t>
            </w:r>
          </w:p>
        </w:tc>
      </w:tr>
      <w:tr w:rsidR="001E0D46" w:rsidRPr="008D2FB0" w14:paraId="39AAC03A" w14:textId="77777777" w:rsidTr="00313EC1">
        <w:trPr>
          <w:trHeight w:val="283"/>
        </w:trPr>
        <w:tc>
          <w:tcPr>
            <w:tcW w:w="3493" w:type="dxa"/>
            <w:tcBorders>
              <w:top w:val="single" w:sz="8" w:space="0" w:color="000000"/>
              <w:bottom w:val="nil"/>
            </w:tcBorders>
            <w:shd w:val="clear" w:color="auto" w:fill="auto"/>
            <w:tcMar>
              <w:top w:w="15" w:type="dxa"/>
              <w:left w:w="108" w:type="dxa"/>
              <w:bottom w:w="0" w:type="dxa"/>
              <w:right w:w="108" w:type="dxa"/>
            </w:tcMar>
            <w:hideMark/>
          </w:tcPr>
          <w:p w14:paraId="7C9627AA" w14:textId="3D6CC514" w:rsidR="001E0D46" w:rsidRPr="008D2FB0" w:rsidRDefault="001E0D46" w:rsidP="003D59FB">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Age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3D59FB">
              <w:rPr>
                <w:rFonts w:ascii="Book Antiqua" w:eastAsia="宋体" w:hAnsi="Book Antiqua" w:cs="Times New Roman" w:hint="eastAsia"/>
                <w:sz w:val="24"/>
                <w:szCs w:val="24"/>
                <w:lang w:eastAsia="zh-CN"/>
              </w:rPr>
              <w:t>y</w:t>
            </w:r>
            <w:r w:rsidRPr="008D2FB0">
              <w:rPr>
                <w:rFonts w:ascii="Book Antiqua" w:hAnsi="Book Antiqua" w:cs="Times New Roman"/>
                <w:sz w:val="24"/>
                <w:szCs w:val="24"/>
              </w:rPr>
              <w:t>)</w:t>
            </w:r>
          </w:p>
        </w:tc>
        <w:tc>
          <w:tcPr>
            <w:tcW w:w="1475" w:type="dxa"/>
            <w:tcBorders>
              <w:top w:val="single" w:sz="8" w:space="0" w:color="000000"/>
              <w:bottom w:val="nil"/>
              <w:right w:val="nil"/>
            </w:tcBorders>
            <w:shd w:val="clear" w:color="auto" w:fill="auto"/>
            <w:tcMar>
              <w:top w:w="15" w:type="dxa"/>
              <w:left w:w="108" w:type="dxa"/>
              <w:bottom w:w="0" w:type="dxa"/>
              <w:right w:w="108" w:type="dxa"/>
            </w:tcMar>
            <w:hideMark/>
          </w:tcPr>
          <w:p w14:paraId="277CA962" w14:textId="3F6E864A"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71.8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11.0</w:t>
            </w:r>
          </w:p>
        </w:tc>
        <w:tc>
          <w:tcPr>
            <w:tcW w:w="155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47ADB68" w14:textId="6E2F529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73.0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6.5</w:t>
            </w:r>
          </w:p>
        </w:tc>
        <w:tc>
          <w:tcPr>
            <w:tcW w:w="169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8401793" w14:textId="729012C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71.6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11.5</w:t>
            </w:r>
          </w:p>
        </w:tc>
        <w:tc>
          <w:tcPr>
            <w:tcW w:w="155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DD5205E"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0.718</w:t>
            </w:r>
          </w:p>
        </w:tc>
        <w:tc>
          <w:tcPr>
            <w:tcW w:w="1710" w:type="dxa"/>
            <w:tcBorders>
              <w:top w:val="single" w:sz="8" w:space="0" w:color="000000"/>
              <w:left w:val="nil"/>
              <w:bottom w:val="nil"/>
            </w:tcBorders>
            <w:shd w:val="clear" w:color="auto" w:fill="auto"/>
            <w:tcMar>
              <w:top w:w="15" w:type="dxa"/>
              <w:left w:w="108" w:type="dxa"/>
              <w:bottom w:w="0" w:type="dxa"/>
              <w:right w:w="108" w:type="dxa"/>
            </w:tcMar>
            <w:hideMark/>
          </w:tcPr>
          <w:p w14:paraId="3447984E"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72C66E18"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669D4D61" w14:textId="6DB41A6B" w:rsidR="001E0D46" w:rsidRPr="00951038" w:rsidRDefault="001E0D46" w:rsidP="008D2FB0">
            <w:pPr>
              <w:wordWrap/>
              <w:spacing w:after="0" w:line="360" w:lineRule="auto"/>
              <w:rPr>
                <w:rFonts w:ascii="Book Antiqua" w:eastAsia="宋体" w:hAnsi="Book Antiqua" w:cs="Times New Roman"/>
                <w:sz w:val="24"/>
                <w:szCs w:val="24"/>
                <w:lang w:eastAsia="zh-CN"/>
              </w:rPr>
            </w:pPr>
            <w:r w:rsidRPr="008D2FB0">
              <w:rPr>
                <w:rFonts w:ascii="Book Antiqua" w:hAnsi="Book Antiqua" w:cs="Times New Roman"/>
                <w:sz w:val="24"/>
                <w:szCs w:val="24"/>
              </w:rPr>
              <w:t>Female</w:t>
            </w:r>
          </w:p>
        </w:tc>
        <w:tc>
          <w:tcPr>
            <w:tcW w:w="1475" w:type="dxa"/>
            <w:tcBorders>
              <w:top w:val="nil"/>
              <w:bottom w:val="nil"/>
              <w:right w:val="nil"/>
            </w:tcBorders>
            <w:shd w:val="clear" w:color="auto" w:fill="auto"/>
            <w:tcMar>
              <w:top w:w="15" w:type="dxa"/>
              <w:left w:w="108" w:type="dxa"/>
              <w:bottom w:w="0" w:type="dxa"/>
              <w:right w:w="108" w:type="dxa"/>
            </w:tcMar>
            <w:hideMark/>
          </w:tcPr>
          <w:p w14:paraId="3BAE7A0D" w14:textId="35D4D79D"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(26.1)</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2F8D0935" w14:textId="2ED8E26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(44.4)</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50A710D7" w14:textId="26888F8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(23.3)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343DF919"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0.184</w:t>
            </w:r>
          </w:p>
        </w:tc>
        <w:tc>
          <w:tcPr>
            <w:tcW w:w="1710" w:type="dxa"/>
            <w:tcBorders>
              <w:top w:val="nil"/>
              <w:left w:val="nil"/>
              <w:bottom w:val="nil"/>
            </w:tcBorders>
            <w:shd w:val="clear" w:color="auto" w:fill="auto"/>
            <w:tcMar>
              <w:top w:w="15" w:type="dxa"/>
              <w:left w:w="108" w:type="dxa"/>
              <w:bottom w:w="0" w:type="dxa"/>
              <w:right w:w="108" w:type="dxa"/>
            </w:tcMar>
            <w:hideMark/>
          </w:tcPr>
          <w:p w14:paraId="488A0AA0"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0.182</w:t>
            </w:r>
          </w:p>
        </w:tc>
      </w:tr>
      <w:tr w:rsidR="001E0D46" w:rsidRPr="008D2FB0" w14:paraId="0C1769A7" w14:textId="77777777" w:rsidTr="00313EC1">
        <w:trPr>
          <w:trHeight w:val="332"/>
        </w:trPr>
        <w:tc>
          <w:tcPr>
            <w:tcW w:w="3493" w:type="dxa"/>
            <w:tcBorders>
              <w:top w:val="nil"/>
              <w:bottom w:val="nil"/>
            </w:tcBorders>
            <w:shd w:val="clear" w:color="auto" w:fill="auto"/>
            <w:tcMar>
              <w:top w:w="15" w:type="dxa"/>
              <w:left w:w="108" w:type="dxa"/>
              <w:bottom w:w="0" w:type="dxa"/>
              <w:right w:w="108" w:type="dxa"/>
            </w:tcMar>
            <w:hideMark/>
          </w:tcPr>
          <w:p w14:paraId="417A83FB" w14:textId="093CC310"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Periampullary</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diverticulum</w:t>
            </w:r>
          </w:p>
        </w:tc>
        <w:tc>
          <w:tcPr>
            <w:tcW w:w="1475" w:type="dxa"/>
            <w:tcBorders>
              <w:top w:val="nil"/>
              <w:bottom w:val="nil"/>
              <w:right w:val="nil"/>
            </w:tcBorders>
            <w:shd w:val="clear" w:color="auto" w:fill="auto"/>
            <w:tcMar>
              <w:top w:w="15" w:type="dxa"/>
              <w:left w:w="108" w:type="dxa"/>
              <w:bottom w:w="0" w:type="dxa"/>
              <w:right w:w="108" w:type="dxa"/>
            </w:tcMar>
            <w:hideMark/>
          </w:tcPr>
          <w:p w14:paraId="1426185E" w14:textId="477D327A"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(34.8)</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14817C02" w14:textId="714E567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(33.3)</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467F127F" w14:textId="5DA65A64"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21</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(35.0)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3F56DB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0.923</w:t>
            </w:r>
          </w:p>
        </w:tc>
        <w:tc>
          <w:tcPr>
            <w:tcW w:w="1710" w:type="dxa"/>
            <w:tcBorders>
              <w:top w:val="nil"/>
              <w:left w:val="nil"/>
              <w:bottom w:val="nil"/>
            </w:tcBorders>
            <w:shd w:val="clear" w:color="auto" w:fill="auto"/>
            <w:tcMar>
              <w:top w:w="15" w:type="dxa"/>
              <w:left w:w="108" w:type="dxa"/>
              <w:bottom w:w="0" w:type="dxa"/>
              <w:right w:w="108" w:type="dxa"/>
            </w:tcMar>
            <w:hideMark/>
          </w:tcPr>
          <w:p w14:paraId="497E448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270DDCAF"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793CDC25"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Erythema</w:t>
            </w:r>
          </w:p>
        </w:tc>
        <w:tc>
          <w:tcPr>
            <w:tcW w:w="1475" w:type="dxa"/>
            <w:tcBorders>
              <w:top w:val="nil"/>
              <w:bottom w:val="nil"/>
              <w:right w:val="nil"/>
            </w:tcBorders>
            <w:shd w:val="clear" w:color="auto" w:fill="auto"/>
            <w:tcMar>
              <w:top w:w="15" w:type="dxa"/>
              <w:left w:w="108" w:type="dxa"/>
              <w:bottom w:w="0" w:type="dxa"/>
              <w:right w:w="108" w:type="dxa"/>
            </w:tcMar>
            <w:hideMark/>
          </w:tcPr>
          <w:p w14:paraId="2ED6654A" w14:textId="174725A9"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(11.6)</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71F8864C" w14:textId="093FA77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6644F736" w14:textId="403FA69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7</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(11.7)</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7ECCB82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0.865</w:t>
            </w:r>
          </w:p>
        </w:tc>
        <w:tc>
          <w:tcPr>
            <w:tcW w:w="1710" w:type="dxa"/>
            <w:tcBorders>
              <w:top w:val="nil"/>
              <w:left w:val="nil"/>
              <w:bottom w:val="nil"/>
            </w:tcBorders>
            <w:shd w:val="clear" w:color="auto" w:fill="auto"/>
            <w:tcMar>
              <w:top w:w="15" w:type="dxa"/>
              <w:left w:w="108" w:type="dxa"/>
              <w:bottom w:w="0" w:type="dxa"/>
              <w:right w:w="108" w:type="dxa"/>
            </w:tcMar>
            <w:hideMark/>
          </w:tcPr>
          <w:p w14:paraId="0EC14201"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462B9BF8"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59D7E18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Buldging</w:t>
            </w:r>
          </w:p>
        </w:tc>
        <w:tc>
          <w:tcPr>
            <w:tcW w:w="1475" w:type="dxa"/>
            <w:tcBorders>
              <w:top w:val="nil"/>
              <w:bottom w:val="nil"/>
              <w:right w:val="nil"/>
            </w:tcBorders>
            <w:shd w:val="clear" w:color="auto" w:fill="auto"/>
            <w:tcMar>
              <w:top w:w="15" w:type="dxa"/>
              <w:left w:w="108" w:type="dxa"/>
              <w:bottom w:w="0" w:type="dxa"/>
              <w:right w:w="108" w:type="dxa"/>
            </w:tcMar>
            <w:hideMark/>
          </w:tcPr>
          <w:p w14:paraId="49F36AC8" w14:textId="01302E8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(2.9)</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1A544EBA" w14:textId="5C7AC804"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(0.0)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2F5D07C5" w14:textId="6AE06E13"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EFFCE03"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0.585</w:t>
            </w:r>
          </w:p>
        </w:tc>
        <w:tc>
          <w:tcPr>
            <w:tcW w:w="1710" w:type="dxa"/>
            <w:tcBorders>
              <w:top w:val="nil"/>
              <w:left w:val="nil"/>
              <w:bottom w:val="nil"/>
            </w:tcBorders>
            <w:shd w:val="clear" w:color="auto" w:fill="auto"/>
            <w:tcMar>
              <w:top w:w="15" w:type="dxa"/>
              <w:left w:w="108" w:type="dxa"/>
              <w:bottom w:w="0" w:type="dxa"/>
              <w:right w:w="108" w:type="dxa"/>
            </w:tcMar>
            <w:hideMark/>
          </w:tcPr>
          <w:p w14:paraId="568EFA77"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3651D147" w14:textId="77777777" w:rsidTr="00313EC1">
        <w:trPr>
          <w:trHeight w:val="283"/>
        </w:trPr>
        <w:tc>
          <w:tcPr>
            <w:tcW w:w="3493" w:type="dxa"/>
            <w:tcBorders>
              <w:top w:val="nil"/>
              <w:bottom w:val="nil"/>
            </w:tcBorders>
            <w:shd w:val="clear" w:color="auto" w:fill="auto"/>
            <w:tcMar>
              <w:top w:w="15" w:type="dxa"/>
              <w:left w:w="108" w:type="dxa"/>
              <w:bottom w:w="0" w:type="dxa"/>
              <w:right w:w="108" w:type="dxa"/>
            </w:tcMar>
            <w:hideMark/>
          </w:tcPr>
          <w:p w14:paraId="120B52C9"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Malignancy</w:t>
            </w:r>
          </w:p>
        </w:tc>
        <w:tc>
          <w:tcPr>
            <w:tcW w:w="1475" w:type="dxa"/>
            <w:tcBorders>
              <w:top w:val="nil"/>
              <w:bottom w:val="nil"/>
              <w:right w:val="nil"/>
            </w:tcBorders>
            <w:shd w:val="clear" w:color="auto" w:fill="auto"/>
            <w:tcMar>
              <w:top w:w="15" w:type="dxa"/>
              <w:left w:w="108" w:type="dxa"/>
              <w:bottom w:w="0" w:type="dxa"/>
              <w:right w:w="108" w:type="dxa"/>
            </w:tcMar>
            <w:hideMark/>
          </w:tcPr>
          <w:p w14:paraId="5773ACC1" w14:textId="752AAAE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(8.7)</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0BB749C0" w14:textId="0F4CDFA8"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1194F1DE" w14:textId="3E4016F5"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(10.0)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A0F7E15"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0.328</w:t>
            </w:r>
          </w:p>
        </w:tc>
        <w:tc>
          <w:tcPr>
            <w:tcW w:w="1710" w:type="dxa"/>
            <w:tcBorders>
              <w:top w:val="nil"/>
              <w:left w:val="nil"/>
              <w:bottom w:val="nil"/>
            </w:tcBorders>
            <w:shd w:val="clear" w:color="auto" w:fill="auto"/>
            <w:tcMar>
              <w:top w:w="15" w:type="dxa"/>
              <w:left w:w="108" w:type="dxa"/>
              <w:bottom w:w="0" w:type="dxa"/>
              <w:right w:w="108" w:type="dxa"/>
            </w:tcMar>
            <w:hideMark/>
          </w:tcPr>
          <w:p w14:paraId="5F64BA7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2B0917FC"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7BD66229" w14:textId="7280F1B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Benign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diseases</w:t>
            </w:r>
          </w:p>
        </w:tc>
        <w:tc>
          <w:tcPr>
            <w:tcW w:w="1475" w:type="dxa"/>
            <w:tcBorders>
              <w:top w:val="nil"/>
              <w:bottom w:val="nil"/>
              <w:right w:val="nil"/>
            </w:tcBorders>
            <w:shd w:val="clear" w:color="auto" w:fill="auto"/>
            <w:tcMar>
              <w:top w:w="15" w:type="dxa"/>
              <w:left w:w="108" w:type="dxa"/>
              <w:bottom w:w="0" w:type="dxa"/>
              <w:right w:w="108" w:type="dxa"/>
            </w:tcMar>
            <w:hideMark/>
          </w:tcPr>
          <w:p w14:paraId="6A80C923" w14:textId="5D6DC9C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63</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(91.3)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69B1227F" w14:textId="14A842E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(100)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4B8559B9" w14:textId="5EB8BB0C"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54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(90.0)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55CFE42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c>
          <w:tcPr>
            <w:tcW w:w="1710" w:type="dxa"/>
            <w:tcBorders>
              <w:top w:val="nil"/>
              <w:left w:val="nil"/>
              <w:bottom w:val="nil"/>
            </w:tcBorders>
            <w:shd w:val="clear" w:color="auto" w:fill="auto"/>
            <w:tcMar>
              <w:top w:w="15" w:type="dxa"/>
              <w:left w:w="108" w:type="dxa"/>
              <w:bottom w:w="0" w:type="dxa"/>
              <w:right w:w="108" w:type="dxa"/>
            </w:tcMar>
            <w:hideMark/>
          </w:tcPr>
          <w:p w14:paraId="23706CC2"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6B4839D0"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16E9D94B" w14:textId="1435A264"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Bile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dilatation</w:t>
            </w:r>
          </w:p>
        </w:tc>
        <w:tc>
          <w:tcPr>
            <w:tcW w:w="1475" w:type="dxa"/>
            <w:tcBorders>
              <w:top w:val="nil"/>
              <w:bottom w:val="nil"/>
              <w:right w:val="nil"/>
            </w:tcBorders>
            <w:shd w:val="clear" w:color="auto" w:fill="auto"/>
            <w:tcMar>
              <w:top w:w="15" w:type="dxa"/>
              <w:left w:w="108" w:type="dxa"/>
              <w:bottom w:w="0" w:type="dxa"/>
              <w:right w:w="108" w:type="dxa"/>
            </w:tcMar>
            <w:hideMark/>
          </w:tcPr>
          <w:p w14:paraId="2441D54F" w14:textId="1E44B76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0CA100FC" w14:textId="53A2F101"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4.4</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17AF6963" w14:textId="21F5C62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9.4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3.2</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3F6ACA64"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0.937</w:t>
            </w:r>
          </w:p>
        </w:tc>
        <w:tc>
          <w:tcPr>
            <w:tcW w:w="1710" w:type="dxa"/>
            <w:tcBorders>
              <w:top w:val="nil"/>
              <w:left w:val="nil"/>
              <w:bottom w:val="nil"/>
            </w:tcBorders>
            <w:shd w:val="clear" w:color="auto" w:fill="auto"/>
            <w:tcMar>
              <w:top w:w="15" w:type="dxa"/>
              <w:left w:w="108" w:type="dxa"/>
              <w:bottom w:w="0" w:type="dxa"/>
              <w:right w:w="108" w:type="dxa"/>
            </w:tcMar>
            <w:hideMark/>
          </w:tcPr>
          <w:p w14:paraId="7EE3267B"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237B99" w:rsidRPr="00237B99" w14:paraId="010ACA17" w14:textId="77777777" w:rsidTr="00313EC1">
        <w:trPr>
          <w:trHeight w:val="283"/>
        </w:trPr>
        <w:tc>
          <w:tcPr>
            <w:tcW w:w="3493" w:type="dxa"/>
            <w:tcBorders>
              <w:top w:val="nil"/>
              <w:bottom w:val="nil"/>
            </w:tcBorders>
            <w:shd w:val="clear" w:color="auto" w:fill="auto"/>
            <w:tcMar>
              <w:top w:w="15" w:type="dxa"/>
              <w:left w:w="108" w:type="dxa"/>
              <w:bottom w:w="0" w:type="dxa"/>
              <w:right w:w="108" w:type="dxa"/>
            </w:tcMar>
            <w:hideMark/>
          </w:tcPr>
          <w:p w14:paraId="4CDEC770" w14:textId="7063E600"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Acute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angle</w:t>
            </w:r>
          </w:p>
        </w:tc>
        <w:tc>
          <w:tcPr>
            <w:tcW w:w="1475" w:type="dxa"/>
            <w:tcBorders>
              <w:top w:val="nil"/>
              <w:bottom w:val="nil"/>
              <w:right w:val="nil"/>
            </w:tcBorders>
            <w:shd w:val="clear" w:color="auto" w:fill="auto"/>
            <w:tcMar>
              <w:top w:w="15" w:type="dxa"/>
              <w:left w:w="108" w:type="dxa"/>
              <w:bottom w:w="0" w:type="dxa"/>
              <w:right w:w="108" w:type="dxa"/>
            </w:tcMar>
            <w:hideMark/>
          </w:tcPr>
          <w:p w14:paraId="1995FCAA" w14:textId="74114965"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37</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(53.6)</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2A0ACB98" w14:textId="7D5AE8D1"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8</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(88.9)</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7B3144C8" w14:textId="2ED7A2F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29</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(48.3)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2C28A032" w14:textId="1F42A24F"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0.023</w:t>
            </w:r>
            <w:r w:rsidR="00296DDB" w:rsidRPr="00237B99">
              <w:rPr>
                <w:rFonts w:ascii="Book Antiqua" w:eastAsia="Malgun Gothic" w:hAnsi="Book Antiqua" w:cs="Times New Roman"/>
                <w:sz w:val="24"/>
                <w:szCs w:val="24"/>
                <w:vertAlign w:val="superscript"/>
              </w:rPr>
              <w:t>a</w:t>
            </w:r>
          </w:p>
        </w:tc>
        <w:tc>
          <w:tcPr>
            <w:tcW w:w="1710" w:type="dxa"/>
            <w:tcBorders>
              <w:top w:val="nil"/>
              <w:left w:val="nil"/>
              <w:bottom w:val="nil"/>
            </w:tcBorders>
            <w:shd w:val="clear" w:color="auto" w:fill="auto"/>
            <w:tcMar>
              <w:top w:w="15" w:type="dxa"/>
              <w:left w:w="108" w:type="dxa"/>
              <w:bottom w:w="0" w:type="dxa"/>
              <w:right w:w="108" w:type="dxa"/>
            </w:tcMar>
          </w:tcPr>
          <w:p w14:paraId="2D967B74" w14:textId="5A5979D4"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0.049</w:t>
            </w:r>
            <w:r w:rsidR="00296DDB" w:rsidRPr="00237B99">
              <w:rPr>
                <w:rFonts w:ascii="Book Antiqua" w:eastAsia="Malgun Gothic" w:hAnsi="Book Antiqua" w:cs="Times New Roman"/>
                <w:sz w:val="24"/>
                <w:szCs w:val="24"/>
                <w:vertAlign w:val="superscript"/>
              </w:rPr>
              <w:t>a</w:t>
            </w:r>
          </w:p>
        </w:tc>
      </w:tr>
      <w:tr w:rsidR="001E0D46" w:rsidRPr="008D2FB0" w14:paraId="020EAB00"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15F789A2" w14:textId="43C2E9D2"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Cannulation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time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(min)</w:t>
            </w:r>
          </w:p>
        </w:tc>
        <w:tc>
          <w:tcPr>
            <w:tcW w:w="1475" w:type="dxa"/>
            <w:tcBorders>
              <w:top w:val="nil"/>
              <w:bottom w:val="nil"/>
              <w:right w:val="nil"/>
            </w:tcBorders>
            <w:shd w:val="clear" w:color="auto" w:fill="auto"/>
            <w:tcMar>
              <w:top w:w="15" w:type="dxa"/>
              <w:left w:w="108" w:type="dxa"/>
              <w:bottom w:w="0" w:type="dxa"/>
              <w:right w:w="108" w:type="dxa"/>
            </w:tcMar>
          </w:tcPr>
          <w:p w14:paraId="5467C4F2" w14:textId="1C67EECA" w:rsidR="001E0D46" w:rsidRPr="008D2FB0" w:rsidRDefault="001E0D46" w:rsidP="008D2FB0">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Gulim" w:hAnsi="Book Antiqua" w:cs="Times New Roman"/>
                <w:kern w:val="0"/>
                <w:sz w:val="24"/>
                <w:szCs w:val="24"/>
              </w:rPr>
              <w:t>5.5</w:t>
            </w:r>
            <w:r w:rsidR="001B218C" w:rsidRPr="008D2FB0">
              <w:rPr>
                <w:rFonts w:ascii="Book Antiqua" w:eastAsia="Gulim" w:hAnsi="Book Antiqua" w:cs="Times New Roman"/>
                <w:kern w:val="0"/>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6.0</w:t>
            </w:r>
          </w:p>
        </w:tc>
        <w:tc>
          <w:tcPr>
            <w:tcW w:w="1552" w:type="dxa"/>
            <w:tcBorders>
              <w:top w:val="nil"/>
              <w:left w:val="nil"/>
              <w:bottom w:val="nil"/>
              <w:right w:val="nil"/>
            </w:tcBorders>
            <w:shd w:val="clear" w:color="auto" w:fill="auto"/>
            <w:tcMar>
              <w:top w:w="15" w:type="dxa"/>
              <w:left w:w="108" w:type="dxa"/>
              <w:bottom w:w="0" w:type="dxa"/>
              <w:right w:w="108" w:type="dxa"/>
            </w:tcMar>
          </w:tcPr>
          <w:p w14:paraId="2BFB6CFE" w14:textId="54244937" w:rsidR="001E0D46" w:rsidRPr="008D2FB0" w:rsidRDefault="001E0D46" w:rsidP="008D2FB0">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Gulim" w:hAnsi="Book Antiqua" w:cs="Times New Roman"/>
                <w:kern w:val="0"/>
                <w:sz w:val="24"/>
                <w:szCs w:val="24"/>
              </w:rPr>
              <w:t>6.8</w:t>
            </w:r>
            <w:r w:rsidR="001B218C" w:rsidRPr="008D2FB0">
              <w:rPr>
                <w:rFonts w:ascii="Book Antiqua" w:eastAsia="Gulim" w:hAnsi="Book Antiqua" w:cs="Times New Roman"/>
                <w:kern w:val="0"/>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2.1</w:t>
            </w:r>
          </w:p>
        </w:tc>
        <w:tc>
          <w:tcPr>
            <w:tcW w:w="1695" w:type="dxa"/>
            <w:tcBorders>
              <w:top w:val="nil"/>
              <w:left w:val="nil"/>
              <w:bottom w:val="nil"/>
              <w:right w:val="nil"/>
            </w:tcBorders>
            <w:shd w:val="clear" w:color="auto" w:fill="auto"/>
            <w:tcMar>
              <w:top w:w="15" w:type="dxa"/>
              <w:left w:w="108" w:type="dxa"/>
              <w:bottom w:w="0" w:type="dxa"/>
              <w:right w:w="108" w:type="dxa"/>
            </w:tcMar>
          </w:tcPr>
          <w:p w14:paraId="67910BCF" w14:textId="050ACF98" w:rsidR="001E0D46" w:rsidRPr="008D2FB0" w:rsidRDefault="001E0D46" w:rsidP="008D2FB0">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Gulim" w:hAnsi="Book Antiqua" w:cs="Times New Roman"/>
                <w:kern w:val="0"/>
                <w:sz w:val="24"/>
                <w:szCs w:val="24"/>
              </w:rPr>
              <w:t>5.3</w:t>
            </w:r>
            <w:r w:rsidR="001B218C" w:rsidRPr="008D2FB0">
              <w:rPr>
                <w:rFonts w:ascii="Book Antiqua" w:eastAsia="Gulim" w:hAnsi="Book Antiqua" w:cs="Times New Roman"/>
                <w:kern w:val="0"/>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6.4</w:t>
            </w:r>
          </w:p>
        </w:tc>
        <w:tc>
          <w:tcPr>
            <w:tcW w:w="1557" w:type="dxa"/>
            <w:tcBorders>
              <w:top w:val="nil"/>
              <w:left w:val="nil"/>
              <w:bottom w:val="nil"/>
              <w:right w:val="nil"/>
            </w:tcBorders>
            <w:shd w:val="clear" w:color="auto" w:fill="auto"/>
            <w:tcMar>
              <w:top w:w="15" w:type="dxa"/>
              <w:left w:w="108" w:type="dxa"/>
              <w:bottom w:w="0" w:type="dxa"/>
              <w:right w:w="108" w:type="dxa"/>
            </w:tcMar>
          </w:tcPr>
          <w:p w14:paraId="427F059A" w14:textId="77777777" w:rsidR="001E0D46" w:rsidRPr="008D2FB0" w:rsidRDefault="001E0D46" w:rsidP="008D2FB0">
            <w:pPr>
              <w:widowControl/>
              <w:wordWrap/>
              <w:autoSpaceDE/>
              <w:autoSpaceDN/>
              <w:spacing w:after="0" w:line="360" w:lineRule="auto"/>
              <w:rPr>
                <w:rFonts w:ascii="Book Antiqua" w:eastAsia="Gulim" w:hAnsi="Book Antiqua" w:cs="Times New Roman"/>
                <w:kern w:val="0"/>
                <w:sz w:val="24"/>
                <w:szCs w:val="24"/>
              </w:rPr>
            </w:pPr>
            <w:r w:rsidRPr="008D2FB0">
              <w:rPr>
                <w:rFonts w:ascii="Book Antiqua" w:eastAsia="Gulim" w:hAnsi="Book Antiqua" w:cs="Times New Roman"/>
                <w:kern w:val="0"/>
                <w:sz w:val="24"/>
                <w:szCs w:val="24"/>
              </w:rPr>
              <w:t>0.534</w:t>
            </w:r>
          </w:p>
        </w:tc>
        <w:tc>
          <w:tcPr>
            <w:tcW w:w="1710" w:type="dxa"/>
            <w:tcBorders>
              <w:top w:val="nil"/>
              <w:left w:val="nil"/>
              <w:bottom w:val="nil"/>
            </w:tcBorders>
            <w:shd w:val="clear" w:color="auto" w:fill="auto"/>
            <w:tcMar>
              <w:top w:w="15" w:type="dxa"/>
              <w:left w:w="108" w:type="dxa"/>
              <w:bottom w:w="0" w:type="dxa"/>
              <w:right w:w="108" w:type="dxa"/>
            </w:tcMar>
          </w:tcPr>
          <w:p w14:paraId="1E06B306"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5BFED7BB" w14:textId="77777777" w:rsidTr="00313EC1">
        <w:trPr>
          <w:trHeight w:val="332"/>
        </w:trPr>
        <w:tc>
          <w:tcPr>
            <w:tcW w:w="3493" w:type="dxa"/>
            <w:tcBorders>
              <w:top w:val="nil"/>
              <w:bottom w:val="nil"/>
            </w:tcBorders>
            <w:shd w:val="clear" w:color="auto" w:fill="auto"/>
            <w:tcMar>
              <w:top w:w="15" w:type="dxa"/>
              <w:left w:w="108" w:type="dxa"/>
              <w:bottom w:w="0" w:type="dxa"/>
              <w:right w:w="108" w:type="dxa"/>
            </w:tcMar>
            <w:hideMark/>
          </w:tcPr>
          <w:p w14:paraId="07C2CCDC" w14:textId="72A13A5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Total</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Procedure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time</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(min)</w:t>
            </w:r>
          </w:p>
        </w:tc>
        <w:tc>
          <w:tcPr>
            <w:tcW w:w="1475" w:type="dxa"/>
            <w:tcBorders>
              <w:top w:val="nil"/>
              <w:bottom w:val="nil"/>
              <w:right w:val="nil"/>
            </w:tcBorders>
            <w:shd w:val="clear" w:color="auto" w:fill="auto"/>
            <w:tcMar>
              <w:top w:w="15" w:type="dxa"/>
              <w:left w:w="108" w:type="dxa"/>
              <w:bottom w:w="0" w:type="dxa"/>
              <w:right w:w="108" w:type="dxa"/>
            </w:tcMar>
            <w:hideMark/>
          </w:tcPr>
          <w:p w14:paraId="5739CDB1" w14:textId="6AFDD216"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19.6</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10.3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5F94F1DB" w14:textId="0438C50E"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17.3</w:t>
            </w:r>
            <w:r w:rsidR="00313EC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4.9</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700F450F" w14:textId="3F42E42F"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19.9</w:t>
            </w:r>
            <w:r w:rsidR="00313EC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w:t>
            </w:r>
            <w:r w:rsidR="00313EC1">
              <w:rPr>
                <w:rFonts w:ascii="Book Antiqua" w:eastAsia="宋体" w:hAnsi="Book Antiqua" w:cs="Times New Roman" w:hint="eastAsia"/>
                <w:sz w:val="24"/>
                <w:szCs w:val="24"/>
                <w:lang w:eastAsia="zh-CN"/>
              </w:rPr>
              <w:t xml:space="preserve"> </w:t>
            </w:r>
            <w:r w:rsidRPr="008D2FB0">
              <w:rPr>
                <w:rFonts w:ascii="Book Antiqua" w:hAnsi="Book Antiqua" w:cs="Times New Roman"/>
                <w:sz w:val="24"/>
                <w:szCs w:val="24"/>
              </w:rPr>
              <w:t>10.9</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4D93CE0"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0.492</w:t>
            </w:r>
          </w:p>
        </w:tc>
        <w:tc>
          <w:tcPr>
            <w:tcW w:w="1710" w:type="dxa"/>
            <w:tcBorders>
              <w:top w:val="nil"/>
              <w:left w:val="nil"/>
              <w:bottom w:val="nil"/>
            </w:tcBorders>
            <w:shd w:val="clear" w:color="auto" w:fill="auto"/>
            <w:tcMar>
              <w:top w:w="15" w:type="dxa"/>
              <w:left w:w="108" w:type="dxa"/>
              <w:bottom w:w="0" w:type="dxa"/>
              <w:right w:w="108" w:type="dxa"/>
            </w:tcMar>
            <w:hideMark/>
          </w:tcPr>
          <w:p w14:paraId="6D010A8E"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r w:rsidR="001E0D46" w:rsidRPr="008D2FB0" w14:paraId="253CE683" w14:textId="77777777" w:rsidTr="00313EC1">
        <w:trPr>
          <w:trHeight w:val="167"/>
        </w:trPr>
        <w:tc>
          <w:tcPr>
            <w:tcW w:w="3493" w:type="dxa"/>
            <w:tcBorders>
              <w:top w:val="nil"/>
              <w:bottom w:val="nil"/>
            </w:tcBorders>
            <w:shd w:val="clear" w:color="auto" w:fill="auto"/>
            <w:tcMar>
              <w:top w:w="15" w:type="dxa"/>
              <w:left w:w="108" w:type="dxa"/>
              <w:bottom w:w="0" w:type="dxa"/>
              <w:right w:w="108" w:type="dxa"/>
            </w:tcMar>
          </w:tcPr>
          <w:p w14:paraId="5AA6FB39" w14:textId="02DEEBA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p-duct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insertion</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or</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injection</w:t>
            </w:r>
          </w:p>
        </w:tc>
        <w:tc>
          <w:tcPr>
            <w:tcW w:w="1475" w:type="dxa"/>
            <w:tcBorders>
              <w:top w:val="nil"/>
              <w:bottom w:val="nil"/>
              <w:right w:val="nil"/>
            </w:tcBorders>
            <w:shd w:val="clear" w:color="auto" w:fill="auto"/>
            <w:tcMar>
              <w:top w:w="15" w:type="dxa"/>
              <w:left w:w="108" w:type="dxa"/>
              <w:bottom w:w="0" w:type="dxa"/>
              <w:right w:w="108" w:type="dxa"/>
            </w:tcMar>
          </w:tcPr>
          <w:p w14:paraId="53008ED3" w14:textId="4F2CE8AF" w:rsidR="001E0D46" w:rsidRPr="008D2FB0" w:rsidRDefault="001E0D46" w:rsidP="008D2FB0">
            <w:pPr>
              <w:widowControl/>
              <w:wordWrap/>
              <w:autoSpaceDE/>
              <w:autoSpaceDN/>
              <w:spacing w:after="0" w:line="360" w:lineRule="auto"/>
              <w:rPr>
                <w:rFonts w:ascii="Book Antiqua" w:eastAsia="함초롬바탕" w:hAnsi="Book Antiqua" w:cs="Times New Roman"/>
                <w:color w:val="000000" w:themeColor="text1"/>
                <w:sz w:val="24"/>
                <w:szCs w:val="24"/>
              </w:rPr>
            </w:pPr>
            <w:r w:rsidRPr="008D2FB0">
              <w:rPr>
                <w:rFonts w:ascii="Book Antiqua" w:eastAsia="함초롬바탕" w:hAnsi="Book Antiqua" w:cs="Times New Roman"/>
                <w:color w:val="000000" w:themeColor="text1"/>
                <w:sz w:val="24"/>
                <w:szCs w:val="24"/>
              </w:rPr>
              <w:t>22</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(31.9)</w:t>
            </w:r>
          </w:p>
        </w:tc>
        <w:tc>
          <w:tcPr>
            <w:tcW w:w="1552" w:type="dxa"/>
            <w:tcBorders>
              <w:top w:val="nil"/>
              <w:left w:val="nil"/>
              <w:bottom w:val="nil"/>
              <w:right w:val="nil"/>
            </w:tcBorders>
            <w:shd w:val="clear" w:color="auto" w:fill="auto"/>
            <w:tcMar>
              <w:top w:w="15" w:type="dxa"/>
              <w:left w:w="108" w:type="dxa"/>
              <w:bottom w:w="0" w:type="dxa"/>
              <w:right w:w="108" w:type="dxa"/>
            </w:tcMar>
          </w:tcPr>
          <w:p w14:paraId="57741BAD" w14:textId="2CE4979D"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5</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(55.6)</w:t>
            </w:r>
          </w:p>
        </w:tc>
        <w:tc>
          <w:tcPr>
            <w:tcW w:w="1695" w:type="dxa"/>
            <w:tcBorders>
              <w:top w:val="nil"/>
              <w:left w:val="nil"/>
              <w:bottom w:val="nil"/>
              <w:right w:val="nil"/>
            </w:tcBorders>
            <w:shd w:val="clear" w:color="auto" w:fill="auto"/>
            <w:tcMar>
              <w:top w:w="15" w:type="dxa"/>
              <w:left w:w="108" w:type="dxa"/>
              <w:bottom w:w="0" w:type="dxa"/>
              <w:right w:w="108" w:type="dxa"/>
            </w:tcMar>
          </w:tcPr>
          <w:p w14:paraId="1C56B2B0" w14:textId="096154A3"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17</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(28.3)</w:t>
            </w:r>
          </w:p>
        </w:tc>
        <w:tc>
          <w:tcPr>
            <w:tcW w:w="1557" w:type="dxa"/>
            <w:tcBorders>
              <w:top w:val="nil"/>
              <w:left w:val="nil"/>
              <w:bottom w:val="nil"/>
              <w:right w:val="nil"/>
            </w:tcBorders>
            <w:shd w:val="clear" w:color="auto" w:fill="auto"/>
            <w:tcMar>
              <w:top w:w="15" w:type="dxa"/>
              <w:left w:w="108" w:type="dxa"/>
              <w:bottom w:w="0" w:type="dxa"/>
              <w:right w:w="108" w:type="dxa"/>
            </w:tcMar>
          </w:tcPr>
          <w:p w14:paraId="4511C08F" w14:textId="77777777"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0.105</w:t>
            </w:r>
          </w:p>
        </w:tc>
        <w:tc>
          <w:tcPr>
            <w:tcW w:w="1710" w:type="dxa"/>
            <w:tcBorders>
              <w:top w:val="nil"/>
              <w:left w:val="nil"/>
              <w:bottom w:val="nil"/>
            </w:tcBorders>
            <w:shd w:val="clear" w:color="auto" w:fill="auto"/>
            <w:tcMar>
              <w:top w:w="15" w:type="dxa"/>
              <w:left w:w="108" w:type="dxa"/>
              <w:bottom w:w="0" w:type="dxa"/>
              <w:right w:w="108" w:type="dxa"/>
            </w:tcMar>
          </w:tcPr>
          <w:p w14:paraId="551517BF"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0.181</w:t>
            </w:r>
          </w:p>
        </w:tc>
      </w:tr>
      <w:tr w:rsidR="001E0D46" w:rsidRPr="008D2FB0" w14:paraId="1F5C4D7A" w14:textId="77777777" w:rsidTr="00313EC1">
        <w:trPr>
          <w:trHeight w:val="30"/>
        </w:trPr>
        <w:tc>
          <w:tcPr>
            <w:tcW w:w="3493" w:type="dxa"/>
            <w:tcBorders>
              <w:top w:val="nil"/>
              <w:bottom w:val="single" w:sz="8" w:space="0" w:color="000000"/>
            </w:tcBorders>
            <w:shd w:val="clear" w:color="auto" w:fill="auto"/>
            <w:tcMar>
              <w:top w:w="15" w:type="dxa"/>
              <w:left w:w="108" w:type="dxa"/>
              <w:bottom w:w="0" w:type="dxa"/>
              <w:right w:w="108" w:type="dxa"/>
            </w:tcMar>
          </w:tcPr>
          <w:p w14:paraId="2C63E730" w14:textId="5F9C22E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lastRenderedPageBreak/>
              <w:t>P-duct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stent</w:t>
            </w:r>
          </w:p>
        </w:tc>
        <w:tc>
          <w:tcPr>
            <w:tcW w:w="1475" w:type="dxa"/>
            <w:tcBorders>
              <w:top w:val="nil"/>
              <w:bottom w:val="single" w:sz="8" w:space="0" w:color="000000"/>
              <w:right w:val="nil"/>
            </w:tcBorders>
            <w:shd w:val="clear" w:color="auto" w:fill="auto"/>
            <w:tcMar>
              <w:top w:w="15" w:type="dxa"/>
              <w:left w:w="108" w:type="dxa"/>
              <w:bottom w:w="0" w:type="dxa"/>
              <w:right w:w="108" w:type="dxa"/>
            </w:tcMar>
          </w:tcPr>
          <w:p w14:paraId="0FA8EDBD" w14:textId="5573A940" w:rsidR="001E0D46" w:rsidRPr="008D2FB0" w:rsidRDefault="001E0D46" w:rsidP="008D2FB0">
            <w:pPr>
              <w:widowControl/>
              <w:wordWrap/>
              <w:autoSpaceDE/>
              <w:autoSpaceDN/>
              <w:spacing w:after="0" w:line="360" w:lineRule="auto"/>
              <w:rPr>
                <w:rFonts w:ascii="Book Antiqua" w:eastAsia="함초롬바탕" w:hAnsi="Book Antiqua" w:cs="Times New Roman"/>
                <w:color w:val="000000" w:themeColor="text1"/>
                <w:sz w:val="24"/>
                <w:szCs w:val="24"/>
              </w:rPr>
            </w:pPr>
            <w:r w:rsidRPr="008D2FB0">
              <w:rPr>
                <w:rFonts w:ascii="Book Antiqua" w:eastAsia="함초롬바탕" w:hAnsi="Book Antiqua" w:cs="Times New Roman"/>
                <w:color w:val="000000" w:themeColor="text1"/>
                <w:sz w:val="24"/>
                <w:szCs w:val="24"/>
              </w:rPr>
              <w:t>19</w:t>
            </w:r>
            <w:r w:rsidR="001B218C" w:rsidRPr="008D2FB0">
              <w:rPr>
                <w:rFonts w:ascii="Book Antiqua" w:eastAsia="함초롬바탕" w:hAnsi="Book Antiqua" w:cs="Times New Roman"/>
                <w:color w:val="000000" w:themeColor="text1"/>
                <w:sz w:val="24"/>
                <w:szCs w:val="24"/>
              </w:rPr>
              <w:t xml:space="preserve"> </w:t>
            </w:r>
            <w:r w:rsidRPr="008D2FB0">
              <w:rPr>
                <w:rFonts w:ascii="Book Antiqua" w:eastAsia="함초롬바탕" w:hAnsi="Book Antiqua" w:cs="Times New Roman"/>
                <w:color w:val="000000" w:themeColor="text1"/>
                <w:sz w:val="24"/>
                <w:szCs w:val="24"/>
              </w:rPr>
              <w:t>(27.5)</w:t>
            </w:r>
          </w:p>
        </w:tc>
        <w:tc>
          <w:tcPr>
            <w:tcW w:w="1552" w:type="dxa"/>
            <w:tcBorders>
              <w:top w:val="nil"/>
              <w:left w:val="nil"/>
              <w:bottom w:val="single" w:sz="8" w:space="0" w:color="000000"/>
              <w:right w:val="nil"/>
            </w:tcBorders>
            <w:shd w:val="clear" w:color="auto" w:fill="auto"/>
            <w:tcMar>
              <w:top w:w="15" w:type="dxa"/>
              <w:left w:w="108" w:type="dxa"/>
              <w:bottom w:w="0" w:type="dxa"/>
              <w:right w:w="108" w:type="dxa"/>
            </w:tcMar>
          </w:tcPr>
          <w:p w14:paraId="5EB52235" w14:textId="5AC2B451"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3</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(33.3)</w:t>
            </w:r>
          </w:p>
        </w:tc>
        <w:tc>
          <w:tcPr>
            <w:tcW w:w="1695" w:type="dxa"/>
            <w:tcBorders>
              <w:top w:val="nil"/>
              <w:left w:val="nil"/>
              <w:bottom w:val="single" w:sz="8" w:space="0" w:color="000000"/>
              <w:right w:val="nil"/>
            </w:tcBorders>
            <w:shd w:val="clear" w:color="auto" w:fill="auto"/>
            <w:tcMar>
              <w:top w:w="15" w:type="dxa"/>
              <w:left w:w="108" w:type="dxa"/>
              <w:bottom w:w="0" w:type="dxa"/>
              <w:right w:w="108" w:type="dxa"/>
            </w:tcMar>
          </w:tcPr>
          <w:p w14:paraId="65EE2E15" w14:textId="79F1978A"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16</w:t>
            </w:r>
            <w:r w:rsidR="001B218C" w:rsidRPr="008D2FB0">
              <w:rPr>
                <w:rFonts w:ascii="Book Antiqua" w:eastAsia="Malgun Gothic" w:hAnsi="Book Antiqua" w:cs="Times New Roman"/>
                <w:color w:val="000000" w:themeColor="text1"/>
                <w:sz w:val="24"/>
                <w:szCs w:val="24"/>
              </w:rPr>
              <w:t xml:space="preserve"> </w:t>
            </w:r>
            <w:r w:rsidRPr="008D2FB0">
              <w:rPr>
                <w:rFonts w:ascii="Book Antiqua" w:eastAsia="Malgun Gothic" w:hAnsi="Book Antiqua" w:cs="Times New Roman"/>
                <w:color w:val="000000" w:themeColor="text1"/>
                <w:sz w:val="24"/>
                <w:szCs w:val="24"/>
              </w:rPr>
              <w:t>(26.7)</w:t>
            </w:r>
          </w:p>
        </w:tc>
        <w:tc>
          <w:tcPr>
            <w:tcW w:w="1557" w:type="dxa"/>
            <w:tcBorders>
              <w:top w:val="nil"/>
              <w:left w:val="nil"/>
              <w:bottom w:val="single" w:sz="8" w:space="0" w:color="000000"/>
              <w:right w:val="nil"/>
            </w:tcBorders>
            <w:shd w:val="clear" w:color="auto" w:fill="auto"/>
            <w:tcMar>
              <w:top w:w="15" w:type="dxa"/>
              <w:left w:w="108" w:type="dxa"/>
              <w:bottom w:w="0" w:type="dxa"/>
              <w:right w:w="108" w:type="dxa"/>
            </w:tcMar>
          </w:tcPr>
          <w:p w14:paraId="7D6ACBDE" w14:textId="77777777" w:rsidR="001E0D46" w:rsidRPr="008D2FB0"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8D2FB0">
              <w:rPr>
                <w:rFonts w:ascii="Book Antiqua" w:eastAsia="Malgun Gothic" w:hAnsi="Book Antiqua" w:cs="Times New Roman"/>
                <w:color w:val="000000" w:themeColor="text1"/>
                <w:sz w:val="24"/>
                <w:szCs w:val="24"/>
              </w:rPr>
              <w:t>0.682</w:t>
            </w:r>
          </w:p>
        </w:tc>
        <w:tc>
          <w:tcPr>
            <w:tcW w:w="1710" w:type="dxa"/>
            <w:tcBorders>
              <w:top w:val="nil"/>
              <w:left w:val="nil"/>
              <w:bottom w:val="single" w:sz="8" w:space="0" w:color="000000"/>
            </w:tcBorders>
            <w:shd w:val="clear" w:color="auto" w:fill="auto"/>
            <w:tcMar>
              <w:top w:w="15" w:type="dxa"/>
              <w:left w:w="108" w:type="dxa"/>
              <w:bottom w:w="0" w:type="dxa"/>
              <w:right w:w="108" w:type="dxa"/>
            </w:tcMar>
          </w:tcPr>
          <w:p w14:paraId="051C079A"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bl>
    <w:p w14:paraId="00415B90" w14:textId="7D9935EA" w:rsidR="001E0D46" w:rsidRPr="004D2A76" w:rsidRDefault="00296DDB" w:rsidP="00237B99">
      <w:pPr>
        <w:wordWrap/>
        <w:spacing w:after="0" w:line="360" w:lineRule="auto"/>
        <w:rPr>
          <w:rFonts w:ascii="Book Antiqua" w:eastAsia="宋体" w:hAnsi="Book Antiqua"/>
          <w:b/>
          <w:sz w:val="24"/>
          <w:szCs w:val="24"/>
          <w:lang w:eastAsia="zh-CN"/>
        </w:rPr>
      </w:pPr>
      <w:r w:rsidRPr="008D2FB0">
        <w:rPr>
          <w:rFonts w:ascii="Book Antiqua" w:hAnsi="Book Antiqua"/>
          <w:sz w:val="24"/>
          <w:szCs w:val="24"/>
          <w:vertAlign w:val="superscript"/>
        </w:rPr>
        <w:t>a</w:t>
      </w:r>
      <w:r w:rsidRPr="008D2FB0">
        <w:rPr>
          <w:rFonts w:ascii="Book Antiqua" w:hAnsi="Book Antiqua"/>
          <w:i/>
          <w:sz w:val="24"/>
          <w:szCs w:val="24"/>
        </w:rPr>
        <w:t>P</w:t>
      </w:r>
      <w:r w:rsidR="00313EC1">
        <w:rPr>
          <w:rFonts w:ascii="Book Antiqua" w:eastAsia="宋体" w:hAnsi="Book Antiqua" w:hint="eastAsia"/>
          <w:i/>
          <w:sz w:val="24"/>
          <w:szCs w:val="24"/>
          <w:lang w:eastAsia="zh-CN"/>
        </w:rPr>
        <w:t xml:space="preserve"> </w:t>
      </w:r>
      <w:r w:rsidRPr="008D2FB0">
        <w:rPr>
          <w:rFonts w:ascii="Book Antiqua" w:hAnsi="Book Antiqua"/>
          <w:sz w:val="24"/>
          <w:szCs w:val="24"/>
        </w:rPr>
        <w:t>&lt;</w:t>
      </w:r>
      <w:r w:rsidR="00313EC1">
        <w:rPr>
          <w:rFonts w:ascii="Book Antiqua" w:eastAsia="宋体" w:hAnsi="Book Antiqua" w:hint="eastAsia"/>
          <w:sz w:val="24"/>
          <w:szCs w:val="24"/>
          <w:lang w:eastAsia="zh-CN"/>
        </w:rPr>
        <w:t xml:space="preserve"> </w:t>
      </w:r>
      <w:r w:rsidRPr="008D2FB0">
        <w:rPr>
          <w:rFonts w:ascii="Book Antiqua" w:hAnsi="Book Antiqua"/>
          <w:sz w:val="24"/>
          <w:szCs w:val="24"/>
        </w:rPr>
        <w:t>0.05</w:t>
      </w:r>
      <w:r w:rsidR="00237B99">
        <w:rPr>
          <w:rFonts w:ascii="Book Antiqua" w:eastAsia="宋体" w:hAnsi="Book Antiqua" w:hint="eastAsia"/>
          <w:sz w:val="24"/>
          <w:szCs w:val="24"/>
          <w:lang w:eastAsia="zh-CN"/>
        </w:rPr>
        <w:t xml:space="preserve">. PEP: </w:t>
      </w:r>
      <w:r w:rsidR="00237B99" w:rsidRPr="00237B99">
        <w:rPr>
          <w:rFonts w:ascii="Book Antiqua" w:eastAsia="宋体" w:hAnsi="Book Antiqua"/>
          <w:sz w:val="24"/>
          <w:szCs w:val="24"/>
          <w:lang w:eastAsia="zh-CN"/>
        </w:rPr>
        <w:t>post-endoscopic retrograde cholangiopancreatography pancreatitis</w:t>
      </w:r>
      <w:r w:rsidR="00237B99">
        <w:rPr>
          <w:rFonts w:ascii="Book Antiqua" w:eastAsia="宋体" w:hAnsi="Book Antiqua" w:hint="eastAsia"/>
          <w:sz w:val="24"/>
          <w:szCs w:val="24"/>
          <w:lang w:eastAsia="zh-CN"/>
        </w:rPr>
        <w:t>.</w:t>
      </w:r>
      <w:r w:rsidR="001E0D46" w:rsidRPr="008D2FB0">
        <w:rPr>
          <w:rFonts w:ascii="Book Antiqua" w:hAnsi="Book Antiqua"/>
          <w:sz w:val="24"/>
          <w:szCs w:val="24"/>
        </w:rPr>
        <w:br w:type="page"/>
      </w:r>
      <w:r w:rsidR="001E0D46" w:rsidRPr="00237B99">
        <w:rPr>
          <w:rFonts w:ascii="Book Antiqua" w:hAnsi="Book Antiqua"/>
          <w:b/>
          <w:sz w:val="24"/>
          <w:szCs w:val="24"/>
        </w:rPr>
        <w:lastRenderedPageBreak/>
        <w:t>Table</w:t>
      </w:r>
      <w:r w:rsidR="001B218C" w:rsidRPr="00237B99">
        <w:rPr>
          <w:rFonts w:ascii="Book Antiqua" w:hAnsi="Book Antiqua"/>
          <w:b/>
          <w:sz w:val="24"/>
          <w:szCs w:val="24"/>
        </w:rPr>
        <w:t xml:space="preserve"> </w:t>
      </w:r>
      <w:r w:rsidR="001E0D46" w:rsidRPr="00237B99">
        <w:rPr>
          <w:rFonts w:ascii="Book Antiqua" w:hAnsi="Book Antiqua"/>
          <w:b/>
          <w:sz w:val="24"/>
          <w:szCs w:val="24"/>
        </w:rPr>
        <w:t>4</w:t>
      </w:r>
      <w:r w:rsidR="00237B99" w:rsidRPr="00237B99">
        <w:rPr>
          <w:rFonts w:ascii="Book Antiqua" w:eastAsia="宋体" w:hAnsi="Book Antiqua" w:hint="eastAsia"/>
          <w:b/>
          <w:sz w:val="24"/>
          <w:szCs w:val="24"/>
          <w:lang w:eastAsia="zh-CN"/>
        </w:rPr>
        <w:t xml:space="preserve"> </w:t>
      </w:r>
      <w:r w:rsidR="001E0D46" w:rsidRPr="00237B99">
        <w:rPr>
          <w:rFonts w:ascii="Book Antiqua" w:hAnsi="Book Antiqua"/>
          <w:b/>
          <w:sz w:val="24"/>
          <w:szCs w:val="24"/>
        </w:rPr>
        <w:t>clinical</w:t>
      </w:r>
      <w:r w:rsidR="001B218C" w:rsidRPr="00237B99">
        <w:rPr>
          <w:rFonts w:ascii="Book Antiqua" w:hAnsi="Book Antiqua"/>
          <w:b/>
          <w:sz w:val="24"/>
          <w:szCs w:val="24"/>
        </w:rPr>
        <w:t xml:space="preserve"> </w:t>
      </w:r>
      <w:r w:rsidR="001E0D46" w:rsidRPr="00237B99">
        <w:rPr>
          <w:rFonts w:ascii="Book Antiqua" w:hAnsi="Book Antiqua"/>
          <w:b/>
          <w:sz w:val="24"/>
          <w:szCs w:val="24"/>
        </w:rPr>
        <w:t>factors</w:t>
      </w:r>
      <w:r w:rsidR="001B218C" w:rsidRPr="00237B99">
        <w:rPr>
          <w:rFonts w:ascii="Book Antiqua" w:hAnsi="Book Antiqua"/>
          <w:b/>
          <w:sz w:val="24"/>
          <w:szCs w:val="24"/>
        </w:rPr>
        <w:t xml:space="preserve"> </w:t>
      </w:r>
      <w:r w:rsidR="001E0D46" w:rsidRPr="00237B99">
        <w:rPr>
          <w:rFonts w:ascii="Book Antiqua" w:hAnsi="Book Antiqua"/>
          <w:b/>
          <w:sz w:val="24"/>
          <w:szCs w:val="24"/>
        </w:rPr>
        <w:t>associated</w:t>
      </w:r>
      <w:r w:rsidR="001B218C" w:rsidRPr="00237B99">
        <w:rPr>
          <w:rFonts w:ascii="Book Antiqua" w:hAnsi="Book Antiqua"/>
          <w:b/>
          <w:sz w:val="24"/>
          <w:szCs w:val="24"/>
        </w:rPr>
        <w:t xml:space="preserve"> </w:t>
      </w:r>
      <w:r w:rsidR="001E0D46" w:rsidRPr="00237B99">
        <w:rPr>
          <w:rFonts w:ascii="Book Antiqua" w:hAnsi="Book Antiqua"/>
          <w:b/>
          <w:sz w:val="24"/>
          <w:szCs w:val="24"/>
        </w:rPr>
        <w:t>with</w:t>
      </w:r>
      <w:r w:rsidR="001B218C" w:rsidRPr="00237B99">
        <w:rPr>
          <w:rFonts w:ascii="Book Antiqua" w:hAnsi="Book Antiqua"/>
          <w:b/>
          <w:sz w:val="24"/>
          <w:szCs w:val="24"/>
        </w:rPr>
        <w:t xml:space="preserve"> </w:t>
      </w:r>
      <w:r w:rsidR="001E0D46" w:rsidRPr="00237B99">
        <w:rPr>
          <w:rFonts w:ascii="Book Antiqua" w:hAnsi="Book Antiqua"/>
          <w:b/>
          <w:sz w:val="24"/>
          <w:szCs w:val="24"/>
        </w:rPr>
        <w:t>post</w:t>
      </w:r>
      <w:r w:rsidR="00237B99" w:rsidRPr="00237B99">
        <w:rPr>
          <w:rFonts w:ascii="Book Antiqua" w:eastAsia="宋体" w:hAnsi="Book Antiqua" w:hint="eastAsia"/>
          <w:b/>
          <w:sz w:val="24"/>
          <w:szCs w:val="24"/>
          <w:lang w:eastAsia="zh-CN"/>
        </w:rPr>
        <w:t>-</w:t>
      </w:r>
      <w:r w:rsidR="00237B99" w:rsidRPr="00237B99">
        <w:rPr>
          <w:rFonts w:ascii="Book Antiqua" w:hAnsi="Book Antiqua" w:cs="Times New Roman"/>
          <w:b/>
          <w:sz w:val="24"/>
          <w:szCs w:val="24"/>
        </w:rPr>
        <w:t>endoscopic retrograde cholangiopancreatography</w:t>
      </w:r>
      <w:r w:rsidR="001B218C" w:rsidRPr="00237B99">
        <w:rPr>
          <w:rFonts w:ascii="Book Antiqua" w:hAnsi="Book Antiqua"/>
          <w:b/>
          <w:sz w:val="24"/>
          <w:szCs w:val="24"/>
        </w:rPr>
        <w:t xml:space="preserve"> </w:t>
      </w:r>
      <w:r w:rsidR="001E0D46" w:rsidRPr="00237B99">
        <w:rPr>
          <w:rFonts w:ascii="Book Antiqua" w:hAnsi="Book Antiqua"/>
          <w:b/>
          <w:sz w:val="24"/>
          <w:szCs w:val="24"/>
        </w:rPr>
        <w:t>pancreatitis</w:t>
      </w:r>
      <w:r w:rsidR="001B218C" w:rsidRPr="00237B99">
        <w:rPr>
          <w:rFonts w:ascii="Book Antiqua" w:hAnsi="Book Antiqua"/>
          <w:b/>
          <w:sz w:val="24"/>
          <w:szCs w:val="24"/>
        </w:rPr>
        <w:t xml:space="preserve"> </w:t>
      </w:r>
      <w:r w:rsidR="001E0D46" w:rsidRPr="00237B99">
        <w:rPr>
          <w:rFonts w:ascii="Book Antiqua" w:hAnsi="Book Antiqua"/>
          <w:b/>
          <w:sz w:val="24"/>
          <w:szCs w:val="24"/>
        </w:rPr>
        <w:t>in</w:t>
      </w:r>
      <w:r w:rsidR="001B218C" w:rsidRPr="00237B99">
        <w:rPr>
          <w:rFonts w:ascii="Book Antiqua" w:hAnsi="Book Antiqua"/>
          <w:b/>
          <w:sz w:val="24"/>
          <w:szCs w:val="24"/>
        </w:rPr>
        <w:t xml:space="preserve"> </w:t>
      </w:r>
      <w:r w:rsidR="001E0D46" w:rsidRPr="00237B99">
        <w:rPr>
          <w:rFonts w:ascii="Book Antiqua" w:hAnsi="Book Antiqua"/>
          <w:b/>
          <w:sz w:val="24"/>
          <w:szCs w:val="24"/>
        </w:rPr>
        <w:t>all</w:t>
      </w:r>
      <w:r w:rsidR="001B218C" w:rsidRPr="00237B99">
        <w:rPr>
          <w:rFonts w:ascii="Book Antiqua" w:hAnsi="Book Antiqua"/>
          <w:b/>
          <w:sz w:val="24"/>
          <w:szCs w:val="24"/>
        </w:rPr>
        <w:t xml:space="preserve"> </w:t>
      </w:r>
      <w:r w:rsidR="001E0D46" w:rsidRPr="00237B99">
        <w:rPr>
          <w:rFonts w:ascii="Book Antiqua" w:hAnsi="Book Antiqua"/>
          <w:b/>
          <w:sz w:val="24"/>
          <w:szCs w:val="24"/>
        </w:rPr>
        <w:t>patients</w:t>
      </w:r>
      <w:r w:rsidR="004D2A76">
        <w:rPr>
          <w:rFonts w:ascii="Book Antiqua" w:eastAsia="宋体" w:hAnsi="Book Antiqua" w:hint="eastAsia"/>
          <w:b/>
          <w:sz w:val="24"/>
          <w:szCs w:val="24"/>
          <w:lang w:eastAsia="zh-CN"/>
        </w:rPr>
        <w:t xml:space="preserve">, </w:t>
      </w:r>
      <w:r w:rsidR="004D2A76" w:rsidRPr="004D2A76">
        <w:rPr>
          <w:rFonts w:ascii="Book Antiqua" w:eastAsia="宋体" w:hAnsi="Book Antiqua" w:hint="eastAsia"/>
          <w:b/>
          <w:i/>
          <w:sz w:val="24"/>
          <w:szCs w:val="24"/>
          <w:lang w:eastAsia="zh-CN"/>
        </w:rPr>
        <w:t>n</w:t>
      </w:r>
      <w:r w:rsidR="004D2A76">
        <w:rPr>
          <w:rFonts w:ascii="Book Antiqua" w:eastAsia="宋体" w:hAnsi="Book Antiqua" w:hint="eastAsia"/>
          <w:b/>
          <w:sz w:val="24"/>
          <w:szCs w:val="24"/>
          <w:lang w:eastAsia="zh-CN"/>
        </w:rPr>
        <w:t xml:space="preserve"> (%)</w:t>
      </w:r>
    </w:p>
    <w:tbl>
      <w:tblPr>
        <w:tblW w:w="11380" w:type="dxa"/>
        <w:tblCellMar>
          <w:left w:w="0" w:type="dxa"/>
          <w:right w:w="0" w:type="dxa"/>
        </w:tblCellMar>
        <w:tblLook w:val="0600" w:firstRow="0" w:lastRow="0" w:firstColumn="0" w:lastColumn="0" w:noHBand="1" w:noVBand="1"/>
      </w:tblPr>
      <w:tblGrid>
        <w:gridCol w:w="3389"/>
        <w:gridCol w:w="1413"/>
        <w:gridCol w:w="1414"/>
        <w:gridCol w:w="1838"/>
        <w:gridCol w:w="1590"/>
        <w:gridCol w:w="1736"/>
      </w:tblGrid>
      <w:tr w:rsidR="00922AFF" w:rsidRPr="008D2FB0" w14:paraId="37E4C805" w14:textId="77777777" w:rsidTr="00237B99">
        <w:trPr>
          <w:trHeight w:val="313"/>
        </w:trPr>
        <w:tc>
          <w:tcPr>
            <w:tcW w:w="3402" w:type="dxa"/>
            <w:vMerge w:val="restart"/>
            <w:tcBorders>
              <w:top w:val="single" w:sz="8" w:space="0" w:color="000000"/>
            </w:tcBorders>
            <w:shd w:val="clear" w:color="auto" w:fill="auto"/>
            <w:tcMar>
              <w:top w:w="15" w:type="dxa"/>
              <w:left w:w="108" w:type="dxa"/>
              <w:bottom w:w="0" w:type="dxa"/>
              <w:right w:w="108" w:type="dxa"/>
            </w:tcMar>
            <w:hideMark/>
          </w:tcPr>
          <w:p w14:paraId="666265EC" w14:textId="77777777" w:rsidR="00922AFF" w:rsidRPr="00237B99" w:rsidRDefault="00922AFF" w:rsidP="008D2FB0">
            <w:pPr>
              <w:wordWrap/>
              <w:spacing w:after="0" w:line="360" w:lineRule="auto"/>
              <w:rPr>
                <w:rFonts w:ascii="Book Antiqua" w:hAnsi="Book Antiqua" w:cs="Times New Roman"/>
                <w:b/>
                <w:sz w:val="24"/>
                <w:szCs w:val="24"/>
              </w:rPr>
            </w:pPr>
          </w:p>
        </w:tc>
        <w:tc>
          <w:tcPr>
            <w:tcW w:w="1417"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67ECFAEE" w14:textId="024BB20D" w:rsidR="00922AFF" w:rsidRPr="00237B99" w:rsidRDefault="00922AFF" w:rsidP="00237B99">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Total</w:t>
            </w:r>
            <w:r w:rsid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sz w:val="24"/>
                <w:szCs w:val="24"/>
              </w:rPr>
              <w:t>(</w:t>
            </w:r>
            <w:r w:rsidR="00237B99" w:rsidRPr="00237B99">
              <w:rPr>
                <w:rFonts w:ascii="Book Antiqua" w:hAnsi="Book Antiqua" w:cs="Times New Roman"/>
                <w:b/>
                <w:i/>
                <w:sz w:val="24"/>
                <w:szCs w:val="24"/>
              </w:rPr>
              <w:t>n</w:t>
            </w:r>
            <w:r w:rsidR="00237B99" w:rsidRPr="00237B99">
              <w:rPr>
                <w:rFonts w:ascii="Book Antiqua" w:eastAsia="宋体" w:hAnsi="Book Antiqua" w:cs="Times New Roman" w:hint="eastAsia"/>
                <w:b/>
                <w:i/>
                <w:sz w:val="24"/>
                <w:szCs w:val="24"/>
                <w:lang w:eastAsia="zh-CN"/>
              </w:rPr>
              <w:t xml:space="preserve"> </w:t>
            </w:r>
            <w:r w:rsidR="00237B99" w:rsidRPr="00237B99">
              <w:rPr>
                <w:rFonts w:ascii="Book Antiqua" w:hAnsi="Book Antiqua" w:cs="Times New Roman"/>
                <w:b/>
                <w:sz w:val="24"/>
                <w:szCs w:val="24"/>
              </w:rPr>
              <w:t>=</w:t>
            </w:r>
            <w:r w:rsidR="00237B99" w:rsidRPr="00237B99">
              <w:rPr>
                <w:rFonts w:ascii="Book Antiqua" w:eastAsia="宋体" w:hAnsi="Book Antiqua" w:cs="Times New Roman" w:hint="eastAsia"/>
                <w:b/>
                <w:sz w:val="24"/>
                <w:szCs w:val="24"/>
                <w:lang w:eastAsia="zh-CN"/>
              </w:rPr>
              <w:t xml:space="preserve"> </w:t>
            </w:r>
            <w:r w:rsidR="004D2A76">
              <w:rPr>
                <w:rFonts w:ascii="Book Antiqua" w:hAnsi="Book Antiqua" w:cs="Times New Roman"/>
                <w:b/>
                <w:sz w:val="24"/>
                <w:szCs w:val="24"/>
              </w:rPr>
              <w:t>138</w:t>
            </w:r>
            <w:r w:rsidRPr="00237B99">
              <w:rPr>
                <w:rFonts w:ascii="Book Antiqua" w:hAnsi="Book Antiqua" w:cs="Times New Roman"/>
                <w:b/>
                <w:sz w:val="24"/>
                <w:szCs w:val="24"/>
              </w:rPr>
              <w:t>)</w:t>
            </w:r>
          </w:p>
        </w:tc>
        <w:tc>
          <w:tcPr>
            <w:tcW w:w="1418"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09636FC7" w14:textId="7B8DA958" w:rsidR="00922AFF" w:rsidRPr="00237B99" w:rsidRDefault="00922AFF" w:rsidP="00237B99">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With PEP</w:t>
            </w:r>
            <w:r w:rsid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sz w:val="24"/>
                <w:szCs w:val="24"/>
              </w:rPr>
              <w:t>(</w:t>
            </w:r>
            <w:r w:rsidR="00237B99" w:rsidRPr="00237B99">
              <w:rPr>
                <w:rFonts w:ascii="Book Antiqua" w:hAnsi="Book Antiqua" w:cs="Times New Roman"/>
                <w:b/>
                <w:i/>
                <w:sz w:val="24"/>
                <w:szCs w:val="24"/>
              </w:rPr>
              <w:t>n</w:t>
            </w:r>
            <w:r w:rsidR="00237B99" w:rsidRPr="00237B99">
              <w:rPr>
                <w:rFonts w:ascii="Book Antiqua" w:eastAsia="宋体" w:hAnsi="Book Antiqua" w:cs="Times New Roman" w:hint="eastAsia"/>
                <w:b/>
                <w:i/>
                <w:sz w:val="24"/>
                <w:szCs w:val="24"/>
                <w:lang w:eastAsia="zh-CN"/>
              </w:rPr>
              <w:t xml:space="preserve"> </w:t>
            </w:r>
            <w:r w:rsidR="00237B99" w:rsidRPr="00237B99">
              <w:rPr>
                <w:rFonts w:ascii="Book Antiqua" w:hAnsi="Book Antiqua" w:cs="Times New Roman"/>
                <w:b/>
                <w:sz w:val="24"/>
                <w:szCs w:val="24"/>
              </w:rPr>
              <w:t>=</w:t>
            </w:r>
            <w:r w:rsidR="00237B99"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12)</w:t>
            </w:r>
          </w:p>
        </w:tc>
        <w:tc>
          <w:tcPr>
            <w:tcW w:w="1843"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46C3EDAC" w14:textId="21AC3AD9" w:rsidR="00922AFF" w:rsidRPr="00237B99" w:rsidRDefault="00922AFF" w:rsidP="00237B99">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Without PEP</w:t>
            </w:r>
            <w:r w:rsidR="00237B99">
              <w:rPr>
                <w:rFonts w:ascii="Book Antiqua" w:eastAsia="宋体" w:hAnsi="Book Antiqua" w:cs="Times New Roman" w:hint="eastAsia"/>
                <w:b/>
                <w:sz w:val="24"/>
                <w:szCs w:val="24"/>
                <w:lang w:eastAsia="zh-CN"/>
              </w:rPr>
              <w:t xml:space="preserve"> (</w:t>
            </w:r>
            <w:r w:rsidR="00237B99" w:rsidRPr="00237B99">
              <w:rPr>
                <w:rFonts w:ascii="Book Antiqua" w:hAnsi="Book Antiqua" w:cs="Times New Roman"/>
                <w:b/>
                <w:i/>
                <w:sz w:val="24"/>
                <w:szCs w:val="24"/>
              </w:rPr>
              <w:t>n</w:t>
            </w:r>
            <w:r w:rsidR="00237B99" w:rsidRPr="00237B99">
              <w:rPr>
                <w:rFonts w:ascii="Book Antiqua" w:eastAsia="宋体" w:hAnsi="Book Antiqua" w:cs="Times New Roman" w:hint="eastAsia"/>
                <w:b/>
                <w:i/>
                <w:sz w:val="24"/>
                <w:szCs w:val="24"/>
                <w:lang w:eastAsia="zh-CN"/>
              </w:rPr>
              <w:t xml:space="preserve"> </w:t>
            </w:r>
            <w:r w:rsidR="00237B99" w:rsidRPr="00237B99">
              <w:rPr>
                <w:rFonts w:ascii="Book Antiqua" w:hAnsi="Book Antiqua" w:cs="Times New Roman"/>
                <w:b/>
                <w:sz w:val="24"/>
                <w:szCs w:val="24"/>
              </w:rPr>
              <w:t>=</w:t>
            </w:r>
            <w:r w:rsidR="00237B99"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126)</w:t>
            </w:r>
          </w:p>
        </w:tc>
        <w:tc>
          <w:tcPr>
            <w:tcW w:w="3300" w:type="dxa"/>
            <w:gridSpan w:val="2"/>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3F5B980C" w14:textId="5D366AF6" w:rsidR="00922AFF" w:rsidRPr="00237B99" w:rsidRDefault="00922AFF" w:rsidP="00922AFF">
            <w:pPr>
              <w:wordWrap/>
              <w:spacing w:after="0" w:line="360" w:lineRule="auto"/>
              <w:rPr>
                <w:rFonts w:ascii="Book Antiqua" w:hAnsi="Book Antiqua" w:cs="Times New Roman"/>
                <w:b/>
                <w:sz w:val="24"/>
                <w:szCs w:val="24"/>
              </w:rPr>
            </w:pPr>
            <w:r w:rsidRPr="00237B99">
              <w:rPr>
                <w:rFonts w:ascii="Book Antiqua" w:hAnsi="Book Antiqua" w:cs="Times New Roman"/>
                <w:b/>
                <w:i/>
                <w:sz w:val="24"/>
                <w:szCs w:val="24"/>
              </w:rPr>
              <w:t>P</w:t>
            </w:r>
            <w:r w:rsidRPr="00237B99">
              <w:rPr>
                <w:rFonts w:ascii="Book Antiqua" w:eastAsia="宋体" w:hAnsi="Book Antiqua" w:cs="Times New Roman" w:hint="eastAsia"/>
                <w:b/>
                <w:sz w:val="24"/>
                <w:szCs w:val="24"/>
                <w:lang w:eastAsia="zh-CN"/>
              </w:rPr>
              <w:t xml:space="preserve"> </w:t>
            </w:r>
            <w:r w:rsidRPr="00237B99">
              <w:rPr>
                <w:rFonts w:ascii="Book Antiqua" w:hAnsi="Book Antiqua" w:cs="Times New Roman"/>
                <w:b/>
                <w:sz w:val="24"/>
                <w:szCs w:val="24"/>
              </w:rPr>
              <w:t>value</w:t>
            </w:r>
          </w:p>
        </w:tc>
      </w:tr>
      <w:tr w:rsidR="00922AFF" w:rsidRPr="008D2FB0" w14:paraId="78EE9D3D" w14:textId="77777777" w:rsidTr="00237B99">
        <w:trPr>
          <w:trHeight w:val="320"/>
        </w:trPr>
        <w:tc>
          <w:tcPr>
            <w:tcW w:w="3402" w:type="dxa"/>
            <w:vMerge/>
            <w:tcBorders>
              <w:bottom w:val="single" w:sz="8" w:space="0" w:color="000000"/>
            </w:tcBorders>
            <w:shd w:val="clear" w:color="auto" w:fill="auto"/>
            <w:tcMar>
              <w:top w:w="15" w:type="dxa"/>
              <w:left w:w="108" w:type="dxa"/>
              <w:bottom w:w="0" w:type="dxa"/>
              <w:right w:w="108" w:type="dxa"/>
            </w:tcMar>
            <w:hideMark/>
          </w:tcPr>
          <w:p w14:paraId="5EDA427A" w14:textId="77777777" w:rsidR="00922AFF" w:rsidRPr="00237B99" w:rsidRDefault="00922AFF" w:rsidP="008D2FB0">
            <w:pPr>
              <w:wordWrap/>
              <w:spacing w:after="0" w:line="360" w:lineRule="auto"/>
              <w:rPr>
                <w:rFonts w:ascii="Book Antiqua" w:hAnsi="Book Antiqua" w:cs="Times New Roman"/>
                <w:b/>
                <w:sz w:val="24"/>
                <w:szCs w:val="24"/>
              </w:rPr>
            </w:pPr>
          </w:p>
        </w:tc>
        <w:tc>
          <w:tcPr>
            <w:tcW w:w="1417" w:type="dxa"/>
            <w:vMerge/>
            <w:tcBorders>
              <w:left w:val="nil"/>
              <w:bottom w:val="single" w:sz="8" w:space="0" w:color="000000"/>
              <w:right w:val="nil"/>
            </w:tcBorders>
            <w:shd w:val="clear" w:color="auto" w:fill="auto"/>
            <w:tcMar>
              <w:top w:w="15" w:type="dxa"/>
              <w:left w:w="108" w:type="dxa"/>
              <w:bottom w:w="0" w:type="dxa"/>
              <w:right w:w="108" w:type="dxa"/>
            </w:tcMar>
            <w:hideMark/>
          </w:tcPr>
          <w:p w14:paraId="76353A47" w14:textId="0C70D7EE" w:rsidR="00922AFF" w:rsidRPr="00237B99" w:rsidRDefault="00922AFF" w:rsidP="008D2FB0">
            <w:pPr>
              <w:wordWrap/>
              <w:spacing w:after="0" w:line="360" w:lineRule="auto"/>
              <w:rPr>
                <w:rFonts w:ascii="Book Antiqua" w:hAnsi="Book Antiqua" w:cs="Times New Roman"/>
                <w:b/>
                <w:sz w:val="24"/>
                <w:szCs w:val="24"/>
              </w:rPr>
            </w:pPr>
          </w:p>
        </w:tc>
        <w:tc>
          <w:tcPr>
            <w:tcW w:w="1418" w:type="dxa"/>
            <w:vMerge/>
            <w:tcBorders>
              <w:left w:val="nil"/>
              <w:bottom w:val="single" w:sz="8" w:space="0" w:color="000000"/>
              <w:right w:val="nil"/>
            </w:tcBorders>
            <w:shd w:val="clear" w:color="auto" w:fill="auto"/>
            <w:tcMar>
              <w:top w:w="15" w:type="dxa"/>
              <w:left w:w="108" w:type="dxa"/>
              <w:bottom w:w="0" w:type="dxa"/>
              <w:right w:w="108" w:type="dxa"/>
            </w:tcMar>
            <w:hideMark/>
          </w:tcPr>
          <w:p w14:paraId="7309AE93" w14:textId="25971BB4" w:rsidR="00922AFF" w:rsidRPr="00237B99" w:rsidRDefault="00922AFF" w:rsidP="008D2FB0">
            <w:pPr>
              <w:wordWrap/>
              <w:spacing w:after="0" w:line="360" w:lineRule="auto"/>
              <w:rPr>
                <w:rFonts w:ascii="Book Antiqua" w:hAnsi="Book Antiqua" w:cs="Times New Roman"/>
                <w:b/>
                <w:sz w:val="24"/>
                <w:szCs w:val="24"/>
              </w:rPr>
            </w:pPr>
          </w:p>
        </w:tc>
        <w:tc>
          <w:tcPr>
            <w:tcW w:w="1843" w:type="dxa"/>
            <w:vMerge/>
            <w:tcBorders>
              <w:left w:val="nil"/>
              <w:bottom w:val="single" w:sz="8" w:space="0" w:color="000000"/>
              <w:right w:val="nil"/>
            </w:tcBorders>
            <w:shd w:val="clear" w:color="auto" w:fill="auto"/>
            <w:tcMar>
              <w:top w:w="15" w:type="dxa"/>
              <w:left w:w="108" w:type="dxa"/>
              <w:bottom w:w="0" w:type="dxa"/>
              <w:right w:w="108" w:type="dxa"/>
            </w:tcMar>
            <w:hideMark/>
          </w:tcPr>
          <w:p w14:paraId="557B361C" w14:textId="415BE2F4" w:rsidR="00922AFF" w:rsidRPr="00237B99" w:rsidRDefault="00922AFF" w:rsidP="008D2FB0">
            <w:pPr>
              <w:wordWrap/>
              <w:spacing w:after="0" w:line="360" w:lineRule="auto"/>
              <w:rPr>
                <w:rFonts w:ascii="Book Antiqua" w:hAnsi="Book Antiqua" w:cs="Times New Roman"/>
                <w:b/>
                <w:sz w:val="24"/>
                <w:szCs w:val="24"/>
              </w:rPr>
            </w:pPr>
          </w:p>
        </w:tc>
        <w:tc>
          <w:tcPr>
            <w:tcW w:w="159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2D7C1FC" w14:textId="77777777" w:rsidR="00922AFF" w:rsidRPr="00237B99" w:rsidRDefault="00922AFF"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Univariable</w:t>
            </w:r>
          </w:p>
        </w:tc>
        <w:tc>
          <w:tcPr>
            <w:tcW w:w="1710" w:type="dxa"/>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5A39DD60" w14:textId="511C407B" w:rsidR="00922AFF" w:rsidRPr="00237B99" w:rsidRDefault="004D2A76" w:rsidP="008D2FB0">
            <w:pPr>
              <w:wordWrap/>
              <w:spacing w:after="0" w:line="360" w:lineRule="auto"/>
              <w:rPr>
                <w:rFonts w:ascii="Book Antiqua" w:hAnsi="Book Antiqua" w:cs="Times New Roman"/>
                <w:b/>
                <w:sz w:val="24"/>
                <w:szCs w:val="24"/>
              </w:rPr>
            </w:pPr>
            <w:r w:rsidRPr="00237B99">
              <w:rPr>
                <w:rFonts w:ascii="Book Antiqua" w:hAnsi="Book Antiqua" w:cs="Times New Roman"/>
                <w:b/>
                <w:sz w:val="24"/>
                <w:szCs w:val="24"/>
              </w:rPr>
              <w:t>Multivariable</w:t>
            </w:r>
          </w:p>
        </w:tc>
      </w:tr>
      <w:tr w:rsidR="00237B99" w:rsidRPr="00237B99" w14:paraId="266BDFD8" w14:textId="77777777" w:rsidTr="00237B99">
        <w:trPr>
          <w:trHeight w:val="313"/>
        </w:trPr>
        <w:tc>
          <w:tcPr>
            <w:tcW w:w="3402" w:type="dxa"/>
            <w:tcBorders>
              <w:top w:val="single" w:sz="8" w:space="0" w:color="000000"/>
              <w:bottom w:val="nil"/>
            </w:tcBorders>
            <w:shd w:val="clear" w:color="auto" w:fill="auto"/>
            <w:tcMar>
              <w:top w:w="15" w:type="dxa"/>
              <w:left w:w="108" w:type="dxa"/>
              <w:bottom w:w="0" w:type="dxa"/>
              <w:right w:w="108" w:type="dxa"/>
            </w:tcMar>
            <w:hideMark/>
          </w:tcPr>
          <w:p w14:paraId="7513268B" w14:textId="6898C5C2" w:rsidR="001E0D46" w:rsidRPr="00237B99" w:rsidRDefault="001E0D46" w:rsidP="004D2A76">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Age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4D2A76">
              <w:rPr>
                <w:rFonts w:ascii="Book Antiqua" w:eastAsia="宋体" w:hAnsi="Book Antiqua" w:cs="Times New Roman" w:hint="eastAsia"/>
                <w:sz w:val="24"/>
                <w:szCs w:val="24"/>
                <w:lang w:eastAsia="zh-CN"/>
              </w:rPr>
              <w:t>yr</w:t>
            </w:r>
            <w:r w:rsidRPr="00237B99">
              <w:rPr>
                <w:rFonts w:ascii="Book Antiqua" w:hAnsi="Book Antiqua" w:cs="Times New Roman"/>
                <w:sz w:val="24"/>
                <w:szCs w:val="24"/>
              </w:rPr>
              <w:t>)</w:t>
            </w:r>
          </w:p>
        </w:tc>
        <w:tc>
          <w:tcPr>
            <w:tcW w:w="141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ABA8639" w14:textId="601288CF"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72.0</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10.8</w:t>
            </w:r>
          </w:p>
        </w:tc>
        <w:tc>
          <w:tcPr>
            <w:tcW w:w="14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0BC2FEB" w14:textId="70D72791"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72.1</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7.0</w:t>
            </w:r>
          </w:p>
        </w:tc>
        <w:tc>
          <w:tcPr>
            <w:tcW w:w="18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E8723E9" w14:textId="1B30A39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72.0</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11.1</w:t>
            </w:r>
          </w:p>
        </w:tc>
        <w:tc>
          <w:tcPr>
            <w:tcW w:w="1590" w:type="dxa"/>
            <w:tcBorders>
              <w:top w:val="single" w:sz="8" w:space="0" w:color="000000"/>
              <w:left w:val="nil"/>
              <w:bottom w:val="nil"/>
              <w:right w:val="nil"/>
            </w:tcBorders>
            <w:shd w:val="clear" w:color="auto" w:fill="auto"/>
            <w:tcMar>
              <w:top w:w="15" w:type="dxa"/>
              <w:left w:w="108" w:type="dxa"/>
              <w:bottom w:w="0" w:type="dxa"/>
              <w:right w:w="108" w:type="dxa"/>
            </w:tcMar>
          </w:tcPr>
          <w:p w14:paraId="11797DCF"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0.978</w:t>
            </w:r>
          </w:p>
        </w:tc>
        <w:tc>
          <w:tcPr>
            <w:tcW w:w="1710" w:type="dxa"/>
            <w:tcBorders>
              <w:top w:val="single" w:sz="8" w:space="0" w:color="000000"/>
              <w:left w:val="nil"/>
              <w:bottom w:val="nil"/>
            </w:tcBorders>
            <w:shd w:val="clear" w:color="auto" w:fill="auto"/>
            <w:tcMar>
              <w:top w:w="15" w:type="dxa"/>
              <w:left w:w="108" w:type="dxa"/>
              <w:bottom w:w="0" w:type="dxa"/>
              <w:right w:w="108" w:type="dxa"/>
            </w:tcMar>
          </w:tcPr>
          <w:p w14:paraId="7CDC31B5"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36B5E2E8"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13773B50" w14:textId="34DD2E38" w:rsidR="001E0D46" w:rsidRPr="00237B99" w:rsidRDefault="001E0D46" w:rsidP="00951038">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Female</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02B175F" w14:textId="13A0710C"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28</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(20.3)</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02C70E6" w14:textId="410CE6C9"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5</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(41.7)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3F41C24" w14:textId="0E2C503A"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23</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(18.3)</w:t>
            </w:r>
          </w:p>
        </w:tc>
        <w:tc>
          <w:tcPr>
            <w:tcW w:w="1590" w:type="dxa"/>
            <w:tcBorders>
              <w:top w:val="nil"/>
              <w:left w:val="nil"/>
              <w:bottom w:val="nil"/>
              <w:right w:val="nil"/>
            </w:tcBorders>
            <w:shd w:val="clear" w:color="auto" w:fill="auto"/>
            <w:tcMar>
              <w:top w:w="15" w:type="dxa"/>
              <w:left w:w="108" w:type="dxa"/>
              <w:bottom w:w="0" w:type="dxa"/>
              <w:right w:w="108" w:type="dxa"/>
            </w:tcMar>
          </w:tcPr>
          <w:p w14:paraId="76E88331"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0.055</w:t>
            </w:r>
          </w:p>
        </w:tc>
        <w:tc>
          <w:tcPr>
            <w:tcW w:w="1710" w:type="dxa"/>
            <w:tcBorders>
              <w:top w:val="nil"/>
              <w:left w:val="nil"/>
              <w:bottom w:val="nil"/>
            </w:tcBorders>
            <w:shd w:val="clear" w:color="auto" w:fill="auto"/>
            <w:tcMar>
              <w:top w:w="15" w:type="dxa"/>
              <w:left w:w="108" w:type="dxa"/>
              <w:bottom w:w="0" w:type="dxa"/>
              <w:right w:w="108" w:type="dxa"/>
            </w:tcMar>
          </w:tcPr>
          <w:p w14:paraId="50FDE137" w14:textId="25D39975"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0.017</w:t>
            </w:r>
            <w:r w:rsidR="001B218C" w:rsidRPr="00237B99">
              <w:rPr>
                <w:rFonts w:ascii="Book Antiqua" w:eastAsia="Malgun Gothic" w:hAnsi="Book Antiqua" w:cs="Times New Roman"/>
                <w:sz w:val="24"/>
                <w:szCs w:val="24"/>
                <w:vertAlign w:val="superscript"/>
              </w:rPr>
              <w:t xml:space="preserve"> </w:t>
            </w:r>
            <w:r w:rsidR="00296DDB" w:rsidRPr="00237B99">
              <w:rPr>
                <w:rFonts w:ascii="Book Antiqua" w:eastAsia="Malgun Gothic" w:hAnsi="Book Antiqua" w:cs="Times New Roman"/>
                <w:sz w:val="24"/>
                <w:szCs w:val="24"/>
                <w:vertAlign w:val="superscript"/>
              </w:rPr>
              <w:t>a</w:t>
            </w:r>
          </w:p>
        </w:tc>
      </w:tr>
      <w:tr w:rsidR="00237B99" w:rsidRPr="00237B99" w14:paraId="24AB458C" w14:textId="77777777" w:rsidTr="00237B99">
        <w:trPr>
          <w:trHeight w:val="369"/>
        </w:trPr>
        <w:tc>
          <w:tcPr>
            <w:tcW w:w="3402" w:type="dxa"/>
            <w:tcBorders>
              <w:top w:val="nil"/>
              <w:bottom w:val="nil"/>
            </w:tcBorders>
            <w:shd w:val="clear" w:color="auto" w:fill="auto"/>
            <w:tcMar>
              <w:top w:w="15" w:type="dxa"/>
              <w:left w:w="108" w:type="dxa"/>
              <w:bottom w:w="0" w:type="dxa"/>
              <w:right w:w="108" w:type="dxa"/>
            </w:tcMar>
            <w:hideMark/>
          </w:tcPr>
          <w:p w14:paraId="7ACEB5A5" w14:textId="06554459"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Periampullary</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diverticulum</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71B7333" w14:textId="78ECA211"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56</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(40.6)</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231F59E6" w14:textId="40DD5532"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3</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(25.0)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04C89564" w14:textId="3826403C"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53</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(42.1)</w:t>
            </w:r>
          </w:p>
        </w:tc>
        <w:tc>
          <w:tcPr>
            <w:tcW w:w="1590" w:type="dxa"/>
            <w:tcBorders>
              <w:top w:val="nil"/>
              <w:left w:val="nil"/>
              <w:bottom w:val="nil"/>
              <w:right w:val="nil"/>
            </w:tcBorders>
            <w:shd w:val="clear" w:color="auto" w:fill="auto"/>
            <w:tcMar>
              <w:top w:w="15" w:type="dxa"/>
              <w:left w:w="108" w:type="dxa"/>
              <w:bottom w:w="0" w:type="dxa"/>
              <w:right w:w="108" w:type="dxa"/>
            </w:tcMar>
          </w:tcPr>
          <w:p w14:paraId="1E17BFB9"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0.253</w:t>
            </w:r>
          </w:p>
        </w:tc>
        <w:tc>
          <w:tcPr>
            <w:tcW w:w="1710" w:type="dxa"/>
            <w:tcBorders>
              <w:top w:val="nil"/>
              <w:left w:val="nil"/>
              <w:bottom w:val="nil"/>
            </w:tcBorders>
            <w:shd w:val="clear" w:color="auto" w:fill="auto"/>
            <w:tcMar>
              <w:top w:w="15" w:type="dxa"/>
              <w:left w:w="108" w:type="dxa"/>
              <w:bottom w:w="0" w:type="dxa"/>
              <w:right w:w="108" w:type="dxa"/>
            </w:tcMar>
          </w:tcPr>
          <w:p w14:paraId="1022DDFF"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739AC6A0"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5997D164"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Erythema</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3048D8BF" w14:textId="3F8F24B2"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(13.8)</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5AFF50B" w14:textId="44B956AB"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2</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(16.7)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A58A925" w14:textId="2240E8BF"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17</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(13.5)</w:t>
            </w:r>
          </w:p>
        </w:tc>
        <w:tc>
          <w:tcPr>
            <w:tcW w:w="1590" w:type="dxa"/>
            <w:tcBorders>
              <w:top w:val="nil"/>
              <w:left w:val="nil"/>
              <w:bottom w:val="nil"/>
              <w:right w:val="nil"/>
            </w:tcBorders>
            <w:shd w:val="clear" w:color="auto" w:fill="auto"/>
            <w:tcMar>
              <w:top w:w="15" w:type="dxa"/>
              <w:left w:w="108" w:type="dxa"/>
              <w:bottom w:w="0" w:type="dxa"/>
              <w:right w:w="108" w:type="dxa"/>
            </w:tcMar>
          </w:tcPr>
          <w:p w14:paraId="365DDDEA"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0.762</w:t>
            </w:r>
          </w:p>
        </w:tc>
        <w:tc>
          <w:tcPr>
            <w:tcW w:w="1710" w:type="dxa"/>
            <w:tcBorders>
              <w:top w:val="nil"/>
              <w:left w:val="nil"/>
              <w:bottom w:val="nil"/>
            </w:tcBorders>
            <w:shd w:val="clear" w:color="auto" w:fill="auto"/>
            <w:tcMar>
              <w:top w:w="15" w:type="dxa"/>
              <w:left w:w="108" w:type="dxa"/>
              <w:bottom w:w="0" w:type="dxa"/>
              <w:right w:w="108" w:type="dxa"/>
            </w:tcMar>
          </w:tcPr>
          <w:p w14:paraId="4A171C05"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5B19B0FC"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13C2EE06"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Buldging</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3832266F" w14:textId="08DC2570"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(6.5)</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6F94A63" w14:textId="6AB788CF"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(0.0)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4A79E8A" w14:textId="4276FB48"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(7.1)</w:t>
            </w:r>
          </w:p>
        </w:tc>
        <w:tc>
          <w:tcPr>
            <w:tcW w:w="1590" w:type="dxa"/>
            <w:tcBorders>
              <w:top w:val="nil"/>
              <w:left w:val="nil"/>
              <w:bottom w:val="nil"/>
              <w:right w:val="nil"/>
            </w:tcBorders>
            <w:shd w:val="clear" w:color="auto" w:fill="auto"/>
            <w:tcMar>
              <w:top w:w="15" w:type="dxa"/>
              <w:left w:w="108" w:type="dxa"/>
              <w:bottom w:w="0" w:type="dxa"/>
              <w:right w:w="108" w:type="dxa"/>
            </w:tcMar>
          </w:tcPr>
          <w:p w14:paraId="3D7A0799"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0.342</w:t>
            </w:r>
          </w:p>
        </w:tc>
        <w:tc>
          <w:tcPr>
            <w:tcW w:w="1710" w:type="dxa"/>
            <w:tcBorders>
              <w:top w:val="nil"/>
              <w:left w:val="nil"/>
              <w:bottom w:val="nil"/>
            </w:tcBorders>
            <w:shd w:val="clear" w:color="auto" w:fill="auto"/>
            <w:tcMar>
              <w:top w:w="15" w:type="dxa"/>
              <w:left w:w="108" w:type="dxa"/>
              <w:bottom w:w="0" w:type="dxa"/>
              <w:right w:w="108" w:type="dxa"/>
            </w:tcMar>
          </w:tcPr>
          <w:p w14:paraId="0D824EE7"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287C0226"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hideMark/>
          </w:tcPr>
          <w:p w14:paraId="03A78ED0"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Malignancy</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4E1E7E2E" w14:textId="3FB57DD2"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11</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(8.7)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02DB8288" w14:textId="5187B089"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3A2B4A63" w14:textId="6A014C6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11</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(8.7)</w:t>
            </w:r>
          </w:p>
        </w:tc>
        <w:tc>
          <w:tcPr>
            <w:tcW w:w="1590" w:type="dxa"/>
            <w:tcBorders>
              <w:top w:val="nil"/>
              <w:left w:val="nil"/>
              <w:bottom w:val="nil"/>
              <w:right w:val="nil"/>
            </w:tcBorders>
            <w:shd w:val="clear" w:color="auto" w:fill="auto"/>
            <w:tcMar>
              <w:top w:w="15" w:type="dxa"/>
              <w:left w:w="108" w:type="dxa"/>
              <w:bottom w:w="0" w:type="dxa"/>
              <w:right w:w="108" w:type="dxa"/>
            </w:tcMar>
          </w:tcPr>
          <w:p w14:paraId="29D18D89"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0.289</w:t>
            </w:r>
          </w:p>
        </w:tc>
        <w:tc>
          <w:tcPr>
            <w:tcW w:w="1710" w:type="dxa"/>
            <w:tcBorders>
              <w:top w:val="nil"/>
              <w:left w:val="nil"/>
              <w:bottom w:val="nil"/>
            </w:tcBorders>
            <w:shd w:val="clear" w:color="auto" w:fill="auto"/>
            <w:tcMar>
              <w:top w:w="15" w:type="dxa"/>
              <w:left w:w="108" w:type="dxa"/>
              <w:bottom w:w="0" w:type="dxa"/>
              <w:right w:w="108" w:type="dxa"/>
            </w:tcMar>
          </w:tcPr>
          <w:p w14:paraId="672F9BE1"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27EB2C5F"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386B2580" w14:textId="10250F2C"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Benign</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diseases</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018A7419" w14:textId="07E1ACE1"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127</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(92.0)</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37949955" w14:textId="0075A9D8"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12</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(100)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ACB18D6" w14:textId="7C5F7208"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115</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(91.3)</w:t>
            </w:r>
          </w:p>
        </w:tc>
        <w:tc>
          <w:tcPr>
            <w:tcW w:w="1590" w:type="dxa"/>
            <w:tcBorders>
              <w:top w:val="nil"/>
              <w:left w:val="nil"/>
              <w:bottom w:val="nil"/>
              <w:right w:val="nil"/>
            </w:tcBorders>
            <w:shd w:val="clear" w:color="auto" w:fill="auto"/>
            <w:tcMar>
              <w:top w:w="15" w:type="dxa"/>
              <w:left w:w="108" w:type="dxa"/>
              <w:bottom w:w="0" w:type="dxa"/>
              <w:right w:w="108" w:type="dxa"/>
            </w:tcMar>
          </w:tcPr>
          <w:p w14:paraId="3C84AF92"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c>
          <w:tcPr>
            <w:tcW w:w="1710" w:type="dxa"/>
            <w:tcBorders>
              <w:top w:val="nil"/>
              <w:left w:val="nil"/>
              <w:bottom w:val="nil"/>
            </w:tcBorders>
            <w:shd w:val="clear" w:color="auto" w:fill="auto"/>
            <w:tcMar>
              <w:top w:w="15" w:type="dxa"/>
              <w:left w:w="108" w:type="dxa"/>
              <w:bottom w:w="0" w:type="dxa"/>
              <w:right w:w="108" w:type="dxa"/>
            </w:tcMar>
          </w:tcPr>
          <w:p w14:paraId="4950481C"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4989787F"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0411F5F5" w14:textId="12F6BCD1"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Bile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duct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dilatation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40156962" w14:textId="5D6D4AAF"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9.7</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3.7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1078A2FB" w14:textId="7BDD178D"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9.8</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3.9</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F112A82" w14:textId="462F7641"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9.7</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3.7</w:t>
            </w:r>
          </w:p>
        </w:tc>
        <w:tc>
          <w:tcPr>
            <w:tcW w:w="1590" w:type="dxa"/>
            <w:tcBorders>
              <w:top w:val="nil"/>
              <w:left w:val="nil"/>
              <w:bottom w:val="nil"/>
              <w:right w:val="nil"/>
            </w:tcBorders>
            <w:shd w:val="clear" w:color="auto" w:fill="auto"/>
            <w:tcMar>
              <w:top w:w="15" w:type="dxa"/>
              <w:left w:w="108" w:type="dxa"/>
              <w:bottom w:w="0" w:type="dxa"/>
              <w:right w:w="108" w:type="dxa"/>
            </w:tcMar>
          </w:tcPr>
          <w:p w14:paraId="5098A753"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0.941</w:t>
            </w:r>
          </w:p>
        </w:tc>
        <w:tc>
          <w:tcPr>
            <w:tcW w:w="1710" w:type="dxa"/>
            <w:tcBorders>
              <w:top w:val="nil"/>
              <w:left w:val="nil"/>
              <w:bottom w:val="nil"/>
            </w:tcBorders>
            <w:shd w:val="clear" w:color="auto" w:fill="auto"/>
            <w:tcMar>
              <w:top w:w="15" w:type="dxa"/>
              <w:left w:w="108" w:type="dxa"/>
              <w:bottom w:w="0" w:type="dxa"/>
              <w:right w:w="108" w:type="dxa"/>
            </w:tcMar>
          </w:tcPr>
          <w:p w14:paraId="0B57FCCA"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1E69D36C"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hideMark/>
          </w:tcPr>
          <w:p w14:paraId="39E072EF" w14:textId="7E85D922"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Acute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angle</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72A609A5" w14:textId="2F913256"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73</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(52.9)</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66CD0270" w14:textId="199F1923"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(75.0)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61E37A7F" w14:textId="57F85109"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64</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(50.8)</w:t>
            </w:r>
          </w:p>
        </w:tc>
        <w:tc>
          <w:tcPr>
            <w:tcW w:w="1590" w:type="dxa"/>
            <w:tcBorders>
              <w:top w:val="nil"/>
              <w:left w:val="nil"/>
              <w:bottom w:val="nil"/>
              <w:right w:val="nil"/>
            </w:tcBorders>
            <w:shd w:val="clear" w:color="auto" w:fill="auto"/>
            <w:tcMar>
              <w:top w:w="15" w:type="dxa"/>
              <w:left w:w="108" w:type="dxa"/>
              <w:bottom w:w="0" w:type="dxa"/>
              <w:right w:w="108" w:type="dxa"/>
            </w:tcMar>
          </w:tcPr>
          <w:p w14:paraId="6EDF44FB"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0.110</w:t>
            </w:r>
          </w:p>
        </w:tc>
        <w:tc>
          <w:tcPr>
            <w:tcW w:w="1710" w:type="dxa"/>
            <w:tcBorders>
              <w:top w:val="nil"/>
              <w:left w:val="nil"/>
              <w:bottom w:val="nil"/>
            </w:tcBorders>
            <w:shd w:val="clear" w:color="auto" w:fill="auto"/>
            <w:tcMar>
              <w:top w:w="15" w:type="dxa"/>
              <w:left w:w="108" w:type="dxa"/>
              <w:bottom w:w="0" w:type="dxa"/>
              <w:right w:w="108" w:type="dxa"/>
            </w:tcMar>
          </w:tcPr>
          <w:p w14:paraId="06665224"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0.324</w:t>
            </w:r>
          </w:p>
        </w:tc>
      </w:tr>
      <w:tr w:rsidR="00237B99" w:rsidRPr="00237B99" w14:paraId="3E718C7A"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tcPr>
          <w:p w14:paraId="5CE08D61" w14:textId="62C07F1D"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Beginner</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endoscopist</w:t>
            </w:r>
          </w:p>
        </w:tc>
        <w:tc>
          <w:tcPr>
            <w:tcW w:w="1417" w:type="dxa"/>
            <w:tcBorders>
              <w:top w:val="nil"/>
              <w:left w:val="nil"/>
              <w:bottom w:val="nil"/>
              <w:right w:val="nil"/>
            </w:tcBorders>
            <w:shd w:val="clear" w:color="auto" w:fill="auto"/>
            <w:tcMar>
              <w:top w:w="15" w:type="dxa"/>
              <w:left w:w="108" w:type="dxa"/>
              <w:bottom w:w="0" w:type="dxa"/>
              <w:right w:w="108" w:type="dxa"/>
            </w:tcMar>
          </w:tcPr>
          <w:p w14:paraId="2D9CB674" w14:textId="687035BB"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69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(50.0)</w:t>
            </w:r>
          </w:p>
        </w:tc>
        <w:tc>
          <w:tcPr>
            <w:tcW w:w="1418" w:type="dxa"/>
            <w:tcBorders>
              <w:top w:val="nil"/>
              <w:left w:val="nil"/>
              <w:bottom w:val="nil"/>
              <w:right w:val="nil"/>
            </w:tcBorders>
            <w:shd w:val="clear" w:color="auto" w:fill="auto"/>
            <w:tcMar>
              <w:top w:w="15" w:type="dxa"/>
              <w:left w:w="108" w:type="dxa"/>
              <w:bottom w:w="0" w:type="dxa"/>
              <w:right w:w="108" w:type="dxa"/>
            </w:tcMar>
          </w:tcPr>
          <w:p w14:paraId="70104F6A" w14:textId="6F93F85A"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9</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(75.0)</w:t>
            </w:r>
          </w:p>
        </w:tc>
        <w:tc>
          <w:tcPr>
            <w:tcW w:w="1843" w:type="dxa"/>
            <w:tcBorders>
              <w:top w:val="nil"/>
              <w:left w:val="nil"/>
              <w:bottom w:val="nil"/>
              <w:right w:val="nil"/>
            </w:tcBorders>
            <w:shd w:val="clear" w:color="auto" w:fill="auto"/>
            <w:tcMar>
              <w:top w:w="15" w:type="dxa"/>
              <w:left w:w="108" w:type="dxa"/>
              <w:bottom w:w="0" w:type="dxa"/>
              <w:right w:w="108" w:type="dxa"/>
            </w:tcMar>
          </w:tcPr>
          <w:p w14:paraId="3CC37617" w14:textId="43C6C9F0"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60</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(47.6)</w:t>
            </w:r>
          </w:p>
        </w:tc>
        <w:tc>
          <w:tcPr>
            <w:tcW w:w="1590" w:type="dxa"/>
            <w:tcBorders>
              <w:top w:val="nil"/>
              <w:left w:val="nil"/>
              <w:bottom w:val="nil"/>
              <w:right w:val="nil"/>
            </w:tcBorders>
            <w:shd w:val="clear" w:color="auto" w:fill="auto"/>
            <w:tcMar>
              <w:top w:w="15" w:type="dxa"/>
              <w:left w:w="108" w:type="dxa"/>
              <w:bottom w:w="0" w:type="dxa"/>
              <w:right w:w="108" w:type="dxa"/>
            </w:tcMar>
          </w:tcPr>
          <w:p w14:paraId="31962F71"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0.071</w:t>
            </w:r>
          </w:p>
        </w:tc>
        <w:tc>
          <w:tcPr>
            <w:tcW w:w="1710" w:type="dxa"/>
            <w:tcBorders>
              <w:top w:val="nil"/>
              <w:left w:val="nil"/>
              <w:bottom w:val="nil"/>
            </w:tcBorders>
            <w:shd w:val="clear" w:color="auto" w:fill="auto"/>
            <w:tcMar>
              <w:top w:w="15" w:type="dxa"/>
              <w:left w:w="108" w:type="dxa"/>
              <w:bottom w:w="0" w:type="dxa"/>
              <w:right w:w="108" w:type="dxa"/>
            </w:tcMar>
          </w:tcPr>
          <w:p w14:paraId="69A6C8C8"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0.743</w:t>
            </w:r>
          </w:p>
        </w:tc>
      </w:tr>
      <w:tr w:rsidR="00237B99" w:rsidRPr="00237B99" w14:paraId="733E885E"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25270CC6" w14:textId="0AE558E0"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Cannulation</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time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(min)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621C359" w14:textId="26DEBD28"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5.0</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385008BF" w14:textId="398CF925"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6.7</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2.2</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16C51F0" w14:textId="19604324"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4.8±</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4.9</w:t>
            </w:r>
          </w:p>
        </w:tc>
        <w:tc>
          <w:tcPr>
            <w:tcW w:w="1590" w:type="dxa"/>
            <w:tcBorders>
              <w:top w:val="nil"/>
              <w:left w:val="nil"/>
              <w:bottom w:val="nil"/>
              <w:right w:val="nil"/>
            </w:tcBorders>
            <w:shd w:val="clear" w:color="auto" w:fill="auto"/>
            <w:tcMar>
              <w:top w:w="15" w:type="dxa"/>
              <w:left w:w="108" w:type="dxa"/>
              <w:bottom w:w="0" w:type="dxa"/>
              <w:right w:w="108" w:type="dxa"/>
            </w:tcMar>
          </w:tcPr>
          <w:p w14:paraId="63905A1F"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0.201</w:t>
            </w:r>
          </w:p>
        </w:tc>
        <w:tc>
          <w:tcPr>
            <w:tcW w:w="1710" w:type="dxa"/>
            <w:tcBorders>
              <w:top w:val="nil"/>
              <w:left w:val="nil"/>
              <w:bottom w:val="nil"/>
            </w:tcBorders>
            <w:shd w:val="clear" w:color="auto" w:fill="auto"/>
            <w:tcMar>
              <w:top w:w="15" w:type="dxa"/>
              <w:left w:w="108" w:type="dxa"/>
              <w:bottom w:w="0" w:type="dxa"/>
              <w:right w:w="108" w:type="dxa"/>
            </w:tcMar>
          </w:tcPr>
          <w:p w14:paraId="33DE53B8"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0.052</w:t>
            </w:r>
          </w:p>
        </w:tc>
      </w:tr>
      <w:tr w:rsidR="00237B99" w:rsidRPr="00237B99" w14:paraId="6C92F92B" w14:textId="77777777" w:rsidTr="00237B99">
        <w:trPr>
          <w:trHeight w:val="369"/>
        </w:trPr>
        <w:tc>
          <w:tcPr>
            <w:tcW w:w="3402" w:type="dxa"/>
            <w:tcBorders>
              <w:top w:val="nil"/>
              <w:bottom w:val="nil"/>
            </w:tcBorders>
            <w:shd w:val="clear" w:color="auto" w:fill="auto"/>
            <w:tcMar>
              <w:top w:w="15" w:type="dxa"/>
              <w:left w:w="108" w:type="dxa"/>
              <w:bottom w:w="0" w:type="dxa"/>
              <w:right w:w="108" w:type="dxa"/>
            </w:tcMar>
            <w:hideMark/>
          </w:tcPr>
          <w:p w14:paraId="410265C6" w14:textId="742322AD"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Total</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Procedure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time</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(min)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14073EDD" w14:textId="7D2CC4F5"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18.7</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9.1</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5036745" w14:textId="353E38E5"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16.8</w:t>
            </w:r>
            <w:r w:rsidR="00B077C9">
              <w:rPr>
                <w:rFonts w:ascii="Book Antiqua" w:eastAsia="宋体" w:hAnsi="Book Antiqua" w:cs="Times New Roman" w:hint="eastAsia"/>
                <w:sz w:val="24"/>
                <w:szCs w:val="24"/>
                <w:lang w:eastAsia="zh-CN"/>
              </w:rPr>
              <w:t xml:space="preserve"> </w:t>
            </w:r>
            <w:r w:rsidRPr="00237B99">
              <w:rPr>
                <w:rFonts w:ascii="Book Antiqua" w:hAnsi="Book Antiqua" w:cs="Times New Roman"/>
                <w:sz w:val="24"/>
                <w:szCs w:val="24"/>
              </w:rPr>
              <w: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4.9</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1E9DAABE"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18.8±9.4</w:t>
            </w:r>
          </w:p>
        </w:tc>
        <w:tc>
          <w:tcPr>
            <w:tcW w:w="1590" w:type="dxa"/>
            <w:tcBorders>
              <w:top w:val="nil"/>
              <w:left w:val="nil"/>
              <w:bottom w:val="nil"/>
              <w:right w:val="nil"/>
            </w:tcBorders>
            <w:shd w:val="clear" w:color="auto" w:fill="auto"/>
            <w:tcMar>
              <w:top w:w="15" w:type="dxa"/>
              <w:left w:w="108" w:type="dxa"/>
              <w:bottom w:w="0" w:type="dxa"/>
              <w:right w:w="108" w:type="dxa"/>
            </w:tcMar>
          </w:tcPr>
          <w:p w14:paraId="21AC0B6C"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0.467</w:t>
            </w:r>
          </w:p>
        </w:tc>
        <w:tc>
          <w:tcPr>
            <w:tcW w:w="1710" w:type="dxa"/>
            <w:tcBorders>
              <w:top w:val="nil"/>
              <w:left w:val="nil"/>
              <w:bottom w:val="nil"/>
            </w:tcBorders>
            <w:shd w:val="clear" w:color="auto" w:fill="auto"/>
            <w:tcMar>
              <w:top w:w="15" w:type="dxa"/>
              <w:left w:w="108" w:type="dxa"/>
              <w:bottom w:w="0" w:type="dxa"/>
              <w:right w:w="108" w:type="dxa"/>
            </w:tcMar>
          </w:tcPr>
          <w:p w14:paraId="603F0440" w14:textId="77777777"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w:t>
            </w:r>
          </w:p>
        </w:tc>
      </w:tr>
      <w:tr w:rsidR="00237B99" w:rsidRPr="00237B99" w14:paraId="659818AF" w14:textId="77777777" w:rsidTr="00237B99">
        <w:trPr>
          <w:trHeight w:val="334"/>
        </w:trPr>
        <w:tc>
          <w:tcPr>
            <w:tcW w:w="3402" w:type="dxa"/>
            <w:tcBorders>
              <w:top w:val="nil"/>
              <w:bottom w:val="nil"/>
            </w:tcBorders>
            <w:shd w:val="clear" w:color="auto" w:fill="auto"/>
            <w:tcMar>
              <w:top w:w="15" w:type="dxa"/>
              <w:left w:w="108" w:type="dxa"/>
              <w:bottom w:w="0" w:type="dxa"/>
              <w:right w:w="108" w:type="dxa"/>
            </w:tcMar>
          </w:tcPr>
          <w:p w14:paraId="5D6DD25E" w14:textId="71978A22"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p-duct</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insertion</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or</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injection</w:t>
            </w:r>
          </w:p>
        </w:tc>
        <w:tc>
          <w:tcPr>
            <w:tcW w:w="1417" w:type="dxa"/>
            <w:tcBorders>
              <w:top w:val="nil"/>
              <w:left w:val="nil"/>
              <w:bottom w:val="nil"/>
              <w:right w:val="nil"/>
            </w:tcBorders>
            <w:shd w:val="clear" w:color="auto" w:fill="auto"/>
            <w:tcMar>
              <w:top w:w="15" w:type="dxa"/>
              <w:left w:w="108" w:type="dxa"/>
              <w:bottom w:w="0" w:type="dxa"/>
              <w:right w:w="108" w:type="dxa"/>
            </w:tcMar>
          </w:tcPr>
          <w:p w14:paraId="592C41A1" w14:textId="238494FA"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32</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(23.2)</w:t>
            </w:r>
          </w:p>
        </w:tc>
        <w:tc>
          <w:tcPr>
            <w:tcW w:w="1418" w:type="dxa"/>
            <w:tcBorders>
              <w:top w:val="nil"/>
              <w:left w:val="nil"/>
              <w:bottom w:val="nil"/>
              <w:right w:val="nil"/>
            </w:tcBorders>
            <w:shd w:val="clear" w:color="auto" w:fill="auto"/>
            <w:tcMar>
              <w:top w:w="15" w:type="dxa"/>
              <w:left w:w="108" w:type="dxa"/>
              <w:bottom w:w="0" w:type="dxa"/>
              <w:right w:w="108" w:type="dxa"/>
            </w:tcMar>
          </w:tcPr>
          <w:p w14:paraId="11DEA365" w14:textId="2347D8FA"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7</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(58.3)</w:t>
            </w:r>
          </w:p>
        </w:tc>
        <w:tc>
          <w:tcPr>
            <w:tcW w:w="1843" w:type="dxa"/>
            <w:tcBorders>
              <w:top w:val="nil"/>
              <w:left w:val="nil"/>
              <w:bottom w:val="nil"/>
              <w:right w:val="nil"/>
            </w:tcBorders>
            <w:shd w:val="clear" w:color="auto" w:fill="auto"/>
            <w:tcMar>
              <w:top w:w="15" w:type="dxa"/>
              <w:left w:w="108" w:type="dxa"/>
              <w:bottom w:w="0" w:type="dxa"/>
              <w:right w:w="108" w:type="dxa"/>
            </w:tcMar>
          </w:tcPr>
          <w:p w14:paraId="252F0E5E" w14:textId="559621F6"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25</w:t>
            </w:r>
            <w:r w:rsidR="001B218C" w:rsidRPr="00237B99">
              <w:rPr>
                <w:rFonts w:ascii="Book Antiqua" w:hAnsi="Book Antiqua" w:cs="Times New Roman"/>
                <w:sz w:val="24"/>
                <w:szCs w:val="24"/>
              </w:rPr>
              <w:t xml:space="preserve"> </w:t>
            </w:r>
            <w:r w:rsidRPr="00237B99">
              <w:rPr>
                <w:rFonts w:ascii="Book Antiqua" w:hAnsi="Book Antiqua" w:cs="Times New Roman"/>
                <w:sz w:val="24"/>
                <w:szCs w:val="24"/>
              </w:rPr>
              <w:t>(19.8)</w:t>
            </w:r>
          </w:p>
        </w:tc>
        <w:tc>
          <w:tcPr>
            <w:tcW w:w="1590" w:type="dxa"/>
            <w:tcBorders>
              <w:top w:val="nil"/>
              <w:left w:val="nil"/>
              <w:bottom w:val="nil"/>
              <w:right w:val="nil"/>
            </w:tcBorders>
            <w:shd w:val="clear" w:color="auto" w:fill="auto"/>
            <w:tcMar>
              <w:top w:w="15" w:type="dxa"/>
              <w:left w:w="108" w:type="dxa"/>
              <w:bottom w:w="0" w:type="dxa"/>
              <w:right w:w="108" w:type="dxa"/>
            </w:tcMar>
          </w:tcPr>
          <w:p w14:paraId="1946FA3A" w14:textId="051B0BF9"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0.002</w:t>
            </w:r>
            <w:r w:rsidR="001B218C" w:rsidRPr="00237B99">
              <w:rPr>
                <w:rFonts w:ascii="Book Antiqua" w:eastAsia="Malgun Gothic" w:hAnsi="Book Antiqua" w:cs="Times New Roman"/>
                <w:sz w:val="24"/>
                <w:szCs w:val="24"/>
                <w:vertAlign w:val="superscript"/>
              </w:rPr>
              <w:t xml:space="preserve"> </w:t>
            </w:r>
            <w:r w:rsidR="00296DDB" w:rsidRPr="00237B99">
              <w:rPr>
                <w:rFonts w:ascii="Book Antiqua" w:eastAsia="Malgun Gothic" w:hAnsi="Book Antiqua" w:cs="Times New Roman"/>
                <w:sz w:val="24"/>
                <w:szCs w:val="24"/>
                <w:vertAlign w:val="superscript"/>
              </w:rPr>
              <w:t>a</w:t>
            </w:r>
          </w:p>
        </w:tc>
        <w:tc>
          <w:tcPr>
            <w:tcW w:w="1710" w:type="dxa"/>
            <w:tcBorders>
              <w:top w:val="nil"/>
              <w:left w:val="nil"/>
              <w:bottom w:val="nil"/>
            </w:tcBorders>
            <w:shd w:val="clear" w:color="auto" w:fill="auto"/>
            <w:tcMar>
              <w:top w:w="15" w:type="dxa"/>
              <w:left w:w="108" w:type="dxa"/>
              <w:bottom w:w="0" w:type="dxa"/>
              <w:right w:w="108" w:type="dxa"/>
            </w:tcMar>
          </w:tcPr>
          <w:p w14:paraId="52FA40E3" w14:textId="1830D09A" w:rsidR="001E0D46" w:rsidRPr="00237B99" w:rsidRDefault="001E0D46" w:rsidP="008D2FB0">
            <w:pPr>
              <w:wordWrap/>
              <w:spacing w:after="0" w:line="360" w:lineRule="auto"/>
              <w:rPr>
                <w:rFonts w:ascii="Book Antiqua" w:hAnsi="Book Antiqua" w:cs="Times New Roman"/>
                <w:sz w:val="24"/>
                <w:szCs w:val="24"/>
              </w:rPr>
            </w:pPr>
            <w:r w:rsidRPr="00237B99">
              <w:rPr>
                <w:rFonts w:ascii="Book Antiqua" w:hAnsi="Book Antiqua" w:cs="Times New Roman"/>
                <w:sz w:val="24"/>
                <w:szCs w:val="24"/>
              </w:rPr>
              <w:t>0.003</w:t>
            </w:r>
            <w:r w:rsidR="001B218C" w:rsidRPr="00237B99">
              <w:rPr>
                <w:rFonts w:ascii="Book Antiqua" w:eastAsia="Malgun Gothic" w:hAnsi="Book Antiqua" w:cs="Times New Roman"/>
                <w:sz w:val="24"/>
                <w:szCs w:val="24"/>
                <w:vertAlign w:val="superscript"/>
              </w:rPr>
              <w:t xml:space="preserve"> </w:t>
            </w:r>
            <w:r w:rsidR="00296DDB" w:rsidRPr="00237B99">
              <w:rPr>
                <w:rFonts w:ascii="Book Antiqua" w:eastAsia="Malgun Gothic" w:hAnsi="Book Antiqua" w:cs="Times New Roman"/>
                <w:sz w:val="24"/>
                <w:szCs w:val="24"/>
                <w:vertAlign w:val="superscript"/>
              </w:rPr>
              <w:t>a</w:t>
            </w:r>
          </w:p>
        </w:tc>
      </w:tr>
      <w:tr w:rsidR="001E0D46" w:rsidRPr="008D2FB0" w14:paraId="482D1292" w14:textId="77777777" w:rsidTr="00237B99">
        <w:trPr>
          <w:trHeight w:val="198"/>
        </w:trPr>
        <w:tc>
          <w:tcPr>
            <w:tcW w:w="3402" w:type="dxa"/>
            <w:tcBorders>
              <w:top w:val="nil"/>
              <w:bottom w:val="single" w:sz="8" w:space="0" w:color="000000"/>
            </w:tcBorders>
            <w:shd w:val="clear" w:color="auto" w:fill="auto"/>
            <w:tcMar>
              <w:top w:w="15" w:type="dxa"/>
              <w:left w:w="108" w:type="dxa"/>
              <w:bottom w:w="0" w:type="dxa"/>
              <w:right w:w="108" w:type="dxa"/>
            </w:tcMar>
          </w:tcPr>
          <w:p w14:paraId="16F7D1B6" w14:textId="7F24D4E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P-duct</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stent</w:t>
            </w:r>
          </w:p>
        </w:tc>
        <w:tc>
          <w:tcPr>
            <w:tcW w:w="1417" w:type="dxa"/>
            <w:tcBorders>
              <w:top w:val="nil"/>
              <w:left w:val="nil"/>
              <w:bottom w:val="single" w:sz="8" w:space="0" w:color="000000"/>
              <w:right w:val="nil"/>
            </w:tcBorders>
            <w:shd w:val="clear" w:color="auto" w:fill="auto"/>
            <w:tcMar>
              <w:top w:w="15" w:type="dxa"/>
              <w:left w:w="108" w:type="dxa"/>
              <w:bottom w:w="0" w:type="dxa"/>
              <w:right w:w="108" w:type="dxa"/>
            </w:tcMar>
          </w:tcPr>
          <w:p w14:paraId="3C34E851" w14:textId="55533BBC"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27</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(19.6)</w:t>
            </w:r>
          </w:p>
        </w:tc>
        <w:tc>
          <w:tcPr>
            <w:tcW w:w="1418" w:type="dxa"/>
            <w:tcBorders>
              <w:top w:val="nil"/>
              <w:left w:val="nil"/>
              <w:bottom w:val="single" w:sz="8" w:space="0" w:color="000000"/>
              <w:right w:val="nil"/>
            </w:tcBorders>
            <w:shd w:val="clear" w:color="auto" w:fill="auto"/>
            <w:tcMar>
              <w:top w:w="15" w:type="dxa"/>
              <w:left w:w="108" w:type="dxa"/>
              <w:bottom w:w="0" w:type="dxa"/>
              <w:right w:w="108" w:type="dxa"/>
            </w:tcMar>
          </w:tcPr>
          <w:p w14:paraId="54C143EA" w14:textId="04F3BAD5"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3</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(25.0)</w:t>
            </w:r>
          </w:p>
        </w:tc>
        <w:tc>
          <w:tcPr>
            <w:tcW w:w="1843" w:type="dxa"/>
            <w:tcBorders>
              <w:top w:val="nil"/>
              <w:left w:val="nil"/>
              <w:bottom w:val="single" w:sz="8" w:space="0" w:color="000000"/>
              <w:right w:val="nil"/>
            </w:tcBorders>
            <w:shd w:val="clear" w:color="auto" w:fill="auto"/>
            <w:tcMar>
              <w:top w:w="15" w:type="dxa"/>
              <w:left w:w="108" w:type="dxa"/>
              <w:bottom w:w="0" w:type="dxa"/>
              <w:right w:w="108" w:type="dxa"/>
            </w:tcMar>
          </w:tcPr>
          <w:p w14:paraId="155755B5" w14:textId="328EDE5B"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24</w:t>
            </w:r>
            <w:r w:rsidR="001B218C" w:rsidRPr="008D2FB0">
              <w:rPr>
                <w:rFonts w:ascii="Book Antiqua" w:hAnsi="Book Antiqua" w:cs="Times New Roman"/>
                <w:sz w:val="24"/>
                <w:szCs w:val="24"/>
              </w:rPr>
              <w:t xml:space="preserve"> </w:t>
            </w:r>
            <w:r w:rsidRPr="008D2FB0">
              <w:rPr>
                <w:rFonts w:ascii="Book Antiqua" w:hAnsi="Book Antiqua" w:cs="Times New Roman"/>
                <w:sz w:val="24"/>
                <w:szCs w:val="24"/>
              </w:rPr>
              <w:t>(19.0)</w:t>
            </w:r>
          </w:p>
        </w:tc>
        <w:tc>
          <w:tcPr>
            <w:tcW w:w="1590" w:type="dxa"/>
            <w:tcBorders>
              <w:top w:val="nil"/>
              <w:left w:val="nil"/>
              <w:bottom w:val="single" w:sz="8" w:space="0" w:color="000000"/>
              <w:right w:val="nil"/>
            </w:tcBorders>
            <w:shd w:val="clear" w:color="auto" w:fill="auto"/>
            <w:tcMar>
              <w:top w:w="15" w:type="dxa"/>
              <w:left w:w="108" w:type="dxa"/>
              <w:bottom w:w="0" w:type="dxa"/>
              <w:right w:w="108" w:type="dxa"/>
            </w:tcMar>
          </w:tcPr>
          <w:p w14:paraId="527FB13B"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0.622</w:t>
            </w:r>
          </w:p>
        </w:tc>
        <w:tc>
          <w:tcPr>
            <w:tcW w:w="1710" w:type="dxa"/>
            <w:tcBorders>
              <w:top w:val="nil"/>
              <w:left w:val="nil"/>
              <w:bottom w:val="single" w:sz="8" w:space="0" w:color="000000"/>
            </w:tcBorders>
            <w:shd w:val="clear" w:color="auto" w:fill="auto"/>
            <w:tcMar>
              <w:top w:w="15" w:type="dxa"/>
              <w:left w:w="108" w:type="dxa"/>
              <w:bottom w:w="0" w:type="dxa"/>
              <w:right w:w="108" w:type="dxa"/>
            </w:tcMar>
          </w:tcPr>
          <w:p w14:paraId="07BF1248" w14:textId="77777777" w:rsidR="001E0D46" w:rsidRPr="008D2FB0" w:rsidRDefault="001E0D46" w:rsidP="008D2FB0">
            <w:pPr>
              <w:wordWrap/>
              <w:spacing w:after="0" w:line="360" w:lineRule="auto"/>
              <w:rPr>
                <w:rFonts w:ascii="Book Antiqua" w:hAnsi="Book Antiqua" w:cs="Times New Roman"/>
                <w:sz w:val="24"/>
                <w:szCs w:val="24"/>
              </w:rPr>
            </w:pPr>
            <w:r w:rsidRPr="008D2FB0">
              <w:rPr>
                <w:rFonts w:ascii="Book Antiqua" w:hAnsi="Book Antiqua" w:cs="Times New Roman"/>
                <w:sz w:val="24"/>
                <w:szCs w:val="24"/>
              </w:rPr>
              <w:t>-</w:t>
            </w:r>
          </w:p>
        </w:tc>
      </w:tr>
    </w:tbl>
    <w:p w14:paraId="7FD8891A" w14:textId="379A9843" w:rsidR="001E0D46" w:rsidRPr="00922AFF" w:rsidRDefault="00296DDB" w:rsidP="00237B99">
      <w:pPr>
        <w:wordWrap/>
        <w:spacing w:after="0" w:line="360" w:lineRule="auto"/>
        <w:rPr>
          <w:rFonts w:ascii="Book Antiqua" w:eastAsia="宋体" w:hAnsi="Book Antiqua"/>
          <w:sz w:val="24"/>
          <w:szCs w:val="24"/>
          <w:lang w:eastAsia="zh-CN"/>
        </w:rPr>
      </w:pPr>
      <w:r w:rsidRPr="008D2FB0">
        <w:rPr>
          <w:rFonts w:ascii="Book Antiqua" w:hAnsi="Book Antiqua"/>
          <w:sz w:val="24"/>
          <w:szCs w:val="24"/>
          <w:vertAlign w:val="superscript"/>
        </w:rPr>
        <w:t>a</w:t>
      </w:r>
      <w:r w:rsidRPr="008D2FB0">
        <w:rPr>
          <w:rFonts w:ascii="Book Antiqua" w:hAnsi="Book Antiqua"/>
          <w:i/>
          <w:sz w:val="24"/>
          <w:szCs w:val="24"/>
        </w:rPr>
        <w:t>P</w:t>
      </w:r>
      <w:r w:rsidR="00313EC1">
        <w:rPr>
          <w:rFonts w:ascii="Book Antiqua" w:eastAsia="宋体" w:hAnsi="Book Antiqua" w:hint="eastAsia"/>
          <w:i/>
          <w:sz w:val="24"/>
          <w:szCs w:val="24"/>
          <w:lang w:eastAsia="zh-CN"/>
        </w:rPr>
        <w:t xml:space="preserve"> </w:t>
      </w:r>
      <w:r w:rsidRPr="008D2FB0">
        <w:rPr>
          <w:rFonts w:ascii="Book Antiqua" w:hAnsi="Book Antiqua"/>
          <w:sz w:val="24"/>
          <w:szCs w:val="24"/>
        </w:rPr>
        <w:t>&lt;</w:t>
      </w:r>
      <w:r w:rsidR="00313EC1">
        <w:rPr>
          <w:rFonts w:ascii="Book Antiqua" w:eastAsia="宋体" w:hAnsi="Book Antiqua" w:hint="eastAsia"/>
          <w:sz w:val="24"/>
          <w:szCs w:val="24"/>
          <w:lang w:eastAsia="zh-CN"/>
        </w:rPr>
        <w:t xml:space="preserve"> </w:t>
      </w:r>
      <w:r w:rsidRPr="008D2FB0">
        <w:rPr>
          <w:rFonts w:ascii="Book Antiqua" w:hAnsi="Book Antiqua"/>
          <w:sz w:val="24"/>
          <w:szCs w:val="24"/>
        </w:rPr>
        <w:t>0.05</w:t>
      </w:r>
      <w:r w:rsidR="00237B99">
        <w:rPr>
          <w:rFonts w:ascii="Book Antiqua" w:eastAsia="宋体" w:hAnsi="Book Antiqua" w:hint="eastAsia"/>
          <w:sz w:val="24"/>
          <w:szCs w:val="24"/>
          <w:lang w:eastAsia="zh-CN"/>
        </w:rPr>
        <w:t>.</w:t>
      </w:r>
    </w:p>
    <w:sectPr w:rsidR="001E0D46" w:rsidRPr="00922AFF" w:rsidSect="0099313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E330" w14:textId="77777777" w:rsidR="00DD255C" w:rsidRDefault="00DD255C" w:rsidP="002E0CDA">
      <w:pPr>
        <w:spacing w:after="0" w:line="240" w:lineRule="auto"/>
      </w:pPr>
      <w:r>
        <w:separator/>
      </w:r>
    </w:p>
  </w:endnote>
  <w:endnote w:type="continuationSeparator" w:id="0">
    <w:p w14:paraId="75637FA5" w14:textId="77777777" w:rsidR="00DD255C" w:rsidRDefault="00DD255C" w:rsidP="002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한양신명조">
    <w:altName w:val="Batang"/>
    <w:panose1 w:val="00000000000000000000"/>
    <w:charset w:val="81"/>
    <w:family w:val="roman"/>
    <w:notTrueType/>
    <w:pitch w:val="default"/>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PMincho">
    <w:altName w:val="MS Gothic"/>
    <w:charset w:val="80"/>
    <w:family w:val="roman"/>
    <w:pitch w:val="variable"/>
    <w:sig w:usb0="00000000" w:usb1="68C7FCFB" w:usb2="00000010" w:usb3="00000000" w:csb0="0002009F" w:csb1="00000000"/>
  </w:font>
  <w:font w:name="Batang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함초롬바탕">
    <w:altName w:val="Malgun Gothic"/>
    <w:charset w:val="81"/>
    <w:family w:val="roman"/>
    <w:pitch w:val="variable"/>
    <w:sig w:usb0="00000000" w:usb1="FBDFFFFF" w:usb2="0417FFFF" w:usb3="00000000" w:csb0="00080001" w:csb1="00000000"/>
  </w:font>
  <w:font w:name="Dotum">
    <w:altName w:val="Malgun Gothic Semilight"/>
    <w:panose1 w:val="020B0600000101010101"/>
    <w:charset w:val="81"/>
    <w:family w:val="swiss"/>
    <w:pitch w:val="variable"/>
    <w:sig w:usb0="00000000"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50104"/>
      <w:docPartObj>
        <w:docPartGallery w:val="Page Numbers (Bottom of Page)"/>
        <w:docPartUnique/>
      </w:docPartObj>
    </w:sdtPr>
    <w:sdtEndPr/>
    <w:sdtContent>
      <w:p w14:paraId="686645C1" w14:textId="6595AB91" w:rsidR="001B218C" w:rsidRDefault="001B218C">
        <w:pPr>
          <w:pStyle w:val="a8"/>
          <w:jc w:val="center"/>
        </w:pPr>
        <w:r>
          <w:fldChar w:fldCharType="begin"/>
        </w:r>
        <w:r>
          <w:instrText>PAGE   \* MERGEFORMAT</w:instrText>
        </w:r>
        <w:r>
          <w:fldChar w:fldCharType="separate"/>
        </w:r>
        <w:r w:rsidR="00044473" w:rsidRPr="00044473">
          <w:rPr>
            <w:noProof/>
            <w:lang w:val="ko-KR"/>
          </w:rPr>
          <w:t>26</w:t>
        </w:r>
        <w:r>
          <w:fldChar w:fldCharType="end"/>
        </w:r>
      </w:p>
    </w:sdtContent>
  </w:sdt>
  <w:p w14:paraId="686645C2" w14:textId="77777777" w:rsidR="001B218C" w:rsidRDefault="001B218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A771" w14:textId="77777777" w:rsidR="00DD255C" w:rsidRDefault="00DD255C" w:rsidP="002E0CDA">
      <w:pPr>
        <w:spacing w:after="0" w:line="240" w:lineRule="auto"/>
      </w:pPr>
      <w:r>
        <w:separator/>
      </w:r>
    </w:p>
  </w:footnote>
  <w:footnote w:type="continuationSeparator" w:id="0">
    <w:p w14:paraId="03B1980D" w14:textId="77777777" w:rsidR="00DD255C" w:rsidRDefault="00DD255C" w:rsidP="002E0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DF0"/>
    <w:multiLevelType w:val="hybridMultilevel"/>
    <w:tmpl w:val="536EFCF8"/>
    <w:lvl w:ilvl="0" w:tplc="752202A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5BB2623"/>
    <w:multiLevelType w:val="hybridMultilevel"/>
    <w:tmpl w:val="7D3037DA"/>
    <w:lvl w:ilvl="0" w:tplc="0840EC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F5140E0"/>
    <w:multiLevelType w:val="hybridMultilevel"/>
    <w:tmpl w:val="D8140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41495E"/>
    <w:multiLevelType w:val="hybridMultilevel"/>
    <w:tmpl w:val="A7B8E9E2"/>
    <w:lvl w:ilvl="0" w:tplc="F10E4B22">
      <w:numFmt w:val="bullet"/>
      <w:lvlText w:val=""/>
      <w:lvlJc w:val="left"/>
      <w:pPr>
        <w:ind w:left="760" w:hanging="360"/>
      </w:pPr>
      <w:rPr>
        <w:rFonts w:ascii="Wingdings" w:eastAsiaTheme="minorEastAsia" w:hAnsi="Wingdings" w:cstheme="minorBidi"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zMTcxMDU2MTcwN7JQ0lEKTi0uzszPAykwNqoFAKWRPD8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rsztpt3p2vptefd05xa9v4rpstrt0x9e2v&quot;&gt;My EndNote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record-ids&gt;&lt;/item&gt;&lt;/Libraries&gt;"/>
    <w:docVar w:name="is_review_method" w:val="Incompatible"/>
  </w:docVars>
  <w:rsids>
    <w:rsidRoot w:val="004852DD"/>
    <w:rsid w:val="00001E93"/>
    <w:rsid w:val="000047A6"/>
    <w:rsid w:val="000049AD"/>
    <w:rsid w:val="0000658A"/>
    <w:rsid w:val="000065BC"/>
    <w:rsid w:val="00007BF0"/>
    <w:rsid w:val="000107C0"/>
    <w:rsid w:val="00012A42"/>
    <w:rsid w:val="0001417B"/>
    <w:rsid w:val="000142F8"/>
    <w:rsid w:val="00015BE0"/>
    <w:rsid w:val="000171D4"/>
    <w:rsid w:val="00017452"/>
    <w:rsid w:val="00017457"/>
    <w:rsid w:val="0002017B"/>
    <w:rsid w:val="00020663"/>
    <w:rsid w:val="000255EC"/>
    <w:rsid w:val="00027458"/>
    <w:rsid w:val="00033A9C"/>
    <w:rsid w:val="00034D88"/>
    <w:rsid w:val="00037B6D"/>
    <w:rsid w:val="00040C17"/>
    <w:rsid w:val="0004249F"/>
    <w:rsid w:val="00042753"/>
    <w:rsid w:val="00043EB8"/>
    <w:rsid w:val="00044473"/>
    <w:rsid w:val="00047C43"/>
    <w:rsid w:val="00050F20"/>
    <w:rsid w:val="00053D9C"/>
    <w:rsid w:val="00054A35"/>
    <w:rsid w:val="00054EAD"/>
    <w:rsid w:val="000552FD"/>
    <w:rsid w:val="00062908"/>
    <w:rsid w:val="00067676"/>
    <w:rsid w:val="000740B8"/>
    <w:rsid w:val="00076E4F"/>
    <w:rsid w:val="00080F32"/>
    <w:rsid w:val="000823C1"/>
    <w:rsid w:val="000868F9"/>
    <w:rsid w:val="00090FBC"/>
    <w:rsid w:val="000A0777"/>
    <w:rsid w:val="000A2239"/>
    <w:rsid w:val="000B4C01"/>
    <w:rsid w:val="000C0F05"/>
    <w:rsid w:val="000C22E8"/>
    <w:rsid w:val="000C476B"/>
    <w:rsid w:val="000C5CC2"/>
    <w:rsid w:val="000C6A1B"/>
    <w:rsid w:val="000C7AFA"/>
    <w:rsid w:val="000D0CE5"/>
    <w:rsid w:val="000D10C0"/>
    <w:rsid w:val="000D204E"/>
    <w:rsid w:val="000D30A2"/>
    <w:rsid w:val="000D31ED"/>
    <w:rsid w:val="000D4735"/>
    <w:rsid w:val="000D4819"/>
    <w:rsid w:val="000D49A5"/>
    <w:rsid w:val="000D543A"/>
    <w:rsid w:val="000E0A75"/>
    <w:rsid w:val="000E12F1"/>
    <w:rsid w:val="000E6652"/>
    <w:rsid w:val="000F247B"/>
    <w:rsid w:val="000F3B02"/>
    <w:rsid w:val="000F4452"/>
    <w:rsid w:val="0010165F"/>
    <w:rsid w:val="00101D70"/>
    <w:rsid w:val="0010500B"/>
    <w:rsid w:val="001100B6"/>
    <w:rsid w:val="00110382"/>
    <w:rsid w:val="00110742"/>
    <w:rsid w:val="001113AE"/>
    <w:rsid w:val="00111A73"/>
    <w:rsid w:val="00113629"/>
    <w:rsid w:val="00121B65"/>
    <w:rsid w:val="001232B5"/>
    <w:rsid w:val="00126BAB"/>
    <w:rsid w:val="001277B8"/>
    <w:rsid w:val="00131582"/>
    <w:rsid w:val="00131C4C"/>
    <w:rsid w:val="0013344E"/>
    <w:rsid w:val="0013419E"/>
    <w:rsid w:val="00140A8A"/>
    <w:rsid w:val="001469BF"/>
    <w:rsid w:val="00147F69"/>
    <w:rsid w:val="0015562E"/>
    <w:rsid w:val="0015607D"/>
    <w:rsid w:val="00166435"/>
    <w:rsid w:val="00172775"/>
    <w:rsid w:val="00174BAA"/>
    <w:rsid w:val="00176DC5"/>
    <w:rsid w:val="0018610F"/>
    <w:rsid w:val="001869E4"/>
    <w:rsid w:val="001904DA"/>
    <w:rsid w:val="00191818"/>
    <w:rsid w:val="00194084"/>
    <w:rsid w:val="001979FD"/>
    <w:rsid w:val="001A4CC5"/>
    <w:rsid w:val="001A6B01"/>
    <w:rsid w:val="001B128A"/>
    <w:rsid w:val="001B218C"/>
    <w:rsid w:val="001B2DED"/>
    <w:rsid w:val="001B39E3"/>
    <w:rsid w:val="001D0942"/>
    <w:rsid w:val="001D10E3"/>
    <w:rsid w:val="001D593A"/>
    <w:rsid w:val="001D5C91"/>
    <w:rsid w:val="001D7598"/>
    <w:rsid w:val="001E0D46"/>
    <w:rsid w:val="001E252B"/>
    <w:rsid w:val="001E4457"/>
    <w:rsid w:val="001E54F9"/>
    <w:rsid w:val="001E55DC"/>
    <w:rsid w:val="001F0D79"/>
    <w:rsid w:val="001F27F0"/>
    <w:rsid w:val="001F4D62"/>
    <w:rsid w:val="00201028"/>
    <w:rsid w:val="00201BC5"/>
    <w:rsid w:val="002038D6"/>
    <w:rsid w:val="00203BBA"/>
    <w:rsid w:val="00203DD3"/>
    <w:rsid w:val="00207130"/>
    <w:rsid w:val="00210B9B"/>
    <w:rsid w:val="00217111"/>
    <w:rsid w:val="0022790C"/>
    <w:rsid w:val="00227F6B"/>
    <w:rsid w:val="002308B3"/>
    <w:rsid w:val="002313A7"/>
    <w:rsid w:val="0023307A"/>
    <w:rsid w:val="00233FE3"/>
    <w:rsid w:val="00234AF6"/>
    <w:rsid w:val="00237B99"/>
    <w:rsid w:val="002404D7"/>
    <w:rsid w:val="00242AE7"/>
    <w:rsid w:val="002434B8"/>
    <w:rsid w:val="00243F90"/>
    <w:rsid w:val="00245B8F"/>
    <w:rsid w:val="00250928"/>
    <w:rsid w:val="00253A65"/>
    <w:rsid w:val="00261143"/>
    <w:rsid w:val="00265978"/>
    <w:rsid w:val="002666FD"/>
    <w:rsid w:val="00267E84"/>
    <w:rsid w:val="00271393"/>
    <w:rsid w:val="00282E68"/>
    <w:rsid w:val="0028572B"/>
    <w:rsid w:val="00285FE2"/>
    <w:rsid w:val="00287323"/>
    <w:rsid w:val="00292099"/>
    <w:rsid w:val="00292736"/>
    <w:rsid w:val="00294335"/>
    <w:rsid w:val="00296A3E"/>
    <w:rsid w:val="00296DDB"/>
    <w:rsid w:val="002A332A"/>
    <w:rsid w:val="002A478E"/>
    <w:rsid w:val="002A4D35"/>
    <w:rsid w:val="002A71B9"/>
    <w:rsid w:val="002A7D87"/>
    <w:rsid w:val="002A7EF2"/>
    <w:rsid w:val="002B1425"/>
    <w:rsid w:val="002B249D"/>
    <w:rsid w:val="002B2BB2"/>
    <w:rsid w:val="002B534A"/>
    <w:rsid w:val="002B62AE"/>
    <w:rsid w:val="002C0817"/>
    <w:rsid w:val="002C21D0"/>
    <w:rsid w:val="002C2681"/>
    <w:rsid w:val="002C2D2A"/>
    <w:rsid w:val="002C318A"/>
    <w:rsid w:val="002C5B05"/>
    <w:rsid w:val="002D7667"/>
    <w:rsid w:val="002E0CDA"/>
    <w:rsid w:val="002E2D0E"/>
    <w:rsid w:val="002E33DB"/>
    <w:rsid w:val="002E7A29"/>
    <w:rsid w:val="002F4378"/>
    <w:rsid w:val="002F5AF8"/>
    <w:rsid w:val="002F5EE6"/>
    <w:rsid w:val="002F6208"/>
    <w:rsid w:val="002F7052"/>
    <w:rsid w:val="002F7840"/>
    <w:rsid w:val="002F794F"/>
    <w:rsid w:val="00301D67"/>
    <w:rsid w:val="00301F44"/>
    <w:rsid w:val="003025A7"/>
    <w:rsid w:val="003071D9"/>
    <w:rsid w:val="0030741A"/>
    <w:rsid w:val="00307B75"/>
    <w:rsid w:val="00313EC1"/>
    <w:rsid w:val="00316F70"/>
    <w:rsid w:val="00321EFA"/>
    <w:rsid w:val="0032383F"/>
    <w:rsid w:val="003324AE"/>
    <w:rsid w:val="0033460B"/>
    <w:rsid w:val="003354A7"/>
    <w:rsid w:val="00340F68"/>
    <w:rsid w:val="0034114E"/>
    <w:rsid w:val="00343316"/>
    <w:rsid w:val="003445DE"/>
    <w:rsid w:val="003448CC"/>
    <w:rsid w:val="00345A2C"/>
    <w:rsid w:val="00345D17"/>
    <w:rsid w:val="003705B6"/>
    <w:rsid w:val="0037225A"/>
    <w:rsid w:val="0037330B"/>
    <w:rsid w:val="00373D16"/>
    <w:rsid w:val="00377569"/>
    <w:rsid w:val="00384C87"/>
    <w:rsid w:val="00387888"/>
    <w:rsid w:val="003A2BD5"/>
    <w:rsid w:val="003A4DB8"/>
    <w:rsid w:val="003B3A92"/>
    <w:rsid w:val="003B4426"/>
    <w:rsid w:val="003B4C91"/>
    <w:rsid w:val="003C29F5"/>
    <w:rsid w:val="003C3401"/>
    <w:rsid w:val="003C3583"/>
    <w:rsid w:val="003C79EC"/>
    <w:rsid w:val="003D59FB"/>
    <w:rsid w:val="003E27D5"/>
    <w:rsid w:val="003E2F6B"/>
    <w:rsid w:val="003E4511"/>
    <w:rsid w:val="003E4572"/>
    <w:rsid w:val="003E58B3"/>
    <w:rsid w:val="003E63F7"/>
    <w:rsid w:val="003F05E0"/>
    <w:rsid w:val="003F2E35"/>
    <w:rsid w:val="003F5046"/>
    <w:rsid w:val="00403655"/>
    <w:rsid w:val="00403D8E"/>
    <w:rsid w:val="0041151D"/>
    <w:rsid w:val="00413B64"/>
    <w:rsid w:val="00415DB6"/>
    <w:rsid w:val="004178ED"/>
    <w:rsid w:val="004225FB"/>
    <w:rsid w:val="00424A83"/>
    <w:rsid w:val="00425E45"/>
    <w:rsid w:val="00427195"/>
    <w:rsid w:val="004308CD"/>
    <w:rsid w:val="004335A8"/>
    <w:rsid w:val="00435ED5"/>
    <w:rsid w:val="00435F6E"/>
    <w:rsid w:val="004366CC"/>
    <w:rsid w:val="00437616"/>
    <w:rsid w:val="00437901"/>
    <w:rsid w:val="00437CCD"/>
    <w:rsid w:val="0044184F"/>
    <w:rsid w:val="00442461"/>
    <w:rsid w:val="00445251"/>
    <w:rsid w:val="004458B6"/>
    <w:rsid w:val="0044608E"/>
    <w:rsid w:val="004479B2"/>
    <w:rsid w:val="00453DE5"/>
    <w:rsid w:val="00454DA5"/>
    <w:rsid w:val="00456E56"/>
    <w:rsid w:val="00456F44"/>
    <w:rsid w:val="004641EF"/>
    <w:rsid w:val="00465749"/>
    <w:rsid w:val="004658BF"/>
    <w:rsid w:val="00465B97"/>
    <w:rsid w:val="0046602C"/>
    <w:rsid w:val="00470911"/>
    <w:rsid w:val="0047233B"/>
    <w:rsid w:val="004729A2"/>
    <w:rsid w:val="00472AD5"/>
    <w:rsid w:val="00473973"/>
    <w:rsid w:val="00480AEB"/>
    <w:rsid w:val="00481BCD"/>
    <w:rsid w:val="004852DD"/>
    <w:rsid w:val="00487D29"/>
    <w:rsid w:val="00494650"/>
    <w:rsid w:val="00495F5E"/>
    <w:rsid w:val="00496A78"/>
    <w:rsid w:val="004A4CA2"/>
    <w:rsid w:val="004A5165"/>
    <w:rsid w:val="004A67F9"/>
    <w:rsid w:val="004A7831"/>
    <w:rsid w:val="004A7B32"/>
    <w:rsid w:val="004B1AD9"/>
    <w:rsid w:val="004B476E"/>
    <w:rsid w:val="004C02B2"/>
    <w:rsid w:val="004C5D30"/>
    <w:rsid w:val="004C69E1"/>
    <w:rsid w:val="004D0415"/>
    <w:rsid w:val="004D2A76"/>
    <w:rsid w:val="004D3379"/>
    <w:rsid w:val="004D3AB5"/>
    <w:rsid w:val="004E4CBB"/>
    <w:rsid w:val="004F719D"/>
    <w:rsid w:val="00501868"/>
    <w:rsid w:val="00504651"/>
    <w:rsid w:val="00504BFE"/>
    <w:rsid w:val="0050681F"/>
    <w:rsid w:val="005070CE"/>
    <w:rsid w:val="005129C6"/>
    <w:rsid w:val="00520202"/>
    <w:rsid w:val="005260FB"/>
    <w:rsid w:val="005264EF"/>
    <w:rsid w:val="00526872"/>
    <w:rsid w:val="00527330"/>
    <w:rsid w:val="00527515"/>
    <w:rsid w:val="00530ADF"/>
    <w:rsid w:val="00532B3B"/>
    <w:rsid w:val="00532DEB"/>
    <w:rsid w:val="00534ED5"/>
    <w:rsid w:val="00535006"/>
    <w:rsid w:val="00537AA9"/>
    <w:rsid w:val="005421FC"/>
    <w:rsid w:val="00542502"/>
    <w:rsid w:val="00543DCF"/>
    <w:rsid w:val="00545705"/>
    <w:rsid w:val="00547B01"/>
    <w:rsid w:val="005541FC"/>
    <w:rsid w:val="0055460D"/>
    <w:rsid w:val="0055730E"/>
    <w:rsid w:val="00567F62"/>
    <w:rsid w:val="00584A30"/>
    <w:rsid w:val="00584A63"/>
    <w:rsid w:val="005851E0"/>
    <w:rsid w:val="00587367"/>
    <w:rsid w:val="00590BCF"/>
    <w:rsid w:val="005928C7"/>
    <w:rsid w:val="005931AA"/>
    <w:rsid w:val="005A29B1"/>
    <w:rsid w:val="005A2C46"/>
    <w:rsid w:val="005A3209"/>
    <w:rsid w:val="005A387C"/>
    <w:rsid w:val="005B3B41"/>
    <w:rsid w:val="005B3DC6"/>
    <w:rsid w:val="005B3E2F"/>
    <w:rsid w:val="005C32E7"/>
    <w:rsid w:val="005C787C"/>
    <w:rsid w:val="005D0A53"/>
    <w:rsid w:val="005D15F8"/>
    <w:rsid w:val="005D218D"/>
    <w:rsid w:val="005D2B37"/>
    <w:rsid w:val="005D4B49"/>
    <w:rsid w:val="005D5E60"/>
    <w:rsid w:val="005D610F"/>
    <w:rsid w:val="005D732C"/>
    <w:rsid w:val="005E134C"/>
    <w:rsid w:val="005E3334"/>
    <w:rsid w:val="005E43D7"/>
    <w:rsid w:val="005E4A00"/>
    <w:rsid w:val="005E66DA"/>
    <w:rsid w:val="00602628"/>
    <w:rsid w:val="00604073"/>
    <w:rsid w:val="006051F1"/>
    <w:rsid w:val="0061422E"/>
    <w:rsid w:val="006222A1"/>
    <w:rsid w:val="006244E5"/>
    <w:rsid w:val="00624D2B"/>
    <w:rsid w:val="00632772"/>
    <w:rsid w:val="00636BDD"/>
    <w:rsid w:val="006434FD"/>
    <w:rsid w:val="00653597"/>
    <w:rsid w:val="0066138C"/>
    <w:rsid w:val="00673947"/>
    <w:rsid w:val="00675091"/>
    <w:rsid w:val="00675741"/>
    <w:rsid w:val="00680422"/>
    <w:rsid w:val="00682685"/>
    <w:rsid w:val="00682C96"/>
    <w:rsid w:val="006830C6"/>
    <w:rsid w:val="0068363E"/>
    <w:rsid w:val="006851C6"/>
    <w:rsid w:val="00693135"/>
    <w:rsid w:val="00693EF9"/>
    <w:rsid w:val="006965BD"/>
    <w:rsid w:val="006A0A02"/>
    <w:rsid w:val="006A292A"/>
    <w:rsid w:val="006A409E"/>
    <w:rsid w:val="006A50DE"/>
    <w:rsid w:val="006B23EA"/>
    <w:rsid w:val="006B4D28"/>
    <w:rsid w:val="006C184E"/>
    <w:rsid w:val="006C1E77"/>
    <w:rsid w:val="006C2C3C"/>
    <w:rsid w:val="006C4F57"/>
    <w:rsid w:val="006C6D1A"/>
    <w:rsid w:val="006C7110"/>
    <w:rsid w:val="006D1406"/>
    <w:rsid w:val="006D637B"/>
    <w:rsid w:val="006D7DC7"/>
    <w:rsid w:val="006E2FBB"/>
    <w:rsid w:val="006E663A"/>
    <w:rsid w:val="006E7712"/>
    <w:rsid w:val="00701B86"/>
    <w:rsid w:val="00702368"/>
    <w:rsid w:val="00702774"/>
    <w:rsid w:val="00702959"/>
    <w:rsid w:val="00703928"/>
    <w:rsid w:val="00707FC9"/>
    <w:rsid w:val="007110AF"/>
    <w:rsid w:val="00711CEC"/>
    <w:rsid w:val="00717EFC"/>
    <w:rsid w:val="00720056"/>
    <w:rsid w:val="00734BAE"/>
    <w:rsid w:val="007356C7"/>
    <w:rsid w:val="0073613E"/>
    <w:rsid w:val="007409B2"/>
    <w:rsid w:val="00740D1A"/>
    <w:rsid w:val="0074464D"/>
    <w:rsid w:val="00744F9C"/>
    <w:rsid w:val="00745C1E"/>
    <w:rsid w:val="007514FF"/>
    <w:rsid w:val="00756611"/>
    <w:rsid w:val="00762BCD"/>
    <w:rsid w:val="00764EBB"/>
    <w:rsid w:val="00765E56"/>
    <w:rsid w:val="00767E19"/>
    <w:rsid w:val="00773A1B"/>
    <w:rsid w:val="00774741"/>
    <w:rsid w:val="00777009"/>
    <w:rsid w:val="00777780"/>
    <w:rsid w:val="00783E48"/>
    <w:rsid w:val="0078471D"/>
    <w:rsid w:val="00787A46"/>
    <w:rsid w:val="007A359B"/>
    <w:rsid w:val="007A4217"/>
    <w:rsid w:val="007B1D2A"/>
    <w:rsid w:val="007B4F07"/>
    <w:rsid w:val="007B6268"/>
    <w:rsid w:val="007B6C9B"/>
    <w:rsid w:val="007B6E9F"/>
    <w:rsid w:val="007B6FFA"/>
    <w:rsid w:val="007C1BC9"/>
    <w:rsid w:val="007C4D4E"/>
    <w:rsid w:val="007C72E7"/>
    <w:rsid w:val="007C7E91"/>
    <w:rsid w:val="007D61D5"/>
    <w:rsid w:val="007E076C"/>
    <w:rsid w:val="007E2A67"/>
    <w:rsid w:val="007E569A"/>
    <w:rsid w:val="007F100C"/>
    <w:rsid w:val="007F1CD2"/>
    <w:rsid w:val="007F1E2F"/>
    <w:rsid w:val="007F4825"/>
    <w:rsid w:val="007F615B"/>
    <w:rsid w:val="007F6DB3"/>
    <w:rsid w:val="00801162"/>
    <w:rsid w:val="00803020"/>
    <w:rsid w:val="00805274"/>
    <w:rsid w:val="00811189"/>
    <w:rsid w:val="00815759"/>
    <w:rsid w:val="00816325"/>
    <w:rsid w:val="00817AFC"/>
    <w:rsid w:val="00817E22"/>
    <w:rsid w:val="00820785"/>
    <w:rsid w:val="0082359A"/>
    <w:rsid w:val="008238A1"/>
    <w:rsid w:val="008249DB"/>
    <w:rsid w:val="00826A33"/>
    <w:rsid w:val="008336EF"/>
    <w:rsid w:val="00841F2A"/>
    <w:rsid w:val="008426E9"/>
    <w:rsid w:val="0084311D"/>
    <w:rsid w:val="00844245"/>
    <w:rsid w:val="008506F4"/>
    <w:rsid w:val="00852E8E"/>
    <w:rsid w:val="00853B65"/>
    <w:rsid w:val="00860751"/>
    <w:rsid w:val="008666BB"/>
    <w:rsid w:val="00872C09"/>
    <w:rsid w:val="00873552"/>
    <w:rsid w:val="00880379"/>
    <w:rsid w:val="00883497"/>
    <w:rsid w:val="0088474A"/>
    <w:rsid w:val="008908FB"/>
    <w:rsid w:val="00891E5C"/>
    <w:rsid w:val="00891FEF"/>
    <w:rsid w:val="00893D76"/>
    <w:rsid w:val="00894F5C"/>
    <w:rsid w:val="00895B2B"/>
    <w:rsid w:val="008A25E3"/>
    <w:rsid w:val="008A3D76"/>
    <w:rsid w:val="008B0396"/>
    <w:rsid w:val="008B4E69"/>
    <w:rsid w:val="008B6BEE"/>
    <w:rsid w:val="008B6D13"/>
    <w:rsid w:val="008C2D75"/>
    <w:rsid w:val="008C3AC9"/>
    <w:rsid w:val="008C3C7F"/>
    <w:rsid w:val="008C4E4D"/>
    <w:rsid w:val="008C5147"/>
    <w:rsid w:val="008D2F0F"/>
    <w:rsid w:val="008D2FB0"/>
    <w:rsid w:val="008D588E"/>
    <w:rsid w:val="008D7D41"/>
    <w:rsid w:val="008E011E"/>
    <w:rsid w:val="008E1CF2"/>
    <w:rsid w:val="008E6716"/>
    <w:rsid w:val="008F07A2"/>
    <w:rsid w:val="008F26D9"/>
    <w:rsid w:val="008F275C"/>
    <w:rsid w:val="008F28D1"/>
    <w:rsid w:val="008F2BFE"/>
    <w:rsid w:val="00903035"/>
    <w:rsid w:val="009045E2"/>
    <w:rsid w:val="00904FFC"/>
    <w:rsid w:val="0090640A"/>
    <w:rsid w:val="0090740A"/>
    <w:rsid w:val="009102A7"/>
    <w:rsid w:val="009119A2"/>
    <w:rsid w:val="00911E59"/>
    <w:rsid w:val="00914719"/>
    <w:rsid w:val="009158A3"/>
    <w:rsid w:val="00916C12"/>
    <w:rsid w:val="00922AFF"/>
    <w:rsid w:val="009232CB"/>
    <w:rsid w:val="00924CA1"/>
    <w:rsid w:val="00925C11"/>
    <w:rsid w:val="0093226F"/>
    <w:rsid w:val="0093236A"/>
    <w:rsid w:val="00943E0D"/>
    <w:rsid w:val="00943EEF"/>
    <w:rsid w:val="00945242"/>
    <w:rsid w:val="00950218"/>
    <w:rsid w:val="00950BDC"/>
    <w:rsid w:val="00951038"/>
    <w:rsid w:val="00953786"/>
    <w:rsid w:val="00955AEE"/>
    <w:rsid w:val="00955D2B"/>
    <w:rsid w:val="00955FF6"/>
    <w:rsid w:val="0096308B"/>
    <w:rsid w:val="0096418B"/>
    <w:rsid w:val="009652FC"/>
    <w:rsid w:val="00966685"/>
    <w:rsid w:val="00966962"/>
    <w:rsid w:val="00974300"/>
    <w:rsid w:val="0098107D"/>
    <w:rsid w:val="009823E0"/>
    <w:rsid w:val="00982780"/>
    <w:rsid w:val="009833E0"/>
    <w:rsid w:val="00984286"/>
    <w:rsid w:val="009865C6"/>
    <w:rsid w:val="009924E0"/>
    <w:rsid w:val="00993131"/>
    <w:rsid w:val="00997CA0"/>
    <w:rsid w:val="009A0E09"/>
    <w:rsid w:val="009A2436"/>
    <w:rsid w:val="009A2D05"/>
    <w:rsid w:val="009A6E40"/>
    <w:rsid w:val="009B3B15"/>
    <w:rsid w:val="009B3D68"/>
    <w:rsid w:val="009C203B"/>
    <w:rsid w:val="009C271F"/>
    <w:rsid w:val="009C5B9B"/>
    <w:rsid w:val="009D2E93"/>
    <w:rsid w:val="009D3899"/>
    <w:rsid w:val="009E303F"/>
    <w:rsid w:val="009F06D6"/>
    <w:rsid w:val="009F0B19"/>
    <w:rsid w:val="009F3EA1"/>
    <w:rsid w:val="009F56B6"/>
    <w:rsid w:val="009F5EA4"/>
    <w:rsid w:val="00A011F8"/>
    <w:rsid w:val="00A0193E"/>
    <w:rsid w:val="00A030CD"/>
    <w:rsid w:val="00A05DA8"/>
    <w:rsid w:val="00A1055B"/>
    <w:rsid w:val="00A11D70"/>
    <w:rsid w:val="00A128FF"/>
    <w:rsid w:val="00A15612"/>
    <w:rsid w:val="00A1643C"/>
    <w:rsid w:val="00A17912"/>
    <w:rsid w:val="00A207F3"/>
    <w:rsid w:val="00A20B4C"/>
    <w:rsid w:val="00A219EA"/>
    <w:rsid w:val="00A25756"/>
    <w:rsid w:val="00A308B6"/>
    <w:rsid w:val="00A42C47"/>
    <w:rsid w:val="00A44D82"/>
    <w:rsid w:val="00A46F9A"/>
    <w:rsid w:val="00A508F5"/>
    <w:rsid w:val="00A5109B"/>
    <w:rsid w:val="00A52BE1"/>
    <w:rsid w:val="00A55F82"/>
    <w:rsid w:val="00A61E38"/>
    <w:rsid w:val="00A64E3F"/>
    <w:rsid w:val="00A67009"/>
    <w:rsid w:val="00A71D56"/>
    <w:rsid w:val="00A776C8"/>
    <w:rsid w:val="00A83B4E"/>
    <w:rsid w:val="00A84D2A"/>
    <w:rsid w:val="00A86962"/>
    <w:rsid w:val="00A86E33"/>
    <w:rsid w:val="00A86E3B"/>
    <w:rsid w:val="00A91B77"/>
    <w:rsid w:val="00A92F72"/>
    <w:rsid w:val="00A976BC"/>
    <w:rsid w:val="00A97E1E"/>
    <w:rsid w:val="00AA3A8F"/>
    <w:rsid w:val="00AA5C63"/>
    <w:rsid w:val="00AB53DC"/>
    <w:rsid w:val="00AB5EC0"/>
    <w:rsid w:val="00AB6A18"/>
    <w:rsid w:val="00AC7478"/>
    <w:rsid w:val="00AD3187"/>
    <w:rsid w:val="00AD69F5"/>
    <w:rsid w:val="00AE3635"/>
    <w:rsid w:val="00AE7D8C"/>
    <w:rsid w:val="00AF28E3"/>
    <w:rsid w:val="00B0021B"/>
    <w:rsid w:val="00B03556"/>
    <w:rsid w:val="00B06860"/>
    <w:rsid w:val="00B07292"/>
    <w:rsid w:val="00B077C9"/>
    <w:rsid w:val="00B078E1"/>
    <w:rsid w:val="00B101C8"/>
    <w:rsid w:val="00B12AFC"/>
    <w:rsid w:val="00B137E5"/>
    <w:rsid w:val="00B20F62"/>
    <w:rsid w:val="00B24850"/>
    <w:rsid w:val="00B267BA"/>
    <w:rsid w:val="00B273FA"/>
    <w:rsid w:val="00B30CB1"/>
    <w:rsid w:val="00B35839"/>
    <w:rsid w:val="00B36EE9"/>
    <w:rsid w:val="00B40E87"/>
    <w:rsid w:val="00B4438A"/>
    <w:rsid w:val="00B509B9"/>
    <w:rsid w:val="00B53A1C"/>
    <w:rsid w:val="00B65C8D"/>
    <w:rsid w:val="00B7153D"/>
    <w:rsid w:val="00B721DC"/>
    <w:rsid w:val="00B842A4"/>
    <w:rsid w:val="00B8466B"/>
    <w:rsid w:val="00B877EE"/>
    <w:rsid w:val="00B91A4F"/>
    <w:rsid w:val="00B95070"/>
    <w:rsid w:val="00B9592F"/>
    <w:rsid w:val="00B95A5C"/>
    <w:rsid w:val="00B961BB"/>
    <w:rsid w:val="00B961C7"/>
    <w:rsid w:val="00B96227"/>
    <w:rsid w:val="00B96A6A"/>
    <w:rsid w:val="00B9789F"/>
    <w:rsid w:val="00BA3747"/>
    <w:rsid w:val="00BB3966"/>
    <w:rsid w:val="00BB427E"/>
    <w:rsid w:val="00BC25A9"/>
    <w:rsid w:val="00BC2E7A"/>
    <w:rsid w:val="00BC7161"/>
    <w:rsid w:val="00BC7680"/>
    <w:rsid w:val="00BD2778"/>
    <w:rsid w:val="00BE1557"/>
    <w:rsid w:val="00BE2955"/>
    <w:rsid w:val="00BE521B"/>
    <w:rsid w:val="00BF190E"/>
    <w:rsid w:val="00BF31FE"/>
    <w:rsid w:val="00BF3804"/>
    <w:rsid w:val="00BF4215"/>
    <w:rsid w:val="00BF5DAA"/>
    <w:rsid w:val="00C05FAA"/>
    <w:rsid w:val="00C10CDE"/>
    <w:rsid w:val="00C177D0"/>
    <w:rsid w:val="00C252BB"/>
    <w:rsid w:val="00C301BF"/>
    <w:rsid w:val="00C33950"/>
    <w:rsid w:val="00C3754C"/>
    <w:rsid w:val="00C40DBD"/>
    <w:rsid w:val="00C42DD0"/>
    <w:rsid w:val="00C4380D"/>
    <w:rsid w:val="00C438DB"/>
    <w:rsid w:val="00C4733D"/>
    <w:rsid w:val="00C5009A"/>
    <w:rsid w:val="00C52260"/>
    <w:rsid w:val="00C53211"/>
    <w:rsid w:val="00C55D2F"/>
    <w:rsid w:val="00C57216"/>
    <w:rsid w:val="00C574AC"/>
    <w:rsid w:val="00C57807"/>
    <w:rsid w:val="00C610D5"/>
    <w:rsid w:val="00C70133"/>
    <w:rsid w:val="00C72765"/>
    <w:rsid w:val="00C74A96"/>
    <w:rsid w:val="00C76543"/>
    <w:rsid w:val="00C8153B"/>
    <w:rsid w:val="00C85C17"/>
    <w:rsid w:val="00C9156E"/>
    <w:rsid w:val="00C91CB7"/>
    <w:rsid w:val="00C94871"/>
    <w:rsid w:val="00C97CAC"/>
    <w:rsid w:val="00CA409C"/>
    <w:rsid w:val="00CA5572"/>
    <w:rsid w:val="00CA661E"/>
    <w:rsid w:val="00CB3EE7"/>
    <w:rsid w:val="00CC27BF"/>
    <w:rsid w:val="00CC35E3"/>
    <w:rsid w:val="00CC4826"/>
    <w:rsid w:val="00CD211F"/>
    <w:rsid w:val="00CD5856"/>
    <w:rsid w:val="00CD7ACD"/>
    <w:rsid w:val="00CE1125"/>
    <w:rsid w:val="00CE176B"/>
    <w:rsid w:val="00CE2828"/>
    <w:rsid w:val="00CE2EE6"/>
    <w:rsid w:val="00CE4CDF"/>
    <w:rsid w:val="00CE6480"/>
    <w:rsid w:val="00CE6A18"/>
    <w:rsid w:val="00CF18B1"/>
    <w:rsid w:val="00CF2877"/>
    <w:rsid w:val="00CF2C74"/>
    <w:rsid w:val="00CF38F8"/>
    <w:rsid w:val="00CF3C76"/>
    <w:rsid w:val="00D001A0"/>
    <w:rsid w:val="00D02AA3"/>
    <w:rsid w:val="00D05374"/>
    <w:rsid w:val="00D05FD8"/>
    <w:rsid w:val="00D07215"/>
    <w:rsid w:val="00D07EB2"/>
    <w:rsid w:val="00D1427A"/>
    <w:rsid w:val="00D143E9"/>
    <w:rsid w:val="00D15FB9"/>
    <w:rsid w:val="00D20260"/>
    <w:rsid w:val="00D21B62"/>
    <w:rsid w:val="00D2290E"/>
    <w:rsid w:val="00D22E87"/>
    <w:rsid w:val="00D32851"/>
    <w:rsid w:val="00D3655C"/>
    <w:rsid w:val="00D405FA"/>
    <w:rsid w:val="00D40F8C"/>
    <w:rsid w:val="00D42EA3"/>
    <w:rsid w:val="00D4381F"/>
    <w:rsid w:val="00D475E8"/>
    <w:rsid w:val="00D51C70"/>
    <w:rsid w:val="00D5212A"/>
    <w:rsid w:val="00D555B0"/>
    <w:rsid w:val="00D60B84"/>
    <w:rsid w:val="00D63AB0"/>
    <w:rsid w:val="00D677AF"/>
    <w:rsid w:val="00D71A8A"/>
    <w:rsid w:val="00D73BEF"/>
    <w:rsid w:val="00D740F2"/>
    <w:rsid w:val="00D82A26"/>
    <w:rsid w:val="00D85D77"/>
    <w:rsid w:val="00D90D7D"/>
    <w:rsid w:val="00D92E96"/>
    <w:rsid w:val="00D937C3"/>
    <w:rsid w:val="00D94957"/>
    <w:rsid w:val="00D97020"/>
    <w:rsid w:val="00DA73E8"/>
    <w:rsid w:val="00DB1681"/>
    <w:rsid w:val="00DB1C8F"/>
    <w:rsid w:val="00DB7F8F"/>
    <w:rsid w:val="00DC16D8"/>
    <w:rsid w:val="00DC4F93"/>
    <w:rsid w:val="00DD255C"/>
    <w:rsid w:val="00DD666D"/>
    <w:rsid w:val="00DE10B4"/>
    <w:rsid w:val="00DE1432"/>
    <w:rsid w:val="00DE48E0"/>
    <w:rsid w:val="00DF0060"/>
    <w:rsid w:val="00DF3E07"/>
    <w:rsid w:val="00E015B2"/>
    <w:rsid w:val="00E0274F"/>
    <w:rsid w:val="00E10479"/>
    <w:rsid w:val="00E1434C"/>
    <w:rsid w:val="00E147AC"/>
    <w:rsid w:val="00E14971"/>
    <w:rsid w:val="00E175B9"/>
    <w:rsid w:val="00E2055B"/>
    <w:rsid w:val="00E21C30"/>
    <w:rsid w:val="00E22AD6"/>
    <w:rsid w:val="00E26B7C"/>
    <w:rsid w:val="00E30E86"/>
    <w:rsid w:val="00E31EC4"/>
    <w:rsid w:val="00E320DE"/>
    <w:rsid w:val="00E35E36"/>
    <w:rsid w:val="00E400D0"/>
    <w:rsid w:val="00E450CC"/>
    <w:rsid w:val="00E45B9B"/>
    <w:rsid w:val="00E45E39"/>
    <w:rsid w:val="00E47868"/>
    <w:rsid w:val="00E5092F"/>
    <w:rsid w:val="00E50CCB"/>
    <w:rsid w:val="00E53AC9"/>
    <w:rsid w:val="00E60AFF"/>
    <w:rsid w:val="00E62894"/>
    <w:rsid w:val="00E63A64"/>
    <w:rsid w:val="00E66CC8"/>
    <w:rsid w:val="00E66E74"/>
    <w:rsid w:val="00E670D3"/>
    <w:rsid w:val="00E70928"/>
    <w:rsid w:val="00E82BF4"/>
    <w:rsid w:val="00E9432A"/>
    <w:rsid w:val="00E97C60"/>
    <w:rsid w:val="00EA2DC6"/>
    <w:rsid w:val="00EA5F35"/>
    <w:rsid w:val="00EA7430"/>
    <w:rsid w:val="00EA7E6B"/>
    <w:rsid w:val="00EB5E54"/>
    <w:rsid w:val="00EC2070"/>
    <w:rsid w:val="00EC20D7"/>
    <w:rsid w:val="00EC59A0"/>
    <w:rsid w:val="00EC6C04"/>
    <w:rsid w:val="00ED5B97"/>
    <w:rsid w:val="00ED5C8F"/>
    <w:rsid w:val="00ED6D36"/>
    <w:rsid w:val="00EE07F9"/>
    <w:rsid w:val="00EE0A19"/>
    <w:rsid w:val="00EE58BE"/>
    <w:rsid w:val="00EE6CB0"/>
    <w:rsid w:val="00EF1134"/>
    <w:rsid w:val="00EF2B3D"/>
    <w:rsid w:val="00EF4882"/>
    <w:rsid w:val="00EF4D67"/>
    <w:rsid w:val="00EF4F4D"/>
    <w:rsid w:val="00EF5211"/>
    <w:rsid w:val="00EF7866"/>
    <w:rsid w:val="00F013D7"/>
    <w:rsid w:val="00F02309"/>
    <w:rsid w:val="00F05099"/>
    <w:rsid w:val="00F072A1"/>
    <w:rsid w:val="00F07835"/>
    <w:rsid w:val="00F10482"/>
    <w:rsid w:val="00F108ED"/>
    <w:rsid w:val="00F10F7E"/>
    <w:rsid w:val="00F10FFC"/>
    <w:rsid w:val="00F114E1"/>
    <w:rsid w:val="00F1325E"/>
    <w:rsid w:val="00F157C6"/>
    <w:rsid w:val="00F15E1D"/>
    <w:rsid w:val="00F26D50"/>
    <w:rsid w:val="00F32020"/>
    <w:rsid w:val="00F33D9C"/>
    <w:rsid w:val="00F36013"/>
    <w:rsid w:val="00F400B1"/>
    <w:rsid w:val="00F40365"/>
    <w:rsid w:val="00F42983"/>
    <w:rsid w:val="00F43D24"/>
    <w:rsid w:val="00F44D7F"/>
    <w:rsid w:val="00F45881"/>
    <w:rsid w:val="00F47F65"/>
    <w:rsid w:val="00F568A0"/>
    <w:rsid w:val="00F6090F"/>
    <w:rsid w:val="00F65F0B"/>
    <w:rsid w:val="00F66AF4"/>
    <w:rsid w:val="00F70ECD"/>
    <w:rsid w:val="00F7338F"/>
    <w:rsid w:val="00F73679"/>
    <w:rsid w:val="00F736B6"/>
    <w:rsid w:val="00F74CF2"/>
    <w:rsid w:val="00F7548D"/>
    <w:rsid w:val="00F75FB7"/>
    <w:rsid w:val="00F779BC"/>
    <w:rsid w:val="00F80203"/>
    <w:rsid w:val="00F8043F"/>
    <w:rsid w:val="00F81C6D"/>
    <w:rsid w:val="00F81F7B"/>
    <w:rsid w:val="00F8309E"/>
    <w:rsid w:val="00F911B6"/>
    <w:rsid w:val="00FA2CF1"/>
    <w:rsid w:val="00FA3BF9"/>
    <w:rsid w:val="00FB15D8"/>
    <w:rsid w:val="00FB296F"/>
    <w:rsid w:val="00FB70E2"/>
    <w:rsid w:val="00FC161F"/>
    <w:rsid w:val="00FD4038"/>
    <w:rsid w:val="00FD5AAD"/>
    <w:rsid w:val="00FE3C4A"/>
    <w:rsid w:val="00FF35D0"/>
    <w:rsid w:val="00FF3AA5"/>
    <w:rsid w:val="00FF5F2C"/>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779BC"/>
    <w:pPr>
      <w:spacing w:after="0" w:line="384" w:lineRule="auto"/>
    </w:pPr>
    <w:rPr>
      <w:rFonts w:ascii="Gulim" w:eastAsia="Gulim" w:hAnsi="Gulim" w:cs="Gulim"/>
      <w:color w:val="000000"/>
      <w:kern w:val="0"/>
      <w:szCs w:val="20"/>
    </w:rPr>
  </w:style>
  <w:style w:type="character" w:styleId="a4">
    <w:name w:val="Hyperlink"/>
    <w:basedOn w:val="a0"/>
    <w:uiPriority w:val="99"/>
    <w:semiHidden/>
    <w:unhideWhenUsed/>
    <w:rsid w:val="00C438DB"/>
    <w:rPr>
      <w:color w:val="0000FF" w:themeColor="hyperlink"/>
      <w:u w:val="single"/>
    </w:rPr>
  </w:style>
  <w:style w:type="paragraph" w:customStyle="1" w:styleId="hs1">
    <w:name w:val="hs1"/>
    <w:basedOn w:val="a"/>
    <w:rsid w:val="00C438DB"/>
    <w:pPr>
      <w:widowControl/>
      <w:wordWrap/>
      <w:autoSpaceDE/>
      <w:autoSpaceDN/>
      <w:spacing w:before="58" w:after="58" w:line="223" w:lineRule="atLeast"/>
      <w:ind w:left="237" w:right="237"/>
      <w:jc w:val="left"/>
    </w:pPr>
    <w:rPr>
      <w:rFonts w:ascii="한양신명조" w:eastAsia="한양신명조" w:hAnsi="Gulim" w:cs="Gulim"/>
      <w:color w:val="000000"/>
      <w:kern w:val="0"/>
      <w:sz w:val="13"/>
      <w:szCs w:val="13"/>
    </w:rPr>
  </w:style>
  <w:style w:type="paragraph" w:customStyle="1" w:styleId="EndNoteBibliographyTitle">
    <w:name w:val="EndNote Bibliography Title"/>
    <w:basedOn w:val="a"/>
    <w:link w:val="EndNoteBibliographyTitleChar"/>
    <w:rsid w:val="00043EB8"/>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3EB8"/>
    <w:rPr>
      <w:rFonts w:ascii="Malgun Gothic" w:eastAsia="Malgun Gothic" w:hAnsi="Malgun Gothic"/>
      <w:noProof/>
    </w:rPr>
  </w:style>
  <w:style w:type="paragraph" w:customStyle="1" w:styleId="EndNoteBibliography">
    <w:name w:val="EndNote Bibliography"/>
    <w:basedOn w:val="a"/>
    <w:link w:val="EndNoteBibliographyChar"/>
    <w:rsid w:val="00043EB8"/>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3EB8"/>
    <w:rPr>
      <w:rFonts w:ascii="Malgun Gothic" w:eastAsia="Malgun Gothic" w:hAnsi="Malgun Gothic"/>
      <w:noProof/>
    </w:rPr>
  </w:style>
  <w:style w:type="character" w:styleId="a5">
    <w:name w:val="line number"/>
    <w:basedOn w:val="a0"/>
    <w:uiPriority w:val="99"/>
    <w:semiHidden/>
    <w:unhideWhenUsed/>
    <w:rsid w:val="002E0CDA"/>
  </w:style>
  <w:style w:type="paragraph" w:styleId="a6">
    <w:name w:val="header"/>
    <w:basedOn w:val="a"/>
    <w:link w:val="a7"/>
    <w:uiPriority w:val="99"/>
    <w:unhideWhenUsed/>
    <w:rsid w:val="002E0CDA"/>
    <w:pPr>
      <w:tabs>
        <w:tab w:val="center" w:pos="4513"/>
        <w:tab w:val="right" w:pos="9026"/>
      </w:tabs>
      <w:snapToGrid w:val="0"/>
    </w:pPr>
  </w:style>
  <w:style w:type="character" w:customStyle="1" w:styleId="a7">
    <w:name w:val="页眉 字符"/>
    <w:basedOn w:val="a0"/>
    <w:link w:val="a6"/>
    <w:uiPriority w:val="99"/>
    <w:rsid w:val="002E0CDA"/>
  </w:style>
  <w:style w:type="paragraph" w:styleId="a8">
    <w:name w:val="footer"/>
    <w:basedOn w:val="a"/>
    <w:link w:val="a9"/>
    <w:uiPriority w:val="99"/>
    <w:unhideWhenUsed/>
    <w:rsid w:val="002E0CDA"/>
    <w:pPr>
      <w:tabs>
        <w:tab w:val="center" w:pos="4513"/>
        <w:tab w:val="right" w:pos="9026"/>
      </w:tabs>
      <w:snapToGrid w:val="0"/>
    </w:pPr>
  </w:style>
  <w:style w:type="character" w:customStyle="1" w:styleId="a9">
    <w:name w:val="页脚 字符"/>
    <w:basedOn w:val="a0"/>
    <w:link w:val="a8"/>
    <w:uiPriority w:val="99"/>
    <w:rsid w:val="002E0CDA"/>
  </w:style>
  <w:style w:type="paragraph" w:styleId="aa">
    <w:name w:val="List Paragraph"/>
    <w:basedOn w:val="a"/>
    <w:uiPriority w:val="34"/>
    <w:qFormat/>
    <w:rsid w:val="00BB3966"/>
    <w:pPr>
      <w:ind w:leftChars="400" w:left="800"/>
    </w:pPr>
  </w:style>
  <w:style w:type="paragraph" w:styleId="ab">
    <w:name w:val="Balloon Text"/>
    <w:basedOn w:val="a"/>
    <w:link w:val="ac"/>
    <w:uiPriority w:val="99"/>
    <w:semiHidden/>
    <w:unhideWhenUsed/>
    <w:rsid w:val="003C29F5"/>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3C29F5"/>
    <w:rPr>
      <w:rFonts w:ascii="Segoe UI" w:hAnsi="Segoe UI" w:cs="Segoe UI"/>
      <w:sz w:val="18"/>
      <w:szCs w:val="18"/>
    </w:rPr>
  </w:style>
  <w:style w:type="character" w:styleId="ad">
    <w:name w:val="annotation reference"/>
    <w:basedOn w:val="a0"/>
    <w:uiPriority w:val="99"/>
    <w:semiHidden/>
    <w:unhideWhenUsed/>
    <w:rsid w:val="006C7110"/>
    <w:rPr>
      <w:sz w:val="16"/>
      <w:szCs w:val="16"/>
    </w:rPr>
  </w:style>
  <w:style w:type="paragraph" w:styleId="ae">
    <w:name w:val="annotation text"/>
    <w:basedOn w:val="a"/>
    <w:link w:val="af"/>
    <w:uiPriority w:val="99"/>
    <w:semiHidden/>
    <w:unhideWhenUsed/>
    <w:rsid w:val="006C7110"/>
    <w:pPr>
      <w:spacing w:line="240" w:lineRule="auto"/>
    </w:pPr>
    <w:rPr>
      <w:szCs w:val="20"/>
    </w:rPr>
  </w:style>
  <w:style w:type="character" w:customStyle="1" w:styleId="af">
    <w:name w:val="批注文字 字符"/>
    <w:basedOn w:val="a0"/>
    <w:link w:val="ae"/>
    <w:uiPriority w:val="99"/>
    <w:semiHidden/>
    <w:rsid w:val="006C7110"/>
    <w:rPr>
      <w:szCs w:val="20"/>
    </w:rPr>
  </w:style>
  <w:style w:type="paragraph" w:styleId="af0">
    <w:name w:val="annotation subject"/>
    <w:basedOn w:val="ae"/>
    <w:next w:val="ae"/>
    <w:link w:val="af1"/>
    <w:uiPriority w:val="99"/>
    <w:semiHidden/>
    <w:unhideWhenUsed/>
    <w:rsid w:val="006C7110"/>
    <w:rPr>
      <w:b/>
      <w:bCs/>
    </w:rPr>
  </w:style>
  <w:style w:type="character" w:customStyle="1" w:styleId="af1">
    <w:name w:val="批注主题 字符"/>
    <w:basedOn w:val="af"/>
    <w:link w:val="af0"/>
    <w:uiPriority w:val="99"/>
    <w:semiHidden/>
    <w:rsid w:val="006C7110"/>
    <w:rPr>
      <w:b/>
      <w:bCs/>
      <w:szCs w:val="20"/>
    </w:rPr>
  </w:style>
  <w:style w:type="paragraph" w:styleId="af2">
    <w:name w:val="Normal (Web)"/>
    <w:basedOn w:val="a"/>
    <w:uiPriority w:val="99"/>
    <w:unhideWhenUsed/>
    <w:rsid w:val="005D732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f3">
    <w:name w:val="Revision"/>
    <w:hidden/>
    <w:uiPriority w:val="99"/>
    <w:semiHidden/>
    <w:rsid w:val="009C203B"/>
    <w:pPr>
      <w:spacing w:after="0" w:line="240" w:lineRule="auto"/>
      <w:jc w:val="left"/>
    </w:pPr>
  </w:style>
  <w:style w:type="character" w:customStyle="1" w:styleId="normaltextrun">
    <w:name w:val="normaltextrun"/>
    <w:basedOn w:val="a0"/>
    <w:rsid w:val="001B218C"/>
  </w:style>
  <w:style w:type="paragraph" w:customStyle="1" w:styleId="paragraph">
    <w:name w:val="paragraph"/>
    <w:basedOn w:val="a"/>
    <w:rsid w:val="001B218C"/>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904">
      <w:bodyDiv w:val="1"/>
      <w:marLeft w:val="0"/>
      <w:marRight w:val="0"/>
      <w:marTop w:val="0"/>
      <w:marBottom w:val="0"/>
      <w:divBdr>
        <w:top w:val="none" w:sz="0" w:space="0" w:color="auto"/>
        <w:left w:val="none" w:sz="0" w:space="0" w:color="auto"/>
        <w:bottom w:val="none" w:sz="0" w:space="0" w:color="auto"/>
        <w:right w:val="none" w:sz="0" w:space="0" w:color="auto"/>
      </w:divBdr>
    </w:div>
    <w:div w:id="422924016">
      <w:bodyDiv w:val="1"/>
      <w:marLeft w:val="0"/>
      <w:marRight w:val="0"/>
      <w:marTop w:val="0"/>
      <w:marBottom w:val="0"/>
      <w:divBdr>
        <w:top w:val="none" w:sz="0" w:space="0" w:color="auto"/>
        <w:left w:val="none" w:sz="0" w:space="0" w:color="auto"/>
        <w:bottom w:val="none" w:sz="0" w:space="0" w:color="auto"/>
        <w:right w:val="none" w:sz="0" w:space="0" w:color="auto"/>
      </w:divBdr>
    </w:div>
    <w:div w:id="431558485">
      <w:bodyDiv w:val="1"/>
      <w:marLeft w:val="0"/>
      <w:marRight w:val="0"/>
      <w:marTop w:val="0"/>
      <w:marBottom w:val="0"/>
      <w:divBdr>
        <w:top w:val="none" w:sz="0" w:space="0" w:color="auto"/>
        <w:left w:val="none" w:sz="0" w:space="0" w:color="auto"/>
        <w:bottom w:val="none" w:sz="0" w:space="0" w:color="auto"/>
        <w:right w:val="none" w:sz="0" w:space="0" w:color="auto"/>
      </w:divBdr>
    </w:div>
    <w:div w:id="444232946">
      <w:bodyDiv w:val="1"/>
      <w:marLeft w:val="0"/>
      <w:marRight w:val="0"/>
      <w:marTop w:val="0"/>
      <w:marBottom w:val="0"/>
      <w:divBdr>
        <w:top w:val="none" w:sz="0" w:space="0" w:color="auto"/>
        <w:left w:val="none" w:sz="0" w:space="0" w:color="auto"/>
        <w:bottom w:val="none" w:sz="0" w:space="0" w:color="auto"/>
        <w:right w:val="none" w:sz="0" w:space="0" w:color="auto"/>
      </w:divBdr>
    </w:div>
    <w:div w:id="695275104">
      <w:bodyDiv w:val="1"/>
      <w:marLeft w:val="0"/>
      <w:marRight w:val="0"/>
      <w:marTop w:val="0"/>
      <w:marBottom w:val="0"/>
      <w:divBdr>
        <w:top w:val="none" w:sz="0" w:space="0" w:color="auto"/>
        <w:left w:val="none" w:sz="0" w:space="0" w:color="auto"/>
        <w:bottom w:val="none" w:sz="0" w:space="0" w:color="auto"/>
        <w:right w:val="none" w:sz="0" w:space="0" w:color="auto"/>
      </w:divBdr>
    </w:div>
    <w:div w:id="771776637">
      <w:bodyDiv w:val="1"/>
      <w:marLeft w:val="0"/>
      <w:marRight w:val="0"/>
      <w:marTop w:val="0"/>
      <w:marBottom w:val="0"/>
      <w:divBdr>
        <w:top w:val="none" w:sz="0" w:space="0" w:color="auto"/>
        <w:left w:val="none" w:sz="0" w:space="0" w:color="auto"/>
        <w:bottom w:val="none" w:sz="0" w:space="0" w:color="auto"/>
        <w:right w:val="none" w:sz="0" w:space="0" w:color="auto"/>
      </w:divBdr>
    </w:div>
    <w:div w:id="1042947338">
      <w:bodyDiv w:val="1"/>
      <w:marLeft w:val="0"/>
      <w:marRight w:val="0"/>
      <w:marTop w:val="0"/>
      <w:marBottom w:val="0"/>
      <w:divBdr>
        <w:top w:val="none" w:sz="0" w:space="0" w:color="auto"/>
        <w:left w:val="none" w:sz="0" w:space="0" w:color="auto"/>
        <w:bottom w:val="none" w:sz="0" w:space="0" w:color="auto"/>
        <w:right w:val="none" w:sz="0" w:space="0" w:color="auto"/>
      </w:divBdr>
    </w:div>
    <w:div w:id="1377773804">
      <w:bodyDiv w:val="1"/>
      <w:marLeft w:val="0"/>
      <w:marRight w:val="0"/>
      <w:marTop w:val="0"/>
      <w:marBottom w:val="0"/>
      <w:divBdr>
        <w:top w:val="none" w:sz="0" w:space="0" w:color="auto"/>
        <w:left w:val="none" w:sz="0" w:space="0" w:color="auto"/>
        <w:bottom w:val="none" w:sz="0" w:space="0" w:color="auto"/>
        <w:right w:val="none" w:sz="0" w:space="0" w:color="auto"/>
      </w:divBdr>
    </w:div>
    <w:div w:id="1461419779">
      <w:bodyDiv w:val="1"/>
      <w:marLeft w:val="0"/>
      <w:marRight w:val="0"/>
      <w:marTop w:val="0"/>
      <w:marBottom w:val="0"/>
      <w:divBdr>
        <w:top w:val="none" w:sz="0" w:space="0" w:color="auto"/>
        <w:left w:val="none" w:sz="0" w:space="0" w:color="auto"/>
        <w:bottom w:val="none" w:sz="0" w:space="0" w:color="auto"/>
        <w:right w:val="none" w:sz="0" w:space="0" w:color="auto"/>
      </w:divBdr>
    </w:div>
    <w:div w:id="1578788054">
      <w:bodyDiv w:val="1"/>
      <w:marLeft w:val="0"/>
      <w:marRight w:val="0"/>
      <w:marTop w:val="0"/>
      <w:marBottom w:val="0"/>
      <w:divBdr>
        <w:top w:val="none" w:sz="0" w:space="0" w:color="auto"/>
        <w:left w:val="none" w:sz="0" w:space="0" w:color="auto"/>
        <w:bottom w:val="none" w:sz="0" w:space="0" w:color="auto"/>
        <w:right w:val="none" w:sz="0" w:space="0" w:color="auto"/>
      </w:divBdr>
    </w:div>
    <w:div w:id="1596816641">
      <w:bodyDiv w:val="1"/>
      <w:marLeft w:val="0"/>
      <w:marRight w:val="0"/>
      <w:marTop w:val="0"/>
      <w:marBottom w:val="0"/>
      <w:divBdr>
        <w:top w:val="none" w:sz="0" w:space="0" w:color="auto"/>
        <w:left w:val="none" w:sz="0" w:space="0" w:color="auto"/>
        <w:bottom w:val="none" w:sz="0" w:space="0" w:color="auto"/>
        <w:right w:val="none" w:sz="0" w:space="0" w:color="auto"/>
      </w:divBdr>
    </w:div>
    <w:div w:id="1681665439">
      <w:bodyDiv w:val="1"/>
      <w:marLeft w:val="0"/>
      <w:marRight w:val="0"/>
      <w:marTop w:val="0"/>
      <w:marBottom w:val="0"/>
      <w:divBdr>
        <w:top w:val="none" w:sz="0" w:space="0" w:color="auto"/>
        <w:left w:val="none" w:sz="0" w:space="0" w:color="auto"/>
        <w:bottom w:val="none" w:sz="0" w:space="0" w:color="auto"/>
        <w:right w:val="none" w:sz="0" w:space="0" w:color="auto"/>
      </w:divBdr>
    </w:div>
    <w:div w:id="1882548639">
      <w:bodyDiv w:val="1"/>
      <w:marLeft w:val="0"/>
      <w:marRight w:val="0"/>
      <w:marTop w:val="0"/>
      <w:marBottom w:val="0"/>
      <w:divBdr>
        <w:top w:val="none" w:sz="0" w:space="0" w:color="auto"/>
        <w:left w:val="none" w:sz="0" w:space="0" w:color="auto"/>
        <w:bottom w:val="none" w:sz="0" w:space="0" w:color="auto"/>
        <w:right w:val="none" w:sz="0" w:space="0" w:color="auto"/>
      </w:divBdr>
    </w:div>
    <w:div w:id="1944527619">
      <w:bodyDiv w:val="1"/>
      <w:marLeft w:val="0"/>
      <w:marRight w:val="0"/>
      <w:marTop w:val="0"/>
      <w:marBottom w:val="0"/>
      <w:divBdr>
        <w:top w:val="none" w:sz="0" w:space="0" w:color="auto"/>
        <w:left w:val="none" w:sz="0" w:space="0" w:color="auto"/>
        <w:bottom w:val="none" w:sz="0" w:space="0" w:color="auto"/>
        <w:right w:val="none" w:sz="0" w:space="0" w:color="auto"/>
      </w:divBdr>
    </w:div>
    <w:div w:id="19447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e.org/articles/search_result.php?term=author&amp;f_name=Dong%20Uk&amp;l_name=Ki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mlm3@hanmail.net" TargetMode="External"/><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E0D0-0FCE-4E84-B540-2455AEF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7137</Words>
  <Characters>40687</Characters>
  <Application>Microsoft Office Word</Application>
  <DocSecurity>0</DocSecurity>
  <Lines>339</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2019-12-13T00:07:00Z</dcterms:created>
  <dcterms:modified xsi:type="dcterms:W3CDTF">2019-12-13T00:07:00Z</dcterms:modified>
</cp:coreProperties>
</file>