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EEE81" w14:textId="0C59E876" w:rsidR="00AF4620" w:rsidRPr="00743A98" w:rsidRDefault="00AF4620" w:rsidP="00743A98">
      <w:pPr>
        <w:adjustRightInd w:val="0"/>
        <w:snapToGrid w:val="0"/>
        <w:spacing w:line="360" w:lineRule="auto"/>
        <w:jc w:val="both"/>
        <w:rPr>
          <w:rFonts w:ascii="Book Antiqua" w:hAnsi="Book Antiqua" w:cstheme="minorBidi"/>
          <w:b/>
          <w:bCs/>
          <w:color w:val="000000" w:themeColor="text1"/>
        </w:rPr>
      </w:pPr>
      <w:r w:rsidRPr="00743A98">
        <w:rPr>
          <w:rFonts w:ascii="Book Antiqua" w:hAnsi="Book Antiqua" w:cstheme="minorBidi"/>
          <w:b/>
          <w:bCs/>
          <w:color w:val="000000" w:themeColor="text1"/>
        </w:rPr>
        <w:t xml:space="preserve">Name of Journal: </w:t>
      </w:r>
      <w:r w:rsidRPr="00743A98">
        <w:rPr>
          <w:rFonts w:ascii="Book Antiqua" w:hAnsi="Book Antiqua" w:cstheme="minorBidi"/>
          <w:bCs/>
          <w:i/>
          <w:iCs/>
          <w:color w:val="000000" w:themeColor="text1"/>
        </w:rPr>
        <w:t>World Journal of Psychiatry</w:t>
      </w:r>
    </w:p>
    <w:p w14:paraId="3B10BE8E" w14:textId="4A24E0C1" w:rsidR="00AF4620" w:rsidRPr="00743A98" w:rsidRDefault="00AF4620" w:rsidP="00743A98">
      <w:pPr>
        <w:adjustRightInd w:val="0"/>
        <w:snapToGrid w:val="0"/>
        <w:spacing w:line="360" w:lineRule="auto"/>
        <w:jc w:val="both"/>
        <w:rPr>
          <w:rFonts w:ascii="Book Antiqua" w:hAnsi="Book Antiqua" w:cstheme="minorBidi"/>
          <w:b/>
          <w:bCs/>
          <w:color w:val="000000" w:themeColor="text1"/>
          <w:lang w:eastAsia="zh-CN"/>
        </w:rPr>
      </w:pPr>
      <w:r w:rsidRPr="00743A98">
        <w:rPr>
          <w:rFonts w:ascii="Book Antiqua" w:eastAsia="Times New Roman" w:hAnsi="Book Antiqua"/>
          <w:b/>
          <w:bCs/>
          <w:color w:val="000000" w:themeColor="text1"/>
          <w:lang w:val="hu-HU"/>
        </w:rPr>
        <w:t>Manuscript NO</w:t>
      </w:r>
      <w:r w:rsidRPr="00743A98">
        <w:rPr>
          <w:rFonts w:ascii="Book Antiqua" w:hAnsi="Book Antiqua" w:cs="Arial"/>
          <w:b/>
          <w:color w:val="000000" w:themeColor="text1"/>
          <w:lang w:val="en"/>
        </w:rPr>
        <w:t xml:space="preserve">: </w:t>
      </w:r>
      <w:r w:rsidRPr="00743A98">
        <w:rPr>
          <w:rFonts w:ascii="Book Antiqua" w:hAnsi="Book Antiqua" w:cs="Arial"/>
          <w:bCs/>
          <w:color w:val="000000" w:themeColor="text1"/>
          <w:lang w:val="en" w:eastAsia="zh-CN"/>
        </w:rPr>
        <w:t>51749</w:t>
      </w:r>
    </w:p>
    <w:p w14:paraId="0C6B1273" w14:textId="77777777" w:rsidR="00AF4620" w:rsidRPr="00743A98" w:rsidRDefault="00AF4620" w:rsidP="00743A98">
      <w:pPr>
        <w:adjustRightInd w:val="0"/>
        <w:snapToGrid w:val="0"/>
        <w:spacing w:line="360" w:lineRule="auto"/>
        <w:jc w:val="both"/>
        <w:rPr>
          <w:rFonts w:ascii="Book Antiqua" w:hAnsi="Book Antiqua" w:cstheme="minorBidi"/>
          <w:bCs/>
          <w:color w:val="000000" w:themeColor="text1"/>
        </w:rPr>
      </w:pPr>
      <w:r w:rsidRPr="00743A98">
        <w:rPr>
          <w:rFonts w:ascii="Book Antiqua" w:hAnsi="Book Antiqua" w:cstheme="minorBidi"/>
          <w:b/>
          <w:bCs/>
          <w:color w:val="000000" w:themeColor="text1"/>
        </w:rPr>
        <w:t xml:space="preserve">Manuscript Type: </w:t>
      </w:r>
      <w:r w:rsidRPr="00743A98">
        <w:rPr>
          <w:rFonts w:ascii="Book Antiqua" w:hAnsi="Book Antiqua" w:cstheme="minorBidi"/>
          <w:color w:val="000000" w:themeColor="text1"/>
        </w:rPr>
        <w:t>ORIGINAL ARTICLE</w:t>
      </w:r>
    </w:p>
    <w:p w14:paraId="02AF767C" w14:textId="77777777" w:rsidR="00AF4620" w:rsidRPr="00743A98" w:rsidRDefault="00AF4620" w:rsidP="00743A98">
      <w:pPr>
        <w:adjustRightInd w:val="0"/>
        <w:snapToGrid w:val="0"/>
        <w:spacing w:line="360" w:lineRule="auto"/>
        <w:jc w:val="both"/>
        <w:rPr>
          <w:rFonts w:ascii="Book Antiqua" w:hAnsi="Book Antiqua" w:cstheme="minorBidi"/>
          <w:bCs/>
          <w:color w:val="000000" w:themeColor="text1"/>
        </w:rPr>
      </w:pPr>
    </w:p>
    <w:p w14:paraId="20612913" w14:textId="77777777" w:rsidR="00AF4620" w:rsidRPr="00743A98" w:rsidRDefault="00AF4620" w:rsidP="00743A98">
      <w:pPr>
        <w:adjustRightInd w:val="0"/>
        <w:snapToGrid w:val="0"/>
        <w:spacing w:line="360" w:lineRule="auto"/>
        <w:jc w:val="both"/>
        <w:rPr>
          <w:rFonts w:ascii="Book Antiqua" w:hAnsi="Book Antiqua" w:cstheme="minorBidi"/>
          <w:b/>
          <w:i/>
          <w:iCs/>
          <w:color w:val="000000" w:themeColor="text1"/>
        </w:rPr>
      </w:pPr>
      <w:r w:rsidRPr="00743A98">
        <w:rPr>
          <w:rFonts w:ascii="Book Antiqua" w:hAnsi="Book Antiqua" w:cstheme="minorBidi"/>
          <w:b/>
          <w:i/>
          <w:iCs/>
          <w:color w:val="000000" w:themeColor="text1"/>
        </w:rPr>
        <w:t>Basic Study</w:t>
      </w:r>
    </w:p>
    <w:p w14:paraId="1BE811F8" w14:textId="108B7603" w:rsidR="000767C6" w:rsidRDefault="00AF4620" w:rsidP="00743A98">
      <w:pPr>
        <w:pStyle w:val="BodyText"/>
        <w:adjustRightInd w:val="0"/>
        <w:snapToGrid w:val="0"/>
        <w:spacing w:line="360" w:lineRule="auto"/>
        <w:ind w:right="4"/>
        <w:jc w:val="both"/>
        <w:rPr>
          <w:rFonts w:ascii="Book Antiqua" w:hAnsi="Book Antiqua"/>
          <w:color w:val="000000" w:themeColor="text1"/>
          <w:sz w:val="24"/>
          <w:lang w:eastAsia="zh-CN"/>
        </w:rPr>
      </w:pPr>
      <w:r w:rsidRPr="00743A98">
        <w:rPr>
          <w:rFonts w:ascii="Book Antiqua" w:hAnsi="Book Antiqua"/>
          <w:color w:val="000000" w:themeColor="text1"/>
          <w:sz w:val="24"/>
        </w:rPr>
        <w:t xml:space="preserve">Comparison </w:t>
      </w:r>
      <w:r w:rsidR="000767C6" w:rsidRPr="00743A98">
        <w:rPr>
          <w:rFonts w:ascii="Book Antiqua" w:hAnsi="Book Antiqua"/>
          <w:color w:val="000000" w:themeColor="text1"/>
          <w:sz w:val="24"/>
        </w:rPr>
        <w:t xml:space="preserve">of novel tools with traditional cognitive tests in </w:t>
      </w:r>
      <w:r w:rsidR="002040E1" w:rsidRPr="00743A98">
        <w:rPr>
          <w:rFonts w:ascii="Book Antiqua" w:hAnsi="Book Antiqua"/>
          <w:color w:val="000000" w:themeColor="text1"/>
          <w:sz w:val="24"/>
        </w:rPr>
        <w:t>detecting</w:t>
      </w:r>
      <w:r w:rsidR="000767C6" w:rsidRPr="00743A98">
        <w:rPr>
          <w:rFonts w:ascii="Book Antiqua" w:hAnsi="Book Antiqua"/>
          <w:color w:val="000000" w:themeColor="text1"/>
          <w:sz w:val="24"/>
        </w:rPr>
        <w:t xml:space="preserve"> </w:t>
      </w:r>
      <w:bookmarkStart w:id="0" w:name="_GoBack"/>
      <w:r w:rsidR="000767C6" w:rsidRPr="00743A98">
        <w:rPr>
          <w:rFonts w:ascii="Book Antiqua" w:hAnsi="Book Antiqua"/>
          <w:color w:val="000000" w:themeColor="text1"/>
          <w:sz w:val="24"/>
        </w:rPr>
        <w:t xml:space="preserve">delirium </w:t>
      </w:r>
      <w:bookmarkEnd w:id="0"/>
      <w:r w:rsidR="000767C6" w:rsidRPr="00743A98">
        <w:rPr>
          <w:rFonts w:ascii="Book Antiqua" w:hAnsi="Book Antiqua"/>
          <w:color w:val="000000" w:themeColor="text1"/>
          <w:sz w:val="24"/>
        </w:rPr>
        <w:t xml:space="preserve">in </w:t>
      </w:r>
      <w:r w:rsidR="0035149E" w:rsidRPr="00743A98">
        <w:rPr>
          <w:rFonts w:ascii="Book Antiqua" w:hAnsi="Book Antiqua"/>
          <w:color w:val="000000" w:themeColor="text1"/>
          <w:sz w:val="24"/>
        </w:rPr>
        <w:t xml:space="preserve">elderly </w:t>
      </w:r>
      <w:r w:rsidR="000767C6" w:rsidRPr="00743A98">
        <w:rPr>
          <w:rFonts w:ascii="Book Antiqua" w:hAnsi="Book Antiqua"/>
          <w:color w:val="000000" w:themeColor="text1"/>
          <w:sz w:val="24"/>
        </w:rPr>
        <w:t>medical patients</w:t>
      </w:r>
    </w:p>
    <w:p w14:paraId="3CB72052" w14:textId="77777777" w:rsidR="00766F39" w:rsidRPr="00743A98" w:rsidRDefault="00766F39" w:rsidP="00743A98">
      <w:pPr>
        <w:pStyle w:val="BodyText"/>
        <w:adjustRightInd w:val="0"/>
        <w:snapToGrid w:val="0"/>
        <w:spacing w:line="360" w:lineRule="auto"/>
        <w:ind w:right="4"/>
        <w:jc w:val="both"/>
        <w:rPr>
          <w:rFonts w:ascii="Book Antiqua" w:hAnsi="Book Antiqua"/>
          <w:color w:val="000000" w:themeColor="text1"/>
          <w:sz w:val="24"/>
          <w:lang w:eastAsia="zh-CN"/>
        </w:rPr>
      </w:pPr>
    </w:p>
    <w:p w14:paraId="7C6ED7DD" w14:textId="0CB446CB" w:rsidR="000767C6" w:rsidRDefault="00766F39" w:rsidP="00743A98">
      <w:pPr>
        <w:adjustRightInd w:val="0"/>
        <w:snapToGrid w:val="0"/>
        <w:spacing w:line="360" w:lineRule="auto"/>
        <w:ind w:right="-189"/>
        <w:jc w:val="both"/>
        <w:rPr>
          <w:rFonts w:ascii="Book Antiqua" w:hAnsi="Book Antiqua"/>
          <w:color w:val="000000" w:themeColor="text1"/>
          <w:lang w:val="en-GB" w:eastAsia="zh-CN"/>
        </w:rPr>
      </w:pPr>
      <w:r w:rsidRPr="00743A98">
        <w:rPr>
          <w:rFonts w:ascii="Book Antiqua" w:hAnsi="Book Antiqua"/>
          <w:bCs/>
          <w:color w:val="000000" w:themeColor="text1"/>
        </w:rPr>
        <w:t>Meagher</w:t>
      </w:r>
      <w:r w:rsidRPr="00766F39">
        <w:rPr>
          <w:rFonts w:ascii="Book Antiqua" w:hAnsi="Book Antiqua"/>
          <w:color w:val="000000" w:themeColor="text1"/>
          <w:lang w:val="en-GB"/>
        </w:rPr>
        <w:t xml:space="preserve"> </w:t>
      </w:r>
      <w:r>
        <w:rPr>
          <w:rFonts w:ascii="Book Antiqua" w:hAnsi="Book Antiqua" w:hint="eastAsia"/>
          <w:color w:val="000000" w:themeColor="text1"/>
          <w:lang w:val="en-GB" w:eastAsia="zh-CN"/>
        </w:rPr>
        <w:t xml:space="preserve">DJ </w:t>
      </w:r>
      <w:r w:rsidRPr="00766F39">
        <w:rPr>
          <w:rFonts w:ascii="Book Antiqua" w:hAnsi="Book Antiqua" w:hint="eastAsia"/>
          <w:i/>
          <w:color w:val="000000" w:themeColor="text1"/>
          <w:lang w:val="en-GB" w:eastAsia="zh-CN"/>
        </w:rPr>
        <w:t>et al</w:t>
      </w:r>
      <w:r>
        <w:rPr>
          <w:rFonts w:ascii="Book Antiqua" w:hAnsi="Book Antiqua" w:hint="eastAsia"/>
          <w:color w:val="000000" w:themeColor="text1"/>
          <w:lang w:val="en-GB" w:eastAsia="zh-CN"/>
        </w:rPr>
        <w:t xml:space="preserve">. </w:t>
      </w:r>
      <w:r w:rsidRPr="00766F39">
        <w:rPr>
          <w:rFonts w:ascii="Book Antiqua" w:hAnsi="Book Antiqua"/>
          <w:color w:val="000000" w:themeColor="text1"/>
          <w:lang w:val="en-GB"/>
        </w:rPr>
        <w:t>New tools for delirium detection</w:t>
      </w:r>
    </w:p>
    <w:p w14:paraId="0295825F" w14:textId="77777777" w:rsidR="00766F39" w:rsidRPr="00766F39" w:rsidRDefault="00766F39" w:rsidP="00743A98">
      <w:pPr>
        <w:adjustRightInd w:val="0"/>
        <w:snapToGrid w:val="0"/>
        <w:spacing w:line="360" w:lineRule="auto"/>
        <w:ind w:right="-189"/>
        <w:jc w:val="both"/>
        <w:rPr>
          <w:rFonts w:ascii="Book Antiqua" w:hAnsi="Book Antiqua"/>
          <w:color w:val="000000" w:themeColor="text1"/>
          <w:lang w:val="en-GB" w:eastAsia="zh-CN"/>
        </w:rPr>
      </w:pPr>
    </w:p>
    <w:p w14:paraId="435C337E" w14:textId="254A4F60" w:rsidR="000767C6" w:rsidRPr="00743A98" w:rsidRDefault="00397815" w:rsidP="00743A98">
      <w:pPr>
        <w:adjustRightInd w:val="0"/>
        <w:snapToGrid w:val="0"/>
        <w:spacing w:line="360" w:lineRule="auto"/>
        <w:ind w:right="4"/>
        <w:jc w:val="both"/>
        <w:rPr>
          <w:rFonts w:ascii="Book Antiqua" w:hAnsi="Book Antiqua"/>
          <w:bCs/>
          <w:color w:val="000000" w:themeColor="text1"/>
          <w:lang w:eastAsia="zh-CN"/>
        </w:rPr>
      </w:pPr>
      <w:bookmarkStart w:id="1" w:name="_Hlk20732965"/>
      <w:r w:rsidRPr="00743A98">
        <w:rPr>
          <w:rFonts w:ascii="Book Antiqua" w:hAnsi="Book Antiqua"/>
          <w:bCs/>
          <w:color w:val="000000" w:themeColor="text1"/>
        </w:rPr>
        <w:t>David J Meagher, H</w:t>
      </w:r>
      <w:r w:rsidR="000767C6" w:rsidRPr="00743A98">
        <w:rPr>
          <w:rFonts w:ascii="Book Antiqua" w:hAnsi="Book Antiqua"/>
          <w:bCs/>
          <w:color w:val="000000" w:themeColor="text1"/>
        </w:rPr>
        <w:t>enry O’Connell, Maeve Leonard, Olugbenga Williams, Fahad</w:t>
      </w:r>
      <w:r w:rsidR="00571110" w:rsidRPr="00743A98">
        <w:rPr>
          <w:rFonts w:ascii="Book Antiqua" w:hAnsi="Book Antiqua"/>
          <w:bCs/>
          <w:color w:val="000000" w:themeColor="text1"/>
        </w:rPr>
        <w:t xml:space="preserve"> </w:t>
      </w:r>
      <w:r w:rsidR="000767C6" w:rsidRPr="00743A98">
        <w:rPr>
          <w:rFonts w:ascii="Book Antiqua" w:hAnsi="Book Antiqua"/>
          <w:bCs/>
          <w:color w:val="000000" w:themeColor="text1"/>
        </w:rPr>
        <w:t>Awan,</w:t>
      </w:r>
      <w:r w:rsidR="00AF4620" w:rsidRPr="00743A98">
        <w:rPr>
          <w:rFonts w:ascii="Book Antiqua" w:hAnsi="Book Antiqua"/>
          <w:bCs/>
          <w:color w:val="000000" w:themeColor="text1"/>
          <w:lang w:eastAsia="zh-CN"/>
        </w:rPr>
        <w:t xml:space="preserve"> </w:t>
      </w:r>
      <w:r w:rsidR="000767C6" w:rsidRPr="00743A98">
        <w:rPr>
          <w:rFonts w:ascii="Book Antiqua" w:hAnsi="Book Antiqua"/>
          <w:bCs/>
          <w:color w:val="000000" w:themeColor="text1"/>
        </w:rPr>
        <w:t xml:space="preserve">Chris Exton, Michael Tenorio, Margaret O’Connor, </w:t>
      </w:r>
      <w:bookmarkStart w:id="2" w:name="OLE_LINK1"/>
      <w:bookmarkStart w:id="3" w:name="OLE_LINK2"/>
      <w:r w:rsidR="000767C6" w:rsidRPr="00743A98">
        <w:rPr>
          <w:rFonts w:ascii="Book Antiqua" w:hAnsi="Book Antiqua"/>
          <w:bCs/>
          <w:color w:val="000000" w:themeColor="text1"/>
          <w:lang w:eastAsia="ar-SA"/>
        </w:rPr>
        <w:t>Colum P Dunne</w:t>
      </w:r>
      <w:bookmarkEnd w:id="2"/>
      <w:bookmarkEnd w:id="3"/>
      <w:r w:rsidR="000767C6" w:rsidRPr="00743A98">
        <w:rPr>
          <w:rFonts w:ascii="Book Antiqua" w:hAnsi="Book Antiqua"/>
          <w:bCs/>
          <w:color w:val="000000" w:themeColor="text1"/>
          <w:lang w:eastAsia="ar-SA"/>
        </w:rPr>
        <w:t>,</w:t>
      </w:r>
      <w:r w:rsidR="00AF4620" w:rsidRPr="00743A98">
        <w:rPr>
          <w:rFonts w:ascii="Book Antiqua" w:hAnsi="Book Antiqua"/>
          <w:bCs/>
          <w:color w:val="000000" w:themeColor="text1"/>
          <w:lang w:eastAsia="zh-CN"/>
        </w:rPr>
        <w:t xml:space="preserve"> </w:t>
      </w:r>
      <w:r w:rsidR="000767C6" w:rsidRPr="00743A98">
        <w:rPr>
          <w:rFonts w:ascii="Book Antiqua" w:hAnsi="Book Antiqua"/>
          <w:bCs/>
          <w:color w:val="000000" w:themeColor="text1"/>
          <w:lang w:eastAsia="ar-SA"/>
        </w:rPr>
        <w:t xml:space="preserve">Walter Cullen, John McFarland, </w:t>
      </w:r>
      <w:proofErr w:type="spellStart"/>
      <w:r w:rsidR="000767C6" w:rsidRPr="00743A98">
        <w:rPr>
          <w:rFonts w:ascii="Book Antiqua" w:hAnsi="Book Antiqua"/>
          <w:bCs/>
          <w:color w:val="000000" w:themeColor="text1"/>
        </w:rPr>
        <w:t>Dimitrios</w:t>
      </w:r>
      <w:proofErr w:type="spellEnd"/>
      <w:r w:rsidR="000767C6" w:rsidRPr="00743A98">
        <w:rPr>
          <w:rFonts w:ascii="Book Antiqua" w:hAnsi="Book Antiqua"/>
          <w:bCs/>
          <w:color w:val="000000" w:themeColor="text1"/>
        </w:rPr>
        <w:t xml:space="preserve"> </w:t>
      </w:r>
      <w:proofErr w:type="spellStart"/>
      <w:r w:rsidR="000767C6" w:rsidRPr="00743A98">
        <w:rPr>
          <w:rFonts w:ascii="Book Antiqua" w:hAnsi="Book Antiqua"/>
          <w:bCs/>
          <w:color w:val="000000" w:themeColor="text1"/>
        </w:rPr>
        <w:t>Adami</w:t>
      </w:r>
      <w:r w:rsidRPr="00743A98">
        <w:rPr>
          <w:rFonts w:ascii="Book Antiqua" w:hAnsi="Book Antiqua"/>
          <w:bCs/>
          <w:color w:val="000000" w:themeColor="text1"/>
        </w:rPr>
        <w:t>s</w:t>
      </w:r>
      <w:bookmarkEnd w:id="1"/>
      <w:proofErr w:type="spellEnd"/>
    </w:p>
    <w:p w14:paraId="58585CB6" w14:textId="77777777" w:rsidR="000767C6" w:rsidRPr="00743A98" w:rsidRDefault="000767C6" w:rsidP="00743A98">
      <w:pPr>
        <w:adjustRightInd w:val="0"/>
        <w:snapToGrid w:val="0"/>
        <w:spacing w:line="360" w:lineRule="auto"/>
        <w:jc w:val="both"/>
        <w:rPr>
          <w:rFonts w:ascii="Book Antiqua" w:hAnsi="Book Antiqua"/>
          <w:b/>
          <w:bCs/>
          <w:color w:val="000000" w:themeColor="text1"/>
        </w:rPr>
      </w:pPr>
    </w:p>
    <w:p w14:paraId="505E8695" w14:textId="0FE29627" w:rsidR="000A1DBE" w:rsidRPr="00743A98" w:rsidRDefault="000A1DBE" w:rsidP="00743A98">
      <w:pPr>
        <w:adjustRightInd w:val="0"/>
        <w:snapToGrid w:val="0"/>
        <w:spacing w:line="360" w:lineRule="auto"/>
        <w:jc w:val="both"/>
        <w:rPr>
          <w:rFonts w:ascii="Book Antiqua" w:hAnsi="Book Antiqua" w:cs="Calibri"/>
          <w:color w:val="000000" w:themeColor="text1"/>
          <w:lang w:eastAsia="zh-CN"/>
        </w:rPr>
      </w:pPr>
      <w:r w:rsidRPr="00743A98">
        <w:rPr>
          <w:rFonts w:ascii="Book Antiqua" w:hAnsi="Book Antiqua"/>
          <w:b/>
          <w:bCs/>
          <w:color w:val="000000" w:themeColor="text1"/>
        </w:rPr>
        <w:t xml:space="preserve">David J Meagher, Henry O’Connell, Maeve Leonard, Olugbenga Williams, Fahad Awan, Margaret O’Connor, </w:t>
      </w:r>
      <w:r w:rsidRPr="00743A98">
        <w:rPr>
          <w:rFonts w:ascii="Book Antiqua" w:hAnsi="Book Antiqua"/>
          <w:b/>
          <w:bCs/>
          <w:color w:val="000000" w:themeColor="text1"/>
          <w:lang w:eastAsia="ar-SA"/>
        </w:rPr>
        <w:t xml:space="preserve">Colum P Dunne, Walter Cullen, John McFarland, </w:t>
      </w:r>
      <w:proofErr w:type="spellStart"/>
      <w:r w:rsidRPr="00743A98">
        <w:rPr>
          <w:rFonts w:ascii="Book Antiqua" w:hAnsi="Book Antiqua"/>
          <w:b/>
          <w:bCs/>
          <w:color w:val="000000" w:themeColor="text1"/>
        </w:rPr>
        <w:t>Dimitrios</w:t>
      </w:r>
      <w:proofErr w:type="spellEnd"/>
      <w:r w:rsidRPr="00743A98">
        <w:rPr>
          <w:rFonts w:ascii="Book Antiqua" w:hAnsi="Book Antiqua"/>
          <w:b/>
          <w:bCs/>
          <w:color w:val="000000" w:themeColor="text1"/>
        </w:rPr>
        <w:t xml:space="preserve"> </w:t>
      </w:r>
      <w:proofErr w:type="spellStart"/>
      <w:r w:rsidRPr="00743A98">
        <w:rPr>
          <w:rFonts w:ascii="Book Antiqua" w:hAnsi="Book Antiqua"/>
          <w:b/>
          <w:bCs/>
          <w:color w:val="000000" w:themeColor="text1"/>
        </w:rPr>
        <w:t>Adamis</w:t>
      </w:r>
      <w:proofErr w:type="spellEnd"/>
      <w:r w:rsidRPr="00743A98">
        <w:rPr>
          <w:rFonts w:ascii="Book Antiqua" w:hAnsi="Book Antiqua"/>
          <w:b/>
          <w:bCs/>
          <w:color w:val="000000" w:themeColor="text1"/>
          <w:lang w:eastAsia="zh-CN"/>
        </w:rPr>
        <w:t xml:space="preserve">, </w:t>
      </w:r>
      <w:r w:rsidR="000767C6" w:rsidRPr="00743A98">
        <w:rPr>
          <w:rFonts w:ascii="Book Antiqua" w:hAnsi="Book Antiqua" w:cs="Calibri"/>
          <w:color w:val="000000" w:themeColor="text1"/>
        </w:rPr>
        <w:t xml:space="preserve">Cognitive </w:t>
      </w:r>
      <w:r w:rsidR="000767C6" w:rsidRPr="00743A98">
        <w:rPr>
          <w:rFonts w:ascii="Book Antiqua" w:hAnsi="Book Antiqua" w:cs="Calibri"/>
          <w:color w:val="000000" w:themeColor="text1"/>
          <w:lang w:val="en-IE"/>
        </w:rPr>
        <w:t xml:space="preserve">Impairment </w:t>
      </w:r>
      <w:r w:rsidR="000767C6" w:rsidRPr="00743A98">
        <w:rPr>
          <w:rFonts w:ascii="Book Antiqua" w:hAnsi="Book Antiqua" w:cs="Calibri"/>
          <w:color w:val="000000" w:themeColor="text1"/>
        </w:rPr>
        <w:t>Research Group, Graduate Entry Medical School, University of Limerick</w:t>
      </w:r>
      <w:r w:rsidR="000767C6" w:rsidRPr="00743A98">
        <w:rPr>
          <w:rFonts w:ascii="Book Antiqua" w:hAnsi="Book Antiqua" w:cs="Calibri"/>
          <w:color w:val="000000" w:themeColor="text1"/>
          <w:lang w:val="en-IE"/>
        </w:rPr>
        <w:t>,</w:t>
      </w:r>
      <w:r w:rsidR="00800C2E" w:rsidRPr="00743A98">
        <w:rPr>
          <w:rFonts w:ascii="Book Antiqua" w:hAnsi="Book Antiqua" w:cs="Calibri"/>
          <w:color w:val="000000" w:themeColor="text1"/>
          <w:lang w:val="en-IE"/>
        </w:rPr>
        <w:t xml:space="preserve"> Limerick V94 YVHO, </w:t>
      </w:r>
      <w:r w:rsidR="000767C6" w:rsidRPr="00743A98">
        <w:rPr>
          <w:rFonts w:ascii="Book Antiqua" w:hAnsi="Book Antiqua" w:cs="Calibri"/>
          <w:color w:val="000000" w:themeColor="text1"/>
          <w:lang w:val="en-IE"/>
        </w:rPr>
        <w:t>Ireland</w:t>
      </w:r>
    </w:p>
    <w:p w14:paraId="0F16F063" w14:textId="77777777" w:rsidR="000A1DBE" w:rsidRPr="00743A98" w:rsidRDefault="000A1DBE" w:rsidP="00743A98">
      <w:pPr>
        <w:adjustRightInd w:val="0"/>
        <w:snapToGrid w:val="0"/>
        <w:spacing w:line="360" w:lineRule="auto"/>
        <w:jc w:val="both"/>
        <w:rPr>
          <w:rFonts w:ascii="Book Antiqua" w:hAnsi="Book Antiqua" w:cs="Calibri"/>
          <w:color w:val="000000" w:themeColor="text1"/>
          <w:lang w:eastAsia="zh-CN"/>
        </w:rPr>
      </w:pPr>
    </w:p>
    <w:p w14:paraId="5AFDC0F0" w14:textId="77777777" w:rsidR="0053020C" w:rsidRPr="00743A98" w:rsidRDefault="0053020C" w:rsidP="00743A98">
      <w:pPr>
        <w:adjustRightInd w:val="0"/>
        <w:snapToGrid w:val="0"/>
        <w:spacing w:line="360" w:lineRule="auto"/>
        <w:jc w:val="both"/>
        <w:rPr>
          <w:rFonts w:ascii="Book Antiqua" w:hAnsi="Book Antiqua" w:cs="Arial"/>
          <w:color w:val="000000" w:themeColor="text1"/>
          <w:lang w:eastAsia="zh-CN"/>
        </w:rPr>
      </w:pPr>
      <w:r w:rsidRPr="00743A98">
        <w:rPr>
          <w:rFonts w:ascii="Book Antiqua" w:hAnsi="Book Antiqua"/>
          <w:b/>
          <w:bCs/>
          <w:color w:val="000000" w:themeColor="text1"/>
        </w:rPr>
        <w:t>Chris Exton, Michael Tenorio</w:t>
      </w:r>
      <w:r w:rsidRPr="00743A98">
        <w:rPr>
          <w:rFonts w:ascii="Book Antiqua" w:hAnsi="Book Antiqua"/>
          <w:color w:val="000000" w:themeColor="text1"/>
          <w:lang w:eastAsia="zh-CN"/>
        </w:rPr>
        <w:t xml:space="preserve">, </w:t>
      </w:r>
      <w:r w:rsidRPr="00743A98">
        <w:rPr>
          <w:rFonts w:ascii="Book Antiqua" w:hAnsi="Book Antiqua"/>
          <w:color w:val="000000" w:themeColor="text1"/>
        </w:rPr>
        <w:t xml:space="preserve">Department of Computer Sciences, </w:t>
      </w:r>
      <w:r w:rsidRPr="00743A98">
        <w:rPr>
          <w:rFonts w:ascii="Book Antiqua" w:hAnsi="Book Antiqua" w:cs="Calibri"/>
          <w:color w:val="000000" w:themeColor="text1"/>
        </w:rPr>
        <w:t xml:space="preserve">University of Limerick, </w:t>
      </w:r>
      <w:r w:rsidRPr="00743A98">
        <w:rPr>
          <w:rFonts w:ascii="Book Antiqua" w:hAnsi="Book Antiqua" w:cs="Calibri"/>
          <w:color w:val="000000" w:themeColor="text1"/>
          <w:lang w:val="en-IE"/>
        </w:rPr>
        <w:t>Limerick V94 YVHO, Ireland</w:t>
      </w:r>
    </w:p>
    <w:p w14:paraId="53DFAE79" w14:textId="77777777" w:rsidR="0053020C" w:rsidRPr="00743A98" w:rsidRDefault="0053020C" w:rsidP="00743A98">
      <w:pPr>
        <w:adjustRightInd w:val="0"/>
        <w:snapToGrid w:val="0"/>
        <w:spacing w:line="360" w:lineRule="auto"/>
        <w:jc w:val="both"/>
        <w:rPr>
          <w:rFonts w:ascii="Book Antiqua" w:hAnsi="Book Antiqua"/>
          <w:b/>
          <w:bCs/>
          <w:color w:val="000000" w:themeColor="text1"/>
          <w:lang w:eastAsia="zh-CN"/>
        </w:rPr>
      </w:pPr>
    </w:p>
    <w:p w14:paraId="11573FB1" w14:textId="77777777" w:rsidR="0053020C" w:rsidRPr="00743A98" w:rsidRDefault="0053020C" w:rsidP="00743A98">
      <w:pPr>
        <w:adjustRightInd w:val="0"/>
        <w:snapToGrid w:val="0"/>
        <w:spacing w:line="360" w:lineRule="auto"/>
        <w:jc w:val="both"/>
        <w:rPr>
          <w:rFonts w:ascii="Book Antiqua" w:hAnsi="Book Antiqua"/>
          <w:color w:val="000000" w:themeColor="text1"/>
        </w:rPr>
      </w:pPr>
      <w:r w:rsidRPr="00743A98">
        <w:rPr>
          <w:rFonts w:ascii="Book Antiqua" w:hAnsi="Book Antiqua"/>
          <w:b/>
          <w:bCs/>
          <w:color w:val="000000" w:themeColor="text1"/>
        </w:rPr>
        <w:t>Walter Cullen</w:t>
      </w:r>
      <w:r w:rsidRPr="00743A98">
        <w:rPr>
          <w:rFonts w:ascii="Book Antiqua" w:hAnsi="Book Antiqua"/>
          <w:color w:val="000000" w:themeColor="text1"/>
          <w:lang w:eastAsia="zh-CN"/>
        </w:rPr>
        <w:t xml:space="preserve">, </w:t>
      </w:r>
      <w:r w:rsidRPr="00743A98">
        <w:rPr>
          <w:rFonts w:ascii="Book Antiqua" w:hAnsi="Book Antiqua"/>
          <w:color w:val="000000" w:themeColor="text1"/>
        </w:rPr>
        <w:t>School of Medicine, University College Dublin, Dublin 4 D04 V1W8, Ireland</w:t>
      </w:r>
    </w:p>
    <w:p w14:paraId="5B332CA9" w14:textId="77777777" w:rsidR="0053020C" w:rsidRPr="00743A98" w:rsidRDefault="0053020C" w:rsidP="00743A98">
      <w:pPr>
        <w:adjustRightInd w:val="0"/>
        <w:snapToGrid w:val="0"/>
        <w:spacing w:line="360" w:lineRule="auto"/>
        <w:jc w:val="both"/>
        <w:rPr>
          <w:rFonts w:ascii="Book Antiqua" w:hAnsi="Book Antiqua"/>
          <w:b/>
          <w:bCs/>
          <w:color w:val="000000" w:themeColor="text1"/>
          <w:lang w:eastAsia="zh-CN"/>
        </w:rPr>
      </w:pPr>
    </w:p>
    <w:p w14:paraId="3AED5A05" w14:textId="200EA8A5" w:rsidR="000A1DBE" w:rsidRPr="00743A98" w:rsidRDefault="00397815" w:rsidP="00743A98">
      <w:pPr>
        <w:adjustRightInd w:val="0"/>
        <w:snapToGrid w:val="0"/>
        <w:spacing w:line="360" w:lineRule="auto"/>
        <w:jc w:val="both"/>
        <w:rPr>
          <w:rFonts w:ascii="Book Antiqua" w:hAnsi="Book Antiqua"/>
          <w:color w:val="000000" w:themeColor="text1"/>
          <w:lang w:eastAsia="zh-CN"/>
        </w:rPr>
      </w:pPr>
      <w:proofErr w:type="spellStart"/>
      <w:r w:rsidRPr="00743A98">
        <w:rPr>
          <w:rFonts w:ascii="Book Antiqua" w:hAnsi="Book Antiqua"/>
          <w:b/>
          <w:bCs/>
          <w:color w:val="000000" w:themeColor="text1"/>
        </w:rPr>
        <w:t>Dimitrios</w:t>
      </w:r>
      <w:proofErr w:type="spellEnd"/>
      <w:r w:rsidRPr="00743A98">
        <w:rPr>
          <w:rFonts w:ascii="Book Antiqua" w:hAnsi="Book Antiqua"/>
          <w:b/>
          <w:bCs/>
          <w:color w:val="000000" w:themeColor="text1"/>
        </w:rPr>
        <w:t xml:space="preserve"> </w:t>
      </w:r>
      <w:proofErr w:type="spellStart"/>
      <w:r w:rsidRPr="00743A98">
        <w:rPr>
          <w:rFonts w:ascii="Book Antiqua" w:hAnsi="Book Antiqua"/>
          <w:b/>
          <w:bCs/>
          <w:color w:val="000000" w:themeColor="text1"/>
        </w:rPr>
        <w:t>Adamis</w:t>
      </w:r>
      <w:proofErr w:type="spellEnd"/>
      <w:r w:rsidR="000A1DBE" w:rsidRPr="00743A98">
        <w:rPr>
          <w:rFonts w:ascii="Book Antiqua" w:hAnsi="Book Antiqua"/>
          <w:color w:val="000000" w:themeColor="text1"/>
          <w:lang w:eastAsia="zh-CN"/>
        </w:rPr>
        <w:t xml:space="preserve">, </w:t>
      </w:r>
      <w:proofErr w:type="spellStart"/>
      <w:r w:rsidRPr="00743A98">
        <w:rPr>
          <w:rFonts w:ascii="Book Antiqua" w:hAnsi="Book Antiqua"/>
          <w:color w:val="000000" w:themeColor="text1"/>
        </w:rPr>
        <w:t>Sligo</w:t>
      </w:r>
      <w:proofErr w:type="spellEnd"/>
      <w:r w:rsidRPr="00743A98">
        <w:rPr>
          <w:rFonts w:ascii="Book Antiqua" w:hAnsi="Book Antiqua"/>
          <w:color w:val="000000" w:themeColor="text1"/>
        </w:rPr>
        <w:t xml:space="preserve"> Mental Health Services, </w:t>
      </w:r>
      <w:proofErr w:type="spellStart"/>
      <w:r w:rsidRPr="00743A98">
        <w:rPr>
          <w:rFonts w:ascii="Book Antiqua" w:hAnsi="Book Antiqua"/>
          <w:color w:val="000000" w:themeColor="text1"/>
        </w:rPr>
        <w:t>Ballytivan</w:t>
      </w:r>
      <w:proofErr w:type="spellEnd"/>
      <w:r w:rsidRPr="00743A98">
        <w:rPr>
          <w:rFonts w:ascii="Book Antiqua" w:hAnsi="Book Antiqua"/>
          <w:color w:val="000000" w:themeColor="text1"/>
        </w:rPr>
        <w:t xml:space="preserve">, </w:t>
      </w:r>
      <w:proofErr w:type="spellStart"/>
      <w:r w:rsidRPr="00743A98">
        <w:rPr>
          <w:rFonts w:ascii="Book Antiqua" w:hAnsi="Book Antiqua"/>
          <w:color w:val="000000" w:themeColor="text1"/>
        </w:rPr>
        <w:t>Sligo</w:t>
      </w:r>
      <w:proofErr w:type="spellEnd"/>
      <w:r w:rsidR="00F849D9" w:rsidRPr="00743A98">
        <w:rPr>
          <w:rFonts w:ascii="Book Antiqua" w:hAnsi="Book Antiqua"/>
          <w:color w:val="000000" w:themeColor="text1"/>
          <w:lang w:eastAsia="zh-CN"/>
        </w:rPr>
        <w:t xml:space="preserve"> F91 CD34</w:t>
      </w:r>
      <w:r w:rsidRPr="00743A98">
        <w:rPr>
          <w:rFonts w:ascii="Book Antiqua" w:hAnsi="Book Antiqua"/>
          <w:color w:val="000000" w:themeColor="text1"/>
        </w:rPr>
        <w:t>, Ireland</w:t>
      </w:r>
    </w:p>
    <w:p w14:paraId="616C926F" w14:textId="77777777" w:rsidR="000767C6" w:rsidRDefault="000767C6" w:rsidP="00743A98">
      <w:pPr>
        <w:adjustRightInd w:val="0"/>
        <w:snapToGrid w:val="0"/>
        <w:spacing w:line="360" w:lineRule="auto"/>
        <w:jc w:val="both"/>
        <w:rPr>
          <w:rFonts w:ascii="Book Antiqua" w:hAnsi="Book Antiqua"/>
          <w:color w:val="000000" w:themeColor="text1"/>
          <w:lang w:val="en-GB" w:eastAsia="zh-CN"/>
        </w:rPr>
      </w:pPr>
    </w:p>
    <w:p w14:paraId="6B532AC4" w14:textId="5B0E69C4" w:rsidR="00C60395" w:rsidRPr="00683C65" w:rsidRDefault="00C60395" w:rsidP="00743A98">
      <w:pPr>
        <w:adjustRightInd w:val="0"/>
        <w:snapToGrid w:val="0"/>
        <w:spacing w:line="360" w:lineRule="auto"/>
        <w:jc w:val="both"/>
        <w:rPr>
          <w:rFonts w:ascii="Book Antiqua" w:hAnsi="Book Antiqua"/>
          <w:bCs/>
          <w:color w:val="000000" w:themeColor="text1"/>
          <w:lang w:eastAsia="zh-CN"/>
        </w:rPr>
      </w:pPr>
      <w:r w:rsidRPr="002E0DCC">
        <w:rPr>
          <w:rFonts w:ascii="Book Antiqua" w:hAnsi="Book Antiqua"/>
          <w:b/>
          <w:shd w:val="clear" w:color="auto" w:fill="FFFFFF"/>
        </w:rPr>
        <w:t>Author contributions</w:t>
      </w:r>
      <w:r w:rsidRPr="002E0DCC">
        <w:rPr>
          <w:rFonts w:ascii="Book Antiqua" w:hAnsi="Book Antiqua"/>
          <w:shd w:val="clear" w:color="auto" w:fill="FFFFFF"/>
        </w:rPr>
        <w:t>:</w:t>
      </w:r>
      <w:r w:rsidR="00683C65">
        <w:rPr>
          <w:rFonts w:ascii="Book Antiqua" w:hAnsi="Book Antiqua" w:hint="eastAsia"/>
          <w:shd w:val="clear" w:color="auto" w:fill="FFFFFF"/>
          <w:lang w:eastAsia="zh-CN"/>
        </w:rPr>
        <w:t xml:space="preserve"> </w:t>
      </w:r>
      <w:r w:rsidR="00683C65" w:rsidRPr="00743A98">
        <w:rPr>
          <w:rFonts w:ascii="Book Antiqua" w:hAnsi="Book Antiqua"/>
          <w:bCs/>
          <w:color w:val="000000" w:themeColor="text1"/>
        </w:rPr>
        <w:t>Meagher</w:t>
      </w:r>
      <w:r w:rsidR="00683C65" w:rsidRPr="00743A98">
        <w:rPr>
          <w:rFonts w:ascii="Book Antiqua" w:hAnsi="Book Antiqua"/>
          <w:bCs/>
          <w:color w:val="000000" w:themeColor="text1"/>
          <w:lang w:eastAsia="zh-CN"/>
        </w:rPr>
        <w:t xml:space="preserve"> DJ</w:t>
      </w:r>
      <w:r w:rsidR="00683C65" w:rsidRPr="00743A98">
        <w:rPr>
          <w:rFonts w:ascii="Book Antiqua" w:hAnsi="Book Antiqua"/>
          <w:bCs/>
          <w:color w:val="000000" w:themeColor="text1"/>
        </w:rPr>
        <w:t>, O’Connell</w:t>
      </w:r>
      <w:r w:rsidR="00683C65" w:rsidRPr="00743A98">
        <w:rPr>
          <w:rFonts w:ascii="Book Antiqua" w:hAnsi="Book Antiqua"/>
          <w:bCs/>
          <w:color w:val="000000" w:themeColor="text1"/>
          <w:lang w:eastAsia="zh-CN"/>
        </w:rPr>
        <w:t xml:space="preserve"> H</w:t>
      </w:r>
      <w:r w:rsidR="00683C65" w:rsidRPr="00743A98">
        <w:rPr>
          <w:rFonts w:ascii="Book Antiqua" w:hAnsi="Book Antiqua"/>
          <w:bCs/>
          <w:color w:val="000000" w:themeColor="text1"/>
        </w:rPr>
        <w:t>, Leonard</w:t>
      </w:r>
      <w:r w:rsidR="00683C65" w:rsidRPr="00743A98">
        <w:rPr>
          <w:rFonts w:ascii="Book Antiqua" w:hAnsi="Book Antiqua"/>
          <w:bCs/>
          <w:color w:val="000000" w:themeColor="text1"/>
          <w:lang w:eastAsia="zh-CN"/>
        </w:rPr>
        <w:t xml:space="preserve"> M</w:t>
      </w:r>
      <w:r w:rsidR="00683C65" w:rsidRPr="00743A98">
        <w:rPr>
          <w:rFonts w:ascii="Book Antiqua" w:hAnsi="Book Antiqua"/>
          <w:bCs/>
          <w:color w:val="000000" w:themeColor="text1"/>
        </w:rPr>
        <w:t>, Williams</w:t>
      </w:r>
      <w:r w:rsidR="00683C65" w:rsidRPr="00743A98">
        <w:rPr>
          <w:rFonts w:ascii="Book Antiqua" w:hAnsi="Book Antiqua"/>
          <w:bCs/>
          <w:color w:val="000000" w:themeColor="text1"/>
          <w:lang w:eastAsia="zh-CN"/>
        </w:rPr>
        <w:t xml:space="preserve"> O</w:t>
      </w:r>
      <w:r w:rsidR="00683C65" w:rsidRPr="00743A98">
        <w:rPr>
          <w:rFonts w:ascii="Book Antiqua" w:hAnsi="Book Antiqua"/>
          <w:bCs/>
          <w:color w:val="000000" w:themeColor="text1"/>
        </w:rPr>
        <w:t>, Awan</w:t>
      </w:r>
      <w:r w:rsidR="00683C65" w:rsidRPr="00743A98">
        <w:rPr>
          <w:rFonts w:ascii="Book Antiqua" w:hAnsi="Book Antiqua"/>
          <w:bCs/>
          <w:color w:val="000000" w:themeColor="text1"/>
          <w:lang w:eastAsia="zh-CN"/>
        </w:rPr>
        <w:t xml:space="preserve"> F</w:t>
      </w:r>
      <w:r w:rsidR="00683C65" w:rsidRPr="00743A98">
        <w:rPr>
          <w:rFonts w:ascii="Book Antiqua" w:hAnsi="Book Antiqua"/>
          <w:bCs/>
          <w:color w:val="000000" w:themeColor="text1"/>
        </w:rPr>
        <w:t>,</w:t>
      </w:r>
      <w:r w:rsidR="00683C65" w:rsidRPr="00743A98">
        <w:rPr>
          <w:rFonts w:ascii="Book Antiqua" w:hAnsi="Book Antiqua"/>
          <w:bCs/>
          <w:color w:val="000000" w:themeColor="text1"/>
          <w:lang w:eastAsia="zh-CN"/>
        </w:rPr>
        <w:t xml:space="preserve"> </w:t>
      </w:r>
      <w:r w:rsidR="00683C65" w:rsidRPr="00743A98">
        <w:rPr>
          <w:rFonts w:ascii="Book Antiqua" w:hAnsi="Book Antiqua"/>
          <w:bCs/>
          <w:color w:val="000000" w:themeColor="text1"/>
        </w:rPr>
        <w:t>Exton</w:t>
      </w:r>
      <w:r w:rsidR="00683C65" w:rsidRPr="00743A98">
        <w:rPr>
          <w:rFonts w:ascii="Book Antiqua" w:hAnsi="Book Antiqua"/>
          <w:bCs/>
          <w:color w:val="000000" w:themeColor="text1"/>
          <w:lang w:eastAsia="zh-CN"/>
        </w:rPr>
        <w:t xml:space="preserve"> C</w:t>
      </w:r>
      <w:r w:rsidR="00683C65" w:rsidRPr="00743A98">
        <w:rPr>
          <w:rFonts w:ascii="Book Antiqua" w:hAnsi="Book Antiqua"/>
          <w:bCs/>
          <w:color w:val="000000" w:themeColor="text1"/>
        </w:rPr>
        <w:t>, Tenorio</w:t>
      </w:r>
      <w:r w:rsidR="00683C65" w:rsidRPr="00743A98">
        <w:rPr>
          <w:rFonts w:ascii="Book Antiqua" w:hAnsi="Book Antiqua"/>
          <w:bCs/>
          <w:color w:val="000000" w:themeColor="text1"/>
          <w:lang w:eastAsia="zh-CN"/>
        </w:rPr>
        <w:t xml:space="preserve"> M</w:t>
      </w:r>
      <w:r w:rsidR="00683C65" w:rsidRPr="00743A98">
        <w:rPr>
          <w:rFonts w:ascii="Book Antiqua" w:hAnsi="Book Antiqua"/>
          <w:bCs/>
          <w:color w:val="000000" w:themeColor="text1"/>
        </w:rPr>
        <w:t>, O’Connor</w:t>
      </w:r>
      <w:r w:rsidR="00683C65" w:rsidRPr="00743A98">
        <w:rPr>
          <w:rFonts w:ascii="Book Antiqua" w:hAnsi="Book Antiqua"/>
          <w:bCs/>
          <w:color w:val="000000" w:themeColor="text1"/>
          <w:lang w:eastAsia="zh-CN"/>
        </w:rPr>
        <w:t xml:space="preserve"> M</w:t>
      </w:r>
      <w:r w:rsidR="00683C65" w:rsidRPr="00743A98">
        <w:rPr>
          <w:rFonts w:ascii="Book Antiqua" w:hAnsi="Book Antiqua"/>
          <w:bCs/>
          <w:color w:val="000000" w:themeColor="text1"/>
        </w:rPr>
        <w:t xml:space="preserve">, </w:t>
      </w:r>
      <w:r w:rsidR="00683C65" w:rsidRPr="00743A98">
        <w:rPr>
          <w:rFonts w:ascii="Book Antiqua" w:hAnsi="Book Antiqua"/>
          <w:bCs/>
          <w:color w:val="000000" w:themeColor="text1"/>
          <w:lang w:eastAsia="ar-SA"/>
        </w:rPr>
        <w:t>Dunne</w:t>
      </w:r>
      <w:r w:rsidR="00683C65" w:rsidRPr="00743A98">
        <w:rPr>
          <w:rFonts w:ascii="Book Antiqua" w:hAnsi="Book Antiqua"/>
          <w:bCs/>
          <w:color w:val="000000" w:themeColor="text1"/>
          <w:lang w:eastAsia="zh-CN"/>
        </w:rPr>
        <w:t xml:space="preserve"> CP</w:t>
      </w:r>
      <w:r w:rsidR="00683C65" w:rsidRPr="00743A98">
        <w:rPr>
          <w:rFonts w:ascii="Book Antiqua" w:hAnsi="Book Antiqua"/>
          <w:bCs/>
          <w:color w:val="000000" w:themeColor="text1"/>
          <w:lang w:eastAsia="ar-SA"/>
        </w:rPr>
        <w:t>,</w:t>
      </w:r>
      <w:r w:rsidR="00683C65" w:rsidRPr="00743A98">
        <w:rPr>
          <w:rFonts w:ascii="Book Antiqua" w:hAnsi="Book Antiqua"/>
          <w:bCs/>
          <w:color w:val="000000" w:themeColor="text1"/>
          <w:lang w:eastAsia="zh-CN"/>
        </w:rPr>
        <w:t xml:space="preserve"> </w:t>
      </w:r>
      <w:r w:rsidR="00683C65" w:rsidRPr="00743A98">
        <w:rPr>
          <w:rFonts w:ascii="Book Antiqua" w:hAnsi="Book Antiqua"/>
          <w:bCs/>
          <w:color w:val="000000" w:themeColor="text1"/>
          <w:lang w:eastAsia="ar-SA"/>
        </w:rPr>
        <w:t>Cullen</w:t>
      </w:r>
      <w:r w:rsidR="00683C65" w:rsidRPr="00743A98">
        <w:rPr>
          <w:rFonts w:ascii="Book Antiqua" w:hAnsi="Book Antiqua"/>
          <w:bCs/>
          <w:color w:val="000000" w:themeColor="text1"/>
          <w:lang w:eastAsia="zh-CN"/>
        </w:rPr>
        <w:t xml:space="preserve"> W</w:t>
      </w:r>
      <w:r w:rsidR="00683C65" w:rsidRPr="00743A98">
        <w:rPr>
          <w:rFonts w:ascii="Book Antiqua" w:hAnsi="Book Antiqua"/>
          <w:bCs/>
          <w:color w:val="000000" w:themeColor="text1"/>
          <w:lang w:eastAsia="ar-SA"/>
        </w:rPr>
        <w:t>, McFarland</w:t>
      </w:r>
      <w:r w:rsidR="00683C65" w:rsidRPr="00743A98">
        <w:rPr>
          <w:rFonts w:ascii="Book Antiqua" w:hAnsi="Book Antiqua"/>
          <w:bCs/>
          <w:color w:val="000000" w:themeColor="text1"/>
          <w:lang w:eastAsia="zh-CN"/>
        </w:rPr>
        <w:t xml:space="preserve"> J</w:t>
      </w:r>
      <w:r w:rsidR="00683C65">
        <w:rPr>
          <w:rFonts w:ascii="Book Antiqua" w:hAnsi="Book Antiqua" w:hint="eastAsia"/>
          <w:bCs/>
          <w:color w:val="000000" w:themeColor="text1"/>
          <w:lang w:eastAsia="zh-CN"/>
        </w:rPr>
        <w:t xml:space="preserve"> and </w:t>
      </w:r>
      <w:proofErr w:type="spellStart"/>
      <w:r w:rsidR="00683C65" w:rsidRPr="00743A98">
        <w:rPr>
          <w:rFonts w:ascii="Book Antiqua" w:hAnsi="Book Antiqua"/>
          <w:bCs/>
          <w:color w:val="000000" w:themeColor="text1"/>
        </w:rPr>
        <w:t>Adamis</w:t>
      </w:r>
      <w:proofErr w:type="spellEnd"/>
      <w:r w:rsidR="00683C65">
        <w:rPr>
          <w:rFonts w:ascii="Book Antiqua" w:hAnsi="Book Antiqua"/>
          <w:bCs/>
          <w:color w:val="000000" w:themeColor="text1"/>
          <w:lang w:eastAsia="zh-CN"/>
        </w:rPr>
        <w:t xml:space="preserve"> D</w:t>
      </w:r>
      <w:r w:rsidR="00683C65">
        <w:rPr>
          <w:rFonts w:ascii="Book Antiqua" w:hAnsi="Book Antiqua" w:hint="eastAsia"/>
          <w:bCs/>
          <w:color w:val="000000" w:themeColor="text1"/>
          <w:lang w:eastAsia="zh-CN"/>
        </w:rPr>
        <w:t xml:space="preserve"> </w:t>
      </w:r>
      <w:r w:rsidR="00683C65">
        <w:rPr>
          <w:rFonts w:ascii="Book Antiqua" w:hAnsi="Book Antiqua" w:hint="eastAsia"/>
          <w:bCs/>
          <w:color w:val="000000" w:themeColor="text1"/>
          <w:lang w:eastAsia="zh-CN"/>
        </w:rPr>
        <w:lastRenderedPageBreak/>
        <w:t>contributed to the writing and revising of the manuscript</w:t>
      </w:r>
      <w:r w:rsidR="005426C1">
        <w:rPr>
          <w:rFonts w:ascii="Book Antiqua" w:hAnsi="Book Antiqua" w:hint="eastAsia"/>
          <w:bCs/>
          <w:color w:val="000000" w:themeColor="text1"/>
          <w:lang w:eastAsia="zh-CN"/>
        </w:rPr>
        <w:t>;</w:t>
      </w:r>
      <w:r w:rsidR="00683C65">
        <w:rPr>
          <w:rFonts w:ascii="Book Antiqua" w:hAnsi="Book Antiqua" w:hint="eastAsia"/>
          <w:bCs/>
          <w:color w:val="000000" w:themeColor="text1"/>
          <w:lang w:eastAsia="zh-CN"/>
        </w:rPr>
        <w:t xml:space="preserve"> </w:t>
      </w:r>
      <w:r w:rsidR="00683C65" w:rsidRPr="00683C65">
        <w:rPr>
          <w:rFonts w:ascii="Book Antiqua" w:hAnsi="Book Antiqua"/>
          <w:bCs/>
          <w:color w:val="000000" w:themeColor="text1"/>
          <w:lang w:eastAsia="zh-CN"/>
        </w:rPr>
        <w:t xml:space="preserve">all authors </w:t>
      </w:r>
      <w:r w:rsidR="00683C65">
        <w:rPr>
          <w:rFonts w:ascii="Book Antiqua" w:hAnsi="Book Antiqua" w:hint="eastAsia"/>
          <w:bCs/>
          <w:color w:val="000000" w:themeColor="text1"/>
          <w:lang w:eastAsia="zh-CN"/>
        </w:rPr>
        <w:t xml:space="preserve">approved the </w:t>
      </w:r>
      <w:r w:rsidR="00683C65" w:rsidRPr="00683C65">
        <w:rPr>
          <w:rFonts w:ascii="Book Antiqua" w:hAnsi="Book Antiqua"/>
          <w:bCs/>
          <w:color w:val="000000" w:themeColor="text1"/>
          <w:lang w:eastAsia="zh-CN"/>
        </w:rPr>
        <w:t xml:space="preserve">final version </w:t>
      </w:r>
      <w:r w:rsidR="00683C65">
        <w:rPr>
          <w:rFonts w:ascii="Book Antiqua" w:hAnsi="Book Antiqua" w:hint="eastAsia"/>
          <w:bCs/>
          <w:color w:val="000000" w:themeColor="text1"/>
          <w:lang w:eastAsia="zh-CN"/>
        </w:rPr>
        <w:t>of the manuscript</w:t>
      </w:r>
      <w:r w:rsidR="00683C65" w:rsidRPr="00683C65">
        <w:rPr>
          <w:rFonts w:ascii="Book Antiqua" w:hAnsi="Book Antiqua"/>
          <w:bCs/>
          <w:color w:val="000000" w:themeColor="text1"/>
          <w:lang w:eastAsia="zh-CN"/>
        </w:rPr>
        <w:t>.</w:t>
      </w:r>
    </w:p>
    <w:p w14:paraId="0EF510F2" w14:textId="77777777" w:rsidR="00683C65" w:rsidRPr="00C60395" w:rsidRDefault="00683C65" w:rsidP="00743A98">
      <w:pPr>
        <w:adjustRightInd w:val="0"/>
        <w:snapToGrid w:val="0"/>
        <w:spacing w:line="360" w:lineRule="auto"/>
        <w:jc w:val="both"/>
        <w:rPr>
          <w:rFonts w:ascii="Book Antiqua" w:hAnsi="Book Antiqua"/>
          <w:color w:val="000000" w:themeColor="text1"/>
          <w:lang w:val="en-GB" w:eastAsia="zh-CN"/>
        </w:rPr>
      </w:pPr>
    </w:p>
    <w:p w14:paraId="1D3AA077" w14:textId="38C185DF" w:rsidR="000767C6" w:rsidRPr="00743A98" w:rsidRDefault="00B13577" w:rsidP="00743A98">
      <w:pPr>
        <w:adjustRightInd w:val="0"/>
        <w:snapToGrid w:val="0"/>
        <w:spacing w:line="360" w:lineRule="auto"/>
        <w:jc w:val="both"/>
        <w:rPr>
          <w:rStyle w:val="Hyperlink"/>
          <w:rFonts w:ascii="Book Antiqua" w:hAnsi="Book Antiqua"/>
          <w:color w:val="000000" w:themeColor="text1"/>
          <w:lang w:eastAsia="zh-CN"/>
        </w:rPr>
      </w:pPr>
      <w:r w:rsidRPr="00743A98">
        <w:rPr>
          <w:rFonts w:ascii="Book Antiqua" w:hAnsi="Book Antiqua" w:cstheme="minorHAnsi"/>
          <w:b/>
          <w:color w:val="000000" w:themeColor="text1"/>
          <w:lang w:val="hu-HU"/>
        </w:rPr>
        <w:t>Corresponding author:</w:t>
      </w:r>
      <w:r w:rsidRPr="00743A98">
        <w:rPr>
          <w:rFonts w:ascii="Book Antiqua" w:hAnsi="Book Antiqua" w:cstheme="minorHAnsi"/>
          <w:b/>
          <w:color w:val="000000" w:themeColor="text1"/>
          <w:lang w:val="hu-HU" w:eastAsia="zh-CN"/>
        </w:rPr>
        <w:t xml:space="preserve"> </w:t>
      </w:r>
      <w:r w:rsidR="000767C6" w:rsidRPr="00743A98">
        <w:rPr>
          <w:rFonts w:ascii="Book Antiqua" w:hAnsi="Book Antiqua"/>
          <w:b/>
          <w:color w:val="000000" w:themeColor="text1"/>
        </w:rPr>
        <w:t xml:space="preserve">David </w:t>
      </w:r>
      <w:r w:rsidR="001B01ED" w:rsidRPr="00743A98">
        <w:rPr>
          <w:rFonts w:ascii="Book Antiqua" w:hAnsi="Book Antiqua"/>
          <w:b/>
          <w:color w:val="000000" w:themeColor="text1"/>
          <w:lang w:eastAsia="zh-CN"/>
        </w:rPr>
        <w:t xml:space="preserve">J </w:t>
      </w:r>
      <w:r w:rsidR="000767C6" w:rsidRPr="00743A98">
        <w:rPr>
          <w:rFonts w:ascii="Book Antiqua" w:hAnsi="Book Antiqua"/>
          <w:b/>
          <w:color w:val="000000" w:themeColor="text1"/>
        </w:rPr>
        <w:t xml:space="preserve">Meagher, </w:t>
      </w:r>
      <w:r w:rsidR="001B01ED" w:rsidRPr="00743A98">
        <w:rPr>
          <w:rFonts w:ascii="Book Antiqua" w:hAnsi="Book Antiqua"/>
          <w:b/>
          <w:color w:val="000000" w:themeColor="text1"/>
        </w:rPr>
        <w:t>MD, PhD, Chairman,</w:t>
      </w:r>
      <w:r w:rsidR="001B01ED" w:rsidRPr="00743A98">
        <w:rPr>
          <w:rFonts w:ascii="Book Antiqua" w:hAnsi="Book Antiqua"/>
          <w:b/>
          <w:color w:val="000000" w:themeColor="text1"/>
          <w:lang w:eastAsia="zh-CN"/>
        </w:rPr>
        <w:t xml:space="preserve"> </w:t>
      </w:r>
      <w:r w:rsidR="001B01ED" w:rsidRPr="00743A98">
        <w:rPr>
          <w:rFonts w:ascii="Book Antiqua" w:hAnsi="Book Antiqua"/>
          <w:b/>
          <w:color w:val="000000" w:themeColor="text1"/>
        </w:rPr>
        <w:t>Professor</w:t>
      </w:r>
      <w:r w:rsidR="001B01ED" w:rsidRPr="00743A98">
        <w:rPr>
          <w:rFonts w:ascii="Book Antiqua" w:hAnsi="Book Antiqua"/>
          <w:b/>
          <w:color w:val="000000" w:themeColor="text1"/>
          <w:lang w:eastAsia="zh-CN"/>
        </w:rPr>
        <w:t xml:space="preserve">, Head, </w:t>
      </w:r>
      <w:r w:rsidR="001B01ED" w:rsidRPr="00743A98">
        <w:rPr>
          <w:rFonts w:ascii="Book Antiqua" w:hAnsi="Book Antiqua"/>
          <w:color w:val="000000" w:themeColor="text1"/>
          <w:lang w:eastAsia="zh-CN"/>
        </w:rPr>
        <w:t xml:space="preserve">Department of Psychiatry, </w:t>
      </w:r>
      <w:r w:rsidR="000767C6" w:rsidRPr="00743A98">
        <w:rPr>
          <w:rFonts w:ascii="Book Antiqua" w:hAnsi="Book Antiqua"/>
          <w:color w:val="000000" w:themeColor="text1"/>
        </w:rPr>
        <w:t>Graduate</w:t>
      </w:r>
      <w:r w:rsidR="00667C18" w:rsidRPr="00743A98">
        <w:rPr>
          <w:rFonts w:ascii="Book Antiqua" w:hAnsi="Book Antiqua"/>
          <w:color w:val="000000" w:themeColor="text1"/>
        </w:rPr>
        <w:t xml:space="preserve"> </w:t>
      </w:r>
      <w:r w:rsidR="000767C6" w:rsidRPr="00743A98">
        <w:rPr>
          <w:rFonts w:ascii="Book Antiqua" w:hAnsi="Book Antiqua"/>
          <w:color w:val="000000" w:themeColor="text1"/>
        </w:rPr>
        <w:t>Entry Medical School, U</w:t>
      </w:r>
      <w:r w:rsidR="001B01ED" w:rsidRPr="00743A98">
        <w:rPr>
          <w:rFonts w:ascii="Book Antiqua" w:hAnsi="Book Antiqua"/>
          <w:color w:val="000000" w:themeColor="text1"/>
        </w:rPr>
        <w:t xml:space="preserve">niversity of Limerick, </w:t>
      </w:r>
      <w:r w:rsidR="001B01ED" w:rsidRPr="00743A98">
        <w:rPr>
          <w:rFonts w:ascii="Book Antiqua" w:hAnsi="Book Antiqua" w:cs="Calibri"/>
          <w:color w:val="000000" w:themeColor="text1"/>
          <w:lang w:val="en-IE"/>
        </w:rPr>
        <w:t xml:space="preserve">Limerick V94 YVHO, </w:t>
      </w:r>
      <w:r w:rsidR="001B01ED" w:rsidRPr="00743A98">
        <w:rPr>
          <w:rFonts w:ascii="Book Antiqua" w:hAnsi="Book Antiqua"/>
          <w:color w:val="000000" w:themeColor="text1"/>
        </w:rPr>
        <w:t>Ireland</w:t>
      </w:r>
      <w:r w:rsidR="001B01ED" w:rsidRPr="00743A98">
        <w:rPr>
          <w:rFonts w:ascii="Book Antiqua" w:hAnsi="Book Antiqua"/>
          <w:color w:val="000000" w:themeColor="text1"/>
          <w:lang w:eastAsia="zh-CN"/>
        </w:rPr>
        <w:t>.</w:t>
      </w:r>
      <w:r w:rsidR="001B01ED" w:rsidRPr="00743A98">
        <w:rPr>
          <w:rFonts w:ascii="Book Antiqua" w:hAnsi="Book Antiqua"/>
          <w:color w:val="000000" w:themeColor="text1"/>
        </w:rPr>
        <w:t xml:space="preserve"> </w:t>
      </w:r>
      <w:r w:rsidR="000767C6" w:rsidRPr="005426C1">
        <w:rPr>
          <w:rFonts w:ascii="Book Antiqua" w:hAnsi="Book Antiqua"/>
        </w:rPr>
        <w:t>david.meagher@ul.ie</w:t>
      </w:r>
    </w:p>
    <w:p w14:paraId="6AC9F535" w14:textId="77777777" w:rsidR="001B01ED" w:rsidRPr="00743A98" w:rsidRDefault="001B01ED" w:rsidP="00743A98">
      <w:pPr>
        <w:adjustRightInd w:val="0"/>
        <w:snapToGrid w:val="0"/>
        <w:spacing w:line="360" w:lineRule="auto"/>
        <w:jc w:val="both"/>
        <w:rPr>
          <w:rFonts w:ascii="Book Antiqua" w:hAnsi="Book Antiqua"/>
          <w:color w:val="000000" w:themeColor="text1"/>
          <w:lang w:eastAsia="zh-CN"/>
        </w:rPr>
      </w:pPr>
    </w:p>
    <w:p w14:paraId="62CE8438" w14:textId="255E9E73" w:rsidR="0022480A" w:rsidRPr="00743A98" w:rsidRDefault="0022480A" w:rsidP="00743A98">
      <w:pPr>
        <w:widowControl w:val="0"/>
        <w:adjustRightInd w:val="0"/>
        <w:snapToGrid w:val="0"/>
        <w:spacing w:line="360" w:lineRule="auto"/>
        <w:jc w:val="both"/>
        <w:rPr>
          <w:rFonts w:ascii="Book Antiqua" w:hAnsi="Book Antiqua"/>
          <w:color w:val="000000" w:themeColor="text1"/>
          <w:kern w:val="2"/>
          <w:lang w:eastAsia="zh-CN"/>
        </w:rPr>
      </w:pPr>
      <w:bookmarkStart w:id="4" w:name="OLE_LINK75"/>
      <w:bookmarkStart w:id="5" w:name="OLE_LINK76"/>
      <w:bookmarkStart w:id="6" w:name="OLE_LINK269"/>
      <w:bookmarkStart w:id="7" w:name="OLE_LINK239"/>
      <w:r w:rsidRPr="00743A98">
        <w:rPr>
          <w:rFonts w:ascii="Book Antiqua" w:hAnsi="Book Antiqua"/>
          <w:b/>
          <w:color w:val="000000" w:themeColor="text1"/>
          <w:kern w:val="2"/>
          <w:lang w:eastAsia="zh-CN"/>
        </w:rPr>
        <w:t xml:space="preserve">Received: </w:t>
      </w:r>
      <w:r w:rsidR="007F0A15" w:rsidRPr="00743A98">
        <w:rPr>
          <w:rFonts w:ascii="Book Antiqua" w:hAnsi="Book Antiqua"/>
          <w:color w:val="000000" w:themeColor="text1"/>
          <w:kern w:val="2"/>
          <w:lang w:eastAsia="zh-CN"/>
        </w:rPr>
        <w:t>October</w:t>
      </w:r>
      <w:r w:rsidRPr="00743A98">
        <w:rPr>
          <w:rFonts w:ascii="Book Antiqua" w:hAnsi="Book Antiqua"/>
          <w:color w:val="000000" w:themeColor="text1"/>
          <w:kern w:val="2"/>
          <w:lang w:eastAsia="zh-CN"/>
        </w:rPr>
        <w:t xml:space="preserve"> </w:t>
      </w:r>
      <w:r w:rsidR="007F0A15" w:rsidRPr="00743A98">
        <w:rPr>
          <w:rFonts w:ascii="Book Antiqua" w:hAnsi="Book Antiqua"/>
          <w:color w:val="000000" w:themeColor="text1"/>
          <w:kern w:val="2"/>
          <w:lang w:eastAsia="zh-CN"/>
        </w:rPr>
        <w:t>2</w:t>
      </w:r>
      <w:r w:rsidRPr="00743A98">
        <w:rPr>
          <w:rFonts w:ascii="Book Antiqua" w:hAnsi="Book Antiqua"/>
          <w:color w:val="000000" w:themeColor="text1"/>
          <w:kern w:val="2"/>
          <w:lang w:eastAsia="zh-CN"/>
        </w:rPr>
        <w:t>, 2019</w:t>
      </w:r>
    </w:p>
    <w:p w14:paraId="27B33D93" w14:textId="125DF219" w:rsidR="0022480A" w:rsidRPr="00743A98" w:rsidRDefault="0022480A" w:rsidP="00743A98">
      <w:pPr>
        <w:widowControl w:val="0"/>
        <w:adjustRightInd w:val="0"/>
        <w:snapToGrid w:val="0"/>
        <w:spacing w:line="360" w:lineRule="auto"/>
        <w:jc w:val="both"/>
        <w:rPr>
          <w:rFonts w:ascii="Book Antiqua" w:hAnsi="Book Antiqua"/>
          <w:b/>
          <w:color w:val="000000" w:themeColor="text1"/>
          <w:kern w:val="2"/>
          <w:lang w:eastAsia="zh-CN"/>
        </w:rPr>
      </w:pPr>
      <w:r w:rsidRPr="00743A98">
        <w:rPr>
          <w:rFonts w:ascii="Book Antiqua" w:hAnsi="Book Antiqua"/>
          <w:b/>
          <w:color w:val="000000" w:themeColor="text1"/>
          <w:kern w:val="2"/>
          <w:lang w:eastAsia="zh-CN"/>
        </w:rPr>
        <w:t xml:space="preserve">Revised: </w:t>
      </w:r>
      <w:r w:rsidR="007F0A15" w:rsidRPr="00743A98">
        <w:rPr>
          <w:rFonts w:ascii="Book Antiqua" w:hAnsi="Book Antiqua"/>
          <w:color w:val="000000" w:themeColor="text1"/>
          <w:kern w:val="2"/>
          <w:lang w:eastAsia="zh-CN"/>
        </w:rPr>
        <w:t>January 17, 2020</w:t>
      </w:r>
    </w:p>
    <w:p w14:paraId="224DF317" w14:textId="6C4482B9" w:rsidR="0022480A" w:rsidRPr="00743A98" w:rsidRDefault="0022480A" w:rsidP="00743A98">
      <w:pPr>
        <w:widowControl w:val="0"/>
        <w:adjustRightInd w:val="0"/>
        <w:snapToGrid w:val="0"/>
        <w:spacing w:line="360" w:lineRule="auto"/>
        <w:jc w:val="both"/>
        <w:rPr>
          <w:rFonts w:ascii="Book Antiqua" w:hAnsi="Book Antiqua"/>
          <w:color w:val="000000" w:themeColor="text1"/>
          <w:kern w:val="2"/>
          <w:lang w:eastAsia="zh-CN"/>
        </w:rPr>
      </w:pPr>
      <w:r w:rsidRPr="00743A98">
        <w:rPr>
          <w:rFonts w:ascii="Book Antiqua" w:hAnsi="Book Antiqua"/>
          <w:b/>
          <w:color w:val="000000" w:themeColor="text1"/>
          <w:kern w:val="2"/>
          <w:lang w:eastAsia="zh-CN"/>
        </w:rPr>
        <w:t>Accepted:</w:t>
      </w:r>
      <w:r w:rsidRPr="00743A98">
        <w:rPr>
          <w:rFonts w:ascii="Book Antiqua" w:hAnsi="Book Antiqua"/>
          <w:color w:val="000000" w:themeColor="text1"/>
        </w:rPr>
        <w:t xml:space="preserve"> </w:t>
      </w:r>
      <w:r w:rsidR="00263493">
        <w:rPr>
          <w:rFonts w:ascii="Book Antiqua" w:hAnsi="Book Antiqua"/>
          <w:color w:val="000000" w:themeColor="text1"/>
        </w:rPr>
        <w:t>March 4, 2020</w:t>
      </w:r>
    </w:p>
    <w:p w14:paraId="23738629" w14:textId="77777777" w:rsidR="0022480A" w:rsidRPr="00743A98" w:rsidRDefault="0022480A" w:rsidP="00743A98">
      <w:pPr>
        <w:widowControl w:val="0"/>
        <w:adjustRightInd w:val="0"/>
        <w:snapToGrid w:val="0"/>
        <w:spacing w:line="360" w:lineRule="auto"/>
        <w:jc w:val="both"/>
        <w:rPr>
          <w:rFonts w:ascii="Book Antiqua" w:hAnsi="Book Antiqua"/>
          <w:b/>
          <w:color w:val="000000" w:themeColor="text1"/>
          <w:kern w:val="2"/>
          <w:lang w:eastAsia="zh-CN"/>
        </w:rPr>
      </w:pPr>
      <w:r w:rsidRPr="00743A98">
        <w:rPr>
          <w:rFonts w:ascii="Book Antiqua" w:hAnsi="Book Antiqua"/>
          <w:b/>
          <w:color w:val="000000" w:themeColor="text1"/>
          <w:kern w:val="2"/>
          <w:lang w:eastAsia="zh-CN"/>
        </w:rPr>
        <w:t>Published online:</w:t>
      </w:r>
      <w:bookmarkEnd w:id="4"/>
      <w:bookmarkEnd w:id="5"/>
      <w:bookmarkEnd w:id="6"/>
      <w:bookmarkEnd w:id="7"/>
    </w:p>
    <w:p w14:paraId="02F0A675" w14:textId="652E7992" w:rsidR="0069391A" w:rsidRPr="00743A98" w:rsidRDefault="0069391A" w:rsidP="00743A98">
      <w:pPr>
        <w:adjustRightInd w:val="0"/>
        <w:snapToGrid w:val="0"/>
        <w:spacing w:line="360" w:lineRule="auto"/>
        <w:jc w:val="both"/>
        <w:rPr>
          <w:rFonts w:ascii="Book Antiqua" w:hAnsi="Book Antiqua"/>
          <w:b/>
          <w:bCs/>
          <w:caps/>
          <w:color w:val="000000" w:themeColor="text1"/>
        </w:rPr>
      </w:pPr>
    </w:p>
    <w:p w14:paraId="55BA65AA" w14:textId="77777777" w:rsidR="007F0A15" w:rsidRPr="00743A98" w:rsidRDefault="007F0A15"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br w:type="page"/>
      </w:r>
    </w:p>
    <w:p w14:paraId="3362A198" w14:textId="0FA0554A" w:rsidR="000767C6" w:rsidRPr="00743A98" w:rsidRDefault="007F0A15" w:rsidP="00743A98">
      <w:pPr>
        <w:adjustRightInd w:val="0"/>
        <w:snapToGrid w:val="0"/>
        <w:spacing w:line="360" w:lineRule="auto"/>
        <w:jc w:val="both"/>
        <w:rPr>
          <w:rFonts w:ascii="Book Antiqua" w:hAnsi="Book Antiqua"/>
          <w:b/>
          <w:bCs/>
          <w:caps/>
          <w:color w:val="000000" w:themeColor="text1"/>
        </w:rPr>
      </w:pPr>
      <w:r w:rsidRPr="00743A98">
        <w:rPr>
          <w:rFonts w:ascii="Book Antiqua" w:hAnsi="Book Antiqua"/>
          <w:b/>
          <w:bCs/>
          <w:color w:val="000000" w:themeColor="text1"/>
        </w:rPr>
        <w:lastRenderedPageBreak/>
        <w:t>Abstract</w:t>
      </w:r>
    </w:p>
    <w:p w14:paraId="0FCC4578" w14:textId="335C299C" w:rsidR="007F0A15" w:rsidRPr="00743A98" w:rsidRDefault="007F0A15" w:rsidP="00743A98">
      <w:pPr>
        <w:adjustRightInd w:val="0"/>
        <w:snapToGrid w:val="0"/>
        <w:spacing w:line="360" w:lineRule="auto"/>
        <w:ind w:right="327"/>
        <w:jc w:val="both"/>
        <w:rPr>
          <w:rFonts w:ascii="Book Antiqua" w:hAnsi="Book Antiqua"/>
          <w:color w:val="000000" w:themeColor="text1"/>
          <w:lang w:eastAsia="zh-CN"/>
        </w:rPr>
      </w:pPr>
      <w:r w:rsidRPr="00743A98">
        <w:rPr>
          <w:rFonts w:ascii="Book Antiqua" w:hAnsi="Book Antiqua"/>
          <w:bCs/>
          <w:color w:val="000000" w:themeColor="text1"/>
        </w:rPr>
        <w:t>BACKGROUND</w:t>
      </w:r>
    </w:p>
    <w:p w14:paraId="5BCD8C4B" w14:textId="2A91D01B" w:rsidR="00A953E8" w:rsidRPr="00743A98" w:rsidRDefault="000767C6" w:rsidP="00743A98">
      <w:pPr>
        <w:adjustRightInd w:val="0"/>
        <w:snapToGrid w:val="0"/>
        <w:spacing w:line="360" w:lineRule="auto"/>
        <w:ind w:right="327"/>
        <w:jc w:val="both"/>
        <w:rPr>
          <w:rFonts w:ascii="Book Antiqua" w:hAnsi="Book Antiqua"/>
          <w:color w:val="000000" w:themeColor="text1"/>
          <w:lang w:eastAsia="zh-CN"/>
        </w:rPr>
      </w:pPr>
      <w:r w:rsidRPr="00743A98">
        <w:rPr>
          <w:rFonts w:ascii="Book Antiqua" w:hAnsi="Book Antiqua"/>
          <w:color w:val="000000" w:themeColor="text1"/>
        </w:rPr>
        <w:t xml:space="preserve">Efficient detection of delirium and comorbid delirium-dementia is a key diagnostic challenge. </w:t>
      </w:r>
      <w:r w:rsidR="00A953E8" w:rsidRPr="00743A98">
        <w:rPr>
          <w:rFonts w:ascii="Book Antiqua" w:hAnsi="Book Antiqua"/>
          <w:color w:val="000000" w:themeColor="text1"/>
        </w:rPr>
        <w:t>Development of new, efficient delirium-focused methods of cognitive assessment is a key challenge for improved detection of neurocognitive disorders in everyday clinical practice.</w:t>
      </w:r>
    </w:p>
    <w:p w14:paraId="71B51757" w14:textId="77777777" w:rsidR="007F0A15" w:rsidRPr="00743A98" w:rsidRDefault="007F0A15" w:rsidP="00743A98">
      <w:pPr>
        <w:adjustRightInd w:val="0"/>
        <w:snapToGrid w:val="0"/>
        <w:spacing w:line="360" w:lineRule="auto"/>
        <w:ind w:right="327"/>
        <w:jc w:val="both"/>
        <w:rPr>
          <w:rFonts w:ascii="Book Antiqua" w:hAnsi="Book Antiqua"/>
          <w:color w:val="000000" w:themeColor="text1"/>
          <w:lang w:eastAsia="zh-CN"/>
        </w:rPr>
      </w:pPr>
    </w:p>
    <w:p w14:paraId="6A8B7451" w14:textId="21BED272" w:rsidR="007F0A15" w:rsidRPr="00743A98" w:rsidRDefault="007F0A15" w:rsidP="00743A98">
      <w:pPr>
        <w:adjustRightInd w:val="0"/>
        <w:snapToGrid w:val="0"/>
        <w:spacing w:line="360" w:lineRule="auto"/>
        <w:ind w:right="327"/>
        <w:jc w:val="both"/>
        <w:rPr>
          <w:rFonts w:ascii="Book Antiqua" w:hAnsi="Book Antiqua"/>
          <w:bCs/>
          <w:color w:val="000000" w:themeColor="text1"/>
          <w:lang w:eastAsia="zh-CN"/>
        </w:rPr>
      </w:pPr>
      <w:r w:rsidRPr="00743A98">
        <w:rPr>
          <w:rFonts w:ascii="Book Antiqua" w:hAnsi="Book Antiqua"/>
          <w:bCs/>
          <w:color w:val="000000" w:themeColor="text1"/>
        </w:rPr>
        <w:t>AIM</w:t>
      </w:r>
    </w:p>
    <w:p w14:paraId="05D2BE0D" w14:textId="52722D33" w:rsidR="000377A6" w:rsidRPr="00743A98" w:rsidRDefault="009855B0" w:rsidP="00743A98">
      <w:pPr>
        <w:adjustRightInd w:val="0"/>
        <w:snapToGrid w:val="0"/>
        <w:spacing w:line="360" w:lineRule="auto"/>
        <w:ind w:right="327"/>
        <w:jc w:val="both"/>
        <w:rPr>
          <w:rFonts w:ascii="Book Antiqua" w:hAnsi="Book Antiqua"/>
          <w:color w:val="000000" w:themeColor="text1"/>
          <w:lang w:eastAsia="zh-CN"/>
        </w:rPr>
      </w:pPr>
      <w:r w:rsidRPr="00743A98">
        <w:rPr>
          <w:rFonts w:ascii="Book Antiqua" w:hAnsi="Book Antiqua"/>
          <w:color w:val="000000" w:themeColor="text1"/>
          <w:lang w:eastAsia="zh-CN"/>
        </w:rPr>
        <w:t xml:space="preserve">To </w:t>
      </w:r>
      <w:r w:rsidRPr="00743A98">
        <w:rPr>
          <w:rFonts w:ascii="Book Antiqua" w:hAnsi="Book Antiqua"/>
          <w:color w:val="000000" w:themeColor="text1"/>
        </w:rPr>
        <w:t>compare</w:t>
      </w:r>
      <w:r w:rsidR="000767C6" w:rsidRPr="00743A98">
        <w:rPr>
          <w:rFonts w:ascii="Book Antiqua" w:hAnsi="Book Antiqua"/>
          <w:color w:val="000000" w:themeColor="text1"/>
        </w:rPr>
        <w:t xml:space="preserve"> the accuracy of </w:t>
      </w:r>
      <w:r w:rsidR="00A953E8" w:rsidRPr="00743A98">
        <w:rPr>
          <w:rFonts w:ascii="Book Antiqua" w:hAnsi="Book Antiqua"/>
          <w:color w:val="000000" w:themeColor="text1"/>
        </w:rPr>
        <w:t xml:space="preserve">two </w:t>
      </w:r>
      <w:r w:rsidR="000767C6" w:rsidRPr="00743A98">
        <w:rPr>
          <w:rFonts w:ascii="Book Antiqua" w:hAnsi="Book Antiqua"/>
          <w:color w:val="000000" w:themeColor="text1"/>
        </w:rPr>
        <w:t xml:space="preserve">novel bedside tests of attention, vigilance and visuospatial function with conventional bedside cognitive tests in identifying delirium </w:t>
      </w:r>
      <w:r w:rsidR="007F0A15" w:rsidRPr="00743A98">
        <w:rPr>
          <w:rFonts w:ascii="Book Antiqua" w:hAnsi="Book Antiqua"/>
          <w:color w:val="000000" w:themeColor="text1"/>
        </w:rPr>
        <w:t>in older hospitalized patients.</w:t>
      </w:r>
    </w:p>
    <w:p w14:paraId="6D8F8D20" w14:textId="77777777" w:rsidR="007F0A15" w:rsidRPr="00743A98" w:rsidRDefault="007F0A15" w:rsidP="00743A98">
      <w:pPr>
        <w:adjustRightInd w:val="0"/>
        <w:snapToGrid w:val="0"/>
        <w:spacing w:line="360" w:lineRule="auto"/>
        <w:ind w:right="327"/>
        <w:jc w:val="both"/>
        <w:rPr>
          <w:rFonts w:ascii="Book Antiqua" w:hAnsi="Book Antiqua"/>
          <w:color w:val="000000" w:themeColor="text1"/>
          <w:lang w:eastAsia="zh-CN"/>
        </w:rPr>
      </w:pPr>
    </w:p>
    <w:p w14:paraId="64A10A52" w14:textId="77777777" w:rsidR="007F0A15" w:rsidRPr="00743A98" w:rsidRDefault="007F0A15"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METHODS</w:t>
      </w:r>
    </w:p>
    <w:p w14:paraId="08A23CDD" w14:textId="09D9451A" w:rsidR="000767C6" w:rsidRPr="00743A98" w:rsidRDefault="007F0A15" w:rsidP="00743A98">
      <w:pPr>
        <w:adjustRightInd w:val="0"/>
        <w:snapToGrid w:val="0"/>
        <w:spacing w:line="360" w:lineRule="auto"/>
        <w:ind w:right="327"/>
        <w:jc w:val="both"/>
        <w:rPr>
          <w:rFonts w:ascii="Book Antiqua" w:hAnsi="Book Antiqua"/>
          <w:color w:val="000000" w:themeColor="text1"/>
          <w:lang w:eastAsia="zh-CN"/>
        </w:rPr>
      </w:pPr>
      <w:r w:rsidRPr="00743A98">
        <w:rPr>
          <w:rFonts w:ascii="Book Antiqua" w:hAnsi="Book Antiqua" w:cs="AdvOT30a32c65"/>
          <w:color w:val="000000" w:themeColor="text1"/>
          <w:lang w:val="en-IE" w:eastAsia="zh-CN"/>
        </w:rPr>
        <w:t xml:space="preserve">Total </w:t>
      </w:r>
      <w:r w:rsidR="00100DB4" w:rsidRPr="00743A98">
        <w:rPr>
          <w:rFonts w:ascii="Book Antiqua" w:hAnsi="Book Antiqua" w:cs="AdvOT30a32c65"/>
          <w:color w:val="000000" w:themeColor="text1"/>
          <w:lang w:val="en-IE" w:eastAsia="en-IE"/>
        </w:rPr>
        <w:t>1</w:t>
      </w:r>
      <w:r w:rsidR="000377A6" w:rsidRPr="00743A98">
        <w:rPr>
          <w:rFonts w:ascii="Book Antiqua" w:hAnsi="Book Antiqua" w:cs="AdvOT30a32c65"/>
          <w:color w:val="000000" w:themeColor="text1"/>
          <w:lang w:val="en-IE" w:eastAsia="en-IE"/>
        </w:rPr>
        <w:t xml:space="preserve">80 </w:t>
      </w:r>
      <w:r w:rsidR="00100DB4" w:rsidRPr="00743A98">
        <w:rPr>
          <w:rFonts w:ascii="Book Antiqua" w:hAnsi="Book Antiqua" w:cs="AdvOT30a32c65"/>
          <w:color w:val="000000" w:themeColor="text1"/>
          <w:lang w:val="en-IE" w:eastAsia="en-IE"/>
        </w:rPr>
        <w:t>consecutive</w:t>
      </w:r>
      <w:r w:rsidR="000377A6" w:rsidRPr="00743A98">
        <w:rPr>
          <w:rFonts w:ascii="Book Antiqua" w:hAnsi="Book Antiqua" w:cs="AdvOT30a32c65"/>
          <w:color w:val="000000" w:themeColor="text1"/>
          <w:lang w:val="en-IE" w:eastAsia="en-IE"/>
        </w:rPr>
        <w:t xml:space="preserve"> </w:t>
      </w:r>
      <w:r w:rsidR="00100DB4" w:rsidRPr="00743A98">
        <w:rPr>
          <w:rFonts w:ascii="Book Antiqua" w:hAnsi="Book Antiqua" w:cs="AdvOT30a32c65"/>
          <w:color w:val="000000" w:themeColor="text1"/>
          <w:lang w:val="en-IE" w:eastAsia="en-IE"/>
        </w:rPr>
        <w:t>elderly medical inpatients (</w:t>
      </w:r>
      <w:r w:rsidR="000377A6" w:rsidRPr="00743A98">
        <w:rPr>
          <w:rFonts w:ascii="Book Antiqua" w:hAnsi="Book Antiqua"/>
          <w:color w:val="000000" w:themeColor="text1"/>
          <w:lang w:val="en-IE"/>
        </w:rPr>
        <w:t>mean age 79.6 ± 7.2; 51% female</w:t>
      </w:r>
      <w:r w:rsidR="00100DB4" w:rsidRPr="00743A98">
        <w:rPr>
          <w:rFonts w:ascii="Book Antiqua" w:hAnsi="Book Antiqua" w:cs="AdvOT30a32c65"/>
          <w:color w:val="000000" w:themeColor="text1"/>
          <w:lang w:val="en-IE" w:eastAsia="en-IE"/>
        </w:rPr>
        <w:t>) referred to a</w:t>
      </w:r>
      <w:r w:rsidR="000377A6" w:rsidRPr="00743A98">
        <w:rPr>
          <w:rFonts w:ascii="Book Antiqua" w:hAnsi="Book Antiqua" w:cs="AdvOT30a32c65"/>
          <w:color w:val="000000" w:themeColor="text1"/>
          <w:lang w:val="en-IE" w:eastAsia="en-IE"/>
        </w:rPr>
        <w:t xml:space="preserve"> </w:t>
      </w:r>
      <w:r w:rsidR="00100DB4" w:rsidRPr="00743A98">
        <w:rPr>
          <w:rFonts w:ascii="Book Antiqua" w:hAnsi="Book Antiqua" w:cs="AdvOT30a32c65"/>
          <w:color w:val="000000" w:themeColor="text1"/>
          <w:lang w:val="en-IE" w:eastAsia="en-IE"/>
        </w:rPr>
        <w:t>psychiatry for later life consultation-liaison service with</w:t>
      </w:r>
      <w:r w:rsidR="000377A6" w:rsidRPr="00743A98">
        <w:rPr>
          <w:rFonts w:ascii="Book Antiqua" w:hAnsi="Book Antiqua" w:cs="AdvOT30a32c65"/>
          <w:color w:val="000000" w:themeColor="text1"/>
          <w:lang w:val="en-IE" w:eastAsia="en-IE"/>
        </w:rPr>
        <w:t xml:space="preserve"> </w:t>
      </w:r>
      <w:r w:rsidR="00100DB4" w:rsidRPr="00743A98">
        <w:rPr>
          <w:rFonts w:ascii="Book Antiqua" w:hAnsi="Book Antiqua" w:cs="AdvOT30a32c65"/>
          <w:color w:val="000000" w:themeColor="text1"/>
          <w:lang w:val="en-IE" w:eastAsia="en-IE"/>
        </w:rPr>
        <w:t>delirium, dementia, comorbid delirium</w:t>
      </w:r>
      <w:r w:rsidR="00100DB4" w:rsidRPr="00743A98">
        <w:rPr>
          <w:rFonts w:ascii="Book Antiqua" w:hAnsi="Book Antiqua" w:cs="AdvOT30a32c65+20"/>
          <w:color w:val="000000" w:themeColor="text1"/>
          <w:lang w:val="en-IE" w:eastAsia="en-IE"/>
        </w:rPr>
        <w:t>–</w:t>
      </w:r>
      <w:r w:rsidR="00100DB4" w:rsidRPr="00743A98">
        <w:rPr>
          <w:rFonts w:ascii="Book Antiqua" w:hAnsi="Book Antiqua" w:cs="AdvOT30a32c65"/>
          <w:color w:val="000000" w:themeColor="text1"/>
          <w:lang w:val="en-IE" w:eastAsia="en-IE"/>
        </w:rPr>
        <w:t>dementia and cognitively intact controls. Participants</w:t>
      </w:r>
      <w:r w:rsidR="000377A6" w:rsidRPr="00743A98">
        <w:rPr>
          <w:rFonts w:ascii="Book Antiqua" w:hAnsi="Book Antiqua" w:cs="AdvOT30a32c65"/>
          <w:color w:val="000000" w:themeColor="text1"/>
          <w:lang w:val="en-IE" w:eastAsia="en-IE"/>
        </w:rPr>
        <w:t xml:space="preserve"> </w:t>
      </w:r>
      <w:r w:rsidR="00100DB4" w:rsidRPr="00743A98">
        <w:rPr>
          <w:rFonts w:ascii="Book Antiqua" w:hAnsi="Book Antiqua" w:cs="AdvOT30a32c65"/>
          <w:color w:val="000000" w:themeColor="text1"/>
          <w:lang w:val="en-IE" w:eastAsia="en-IE"/>
        </w:rPr>
        <w:t xml:space="preserve">were assessed cross-sectionally with </w:t>
      </w:r>
      <w:r w:rsidR="000767C6" w:rsidRPr="00743A98">
        <w:rPr>
          <w:rFonts w:ascii="Book Antiqua" w:hAnsi="Book Antiqua"/>
          <w:color w:val="000000" w:themeColor="text1"/>
        </w:rPr>
        <w:t xml:space="preserve">conventional </w:t>
      </w:r>
      <w:r w:rsidR="000377A6" w:rsidRPr="00743A98">
        <w:rPr>
          <w:rFonts w:ascii="Book Antiqua" w:hAnsi="Book Antiqua"/>
          <w:color w:val="000000" w:themeColor="text1"/>
        </w:rPr>
        <w:t xml:space="preserve">bedside cognitive </w:t>
      </w:r>
      <w:r w:rsidR="001E4159" w:rsidRPr="00743A98">
        <w:rPr>
          <w:rFonts w:ascii="Book Antiqua" w:hAnsi="Book Antiqua"/>
          <w:color w:val="000000" w:themeColor="text1"/>
        </w:rPr>
        <w:t xml:space="preserve">tests </w:t>
      </w:r>
      <w:r w:rsidR="001E4159" w:rsidRPr="00743A98">
        <w:rPr>
          <w:rFonts w:ascii="Book Antiqua" w:hAnsi="Book Antiqua"/>
          <w:color w:val="000000" w:themeColor="text1"/>
          <w:lang w:eastAsia="zh-CN"/>
        </w:rPr>
        <w:t>[</w:t>
      </w:r>
      <w:r w:rsidR="00645659" w:rsidRPr="00743A98">
        <w:rPr>
          <w:rFonts w:ascii="Book Antiqua" w:hAnsi="Book Antiqua"/>
          <w:color w:val="000000" w:themeColor="text1"/>
        </w:rPr>
        <w:t>WORLD</w:t>
      </w:r>
      <w:r w:rsidR="000767C6" w:rsidRPr="00743A98">
        <w:rPr>
          <w:rFonts w:ascii="Book Antiqua" w:hAnsi="Book Antiqua"/>
          <w:color w:val="000000" w:themeColor="text1"/>
        </w:rPr>
        <w:t xml:space="preserve">, </w:t>
      </w:r>
      <w:r w:rsidR="00645659" w:rsidRPr="00743A98">
        <w:rPr>
          <w:rFonts w:ascii="Book Antiqua" w:hAnsi="Book Antiqua"/>
          <w:color w:val="000000" w:themeColor="text1"/>
          <w:lang w:val="en-IE"/>
        </w:rPr>
        <w:t xml:space="preserve">Months </w:t>
      </w:r>
      <w:r w:rsidR="001E4159" w:rsidRPr="00743A98">
        <w:rPr>
          <w:rFonts w:ascii="Book Antiqua" w:hAnsi="Book Antiqua"/>
          <w:color w:val="000000" w:themeColor="text1"/>
          <w:lang w:val="en-IE"/>
        </w:rPr>
        <w:t>Backward</w:t>
      </w:r>
      <w:r w:rsidR="001E4159" w:rsidRPr="00743A98">
        <w:rPr>
          <w:rFonts w:ascii="Book Antiqua" w:hAnsi="Book Antiqua"/>
          <w:color w:val="000000" w:themeColor="text1"/>
          <w:lang w:val="en-IE" w:eastAsia="zh-CN"/>
        </w:rPr>
        <w:t xml:space="preserve"> </w:t>
      </w:r>
      <w:r w:rsidR="00B91827" w:rsidRPr="00743A98">
        <w:rPr>
          <w:rFonts w:ascii="Book Antiqua" w:hAnsi="Book Antiqua"/>
          <w:color w:val="000000" w:themeColor="text1"/>
          <w:lang w:val="en-IE" w:eastAsia="zh-CN"/>
        </w:rPr>
        <w:t xml:space="preserve">test </w:t>
      </w:r>
      <w:r w:rsidR="001E4159" w:rsidRPr="00743A98">
        <w:rPr>
          <w:rFonts w:ascii="Book Antiqua" w:hAnsi="Book Antiqua"/>
          <w:color w:val="000000" w:themeColor="text1"/>
          <w:lang w:val="en-IE" w:eastAsia="zh-CN"/>
        </w:rPr>
        <w:t>(</w:t>
      </w:r>
      <w:r w:rsidR="001E4159" w:rsidRPr="00743A98">
        <w:rPr>
          <w:rFonts w:ascii="Book Antiqua" w:hAnsi="Book Antiqua" w:cs="Arial"/>
          <w:color w:val="000000" w:themeColor="text1"/>
          <w:lang w:eastAsia="zh-CN"/>
        </w:rPr>
        <w:t>MBT</w:t>
      </w:r>
      <w:r w:rsidR="001E4159" w:rsidRPr="00743A98">
        <w:rPr>
          <w:rFonts w:ascii="Book Antiqua" w:hAnsi="Book Antiqua"/>
          <w:color w:val="000000" w:themeColor="text1"/>
          <w:lang w:val="en-IE" w:eastAsia="zh-CN"/>
        </w:rPr>
        <w:t>)</w:t>
      </w:r>
      <w:r w:rsidR="000767C6" w:rsidRPr="00743A98">
        <w:rPr>
          <w:rFonts w:ascii="Book Antiqua" w:hAnsi="Book Antiqua"/>
          <w:color w:val="000000" w:themeColor="text1"/>
        </w:rPr>
        <w:t xml:space="preserve">, </w:t>
      </w:r>
      <w:r w:rsidR="00645659" w:rsidRPr="00743A98">
        <w:rPr>
          <w:rFonts w:ascii="Book Antiqua" w:hAnsi="Book Antiqua"/>
          <w:color w:val="000000" w:themeColor="text1"/>
        </w:rPr>
        <w:t xml:space="preserve">Spatial </w:t>
      </w:r>
      <w:r w:rsidR="000767C6" w:rsidRPr="00743A98">
        <w:rPr>
          <w:rFonts w:ascii="Book Antiqua" w:hAnsi="Book Antiqua"/>
          <w:color w:val="000000" w:themeColor="text1"/>
        </w:rPr>
        <w:t xml:space="preserve">span, </w:t>
      </w:r>
      <w:r w:rsidR="00645659" w:rsidRPr="00743A98">
        <w:rPr>
          <w:rFonts w:ascii="Book Antiqua" w:hAnsi="Book Antiqua"/>
          <w:color w:val="000000" w:themeColor="text1"/>
        </w:rPr>
        <w:t xml:space="preserve">Vigilance </w:t>
      </w:r>
      <w:r w:rsidR="000767C6" w:rsidRPr="00743A98">
        <w:rPr>
          <w:rFonts w:ascii="Book Antiqua" w:hAnsi="Book Antiqua"/>
          <w:color w:val="000000" w:themeColor="text1"/>
        </w:rPr>
        <w:t xml:space="preserve">A and B, </w:t>
      </w:r>
      <w:r w:rsidR="001E4159" w:rsidRPr="00743A98">
        <w:rPr>
          <w:rFonts w:ascii="Book Antiqua" w:hAnsi="Book Antiqua" w:cs="Arial"/>
          <w:color w:val="000000" w:themeColor="text1"/>
        </w:rPr>
        <w:t xml:space="preserve">Clock Drawing </w:t>
      </w:r>
      <w:r w:rsidR="00B91827" w:rsidRPr="00743A98">
        <w:rPr>
          <w:rFonts w:ascii="Book Antiqua" w:hAnsi="Book Antiqua" w:cs="Arial"/>
          <w:color w:val="000000" w:themeColor="text1"/>
        </w:rPr>
        <w:t>test</w:t>
      </w:r>
      <w:r w:rsidR="00B91827" w:rsidRPr="00743A98">
        <w:rPr>
          <w:rFonts w:ascii="Book Antiqua" w:hAnsi="Book Antiqua"/>
          <w:color w:val="000000" w:themeColor="text1"/>
        </w:rPr>
        <w:t xml:space="preserve"> </w:t>
      </w:r>
      <w:r w:rsidR="000767C6" w:rsidRPr="00743A98">
        <w:rPr>
          <w:rFonts w:ascii="Book Antiqua" w:hAnsi="Book Antiqua"/>
          <w:color w:val="000000" w:themeColor="text1"/>
        </w:rPr>
        <w:t xml:space="preserve">and </w:t>
      </w:r>
      <w:r w:rsidR="00645659" w:rsidRPr="00743A98">
        <w:rPr>
          <w:rFonts w:ascii="Book Antiqua" w:hAnsi="Book Antiqua"/>
          <w:color w:val="000000" w:themeColor="text1"/>
        </w:rPr>
        <w:t>pentagons</w:t>
      </w:r>
      <w:r w:rsidR="001E4159" w:rsidRPr="00743A98">
        <w:rPr>
          <w:rFonts w:ascii="Book Antiqua" w:hAnsi="Book Antiqua"/>
          <w:color w:val="000000" w:themeColor="text1"/>
          <w:lang w:eastAsia="zh-CN"/>
        </w:rPr>
        <w:t>]</w:t>
      </w:r>
      <w:r w:rsidR="00D82832" w:rsidRPr="00743A98">
        <w:rPr>
          <w:rFonts w:ascii="Book Antiqua" w:hAnsi="Book Antiqua"/>
          <w:color w:val="000000" w:themeColor="text1"/>
        </w:rPr>
        <w:t xml:space="preserve"> </w:t>
      </w:r>
      <w:r w:rsidR="000767C6" w:rsidRPr="00743A98">
        <w:rPr>
          <w:rFonts w:ascii="Book Antiqua" w:hAnsi="Book Antiqua"/>
          <w:color w:val="000000" w:themeColor="text1"/>
        </w:rPr>
        <w:t>and</w:t>
      </w:r>
      <w:r w:rsidR="00D33D2F" w:rsidRPr="00743A98">
        <w:rPr>
          <w:rFonts w:ascii="Book Antiqua" w:hAnsi="Book Antiqua"/>
          <w:color w:val="000000" w:themeColor="text1"/>
        </w:rPr>
        <w:t xml:space="preserve"> </w:t>
      </w:r>
      <w:r w:rsidR="000767C6" w:rsidRPr="00743A98">
        <w:rPr>
          <w:rFonts w:ascii="Book Antiqua" w:hAnsi="Book Antiqua"/>
          <w:color w:val="000000" w:themeColor="text1"/>
        </w:rPr>
        <w:t xml:space="preserve">two </w:t>
      </w:r>
      <w:r w:rsidR="001E4159" w:rsidRPr="00743A98">
        <w:rPr>
          <w:rFonts w:ascii="Book Antiqua" w:hAnsi="Book Antiqua"/>
          <w:color w:val="000000" w:themeColor="text1"/>
        </w:rPr>
        <w:t xml:space="preserve">novel cognitive tests </w:t>
      </w:r>
      <w:r w:rsidR="001E4159" w:rsidRPr="00743A98">
        <w:rPr>
          <w:rFonts w:ascii="Book Antiqua" w:hAnsi="Book Antiqua"/>
          <w:color w:val="000000" w:themeColor="text1"/>
          <w:lang w:eastAsia="zh-CN"/>
        </w:rPr>
        <w:t>[</w:t>
      </w:r>
      <w:r w:rsidR="000767C6" w:rsidRPr="00743A98">
        <w:rPr>
          <w:rFonts w:ascii="Book Antiqua" w:hAnsi="Book Antiqua"/>
          <w:color w:val="000000" w:themeColor="text1"/>
        </w:rPr>
        <w:t xml:space="preserve">Lighthouse </w:t>
      </w:r>
      <w:r w:rsidR="00B91827" w:rsidRPr="00743A98">
        <w:rPr>
          <w:rFonts w:ascii="Book Antiqua" w:hAnsi="Book Antiqua"/>
          <w:color w:val="000000" w:themeColor="text1"/>
        </w:rPr>
        <w:t>test</w:t>
      </w:r>
      <w:r w:rsidR="000767C6" w:rsidRPr="00743A98">
        <w:rPr>
          <w:rFonts w:ascii="Book Antiqua" w:hAnsi="Book Antiqua"/>
          <w:color w:val="000000" w:themeColor="text1"/>
        </w:rPr>
        <w:t xml:space="preserve">, </w:t>
      </w:r>
      <w:r w:rsidR="001E4159" w:rsidRPr="00743A98">
        <w:rPr>
          <w:rFonts w:ascii="Book Antiqua" w:hAnsi="Book Antiqua" w:cs="Arial"/>
          <w:color w:val="000000" w:themeColor="text1"/>
        </w:rPr>
        <w:t xml:space="preserve">Letter and Shape Drawing </w:t>
      </w:r>
      <w:r w:rsidR="00B91827" w:rsidRPr="00743A98">
        <w:rPr>
          <w:rFonts w:ascii="Book Antiqua" w:hAnsi="Book Antiqua" w:cs="Arial"/>
          <w:color w:val="000000" w:themeColor="text1"/>
        </w:rPr>
        <w:t>test</w:t>
      </w:r>
      <w:r w:rsidR="00B91827" w:rsidRPr="00743A98">
        <w:rPr>
          <w:rFonts w:ascii="Book Antiqua" w:hAnsi="Book Antiqua" w:cs="Arial"/>
          <w:color w:val="000000" w:themeColor="text1"/>
          <w:lang w:eastAsia="zh-CN"/>
        </w:rPr>
        <w:t xml:space="preserve"> </w:t>
      </w:r>
      <w:r w:rsidR="001E4159" w:rsidRPr="00743A98">
        <w:rPr>
          <w:rFonts w:ascii="Book Antiqua" w:hAnsi="Book Antiqua" w:cs="Arial"/>
          <w:color w:val="000000" w:themeColor="text1"/>
          <w:lang w:eastAsia="zh-CN"/>
        </w:rPr>
        <w:t>(LSD)</w:t>
      </w:r>
      <w:r w:rsidR="001E4159" w:rsidRPr="00743A98">
        <w:rPr>
          <w:rFonts w:ascii="Book Antiqua" w:hAnsi="Book Antiqua"/>
          <w:color w:val="000000" w:themeColor="text1"/>
        </w:rPr>
        <w:t>-4</w:t>
      </w:r>
      <w:r w:rsidR="001E4159" w:rsidRPr="00743A98">
        <w:rPr>
          <w:rFonts w:ascii="Book Antiqua" w:hAnsi="Book Antiqua"/>
          <w:color w:val="000000" w:themeColor="text1"/>
          <w:lang w:eastAsia="zh-CN"/>
        </w:rPr>
        <w:t>]</w:t>
      </w:r>
      <w:r w:rsidR="000767C6" w:rsidRPr="00743A98">
        <w:rPr>
          <w:rFonts w:ascii="Book Antiqua" w:hAnsi="Book Antiqua"/>
          <w:color w:val="000000" w:themeColor="text1"/>
        </w:rPr>
        <w:t xml:space="preserve">. </w:t>
      </w:r>
    </w:p>
    <w:p w14:paraId="4B8FE589" w14:textId="77777777" w:rsidR="007F0A15" w:rsidRPr="00743A98" w:rsidRDefault="007F0A15" w:rsidP="00743A98">
      <w:pPr>
        <w:adjustRightInd w:val="0"/>
        <w:snapToGrid w:val="0"/>
        <w:spacing w:line="360" w:lineRule="auto"/>
        <w:ind w:right="327"/>
        <w:jc w:val="both"/>
        <w:rPr>
          <w:rFonts w:ascii="Book Antiqua" w:hAnsi="Book Antiqua"/>
          <w:color w:val="000000" w:themeColor="text1"/>
          <w:lang w:eastAsia="zh-CN"/>
        </w:rPr>
      </w:pPr>
    </w:p>
    <w:p w14:paraId="4A40908D" w14:textId="21B70D99" w:rsidR="001E4159" w:rsidRPr="00743A98" w:rsidRDefault="001E4159" w:rsidP="00743A98">
      <w:pPr>
        <w:adjustRightInd w:val="0"/>
        <w:snapToGrid w:val="0"/>
        <w:spacing w:line="360" w:lineRule="auto"/>
        <w:jc w:val="both"/>
        <w:rPr>
          <w:rFonts w:ascii="Book Antiqua" w:hAnsi="Book Antiqua"/>
          <w:color w:val="000000" w:themeColor="text1"/>
          <w:lang w:eastAsia="zh-CN"/>
        </w:rPr>
      </w:pPr>
      <w:r w:rsidRPr="00743A98">
        <w:rPr>
          <w:rFonts w:ascii="Book Antiqua" w:hAnsi="Book Antiqua"/>
          <w:bCs/>
          <w:color w:val="000000" w:themeColor="text1"/>
        </w:rPr>
        <w:t>RESULTS</w:t>
      </w:r>
    </w:p>
    <w:p w14:paraId="5305A7E0" w14:textId="7591E48B" w:rsidR="000767C6" w:rsidRPr="00743A98" w:rsidRDefault="000377A6" w:rsidP="00743A98">
      <w:pPr>
        <w:adjustRightInd w:val="0"/>
        <w:snapToGrid w:val="0"/>
        <w:spacing w:line="360" w:lineRule="auto"/>
        <w:jc w:val="both"/>
        <w:rPr>
          <w:rFonts w:ascii="Book Antiqua" w:hAnsi="Book Antiqua"/>
          <w:color w:val="000000" w:themeColor="text1"/>
          <w:lang w:val="en-IE" w:eastAsia="zh-CN"/>
        </w:rPr>
      </w:pPr>
      <w:r w:rsidRPr="00743A98">
        <w:rPr>
          <w:rFonts w:ascii="Book Antiqua" w:hAnsi="Book Antiqua"/>
          <w:color w:val="000000" w:themeColor="text1"/>
        </w:rPr>
        <w:t>N</w:t>
      </w:r>
      <w:proofErr w:type="spellStart"/>
      <w:r w:rsidR="000767C6" w:rsidRPr="00743A98">
        <w:rPr>
          <w:rFonts w:ascii="Book Antiqua" w:hAnsi="Book Antiqua"/>
          <w:color w:val="000000" w:themeColor="text1"/>
          <w:lang w:val="en-IE"/>
        </w:rPr>
        <w:t>eurocognitive</w:t>
      </w:r>
      <w:proofErr w:type="spellEnd"/>
      <w:r w:rsidR="000767C6" w:rsidRPr="00743A98">
        <w:rPr>
          <w:rFonts w:ascii="Book Antiqua" w:hAnsi="Book Antiqua"/>
          <w:color w:val="000000" w:themeColor="text1"/>
          <w:lang w:val="en-IE"/>
        </w:rPr>
        <w:t xml:space="preserve"> diagnoses</w:t>
      </w:r>
      <w:r w:rsidRPr="00743A98">
        <w:rPr>
          <w:rFonts w:ascii="Book Antiqua" w:hAnsi="Book Antiqua"/>
          <w:color w:val="000000" w:themeColor="text1"/>
          <w:lang w:val="en-IE"/>
        </w:rPr>
        <w:t xml:space="preserve"> were</w:t>
      </w:r>
      <w:r w:rsidR="000767C6" w:rsidRPr="00743A98">
        <w:rPr>
          <w:rFonts w:ascii="Book Antiqua" w:hAnsi="Book Antiqua"/>
          <w:color w:val="000000" w:themeColor="text1"/>
          <w:lang w:val="en-IE"/>
        </w:rPr>
        <w:t xml:space="preserve"> delirium (</w:t>
      </w:r>
      <w:r w:rsidR="000767C6" w:rsidRPr="00743A98">
        <w:rPr>
          <w:rFonts w:ascii="Book Antiqua" w:hAnsi="Book Antiqua"/>
          <w:i/>
          <w:color w:val="000000" w:themeColor="text1"/>
          <w:lang w:val="en-IE"/>
        </w:rPr>
        <w:t>n</w:t>
      </w:r>
      <w:r w:rsidR="001E4159" w:rsidRPr="00743A98">
        <w:rPr>
          <w:rFonts w:ascii="Book Antiqua" w:hAnsi="Book Antiqua"/>
          <w:color w:val="000000" w:themeColor="text1"/>
          <w:lang w:val="en-IE" w:eastAsia="zh-CN"/>
        </w:rPr>
        <w:t xml:space="preserve"> </w:t>
      </w:r>
      <w:r w:rsidR="000767C6" w:rsidRPr="00743A98">
        <w:rPr>
          <w:rFonts w:ascii="Book Antiqua" w:hAnsi="Book Antiqua"/>
          <w:color w:val="000000" w:themeColor="text1"/>
          <w:lang w:val="en-IE"/>
        </w:rPr>
        <w:t>=</w:t>
      </w:r>
      <w:r w:rsidR="001E4159" w:rsidRPr="00743A98">
        <w:rPr>
          <w:rFonts w:ascii="Book Antiqua" w:hAnsi="Book Antiqua"/>
          <w:color w:val="000000" w:themeColor="text1"/>
          <w:lang w:val="en-IE" w:eastAsia="zh-CN"/>
        </w:rPr>
        <w:t xml:space="preserve"> </w:t>
      </w:r>
      <w:r w:rsidR="000767C6" w:rsidRPr="00743A98">
        <w:rPr>
          <w:rFonts w:ascii="Book Antiqua" w:hAnsi="Book Antiqua"/>
          <w:color w:val="000000" w:themeColor="text1"/>
          <w:lang w:val="en-IE"/>
        </w:rPr>
        <w:t>44), dementia (</w:t>
      </w:r>
      <w:r w:rsidR="001E4159" w:rsidRPr="00743A98">
        <w:rPr>
          <w:rFonts w:ascii="Book Antiqua" w:hAnsi="Book Antiqua"/>
          <w:i/>
          <w:color w:val="000000" w:themeColor="text1"/>
          <w:lang w:val="en-IE"/>
        </w:rPr>
        <w:t>n</w:t>
      </w:r>
      <w:r w:rsidR="001E4159" w:rsidRPr="00743A98">
        <w:rPr>
          <w:rFonts w:ascii="Book Antiqua" w:hAnsi="Book Antiqua"/>
          <w:color w:val="000000" w:themeColor="text1"/>
          <w:lang w:val="en-IE" w:eastAsia="zh-CN"/>
        </w:rPr>
        <w:t xml:space="preserve"> </w:t>
      </w:r>
      <w:r w:rsidR="000767C6" w:rsidRPr="00743A98">
        <w:rPr>
          <w:rFonts w:ascii="Book Antiqua" w:hAnsi="Book Antiqua"/>
          <w:color w:val="000000" w:themeColor="text1"/>
          <w:lang w:val="en-IE"/>
        </w:rPr>
        <w:t>=</w:t>
      </w:r>
      <w:r w:rsidR="001E4159" w:rsidRPr="00743A98">
        <w:rPr>
          <w:rFonts w:ascii="Book Antiqua" w:hAnsi="Book Antiqua"/>
          <w:color w:val="000000" w:themeColor="text1"/>
          <w:lang w:val="en-IE" w:eastAsia="zh-CN"/>
        </w:rPr>
        <w:t xml:space="preserve"> </w:t>
      </w:r>
      <w:r w:rsidR="000767C6" w:rsidRPr="00743A98">
        <w:rPr>
          <w:rFonts w:ascii="Book Antiqua" w:hAnsi="Book Antiqua"/>
          <w:color w:val="000000" w:themeColor="text1"/>
          <w:lang w:val="en-IE"/>
        </w:rPr>
        <w:t>30), comorbid delirium-dementia (</w:t>
      </w:r>
      <w:r w:rsidR="001E4159" w:rsidRPr="00743A98">
        <w:rPr>
          <w:rFonts w:ascii="Book Antiqua" w:hAnsi="Book Antiqua"/>
          <w:i/>
          <w:color w:val="000000" w:themeColor="text1"/>
          <w:lang w:val="en-IE"/>
        </w:rPr>
        <w:t>n</w:t>
      </w:r>
      <w:r w:rsidR="001E4159" w:rsidRPr="00743A98">
        <w:rPr>
          <w:rFonts w:ascii="Book Antiqua" w:hAnsi="Book Antiqua"/>
          <w:color w:val="000000" w:themeColor="text1"/>
          <w:lang w:val="en-IE" w:eastAsia="zh-CN"/>
        </w:rPr>
        <w:t xml:space="preserve"> </w:t>
      </w:r>
      <w:r w:rsidR="000767C6" w:rsidRPr="00743A98">
        <w:rPr>
          <w:rFonts w:ascii="Book Antiqua" w:hAnsi="Book Antiqua"/>
          <w:color w:val="000000" w:themeColor="text1"/>
          <w:lang w:val="en-IE"/>
        </w:rPr>
        <w:t>=</w:t>
      </w:r>
      <w:r w:rsidR="001E4159" w:rsidRPr="00743A98">
        <w:rPr>
          <w:rFonts w:ascii="Book Antiqua" w:hAnsi="Book Antiqua"/>
          <w:color w:val="000000" w:themeColor="text1"/>
          <w:lang w:val="en-IE" w:eastAsia="zh-CN"/>
        </w:rPr>
        <w:t xml:space="preserve"> </w:t>
      </w:r>
      <w:r w:rsidR="000767C6" w:rsidRPr="00743A98">
        <w:rPr>
          <w:rFonts w:ascii="Book Antiqua" w:hAnsi="Book Antiqua"/>
          <w:color w:val="000000" w:themeColor="text1"/>
          <w:lang w:val="en-IE"/>
        </w:rPr>
        <w:t>60) and no neurocognitive disorder</w:t>
      </w:r>
      <w:r w:rsidR="001E4159" w:rsidRPr="00743A98">
        <w:rPr>
          <w:rFonts w:ascii="Book Antiqua" w:hAnsi="Book Antiqua"/>
          <w:color w:val="000000" w:themeColor="text1"/>
          <w:lang w:val="en-IE" w:eastAsia="zh-CN"/>
        </w:rPr>
        <w:t xml:space="preserve"> </w:t>
      </w:r>
      <w:r w:rsidR="000767C6" w:rsidRPr="00743A98">
        <w:rPr>
          <w:rFonts w:ascii="Book Antiqua" w:hAnsi="Book Antiqua"/>
          <w:color w:val="000000" w:themeColor="text1"/>
          <w:lang w:val="en-IE"/>
        </w:rPr>
        <w:t>(</w:t>
      </w:r>
      <w:r w:rsidR="001E4159" w:rsidRPr="00743A98">
        <w:rPr>
          <w:rFonts w:ascii="Book Antiqua" w:hAnsi="Book Antiqua"/>
          <w:i/>
          <w:color w:val="000000" w:themeColor="text1"/>
          <w:lang w:val="en-IE"/>
        </w:rPr>
        <w:t>n</w:t>
      </w:r>
      <w:r w:rsidR="001E4159" w:rsidRPr="00743A98">
        <w:rPr>
          <w:rFonts w:ascii="Book Antiqua" w:hAnsi="Book Antiqua"/>
          <w:color w:val="000000" w:themeColor="text1"/>
          <w:lang w:val="en-IE" w:eastAsia="zh-CN"/>
        </w:rPr>
        <w:t xml:space="preserve"> </w:t>
      </w:r>
      <w:r w:rsidR="000767C6" w:rsidRPr="00743A98">
        <w:rPr>
          <w:rFonts w:ascii="Book Antiqua" w:hAnsi="Book Antiqua"/>
          <w:color w:val="000000" w:themeColor="text1"/>
          <w:lang w:val="en-IE"/>
        </w:rPr>
        <w:t>=</w:t>
      </w:r>
      <w:r w:rsidR="001E4159" w:rsidRPr="00743A98">
        <w:rPr>
          <w:rFonts w:ascii="Book Antiqua" w:hAnsi="Book Antiqua"/>
          <w:color w:val="000000" w:themeColor="text1"/>
          <w:lang w:val="en-IE" w:eastAsia="zh-CN"/>
        </w:rPr>
        <w:t xml:space="preserve"> </w:t>
      </w:r>
      <w:r w:rsidR="000767C6" w:rsidRPr="00743A98">
        <w:rPr>
          <w:rFonts w:ascii="Book Antiqua" w:hAnsi="Book Antiqua"/>
          <w:color w:val="000000" w:themeColor="text1"/>
          <w:lang w:val="en-IE"/>
        </w:rPr>
        <w:t>46). All conventional tests had sensitivity of &gt;</w:t>
      </w:r>
      <w:r w:rsidR="001E4159" w:rsidRPr="00743A98">
        <w:rPr>
          <w:rFonts w:ascii="Book Antiqua" w:hAnsi="Book Antiqua"/>
          <w:color w:val="000000" w:themeColor="text1"/>
          <w:lang w:val="en-IE" w:eastAsia="zh-CN"/>
        </w:rPr>
        <w:t xml:space="preserve"> </w:t>
      </w:r>
      <w:r w:rsidR="000767C6" w:rsidRPr="00743A98">
        <w:rPr>
          <w:rFonts w:ascii="Book Antiqua" w:hAnsi="Book Antiqua"/>
          <w:color w:val="000000" w:themeColor="text1"/>
          <w:lang w:val="en-IE"/>
        </w:rPr>
        <w:t>70% for delirium, with best overall accuracy for the Vigilance</w:t>
      </w:r>
      <w:r w:rsidRPr="00743A98">
        <w:rPr>
          <w:rFonts w:ascii="Book Antiqua" w:hAnsi="Book Antiqua"/>
          <w:color w:val="000000" w:themeColor="text1"/>
          <w:lang w:val="en-IE"/>
        </w:rPr>
        <w:t>-</w:t>
      </w:r>
      <w:r w:rsidR="000767C6" w:rsidRPr="00743A98">
        <w:rPr>
          <w:rFonts w:ascii="Book Antiqua" w:hAnsi="Book Antiqua"/>
          <w:color w:val="000000" w:themeColor="text1"/>
          <w:lang w:val="en-IE"/>
        </w:rPr>
        <w:t>B (78.3%), Vigilance</w:t>
      </w:r>
      <w:r w:rsidRPr="00743A98">
        <w:rPr>
          <w:rFonts w:ascii="Book Antiqua" w:hAnsi="Book Antiqua"/>
          <w:color w:val="000000" w:themeColor="text1"/>
          <w:lang w:val="en-IE"/>
        </w:rPr>
        <w:t>-</w:t>
      </w:r>
      <w:r w:rsidR="000767C6" w:rsidRPr="00743A98">
        <w:rPr>
          <w:rFonts w:ascii="Book Antiqua" w:hAnsi="Book Antiqua"/>
          <w:color w:val="000000" w:themeColor="text1"/>
          <w:lang w:val="en-IE"/>
        </w:rPr>
        <w:t xml:space="preserve">A (77.8%) and </w:t>
      </w:r>
      <w:r w:rsidR="001E4159" w:rsidRPr="00743A98">
        <w:rPr>
          <w:rFonts w:ascii="Book Antiqua" w:hAnsi="Book Antiqua"/>
          <w:color w:val="000000" w:themeColor="text1"/>
          <w:lang w:val="en-GB" w:eastAsia="ar-SA"/>
        </w:rPr>
        <w:t>MBT</w:t>
      </w:r>
      <w:r w:rsidR="000767C6" w:rsidRPr="00743A98">
        <w:rPr>
          <w:rFonts w:ascii="Book Antiqua" w:hAnsi="Book Antiqua"/>
          <w:color w:val="000000" w:themeColor="text1"/>
          <w:lang w:val="en-IE"/>
        </w:rPr>
        <w:t xml:space="preserve"> (76.7%) tests. The sustained attention component of the Lighthouse </w:t>
      </w:r>
      <w:r w:rsidR="00B91827" w:rsidRPr="00743A98">
        <w:rPr>
          <w:rFonts w:ascii="Book Antiqua" w:hAnsi="Book Antiqua"/>
          <w:color w:val="000000" w:themeColor="text1"/>
          <w:lang w:val="en-IE"/>
        </w:rPr>
        <w:t xml:space="preserve">test </w:t>
      </w:r>
      <w:r w:rsidR="000767C6" w:rsidRPr="00743A98">
        <w:rPr>
          <w:rFonts w:ascii="Book Antiqua" w:hAnsi="Book Antiqua"/>
          <w:color w:val="000000" w:themeColor="text1"/>
          <w:lang w:val="en-IE"/>
        </w:rPr>
        <w:t xml:space="preserve">was the most distinguishing of delirium (sensitivity 84.6%; overall accuracy 75.6%). The LSD-4 had sensitivity of 74.0% and overall accuracy 74.4% </w:t>
      </w:r>
      <w:r w:rsidRPr="00743A98">
        <w:rPr>
          <w:rFonts w:ascii="Book Antiqua" w:hAnsi="Book Antiqua"/>
          <w:color w:val="000000" w:themeColor="text1"/>
          <w:lang w:val="en-IE"/>
        </w:rPr>
        <w:t>for</w:t>
      </w:r>
      <w:r w:rsidR="000767C6" w:rsidRPr="00743A98">
        <w:rPr>
          <w:rFonts w:ascii="Book Antiqua" w:hAnsi="Book Antiqua"/>
          <w:color w:val="000000" w:themeColor="text1"/>
          <w:lang w:val="en-IE"/>
        </w:rPr>
        <w:t xml:space="preserve"> delirium identification. </w:t>
      </w:r>
      <w:r w:rsidR="000767C6" w:rsidRPr="00743A98">
        <w:rPr>
          <w:rFonts w:ascii="Book Antiqua" w:hAnsi="Book Antiqua"/>
          <w:color w:val="000000" w:themeColor="text1"/>
          <w:lang w:val="en-GB" w:eastAsia="ar-SA"/>
        </w:rPr>
        <w:t xml:space="preserve">Combining tests allowed for enhanced sensitivity (&gt; 90%) and overall accuracy (≥ 75%) with the highest overall accuracy for the combination of </w:t>
      </w:r>
      <w:r w:rsidR="000767C6" w:rsidRPr="00743A98">
        <w:rPr>
          <w:rFonts w:ascii="Book Antiqua" w:hAnsi="Book Antiqua"/>
          <w:color w:val="000000" w:themeColor="text1"/>
          <w:lang w:val="en-GB" w:eastAsia="ar-SA"/>
        </w:rPr>
        <w:lastRenderedPageBreak/>
        <w:t>MBT-Vigilance A and the combined Vigilance A and B tests (</w:t>
      </w:r>
      <w:r w:rsidR="00574AA8" w:rsidRPr="00743A98">
        <w:rPr>
          <w:rFonts w:ascii="Book Antiqua" w:hAnsi="Book Antiqua"/>
          <w:color w:val="000000" w:themeColor="text1"/>
          <w:lang w:val="en-GB" w:eastAsia="ar-SA"/>
        </w:rPr>
        <w:t xml:space="preserve">both </w:t>
      </w:r>
      <w:r w:rsidR="000767C6" w:rsidRPr="00743A98">
        <w:rPr>
          <w:rFonts w:ascii="Book Antiqua" w:hAnsi="Book Antiqua"/>
          <w:color w:val="000000" w:themeColor="text1"/>
          <w:lang w:val="en-GB" w:eastAsia="ar-SA"/>
        </w:rPr>
        <w:t>78.3%). When analyses were repeated for th</w:t>
      </w:r>
      <w:r w:rsidR="005E294C" w:rsidRPr="00743A98">
        <w:rPr>
          <w:rFonts w:ascii="Book Antiqua" w:hAnsi="Book Antiqua"/>
          <w:color w:val="000000" w:themeColor="text1"/>
          <w:lang w:val="en-GB" w:eastAsia="ar-SA"/>
        </w:rPr>
        <w:t>ose</w:t>
      </w:r>
      <w:r w:rsidR="000767C6" w:rsidRPr="00743A98">
        <w:rPr>
          <w:rFonts w:ascii="Book Antiqua" w:hAnsi="Book Antiqua"/>
          <w:color w:val="000000" w:themeColor="text1"/>
          <w:lang w:val="en-GB" w:eastAsia="ar-SA"/>
        </w:rPr>
        <w:t xml:space="preserve"> with dementia, there were similar findings with the MBT-Vigilance A the most accurate overall combination (80.0%).</w:t>
      </w:r>
      <w:r w:rsidRPr="00743A98">
        <w:rPr>
          <w:rFonts w:ascii="Book Antiqua" w:hAnsi="Book Antiqua"/>
          <w:color w:val="000000" w:themeColor="text1"/>
          <w:lang w:val="en-GB" w:eastAsia="ar-SA"/>
        </w:rPr>
        <w:t xml:space="preserve"> </w:t>
      </w:r>
      <w:r w:rsidR="000767C6" w:rsidRPr="00743A98">
        <w:rPr>
          <w:rFonts w:ascii="Book Antiqua" w:hAnsi="Book Antiqua"/>
          <w:color w:val="000000" w:themeColor="text1"/>
        </w:rPr>
        <w:t>Combining the Lighthouse</w:t>
      </w:r>
      <w:r w:rsidR="00574AA8" w:rsidRPr="00743A98">
        <w:rPr>
          <w:rFonts w:ascii="Book Antiqua" w:hAnsi="Book Antiqua"/>
          <w:color w:val="000000" w:themeColor="text1"/>
        </w:rPr>
        <w:t>-SA</w:t>
      </w:r>
      <w:r w:rsidR="005E294C" w:rsidRPr="00743A98">
        <w:rPr>
          <w:rFonts w:ascii="Book Antiqua" w:hAnsi="Book Antiqua"/>
          <w:color w:val="000000" w:themeColor="text1"/>
        </w:rPr>
        <w:t xml:space="preserve"> </w:t>
      </w:r>
      <w:r w:rsidR="000767C6" w:rsidRPr="00743A98">
        <w:rPr>
          <w:rFonts w:ascii="Book Antiqua" w:hAnsi="Book Antiqua"/>
          <w:color w:val="000000" w:themeColor="text1"/>
        </w:rPr>
        <w:t>with the LSD-4, a fail in either test had sensitivity for delirium of 91.4 with overall accuracy of 74.4%</w:t>
      </w:r>
      <w:r w:rsidR="000767C6" w:rsidRPr="00743A98">
        <w:rPr>
          <w:rFonts w:ascii="Book Antiqua" w:hAnsi="Book Antiqua"/>
          <w:color w:val="000000" w:themeColor="text1"/>
          <w:lang w:val="en-IE"/>
        </w:rPr>
        <w:t>.</w:t>
      </w:r>
    </w:p>
    <w:p w14:paraId="5E8E9268" w14:textId="77777777" w:rsidR="00B60CD1" w:rsidRPr="00743A98" w:rsidRDefault="00B60CD1" w:rsidP="00743A98">
      <w:pPr>
        <w:adjustRightInd w:val="0"/>
        <w:snapToGrid w:val="0"/>
        <w:spacing w:line="360" w:lineRule="auto"/>
        <w:jc w:val="both"/>
        <w:rPr>
          <w:rFonts w:ascii="Book Antiqua" w:hAnsi="Book Antiqua"/>
          <w:b/>
          <w:bCs/>
          <w:color w:val="000000" w:themeColor="text1"/>
          <w:lang w:eastAsia="zh-CN"/>
        </w:rPr>
      </w:pPr>
    </w:p>
    <w:p w14:paraId="1286CE20" w14:textId="51659175" w:rsidR="00B60CD1" w:rsidRPr="00743A98" w:rsidRDefault="00B60CD1" w:rsidP="00743A98">
      <w:pPr>
        <w:adjustRightInd w:val="0"/>
        <w:snapToGrid w:val="0"/>
        <w:spacing w:line="360" w:lineRule="auto"/>
        <w:ind w:right="327"/>
        <w:jc w:val="both"/>
        <w:rPr>
          <w:rFonts w:ascii="Book Antiqua" w:hAnsi="Book Antiqua"/>
          <w:color w:val="000000" w:themeColor="text1"/>
          <w:lang w:eastAsia="zh-CN"/>
        </w:rPr>
      </w:pPr>
      <w:r w:rsidRPr="00743A98">
        <w:rPr>
          <w:rFonts w:ascii="Book Antiqua" w:hAnsi="Book Antiqua"/>
          <w:bCs/>
          <w:color w:val="000000" w:themeColor="text1"/>
        </w:rPr>
        <w:t>CONCLUSION</w:t>
      </w:r>
    </w:p>
    <w:p w14:paraId="1B062D8F" w14:textId="30A0C2BD" w:rsidR="000767C6" w:rsidRPr="00743A98" w:rsidRDefault="000767C6" w:rsidP="00743A98">
      <w:pPr>
        <w:adjustRightInd w:val="0"/>
        <w:snapToGrid w:val="0"/>
        <w:spacing w:line="360" w:lineRule="auto"/>
        <w:ind w:right="327"/>
        <w:jc w:val="both"/>
        <w:rPr>
          <w:rFonts w:ascii="Book Antiqua" w:hAnsi="Book Antiqua"/>
          <w:color w:val="000000" w:themeColor="text1"/>
        </w:rPr>
      </w:pPr>
      <w:r w:rsidRPr="00743A98">
        <w:rPr>
          <w:rFonts w:ascii="Book Antiqua" w:hAnsi="Book Antiqua"/>
          <w:color w:val="000000" w:themeColor="text1"/>
        </w:rPr>
        <w:t>Bedside tests of attention, vigilance and visuospatial ability</w:t>
      </w:r>
      <w:r w:rsidR="00D33D2F" w:rsidRPr="00743A98">
        <w:rPr>
          <w:rFonts w:ascii="Book Antiqua" w:hAnsi="Book Antiqua"/>
          <w:color w:val="000000" w:themeColor="text1"/>
        </w:rPr>
        <w:t xml:space="preserve"> </w:t>
      </w:r>
      <w:r w:rsidRPr="00743A98">
        <w:rPr>
          <w:rFonts w:ascii="Book Antiqua" w:hAnsi="Book Antiqua"/>
          <w:color w:val="000000" w:themeColor="text1"/>
        </w:rPr>
        <w:t xml:space="preserve">can help to distinguish neurocognitive disorders, including delirium, from other presentations. The Lighthouse </w:t>
      </w:r>
      <w:r w:rsidR="00B91827" w:rsidRPr="00743A98">
        <w:rPr>
          <w:rFonts w:ascii="Book Antiqua" w:hAnsi="Book Antiqua"/>
          <w:color w:val="000000" w:themeColor="text1"/>
        </w:rPr>
        <w:t xml:space="preserve">test </w:t>
      </w:r>
      <w:r w:rsidRPr="00743A98">
        <w:rPr>
          <w:rFonts w:ascii="Book Antiqua" w:hAnsi="Book Antiqua"/>
          <w:color w:val="000000" w:themeColor="text1"/>
        </w:rPr>
        <w:t xml:space="preserve">and the LSD-4 are novel tests </w:t>
      </w:r>
      <w:r w:rsidR="0018687B" w:rsidRPr="00743A98">
        <w:rPr>
          <w:rFonts w:ascii="Book Antiqua" w:hAnsi="Book Antiqua"/>
          <w:color w:val="000000" w:themeColor="text1"/>
        </w:rPr>
        <w:t>with</w:t>
      </w:r>
      <w:r w:rsidRPr="00743A98">
        <w:rPr>
          <w:rFonts w:ascii="Book Antiqua" w:hAnsi="Book Antiqua"/>
          <w:color w:val="000000" w:themeColor="text1"/>
        </w:rPr>
        <w:t xml:space="preserve"> high accuracy for detecting delirium. </w:t>
      </w:r>
    </w:p>
    <w:p w14:paraId="242695B1" w14:textId="77495D65" w:rsidR="00A953E8" w:rsidRPr="00743A98" w:rsidRDefault="00A953E8" w:rsidP="00743A98">
      <w:pPr>
        <w:adjustRightInd w:val="0"/>
        <w:snapToGrid w:val="0"/>
        <w:spacing w:line="360" w:lineRule="auto"/>
        <w:ind w:right="327"/>
        <w:jc w:val="both"/>
        <w:rPr>
          <w:rFonts w:ascii="Book Antiqua" w:hAnsi="Book Antiqua"/>
          <w:color w:val="000000" w:themeColor="text1"/>
        </w:rPr>
      </w:pPr>
    </w:p>
    <w:p w14:paraId="4750EC0B" w14:textId="158F9296" w:rsidR="00975C82" w:rsidRPr="00743A98" w:rsidRDefault="00A953E8" w:rsidP="00743A98">
      <w:pPr>
        <w:adjustRightInd w:val="0"/>
        <w:snapToGrid w:val="0"/>
        <w:spacing w:line="360" w:lineRule="auto"/>
        <w:jc w:val="both"/>
        <w:rPr>
          <w:rFonts w:ascii="Book Antiqua" w:hAnsi="Book Antiqua"/>
          <w:color w:val="000000" w:themeColor="text1"/>
          <w:lang w:eastAsia="zh-CN"/>
        </w:rPr>
      </w:pPr>
      <w:r w:rsidRPr="00743A98">
        <w:rPr>
          <w:rFonts w:ascii="Book Antiqua" w:hAnsi="Book Antiqua"/>
          <w:b/>
          <w:bCs/>
          <w:color w:val="000000" w:themeColor="text1"/>
        </w:rPr>
        <w:t xml:space="preserve">Key </w:t>
      </w:r>
      <w:r w:rsidR="00975C82" w:rsidRPr="00743A98">
        <w:rPr>
          <w:rFonts w:ascii="Book Antiqua" w:hAnsi="Book Antiqua"/>
          <w:b/>
          <w:bCs/>
          <w:color w:val="000000" w:themeColor="text1"/>
        </w:rPr>
        <w:t>words</w:t>
      </w:r>
      <w:r w:rsidRPr="00743A98">
        <w:rPr>
          <w:rFonts w:ascii="Book Antiqua" w:hAnsi="Book Antiqua"/>
          <w:b/>
          <w:bCs/>
          <w:color w:val="000000" w:themeColor="text1"/>
        </w:rPr>
        <w:t>:</w:t>
      </w:r>
      <w:r w:rsidRPr="00743A98">
        <w:rPr>
          <w:rFonts w:ascii="Book Antiqua" w:hAnsi="Book Antiqua"/>
          <w:color w:val="000000" w:themeColor="text1"/>
        </w:rPr>
        <w:t xml:space="preserve"> Visuospatial function</w:t>
      </w:r>
      <w:r w:rsidR="00975C82" w:rsidRPr="00743A98">
        <w:rPr>
          <w:rFonts w:ascii="Book Antiqua" w:hAnsi="Book Antiqua"/>
          <w:color w:val="000000" w:themeColor="text1"/>
          <w:lang w:eastAsia="zh-CN"/>
        </w:rPr>
        <w:t>;</w:t>
      </w:r>
      <w:r w:rsidRPr="00743A98">
        <w:rPr>
          <w:rFonts w:ascii="Book Antiqua" w:hAnsi="Book Antiqua"/>
          <w:color w:val="000000" w:themeColor="text1"/>
        </w:rPr>
        <w:t xml:space="preserve"> </w:t>
      </w:r>
      <w:r w:rsidR="00975C82" w:rsidRPr="00743A98">
        <w:rPr>
          <w:rFonts w:ascii="Book Antiqua" w:hAnsi="Book Antiqua"/>
          <w:color w:val="000000" w:themeColor="text1"/>
        </w:rPr>
        <w:t>Attention</w:t>
      </w:r>
      <w:r w:rsidR="00975C82" w:rsidRPr="00743A98">
        <w:rPr>
          <w:rFonts w:ascii="Book Antiqua" w:hAnsi="Book Antiqua"/>
          <w:color w:val="000000" w:themeColor="text1"/>
          <w:lang w:eastAsia="zh-CN"/>
        </w:rPr>
        <w:t>;</w:t>
      </w:r>
      <w:r w:rsidRPr="00743A98">
        <w:rPr>
          <w:rFonts w:ascii="Book Antiqua" w:hAnsi="Book Antiqua"/>
          <w:color w:val="000000" w:themeColor="text1"/>
        </w:rPr>
        <w:t xml:space="preserve"> </w:t>
      </w:r>
      <w:r w:rsidR="00975C82" w:rsidRPr="00743A98">
        <w:rPr>
          <w:rFonts w:ascii="Book Antiqua" w:hAnsi="Book Antiqua"/>
          <w:color w:val="000000" w:themeColor="text1"/>
        </w:rPr>
        <w:t>Vigilance</w:t>
      </w:r>
      <w:r w:rsidR="00975C82" w:rsidRPr="00743A98">
        <w:rPr>
          <w:rFonts w:ascii="Book Antiqua" w:hAnsi="Book Antiqua"/>
          <w:color w:val="000000" w:themeColor="text1"/>
          <w:lang w:eastAsia="zh-CN"/>
        </w:rPr>
        <w:t>;</w:t>
      </w:r>
      <w:r w:rsidRPr="00743A98">
        <w:rPr>
          <w:rFonts w:ascii="Book Antiqua" w:hAnsi="Book Antiqua"/>
          <w:color w:val="000000" w:themeColor="text1"/>
        </w:rPr>
        <w:t xml:space="preserve"> </w:t>
      </w:r>
      <w:r w:rsidR="00986428" w:rsidRPr="00743A98">
        <w:rPr>
          <w:rFonts w:ascii="Book Antiqua" w:hAnsi="Book Antiqua" w:cs="Arial"/>
          <w:color w:val="000000" w:themeColor="text1"/>
        </w:rPr>
        <w:t xml:space="preserve">Letter and Shape Drawing </w:t>
      </w:r>
      <w:r w:rsidR="00B91827" w:rsidRPr="00743A98">
        <w:rPr>
          <w:rFonts w:ascii="Book Antiqua" w:hAnsi="Book Antiqua" w:cs="Arial"/>
          <w:color w:val="000000" w:themeColor="text1"/>
        </w:rPr>
        <w:t>test</w:t>
      </w:r>
      <w:r w:rsidR="00263493">
        <w:rPr>
          <w:rFonts w:ascii="Book Antiqua" w:hAnsi="Book Antiqua"/>
          <w:color w:val="000000" w:themeColor="text1"/>
        </w:rPr>
        <w:t>;</w:t>
      </w:r>
      <w:r w:rsidRPr="00743A98">
        <w:rPr>
          <w:rFonts w:ascii="Book Antiqua" w:hAnsi="Book Antiqua"/>
          <w:color w:val="000000" w:themeColor="text1"/>
        </w:rPr>
        <w:t xml:space="preserve"> Lighthouse </w:t>
      </w:r>
      <w:r w:rsidR="00B91827" w:rsidRPr="00743A98">
        <w:rPr>
          <w:rFonts w:ascii="Book Antiqua" w:hAnsi="Book Antiqua"/>
          <w:color w:val="000000" w:themeColor="text1"/>
        </w:rPr>
        <w:t>test</w:t>
      </w:r>
      <w:r w:rsidR="00975C82" w:rsidRPr="00743A98">
        <w:rPr>
          <w:rFonts w:ascii="Book Antiqua" w:hAnsi="Book Antiqua"/>
          <w:color w:val="000000" w:themeColor="text1"/>
          <w:lang w:eastAsia="zh-CN"/>
        </w:rPr>
        <w:t>;</w:t>
      </w:r>
      <w:r w:rsidRPr="00743A98">
        <w:rPr>
          <w:rFonts w:ascii="Book Antiqua" w:hAnsi="Book Antiqua"/>
          <w:color w:val="000000" w:themeColor="text1"/>
        </w:rPr>
        <w:t xml:space="preserve"> </w:t>
      </w:r>
      <w:r w:rsidR="00975C82" w:rsidRPr="00743A98">
        <w:rPr>
          <w:rFonts w:ascii="Book Antiqua" w:hAnsi="Book Antiqua"/>
          <w:color w:val="000000" w:themeColor="text1"/>
        </w:rPr>
        <w:t>Delirium</w:t>
      </w:r>
      <w:r w:rsidR="00975C82" w:rsidRPr="00743A98">
        <w:rPr>
          <w:rFonts w:ascii="Book Antiqua" w:hAnsi="Book Antiqua"/>
          <w:color w:val="000000" w:themeColor="text1"/>
          <w:lang w:eastAsia="zh-CN"/>
        </w:rPr>
        <w:t>;</w:t>
      </w:r>
      <w:r w:rsidRPr="00743A98">
        <w:rPr>
          <w:rFonts w:ascii="Book Antiqua" w:hAnsi="Book Antiqua"/>
          <w:color w:val="000000" w:themeColor="text1"/>
        </w:rPr>
        <w:t xml:space="preserve"> </w:t>
      </w:r>
      <w:r w:rsidR="00975C82" w:rsidRPr="00743A98">
        <w:rPr>
          <w:rFonts w:ascii="Book Antiqua" w:hAnsi="Book Antiqua"/>
          <w:color w:val="000000" w:themeColor="text1"/>
        </w:rPr>
        <w:t>Dementia</w:t>
      </w:r>
      <w:r w:rsidR="00975C82" w:rsidRPr="00743A98">
        <w:rPr>
          <w:rFonts w:ascii="Book Antiqua" w:hAnsi="Book Antiqua"/>
          <w:color w:val="000000" w:themeColor="text1"/>
          <w:lang w:eastAsia="zh-CN"/>
        </w:rPr>
        <w:t>;</w:t>
      </w:r>
      <w:r w:rsidRPr="00743A98">
        <w:rPr>
          <w:rFonts w:ascii="Book Antiqua" w:hAnsi="Book Antiqua"/>
          <w:color w:val="000000" w:themeColor="text1"/>
        </w:rPr>
        <w:t xml:space="preserve"> </w:t>
      </w:r>
      <w:r w:rsidR="00975C82" w:rsidRPr="00743A98">
        <w:rPr>
          <w:rFonts w:ascii="Book Antiqua" w:hAnsi="Book Antiqua"/>
          <w:color w:val="000000" w:themeColor="text1"/>
        </w:rPr>
        <w:t>Phenomenology</w:t>
      </w:r>
      <w:r w:rsidR="00975C82" w:rsidRPr="00743A98">
        <w:rPr>
          <w:rFonts w:ascii="Book Antiqua" w:hAnsi="Book Antiqua"/>
          <w:color w:val="000000" w:themeColor="text1"/>
          <w:lang w:eastAsia="zh-CN"/>
        </w:rPr>
        <w:t>;</w:t>
      </w:r>
      <w:r w:rsidR="00975C82" w:rsidRPr="00743A98">
        <w:rPr>
          <w:rFonts w:ascii="Book Antiqua" w:hAnsi="Book Antiqua"/>
          <w:color w:val="000000" w:themeColor="text1"/>
        </w:rPr>
        <w:t xml:space="preserve"> Assessment</w:t>
      </w:r>
    </w:p>
    <w:p w14:paraId="69C5133F" w14:textId="77777777" w:rsidR="00975C82" w:rsidRPr="00743A98" w:rsidRDefault="00975C82" w:rsidP="00743A98">
      <w:pPr>
        <w:adjustRightInd w:val="0"/>
        <w:snapToGrid w:val="0"/>
        <w:spacing w:line="360" w:lineRule="auto"/>
        <w:jc w:val="both"/>
        <w:rPr>
          <w:rFonts w:ascii="Book Antiqua" w:hAnsi="Book Antiqua"/>
          <w:color w:val="000000" w:themeColor="text1"/>
          <w:lang w:eastAsia="zh-CN"/>
        </w:rPr>
      </w:pPr>
    </w:p>
    <w:p w14:paraId="4E086511" w14:textId="2C5872F8" w:rsidR="005134CB" w:rsidRPr="00743A98" w:rsidRDefault="005134CB" w:rsidP="00743A98">
      <w:pPr>
        <w:adjustRightInd w:val="0"/>
        <w:snapToGrid w:val="0"/>
        <w:spacing w:line="360" w:lineRule="auto"/>
        <w:ind w:right="4"/>
        <w:jc w:val="both"/>
        <w:rPr>
          <w:rFonts w:ascii="Book Antiqua" w:hAnsi="Book Antiqua"/>
          <w:color w:val="000000" w:themeColor="text1"/>
          <w:lang w:eastAsia="zh-CN"/>
        </w:rPr>
      </w:pPr>
      <w:r w:rsidRPr="00743A98">
        <w:rPr>
          <w:rFonts w:ascii="Book Antiqua" w:hAnsi="Book Antiqua"/>
          <w:bCs/>
          <w:color w:val="000000" w:themeColor="text1"/>
        </w:rPr>
        <w:t>Meagher</w:t>
      </w:r>
      <w:r w:rsidRPr="00743A98">
        <w:rPr>
          <w:rFonts w:ascii="Book Antiqua" w:hAnsi="Book Antiqua"/>
          <w:bCs/>
          <w:color w:val="000000" w:themeColor="text1"/>
          <w:lang w:eastAsia="zh-CN"/>
        </w:rPr>
        <w:t xml:space="preserve"> DJ</w:t>
      </w:r>
      <w:r w:rsidRPr="00743A98">
        <w:rPr>
          <w:rFonts w:ascii="Book Antiqua" w:hAnsi="Book Antiqua"/>
          <w:bCs/>
          <w:color w:val="000000" w:themeColor="text1"/>
        </w:rPr>
        <w:t>, O’Connell</w:t>
      </w:r>
      <w:r w:rsidRPr="00743A98">
        <w:rPr>
          <w:rFonts w:ascii="Book Antiqua" w:hAnsi="Book Antiqua"/>
          <w:bCs/>
          <w:color w:val="000000" w:themeColor="text1"/>
          <w:lang w:eastAsia="zh-CN"/>
        </w:rPr>
        <w:t xml:space="preserve"> H</w:t>
      </w:r>
      <w:r w:rsidRPr="00743A98">
        <w:rPr>
          <w:rFonts w:ascii="Book Antiqua" w:hAnsi="Book Antiqua"/>
          <w:bCs/>
          <w:color w:val="000000" w:themeColor="text1"/>
        </w:rPr>
        <w:t>, Leonard</w:t>
      </w:r>
      <w:r w:rsidRPr="00743A98">
        <w:rPr>
          <w:rFonts w:ascii="Book Antiqua" w:hAnsi="Book Antiqua"/>
          <w:bCs/>
          <w:color w:val="000000" w:themeColor="text1"/>
          <w:lang w:eastAsia="zh-CN"/>
        </w:rPr>
        <w:t xml:space="preserve"> M</w:t>
      </w:r>
      <w:r w:rsidRPr="00743A98">
        <w:rPr>
          <w:rFonts w:ascii="Book Antiqua" w:hAnsi="Book Antiqua"/>
          <w:bCs/>
          <w:color w:val="000000" w:themeColor="text1"/>
        </w:rPr>
        <w:t>, Williams</w:t>
      </w:r>
      <w:r w:rsidRPr="00743A98">
        <w:rPr>
          <w:rFonts w:ascii="Book Antiqua" w:hAnsi="Book Antiqua"/>
          <w:bCs/>
          <w:color w:val="000000" w:themeColor="text1"/>
          <w:lang w:eastAsia="zh-CN"/>
        </w:rPr>
        <w:t xml:space="preserve"> O</w:t>
      </w:r>
      <w:r w:rsidRPr="00743A98">
        <w:rPr>
          <w:rFonts w:ascii="Book Antiqua" w:hAnsi="Book Antiqua"/>
          <w:bCs/>
          <w:color w:val="000000" w:themeColor="text1"/>
        </w:rPr>
        <w:t>, Awan</w:t>
      </w:r>
      <w:r w:rsidRPr="00743A98">
        <w:rPr>
          <w:rFonts w:ascii="Book Antiqua" w:hAnsi="Book Antiqua"/>
          <w:bCs/>
          <w:color w:val="000000" w:themeColor="text1"/>
          <w:lang w:eastAsia="zh-CN"/>
        </w:rPr>
        <w:t xml:space="preserve"> F</w:t>
      </w:r>
      <w:r w:rsidRPr="00743A98">
        <w:rPr>
          <w:rFonts w:ascii="Book Antiqua" w:hAnsi="Book Antiqua"/>
          <w:bCs/>
          <w:color w:val="000000" w:themeColor="text1"/>
        </w:rPr>
        <w:t>,</w:t>
      </w:r>
      <w:r w:rsidRPr="00743A98">
        <w:rPr>
          <w:rFonts w:ascii="Book Antiqua" w:hAnsi="Book Antiqua"/>
          <w:bCs/>
          <w:color w:val="000000" w:themeColor="text1"/>
          <w:lang w:eastAsia="zh-CN"/>
        </w:rPr>
        <w:t xml:space="preserve"> </w:t>
      </w:r>
      <w:r w:rsidRPr="00743A98">
        <w:rPr>
          <w:rFonts w:ascii="Book Antiqua" w:hAnsi="Book Antiqua"/>
          <w:bCs/>
          <w:color w:val="000000" w:themeColor="text1"/>
        </w:rPr>
        <w:t>Exton</w:t>
      </w:r>
      <w:r w:rsidRPr="00743A98">
        <w:rPr>
          <w:rFonts w:ascii="Book Antiqua" w:hAnsi="Book Antiqua"/>
          <w:bCs/>
          <w:color w:val="000000" w:themeColor="text1"/>
          <w:lang w:eastAsia="zh-CN"/>
        </w:rPr>
        <w:t xml:space="preserve"> C</w:t>
      </w:r>
      <w:r w:rsidRPr="00743A98">
        <w:rPr>
          <w:rFonts w:ascii="Book Antiqua" w:hAnsi="Book Antiqua"/>
          <w:bCs/>
          <w:color w:val="000000" w:themeColor="text1"/>
        </w:rPr>
        <w:t>, Tenorio</w:t>
      </w:r>
      <w:r w:rsidRPr="00743A98">
        <w:rPr>
          <w:rFonts w:ascii="Book Antiqua" w:hAnsi="Book Antiqua"/>
          <w:bCs/>
          <w:color w:val="000000" w:themeColor="text1"/>
          <w:lang w:eastAsia="zh-CN"/>
        </w:rPr>
        <w:t xml:space="preserve"> M</w:t>
      </w:r>
      <w:r w:rsidRPr="00743A98">
        <w:rPr>
          <w:rFonts w:ascii="Book Antiqua" w:hAnsi="Book Antiqua"/>
          <w:bCs/>
          <w:color w:val="000000" w:themeColor="text1"/>
        </w:rPr>
        <w:t>, O’Connor</w:t>
      </w:r>
      <w:r w:rsidRPr="00743A98">
        <w:rPr>
          <w:rFonts w:ascii="Book Antiqua" w:hAnsi="Book Antiqua"/>
          <w:bCs/>
          <w:color w:val="000000" w:themeColor="text1"/>
          <w:lang w:eastAsia="zh-CN"/>
        </w:rPr>
        <w:t xml:space="preserve"> M</w:t>
      </w:r>
      <w:r w:rsidRPr="00743A98">
        <w:rPr>
          <w:rFonts w:ascii="Book Antiqua" w:hAnsi="Book Antiqua"/>
          <w:bCs/>
          <w:color w:val="000000" w:themeColor="text1"/>
        </w:rPr>
        <w:t xml:space="preserve">, </w:t>
      </w:r>
      <w:r w:rsidRPr="00743A98">
        <w:rPr>
          <w:rFonts w:ascii="Book Antiqua" w:hAnsi="Book Antiqua"/>
          <w:bCs/>
          <w:color w:val="000000" w:themeColor="text1"/>
          <w:lang w:eastAsia="ar-SA"/>
        </w:rPr>
        <w:t>Dunne</w:t>
      </w:r>
      <w:r w:rsidRPr="00743A98">
        <w:rPr>
          <w:rFonts w:ascii="Book Antiqua" w:hAnsi="Book Antiqua"/>
          <w:bCs/>
          <w:color w:val="000000" w:themeColor="text1"/>
          <w:lang w:eastAsia="zh-CN"/>
        </w:rPr>
        <w:t xml:space="preserve"> CP</w:t>
      </w:r>
      <w:r w:rsidRPr="00743A98">
        <w:rPr>
          <w:rFonts w:ascii="Book Antiqua" w:hAnsi="Book Antiqua"/>
          <w:bCs/>
          <w:color w:val="000000" w:themeColor="text1"/>
          <w:lang w:eastAsia="ar-SA"/>
        </w:rPr>
        <w:t>,</w:t>
      </w:r>
      <w:r w:rsidRPr="00743A98">
        <w:rPr>
          <w:rFonts w:ascii="Book Antiqua" w:hAnsi="Book Antiqua"/>
          <w:bCs/>
          <w:color w:val="000000" w:themeColor="text1"/>
          <w:lang w:eastAsia="zh-CN"/>
        </w:rPr>
        <w:t xml:space="preserve"> </w:t>
      </w:r>
      <w:r w:rsidRPr="00743A98">
        <w:rPr>
          <w:rFonts w:ascii="Book Antiqua" w:hAnsi="Book Antiqua"/>
          <w:bCs/>
          <w:color w:val="000000" w:themeColor="text1"/>
          <w:lang w:eastAsia="ar-SA"/>
        </w:rPr>
        <w:t>Cullen</w:t>
      </w:r>
      <w:r w:rsidRPr="00743A98">
        <w:rPr>
          <w:rFonts w:ascii="Book Antiqua" w:hAnsi="Book Antiqua"/>
          <w:bCs/>
          <w:color w:val="000000" w:themeColor="text1"/>
          <w:lang w:eastAsia="zh-CN"/>
        </w:rPr>
        <w:t xml:space="preserve"> W</w:t>
      </w:r>
      <w:r w:rsidRPr="00743A98">
        <w:rPr>
          <w:rFonts w:ascii="Book Antiqua" w:hAnsi="Book Antiqua"/>
          <w:bCs/>
          <w:color w:val="000000" w:themeColor="text1"/>
          <w:lang w:eastAsia="ar-SA"/>
        </w:rPr>
        <w:t>, McFarland</w:t>
      </w:r>
      <w:r w:rsidRPr="00743A98">
        <w:rPr>
          <w:rFonts w:ascii="Book Antiqua" w:hAnsi="Book Antiqua"/>
          <w:bCs/>
          <w:color w:val="000000" w:themeColor="text1"/>
          <w:lang w:eastAsia="zh-CN"/>
        </w:rPr>
        <w:t xml:space="preserve"> J</w:t>
      </w:r>
      <w:r w:rsidRPr="00743A98">
        <w:rPr>
          <w:rFonts w:ascii="Book Antiqua" w:hAnsi="Book Antiqua"/>
          <w:bCs/>
          <w:color w:val="000000" w:themeColor="text1"/>
          <w:lang w:eastAsia="ar-SA"/>
        </w:rPr>
        <w:t xml:space="preserve">, </w:t>
      </w:r>
      <w:proofErr w:type="spellStart"/>
      <w:r w:rsidRPr="00743A98">
        <w:rPr>
          <w:rFonts w:ascii="Book Antiqua" w:hAnsi="Book Antiqua"/>
          <w:bCs/>
          <w:color w:val="000000" w:themeColor="text1"/>
        </w:rPr>
        <w:t>Adamis</w:t>
      </w:r>
      <w:proofErr w:type="spellEnd"/>
      <w:r w:rsidRPr="00743A98">
        <w:rPr>
          <w:rFonts w:ascii="Book Antiqua" w:hAnsi="Book Antiqua"/>
          <w:bCs/>
          <w:color w:val="000000" w:themeColor="text1"/>
          <w:lang w:eastAsia="zh-CN"/>
        </w:rPr>
        <w:t xml:space="preserve"> D. </w:t>
      </w:r>
      <w:r w:rsidRPr="00743A98">
        <w:rPr>
          <w:rFonts w:ascii="Book Antiqua" w:hAnsi="Book Antiqua"/>
          <w:color w:val="000000" w:themeColor="text1"/>
        </w:rPr>
        <w:t>Comparison of novel tools with traditional cognitive tests in detecting delirium in elderly medical patients</w:t>
      </w:r>
      <w:r w:rsidRPr="00743A98">
        <w:rPr>
          <w:rFonts w:ascii="Book Antiqua" w:hAnsi="Book Antiqua"/>
          <w:color w:val="000000" w:themeColor="text1"/>
          <w:lang w:eastAsia="zh-CN"/>
        </w:rPr>
        <w:t>.</w:t>
      </w:r>
      <w:r w:rsidR="008C3C5C" w:rsidRPr="00743A98">
        <w:rPr>
          <w:rFonts w:ascii="Book Antiqua" w:eastAsia="SimSun" w:hAnsi="Book Antiqua"/>
          <w:color w:val="000000" w:themeColor="text1"/>
        </w:rPr>
        <w:t xml:space="preserve"> </w:t>
      </w:r>
      <w:r w:rsidR="008C3C5C" w:rsidRPr="00743A98">
        <w:rPr>
          <w:rFonts w:ascii="Book Antiqua" w:eastAsia="SimSun" w:hAnsi="Book Antiqua"/>
          <w:i/>
          <w:color w:val="000000" w:themeColor="text1"/>
        </w:rPr>
        <w:t xml:space="preserve">World J </w:t>
      </w:r>
      <w:proofErr w:type="spellStart"/>
      <w:r w:rsidR="008C3C5C" w:rsidRPr="00743A98">
        <w:rPr>
          <w:rFonts w:ascii="Book Antiqua" w:eastAsia="SimSun" w:hAnsi="Book Antiqua"/>
          <w:i/>
          <w:color w:val="000000" w:themeColor="text1"/>
        </w:rPr>
        <w:t>Psychiatr</w:t>
      </w:r>
      <w:proofErr w:type="spellEnd"/>
      <w:r w:rsidR="008C3C5C" w:rsidRPr="00743A98">
        <w:rPr>
          <w:rFonts w:ascii="Book Antiqua" w:eastAsia="SimSun" w:hAnsi="Book Antiqua"/>
          <w:color w:val="000000" w:themeColor="text1"/>
          <w:lang w:eastAsia="zh-CN"/>
        </w:rPr>
        <w:t xml:space="preserve"> 2020; In press</w:t>
      </w:r>
    </w:p>
    <w:p w14:paraId="331A1059" w14:textId="77777777" w:rsidR="005134CB" w:rsidRPr="00743A98" w:rsidRDefault="005134CB" w:rsidP="00743A98">
      <w:pPr>
        <w:adjustRightInd w:val="0"/>
        <w:snapToGrid w:val="0"/>
        <w:spacing w:line="360" w:lineRule="auto"/>
        <w:jc w:val="both"/>
        <w:rPr>
          <w:rFonts w:ascii="Book Antiqua" w:hAnsi="Book Antiqua" w:cs="Arial"/>
          <w:b/>
          <w:bCs/>
          <w:color w:val="000000" w:themeColor="text1"/>
          <w:lang w:eastAsia="zh-CN"/>
        </w:rPr>
      </w:pPr>
    </w:p>
    <w:p w14:paraId="1F956C36" w14:textId="5603F860" w:rsidR="00247B72" w:rsidRPr="00743A98" w:rsidRDefault="00A40C2E" w:rsidP="00743A98">
      <w:pPr>
        <w:adjustRightInd w:val="0"/>
        <w:snapToGrid w:val="0"/>
        <w:spacing w:line="360" w:lineRule="auto"/>
        <w:jc w:val="both"/>
        <w:rPr>
          <w:rFonts w:ascii="Book Antiqua" w:hAnsi="Book Antiqua" w:cs="Arial"/>
          <w:color w:val="000000" w:themeColor="text1"/>
          <w:lang w:val="en-GB" w:eastAsia="zh-CN"/>
        </w:rPr>
      </w:pPr>
      <w:r w:rsidRPr="00743A98">
        <w:rPr>
          <w:rFonts w:ascii="Book Antiqua" w:hAnsi="Book Antiqua" w:cs="Arial"/>
          <w:b/>
          <w:bCs/>
          <w:color w:val="000000" w:themeColor="text1"/>
          <w:lang w:val="en-GB" w:eastAsia="ar-SA"/>
        </w:rPr>
        <w:t xml:space="preserve">Core </w:t>
      </w:r>
      <w:r w:rsidR="00975C82" w:rsidRPr="00743A98">
        <w:rPr>
          <w:rFonts w:ascii="Book Antiqua" w:hAnsi="Book Antiqua" w:cs="Arial"/>
          <w:b/>
          <w:bCs/>
          <w:color w:val="000000" w:themeColor="text1"/>
          <w:lang w:val="en-GB" w:eastAsia="ar-SA"/>
        </w:rPr>
        <w:t>tip</w:t>
      </w:r>
      <w:r w:rsidRPr="00743A98">
        <w:rPr>
          <w:rFonts w:ascii="Book Antiqua" w:hAnsi="Book Antiqua" w:cs="Arial"/>
          <w:b/>
          <w:bCs/>
          <w:color w:val="000000" w:themeColor="text1"/>
          <w:lang w:val="en-GB" w:eastAsia="ar-SA"/>
        </w:rPr>
        <w:t xml:space="preserve">: </w:t>
      </w:r>
      <w:r w:rsidR="003D71A7" w:rsidRPr="00743A98">
        <w:rPr>
          <w:rFonts w:ascii="Book Antiqua" w:hAnsi="Book Antiqua"/>
          <w:color w:val="000000" w:themeColor="text1"/>
          <w:lang w:val="en-GB" w:eastAsia="ar-SA"/>
        </w:rPr>
        <w:t>This study examines the accuracy of a range of conventional and novel bedside cognitive tests in identifying delirium amongst older medical patients within a general hospital setting</w:t>
      </w:r>
      <w:r w:rsidR="00BF47F9" w:rsidRPr="00743A98">
        <w:rPr>
          <w:rFonts w:ascii="Book Antiqua" w:hAnsi="Book Antiqua"/>
          <w:color w:val="000000" w:themeColor="text1"/>
          <w:lang w:val="en-GB" w:eastAsia="ar-SA"/>
        </w:rPr>
        <w:t xml:space="preserve">. </w:t>
      </w:r>
      <w:r w:rsidR="003D71A7" w:rsidRPr="00743A98">
        <w:rPr>
          <w:rFonts w:ascii="Book Antiqua" w:hAnsi="Book Antiqua" w:cs="Arial"/>
          <w:color w:val="000000" w:themeColor="text1"/>
          <w:lang w:val="en-GB" w:eastAsia="ar-SA"/>
        </w:rPr>
        <w:t>The novel tests (</w:t>
      </w:r>
      <w:r w:rsidR="00986428" w:rsidRPr="00743A98">
        <w:rPr>
          <w:rFonts w:ascii="Book Antiqua" w:hAnsi="Book Antiqua" w:cs="Arial"/>
          <w:color w:val="000000" w:themeColor="text1"/>
        </w:rPr>
        <w:t xml:space="preserve">Letter and Shape Drawing </w:t>
      </w:r>
      <w:r w:rsidR="00B91827" w:rsidRPr="00743A98">
        <w:rPr>
          <w:rFonts w:ascii="Book Antiqua" w:hAnsi="Book Antiqua" w:cs="Arial"/>
          <w:color w:val="000000" w:themeColor="text1"/>
        </w:rPr>
        <w:t>test</w:t>
      </w:r>
      <w:r w:rsidR="00986428" w:rsidRPr="00743A98">
        <w:rPr>
          <w:rFonts w:ascii="Book Antiqua" w:hAnsi="Book Antiqua" w:cs="Arial"/>
          <w:color w:val="000000" w:themeColor="text1"/>
          <w:lang w:eastAsia="zh-CN"/>
        </w:rPr>
        <w:t>,</w:t>
      </w:r>
      <w:r w:rsidR="00986428" w:rsidRPr="00743A98">
        <w:rPr>
          <w:rFonts w:ascii="Book Antiqua" w:hAnsi="Book Antiqua" w:cs="Arial"/>
          <w:color w:val="000000" w:themeColor="text1"/>
          <w:lang w:val="en-GB" w:eastAsia="ar-SA"/>
        </w:rPr>
        <w:t xml:space="preserve"> </w:t>
      </w:r>
      <w:r w:rsidR="003D71A7" w:rsidRPr="00743A98">
        <w:rPr>
          <w:rFonts w:ascii="Book Antiqua" w:hAnsi="Book Antiqua" w:cs="Arial"/>
          <w:color w:val="000000" w:themeColor="text1"/>
          <w:lang w:val="en-GB" w:eastAsia="ar-SA"/>
        </w:rPr>
        <w:t xml:space="preserve">and Lighthouse test) compare favourably with conventional tests and may be particularly useful by virtue of their capacity to provide highly consistent testing in real world practice. </w:t>
      </w:r>
    </w:p>
    <w:p w14:paraId="3FFCB03F" w14:textId="77777777" w:rsidR="00247B72" w:rsidRPr="00743A98" w:rsidRDefault="00247B72" w:rsidP="00743A98">
      <w:pPr>
        <w:adjustRightInd w:val="0"/>
        <w:snapToGrid w:val="0"/>
        <w:spacing w:line="360" w:lineRule="auto"/>
        <w:jc w:val="both"/>
        <w:rPr>
          <w:rFonts w:ascii="Book Antiqua" w:hAnsi="Book Antiqua" w:cs="Arial"/>
          <w:color w:val="000000" w:themeColor="text1"/>
          <w:lang w:val="en-GB" w:eastAsia="zh-CN"/>
        </w:rPr>
      </w:pPr>
      <w:r w:rsidRPr="00743A98">
        <w:rPr>
          <w:rFonts w:ascii="Book Antiqua" w:hAnsi="Book Antiqua" w:cs="Arial"/>
          <w:color w:val="000000" w:themeColor="text1"/>
          <w:lang w:val="en-GB" w:eastAsia="zh-CN"/>
        </w:rPr>
        <w:br w:type="page"/>
      </w:r>
    </w:p>
    <w:p w14:paraId="22BB2EDC" w14:textId="5A439DE2" w:rsidR="000767C6" w:rsidRPr="00743A98" w:rsidRDefault="00247B72" w:rsidP="00743A98">
      <w:pPr>
        <w:adjustRightInd w:val="0"/>
        <w:snapToGrid w:val="0"/>
        <w:spacing w:line="360" w:lineRule="auto"/>
        <w:jc w:val="both"/>
        <w:rPr>
          <w:rFonts w:ascii="Book Antiqua" w:hAnsi="Book Antiqua"/>
          <w:b/>
          <w:color w:val="000000" w:themeColor="text1"/>
          <w:u w:val="single"/>
          <w:lang w:eastAsia="zh-CN"/>
        </w:rPr>
      </w:pPr>
      <w:r w:rsidRPr="00743A98">
        <w:rPr>
          <w:rFonts w:ascii="Book Antiqua" w:hAnsi="Book Antiqua" w:cs="Arial"/>
          <w:b/>
          <w:color w:val="000000" w:themeColor="text1"/>
          <w:u w:val="single"/>
        </w:rPr>
        <w:lastRenderedPageBreak/>
        <w:t>INTRODUCTION</w:t>
      </w:r>
    </w:p>
    <w:p w14:paraId="361543A0" w14:textId="6C914FB0" w:rsidR="000767C6" w:rsidRPr="00743A98" w:rsidRDefault="000767C6" w:rsidP="00743A98">
      <w:pPr>
        <w:pStyle w:val="CommentText"/>
        <w:adjustRightInd w:val="0"/>
        <w:snapToGrid w:val="0"/>
        <w:spacing w:line="360" w:lineRule="auto"/>
        <w:jc w:val="both"/>
        <w:rPr>
          <w:rFonts w:ascii="Book Antiqua" w:hAnsi="Book Antiqua"/>
          <w:color w:val="000000" w:themeColor="text1"/>
          <w:sz w:val="24"/>
          <w:szCs w:val="24"/>
          <w:lang w:eastAsia="zh-CN"/>
        </w:rPr>
      </w:pPr>
      <w:r w:rsidRPr="00743A98">
        <w:rPr>
          <w:rFonts w:ascii="Book Antiqua" w:hAnsi="Book Antiqua"/>
          <w:color w:val="000000" w:themeColor="text1"/>
          <w:sz w:val="24"/>
          <w:szCs w:val="24"/>
        </w:rPr>
        <w:t>Major neurocognitive disorders are linked to a variety of adverse o</w:t>
      </w:r>
      <w:r w:rsidR="00247B72" w:rsidRPr="00743A98">
        <w:rPr>
          <w:rFonts w:ascii="Book Antiqua" w:hAnsi="Book Antiqua"/>
          <w:color w:val="000000" w:themeColor="text1"/>
          <w:sz w:val="24"/>
          <w:szCs w:val="24"/>
        </w:rPr>
        <w:t>utcomes in hospitalized elderly</w:t>
      </w:r>
      <w:r w:rsidR="00247B72" w:rsidRPr="00743A98">
        <w:rPr>
          <w:rFonts w:ascii="Book Antiqua" w:hAnsi="Book Antiqua"/>
          <w:color w:val="000000" w:themeColor="text1"/>
          <w:sz w:val="24"/>
          <w:szCs w:val="24"/>
          <w:vertAlign w:val="superscript"/>
        </w:rPr>
        <w:t>[1</w:t>
      </w:r>
      <w:r w:rsidR="00247B72" w:rsidRPr="00743A98">
        <w:rPr>
          <w:rFonts w:ascii="Book Antiqua" w:hAnsi="Book Antiqua"/>
          <w:color w:val="000000" w:themeColor="text1"/>
          <w:sz w:val="24"/>
          <w:szCs w:val="24"/>
          <w:vertAlign w:val="superscript"/>
          <w:lang w:eastAsia="zh-CN"/>
        </w:rPr>
        <w:t>,</w:t>
      </w:r>
      <w:r w:rsidR="00A47CFB" w:rsidRPr="00743A98">
        <w:rPr>
          <w:rFonts w:ascii="Book Antiqua" w:hAnsi="Book Antiqua"/>
          <w:color w:val="000000" w:themeColor="text1"/>
          <w:sz w:val="24"/>
          <w:szCs w:val="24"/>
          <w:vertAlign w:val="superscript"/>
        </w:rPr>
        <w:t>2]</w:t>
      </w:r>
      <w:r w:rsidR="00481D0C" w:rsidRPr="00743A98">
        <w:rPr>
          <w:rFonts w:ascii="Book Antiqua" w:hAnsi="Book Antiqua"/>
          <w:color w:val="000000" w:themeColor="text1"/>
          <w:sz w:val="24"/>
          <w:szCs w:val="24"/>
        </w:rPr>
        <w:t>.</w:t>
      </w:r>
      <w:r w:rsidRPr="00743A98">
        <w:rPr>
          <w:rFonts w:ascii="Book Antiqua" w:hAnsi="Book Antiqua"/>
          <w:color w:val="000000" w:themeColor="text1"/>
          <w:sz w:val="24"/>
          <w:szCs w:val="24"/>
        </w:rPr>
        <w:t xml:space="preserve"> However, these disorders are under-detected in everyday practice, leading to avoidable morbidity and mortality, </w:t>
      </w:r>
      <w:r w:rsidR="009D3284" w:rsidRPr="00743A98">
        <w:rPr>
          <w:rFonts w:ascii="Book Antiqua" w:hAnsi="Book Antiqua"/>
          <w:color w:val="000000" w:themeColor="text1"/>
          <w:sz w:val="24"/>
          <w:szCs w:val="24"/>
        </w:rPr>
        <w:t>rendering</w:t>
      </w:r>
      <w:r w:rsidRPr="00743A98">
        <w:rPr>
          <w:rFonts w:ascii="Book Antiqua" w:hAnsi="Book Antiqua"/>
          <w:color w:val="000000" w:themeColor="text1"/>
          <w:sz w:val="24"/>
          <w:szCs w:val="24"/>
        </w:rPr>
        <w:t xml:space="preserve"> more accurate and timely recognition a key healthcare target</w:t>
      </w:r>
      <w:r w:rsidR="00247B72" w:rsidRPr="00743A98">
        <w:rPr>
          <w:rFonts w:ascii="Book Antiqua" w:hAnsi="Book Antiqua"/>
          <w:color w:val="000000" w:themeColor="text1"/>
          <w:sz w:val="24"/>
          <w:szCs w:val="24"/>
          <w:vertAlign w:val="superscript"/>
          <w:lang w:eastAsia="zh-CN"/>
        </w:rPr>
        <w:t>[3,4]</w:t>
      </w:r>
      <w:r w:rsidRPr="00743A98">
        <w:rPr>
          <w:rFonts w:ascii="Book Antiqua" w:hAnsi="Book Antiqua"/>
          <w:color w:val="000000" w:themeColor="text1"/>
          <w:sz w:val="24"/>
          <w:szCs w:val="24"/>
        </w:rPr>
        <w:t>. A major obstacle to improved management of neurocognitive difficulties is the lack of clarity regarding optimal approaches to bedside cognitive assessme</w:t>
      </w:r>
      <w:r w:rsidR="00247B72" w:rsidRPr="00743A98">
        <w:rPr>
          <w:rFonts w:ascii="Book Antiqua" w:hAnsi="Book Antiqua"/>
          <w:color w:val="000000" w:themeColor="text1"/>
          <w:sz w:val="24"/>
          <w:szCs w:val="24"/>
        </w:rPr>
        <w:t>nt</w:t>
      </w:r>
      <w:r w:rsidR="00A47CFB" w:rsidRPr="00743A98">
        <w:rPr>
          <w:rFonts w:ascii="Book Antiqua" w:hAnsi="Book Antiqua"/>
          <w:color w:val="000000" w:themeColor="text1"/>
          <w:sz w:val="24"/>
          <w:szCs w:val="24"/>
          <w:vertAlign w:val="superscript"/>
        </w:rPr>
        <w:t>[5</w:t>
      </w:r>
      <w:r w:rsidR="00481D0C" w:rsidRPr="00743A98">
        <w:rPr>
          <w:rFonts w:ascii="Book Antiqua" w:hAnsi="Book Antiqua"/>
          <w:color w:val="000000" w:themeColor="text1"/>
          <w:sz w:val="24"/>
          <w:szCs w:val="24"/>
          <w:vertAlign w:val="superscript"/>
        </w:rPr>
        <w:t>]</w:t>
      </w:r>
      <w:r w:rsidR="00DB032A" w:rsidRPr="00743A98">
        <w:rPr>
          <w:rFonts w:ascii="Book Antiqua" w:hAnsi="Book Antiqua"/>
          <w:color w:val="000000" w:themeColor="text1"/>
          <w:sz w:val="24"/>
          <w:szCs w:val="24"/>
        </w:rPr>
        <w:t>.</w:t>
      </w:r>
    </w:p>
    <w:p w14:paraId="15B373E4" w14:textId="1E220466" w:rsidR="000767C6" w:rsidRPr="00743A98" w:rsidRDefault="000767C6" w:rsidP="00743A98">
      <w:pPr>
        <w:adjustRightInd w:val="0"/>
        <w:snapToGrid w:val="0"/>
        <w:spacing w:line="360" w:lineRule="auto"/>
        <w:ind w:right="-187" w:firstLineChars="100" w:firstLine="240"/>
        <w:jc w:val="both"/>
        <w:rPr>
          <w:rFonts w:ascii="Book Antiqua" w:hAnsi="Book Antiqua"/>
          <w:color w:val="000000" w:themeColor="text1"/>
          <w:lang w:eastAsia="zh-CN"/>
        </w:rPr>
      </w:pPr>
      <w:r w:rsidRPr="00743A98">
        <w:rPr>
          <w:rFonts w:ascii="Book Antiqua" w:hAnsi="Book Antiqua"/>
          <w:color w:val="000000" w:themeColor="text1"/>
        </w:rPr>
        <w:t xml:space="preserve">Recent studies </w:t>
      </w:r>
      <w:r w:rsidR="00A47CFB" w:rsidRPr="00743A98">
        <w:rPr>
          <w:rFonts w:ascii="Book Antiqua" w:hAnsi="Book Antiqua"/>
          <w:color w:val="000000" w:themeColor="text1"/>
        </w:rPr>
        <w:t>exploring</w:t>
      </w:r>
      <w:r w:rsidRPr="00743A98">
        <w:rPr>
          <w:rFonts w:ascii="Book Antiqua" w:hAnsi="Book Antiqua"/>
          <w:color w:val="000000" w:themeColor="text1"/>
        </w:rPr>
        <w:t xml:space="preserve"> the phenomenological profile of major neurocognitive disorders suggest that tests of attention, vigilance</w:t>
      </w:r>
      <w:r w:rsidR="008B3118" w:rsidRPr="00743A98">
        <w:rPr>
          <w:rFonts w:ascii="Book Antiqua" w:hAnsi="Book Antiqua"/>
          <w:color w:val="000000" w:themeColor="text1"/>
        </w:rPr>
        <w:t xml:space="preserve"> </w:t>
      </w:r>
      <w:r w:rsidRPr="00743A98">
        <w:rPr>
          <w:rFonts w:ascii="Book Antiqua" w:hAnsi="Book Antiqua"/>
          <w:color w:val="000000" w:themeColor="text1"/>
        </w:rPr>
        <w:t>and visuospatial abilities have particular utility in distinguishing neurocognitive disorders because these domains are disproportionately affected in delirium</w:t>
      </w:r>
      <w:r w:rsidR="00A47CFB" w:rsidRPr="00743A98">
        <w:rPr>
          <w:rFonts w:ascii="Book Antiqua" w:hAnsi="Book Antiqua"/>
          <w:color w:val="000000" w:themeColor="text1"/>
          <w:vertAlign w:val="superscript"/>
        </w:rPr>
        <w:t>[6</w:t>
      </w:r>
      <w:r w:rsidR="00CC75EA" w:rsidRPr="00743A98">
        <w:rPr>
          <w:rFonts w:ascii="Book Antiqua" w:hAnsi="Book Antiqua"/>
          <w:color w:val="000000" w:themeColor="text1"/>
          <w:vertAlign w:val="superscript"/>
          <w:lang w:eastAsia="zh-CN"/>
        </w:rPr>
        <w:t>-</w:t>
      </w:r>
      <w:r w:rsidR="00A47CFB" w:rsidRPr="00743A98">
        <w:rPr>
          <w:rFonts w:ascii="Book Antiqua" w:hAnsi="Book Antiqua"/>
          <w:color w:val="000000" w:themeColor="text1"/>
          <w:vertAlign w:val="superscript"/>
        </w:rPr>
        <w:t>10</w:t>
      </w:r>
      <w:r w:rsidR="00481D0C" w:rsidRPr="00743A98">
        <w:rPr>
          <w:rFonts w:ascii="Book Antiqua" w:hAnsi="Book Antiqua"/>
          <w:color w:val="000000" w:themeColor="text1"/>
          <w:vertAlign w:val="superscript"/>
        </w:rPr>
        <w:t>]</w:t>
      </w:r>
      <w:r w:rsidRPr="00743A98">
        <w:rPr>
          <w:rFonts w:ascii="Book Antiqua" w:hAnsi="Book Antiqua"/>
          <w:color w:val="000000" w:themeColor="text1"/>
        </w:rPr>
        <w:t>. The results of such studies have the potential to lead to identification of a ‘cognitive vital sign’ for routine and systematic assessment of cognition at the bedside in everyday practice.</w:t>
      </w:r>
    </w:p>
    <w:p w14:paraId="104D4D97" w14:textId="2479BEA7" w:rsidR="00E71027" w:rsidRPr="00743A98" w:rsidRDefault="000767C6" w:rsidP="00743A98">
      <w:pPr>
        <w:adjustRightInd w:val="0"/>
        <w:snapToGrid w:val="0"/>
        <w:spacing w:line="360" w:lineRule="auto"/>
        <w:ind w:firstLineChars="100" w:firstLine="240"/>
        <w:jc w:val="both"/>
        <w:rPr>
          <w:rFonts w:ascii="Book Antiqua" w:hAnsi="Book Antiqua" w:cs="Arial"/>
          <w:color w:val="000000" w:themeColor="text1"/>
          <w:lang w:eastAsia="zh-CN"/>
        </w:rPr>
      </w:pPr>
      <w:r w:rsidRPr="00743A98">
        <w:rPr>
          <w:rFonts w:ascii="Book Antiqua" w:hAnsi="Book Antiqua" w:cs="Arial"/>
          <w:color w:val="000000" w:themeColor="text1"/>
        </w:rPr>
        <w:t xml:space="preserve">Traditional or conventional bedside tests of cognition can assist in identifying delirium-relevant cognitive disturbances. However, these tests were developed in the last century and predate the modern concept of delirium that has been widely accepted since </w:t>
      </w:r>
      <w:r w:rsidR="00797366" w:rsidRPr="00743A98">
        <w:rPr>
          <w:rFonts w:ascii="Book Antiqua" w:hAnsi="Book Antiqua"/>
          <w:iCs/>
          <w:color w:val="000000" w:themeColor="text1"/>
        </w:rPr>
        <w:t>Diagnostic</w:t>
      </w:r>
      <w:r w:rsidR="00797366" w:rsidRPr="00743A98">
        <w:rPr>
          <w:rFonts w:ascii="Book Antiqua" w:hAnsi="Book Antiqua"/>
          <w:color w:val="000000" w:themeColor="text1"/>
        </w:rPr>
        <w:t xml:space="preserve"> </w:t>
      </w:r>
      <w:r w:rsidR="00797366" w:rsidRPr="00743A98">
        <w:rPr>
          <w:rFonts w:ascii="Book Antiqua" w:hAnsi="Book Antiqua"/>
          <w:iCs/>
          <w:color w:val="000000" w:themeColor="text1"/>
        </w:rPr>
        <w:t>and</w:t>
      </w:r>
      <w:r w:rsidR="00797366" w:rsidRPr="00743A98">
        <w:rPr>
          <w:rFonts w:ascii="Book Antiqua" w:hAnsi="Book Antiqua"/>
          <w:color w:val="000000" w:themeColor="text1"/>
        </w:rPr>
        <w:t xml:space="preserve"> </w:t>
      </w:r>
      <w:r w:rsidR="00797366" w:rsidRPr="00743A98">
        <w:rPr>
          <w:rFonts w:ascii="Book Antiqua" w:hAnsi="Book Antiqua"/>
          <w:iCs/>
          <w:color w:val="000000" w:themeColor="text1"/>
        </w:rPr>
        <w:t>Statistical</w:t>
      </w:r>
      <w:r w:rsidR="00797366" w:rsidRPr="00743A98">
        <w:rPr>
          <w:rFonts w:ascii="Book Antiqua" w:hAnsi="Book Antiqua"/>
          <w:color w:val="000000" w:themeColor="text1"/>
        </w:rPr>
        <w:t xml:space="preserve"> </w:t>
      </w:r>
      <w:r w:rsidR="00797366" w:rsidRPr="00743A98">
        <w:rPr>
          <w:rFonts w:ascii="Book Antiqua" w:hAnsi="Book Antiqua"/>
          <w:iCs/>
          <w:color w:val="000000" w:themeColor="text1"/>
        </w:rPr>
        <w:t>Manual</w:t>
      </w:r>
      <w:r w:rsidR="00797366" w:rsidRPr="00743A98">
        <w:rPr>
          <w:rFonts w:ascii="Book Antiqua" w:hAnsi="Book Antiqua"/>
          <w:color w:val="000000" w:themeColor="text1"/>
        </w:rPr>
        <w:t xml:space="preserve"> </w:t>
      </w:r>
      <w:r w:rsidR="00797366" w:rsidRPr="00743A98">
        <w:rPr>
          <w:rFonts w:ascii="Book Antiqua" w:hAnsi="Book Antiqua"/>
          <w:iCs/>
          <w:color w:val="000000" w:themeColor="text1"/>
        </w:rPr>
        <w:t>of</w:t>
      </w:r>
      <w:r w:rsidR="00797366" w:rsidRPr="00743A98">
        <w:rPr>
          <w:rFonts w:ascii="Book Antiqua" w:hAnsi="Book Antiqua"/>
          <w:color w:val="000000" w:themeColor="text1"/>
        </w:rPr>
        <w:t xml:space="preserve"> </w:t>
      </w:r>
      <w:r w:rsidR="00797366" w:rsidRPr="00743A98">
        <w:rPr>
          <w:rFonts w:ascii="Book Antiqua" w:hAnsi="Book Antiqua"/>
          <w:iCs/>
          <w:color w:val="000000" w:themeColor="text1"/>
        </w:rPr>
        <w:t>Mental</w:t>
      </w:r>
      <w:r w:rsidR="00797366" w:rsidRPr="00743A98">
        <w:rPr>
          <w:rFonts w:ascii="Book Antiqua" w:hAnsi="Book Antiqua"/>
          <w:color w:val="000000" w:themeColor="text1"/>
        </w:rPr>
        <w:t xml:space="preserve"> </w:t>
      </w:r>
      <w:r w:rsidR="00797366" w:rsidRPr="00743A98">
        <w:rPr>
          <w:rFonts w:ascii="Book Antiqua" w:hAnsi="Book Antiqua"/>
          <w:iCs/>
          <w:color w:val="000000" w:themeColor="text1"/>
        </w:rPr>
        <w:t>Disorders</w:t>
      </w:r>
      <w:r w:rsidR="00797366" w:rsidRPr="00743A98">
        <w:rPr>
          <w:rFonts w:ascii="Book Antiqua" w:hAnsi="Book Antiqua" w:cs="Arial"/>
          <w:color w:val="000000" w:themeColor="text1"/>
        </w:rPr>
        <w:t xml:space="preserve"> </w:t>
      </w:r>
      <w:r w:rsidR="0093785C" w:rsidRPr="00743A98">
        <w:rPr>
          <w:rFonts w:ascii="Book Antiqua" w:hAnsi="Book Antiqua" w:cs="Arial"/>
          <w:color w:val="000000" w:themeColor="text1"/>
          <w:lang w:eastAsia="zh-CN"/>
        </w:rPr>
        <w:t>(</w:t>
      </w:r>
      <w:r w:rsidR="00797366" w:rsidRPr="00743A98">
        <w:rPr>
          <w:rFonts w:ascii="Book Antiqua" w:hAnsi="Book Antiqua" w:cs="Arial"/>
          <w:color w:val="000000" w:themeColor="text1"/>
        </w:rPr>
        <w:t>DSM</w:t>
      </w:r>
      <w:r w:rsidR="0093785C" w:rsidRPr="00743A98">
        <w:rPr>
          <w:rFonts w:ascii="Book Antiqua" w:hAnsi="Book Antiqua" w:cs="Arial"/>
          <w:color w:val="000000" w:themeColor="text1"/>
          <w:lang w:eastAsia="zh-CN"/>
        </w:rPr>
        <w:t>)</w:t>
      </w:r>
      <w:r w:rsidRPr="00743A98">
        <w:rPr>
          <w:rFonts w:ascii="Book Antiqua" w:hAnsi="Book Antiqua" w:cs="Arial"/>
          <w:color w:val="000000" w:themeColor="text1"/>
        </w:rPr>
        <w:t>-III in 1980</w:t>
      </w:r>
      <w:r w:rsidR="002D6C96" w:rsidRPr="00743A98">
        <w:rPr>
          <w:rFonts w:ascii="Book Antiqua" w:hAnsi="Book Antiqua" w:cs="Arial"/>
          <w:color w:val="000000" w:themeColor="text1"/>
          <w:vertAlign w:val="superscript"/>
        </w:rPr>
        <w:t>[11]</w:t>
      </w:r>
      <w:r w:rsidRPr="00743A98">
        <w:rPr>
          <w:rFonts w:ascii="Book Antiqua" w:hAnsi="Book Antiqua" w:cs="Arial"/>
          <w:color w:val="000000" w:themeColor="text1"/>
        </w:rPr>
        <w:t xml:space="preserve">. Among their limitations for assessing for delirium are that they </w:t>
      </w:r>
      <w:r w:rsidR="00E523AD" w:rsidRPr="00743A98">
        <w:rPr>
          <w:rFonts w:ascii="Book Antiqua" w:hAnsi="Book Antiqua" w:cs="Arial"/>
          <w:color w:val="000000" w:themeColor="text1"/>
        </w:rPr>
        <w:t>are subject to</w:t>
      </w:r>
      <w:r w:rsidRPr="00743A98">
        <w:rPr>
          <w:rFonts w:ascii="Book Antiqua" w:hAnsi="Book Antiqua" w:cs="Arial"/>
          <w:color w:val="000000" w:themeColor="text1"/>
        </w:rPr>
        <w:t xml:space="preserve"> ‘bottoming-out’ effects </w:t>
      </w:r>
      <w:r w:rsidR="008B3118" w:rsidRPr="00743A98">
        <w:rPr>
          <w:rFonts w:ascii="Book Antiqua" w:hAnsi="Book Antiqua" w:cs="Arial"/>
          <w:color w:val="000000" w:themeColor="text1"/>
        </w:rPr>
        <w:t xml:space="preserve">because </w:t>
      </w:r>
      <w:r w:rsidRPr="00743A98">
        <w:rPr>
          <w:rFonts w:ascii="Book Antiqua" w:hAnsi="Book Antiqua" w:cs="Arial"/>
          <w:color w:val="000000" w:themeColor="text1"/>
        </w:rPr>
        <w:t>they are too difficult for many patients, who cannot meaningfully</w:t>
      </w:r>
      <w:r w:rsidR="00E50E4C" w:rsidRPr="00743A98">
        <w:rPr>
          <w:rFonts w:ascii="Book Antiqua" w:hAnsi="Book Antiqua" w:cs="Arial"/>
          <w:color w:val="000000" w:themeColor="text1"/>
        </w:rPr>
        <w:t xml:space="preserve"> engage with testing procedures</w:t>
      </w:r>
      <w:r w:rsidR="002D6C96" w:rsidRPr="00743A98">
        <w:rPr>
          <w:rFonts w:ascii="Book Antiqua" w:hAnsi="Book Antiqua" w:cs="Arial"/>
          <w:color w:val="000000" w:themeColor="text1"/>
          <w:vertAlign w:val="superscript"/>
        </w:rPr>
        <w:t>[12]</w:t>
      </w:r>
      <w:r w:rsidRPr="00743A98">
        <w:rPr>
          <w:rFonts w:ascii="Book Antiqua" w:hAnsi="Book Antiqua" w:cs="Arial"/>
          <w:color w:val="000000" w:themeColor="text1"/>
        </w:rPr>
        <w:t xml:space="preserve">. Moreover, although these tests are widely used, there is major disparity in how they are administered and interpreted. For example, Meagher </w:t>
      </w:r>
      <w:r w:rsidRPr="00743A98">
        <w:rPr>
          <w:rFonts w:ascii="Book Antiqua" w:hAnsi="Book Antiqua" w:cs="Arial"/>
          <w:i/>
          <w:color w:val="000000" w:themeColor="text1"/>
        </w:rPr>
        <w:t>et al</w:t>
      </w:r>
      <w:r w:rsidR="002D6C96" w:rsidRPr="00743A98">
        <w:rPr>
          <w:rFonts w:ascii="Book Antiqua" w:hAnsi="Book Antiqua" w:cs="Arial"/>
          <w:color w:val="000000" w:themeColor="text1"/>
          <w:vertAlign w:val="superscript"/>
        </w:rPr>
        <w:t>[13]</w:t>
      </w:r>
      <w:r w:rsidRPr="00743A98">
        <w:rPr>
          <w:rFonts w:ascii="Book Antiqua" w:hAnsi="Book Antiqua" w:cs="Arial"/>
          <w:color w:val="000000" w:themeColor="text1"/>
        </w:rPr>
        <w:t xml:space="preserve"> found marked inconsistency in use </w:t>
      </w:r>
      <w:r w:rsidR="00E523AD" w:rsidRPr="00743A98">
        <w:rPr>
          <w:rFonts w:ascii="Book Antiqua" w:hAnsi="Book Antiqua" w:cs="Arial"/>
          <w:color w:val="000000" w:themeColor="text1"/>
        </w:rPr>
        <w:t xml:space="preserve">of the Months Backward </w:t>
      </w:r>
      <w:r w:rsidR="00B91827" w:rsidRPr="00743A98">
        <w:rPr>
          <w:rFonts w:ascii="Book Antiqua" w:hAnsi="Book Antiqua" w:cs="Arial"/>
          <w:color w:val="000000" w:themeColor="text1"/>
        </w:rPr>
        <w:t xml:space="preserve">test </w:t>
      </w:r>
      <w:r w:rsidR="00E523AD" w:rsidRPr="00743A98">
        <w:rPr>
          <w:rFonts w:ascii="Book Antiqua" w:hAnsi="Book Antiqua" w:cs="Arial"/>
          <w:color w:val="000000" w:themeColor="text1"/>
        </w:rPr>
        <w:t xml:space="preserve">(MBT) </w:t>
      </w:r>
      <w:r w:rsidRPr="00743A98">
        <w:rPr>
          <w:rFonts w:ascii="Book Antiqua" w:hAnsi="Book Antiqua" w:cs="Arial"/>
          <w:color w:val="000000" w:themeColor="text1"/>
        </w:rPr>
        <w:t xml:space="preserve">with almost no evidence of similar scoring of test performance across 22 clinical studies. Similarly, a review of 16 studies </w:t>
      </w:r>
      <w:r w:rsidR="00E523AD" w:rsidRPr="00743A98">
        <w:rPr>
          <w:rFonts w:ascii="Book Antiqua" w:hAnsi="Book Antiqua" w:cs="Arial"/>
          <w:color w:val="000000" w:themeColor="text1"/>
        </w:rPr>
        <w:t xml:space="preserve">of the Clock Drawing Test </w:t>
      </w:r>
      <w:r w:rsidR="001D1349" w:rsidRPr="00743A98">
        <w:rPr>
          <w:rFonts w:ascii="Book Antiqua" w:hAnsi="Book Antiqua" w:cs="Arial"/>
          <w:color w:val="000000" w:themeColor="text1"/>
          <w:lang w:eastAsia="zh-CN"/>
        </w:rPr>
        <w:t xml:space="preserve">(CDT) </w:t>
      </w:r>
      <w:r w:rsidRPr="00743A98">
        <w:rPr>
          <w:rFonts w:ascii="Book Antiqua" w:hAnsi="Book Antiqua" w:cs="Arial"/>
          <w:color w:val="000000" w:themeColor="text1"/>
        </w:rPr>
        <w:t>in delirium identif</w:t>
      </w:r>
      <w:r w:rsidR="00E523AD" w:rsidRPr="00743A98">
        <w:rPr>
          <w:rFonts w:ascii="Book Antiqua" w:hAnsi="Book Antiqua" w:cs="Arial"/>
          <w:color w:val="000000" w:themeColor="text1"/>
        </w:rPr>
        <w:t>ied</w:t>
      </w:r>
      <w:r w:rsidRPr="00743A98">
        <w:rPr>
          <w:rFonts w:ascii="Book Antiqua" w:hAnsi="Book Antiqua" w:cs="Arial"/>
          <w:color w:val="000000" w:themeColor="text1"/>
        </w:rPr>
        <w:t xml:space="preserve"> 11 different scoring methods</w:t>
      </w:r>
      <w:r w:rsidR="002D6C96" w:rsidRPr="00743A98">
        <w:rPr>
          <w:rFonts w:ascii="Book Antiqua" w:hAnsi="Book Antiqua" w:cs="Arial"/>
          <w:color w:val="000000" w:themeColor="text1"/>
          <w:vertAlign w:val="superscript"/>
        </w:rPr>
        <w:t>[14]</w:t>
      </w:r>
      <w:r w:rsidRPr="00743A98">
        <w:rPr>
          <w:rFonts w:ascii="Book Antiqua" w:hAnsi="Book Antiqua" w:cs="Arial"/>
          <w:color w:val="000000" w:themeColor="text1"/>
        </w:rPr>
        <w:t>. As such, more systematized and reliable methods of cognitive testing</w:t>
      </w:r>
      <w:r w:rsidR="00E523AD" w:rsidRPr="00743A98">
        <w:rPr>
          <w:rFonts w:ascii="Book Antiqua" w:hAnsi="Book Antiqua" w:cs="Arial"/>
          <w:color w:val="000000" w:themeColor="text1"/>
        </w:rPr>
        <w:t xml:space="preserve"> are needed</w:t>
      </w:r>
      <w:r w:rsidRPr="00743A98">
        <w:rPr>
          <w:rFonts w:ascii="Book Antiqua" w:hAnsi="Book Antiqua" w:cs="Arial"/>
          <w:color w:val="000000" w:themeColor="text1"/>
        </w:rPr>
        <w:t>, either based upon existing tests or by developing novel approaches to testing that draw upon modern (</w:t>
      </w:r>
      <w:r w:rsidR="00C60395" w:rsidRPr="00C60395">
        <w:rPr>
          <w:rFonts w:ascii="Book Antiqua" w:hAnsi="Book Antiqua" w:cs="Arial"/>
          <w:i/>
          <w:color w:val="000000" w:themeColor="text1"/>
        </w:rPr>
        <w:t>e.g.,</w:t>
      </w:r>
      <w:r w:rsidR="00D67C60" w:rsidRPr="00743A98">
        <w:rPr>
          <w:rFonts w:ascii="Book Antiqua" w:hAnsi="Book Antiqua" w:cs="Arial"/>
          <w:color w:val="000000" w:themeColor="text1"/>
        </w:rPr>
        <w:t xml:space="preserve"> computer-assisted/</w:t>
      </w:r>
      <w:r w:rsidRPr="00743A98">
        <w:rPr>
          <w:rFonts w:ascii="Book Antiqua" w:hAnsi="Book Antiqua" w:cs="Arial"/>
          <w:color w:val="000000" w:themeColor="text1"/>
        </w:rPr>
        <w:t xml:space="preserve">smartphone) technologies. </w:t>
      </w:r>
    </w:p>
    <w:p w14:paraId="2450D5C2" w14:textId="263C9B6A" w:rsidR="000767C6" w:rsidRPr="00743A98" w:rsidRDefault="000767C6" w:rsidP="00743A98">
      <w:pPr>
        <w:adjustRightInd w:val="0"/>
        <w:snapToGrid w:val="0"/>
        <w:spacing w:line="360" w:lineRule="auto"/>
        <w:ind w:firstLineChars="100" w:firstLine="240"/>
        <w:jc w:val="both"/>
        <w:rPr>
          <w:rFonts w:ascii="Book Antiqua" w:hAnsi="Book Antiqua" w:cs="Arial"/>
          <w:color w:val="000000" w:themeColor="text1"/>
        </w:rPr>
      </w:pPr>
      <w:r w:rsidRPr="00743A98">
        <w:rPr>
          <w:rFonts w:ascii="Book Antiqua" w:hAnsi="Book Antiqua" w:cs="Arial"/>
          <w:color w:val="000000" w:themeColor="text1"/>
        </w:rPr>
        <w:t xml:space="preserve">To this end, the Cognitive Impairment Research Group at the University of Limerick developed two novel tests specifically for the purpose of detecting cognitive difficulties </w:t>
      </w:r>
      <w:r w:rsidRPr="00743A98">
        <w:rPr>
          <w:rFonts w:ascii="Book Antiqua" w:hAnsi="Book Antiqua" w:cs="Arial"/>
          <w:color w:val="000000" w:themeColor="text1"/>
        </w:rPr>
        <w:lastRenderedPageBreak/>
        <w:t xml:space="preserve">that characterize delirium: The Lighthouse test, which focuses on attention/vigilance and the Letter and Shape Drawing </w:t>
      </w:r>
      <w:r w:rsidR="00B91827" w:rsidRPr="00743A98">
        <w:rPr>
          <w:rFonts w:ascii="Book Antiqua" w:hAnsi="Book Antiqua" w:cs="Arial"/>
          <w:color w:val="000000" w:themeColor="text1"/>
        </w:rPr>
        <w:t xml:space="preserve">test </w:t>
      </w:r>
      <w:r w:rsidRPr="00743A98">
        <w:rPr>
          <w:rFonts w:ascii="Book Antiqua" w:hAnsi="Book Antiqua" w:cs="Arial"/>
          <w:color w:val="000000" w:themeColor="text1"/>
        </w:rPr>
        <w:t>(LSD-4), which focu</w:t>
      </w:r>
      <w:r w:rsidR="002A4EEB" w:rsidRPr="00743A98">
        <w:rPr>
          <w:rFonts w:ascii="Book Antiqua" w:hAnsi="Book Antiqua" w:cs="Arial"/>
          <w:color w:val="000000" w:themeColor="text1"/>
        </w:rPr>
        <w:t>ses upon visuospatial abilities</w:t>
      </w:r>
      <w:r w:rsidR="002D6C96" w:rsidRPr="00743A98">
        <w:rPr>
          <w:rFonts w:ascii="Book Antiqua" w:hAnsi="Book Antiqua" w:cs="Arial"/>
          <w:color w:val="000000" w:themeColor="text1"/>
          <w:vertAlign w:val="superscript"/>
        </w:rPr>
        <w:t>[15</w:t>
      </w:r>
      <w:r w:rsidR="002A4EEB" w:rsidRPr="00743A98">
        <w:rPr>
          <w:rFonts w:ascii="Book Antiqua" w:hAnsi="Book Antiqua" w:cs="Arial"/>
          <w:color w:val="000000" w:themeColor="text1"/>
          <w:vertAlign w:val="superscript"/>
          <w:lang w:eastAsia="zh-CN"/>
        </w:rPr>
        <w:t>-</w:t>
      </w:r>
      <w:r w:rsidR="002D6C96" w:rsidRPr="00743A98">
        <w:rPr>
          <w:rFonts w:ascii="Book Antiqua" w:hAnsi="Book Antiqua" w:cs="Arial"/>
          <w:color w:val="000000" w:themeColor="text1"/>
          <w:vertAlign w:val="superscript"/>
        </w:rPr>
        <w:t>17]</w:t>
      </w:r>
      <w:r w:rsidRPr="00743A98">
        <w:rPr>
          <w:rFonts w:ascii="Book Antiqua" w:hAnsi="Book Antiqua" w:cs="Arial"/>
          <w:color w:val="000000" w:themeColor="text1"/>
        </w:rPr>
        <w:t>. This study the accuracy of a series of commonly used conventional tests as well as these novel tests in the detection of delirium in a real world sample of older hospital medical patients.</w:t>
      </w:r>
      <w:r w:rsidR="008F1906" w:rsidRPr="00743A98">
        <w:rPr>
          <w:rFonts w:ascii="Book Antiqua" w:hAnsi="Book Antiqua" w:cs="Arial"/>
          <w:color w:val="000000" w:themeColor="text1"/>
        </w:rPr>
        <w:t xml:space="preserve"> </w:t>
      </w:r>
      <w:r w:rsidRPr="00743A98">
        <w:rPr>
          <w:rFonts w:ascii="Book Antiqua" w:hAnsi="Book Antiqua" w:cs="Arial"/>
          <w:color w:val="000000" w:themeColor="text1"/>
        </w:rPr>
        <w:t>Specifically, the aims were to (</w:t>
      </w:r>
      <w:r w:rsidR="002A4EEB" w:rsidRPr="00743A98">
        <w:rPr>
          <w:rFonts w:ascii="Book Antiqua" w:hAnsi="Book Antiqua" w:cs="Arial"/>
          <w:color w:val="000000" w:themeColor="text1"/>
          <w:lang w:eastAsia="zh-CN"/>
        </w:rPr>
        <w:t>1</w:t>
      </w:r>
      <w:r w:rsidRPr="00743A98">
        <w:rPr>
          <w:rFonts w:ascii="Book Antiqua" w:hAnsi="Book Antiqua" w:cs="Arial"/>
          <w:color w:val="000000" w:themeColor="text1"/>
        </w:rPr>
        <w:t xml:space="preserve">) compare performance on these different tests in </w:t>
      </w:r>
      <w:r w:rsidR="00F62664" w:rsidRPr="00743A98">
        <w:rPr>
          <w:rFonts w:ascii="Book Antiqua" w:hAnsi="Book Antiqua" w:cs="Arial"/>
          <w:color w:val="000000" w:themeColor="text1"/>
        </w:rPr>
        <w:t>identifying delirium in elderly in</w:t>
      </w:r>
      <w:r w:rsidRPr="00743A98">
        <w:rPr>
          <w:rFonts w:ascii="Book Antiqua" w:hAnsi="Book Antiqua" w:cs="Arial"/>
          <w:color w:val="000000" w:themeColor="text1"/>
        </w:rPr>
        <w:t>patients with varying neurocognitive disorder profiles a</w:t>
      </w:r>
      <w:r w:rsidR="00F62664" w:rsidRPr="00743A98">
        <w:rPr>
          <w:rFonts w:ascii="Book Antiqua" w:hAnsi="Book Antiqua" w:cs="Arial"/>
          <w:color w:val="000000" w:themeColor="text1"/>
        </w:rPr>
        <w:t xml:space="preserve">s well as those with </w:t>
      </w:r>
      <w:r w:rsidRPr="00743A98">
        <w:rPr>
          <w:rFonts w:ascii="Book Antiqua" w:hAnsi="Book Antiqua" w:cs="Arial"/>
          <w:color w:val="000000" w:themeColor="text1"/>
        </w:rPr>
        <w:t>normal cognition</w:t>
      </w:r>
      <w:r w:rsidR="002A4EEB" w:rsidRPr="00743A98">
        <w:rPr>
          <w:rFonts w:ascii="Book Antiqua" w:hAnsi="Book Antiqua" w:cs="Arial"/>
          <w:color w:val="000000" w:themeColor="text1"/>
          <w:lang w:eastAsia="zh-CN"/>
        </w:rPr>
        <w:t>;</w:t>
      </w:r>
      <w:r w:rsidRPr="00743A98">
        <w:rPr>
          <w:rFonts w:ascii="Book Antiqua" w:hAnsi="Book Antiqua" w:cs="Arial"/>
          <w:color w:val="000000" w:themeColor="text1"/>
        </w:rPr>
        <w:t xml:space="preserve"> (</w:t>
      </w:r>
      <w:r w:rsidR="002A4EEB" w:rsidRPr="00743A98">
        <w:rPr>
          <w:rFonts w:ascii="Book Antiqua" w:hAnsi="Book Antiqua" w:cs="Arial"/>
          <w:color w:val="000000" w:themeColor="text1"/>
          <w:lang w:eastAsia="zh-CN"/>
        </w:rPr>
        <w:t>2</w:t>
      </w:r>
      <w:r w:rsidRPr="00743A98">
        <w:rPr>
          <w:rFonts w:ascii="Book Antiqua" w:hAnsi="Book Antiqua" w:cs="Arial"/>
          <w:color w:val="000000" w:themeColor="text1"/>
        </w:rPr>
        <w:t xml:space="preserve">) examine how they compare (both individually and in combination) in terms of their specificity, sensitivity, positive and negative predictive value in detecting delirium and comorbid delirium-dementia in </w:t>
      </w:r>
      <w:r w:rsidR="00E523AD" w:rsidRPr="00743A98">
        <w:rPr>
          <w:rFonts w:ascii="Book Antiqua" w:hAnsi="Book Antiqua" w:cs="Arial"/>
          <w:color w:val="000000" w:themeColor="text1"/>
        </w:rPr>
        <w:t xml:space="preserve">older </w:t>
      </w:r>
      <w:r w:rsidRPr="00743A98">
        <w:rPr>
          <w:rFonts w:ascii="Book Antiqua" w:hAnsi="Book Antiqua" w:cs="Arial"/>
          <w:color w:val="000000" w:themeColor="text1"/>
        </w:rPr>
        <w:t>medical inpatients</w:t>
      </w:r>
      <w:r w:rsidR="002A4EEB" w:rsidRPr="00743A98">
        <w:rPr>
          <w:rFonts w:ascii="Book Antiqua" w:hAnsi="Book Antiqua" w:cs="Arial"/>
          <w:color w:val="000000" w:themeColor="text1"/>
          <w:lang w:eastAsia="zh-CN"/>
        </w:rPr>
        <w:t>;</w:t>
      </w:r>
      <w:r w:rsidR="00FB3ECB" w:rsidRPr="00743A98">
        <w:rPr>
          <w:rFonts w:ascii="Book Antiqua" w:hAnsi="Book Antiqua" w:cs="Arial"/>
          <w:color w:val="000000" w:themeColor="text1"/>
        </w:rPr>
        <w:t xml:space="preserve"> and </w:t>
      </w:r>
      <w:r w:rsidRPr="00743A98">
        <w:rPr>
          <w:rFonts w:ascii="Book Antiqua" w:hAnsi="Book Antiqua"/>
          <w:color w:val="000000" w:themeColor="text1"/>
          <w:lang w:val="en-GB" w:eastAsia="ar-SA"/>
        </w:rPr>
        <w:t>(</w:t>
      </w:r>
      <w:r w:rsidR="002A4EEB" w:rsidRPr="00743A98">
        <w:rPr>
          <w:rFonts w:ascii="Book Antiqua" w:hAnsi="Book Antiqua"/>
          <w:color w:val="000000" w:themeColor="text1"/>
          <w:lang w:val="en-GB" w:eastAsia="zh-CN"/>
        </w:rPr>
        <w:t>3</w:t>
      </w:r>
      <w:r w:rsidRPr="00743A98">
        <w:rPr>
          <w:rFonts w:ascii="Book Antiqua" w:hAnsi="Book Antiqua"/>
          <w:color w:val="000000" w:themeColor="text1"/>
          <w:lang w:val="en-GB" w:eastAsia="ar-SA"/>
        </w:rPr>
        <w:t xml:space="preserve">) explore how accuracy is impacted upon </w:t>
      </w:r>
      <w:r w:rsidR="00E523AD" w:rsidRPr="00743A98">
        <w:rPr>
          <w:rFonts w:ascii="Book Antiqua" w:hAnsi="Book Antiqua"/>
          <w:color w:val="000000" w:themeColor="text1"/>
          <w:lang w:val="en-GB" w:eastAsia="ar-SA"/>
        </w:rPr>
        <w:t xml:space="preserve">by comorbid </w:t>
      </w:r>
      <w:r w:rsidRPr="00743A98">
        <w:rPr>
          <w:rFonts w:ascii="Book Antiqua" w:hAnsi="Book Antiqua"/>
          <w:color w:val="000000" w:themeColor="text1"/>
          <w:lang w:val="en-GB" w:eastAsia="ar-SA"/>
        </w:rPr>
        <w:t>dementia.</w:t>
      </w:r>
    </w:p>
    <w:p w14:paraId="2B938FC9" w14:textId="77777777" w:rsidR="00B450E0" w:rsidRPr="00743A98" w:rsidRDefault="00B450E0" w:rsidP="00743A98">
      <w:pPr>
        <w:adjustRightInd w:val="0"/>
        <w:snapToGrid w:val="0"/>
        <w:spacing w:line="360" w:lineRule="auto"/>
        <w:jc w:val="both"/>
        <w:rPr>
          <w:rFonts w:ascii="Book Antiqua" w:hAnsi="Book Antiqua" w:cstheme="minorHAnsi"/>
          <w:b/>
          <w:color w:val="000000" w:themeColor="text1"/>
        </w:rPr>
      </w:pPr>
    </w:p>
    <w:p w14:paraId="56FFCFFC" w14:textId="77777777" w:rsidR="00B450E0" w:rsidRPr="00743A98" w:rsidRDefault="00B450E0" w:rsidP="00743A98">
      <w:pPr>
        <w:adjustRightInd w:val="0"/>
        <w:snapToGrid w:val="0"/>
        <w:spacing w:line="360" w:lineRule="auto"/>
        <w:jc w:val="both"/>
        <w:rPr>
          <w:rFonts w:ascii="Book Antiqua" w:hAnsi="Book Antiqua" w:cstheme="minorHAnsi"/>
          <w:b/>
          <w:color w:val="000000" w:themeColor="text1"/>
          <w:u w:val="single"/>
        </w:rPr>
      </w:pPr>
      <w:r w:rsidRPr="00743A98">
        <w:rPr>
          <w:rFonts w:ascii="Book Antiqua" w:hAnsi="Book Antiqua" w:cstheme="minorHAnsi"/>
          <w:b/>
          <w:color w:val="000000" w:themeColor="text1"/>
          <w:u w:val="single"/>
        </w:rPr>
        <w:t>MATERIALS AND METHODS</w:t>
      </w:r>
    </w:p>
    <w:p w14:paraId="4BEFC478" w14:textId="06F06C0B" w:rsidR="000767C6" w:rsidRPr="00743A98" w:rsidRDefault="000767C6" w:rsidP="00743A98">
      <w:pPr>
        <w:adjustRightInd w:val="0"/>
        <w:snapToGrid w:val="0"/>
        <w:spacing w:line="360" w:lineRule="auto"/>
        <w:ind w:right="-189"/>
        <w:jc w:val="both"/>
        <w:rPr>
          <w:rFonts w:ascii="Book Antiqua" w:hAnsi="Book Antiqua"/>
          <w:b/>
          <w:i/>
          <w:color w:val="000000" w:themeColor="text1"/>
        </w:rPr>
      </w:pPr>
      <w:r w:rsidRPr="00743A98">
        <w:rPr>
          <w:rFonts w:ascii="Book Antiqua" w:hAnsi="Book Antiqua"/>
          <w:b/>
          <w:i/>
          <w:color w:val="000000" w:themeColor="text1"/>
        </w:rPr>
        <w:t xml:space="preserve">Subjects and </w:t>
      </w:r>
      <w:r w:rsidR="00B450E0" w:rsidRPr="00743A98">
        <w:rPr>
          <w:rFonts w:ascii="Book Antiqua" w:hAnsi="Book Antiqua"/>
          <w:b/>
          <w:i/>
          <w:color w:val="000000" w:themeColor="text1"/>
        </w:rPr>
        <w:t>design</w:t>
      </w:r>
    </w:p>
    <w:p w14:paraId="6985CD0C" w14:textId="742D788A" w:rsidR="00EE5D60" w:rsidRPr="00743A98" w:rsidRDefault="000767C6" w:rsidP="00743A98">
      <w:pPr>
        <w:pStyle w:val="BodyText2"/>
        <w:adjustRightInd w:val="0"/>
        <w:snapToGrid w:val="0"/>
        <w:spacing w:line="360" w:lineRule="auto"/>
        <w:ind w:right="-189"/>
        <w:jc w:val="both"/>
        <w:rPr>
          <w:rFonts w:ascii="Book Antiqua" w:hAnsi="Book Antiqua"/>
          <w:color w:val="000000" w:themeColor="text1"/>
          <w:sz w:val="24"/>
          <w:lang w:eastAsia="zh-CN"/>
        </w:rPr>
      </w:pPr>
      <w:r w:rsidRPr="00743A98">
        <w:rPr>
          <w:rFonts w:ascii="Book Antiqua" w:hAnsi="Book Antiqua"/>
          <w:color w:val="000000" w:themeColor="text1"/>
          <w:sz w:val="24"/>
        </w:rPr>
        <w:t>A cross-sectional study of cognitive performance was conducted in referrals to a consultation-liaison psychiatry service of patients with delirium, dementia, comorbid delirium-dementia, as well as comparison subjects with no neurocognitive diagnosis (NNCD). Consecutive cases with altered mental state were identified on daily rounds by the medical team and referred for assessment and di</w:t>
      </w:r>
      <w:r w:rsidR="00275FF9" w:rsidRPr="00743A98">
        <w:rPr>
          <w:rFonts w:ascii="Book Antiqua" w:hAnsi="Book Antiqua"/>
          <w:color w:val="000000" w:themeColor="text1"/>
          <w:sz w:val="24"/>
        </w:rPr>
        <w:t>agnosis by the research team.</w:t>
      </w:r>
    </w:p>
    <w:p w14:paraId="7CFC6F89" w14:textId="77777777" w:rsidR="00420640" w:rsidRPr="00743A98" w:rsidRDefault="000767C6" w:rsidP="00743A98">
      <w:pPr>
        <w:pStyle w:val="BodyText2"/>
        <w:adjustRightInd w:val="0"/>
        <w:snapToGrid w:val="0"/>
        <w:spacing w:line="360" w:lineRule="auto"/>
        <w:ind w:right="-189" w:firstLineChars="100" w:firstLine="240"/>
        <w:jc w:val="both"/>
        <w:rPr>
          <w:rFonts w:ascii="Book Antiqua" w:hAnsi="Book Antiqua"/>
          <w:color w:val="000000" w:themeColor="text1"/>
          <w:sz w:val="24"/>
          <w:lang w:eastAsia="zh-CN"/>
        </w:rPr>
      </w:pPr>
      <w:r w:rsidRPr="00743A98">
        <w:rPr>
          <w:rFonts w:ascii="Book Antiqua" w:hAnsi="Book Antiqua"/>
          <w:color w:val="000000" w:themeColor="text1"/>
          <w:sz w:val="24"/>
        </w:rPr>
        <w:t xml:space="preserve">Assessments were conducted by </w:t>
      </w:r>
      <w:proofErr w:type="spellStart"/>
      <w:r w:rsidRPr="00743A98">
        <w:rPr>
          <w:rFonts w:ascii="Book Antiqua" w:hAnsi="Book Antiqua"/>
          <w:color w:val="000000" w:themeColor="text1"/>
          <w:sz w:val="24"/>
        </w:rPr>
        <w:t>raters</w:t>
      </w:r>
      <w:proofErr w:type="spellEnd"/>
      <w:r w:rsidR="008F1906" w:rsidRPr="00743A98">
        <w:rPr>
          <w:rFonts w:ascii="Book Antiqua" w:hAnsi="Book Antiqua"/>
          <w:color w:val="000000" w:themeColor="text1"/>
          <w:sz w:val="24"/>
        </w:rPr>
        <w:t xml:space="preserve"> </w:t>
      </w:r>
      <w:r w:rsidRPr="00743A98">
        <w:rPr>
          <w:rFonts w:ascii="Book Antiqua" w:hAnsi="Book Antiqua"/>
          <w:color w:val="000000" w:themeColor="text1"/>
          <w:sz w:val="24"/>
        </w:rPr>
        <w:t>(</w:t>
      </w:r>
      <w:r w:rsidR="00420640" w:rsidRPr="00743A98">
        <w:rPr>
          <w:rFonts w:ascii="Book Antiqua" w:hAnsi="Book Antiqua"/>
          <w:bCs/>
          <w:color w:val="000000" w:themeColor="text1"/>
          <w:sz w:val="24"/>
        </w:rPr>
        <w:t>Leonard</w:t>
      </w:r>
      <w:r w:rsidR="00420640" w:rsidRPr="00743A98">
        <w:rPr>
          <w:rFonts w:ascii="Book Antiqua" w:hAnsi="Book Antiqua"/>
          <w:color w:val="000000" w:themeColor="text1"/>
          <w:sz w:val="24"/>
        </w:rPr>
        <w:t xml:space="preserve"> M</w:t>
      </w:r>
      <w:r w:rsidRPr="00743A98">
        <w:rPr>
          <w:rFonts w:ascii="Book Antiqua" w:hAnsi="Book Antiqua"/>
          <w:color w:val="000000" w:themeColor="text1"/>
          <w:sz w:val="24"/>
        </w:rPr>
        <w:t xml:space="preserve">, </w:t>
      </w:r>
      <w:r w:rsidR="00420640" w:rsidRPr="00743A98">
        <w:rPr>
          <w:rFonts w:ascii="Book Antiqua" w:hAnsi="Book Antiqua"/>
          <w:bCs/>
          <w:color w:val="000000" w:themeColor="text1"/>
          <w:sz w:val="24"/>
        </w:rPr>
        <w:t>Awan</w:t>
      </w:r>
      <w:r w:rsidR="00420640" w:rsidRPr="00743A98">
        <w:rPr>
          <w:rFonts w:ascii="Book Antiqua" w:hAnsi="Book Antiqua"/>
          <w:color w:val="000000" w:themeColor="text1"/>
          <w:sz w:val="24"/>
        </w:rPr>
        <w:t xml:space="preserve"> F</w:t>
      </w:r>
      <w:r w:rsidRPr="00743A98">
        <w:rPr>
          <w:rFonts w:ascii="Book Antiqua" w:hAnsi="Book Antiqua"/>
          <w:color w:val="000000" w:themeColor="text1"/>
          <w:sz w:val="24"/>
        </w:rPr>
        <w:t xml:space="preserve">, </w:t>
      </w:r>
      <w:r w:rsidR="00420640" w:rsidRPr="00743A98">
        <w:rPr>
          <w:rFonts w:ascii="Book Antiqua" w:hAnsi="Book Antiqua"/>
          <w:bCs/>
          <w:color w:val="000000" w:themeColor="text1"/>
          <w:sz w:val="24"/>
        </w:rPr>
        <w:t>O’Connell</w:t>
      </w:r>
      <w:r w:rsidR="00420640" w:rsidRPr="00743A98">
        <w:rPr>
          <w:rFonts w:ascii="Book Antiqua" w:hAnsi="Book Antiqua"/>
          <w:color w:val="000000" w:themeColor="text1"/>
          <w:sz w:val="24"/>
        </w:rPr>
        <w:t xml:space="preserve"> H</w:t>
      </w:r>
      <w:r w:rsidRPr="00743A98">
        <w:rPr>
          <w:rFonts w:ascii="Book Antiqua" w:hAnsi="Book Antiqua"/>
          <w:color w:val="000000" w:themeColor="text1"/>
          <w:sz w:val="24"/>
        </w:rPr>
        <w:t xml:space="preserve">, </w:t>
      </w:r>
      <w:r w:rsidR="00420640" w:rsidRPr="00743A98">
        <w:rPr>
          <w:rFonts w:ascii="Book Antiqua" w:hAnsi="Book Antiqua"/>
          <w:bCs/>
          <w:color w:val="000000" w:themeColor="text1"/>
          <w:sz w:val="24"/>
        </w:rPr>
        <w:t>Williams</w:t>
      </w:r>
      <w:r w:rsidR="00420640" w:rsidRPr="00743A98">
        <w:rPr>
          <w:rFonts w:ascii="Book Antiqua" w:hAnsi="Book Antiqua"/>
          <w:color w:val="000000" w:themeColor="text1"/>
          <w:sz w:val="24"/>
        </w:rPr>
        <w:t xml:space="preserve"> O</w:t>
      </w:r>
      <w:r w:rsidRPr="00743A98">
        <w:rPr>
          <w:rFonts w:ascii="Book Antiqua" w:hAnsi="Book Antiqua"/>
          <w:color w:val="000000" w:themeColor="text1"/>
          <w:sz w:val="24"/>
        </w:rPr>
        <w:t xml:space="preserve">, </w:t>
      </w:r>
      <w:r w:rsidR="00420640" w:rsidRPr="00743A98">
        <w:rPr>
          <w:rFonts w:ascii="Book Antiqua" w:hAnsi="Book Antiqua"/>
          <w:bCs/>
          <w:color w:val="000000" w:themeColor="text1"/>
          <w:sz w:val="24"/>
        </w:rPr>
        <w:t>Meagher</w:t>
      </w:r>
      <w:r w:rsidR="00420640" w:rsidRPr="00743A98">
        <w:rPr>
          <w:rFonts w:ascii="Book Antiqua" w:hAnsi="Book Antiqua"/>
          <w:color w:val="000000" w:themeColor="text1"/>
          <w:sz w:val="24"/>
        </w:rPr>
        <w:t xml:space="preserve"> </w:t>
      </w:r>
      <w:r w:rsidRPr="00743A98">
        <w:rPr>
          <w:rFonts w:ascii="Book Antiqua" w:hAnsi="Book Antiqua"/>
          <w:color w:val="000000" w:themeColor="text1"/>
          <w:sz w:val="24"/>
        </w:rPr>
        <w:t>D</w:t>
      </w:r>
      <w:r w:rsidR="00420640" w:rsidRPr="00743A98">
        <w:rPr>
          <w:rFonts w:ascii="Book Antiqua" w:hAnsi="Book Antiqua"/>
          <w:color w:val="000000" w:themeColor="text1"/>
          <w:sz w:val="24"/>
          <w:lang w:eastAsia="zh-CN"/>
        </w:rPr>
        <w:t>J</w:t>
      </w:r>
      <w:r w:rsidRPr="00743A98">
        <w:rPr>
          <w:rFonts w:ascii="Book Antiqua" w:hAnsi="Book Antiqua"/>
          <w:color w:val="000000" w:themeColor="text1"/>
          <w:sz w:val="24"/>
        </w:rPr>
        <w:t xml:space="preserve">) specifically trained in the use of the tests included herein (see below) and to further enhance inter-rater reliability, ratings associated with any uncertainty were discussed and agreed by consensus between raters. </w:t>
      </w:r>
    </w:p>
    <w:p w14:paraId="060D8955" w14:textId="77777777" w:rsidR="003F6A98" w:rsidRPr="00743A98" w:rsidRDefault="00833061" w:rsidP="00743A98">
      <w:pPr>
        <w:pStyle w:val="BodyText2"/>
        <w:adjustRightInd w:val="0"/>
        <w:snapToGrid w:val="0"/>
        <w:spacing w:line="360" w:lineRule="auto"/>
        <w:ind w:right="-189" w:firstLineChars="100" w:firstLine="240"/>
        <w:jc w:val="both"/>
        <w:rPr>
          <w:rFonts w:ascii="Book Antiqua" w:hAnsi="Book Antiqua"/>
          <w:color w:val="000000" w:themeColor="text1"/>
          <w:sz w:val="24"/>
          <w:lang w:eastAsia="zh-CN"/>
        </w:rPr>
      </w:pPr>
      <w:r w:rsidRPr="00743A98">
        <w:rPr>
          <w:rFonts w:ascii="Book Antiqua" w:hAnsi="Book Antiqua" w:cstheme="minorHAnsi"/>
          <w:color w:val="000000" w:themeColor="text1"/>
          <w:sz w:val="24"/>
          <w:shd w:val="clear" w:color="auto" w:fill="FFFFFF"/>
        </w:rPr>
        <w:t>Patients were assessed during the usual working day and in the majority of cases the process of receiving referrals and responding meant that this occurred in the early afternoon when the anchors of the day are thought to be optimally active. The assessments were conducted at the bedside to mimic real world practice</w:t>
      </w:r>
      <w:r w:rsidR="003F6A98" w:rsidRPr="00743A98">
        <w:rPr>
          <w:rFonts w:ascii="Book Antiqua" w:hAnsi="Book Antiqua"/>
          <w:color w:val="000000" w:themeColor="text1"/>
          <w:sz w:val="24"/>
          <w:lang w:eastAsia="zh-CN"/>
        </w:rPr>
        <w:t>.</w:t>
      </w:r>
    </w:p>
    <w:p w14:paraId="1996C696" w14:textId="1277FAFD" w:rsidR="000767C6" w:rsidRPr="00743A98" w:rsidRDefault="000767C6" w:rsidP="00743A98">
      <w:pPr>
        <w:pStyle w:val="BodyText2"/>
        <w:adjustRightInd w:val="0"/>
        <w:snapToGrid w:val="0"/>
        <w:spacing w:line="360" w:lineRule="auto"/>
        <w:ind w:right="-189" w:firstLineChars="100" w:firstLine="240"/>
        <w:jc w:val="both"/>
        <w:rPr>
          <w:rFonts w:ascii="Book Antiqua" w:hAnsi="Book Antiqua"/>
          <w:color w:val="000000" w:themeColor="text1"/>
          <w:sz w:val="24"/>
          <w:lang w:eastAsia="zh-CN"/>
        </w:rPr>
      </w:pPr>
      <w:r w:rsidRPr="00743A98">
        <w:rPr>
          <w:rFonts w:ascii="Book Antiqua" w:hAnsi="Book Antiqua"/>
          <w:color w:val="000000" w:themeColor="text1"/>
          <w:sz w:val="24"/>
        </w:rPr>
        <w:t>Delirium was diagnosed according to a cut</w:t>
      </w:r>
      <w:r w:rsidR="008F1906" w:rsidRPr="00743A98">
        <w:rPr>
          <w:rFonts w:ascii="Book Antiqua" w:hAnsi="Book Antiqua"/>
          <w:color w:val="000000" w:themeColor="text1"/>
          <w:sz w:val="24"/>
        </w:rPr>
        <w:t>-</w:t>
      </w:r>
      <w:r w:rsidRPr="00743A98">
        <w:rPr>
          <w:rFonts w:ascii="Book Antiqua" w:hAnsi="Book Antiqua"/>
          <w:color w:val="000000" w:themeColor="text1"/>
          <w:sz w:val="24"/>
        </w:rPr>
        <w:t>off score of ≥ 15 on th</w:t>
      </w:r>
      <w:r w:rsidR="005079B9" w:rsidRPr="00743A98">
        <w:rPr>
          <w:rFonts w:ascii="Book Antiqua" w:hAnsi="Book Antiqua"/>
          <w:color w:val="000000" w:themeColor="text1"/>
          <w:sz w:val="24"/>
        </w:rPr>
        <w:t xml:space="preserve">e severity scale of the </w:t>
      </w:r>
      <w:r w:rsidR="00124B6C" w:rsidRPr="00743A98">
        <w:rPr>
          <w:rFonts w:ascii="Book Antiqua" w:hAnsi="Book Antiqua"/>
          <w:bCs/>
          <w:color w:val="000000" w:themeColor="text1"/>
          <w:sz w:val="24"/>
        </w:rPr>
        <w:t>Delirium Rating Scale-Revised-98</w:t>
      </w:r>
      <w:r w:rsidR="00124B6C" w:rsidRPr="00743A98">
        <w:rPr>
          <w:rFonts w:ascii="Book Antiqua" w:hAnsi="Book Antiqua"/>
          <w:bCs/>
          <w:color w:val="000000" w:themeColor="text1"/>
          <w:sz w:val="24"/>
          <w:lang w:eastAsia="zh-CN"/>
        </w:rPr>
        <w:t xml:space="preserve"> (</w:t>
      </w:r>
      <w:r w:rsidR="005079B9" w:rsidRPr="00743A98">
        <w:rPr>
          <w:rFonts w:ascii="Book Antiqua" w:hAnsi="Book Antiqua"/>
          <w:color w:val="000000" w:themeColor="text1"/>
          <w:sz w:val="24"/>
        </w:rPr>
        <w:t>DRS-R98</w:t>
      </w:r>
      <w:r w:rsidR="00124B6C" w:rsidRPr="00743A98">
        <w:rPr>
          <w:rFonts w:ascii="Book Antiqua" w:hAnsi="Book Antiqua"/>
          <w:color w:val="000000" w:themeColor="text1"/>
          <w:sz w:val="24"/>
          <w:lang w:eastAsia="zh-CN"/>
        </w:rPr>
        <w:t>)</w:t>
      </w:r>
      <w:r w:rsidR="001B3C3E" w:rsidRPr="00743A98">
        <w:rPr>
          <w:rFonts w:ascii="Book Antiqua" w:hAnsi="Book Antiqua"/>
          <w:color w:val="000000" w:themeColor="text1"/>
          <w:sz w:val="24"/>
          <w:vertAlign w:val="superscript"/>
        </w:rPr>
        <w:t>[18]</w:t>
      </w:r>
      <w:r w:rsidR="001B3C3E" w:rsidRPr="00743A98">
        <w:rPr>
          <w:rFonts w:ascii="Book Antiqua" w:hAnsi="Book Antiqua"/>
          <w:color w:val="000000" w:themeColor="text1"/>
          <w:sz w:val="24"/>
        </w:rPr>
        <w:t xml:space="preserve"> </w:t>
      </w:r>
      <w:r w:rsidR="00124B6C" w:rsidRPr="00743A98">
        <w:rPr>
          <w:rFonts w:ascii="Book Antiqua" w:hAnsi="Book Antiqua"/>
          <w:color w:val="000000" w:themeColor="text1"/>
          <w:sz w:val="24"/>
        </w:rPr>
        <w:t>and/</w:t>
      </w:r>
      <w:r w:rsidRPr="00743A98">
        <w:rPr>
          <w:rFonts w:ascii="Book Antiqua" w:hAnsi="Book Antiqua"/>
          <w:color w:val="000000" w:themeColor="text1"/>
          <w:sz w:val="24"/>
        </w:rPr>
        <w:t>or presence of DSM IV criteria</w:t>
      </w:r>
      <w:r w:rsidR="001B3C3E" w:rsidRPr="00743A98">
        <w:rPr>
          <w:rFonts w:ascii="Book Antiqua" w:hAnsi="Book Antiqua"/>
          <w:color w:val="000000" w:themeColor="text1"/>
          <w:sz w:val="24"/>
          <w:vertAlign w:val="superscript"/>
        </w:rPr>
        <w:t>[19]</w:t>
      </w:r>
      <w:r w:rsidR="001B3C3E" w:rsidRPr="00743A98">
        <w:rPr>
          <w:rFonts w:ascii="Book Antiqua" w:hAnsi="Book Antiqua"/>
          <w:color w:val="000000" w:themeColor="text1"/>
          <w:sz w:val="24"/>
        </w:rPr>
        <w:t xml:space="preserve"> </w:t>
      </w:r>
      <w:r w:rsidRPr="00743A98">
        <w:rPr>
          <w:rFonts w:ascii="Book Antiqua" w:hAnsi="Book Antiqua"/>
          <w:color w:val="000000" w:themeColor="text1"/>
          <w:sz w:val="24"/>
        </w:rPr>
        <w:t xml:space="preserve">based upon a full clinical assessment. </w:t>
      </w:r>
      <w:r w:rsidR="00DD11DD" w:rsidRPr="00743A98">
        <w:rPr>
          <w:rFonts w:ascii="Book Antiqua" w:hAnsi="Book Antiqua" w:cstheme="minorHAnsi"/>
          <w:color w:val="000000" w:themeColor="text1"/>
          <w:sz w:val="24"/>
          <w:shd w:val="clear" w:color="auto" w:fill="FFFFFF"/>
        </w:rPr>
        <w:t xml:space="preserve">This approach was used because it allows for high </w:t>
      </w:r>
      <w:r w:rsidR="00DD11DD" w:rsidRPr="00743A98">
        <w:rPr>
          <w:rFonts w:ascii="Book Antiqua" w:hAnsi="Book Antiqua" w:cstheme="minorHAnsi"/>
          <w:color w:val="000000" w:themeColor="text1"/>
          <w:sz w:val="24"/>
          <w:shd w:val="clear" w:color="auto" w:fill="FFFFFF"/>
        </w:rPr>
        <w:lastRenderedPageBreak/>
        <w:t xml:space="preserve">diagnostic specificity in populations that include substantial numbers of patients with comorbid dementia. </w:t>
      </w:r>
      <w:r w:rsidRPr="00743A98">
        <w:rPr>
          <w:rFonts w:ascii="Book Antiqua" w:hAnsi="Book Antiqua"/>
          <w:color w:val="000000" w:themeColor="text1"/>
          <w:sz w:val="24"/>
        </w:rPr>
        <w:t>Dementia was defined as a cle</w:t>
      </w:r>
      <w:r w:rsidR="00124B6C" w:rsidRPr="00743A98">
        <w:rPr>
          <w:rFonts w:ascii="Book Antiqua" w:hAnsi="Book Antiqua"/>
          <w:color w:val="000000" w:themeColor="text1"/>
          <w:sz w:val="24"/>
        </w:rPr>
        <w:t>ar history of documented DSM-IV</w:t>
      </w:r>
      <w:r w:rsidR="001B3C3E" w:rsidRPr="00743A98">
        <w:rPr>
          <w:rFonts w:ascii="Book Antiqua" w:hAnsi="Book Antiqua"/>
          <w:color w:val="000000" w:themeColor="text1"/>
          <w:sz w:val="24"/>
          <w:vertAlign w:val="superscript"/>
        </w:rPr>
        <w:t>[19]</w:t>
      </w:r>
      <w:r w:rsidR="001B3C3E" w:rsidRPr="00743A98">
        <w:rPr>
          <w:rFonts w:ascii="Book Antiqua" w:hAnsi="Book Antiqua"/>
          <w:color w:val="000000" w:themeColor="text1"/>
          <w:sz w:val="24"/>
        </w:rPr>
        <w:t xml:space="preserve"> </w:t>
      </w:r>
      <w:r w:rsidRPr="00743A98">
        <w:rPr>
          <w:rFonts w:ascii="Book Antiqua" w:hAnsi="Book Antiqua"/>
          <w:color w:val="000000" w:themeColor="text1"/>
          <w:sz w:val="24"/>
        </w:rPr>
        <w:t>dementia (based on all available information at the time of assessment including clinical case notes and colla</w:t>
      </w:r>
      <w:r w:rsidR="00124B6C" w:rsidRPr="00743A98">
        <w:rPr>
          <w:rFonts w:ascii="Book Antiqua" w:hAnsi="Book Antiqua"/>
          <w:color w:val="000000" w:themeColor="text1"/>
          <w:sz w:val="24"/>
        </w:rPr>
        <w:t>teral history from family and/</w:t>
      </w:r>
      <w:r w:rsidRPr="00743A98">
        <w:rPr>
          <w:rFonts w:ascii="Book Antiqua" w:hAnsi="Book Antiqua"/>
          <w:color w:val="000000" w:themeColor="text1"/>
          <w:sz w:val="24"/>
        </w:rPr>
        <w:t xml:space="preserve">or carers) </w:t>
      </w:r>
      <w:r w:rsidRPr="00743A98">
        <w:rPr>
          <w:rFonts w:ascii="Book Antiqua" w:hAnsi="Book Antiqua"/>
          <w:i/>
          <w:color w:val="000000" w:themeColor="text1"/>
          <w:sz w:val="24"/>
        </w:rPr>
        <w:t>or</w:t>
      </w:r>
      <w:r w:rsidR="008F1906" w:rsidRPr="00743A98">
        <w:rPr>
          <w:rFonts w:ascii="Book Antiqua" w:hAnsi="Book Antiqua"/>
          <w:i/>
          <w:color w:val="000000" w:themeColor="text1"/>
          <w:sz w:val="24"/>
        </w:rPr>
        <w:t xml:space="preserve"> </w:t>
      </w:r>
      <w:r w:rsidRPr="00743A98">
        <w:rPr>
          <w:rFonts w:ascii="Book Antiqua" w:hAnsi="Book Antiqua"/>
          <w:color w:val="000000" w:themeColor="text1"/>
          <w:sz w:val="24"/>
        </w:rPr>
        <w:t>a short Informant Questionnaire on Cognitive Decline in the elderly (IQCODE) score of ≥ 3.5</w:t>
      </w:r>
      <w:r w:rsidR="001B3C3E" w:rsidRPr="00743A98">
        <w:rPr>
          <w:rFonts w:ascii="Book Antiqua" w:hAnsi="Book Antiqua"/>
          <w:color w:val="000000" w:themeColor="text1"/>
          <w:sz w:val="24"/>
          <w:vertAlign w:val="superscript"/>
        </w:rPr>
        <w:t>[20]</w:t>
      </w:r>
      <w:r w:rsidRPr="00743A98">
        <w:rPr>
          <w:rFonts w:ascii="Book Antiqua" w:hAnsi="Book Antiqua"/>
          <w:color w:val="000000" w:themeColor="text1"/>
          <w:sz w:val="24"/>
        </w:rPr>
        <w:t xml:space="preserve">. Comorbid delirium-dementia was defined as the presence of both disorders. </w:t>
      </w:r>
    </w:p>
    <w:p w14:paraId="484D3033" w14:textId="796D42D7" w:rsidR="000767C6" w:rsidRPr="00743A98" w:rsidRDefault="000767C6" w:rsidP="00743A98">
      <w:pPr>
        <w:pStyle w:val="BodyText2"/>
        <w:adjustRightInd w:val="0"/>
        <w:snapToGrid w:val="0"/>
        <w:spacing w:line="360" w:lineRule="auto"/>
        <w:ind w:right="-189" w:firstLineChars="100" w:firstLine="240"/>
        <w:jc w:val="both"/>
        <w:rPr>
          <w:rFonts w:ascii="Book Antiqua" w:hAnsi="Book Antiqua"/>
          <w:color w:val="000000" w:themeColor="text1"/>
          <w:sz w:val="24"/>
        </w:rPr>
      </w:pPr>
      <w:r w:rsidRPr="00743A98">
        <w:rPr>
          <w:rFonts w:ascii="Book Antiqua" w:hAnsi="Book Antiqua"/>
          <w:color w:val="000000" w:themeColor="text1"/>
          <w:sz w:val="24"/>
        </w:rPr>
        <w:t xml:space="preserve">Each subject was assessed with a battery of </w:t>
      </w:r>
      <w:r w:rsidR="00833061" w:rsidRPr="00743A98">
        <w:rPr>
          <w:rFonts w:ascii="Book Antiqua" w:hAnsi="Book Antiqua"/>
          <w:color w:val="000000" w:themeColor="text1"/>
          <w:sz w:val="24"/>
        </w:rPr>
        <w:t>nine</w:t>
      </w:r>
      <w:r w:rsidRPr="00743A98">
        <w:rPr>
          <w:rFonts w:ascii="Book Antiqua" w:hAnsi="Book Antiqua"/>
          <w:color w:val="000000" w:themeColor="text1"/>
          <w:sz w:val="24"/>
        </w:rPr>
        <w:t xml:space="preserve"> conventional (</w:t>
      </w:r>
      <w:proofErr w:type="spellStart"/>
      <w:r w:rsidRPr="00743A98">
        <w:rPr>
          <w:rFonts w:ascii="Book Antiqua" w:hAnsi="Book Antiqua"/>
          <w:color w:val="000000" w:themeColor="text1"/>
          <w:sz w:val="24"/>
        </w:rPr>
        <w:t>Rater</w:t>
      </w:r>
      <w:proofErr w:type="spellEnd"/>
      <w:r w:rsidRPr="00743A98">
        <w:rPr>
          <w:rFonts w:ascii="Book Antiqua" w:hAnsi="Book Antiqua"/>
          <w:color w:val="000000" w:themeColor="text1"/>
          <w:sz w:val="24"/>
        </w:rPr>
        <w:t xml:space="preserve"> A) and 2 novel (</w:t>
      </w:r>
      <w:proofErr w:type="spellStart"/>
      <w:r w:rsidRPr="00743A98">
        <w:rPr>
          <w:rFonts w:ascii="Book Antiqua" w:hAnsi="Book Antiqua"/>
          <w:color w:val="000000" w:themeColor="text1"/>
          <w:sz w:val="24"/>
        </w:rPr>
        <w:t>Rater</w:t>
      </w:r>
      <w:proofErr w:type="spellEnd"/>
      <w:r w:rsidRPr="00743A98">
        <w:rPr>
          <w:rFonts w:ascii="Book Antiqua" w:hAnsi="Book Antiqua"/>
          <w:color w:val="000000" w:themeColor="text1"/>
          <w:sz w:val="24"/>
        </w:rPr>
        <w:t xml:space="preserve"> B) tests (see below). Standard cut off performances were</w:t>
      </w:r>
      <w:r w:rsidR="00124B6C" w:rsidRPr="00743A98">
        <w:rPr>
          <w:rFonts w:ascii="Book Antiqua" w:hAnsi="Book Antiqua"/>
          <w:color w:val="000000" w:themeColor="text1"/>
          <w:sz w:val="24"/>
        </w:rPr>
        <w:t xml:space="preserve"> used to apply a binary (pass/</w:t>
      </w:r>
      <w:r w:rsidRPr="00743A98">
        <w:rPr>
          <w:rFonts w:ascii="Book Antiqua" w:hAnsi="Book Antiqua"/>
          <w:color w:val="000000" w:themeColor="text1"/>
          <w:sz w:val="24"/>
        </w:rPr>
        <w:t>fail) for each test where a fail corresponded with evidence of clinically significant impairment. Assessors were not aware of the patients’ formal neurocognitive diagnoses. The cognitive tests were conducted in a fixed sequence</w:t>
      </w:r>
      <w:r w:rsidR="009E5905" w:rsidRPr="00743A98">
        <w:rPr>
          <w:rFonts w:ascii="Book Antiqua" w:hAnsi="Book Antiqua"/>
          <w:color w:val="000000" w:themeColor="text1"/>
          <w:sz w:val="24"/>
        </w:rPr>
        <w:t xml:space="preserve"> as described below</w:t>
      </w:r>
      <w:r w:rsidRPr="00743A98">
        <w:rPr>
          <w:rFonts w:ascii="Book Antiqua" w:hAnsi="Book Antiqua"/>
          <w:color w:val="000000" w:themeColor="text1"/>
          <w:sz w:val="24"/>
        </w:rPr>
        <w:t xml:space="preserve">. </w:t>
      </w:r>
    </w:p>
    <w:p w14:paraId="543EE7D9" w14:textId="77777777" w:rsidR="000767C6" w:rsidRPr="00743A98" w:rsidRDefault="000767C6" w:rsidP="00743A98">
      <w:pPr>
        <w:adjustRightInd w:val="0"/>
        <w:snapToGrid w:val="0"/>
        <w:spacing w:line="360" w:lineRule="auto"/>
        <w:ind w:right="-189"/>
        <w:jc w:val="both"/>
        <w:rPr>
          <w:rFonts w:ascii="Book Antiqua" w:hAnsi="Book Antiqua"/>
          <w:b/>
          <w:color w:val="000000" w:themeColor="text1"/>
        </w:rPr>
      </w:pPr>
    </w:p>
    <w:p w14:paraId="0C514913" w14:textId="1B38E25D" w:rsidR="000767C6" w:rsidRPr="00743A98" w:rsidRDefault="00124B6C" w:rsidP="00743A98">
      <w:pPr>
        <w:adjustRightInd w:val="0"/>
        <w:snapToGrid w:val="0"/>
        <w:spacing w:line="360" w:lineRule="auto"/>
        <w:ind w:right="-189"/>
        <w:jc w:val="both"/>
        <w:rPr>
          <w:rFonts w:ascii="Book Antiqua" w:hAnsi="Book Antiqua"/>
          <w:b/>
          <w:i/>
          <w:color w:val="000000" w:themeColor="text1"/>
          <w:lang w:eastAsia="zh-CN"/>
        </w:rPr>
      </w:pPr>
      <w:r w:rsidRPr="00743A98">
        <w:rPr>
          <w:rFonts w:ascii="Book Antiqua" w:hAnsi="Book Antiqua"/>
          <w:b/>
          <w:i/>
          <w:color w:val="000000" w:themeColor="text1"/>
        </w:rPr>
        <w:t xml:space="preserve">Informed </w:t>
      </w:r>
      <w:r w:rsidR="004873D0" w:rsidRPr="00743A98">
        <w:rPr>
          <w:rFonts w:ascii="Book Antiqua" w:hAnsi="Book Antiqua"/>
          <w:b/>
          <w:i/>
          <w:color w:val="000000" w:themeColor="text1"/>
        </w:rPr>
        <w:t>consent</w:t>
      </w:r>
    </w:p>
    <w:p w14:paraId="662C11CB" w14:textId="38C06C54" w:rsidR="000767C6" w:rsidRPr="00743A98" w:rsidRDefault="000767C6" w:rsidP="00743A98">
      <w:pPr>
        <w:pStyle w:val="BodyText2"/>
        <w:adjustRightInd w:val="0"/>
        <w:snapToGrid w:val="0"/>
        <w:spacing w:line="360" w:lineRule="auto"/>
        <w:ind w:right="-189"/>
        <w:jc w:val="both"/>
        <w:rPr>
          <w:rFonts w:ascii="Book Antiqua" w:hAnsi="Book Antiqua"/>
          <w:color w:val="000000" w:themeColor="text1"/>
          <w:sz w:val="24"/>
        </w:rPr>
      </w:pPr>
      <w:r w:rsidRPr="00743A98">
        <w:rPr>
          <w:rFonts w:ascii="Book Antiqua" w:hAnsi="Book Antiqua"/>
          <w:color w:val="000000" w:themeColor="text1"/>
          <w:sz w:val="24"/>
        </w:rPr>
        <w:t xml:space="preserve">The procedures and rationale for the study were explained to all patients but because many patients had cognitive impairment at entry into the study it was presumed that many might not be capable of giving informed written consent. Because of the non-invasive nature of the study, University Hospital Limerick Regional Ethics Committee approved </w:t>
      </w:r>
      <w:r w:rsidR="009A4047" w:rsidRPr="00743A98">
        <w:rPr>
          <w:rFonts w:ascii="Book Antiqua" w:hAnsi="Book Antiqua"/>
          <w:color w:val="000000" w:themeColor="text1"/>
          <w:sz w:val="24"/>
        </w:rPr>
        <w:t xml:space="preserve">(REC 100/12) </w:t>
      </w:r>
      <w:r w:rsidRPr="00743A98">
        <w:rPr>
          <w:rFonts w:ascii="Book Antiqua" w:hAnsi="Book Antiqua"/>
          <w:color w:val="000000" w:themeColor="text1"/>
          <w:sz w:val="24"/>
        </w:rPr>
        <w:t>an approach to establishing consent by virtue of augmenting patient assent with proxy consent from next of kin (where possible) or a responsible caregiver for all participants in accordance with the Helsinki Guidelines for Medical research involving human subjects</w:t>
      </w:r>
      <w:r w:rsidR="001B3C3E" w:rsidRPr="00743A98">
        <w:rPr>
          <w:rFonts w:ascii="Book Antiqua" w:hAnsi="Book Antiqua"/>
          <w:color w:val="000000" w:themeColor="text1"/>
          <w:sz w:val="24"/>
          <w:vertAlign w:val="superscript"/>
        </w:rPr>
        <w:t>[21]</w:t>
      </w:r>
      <w:r w:rsidRPr="00743A98">
        <w:rPr>
          <w:rFonts w:ascii="Book Antiqua" w:hAnsi="Book Antiqua"/>
          <w:color w:val="000000" w:themeColor="text1"/>
          <w:sz w:val="24"/>
        </w:rPr>
        <w:t>.</w:t>
      </w:r>
    </w:p>
    <w:p w14:paraId="43B38A56" w14:textId="77777777" w:rsidR="000767C6" w:rsidRPr="00743A98" w:rsidRDefault="000767C6" w:rsidP="00743A98">
      <w:pPr>
        <w:adjustRightInd w:val="0"/>
        <w:snapToGrid w:val="0"/>
        <w:spacing w:line="360" w:lineRule="auto"/>
        <w:ind w:right="-189"/>
        <w:jc w:val="both"/>
        <w:rPr>
          <w:rFonts w:ascii="Book Antiqua" w:hAnsi="Book Antiqua"/>
          <w:b/>
          <w:color w:val="000000" w:themeColor="text1"/>
        </w:rPr>
      </w:pPr>
    </w:p>
    <w:p w14:paraId="726D61FC" w14:textId="299C997F" w:rsidR="000767C6" w:rsidRPr="00743A98" w:rsidRDefault="000767C6" w:rsidP="00743A98">
      <w:pPr>
        <w:adjustRightInd w:val="0"/>
        <w:snapToGrid w:val="0"/>
        <w:spacing w:line="360" w:lineRule="auto"/>
        <w:ind w:right="-189"/>
        <w:jc w:val="both"/>
        <w:rPr>
          <w:rFonts w:ascii="Book Antiqua" w:hAnsi="Book Antiqua"/>
          <w:b/>
          <w:color w:val="000000" w:themeColor="text1"/>
        </w:rPr>
      </w:pPr>
      <w:r w:rsidRPr="00743A98">
        <w:rPr>
          <w:rFonts w:ascii="Book Antiqua" w:hAnsi="Book Antiqua"/>
          <w:b/>
          <w:i/>
          <w:color w:val="000000" w:themeColor="text1"/>
        </w:rPr>
        <w:t>Assessments</w:t>
      </w:r>
    </w:p>
    <w:p w14:paraId="45FB2DA1" w14:textId="368CB9F7" w:rsidR="00B869B6" w:rsidRPr="00743A98" w:rsidRDefault="000767C6" w:rsidP="00743A98">
      <w:pPr>
        <w:adjustRightInd w:val="0"/>
        <w:snapToGrid w:val="0"/>
        <w:spacing w:line="360" w:lineRule="auto"/>
        <w:ind w:right="-189"/>
        <w:jc w:val="both"/>
        <w:rPr>
          <w:rFonts w:ascii="Book Antiqua" w:hAnsi="Book Antiqua"/>
          <w:b/>
          <w:color w:val="000000" w:themeColor="text1"/>
          <w:lang w:eastAsia="zh-CN"/>
        </w:rPr>
      </w:pPr>
      <w:r w:rsidRPr="00743A98">
        <w:rPr>
          <w:rFonts w:ascii="Book Antiqua" w:hAnsi="Book Antiqua"/>
          <w:color w:val="000000" w:themeColor="text1"/>
        </w:rPr>
        <w:t xml:space="preserve">Demographic data and medication at the time of the assessment were recorded. All available information from medical records and collateral history was used. Nursing staff were interviewed to assist rating of symptoms over the previous 24 </w:t>
      </w:r>
      <w:r w:rsidR="000137EC" w:rsidRPr="00743A98">
        <w:rPr>
          <w:rFonts w:ascii="Book Antiqua" w:hAnsi="Book Antiqua"/>
          <w:color w:val="000000" w:themeColor="text1"/>
          <w:lang w:eastAsia="zh-CN"/>
        </w:rPr>
        <w:t>h</w:t>
      </w:r>
      <w:r w:rsidR="00275FF9" w:rsidRPr="00743A98">
        <w:rPr>
          <w:rFonts w:ascii="Book Antiqua" w:hAnsi="Book Antiqua"/>
          <w:color w:val="000000" w:themeColor="text1"/>
        </w:rPr>
        <w:t>.</w:t>
      </w:r>
    </w:p>
    <w:p w14:paraId="0518C01B" w14:textId="127B67A6" w:rsidR="00B869B6" w:rsidRPr="00743A98" w:rsidRDefault="000767C6" w:rsidP="00743A98">
      <w:pPr>
        <w:adjustRightInd w:val="0"/>
        <w:snapToGrid w:val="0"/>
        <w:spacing w:line="360" w:lineRule="auto"/>
        <w:ind w:right="-189" w:firstLineChars="100" w:firstLine="240"/>
        <w:jc w:val="both"/>
        <w:rPr>
          <w:rFonts w:ascii="Book Antiqua" w:hAnsi="Book Antiqua"/>
          <w:b/>
          <w:color w:val="000000" w:themeColor="text1"/>
          <w:lang w:eastAsia="zh-CN"/>
        </w:rPr>
      </w:pPr>
      <w:r w:rsidRPr="00743A98">
        <w:rPr>
          <w:rFonts w:ascii="Book Antiqua" w:hAnsi="Book Antiqua"/>
          <w:bCs/>
          <w:color w:val="000000" w:themeColor="text1"/>
        </w:rPr>
        <w:t xml:space="preserve">The </w:t>
      </w:r>
      <w:r w:rsidR="00124B6C" w:rsidRPr="00743A98">
        <w:rPr>
          <w:rFonts w:ascii="Book Antiqua" w:hAnsi="Book Antiqua"/>
          <w:color w:val="000000" w:themeColor="text1"/>
        </w:rPr>
        <w:t>DRS-R98</w:t>
      </w:r>
      <w:r w:rsidR="001B3C3E" w:rsidRPr="00743A98">
        <w:rPr>
          <w:rFonts w:ascii="Book Antiqua" w:hAnsi="Book Antiqua"/>
          <w:color w:val="000000" w:themeColor="text1"/>
          <w:vertAlign w:val="superscript"/>
        </w:rPr>
        <w:t>[18</w:t>
      </w:r>
      <w:r w:rsidR="00E753B6" w:rsidRPr="00743A98">
        <w:rPr>
          <w:rFonts w:ascii="Book Antiqua" w:hAnsi="Book Antiqua"/>
          <w:color w:val="000000" w:themeColor="text1"/>
          <w:vertAlign w:val="superscript"/>
        </w:rPr>
        <w:t>]</w:t>
      </w:r>
      <w:r w:rsidRPr="00743A98">
        <w:rPr>
          <w:rFonts w:ascii="Book Antiqua" w:hAnsi="Book Antiqua"/>
          <w:color w:val="000000" w:themeColor="text1"/>
        </w:rPr>
        <w:t xml:space="preserve"> is designed for broad phenomenological assessment of delirium. It is a 16-item scale with 13 severity and 3 diagnostic items with high interrater reliability, sensitivity and specificity for detecting delirium in mixed neuropsychiatric and other hospital populations. Each item is rated 0 (absent/normal) to 3 (severe impairment) with </w:t>
      </w:r>
      <w:r w:rsidRPr="00743A98">
        <w:rPr>
          <w:rFonts w:ascii="Book Antiqua" w:hAnsi="Book Antiqua"/>
          <w:color w:val="000000" w:themeColor="text1"/>
        </w:rPr>
        <w:lastRenderedPageBreak/>
        <w:t xml:space="preserve">descriptions </w:t>
      </w:r>
      <w:r w:rsidR="00275FF9" w:rsidRPr="00743A98">
        <w:rPr>
          <w:rFonts w:ascii="Book Antiqua" w:hAnsi="Book Antiqua"/>
          <w:color w:val="000000" w:themeColor="text1"/>
        </w:rPr>
        <w:t xml:space="preserve">anchoring each severity level. </w:t>
      </w:r>
      <w:r w:rsidRPr="00743A98">
        <w:rPr>
          <w:rFonts w:ascii="Book Antiqua" w:hAnsi="Book Antiqua"/>
          <w:color w:val="000000" w:themeColor="text1"/>
        </w:rPr>
        <w:t xml:space="preserve">Severity scale scores range from 0-39 with higher scores indicating more severe delirium. Delirium typically involves scores above 15 points (Severity scale) or 18 points (Total scale) when dementia is </w:t>
      </w:r>
      <w:r w:rsidR="00275FF9" w:rsidRPr="00743A98">
        <w:rPr>
          <w:rFonts w:ascii="Book Antiqua" w:hAnsi="Book Antiqua"/>
          <w:color w:val="000000" w:themeColor="text1"/>
        </w:rPr>
        <w:t>in the differential diagnosis.</w:t>
      </w:r>
    </w:p>
    <w:p w14:paraId="7C5973BF" w14:textId="12E85CF1" w:rsidR="000767C6" w:rsidRPr="00743A98" w:rsidRDefault="000767C6" w:rsidP="00743A98">
      <w:pPr>
        <w:adjustRightInd w:val="0"/>
        <w:snapToGrid w:val="0"/>
        <w:spacing w:line="360" w:lineRule="auto"/>
        <w:ind w:right="-189" w:firstLineChars="100" w:firstLine="240"/>
        <w:jc w:val="both"/>
        <w:rPr>
          <w:rFonts w:ascii="Book Antiqua" w:hAnsi="Book Antiqua"/>
          <w:b/>
          <w:color w:val="000000" w:themeColor="text1"/>
        </w:rPr>
      </w:pPr>
      <w:r w:rsidRPr="00743A98">
        <w:rPr>
          <w:rFonts w:ascii="Book Antiqua" w:hAnsi="Book Antiqua" w:cs="AdvPSMER-R"/>
          <w:color w:val="000000" w:themeColor="text1"/>
        </w:rPr>
        <w:t>The I</w:t>
      </w:r>
      <w:r w:rsidR="00124B6C" w:rsidRPr="00743A98">
        <w:rPr>
          <w:rFonts w:ascii="Book Antiqua" w:hAnsi="Book Antiqua" w:cs="AdvPSMER-R"/>
          <w:color w:val="000000" w:themeColor="text1"/>
        </w:rPr>
        <w:t>QCODE-SF</w:t>
      </w:r>
      <w:r w:rsidRPr="00743A98">
        <w:rPr>
          <w:rFonts w:ascii="Book Antiqua" w:hAnsi="Book Antiqua" w:cs="AdvPSMER-R"/>
          <w:color w:val="000000" w:themeColor="text1"/>
        </w:rPr>
        <w:t xml:space="preserve"> is a validated screening tool for detecting cognitive impairment. </w:t>
      </w:r>
      <w:r w:rsidRPr="00743A98">
        <w:rPr>
          <w:rFonts w:ascii="Book Antiqua" w:hAnsi="Book Antiqua"/>
          <w:color w:val="000000" w:themeColor="text1"/>
        </w:rPr>
        <w:t xml:space="preserve">The short version of the IQCODE includes 16 items that rate cognitive change over time, each of which are rated by an informant on a 5 point </w:t>
      </w:r>
      <w:r w:rsidR="00263493">
        <w:rPr>
          <w:rFonts w:ascii="Book Antiqua" w:hAnsi="Book Antiqua"/>
          <w:color w:val="000000" w:themeColor="text1"/>
        </w:rPr>
        <w:t>L</w:t>
      </w:r>
      <w:r w:rsidRPr="00743A98">
        <w:rPr>
          <w:rFonts w:ascii="Book Antiqua" w:hAnsi="Book Antiqua"/>
          <w:color w:val="000000" w:themeColor="text1"/>
        </w:rPr>
        <w:t>ikert scale</w:t>
      </w:r>
      <w:r w:rsidR="00E753B6" w:rsidRPr="00743A98">
        <w:rPr>
          <w:rFonts w:ascii="Book Antiqua" w:hAnsi="Book Antiqua"/>
          <w:color w:val="000000" w:themeColor="text1"/>
        </w:rPr>
        <w:t xml:space="preserve">. </w:t>
      </w:r>
      <w:r w:rsidRPr="00743A98">
        <w:rPr>
          <w:rFonts w:ascii="Book Antiqua" w:hAnsi="Book Antiqua"/>
          <w:color w:val="000000" w:themeColor="text1"/>
        </w:rPr>
        <w:t>The total score divided by the number of questions provides a mean item score where ratings ≥ 3.5 are considered indicative of longstanding cogn</w:t>
      </w:r>
      <w:r w:rsidR="00B226CC" w:rsidRPr="00743A98">
        <w:rPr>
          <w:rFonts w:ascii="Book Antiqua" w:hAnsi="Book Antiqua"/>
          <w:color w:val="000000" w:themeColor="text1"/>
        </w:rPr>
        <w:t>itive difficulties and dementia</w:t>
      </w:r>
      <w:r w:rsidR="001B3C3E" w:rsidRPr="00743A98">
        <w:rPr>
          <w:rFonts w:ascii="Book Antiqua" w:hAnsi="Book Antiqua"/>
          <w:color w:val="000000" w:themeColor="text1"/>
          <w:vertAlign w:val="superscript"/>
        </w:rPr>
        <w:t>[20</w:t>
      </w:r>
      <w:r w:rsidR="00E753B6" w:rsidRPr="00743A98">
        <w:rPr>
          <w:rFonts w:ascii="Book Antiqua" w:hAnsi="Book Antiqua"/>
          <w:color w:val="000000" w:themeColor="text1"/>
          <w:vertAlign w:val="superscript"/>
        </w:rPr>
        <w:t>]</w:t>
      </w:r>
      <w:r w:rsidRPr="00743A98">
        <w:rPr>
          <w:rFonts w:ascii="Book Antiqua" w:hAnsi="Book Antiqua"/>
          <w:color w:val="000000" w:themeColor="text1"/>
        </w:rPr>
        <w:t xml:space="preserve">. </w:t>
      </w:r>
    </w:p>
    <w:p w14:paraId="0EBA4E9E" w14:textId="77777777" w:rsidR="000767C6" w:rsidRPr="00743A98" w:rsidRDefault="000767C6" w:rsidP="00743A98">
      <w:pPr>
        <w:pStyle w:val="Default"/>
        <w:snapToGrid w:val="0"/>
        <w:spacing w:line="360" w:lineRule="auto"/>
        <w:jc w:val="both"/>
        <w:rPr>
          <w:rFonts w:ascii="Book Antiqua" w:hAnsi="Book Antiqua"/>
          <w:color w:val="000000" w:themeColor="text1"/>
          <w:lang w:val="en-US"/>
        </w:rPr>
      </w:pPr>
    </w:p>
    <w:p w14:paraId="1C66A9FD" w14:textId="7A4CCB89" w:rsidR="000767C6" w:rsidRPr="00743A98" w:rsidRDefault="000767C6" w:rsidP="00743A98">
      <w:pPr>
        <w:pStyle w:val="Default"/>
        <w:snapToGrid w:val="0"/>
        <w:spacing w:line="360" w:lineRule="auto"/>
        <w:jc w:val="both"/>
        <w:rPr>
          <w:rFonts w:ascii="Book Antiqua" w:hAnsi="Book Antiqua"/>
          <w:b/>
          <w:i/>
          <w:color w:val="000000" w:themeColor="text1"/>
          <w:lang w:eastAsia="zh-CN"/>
        </w:rPr>
      </w:pPr>
      <w:r w:rsidRPr="00743A98">
        <w:rPr>
          <w:rFonts w:ascii="Book Antiqua" w:hAnsi="Book Antiqua"/>
          <w:b/>
          <w:i/>
          <w:color w:val="000000" w:themeColor="text1"/>
        </w:rPr>
        <w:t>Cognitive testing</w:t>
      </w:r>
    </w:p>
    <w:p w14:paraId="2667EB1A" w14:textId="6C949E10" w:rsidR="000767C6" w:rsidRPr="00743A98" w:rsidRDefault="000767C6" w:rsidP="00743A98">
      <w:pPr>
        <w:adjustRightInd w:val="0"/>
        <w:snapToGrid w:val="0"/>
        <w:spacing w:line="360" w:lineRule="auto"/>
        <w:jc w:val="both"/>
        <w:rPr>
          <w:rFonts w:ascii="Book Antiqua" w:hAnsi="Book Antiqua"/>
          <w:color w:val="000000" w:themeColor="text1"/>
          <w:lang w:eastAsia="zh-CN"/>
        </w:rPr>
      </w:pPr>
      <w:r w:rsidRPr="00743A98">
        <w:rPr>
          <w:rFonts w:ascii="Book Antiqua" w:hAnsi="Book Antiqua"/>
          <w:b/>
          <w:color w:val="000000" w:themeColor="text1"/>
        </w:rPr>
        <w:t>WORLD backwards</w:t>
      </w:r>
      <w:r w:rsidR="00B226CC" w:rsidRPr="00743A98">
        <w:rPr>
          <w:rFonts w:ascii="Book Antiqua" w:hAnsi="Book Antiqua"/>
          <w:b/>
          <w:color w:val="000000" w:themeColor="text1"/>
          <w:lang w:eastAsia="zh-CN"/>
        </w:rPr>
        <w:t xml:space="preserve">: </w:t>
      </w:r>
      <w:r w:rsidRPr="00743A98">
        <w:rPr>
          <w:rFonts w:ascii="Book Antiqua" w:hAnsi="Book Antiqua"/>
          <w:color w:val="000000" w:themeColor="text1"/>
        </w:rPr>
        <w:t>The WORLD backwards test wa</w:t>
      </w:r>
      <w:r w:rsidR="00B226CC" w:rsidRPr="00743A98">
        <w:rPr>
          <w:rFonts w:ascii="Book Antiqua" w:hAnsi="Book Antiqua"/>
          <w:color w:val="000000" w:themeColor="text1"/>
        </w:rPr>
        <w:t>s applied according to the Mini–Mental State Examination</w:t>
      </w:r>
      <w:r w:rsidR="001B3C3E" w:rsidRPr="00743A98">
        <w:rPr>
          <w:rFonts w:ascii="Book Antiqua" w:hAnsi="Book Antiqua"/>
          <w:color w:val="000000" w:themeColor="text1"/>
          <w:vertAlign w:val="superscript"/>
        </w:rPr>
        <w:t>[22]</w:t>
      </w:r>
      <w:r w:rsidRPr="00743A98">
        <w:rPr>
          <w:rFonts w:ascii="Book Antiqua" w:hAnsi="Book Antiqua"/>
          <w:color w:val="000000" w:themeColor="text1"/>
        </w:rPr>
        <w:t>. Each participant was asked to spell WORLD backwards. Patients who self-corrected their own mistakes without prompting when spelling WORLD backwards were not penalized. Failure to correctly recite all five letters is considered to equate with clinically significant inattention (and thus a failed test).</w:t>
      </w:r>
    </w:p>
    <w:p w14:paraId="1C80B098" w14:textId="77777777" w:rsidR="00B226CC" w:rsidRPr="00743A98" w:rsidRDefault="00B226CC" w:rsidP="00743A98">
      <w:pPr>
        <w:adjustRightInd w:val="0"/>
        <w:snapToGrid w:val="0"/>
        <w:spacing w:line="360" w:lineRule="auto"/>
        <w:jc w:val="both"/>
        <w:rPr>
          <w:rFonts w:ascii="Book Antiqua" w:hAnsi="Book Antiqua"/>
          <w:b/>
          <w:bCs/>
          <w:color w:val="000000" w:themeColor="text1"/>
          <w:lang w:eastAsia="zh-CN"/>
        </w:rPr>
      </w:pPr>
    </w:p>
    <w:p w14:paraId="1E4ACE79" w14:textId="6D726D39" w:rsidR="000767C6" w:rsidRPr="00743A98" w:rsidRDefault="00B226CC" w:rsidP="00743A98">
      <w:pPr>
        <w:adjustRightInd w:val="0"/>
        <w:snapToGrid w:val="0"/>
        <w:spacing w:line="360" w:lineRule="auto"/>
        <w:jc w:val="both"/>
        <w:outlineLvl w:val="4"/>
        <w:rPr>
          <w:rFonts w:ascii="Book Antiqua" w:hAnsi="Book Antiqua"/>
          <w:color w:val="000000" w:themeColor="text1"/>
          <w:lang w:eastAsia="zh-CN"/>
        </w:rPr>
      </w:pPr>
      <w:r w:rsidRPr="00743A98">
        <w:rPr>
          <w:rFonts w:ascii="Book Antiqua" w:hAnsi="Book Antiqua"/>
          <w:b/>
          <w:bCs/>
          <w:color w:val="000000" w:themeColor="text1"/>
          <w:lang w:eastAsia="en-IE"/>
        </w:rPr>
        <w:t>MBT</w:t>
      </w:r>
      <w:r w:rsidRPr="00743A98">
        <w:rPr>
          <w:rFonts w:ascii="Book Antiqua" w:hAnsi="Book Antiqua"/>
          <w:b/>
          <w:bCs/>
          <w:color w:val="000000" w:themeColor="text1"/>
          <w:lang w:eastAsia="zh-CN"/>
        </w:rPr>
        <w:t xml:space="preserve">: </w:t>
      </w:r>
      <w:r w:rsidR="000767C6" w:rsidRPr="00743A98">
        <w:rPr>
          <w:rFonts w:ascii="Book Antiqua" w:hAnsi="Book Antiqua"/>
          <w:color w:val="000000" w:themeColor="text1"/>
          <w:lang w:eastAsia="en-IE"/>
        </w:rPr>
        <w:t xml:space="preserve">In this test, the participant was asked to recite the months of the year in reverse order starting from December. Test duration was a maximum of 90 seconds at which point the subject’s best performance was noted. Scoring in </w:t>
      </w:r>
      <w:r w:rsidR="000767C6" w:rsidRPr="00743A98">
        <w:rPr>
          <w:rFonts w:ascii="Book Antiqua" w:hAnsi="Book Antiqua"/>
          <w:color w:val="000000" w:themeColor="text1"/>
        </w:rPr>
        <w:t>subjects over age 60</w:t>
      </w:r>
      <w:r w:rsidR="00E753B6" w:rsidRPr="00743A98">
        <w:rPr>
          <w:rFonts w:ascii="Book Antiqua" w:hAnsi="Book Antiqua"/>
          <w:color w:val="000000" w:themeColor="text1"/>
        </w:rPr>
        <w:t xml:space="preserve"> is that</w:t>
      </w:r>
      <w:r w:rsidR="000767C6" w:rsidRPr="00743A98">
        <w:rPr>
          <w:rFonts w:ascii="Book Antiqua" w:hAnsi="Book Antiqua"/>
          <w:color w:val="000000" w:themeColor="text1"/>
        </w:rPr>
        <w:t xml:space="preserve"> failure to reach July without more than one error of omission equates with clinically significant inattention (and thus a failed test)</w:t>
      </w:r>
      <w:r w:rsidR="00E753B6" w:rsidRPr="00743A98">
        <w:rPr>
          <w:rFonts w:ascii="Book Antiqua" w:hAnsi="Book Antiqua"/>
          <w:color w:val="000000" w:themeColor="text1"/>
          <w:vertAlign w:val="superscript"/>
        </w:rPr>
        <w:t>[13]</w:t>
      </w:r>
      <w:r w:rsidR="000767C6" w:rsidRPr="00743A98">
        <w:rPr>
          <w:rFonts w:ascii="Book Antiqua" w:hAnsi="Book Antiqua"/>
          <w:color w:val="000000" w:themeColor="text1"/>
        </w:rPr>
        <w:t>.</w:t>
      </w:r>
    </w:p>
    <w:p w14:paraId="59D52555" w14:textId="77777777" w:rsidR="00B226CC" w:rsidRPr="00743A98" w:rsidRDefault="00B226CC" w:rsidP="00743A98">
      <w:pPr>
        <w:adjustRightInd w:val="0"/>
        <w:snapToGrid w:val="0"/>
        <w:spacing w:line="360" w:lineRule="auto"/>
        <w:jc w:val="both"/>
        <w:outlineLvl w:val="4"/>
        <w:rPr>
          <w:rFonts w:ascii="Book Antiqua" w:hAnsi="Book Antiqua"/>
          <w:b/>
          <w:bCs/>
          <w:color w:val="000000" w:themeColor="text1"/>
          <w:lang w:eastAsia="zh-CN"/>
        </w:rPr>
      </w:pPr>
    </w:p>
    <w:p w14:paraId="4249DEC0" w14:textId="77816F75" w:rsidR="000767C6" w:rsidRPr="00743A98" w:rsidRDefault="000767C6" w:rsidP="00743A98">
      <w:pPr>
        <w:adjustRightInd w:val="0"/>
        <w:snapToGrid w:val="0"/>
        <w:spacing w:line="360" w:lineRule="auto"/>
        <w:jc w:val="both"/>
        <w:outlineLvl w:val="4"/>
        <w:rPr>
          <w:rFonts w:ascii="Book Antiqua" w:hAnsi="Book Antiqua"/>
          <w:color w:val="000000" w:themeColor="text1"/>
          <w:lang w:eastAsia="zh-CN"/>
        </w:rPr>
      </w:pPr>
      <w:r w:rsidRPr="00743A98">
        <w:rPr>
          <w:rFonts w:ascii="Book Antiqua" w:hAnsi="Book Antiqua"/>
          <w:b/>
          <w:bCs/>
          <w:color w:val="000000" w:themeColor="text1"/>
          <w:lang w:eastAsia="en-IE"/>
        </w:rPr>
        <w:t>Spatial span forwards</w:t>
      </w:r>
      <w:r w:rsidR="00F645DB" w:rsidRPr="00743A98">
        <w:rPr>
          <w:rFonts w:ascii="Book Antiqua" w:hAnsi="Book Antiqua"/>
          <w:b/>
          <w:bCs/>
          <w:color w:val="000000" w:themeColor="text1"/>
          <w:lang w:eastAsia="zh-CN"/>
        </w:rPr>
        <w:t xml:space="preserve">: </w:t>
      </w:r>
      <w:r w:rsidRPr="00743A98">
        <w:rPr>
          <w:rFonts w:ascii="Book Antiqua" w:hAnsi="Book Antiqua"/>
          <w:color w:val="000000" w:themeColor="text1"/>
          <w:lang w:eastAsia="en-IE"/>
        </w:rPr>
        <w:t xml:space="preserve">This was conducted according to the description in the Cognitive </w:t>
      </w:r>
      <w:r w:rsidR="00824882" w:rsidRPr="00743A98">
        <w:rPr>
          <w:rFonts w:ascii="Book Antiqua" w:hAnsi="Book Antiqua"/>
          <w:color w:val="000000" w:themeColor="text1"/>
          <w:lang w:eastAsia="en-IE"/>
        </w:rPr>
        <w:t xml:space="preserve">test </w:t>
      </w:r>
      <w:r w:rsidRPr="00743A98">
        <w:rPr>
          <w:rFonts w:ascii="Book Antiqua" w:hAnsi="Book Antiqua"/>
          <w:color w:val="000000" w:themeColor="text1"/>
          <w:lang w:eastAsia="en-IE"/>
        </w:rPr>
        <w:t xml:space="preserve">for </w:t>
      </w:r>
      <w:r w:rsidR="00824882" w:rsidRPr="00743A98">
        <w:rPr>
          <w:rFonts w:ascii="Book Antiqua" w:hAnsi="Book Antiqua"/>
          <w:color w:val="000000" w:themeColor="text1"/>
          <w:lang w:eastAsia="en-IE"/>
        </w:rPr>
        <w:t xml:space="preserve">delirium </w:t>
      </w:r>
      <w:r w:rsidRPr="00743A98">
        <w:rPr>
          <w:rFonts w:ascii="Book Antiqua" w:hAnsi="Book Antiqua"/>
          <w:color w:val="000000" w:themeColor="text1"/>
          <w:lang w:eastAsia="en-IE"/>
        </w:rPr>
        <w:t>(CTD)</w:t>
      </w:r>
      <w:r w:rsidR="001B3C3E" w:rsidRPr="00743A98">
        <w:rPr>
          <w:rFonts w:ascii="Book Antiqua" w:hAnsi="Book Antiqua"/>
          <w:color w:val="000000" w:themeColor="text1"/>
          <w:vertAlign w:val="superscript"/>
          <w:lang w:eastAsia="en-IE"/>
        </w:rPr>
        <w:t>[23]</w:t>
      </w:r>
      <w:r w:rsidRPr="00743A98">
        <w:rPr>
          <w:rFonts w:ascii="Book Antiqua" w:hAnsi="Book Antiqua"/>
          <w:color w:val="000000" w:themeColor="text1"/>
          <w:lang w:eastAsia="en-IE"/>
        </w:rPr>
        <w:t xml:space="preserve">. The </w:t>
      </w:r>
      <w:r w:rsidR="00F645DB" w:rsidRPr="00743A98">
        <w:rPr>
          <w:rFonts w:ascii="Book Antiqua" w:hAnsi="Book Antiqua"/>
          <w:bCs/>
          <w:color w:val="000000" w:themeColor="text1"/>
          <w:lang w:eastAsia="en-IE"/>
        </w:rPr>
        <w:t>Spatial span forwards</w:t>
      </w:r>
      <w:r w:rsidR="00F645DB" w:rsidRPr="00743A98">
        <w:rPr>
          <w:rFonts w:ascii="Book Antiqua" w:hAnsi="Book Antiqua"/>
          <w:b/>
          <w:bCs/>
          <w:color w:val="000000" w:themeColor="text1"/>
          <w:lang w:eastAsia="en-IE"/>
        </w:rPr>
        <w:t xml:space="preserve"> </w:t>
      </w:r>
      <w:r w:rsidRPr="00743A98">
        <w:rPr>
          <w:rFonts w:ascii="Book Antiqua" w:hAnsi="Book Antiqua"/>
          <w:color w:val="000000" w:themeColor="text1"/>
          <w:lang w:eastAsia="en-IE"/>
        </w:rPr>
        <w:t xml:space="preserve">is a </w:t>
      </w:r>
      <w:r w:rsidRPr="00743A98">
        <w:rPr>
          <w:rFonts w:ascii="Book Antiqua" w:hAnsi="Book Antiqua"/>
          <w:color w:val="000000" w:themeColor="text1"/>
        </w:rPr>
        <w:t>visual form of the digit span forwards. The subject is asked to copy the examiner in touching squares on a card (A5 size with 8</w:t>
      </w:r>
      <w:r w:rsidR="00F645DB" w:rsidRPr="00743A98">
        <w:rPr>
          <w:rFonts w:ascii="Book Antiqua" w:hAnsi="Book Antiqua"/>
          <w:color w:val="000000" w:themeColor="text1"/>
        </w:rPr>
        <w:t xml:space="preserve"> cm</w:t>
      </w:r>
      <w:r w:rsidRPr="00743A98">
        <w:rPr>
          <w:rFonts w:ascii="Book Antiqua" w:hAnsi="Book Antiqua"/>
          <w:color w:val="000000" w:themeColor="text1"/>
        </w:rPr>
        <w:t xml:space="preserve"> </w:t>
      </w:r>
      <w:r w:rsidR="00F645DB" w:rsidRPr="00743A98">
        <w:rPr>
          <w:rFonts w:ascii="Book Antiqua" w:hAnsi="Book Antiqua"/>
          <w:color w:val="000000" w:themeColor="text1"/>
          <w:lang w:eastAsia="zh-CN"/>
        </w:rPr>
        <w:t>×</w:t>
      </w:r>
      <w:r w:rsidRPr="00743A98">
        <w:rPr>
          <w:rFonts w:ascii="Book Antiqua" w:hAnsi="Book Antiqua"/>
          <w:color w:val="000000" w:themeColor="text1"/>
        </w:rPr>
        <w:t xml:space="preserve"> 1</w:t>
      </w:r>
      <w:r w:rsidR="00F645DB" w:rsidRPr="00743A98">
        <w:rPr>
          <w:rFonts w:ascii="Book Antiqua" w:hAnsi="Book Antiqua"/>
          <w:color w:val="000000" w:themeColor="text1"/>
          <w:lang w:eastAsia="zh-CN"/>
        </w:rPr>
        <w:t xml:space="preserve"> </w:t>
      </w:r>
      <w:r w:rsidRPr="00743A98">
        <w:rPr>
          <w:rFonts w:ascii="Book Antiqua" w:hAnsi="Book Antiqua"/>
          <w:color w:val="000000" w:themeColor="text1"/>
        </w:rPr>
        <w:t xml:space="preserve">cm red squares). Each square represents a number and the test on each occasion requires that the squares corresponding to the digit span code are tapped at one second intervals. Two trials are conducted and the best performance is </w:t>
      </w:r>
      <w:r w:rsidRPr="00743A98">
        <w:rPr>
          <w:rFonts w:ascii="Book Antiqua" w:hAnsi="Book Antiqua"/>
          <w:color w:val="000000" w:themeColor="text1"/>
        </w:rPr>
        <w:lastRenderedPageBreak/>
        <w:t>used. Failure to correctly complete a sequence of 5 or more numbers is considered to equate with clinically significant inattention (and thus a failed test).</w:t>
      </w:r>
    </w:p>
    <w:p w14:paraId="6F8A0773" w14:textId="77777777" w:rsidR="00F645DB" w:rsidRPr="00743A98" w:rsidRDefault="00F645DB" w:rsidP="00743A98">
      <w:pPr>
        <w:adjustRightInd w:val="0"/>
        <w:snapToGrid w:val="0"/>
        <w:spacing w:line="360" w:lineRule="auto"/>
        <w:jc w:val="both"/>
        <w:outlineLvl w:val="4"/>
        <w:rPr>
          <w:rFonts w:ascii="Book Antiqua" w:hAnsi="Book Antiqua"/>
          <w:b/>
          <w:bCs/>
          <w:color w:val="000000" w:themeColor="text1"/>
          <w:lang w:eastAsia="zh-CN"/>
        </w:rPr>
      </w:pPr>
    </w:p>
    <w:p w14:paraId="5B65DEAF" w14:textId="39420420" w:rsidR="000767C6" w:rsidRPr="00743A98" w:rsidRDefault="000767C6" w:rsidP="00743A98">
      <w:pPr>
        <w:pStyle w:val="NoSpacing"/>
        <w:adjustRightInd w:val="0"/>
        <w:snapToGrid w:val="0"/>
        <w:spacing w:line="360" w:lineRule="auto"/>
        <w:jc w:val="both"/>
        <w:rPr>
          <w:rFonts w:ascii="Book Antiqua" w:hAnsi="Book Antiqua"/>
          <w:color w:val="000000" w:themeColor="text1"/>
          <w:sz w:val="24"/>
          <w:szCs w:val="24"/>
          <w:lang w:eastAsia="zh-CN"/>
        </w:rPr>
      </w:pPr>
      <w:r w:rsidRPr="00743A98">
        <w:rPr>
          <w:rFonts w:ascii="Book Antiqua" w:hAnsi="Book Antiqua"/>
          <w:b/>
          <w:color w:val="000000" w:themeColor="text1"/>
          <w:sz w:val="24"/>
          <w:szCs w:val="24"/>
        </w:rPr>
        <w:t>Spatial Span Backwards</w:t>
      </w:r>
      <w:r w:rsidR="00F645DB" w:rsidRPr="00743A98">
        <w:rPr>
          <w:rFonts w:ascii="Book Antiqua" w:hAnsi="Book Antiqua"/>
          <w:b/>
          <w:color w:val="000000" w:themeColor="text1"/>
          <w:sz w:val="24"/>
          <w:szCs w:val="24"/>
          <w:lang w:eastAsia="zh-CN"/>
        </w:rPr>
        <w:t xml:space="preserve">: </w:t>
      </w:r>
      <w:r w:rsidRPr="00743A98">
        <w:rPr>
          <w:rFonts w:ascii="Book Antiqua" w:hAnsi="Book Antiqua"/>
          <w:color w:val="000000" w:themeColor="text1"/>
          <w:sz w:val="24"/>
          <w:szCs w:val="24"/>
        </w:rPr>
        <w:t xml:space="preserve">Similarly, the </w:t>
      </w:r>
      <w:r w:rsidR="00491E19" w:rsidRPr="00743A98">
        <w:rPr>
          <w:rFonts w:ascii="Book Antiqua" w:hAnsi="Book Antiqua"/>
          <w:color w:val="000000" w:themeColor="text1"/>
          <w:sz w:val="24"/>
          <w:szCs w:val="24"/>
        </w:rPr>
        <w:t xml:space="preserve">Spatial Span Backwards </w:t>
      </w:r>
      <w:r w:rsidRPr="00743A98">
        <w:rPr>
          <w:rFonts w:ascii="Book Antiqua" w:hAnsi="Book Antiqua"/>
          <w:color w:val="000000" w:themeColor="text1"/>
          <w:sz w:val="24"/>
          <w:szCs w:val="24"/>
        </w:rPr>
        <w:t>uses squares (blue) that are repeated in reverse order to that indicated by the assessor. Two trials are conducted and the best performance is used. Failure to correctly complete a sequence of three or more numbers is considered to equate with clinically significant inattention (and thus a failed test).</w:t>
      </w:r>
      <w:r w:rsidRPr="00743A98">
        <w:rPr>
          <w:rFonts w:ascii="Book Antiqua" w:hAnsi="Book Antiqua"/>
          <w:color w:val="000000" w:themeColor="text1"/>
          <w:sz w:val="24"/>
          <w:szCs w:val="24"/>
          <w:lang w:eastAsia="en-IE"/>
        </w:rPr>
        <w:t>This was also conducted according to the description in the CTD</w:t>
      </w:r>
      <w:r w:rsidR="00296DE0" w:rsidRPr="00743A98">
        <w:rPr>
          <w:rFonts w:ascii="Book Antiqua" w:hAnsi="Book Antiqua"/>
          <w:color w:val="000000" w:themeColor="text1"/>
          <w:sz w:val="24"/>
          <w:szCs w:val="24"/>
          <w:vertAlign w:val="superscript"/>
          <w:lang w:eastAsia="en-IE"/>
        </w:rPr>
        <w:t>[23]</w:t>
      </w:r>
      <w:r w:rsidRPr="00743A98">
        <w:rPr>
          <w:rFonts w:ascii="Book Antiqua" w:hAnsi="Book Antiqua"/>
          <w:color w:val="000000" w:themeColor="text1"/>
          <w:sz w:val="24"/>
          <w:szCs w:val="24"/>
          <w:lang w:eastAsia="en-IE"/>
        </w:rPr>
        <w:t>.</w:t>
      </w:r>
    </w:p>
    <w:p w14:paraId="242F30D8" w14:textId="77777777" w:rsidR="00F645DB" w:rsidRPr="00743A98" w:rsidRDefault="00F645DB" w:rsidP="00743A98">
      <w:pPr>
        <w:pStyle w:val="NoSpacing"/>
        <w:adjustRightInd w:val="0"/>
        <w:snapToGrid w:val="0"/>
        <w:spacing w:line="360" w:lineRule="auto"/>
        <w:jc w:val="both"/>
        <w:rPr>
          <w:rFonts w:ascii="Book Antiqua" w:hAnsi="Book Antiqua"/>
          <w:color w:val="000000" w:themeColor="text1"/>
          <w:sz w:val="24"/>
          <w:szCs w:val="24"/>
          <w:lang w:eastAsia="zh-CN"/>
        </w:rPr>
      </w:pPr>
    </w:p>
    <w:p w14:paraId="6226C4F7" w14:textId="2A7A1951" w:rsidR="000767C6" w:rsidRPr="00743A98" w:rsidRDefault="000767C6" w:rsidP="00743A98">
      <w:pPr>
        <w:adjustRightInd w:val="0"/>
        <w:snapToGrid w:val="0"/>
        <w:spacing w:line="360" w:lineRule="auto"/>
        <w:jc w:val="both"/>
        <w:outlineLvl w:val="4"/>
        <w:rPr>
          <w:rFonts w:ascii="Book Antiqua" w:hAnsi="Book Antiqua"/>
          <w:color w:val="000000" w:themeColor="text1"/>
          <w:lang w:eastAsia="zh-CN"/>
        </w:rPr>
      </w:pPr>
      <w:r w:rsidRPr="00743A98">
        <w:rPr>
          <w:rFonts w:ascii="Book Antiqua" w:hAnsi="Book Antiqua"/>
          <w:b/>
          <w:bCs/>
          <w:color w:val="000000" w:themeColor="text1"/>
          <w:lang w:eastAsia="en-IE"/>
        </w:rPr>
        <w:t xml:space="preserve">Vigilance A </w:t>
      </w:r>
      <w:r w:rsidR="00B91827" w:rsidRPr="00743A98">
        <w:rPr>
          <w:rFonts w:ascii="Book Antiqua" w:hAnsi="Book Antiqua"/>
          <w:b/>
          <w:bCs/>
          <w:color w:val="000000" w:themeColor="text1"/>
          <w:lang w:eastAsia="en-IE"/>
        </w:rPr>
        <w:t>test</w:t>
      </w:r>
      <w:r w:rsidR="00B91827" w:rsidRPr="00743A98">
        <w:rPr>
          <w:rFonts w:ascii="Book Antiqua" w:hAnsi="Book Antiqua"/>
          <w:b/>
          <w:bCs/>
          <w:color w:val="000000" w:themeColor="text1"/>
          <w:lang w:eastAsia="zh-CN"/>
        </w:rPr>
        <w:t xml:space="preserve">: </w:t>
      </w:r>
      <w:r w:rsidRPr="00743A98">
        <w:rPr>
          <w:rFonts w:ascii="Book Antiqua" w:hAnsi="Book Antiqua"/>
          <w:color w:val="000000" w:themeColor="text1"/>
          <w:lang w:eastAsia="en-IE"/>
        </w:rPr>
        <w:t>The vigilance “A” test was also derived from the CTD scale</w:t>
      </w:r>
      <w:r w:rsidR="00296DE0" w:rsidRPr="00743A98">
        <w:rPr>
          <w:rFonts w:ascii="Book Antiqua" w:hAnsi="Book Antiqua"/>
          <w:color w:val="000000" w:themeColor="text1"/>
          <w:vertAlign w:val="superscript"/>
          <w:lang w:eastAsia="en-IE"/>
        </w:rPr>
        <w:t>[23]</w:t>
      </w:r>
      <w:r w:rsidRPr="00743A98">
        <w:rPr>
          <w:rFonts w:ascii="Book Antiqua" w:hAnsi="Book Antiqua"/>
          <w:color w:val="000000" w:themeColor="text1"/>
          <w:lang w:eastAsia="en-IE"/>
        </w:rPr>
        <w:t>. A list of 29 letters with the letter “A” included on 11 occasions was presented to the patient and they were asked to indicate each time the letter “A” was mentioned. Scores are calculated by subtracting commissions from correct responses (scored double) and rated as unable to engage with the test (0), score 1-9 (1), score 10-18 (2), score 19-26 (3), score &gt;</w:t>
      </w:r>
      <w:r w:rsidR="00B91827" w:rsidRPr="00743A98">
        <w:rPr>
          <w:rFonts w:ascii="Book Antiqua" w:hAnsi="Book Antiqua"/>
          <w:color w:val="000000" w:themeColor="text1"/>
          <w:lang w:eastAsia="zh-CN"/>
        </w:rPr>
        <w:t xml:space="preserve"> </w:t>
      </w:r>
      <w:r w:rsidRPr="00743A98">
        <w:rPr>
          <w:rFonts w:ascii="Book Antiqua" w:hAnsi="Book Antiqua"/>
          <w:color w:val="000000" w:themeColor="text1"/>
          <w:lang w:eastAsia="en-IE"/>
        </w:rPr>
        <w:t>27 (4). For the purposes of a binary (pass/fail) cutoff, we used f</w:t>
      </w:r>
      <w:r w:rsidRPr="00743A98">
        <w:rPr>
          <w:rFonts w:ascii="Book Antiqua" w:hAnsi="Book Antiqua"/>
          <w:color w:val="000000" w:themeColor="text1"/>
        </w:rPr>
        <w:t>ailure to score &gt; 27 to equate with significantly impaired vigilant (or sustained) attention.</w:t>
      </w:r>
    </w:p>
    <w:p w14:paraId="125F8076" w14:textId="77777777" w:rsidR="00B91827" w:rsidRPr="00743A98" w:rsidRDefault="00B91827" w:rsidP="00743A98">
      <w:pPr>
        <w:adjustRightInd w:val="0"/>
        <w:snapToGrid w:val="0"/>
        <w:spacing w:line="360" w:lineRule="auto"/>
        <w:jc w:val="both"/>
        <w:outlineLvl w:val="4"/>
        <w:rPr>
          <w:rFonts w:ascii="Book Antiqua" w:hAnsi="Book Antiqua"/>
          <w:color w:val="000000" w:themeColor="text1"/>
          <w:lang w:eastAsia="zh-CN"/>
        </w:rPr>
      </w:pPr>
    </w:p>
    <w:p w14:paraId="5373232F" w14:textId="7EDD6D17" w:rsidR="000767C6" w:rsidRPr="00743A98" w:rsidRDefault="000767C6" w:rsidP="00743A98">
      <w:pPr>
        <w:adjustRightInd w:val="0"/>
        <w:snapToGrid w:val="0"/>
        <w:spacing w:line="360" w:lineRule="auto"/>
        <w:jc w:val="both"/>
        <w:rPr>
          <w:rFonts w:ascii="Book Antiqua" w:hAnsi="Book Antiqua"/>
          <w:color w:val="000000" w:themeColor="text1"/>
          <w:lang w:eastAsia="zh-CN"/>
        </w:rPr>
      </w:pPr>
      <w:r w:rsidRPr="00743A98">
        <w:rPr>
          <w:rFonts w:ascii="Book Antiqua" w:hAnsi="Book Antiqua"/>
          <w:b/>
          <w:color w:val="000000" w:themeColor="text1"/>
          <w:lang w:eastAsia="en-IE"/>
        </w:rPr>
        <w:t xml:space="preserve">Vigilance B </w:t>
      </w:r>
      <w:r w:rsidR="00B91827" w:rsidRPr="00743A98">
        <w:rPr>
          <w:rFonts w:ascii="Book Antiqua" w:hAnsi="Book Antiqua"/>
          <w:b/>
          <w:color w:val="000000" w:themeColor="text1"/>
          <w:lang w:eastAsia="en-IE"/>
        </w:rPr>
        <w:t>test</w:t>
      </w:r>
      <w:r w:rsidR="00B91827" w:rsidRPr="00743A98">
        <w:rPr>
          <w:rFonts w:ascii="Book Antiqua" w:hAnsi="Book Antiqua"/>
          <w:b/>
          <w:color w:val="000000" w:themeColor="text1"/>
          <w:lang w:eastAsia="zh-CN"/>
        </w:rPr>
        <w:t xml:space="preserve">: </w:t>
      </w:r>
      <w:r w:rsidRPr="00743A98">
        <w:rPr>
          <w:rFonts w:ascii="Book Antiqua" w:hAnsi="Book Antiqua"/>
          <w:color w:val="000000" w:themeColor="text1"/>
          <w:lang w:eastAsia="en-IE"/>
        </w:rPr>
        <w:t xml:space="preserve">This is similar to the vigilance A test except that </w:t>
      </w:r>
      <w:r w:rsidRPr="00743A98">
        <w:rPr>
          <w:rFonts w:ascii="Book Antiqua" w:hAnsi="Book Antiqua"/>
          <w:color w:val="000000" w:themeColor="text1"/>
        </w:rPr>
        <w:t xml:space="preserve">there are two required letters (‘C’ and ‘E’). </w:t>
      </w:r>
      <w:r w:rsidRPr="00743A98">
        <w:rPr>
          <w:rFonts w:ascii="Book Antiqua" w:hAnsi="Book Antiqua"/>
          <w:color w:val="000000" w:themeColor="text1"/>
          <w:lang w:eastAsia="en-IE"/>
        </w:rPr>
        <w:t>Scores are calculated by subtracting commissions from correct responses (scored double) and rated as unable to engage with the test (0), score 1-9 (1), score 10-18 (2), score 19-26 (3), score &gt;</w:t>
      </w:r>
      <w:r w:rsidR="001D1349" w:rsidRPr="00743A98">
        <w:rPr>
          <w:rFonts w:ascii="Book Antiqua" w:hAnsi="Book Antiqua"/>
          <w:color w:val="000000" w:themeColor="text1"/>
          <w:lang w:eastAsia="zh-CN"/>
        </w:rPr>
        <w:t xml:space="preserve"> </w:t>
      </w:r>
      <w:r w:rsidRPr="00743A98">
        <w:rPr>
          <w:rFonts w:ascii="Book Antiqua" w:hAnsi="Book Antiqua"/>
          <w:color w:val="000000" w:themeColor="text1"/>
          <w:lang w:eastAsia="en-IE"/>
        </w:rPr>
        <w:t>27 (4)</w:t>
      </w:r>
      <w:r w:rsidRPr="00743A98">
        <w:rPr>
          <w:rFonts w:ascii="Book Antiqua" w:hAnsi="Book Antiqua"/>
          <w:color w:val="000000" w:themeColor="text1"/>
        </w:rPr>
        <w:t>.</w:t>
      </w:r>
      <w:r w:rsidR="001D1349" w:rsidRPr="00743A98">
        <w:rPr>
          <w:rFonts w:ascii="Book Antiqua" w:hAnsi="Book Antiqua"/>
          <w:color w:val="000000" w:themeColor="text1"/>
          <w:lang w:eastAsia="zh-CN"/>
        </w:rPr>
        <w:t xml:space="preserve"> </w:t>
      </w:r>
      <w:r w:rsidRPr="00743A98">
        <w:rPr>
          <w:rFonts w:ascii="Book Antiqua" w:hAnsi="Book Antiqua"/>
          <w:color w:val="000000" w:themeColor="text1"/>
          <w:lang w:eastAsia="en-IE"/>
        </w:rPr>
        <w:t>For the purposes of a binary (pass/fail) cutoff, we used f</w:t>
      </w:r>
      <w:r w:rsidRPr="00743A98">
        <w:rPr>
          <w:rFonts w:ascii="Book Antiqua" w:hAnsi="Book Antiqua"/>
          <w:color w:val="000000" w:themeColor="text1"/>
        </w:rPr>
        <w:t>ailure to score ≥ 19 to equate with significantly impaired vigilant (or sustained) attention</w:t>
      </w:r>
      <w:r w:rsidR="00296DE0" w:rsidRPr="00743A98">
        <w:rPr>
          <w:rFonts w:ascii="Book Antiqua" w:hAnsi="Book Antiqua"/>
          <w:color w:val="000000" w:themeColor="text1"/>
          <w:vertAlign w:val="superscript"/>
        </w:rPr>
        <w:t>[23]</w:t>
      </w:r>
      <w:r w:rsidRPr="00743A98">
        <w:rPr>
          <w:rFonts w:ascii="Book Antiqua" w:hAnsi="Book Antiqua"/>
          <w:color w:val="000000" w:themeColor="text1"/>
        </w:rPr>
        <w:t>.</w:t>
      </w:r>
    </w:p>
    <w:p w14:paraId="162A29D4" w14:textId="77777777" w:rsidR="001D1349" w:rsidRPr="00743A98" w:rsidRDefault="001D1349" w:rsidP="00743A98">
      <w:pPr>
        <w:adjustRightInd w:val="0"/>
        <w:snapToGrid w:val="0"/>
        <w:spacing w:line="360" w:lineRule="auto"/>
        <w:jc w:val="both"/>
        <w:rPr>
          <w:rFonts w:ascii="Book Antiqua" w:hAnsi="Book Antiqua"/>
          <w:color w:val="000000" w:themeColor="text1"/>
          <w:lang w:eastAsia="zh-CN"/>
        </w:rPr>
      </w:pPr>
    </w:p>
    <w:p w14:paraId="0C9B425A" w14:textId="5B4FD9CE" w:rsidR="000767C6" w:rsidRPr="00743A98" w:rsidRDefault="000767C6" w:rsidP="00743A98">
      <w:pPr>
        <w:adjustRightInd w:val="0"/>
        <w:snapToGrid w:val="0"/>
        <w:spacing w:line="360" w:lineRule="auto"/>
        <w:jc w:val="both"/>
        <w:rPr>
          <w:rFonts w:ascii="Book Antiqua" w:hAnsi="Book Antiqua"/>
          <w:color w:val="000000" w:themeColor="text1"/>
          <w:lang w:val="en-GB" w:eastAsia="zh-CN"/>
        </w:rPr>
      </w:pPr>
      <w:r w:rsidRPr="00743A98">
        <w:rPr>
          <w:rFonts w:ascii="Book Antiqua" w:hAnsi="Book Antiqua"/>
          <w:b/>
          <w:color w:val="000000" w:themeColor="text1"/>
          <w:lang w:eastAsia="en-IE"/>
        </w:rPr>
        <w:t>Global assessment of visuospatial abilities</w:t>
      </w:r>
      <w:r w:rsidR="001D1349" w:rsidRPr="00743A98">
        <w:rPr>
          <w:rFonts w:ascii="Book Antiqua" w:hAnsi="Book Antiqua"/>
          <w:b/>
          <w:color w:val="000000" w:themeColor="text1"/>
          <w:lang w:eastAsia="zh-CN"/>
        </w:rPr>
        <w:t xml:space="preserve">: </w:t>
      </w:r>
      <w:r w:rsidRPr="00743A98">
        <w:rPr>
          <w:rFonts w:ascii="Book Antiqua" w:hAnsi="Book Antiqua"/>
          <w:color w:val="000000" w:themeColor="text1"/>
          <w:lang w:val="en-GB"/>
        </w:rPr>
        <w:t>Visuospatial ability was rated according to a four point s</w:t>
      </w:r>
      <w:r w:rsidR="001D1349" w:rsidRPr="00743A98">
        <w:rPr>
          <w:rFonts w:ascii="Book Antiqua" w:hAnsi="Book Antiqua"/>
          <w:color w:val="000000" w:themeColor="text1"/>
          <w:lang w:val="en-GB"/>
        </w:rPr>
        <w:t>cale based upon DRS-R98 item 13</w:t>
      </w:r>
      <w:r w:rsidR="00296DE0" w:rsidRPr="00743A98">
        <w:rPr>
          <w:rFonts w:ascii="Book Antiqua" w:hAnsi="Book Antiqua"/>
          <w:color w:val="000000" w:themeColor="text1"/>
          <w:vertAlign w:val="superscript"/>
          <w:lang w:val="en-GB"/>
        </w:rPr>
        <w:t>[24]</w:t>
      </w:r>
      <w:r w:rsidRPr="00743A98">
        <w:rPr>
          <w:rFonts w:ascii="Book Antiqua" w:hAnsi="Book Antiqua"/>
          <w:color w:val="000000" w:themeColor="text1"/>
          <w:lang w:val="en-GB"/>
        </w:rPr>
        <w:t xml:space="preserve"> using both patient and collateral sources regarding ability to perceive differences in shape and distance as well as practical abilities such as navigating the ward environment and response to specific probes of describing how to get somewhere (</w:t>
      </w:r>
      <w:r w:rsidR="00C60395" w:rsidRPr="00C60395">
        <w:rPr>
          <w:rFonts w:ascii="Book Antiqua" w:hAnsi="Book Antiqua"/>
          <w:i/>
          <w:color w:val="000000" w:themeColor="text1"/>
          <w:lang w:val="en-GB"/>
        </w:rPr>
        <w:t>e.g.,</w:t>
      </w:r>
      <w:r w:rsidRPr="00743A98">
        <w:rPr>
          <w:rFonts w:ascii="Book Antiqua" w:hAnsi="Book Antiqua"/>
          <w:color w:val="000000" w:themeColor="text1"/>
          <w:lang w:val="en-GB"/>
        </w:rPr>
        <w:t xml:space="preserve"> bathroom), recognising shapes (‘what shape is the window?’) and differences in distances (‘which is closer the window or the </w:t>
      </w:r>
      <w:r w:rsidRPr="00743A98">
        <w:rPr>
          <w:rFonts w:ascii="Book Antiqua" w:hAnsi="Book Antiqua"/>
          <w:color w:val="000000" w:themeColor="text1"/>
          <w:lang w:val="en-GB"/>
        </w:rPr>
        <w:lastRenderedPageBreak/>
        <w:t>hallway?’). Patients with moderate or greater impairment in terms of responses to probes and/or reported need for redirection to keep from getting lost in the environment or difficulty locating familiar objects in immediate environment were considered to have pathological impairment of visuospatial abilities (failed test).</w:t>
      </w:r>
    </w:p>
    <w:p w14:paraId="72F080A1" w14:textId="77777777" w:rsidR="001D1349" w:rsidRPr="00743A98" w:rsidRDefault="001D1349" w:rsidP="00743A98">
      <w:pPr>
        <w:adjustRightInd w:val="0"/>
        <w:snapToGrid w:val="0"/>
        <w:spacing w:line="360" w:lineRule="auto"/>
        <w:jc w:val="both"/>
        <w:rPr>
          <w:rFonts w:ascii="Book Antiqua" w:hAnsi="Book Antiqua"/>
          <w:color w:val="000000" w:themeColor="text1"/>
          <w:lang w:val="en-IE" w:eastAsia="zh-CN"/>
        </w:rPr>
      </w:pPr>
    </w:p>
    <w:p w14:paraId="559DC413" w14:textId="6FD2142B" w:rsidR="000767C6" w:rsidRPr="00743A98" w:rsidRDefault="000767C6" w:rsidP="00743A98">
      <w:pPr>
        <w:adjustRightInd w:val="0"/>
        <w:snapToGrid w:val="0"/>
        <w:spacing w:line="360" w:lineRule="auto"/>
        <w:jc w:val="both"/>
        <w:rPr>
          <w:rFonts w:ascii="Book Antiqua" w:hAnsi="Book Antiqua"/>
          <w:color w:val="000000" w:themeColor="text1"/>
          <w:lang w:eastAsia="zh-CN"/>
        </w:rPr>
      </w:pPr>
      <w:bookmarkStart w:id="8" w:name="OLE_LINK5"/>
      <w:bookmarkStart w:id="9" w:name="OLE_LINK6"/>
      <w:r w:rsidRPr="00743A98">
        <w:rPr>
          <w:rFonts w:ascii="Book Antiqua" w:hAnsi="Book Antiqua" w:cs="Arial"/>
          <w:b/>
          <w:color w:val="000000" w:themeColor="text1"/>
        </w:rPr>
        <w:t xml:space="preserve">Intersecting Pentagons </w:t>
      </w:r>
      <w:r w:rsidR="00824882" w:rsidRPr="00743A98">
        <w:rPr>
          <w:rFonts w:ascii="Book Antiqua" w:hAnsi="Book Antiqua" w:cs="Arial"/>
          <w:b/>
          <w:color w:val="000000" w:themeColor="text1"/>
        </w:rPr>
        <w:t>test</w:t>
      </w:r>
      <w:bookmarkEnd w:id="8"/>
      <w:bookmarkEnd w:id="9"/>
      <w:r w:rsidR="001D1349" w:rsidRPr="00743A98">
        <w:rPr>
          <w:rFonts w:ascii="Book Antiqua" w:hAnsi="Book Antiqua" w:cs="Arial"/>
          <w:b/>
          <w:color w:val="000000" w:themeColor="text1"/>
          <w:lang w:eastAsia="zh-CN"/>
        </w:rPr>
        <w:t xml:space="preserve">: </w:t>
      </w:r>
      <w:r w:rsidRPr="00743A98">
        <w:rPr>
          <w:rFonts w:ascii="Book Antiqua" w:hAnsi="Book Antiqua" w:cs="Arial"/>
          <w:color w:val="000000" w:themeColor="text1"/>
        </w:rPr>
        <w:t xml:space="preserve">This geometric copying test is derived from the </w:t>
      </w:r>
      <w:r w:rsidR="001D1349" w:rsidRPr="00743A98">
        <w:rPr>
          <w:rFonts w:ascii="Book Antiqua" w:hAnsi="Book Antiqua" w:cs="Arial"/>
          <w:color w:val="000000" w:themeColor="text1"/>
        </w:rPr>
        <w:t>original Bender Gestalt test</w:t>
      </w:r>
      <w:r w:rsidR="00296DE0" w:rsidRPr="00743A98">
        <w:rPr>
          <w:rFonts w:ascii="Book Antiqua" w:hAnsi="Book Antiqua" w:cs="Arial"/>
          <w:color w:val="000000" w:themeColor="text1"/>
          <w:vertAlign w:val="superscript"/>
        </w:rPr>
        <w:t>[25]</w:t>
      </w:r>
      <w:r w:rsidRPr="00743A98">
        <w:rPr>
          <w:rFonts w:ascii="Book Antiqua" w:hAnsi="Book Antiqua" w:cs="Arial"/>
          <w:color w:val="000000" w:themeColor="text1"/>
        </w:rPr>
        <w:t xml:space="preserve">.The subject is presented with a copy of two </w:t>
      </w:r>
      <w:r w:rsidRPr="00743A98">
        <w:rPr>
          <w:rFonts w:ascii="Book Antiqua" w:hAnsi="Book Antiqua"/>
          <w:color w:val="000000" w:themeColor="text1"/>
        </w:rPr>
        <w:t>intersecting pentagons drawn at angles to one another producing a dia</w:t>
      </w:r>
      <w:r w:rsidR="00275FF9" w:rsidRPr="00743A98">
        <w:rPr>
          <w:rFonts w:ascii="Book Antiqua" w:hAnsi="Book Antiqua"/>
          <w:color w:val="000000" w:themeColor="text1"/>
        </w:rPr>
        <w:t xml:space="preserve">mond shape where they overlap. </w:t>
      </w:r>
      <w:r w:rsidRPr="00743A98">
        <w:rPr>
          <w:rFonts w:ascii="Book Antiqua" w:hAnsi="Book Antiqua"/>
          <w:color w:val="000000" w:themeColor="text1"/>
        </w:rPr>
        <w:t>The subject is requested to copy the design on the blank half of the page.</w:t>
      </w:r>
      <w:r w:rsidR="00275FF9" w:rsidRPr="00743A98">
        <w:rPr>
          <w:rFonts w:ascii="Book Antiqua" w:hAnsi="Book Antiqua" w:cs="Arial"/>
          <w:color w:val="000000" w:themeColor="text1"/>
        </w:rPr>
        <w:t xml:space="preserve"> </w:t>
      </w:r>
      <w:r w:rsidRPr="00743A98">
        <w:rPr>
          <w:rFonts w:ascii="Book Antiqua" w:hAnsi="Book Antiqua" w:cs="Arial"/>
          <w:color w:val="000000" w:themeColor="text1"/>
        </w:rPr>
        <w:t>For scoring, we applied the</w:t>
      </w:r>
      <w:r w:rsidRPr="00743A98">
        <w:rPr>
          <w:rFonts w:ascii="Book Antiqua" w:hAnsi="Book Antiqua"/>
          <w:color w:val="000000" w:themeColor="text1"/>
        </w:rPr>
        <w:t xml:space="preserve"> six-point hierarchical scoring scale where 6 represents a perfect reproduction and 1 represents the poorest effort with scores </w:t>
      </w:r>
      <w:r w:rsidRPr="00743A98">
        <w:rPr>
          <w:rFonts w:ascii="Book Antiqua" w:hAnsi="Book Antiqua" w:cs="Arial"/>
          <w:color w:val="000000" w:themeColor="text1"/>
        </w:rPr>
        <w:t>&lt;</w:t>
      </w:r>
      <w:r w:rsidR="001D1349" w:rsidRPr="00743A98">
        <w:rPr>
          <w:rFonts w:ascii="Book Antiqua" w:hAnsi="Book Antiqua" w:cs="Arial"/>
          <w:color w:val="000000" w:themeColor="text1"/>
          <w:lang w:eastAsia="zh-CN"/>
        </w:rPr>
        <w:t xml:space="preserve"> </w:t>
      </w:r>
      <w:r w:rsidR="00275FF9" w:rsidRPr="00743A98">
        <w:rPr>
          <w:rFonts w:ascii="Book Antiqua" w:hAnsi="Book Antiqua" w:cs="Arial"/>
          <w:color w:val="000000" w:themeColor="text1"/>
        </w:rPr>
        <w:t xml:space="preserve">4 equated with </w:t>
      </w:r>
      <w:r w:rsidRPr="00743A98">
        <w:rPr>
          <w:rFonts w:ascii="Book Antiqua" w:hAnsi="Book Antiqua" w:cs="Arial"/>
          <w:color w:val="000000" w:themeColor="text1"/>
        </w:rPr>
        <w:t>a failed performance</w:t>
      </w:r>
      <w:r w:rsidR="00296DE0" w:rsidRPr="00743A98">
        <w:rPr>
          <w:rFonts w:ascii="Book Antiqua" w:hAnsi="Book Antiqua" w:cs="Arial"/>
          <w:color w:val="000000" w:themeColor="text1"/>
          <w:vertAlign w:val="superscript"/>
        </w:rPr>
        <w:t>[26]</w:t>
      </w:r>
      <w:r w:rsidR="00275FF9" w:rsidRPr="00743A98">
        <w:rPr>
          <w:rFonts w:ascii="Book Antiqua" w:hAnsi="Book Antiqua" w:cs="Arial"/>
          <w:color w:val="000000" w:themeColor="text1"/>
        </w:rPr>
        <w:t>.</w:t>
      </w:r>
    </w:p>
    <w:p w14:paraId="2077E7A5" w14:textId="77777777" w:rsidR="000767C6" w:rsidRPr="00743A98" w:rsidRDefault="000767C6" w:rsidP="00743A98">
      <w:pPr>
        <w:adjustRightInd w:val="0"/>
        <w:snapToGrid w:val="0"/>
        <w:spacing w:line="360" w:lineRule="auto"/>
        <w:jc w:val="both"/>
        <w:rPr>
          <w:rFonts w:ascii="Book Antiqua" w:hAnsi="Book Antiqua" w:cs="Arial"/>
          <w:color w:val="000000" w:themeColor="text1"/>
        </w:rPr>
      </w:pPr>
    </w:p>
    <w:p w14:paraId="62F6EFBE" w14:textId="59F58D57" w:rsidR="000767C6" w:rsidRPr="00743A98" w:rsidRDefault="001D1349" w:rsidP="00743A98">
      <w:pPr>
        <w:adjustRightInd w:val="0"/>
        <w:snapToGrid w:val="0"/>
        <w:spacing w:line="360" w:lineRule="auto"/>
        <w:jc w:val="both"/>
        <w:rPr>
          <w:rFonts w:ascii="Book Antiqua" w:hAnsi="Book Antiqua" w:cs="Arial"/>
          <w:color w:val="000000" w:themeColor="text1"/>
          <w:lang w:eastAsia="zh-CN"/>
        </w:rPr>
      </w:pPr>
      <w:r w:rsidRPr="00743A98">
        <w:rPr>
          <w:rFonts w:ascii="Book Antiqua" w:hAnsi="Book Antiqua" w:cs="Arial"/>
          <w:b/>
          <w:color w:val="000000" w:themeColor="text1"/>
        </w:rPr>
        <w:t>CDT</w:t>
      </w:r>
      <w:r w:rsidRPr="00743A98">
        <w:rPr>
          <w:rFonts w:ascii="Book Antiqua" w:hAnsi="Book Antiqua" w:cs="Arial"/>
          <w:b/>
          <w:color w:val="000000" w:themeColor="text1"/>
          <w:lang w:eastAsia="zh-CN"/>
        </w:rPr>
        <w:t xml:space="preserve">: </w:t>
      </w:r>
      <w:r w:rsidR="000767C6" w:rsidRPr="00743A98">
        <w:rPr>
          <w:rFonts w:ascii="Book Antiqua" w:hAnsi="Book Antiqua" w:cs="Arial"/>
          <w:color w:val="000000" w:themeColor="text1"/>
        </w:rPr>
        <w:t xml:space="preserve">The </w:t>
      </w:r>
      <w:r w:rsidRPr="00743A98">
        <w:rPr>
          <w:rFonts w:ascii="Book Antiqua" w:hAnsi="Book Antiqua" w:cs="Arial"/>
          <w:color w:val="000000" w:themeColor="text1"/>
          <w:lang w:eastAsia="zh-CN"/>
        </w:rPr>
        <w:t>CDT</w:t>
      </w:r>
      <w:r w:rsidR="00824882" w:rsidRPr="00743A98">
        <w:rPr>
          <w:rFonts w:ascii="Book Antiqua" w:hAnsi="Book Antiqua" w:cs="Arial"/>
          <w:color w:val="000000" w:themeColor="text1"/>
        </w:rPr>
        <w:t xml:space="preserve"> </w:t>
      </w:r>
      <w:r w:rsidR="000767C6" w:rsidRPr="00743A98">
        <w:rPr>
          <w:rFonts w:ascii="Book Antiqua" w:hAnsi="Book Antiqua" w:cs="Arial"/>
          <w:color w:val="000000" w:themeColor="text1"/>
        </w:rPr>
        <w:t>examines visuospatial abilities as well as receptive language, numerical knowledge, working me</w:t>
      </w:r>
      <w:r w:rsidR="00275FF9" w:rsidRPr="00743A98">
        <w:rPr>
          <w:rFonts w:ascii="Book Antiqua" w:hAnsi="Book Antiqua" w:cs="Arial"/>
          <w:color w:val="000000" w:themeColor="text1"/>
        </w:rPr>
        <w:t xml:space="preserve">mory, and executive functions. </w:t>
      </w:r>
      <w:r w:rsidR="000767C6" w:rsidRPr="00743A98">
        <w:rPr>
          <w:rFonts w:ascii="Book Antiqua" w:hAnsi="Book Antiqua" w:cs="Arial"/>
          <w:color w:val="000000" w:themeColor="text1"/>
        </w:rPr>
        <w:t>It is widely</w:t>
      </w:r>
      <w:r w:rsidR="008E68AF" w:rsidRPr="00743A98">
        <w:rPr>
          <w:rFonts w:ascii="Book Antiqua" w:hAnsi="Book Antiqua" w:cs="Arial"/>
          <w:color w:val="000000" w:themeColor="text1"/>
        </w:rPr>
        <w:t xml:space="preserve"> used in geriatric practice as </w:t>
      </w:r>
      <w:r w:rsidR="00275FF9" w:rsidRPr="00743A98">
        <w:rPr>
          <w:rFonts w:ascii="Book Antiqua" w:hAnsi="Book Antiqua" w:cs="Arial"/>
          <w:color w:val="000000" w:themeColor="text1"/>
        </w:rPr>
        <w:t xml:space="preserve">a cognitive scan. </w:t>
      </w:r>
      <w:r w:rsidR="000767C6" w:rsidRPr="00743A98">
        <w:rPr>
          <w:rFonts w:ascii="Book Antiqua" w:hAnsi="Book Antiqua" w:cs="Arial"/>
          <w:color w:val="000000" w:themeColor="text1"/>
        </w:rPr>
        <w:t>In this study, subjects were provided with a pre-drawn circle onto which the participant was requested to place all the numbers and the large and small hands on the clock face to sh</w:t>
      </w:r>
      <w:r w:rsidR="00275FF9" w:rsidRPr="00743A98">
        <w:rPr>
          <w:rFonts w:ascii="Book Antiqua" w:hAnsi="Book Antiqua" w:cs="Arial"/>
          <w:color w:val="000000" w:themeColor="text1"/>
        </w:rPr>
        <w:t>ow the time “ten past eleven”.</w:t>
      </w:r>
      <w:r w:rsidR="00275FF9" w:rsidRPr="00743A98">
        <w:rPr>
          <w:rFonts w:ascii="Book Antiqua" w:hAnsi="Book Antiqua" w:cs="Arial"/>
          <w:color w:val="000000" w:themeColor="text1"/>
          <w:lang w:eastAsia="zh-CN"/>
        </w:rPr>
        <w:t xml:space="preserve"> </w:t>
      </w:r>
      <w:r w:rsidR="000767C6" w:rsidRPr="00743A98">
        <w:rPr>
          <w:rFonts w:ascii="Book Antiqua" w:hAnsi="Book Antiqua" w:cs="Arial"/>
          <w:color w:val="000000" w:themeColor="text1"/>
        </w:rPr>
        <w:t xml:space="preserve">We used the scoring method of Sunderland </w:t>
      </w:r>
      <w:r w:rsidR="000767C6" w:rsidRPr="00743A98">
        <w:rPr>
          <w:rFonts w:ascii="Book Antiqua" w:hAnsi="Book Antiqua" w:cs="Arial"/>
          <w:i/>
          <w:color w:val="000000" w:themeColor="text1"/>
        </w:rPr>
        <w:t>et al</w:t>
      </w:r>
      <w:r w:rsidR="00296DE0" w:rsidRPr="00743A98">
        <w:rPr>
          <w:rFonts w:ascii="Book Antiqua" w:hAnsi="Book Antiqua" w:cs="Arial"/>
          <w:color w:val="000000" w:themeColor="text1"/>
          <w:vertAlign w:val="superscript"/>
        </w:rPr>
        <w:t>[27]</w:t>
      </w:r>
      <w:r w:rsidR="008E68AF" w:rsidRPr="00743A98">
        <w:rPr>
          <w:rFonts w:ascii="Book Antiqua" w:hAnsi="Book Antiqua" w:cs="Arial"/>
          <w:color w:val="000000" w:themeColor="text1"/>
          <w:lang w:eastAsia="zh-CN"/>
        </w:rPr>
        <w:t xml:space="preserve"> </w:t>
      </w:r>
      <w:r w:rsidR="000767C6" w:rsidRPr="00743A98">
        <w:rPr>
          <w:rFonts w:ascii="Book Antiqua" w:hAnsi="Book Antiqua" w:cs="Arial"/>
          <w:color w:val="000000" w:themeColor="text1"/>
        </w:rPr>
        <w:t>(1989) rating performance from 0 to 10 according to spatial representation of the n</w:t>
      </w:r>
      <w:r w:rsidR="00275FF9" w:rsidRPr="00743A98">
        <w:rPr>
          <w:rFonts w:ascii="Book Antiqua" w:hAnsi="Book Antiqua" w:cs="Arial"/>
          <w:color w:val="000000" w:themeColor="text1"/>
        </w:rPr>
        <w:t xml:space="preserve">umbers and hands of the clock. </w:t>
      </w:r>
      <w:r w:rsidR="000767C6" w:rsidRPr="00743A98">
        <w:rPr>
          <w:rFonts w:ascii="Book Antiqua" w:hAnsi="Book Antiqua" w:cs="Arial"/>
          <w:color w:val="000000" w:themeColor="text1"/>
        </w:rPr>
        <w:t>A score of &lt;</w:t>
      </w:r>
      <w:r w:rsidR="008E68AF" w:rsidRPr="00743A98">
        <w:rPr>
          <w:rFonts w:ascii="Book Antiqua" w:hAnsi="Book Antiqua" w:cs="Arial"/>
          <w:color w:val="000000" w:themeColor="text1"/>
          <w:lang w:eastAsia="zh-CN"/>
        </w:rPr>
        <w:t xml:space="preserve"> </w:t>
      </w:r>
      <w:r w:rsidR="000767C6" w:rsidRPr="00743A98">
        <w:rPr>
          <w:rFonts w:ascii="Book Antiqua" w:hAnsi="Book Antiqua" w:cs="Arial"/>
          <w:color w:val="000000" w:themeColor="text1"/>
        </w:rPr>
        <w:t>6 equa</w:t>
      </w:r>
      <w:r w:rsidR="00275FF9" w:rsidRPr="00743A98">
        <w:rPr>
          <w:rFonts w:ascii="Book Antiqua" w:hAnsi="Book Antiqua" w:cs="Arial"/>
          <w:color w:val="000000" w:themeColor="text1"/>
        </w:rPr>
        <w:t>tes with a failed performance.</w:t>
      </w:r>
    </w:p>
    <w:p w14:paraId="4FD237A6" w14:textId="77777777" w:rsidR="008E68AF" w:rsidRPr="00743A98" w:rsidRDefault="008E68AF" w:rsidP="00743A98">
      <w:pPr>
        <w:adjustRightInd w:val="0"/>
        <w:snapToGrid w:val="0"/>
        <w:spacing w:line="360" w:lineRule="auto"/>
        <w:jc w:val="both"/>
        <w:rPr>
          <w:rFonts w:ascii="Book Antiqua" w:hAnsi="Book Antiqua" w:cs="Arial"/>
          <w:color w:val="000000" w:themeColor="text1"/>
          <w:lang w:eastAsia="zh-CN"/>
        </w:rPr>
      </w:pPr>
    </w:p>
    <w:p w14:paraId="55B6D825" w14:textId="07104B8D" w:rsidR="000767C6" w:rsidRPr="00743A98" w:rsidRDefault="008E68AF" w:rsidP="00743A98">
      <w:pPr>
        <w:adjustRightInd w:val="0"/>
        <w:snapToGrid w:val="0"/>
        <w:spacing w:line="360" w:lineRule="auto"/>
        <w:jc w:val="both"/>
        <w:rPr>
          <w:rFonts w:ascii="Book Antiqua" w:hAnsi="Book Antiqua" w:cs="Arial"/>
          <w:color w:val="000000" w:themeColor="text1"/>
        </w:rPr>
      </w:pPr>
      <w:r w:rsidRPr="00743A98">
        <w:rPr>
          <w:rFonts w:ascii="Book Antiqua" w:hAnsi="Book Antiqua" w:cs="Arial"/>
          <w:b/>
          <w:color w:val="000000" w:themeColor="text1"/>
        </w:rPr>
        <w:t>LSD</w:t>
      </w:r>
      <w:r w:rsidRPr="00743A98">
        <w:rPr>
          <w:rFonts w:ascii="Book Antiqua" w:hAnsi="Book Antiqua" w:cs="Arial"/>
          <w:b/>
          <w:color w:val="000000" w:themeColor="text1"/>
          <w:lang w:eastAsia="zh-CN"/>
        </w:rPr>
        <w:t xml:space="preserve">: </w:t>
      </w:r>
      <w:r w:rsidR="000767C6" w:rsidRPr="00743A98">
        <w:rPr>
          <w:rFonts w:ascii="Book Antiqua" w:hAnsi="Book Antiqua" w:cs="Arial"/>
          <w:color w:val="000000" w:themeColor="text1"/>
        </w:rPr>
        <w:t xml:space="preserve">The </w:t>
      </w:r>
      <w:r w:rsidRPr="00743A98">
        <w:rPr>
          <w:rFonts w:ascii="Book Antiqua" w:hAnsi="Book Antiqua" w:cs="Arial"/>
          <w:color w:val="000000" w:themeColor="text1"/>
        </w:rPr>
        <w:t>LSD</w:t>
      </w:r>
      <w:r w:rsidR="000767C6" w:rsidRPr="00743A98">
        <w:rPr>
          <w:rFonts w:ascii="Book Antiqua" w:hAnsi="Book Antiqua" w:cs="Arial"/>
          <w:color w:val="000000" w:themeColor="text1"/>
        </w:rPr>
        <w:t xml:space="preserve"> is a novel test designed to e</w:t>
      </w:r>
      <w:r w:rsidRPr="00743A98">
        <w:rPr>
          <w:rFonts w:ascii="Book Antiqua" w:hAnsi="Book Antiqua" w:cs="Arial"/>
          <w:color w:val="000000" w:themeColor="text1"/>
        </w:rPr>
        <w:t>mphasize visuospatial abilities</w:t>
      </w:r>
      <w:r w:rsidR="00296DE0" w:rsidRPr="00743A98">
        <w:rPr>
          <w:rFonts w:ascii="Book Antiqua" w:hAnsi="Book Antiqua" w:cs="Arial"/>
          <w:color w:val="000000" w:themeColor="text1"/>
          <w:vertAlign w:val="superscript"/>
        </w:rPr>
        <w:t>[15]</w:t>
      </w:r>
      <w:r w:rsidR="000767C6" w:rsidRPr="00743A98">
        <w:rPr>
          <w:rFonts w:ascii="Book Antiqua" w:hAnsi="Book Antiqua" w:cs="Arial"/>
          <w:color w:val="000000" w:themeColor="text1"/>
        </w:rPr>
        <w:t>. It consists of</w:t>
      </w:r>
      <w:r w:rsidR="00296DE0" w:rsidRPr="00743A98">
        <w:rPr>
          <w:rFonts w:ascii="Book Antiqua" w:hAnsi="Book Antiqua" w:cs="Arial"/>
          <w:color w:val="000000" w:themeColor="text1"/>
        </w:rPr>
        <w:t xml:space="preserve"> </w:t>
      </w:r>
      <w:r w:rsidR="000767C6" w:rsidRPr="00743A98">
        <w:rPr>
          <w:rFonts w:ascii="Book Antiqua" w:hAnsi="Book Antiqua" w:cs="Arial"/>
          <w:bCs/>
          <w:color w:val="000000" w:themeColor="text1"/>
        </w:rPr>
        <w:t xml:space="preserve">a series of 4 </w:t>
      </w:r>
      <w:r w:rsidR="000767C6" w:rsidRPr="00743A98">
        <w:rPr>
          <w:rFonts w:ascii="Book Antiqua" w:hAnsi="Book Antiqua" w:cs="Arial"/>
          <w:color w:val="000000" w:themeColor="text1"/>
        </w:rPr>
        <w:t>designs that link 1cm spheres arranged in increasingly complex grids that the subject copies to an adjacent blank grid. The</w:t>
      </w:r>
      <w:r w:rsidR="000767C6" w:rsidRPr="00743A98">
        <w:rPr>
          <w:rFonts w:ascii="Book Antiqua" w:hAnsi="Book Antiqua" w:cs="Arial"/>
          <w:bCs/>
          <w:color w:val="000000" w:themeColor="text1"/>
        </w:rPr>
        <w:t xml:space="preserve"> complexity ranges from very simple (copying an ‘X’ on a 3 by 3 grid which is thought to assess awareness and basic understanding of the test procedures as well as physical ability to engage with testing) to increasingly more complex figures (</w:t>
      </w:r>
      <w:r w:rsidR="00C60395" w:rsidRPr="00C60395">
        <w:rPr>
          <w:rFonts w:ascii="Book Antiqua" w:hAnsi="Book Antiqua" w:cs="Arial"/>
          <w:bCs/>
          <w:i/>
          <w:color w:val="000000" w:themeColor="text1"/>
        </w:rPr>
        <w:t>e.g.,</w:t>
      </w:r>
      <w:r w:rsidR="000767C6" w:rsidRPr="00743A98">
        <w:rPr>
          <w:rFonts w:ascii="Book Antiqua" w:hAnsi="Book Antiqua" w:cs="Arial"/>
          <w:bCs/>
          <w:i/>
          <w:color w:val="000000" w:themeColor="text1"/>
        </w:rPr>
        <w:t xml:space="preserve"> </w:t>
      </w:r>
      <w:r w:rsidR="000767C6" w:rsidRPr="00743A98">
        <w:rPr>
          <w:rFonts w:ascii="Book Antiqua" w:hAnsi="Book Antiqua" w:cs="Arial"/>
          <w:bCs/>
          <w:color w:val="000000" w:themeColor="text1"/>
        </w:rPr>
        <w:t xml:space="preserve">on a 6 by 6 grid) designed to challenge those with higher levels of cognitive ability </w:t>
      </w:r>
      <w:r w:rsidR="000767C6" w:rsidRPr="00743A98">
        <w:rPr>
          <w:rFonts w:ascii="Book Antiqua" w:hAnsi="Book Antiqua" w:cs="Arial"/>
          <w:color w:val="000000" w:themeColor="text1"/>
        </w:rPr>
        <w:t>(</w:t>
      </w:r>
      <w:r w:rsidRPr="00743A98">
        <w:rPr>
          <w:rFonts w:ascii="Book Antiqua" w:hAnsi="Book Antiqua" w:cs="Arial"/>
          <w:color w:val="000000" w:themeColor="text1"/>
        </w:rPr>
        <w:t xml:space="preserve">Figure </w:t>
      </w:r>
      <w:r w:rsidR="000767C6" w:rsidRPr="00743A98">
        <w:rPr>
          <w:rFonts w:ascii="Book Antiqua" w:hAnsi="Book Antiqua" w:cs="Arial"/>
          <w:color w:val="000000" w:themeColor="text1"/>
        </w:rPr>
        <w:t xml:space="preserve">1). A correct performance requires that all relevant spheres are connected to complete the required shape. Omissions (but not </w:t>
      </w:r>
      <w:r w:rsidR="000767C6" w:rsidRPr="00743A98">
        <w:rPr>
          <w:rFonts w:ascii="Book Antiqua" w:hAnsi="Book Antiqua" w:cs="Arial"/>
          <w:color w:val="000000" w:themeColor="text1"/>
        </w:rPr>
        <w:lastRenderedPageBreak/>
        <w:t>commissions) are rated as errors. Subjects are permitted a single</w:t>
      </w:r>
      <w:r w:rsidR="00275FF9" w:rsidRPr="00743A98">
        <w:rPr>
          <w:rFonts w:ascii="Book Antiqua" w:hAnsi="Book Antiqua" w:cs="Arial"/>
          <w:color w:val="000000" w:themeColor="text1"/>
        </w:rPr>
        <w:t xml:space="preserve"> trial of each of the 4 items.</w:t>
      </w:r>
      <w:r w:rsidR="00275FF9" w:rsidRPr="00743A98">
        <w:rPr>
          <w:rFonts w:ascii="Book Antiqua" w:hAnsi="Book Antiqua" w:cs="Arial"/>
          <w:color w:val="000000" w:themeColor="text1"/>
          <w:lang w:eastAsia="zh-CN"/>
        </w:rPr>
        <w:t xml:space="preserve"> </w:t>
      </w:r>
      <w:r w:rsidR="000767C6" w:rsidRPr="00743A98">
        <w:rPr>
          <w:rFonts w:ascii="Book Antiqua" w:hAnsi="Book Antiqua" w:cs="Arial"/>
          <w:color w:val="000000" w:themeColor="text1"/>
        </w:rPr>
        <w:t>Each item is scored 0 or 1 depending on whether all target zones on the grid are completed, allowing for a total score ranging from 0-4. Scores less than 3 are considered to reflect clinically significant impairment of performance and equate with a failed performance</w:t>
      </w:r>
      <w:r w:rsidR="00296DE0" w:rsidRPr="00743A98">
        <w:rPr>
          <w:rFonts w:ascii="Book Antiqua" w:hAnsi="Book Antiqua" w:cs="Arial"/>
          <w:color w:val="000000" w:themeColor="text1"/>
          <w:vertAlign w:val="superscript"/>
        </w:rPr>
        <w:t>[17]</w:t>
      </w:r>
      <w:r w:rsidR="000767C6" w:rsidRPr="00743A98">
        <w:rPr>
          <w:rFonts w:ascii="Book Antiqua" w:hAnsi="Book Antiqua" w:cs="Arial"/>
          <w:color w:val="000000" w:themeColor="text1"/>
        </w:rPr>
        <w:t xml:space="preserve">.The test typically takes 1-2 </w:t>
      </w:r>
      <w:r w:rsidR="00444FA8" w:rsidRPr="00743A98">
        <w:rPr>
          <w:rFonts w:ascii="Book Antiqua" w:hAnsi="Book Antiqua" w:cs="Arial"/>
          <w:color w:val="000000" w:themeColor="text1"/>
          <w:lang w:eastAsia="zh-CN"/>
        </w:rPr>
        <w:t xml:space="preserve">min </w:t>
      </w:r>
      <w:r w:rsidR="000767C6" w:rsidRPr="00743A98">
        <w:rPr>
          <w:rFonts w:ascii="Book Antiqua" w:hAnsi="Book Antiqua" w:cs="Arial"/>
          <w:color w:val="000000" w:themeColor="text1"/>
        </w:rPr>
        <w:t xml:space="preserve">to complete. The test </w:t>
      </w:r>
      <w:r w:rsidR="000767C6" w:rsidRPr="00743A98">
        <w:rPr>
          <w:rFonts w:ascii="Book Antiqua" w:hAnsi="Book Antiqua" w:cs="Arial"/>
          <w:bCs/>
          <w:color w:val="000000" w:themeColor="text1"/>
        </w:rPr>
        <w:t xml:space="preserve">can be presented either as pen and paper or </w:t>
      </w:r>
      <w:proofErr w:type="spellStart"/>
      <w:r w:rsidR="000767C6" w:rsidRPr="00743A98">
        <w:rPr>
          <w:rFonts w:ascii="Book Antiqua" w:hAnsi="Book Antiqua" w:cs="Arial"/>
          <w:bCs/>
          <w:color w:val="000000" w:themeColor="text1"/>
        </w:rPr>
        <w:t>digitalised</w:t>
      </w:r>
      <w:proofErr w:type="spellEnd"/>
      <w:r w:rsidR="000767C6" w:rsidRPr="00743A98">
        <w:rPr>
          <w:rFonts w:ascii="Book Antiqua" w:hAnsi="Book Antiqua" w:cs="Arial"/>
          <w:bCs/>
          <w:color w:val="000000" w:themeColor="text1"/>
        </w:rPr>
        <w:t xml:space="preserve"> formats. The latter can allow for delivery of a more versatile test (that can be readily adapted to individual characteristics such as i</w:t>
      </w:r>
      <w:r w:rsidR="000E27D4" w:rsidRPr="00743A98">
        <w:rPr>
          <w:rFonts w:ascii="Book Antiqua" w:hAnsi="Book Antiqua" w:cs="Arial"/>
          <w:bCs/>
          <w:color w:val="000000" w:themeColor="text1"/>
        </w:rPr>
        <w:t>mpaired visual or motor skills)</w:t>
      </w:r>
      <w:r w:rsidR="00296DE0" w:rsidRPr="00743A98">
        <w:rPr>
          <w:rFonts w:ascii="Book Antiqua" w:hAnsi="Book Antiqua" w:cs="Arial"/>
          <w:bCs/>
          <w:color w:val="000000" w:themeColor="text1"/>
          <w:vertAlign w:val="superscript"/>
        </w:rPr>
        <w:t>[16]</w:t>
      </w:r>
      <w:r w:rsidR="000767C6" w:rsidRPr="00743A98">
        <w:rPr>
          <w:rFonts w:ascii="Book Antiqua" w:hAnsi="Book Antiqua" w:cs="Arial"/>
          <w:color w:val="000000" w:themeColor="text1"/>
        </w:rPr>
        <w:t xml:space="preserve">. The LSD thus provides a brief and easily interpreted bedside test of visuospatial function. </w:t>
      </w:r>
    </w:p>
    <w:p w14:paraId="628ED75C" w14:textId="77777777" w:rsidR="000767C6" w:rsidRPr="00743A98" w:rsidRDefault="000767C6" w:rsidP="00743A98">
      <w:pPr>
        <w:adjustRightInd w:val="0"/>
        <w:snapToGrid w:val="0"/>
        <w:spacing w:line="360" w:lineRule="auto"/>
        <w:jc w:val="both"/>
        <w:rPr>
          <w:rFonts w:ascii="Book Antiqua" w:hAnsi="Book Antiqua" w:cs="Arial"/>
          <w:color w:val="000000" w:themeColor="text1"/>
        </w:rPr>
      </w:pPr>
    </w:p>
    <w:p w14:paraId="3759C86B" w14:textId="2D04CE90" w:rsidR="008E1D40" w:rsidRPr="00743A98" w:rsidRDefault="000767C6" w:rsidP="00743A98">
      <w:pPr>
        <w:adjustRightInd w:val="0"/>
        <w:snapToGrid w:val="0"/>
        <w:spacing w:line="360" w:lineRule="auto"/>
        <w:jc w:val="both"/>
        <w:rPr>
          <w:rFonts w:ascii="Book Antiqua" w:hAnsi="Book Antiqua"/>
          <w:color w:val="000000" w:themeColor="text1"/>
          <w:lang w:eastAsia="zh-CN"/>
        </w:rPr>
      </w:pPr>
      <w:r w:rsidRPr="00743A98">
        <w:rPr>
          <w:rFonts w:ascii="Book Antiqua" w:hAnsi="Book Antiqua" w:cs="Arial"/>
          <w:b/>
          <w:color w:val="000000" w:themeColor="text1"/>
        </w:rPr>
        <w:t xml:space="preserve">The Lighthouse </w:t>
      </w:r>
      <w:r w:rsidR="00824882" w:rsidRPr="00743A98">
        <w:rPr>
          <w:rFonts w:ascii="Book Antiqua" w:hAnsi="Book Antiqua" w:cs="Arial"/>
          <w:b/>
          <w:color w:val="000000" w:themeColor="text1"/>
        </w:rPr>
        <w:t>test</w:t>
      </w:r>
      <w:r w:rsidR="000E27D4" w:rsidRPr="00743A98">
        <w:rPr>
          <w:rFonts w:ascii="Book Antiqua" w:hAnsi="Book Antiqua" w:cs="Arial"/>
          <w:b/>
          <w:color w:val="000000" w:themeColor="text1"/>
          <w:lang w:eastAsia="zh-CN"/>
        </w:rPr>
        <w:t xml:space="preserve">: </w:t>
      </w:r>
      <w:r w:rsidRPr="00743A98">
        <w:rPr>
          <w:rFonts w:ascii="Book Antiqua" w:hAnsi="Book Antiqua" w:cs="Arial"/>
          <w:color w:val="000000" w:themeColor="text1"/>
        </w:rPr>
        <w:t xml:space="preserve">The Lighthouse test was developed by the Cognitive Impairment Research Group as an objective assessment of awareness, focused and sustained attention. It is administered using an Android smartphone </w:t>
      </w:r>
      <w:bookmarkStart w:id="10" w:name="_Toc443744935"/>
      <w:r w:rsidRPr="00743A98">
        <w:rPr>
          <w:rFonts w:ascii="Book Antiqua" w:hAnsi="Book Antiqua"/>
          <w:color w:val="000000" w:themeColor="text1"/>
        </w:rPr>
        <w:t xml:space="preserve">and involves presentation of an image of a flashing lighthouse on a standard screen (3” </w:t>
      </w:r>
      <w:r w:rsidR="00214E66" w:rsidRPr="00743A98">
        <w:rPr>
          <w:rFonts w:ascii="Book Antiqua" w:hAnsi="Book Antiqua"/>
          <w:color w:val="000000" w:themeColor="text1"/>
          <w:lang w:eastAsia="zh-CN"/>
        </w:rPr>
        <w:t>×</w:t>
      </w:r>
      <w:r w:rsidRPr="00743A98">
        <w:rPr>
          <w:rFonts w:ascii="Book Antiqua" w:hAnsi="Book Antiqua"/>
          <w:color w:val="000000" w:themeColor="text1"/>
        </w:rPr>
        <w:t xml:space="preserve"> 5”)</w:t>
      </w:r>
      <w:r w:rsidR="00E500EA" w:rsidRPr="00743A98">
        <w:rPr>
          <w:rFonts w:ascii="Book Antiqua" w:hAnsi="Book Antiqua"/>
          <w:color w:val="000000" w:themeColor="text1"/>
        </w:rPr>
        <w:t>(</w:t>
      </w:r>
      <w:r w:rsidR="00214E66" w:rsidRPr="00743A98">
        <w:rPr>
          <w:rFonts w:ascii="Book Antiqua" w:hAnsi="Book Antiqua"/>
          <w:color w:val="000000" w:themeColor="text1"/>
        </w:rPr>
        <w:t>Figure 2</w:t>
      </w:r>
      <w:r w:rsidR="00E500EA" w:rsidRPr="00743A98">
        <w:rPr>
          <w:rFonts w:ascii="Book Antiqua" w:hAnsi="Book Antiqua"/>
          <w:color w:val="000000" w:themeColor="text1"/>
        </w:rPr>
        <w:t>)</w:t>
      </w:r>
      <w:r w:rsidR="00364FEB" w:rsidRPr="00743A98">
        <w:rPr>
          <w:rFonts w:ascii="Book Antiqua" w:hAnsi="Book Antiqua"/>
          <w:color w:val="000000" w:themeColor="text1"/>
        </w:rPr>
        <w:t>.</w:t>
      </w:r>
      <w:r w:rsidRPr="00743A98">
        <w:rPr>
          <w:rFonts w:ascii="Book Antiqua" w:hAnsi="Book Antiqua"/>
          <w:color w:val="000000" w:themeColor="text1"/>
        </w:rPr>
        <w:t xml:space="preserve"> </w:t>
      </w:r>
      <w:bookmarkStart w:id="11" w:name="_Toc443744936"/>
      <w:bookmarkEnd w:id="10"/>
      <w:r w:rsidRPr="00743A98">
        <w:rPr>
          <w:rFonts w:ascii="Book Antiqua" w:hAnsi="Book Antiqua"/>
          <w:color w:val="000000" w:themeColor="text1"/>
        </w:rPr>
        <w:t>The test has 3 main sections;</w:t>
      </w:r>
      <w:bookmarkStart w:id="12" w:name="_Toc443744937"/>
      <w:bookmarkEnd w:id="11"/>
      <w:r w:rsidR="00364FEB" w:rsidRPr="00743A98">
        <w:rPr>
          <w:rFonts w:ascii="Book Antiqua" w:hAnsi="Book Antiqua"/>
          <w:color w:val="000000" w:themeColor="text1"/>
        </w:rPr>
        <w:t xml:space="preserve"> </w:t>
      </w:r>
      <w:r w:rsidRPr="00743A98">
        <w:rPr>
          <w:rFonts w:ascii="Book Antiqua" w:hAnsi="Book Antiqua"/>
          <w:color w:val="000000" w:themeColor="text1"/>
        </w:rPr>
        <w:t>(</w:t>
      </w:r>
      <w:r w:rsidR="0007340B" w:rsidRPr="00743A98">
        <w:rPr>
          <w:rFonts w:ascii="Book Antiqua" w:hAnsi="Book Antiqua"/>
          <w:color w:val="000000" w:themeColor="text1"/>
          <w:lang w:eastAsia="zh-CN"/>
        </w:rPr>
        <w:t>1</w:t>
      </w:r>
      <w:r w:rsidRPr="00743A98">
        <w:rPr>
          <w:rFonts w:ascii="Book Antiqua" w:hAnsi="Book Antiqua"/>
          <w:color w:val="000000" w:themeColor="text1"/>
        </w:rPr>
        <w:t>) assessing whether the subject recognizes the lighthouse as such</w:t>
      </w:r>
      <w:r w:rsidR="0007340B" w:rsidRPr="00743A98">
        <w:rPr>
          <w:rFonts w:ascii="Book Antiqua" w:hAnsi="Book Antiqua"/>
          <w:color w:val="000000" w:themeColor="text1"/>
          <w:lang w:eastAsia="zh-CN"/>
        </w:rPr>
        <w:t>;</w:t>
      </w:r>
      <w:r w:rsidRPr="00743A98">
        <w:rPr>
          <w:rFonts w:ascii="Book Antiqua" w:hAnsi="Book Antiqua"/>
          <w:color w:val="000000" w:themeColor="text1"/>
        </w:rPr>
        <w:t xml:space="preserve"> (</w:t>
      </w:r>
      <w:r w:rsidR="0007340B" w:rsidRPr="00743A98">
        <w:rPr>
          <w:rFonts w:ascii="Book Antiqua" w:hAnsi="Book Antiqua"/>
          <w:color w:val="000000" w:themeColor="text1"/>
          <w:lang w:eastAsia="zh-CN"/>
        </w:rPr>
        <w:t>2</w:t>
      </w:r>
      <w:r w:rsidRPr="00743A98">
        <w:rPr>
          <w:rFonts w:ascii="Book Antiqua" w:hAnsi="Book Antiqua"/>
          <w:color w:val="000000" w:themeColor="text1"/>
        </w:rPr>
        <w:t xml:space="preserve">) </w:t>
      </w:r>
      <w:bookmarkStart w:id="13" w:name="_Toc443744938"/>
      <w:bookmarkEnd w:id="12"/>
      <w:r w:rsidRPr="00743A98">
        <w:rPr>
          <w:rFonts w:ascii="Book Antiqua" w:hAnsi="Book Antiqua"/>
          <w:color w:val="000000" w:themeColor="text1"/>
        </w:rPr>
        <w:t>assessing the subject’s capacity to focus attention to describe the number of times the lighthouse flashes (</w:t>
      </w:r>
      <w:r w:rsidR="007775A7" w:rsidRPr="00743A98">
        <w:rPr>
          <w:rFonts w:ascii="Book Antiqua" w:hAnsi="Book Antiqua"/>
          <w:color w:val="000000" w:themeColor="text1"/>
          <w:lang w:eastAsia="zh-CN"/>
        </w:rPr>
        <w:t>×</w:t>
      </w:r>
      <w:r w:rsidRPr="00743A98">
        <w:rPr>
          <w:rFonts w:ascii="Book Antiqua" w:hAnsi="Book Antiqua"/>
          <w:color w:val="000000" w:themeColor="text1"/>
        </w:rPr>
        <w:t>3 sequences; 4, 3, 5). Subjects are requested to identify the number of flashes</w:t>
      </w:r>
      <w:r w:rsidR="00E771FA" w:rsidRPr="00743A98">
        <w:rPr>
          <w:rFonts w:ascii="Book Antiqua" w:hAnsi="Book Antiqua"/>
          <w:color w:val="000000" w:themeColor="text1"/>
          <w:lang w:eastAsia="zh-CN"/>
        </w:rPr>
        <w:t>;</w:t>
      </w:r>
      <w:r w:rsidRPr="00743A98">
        <w:rPr>
          <w:rFonts w:ascii="Book Antiqua" w:hAnsi="Book Antiqua"/>
          <w:color w:val="000000" w:themeColor="text1"/>
        </w:rPr>
        <w:t xml:space="preserve"> and (</w:t>
      </w:r>
      <w:r w:rsidR="00E771FA" w:rsidRPr="00743A98">
        <w:rPr>
          <w:rFonts w:ascii="Book Antiqua" w:hAnsi="Book Antiqua"/>
          <w:color w:val="000000" w:themeColor="text1"/>
          <w:lang w:eastAsia="zh-CN"/>
        </w:rPr>
        <w:t>3</w:t>
      </w:r>
      <w:r w:rsidRPr="00743A98">
        <w:rPr>
          <w:rFonts w:ascii="Book Antiqua" w:hAnsi="Book Antiqua"/>
          <w:color w:val="000000" w:themeColor="text1"/>
        </w:rPr>
        <w:t xml:space="preserve">) </w:t>
      </w:r>
      <w:bookmarkStart w:id="14" w:name="_Toc443744939"/>
      <w:bookmarkEnd w:id="13"/>
      <w:r w:rsidRPr="00743A98">
        <w:rPr>
          <w:rFonts w:ascii="Book Antiqua" w:hAnsi="Book Antiqua"/>
          <w:color w:val="000000" w:themeColor="text1"/>
        </w:rPr>
        <w:t>testing the capacity to sustain attention to count sequences of flashes (</w:t>
      </w:r>
      <w:r w:rsidR="0007340B" w:rsidRPr="00743A98">
        <w:rPr>
          <w:rFonts w:ascii="Book Antiqua" w:hAnsi="Book Antiqua"/>
          <w:color w:val="000000" w:themeColor="text1"/>
          <w:lang w:eastAsia="zh-CN"/>
        </w:rPr>
        <w:t>×</w:t>
      </w:r>
      <w:r w:rsidRPr="00743A98">
        <w:rPr>
          <w:rFonts w:ascii="Book Antiqua" w:hAnsi="Book Antiqua"/>
          <w:color w:val="000000" w:themeColor="text1"/>
        </w:rPr>
        <w:t>3) (</w:t>
      </w:r>
      <w:r w:rsidRPr="00743A98">
        <w:rPr>
          <w:rFonts w:ascii="Book Antiqua" w:hAnsi="Book Antiqua"/>
          <w:i/>
          <w:color w:val="000000" w:themeColor="text1"/>
        </w:rPr>
        <w:t>i.e.</w:t>
      </w:r>
      <w:r w:rsidRPr="00743A98">
        <w:rPr>
          <w:rFonts w:ascii="Book Antiqua" w:hAnsi="Book Antiqua"/>
          <w:color w:val="000000" w:themeColor="text1"/>
        </w:rPr>
        <w:t xml:space="preserve"> 4-3-2, 3-2-5, 2-4-3) that last 12-15 </w:t>
      </w:r>
      <w:r w:rsidR="003D7CFF" w:rsidRPr="00743A98">
        <w:rPr>
          <w:rFonts w:ascii="Book Antiqua" w:hAnsi="Book Antiqua"/>
          <w:color w:val="000000" w:themeColor="text1"/>
          <w:lang w:eastAsia="zh-CN"/>
        </w:rPr>
        <w:t>s</w:t>
      </w:r>
      <w:r w:rsidRPr="00743A98">
        <w:rPr>
          <w:rFonts w:ascii="Book Antiqua" w:hAnsi="Book Antiqua"/>
          <w:color w:val="000000" w:themeColor="text1"/>
        </w:rPr>
        <w:t xml:space="preserve"> in duration. Again, subjects are requested to identify the total number of flashes.</w:t>
      </w:r>
      <w:bookmarkEnd w:id="14"/>
      <w:r w:rsidRPr="00743A98">
        <w:rPr>
          <w:rFonts w:ascii="Book Antiqua" w:hAnsi="Book Antiqua"/>
          <w:color w:val="000000" w:themeColor="text1"/>
        </w:rPr>
        <w:t xml:space="preserve"> </w:t>
      </w:r>
    </w:p>
    <w:p w14:paraId="3307E8EC" w14:textId="77777777" w:rsidR="008E1D40" w:rsidRPr="00743A98" w:rsidRDefault="008E1D40" w:rsidP="00743A98">
      <w:pPr>
        <w:adjustRightInd w:val="0"/>
        <w:snapToGrid w:val="0"/>
        <w:spacing w:line="360" w:lineRule="auto"/>
        <w:jc w:val="both"/>
        <w:rPr>
          <w:rFonts w:ascii="Book Antiqua" w:hAnsi="Book Antiqua"/>
          <w:color w:val="000000" w:themeColor="text1"/>
          <w:lang w:eastAsia="zh-CN"/>
        </w:rPr>
      </w:pPr>
    </w:p>
    <w:p w14:paraId="5D810B0D" w14:textId="0A6A81F2" w:rsidR="000767C6" w:rsidRPr="00743A98" w:rsidRDefault="000767C6" w:rsidP="00743A98">
      <w:pPr>
        <w:adjustRightInd w:val="0"/>
        <w:snapToGrid w:val="0"/>
        <w:spacing w:line="360" w:lineRule="auto"/>
        <w:jc w:val="both"/>
        <w:rPr>
          <w:rFonts w:ascii="Book Antiqua" w:hAnsi="Book Antiqua"/>
          <w:b/>
          <w:i/>
          <w:color w:val="000000" w:themeColor="text1"/>
        </w:rPr>
      </w:pPr>
      <w:r w:rsidRPr="00743A98">
        <w:rPr>
          <w:rFonts w:ascii="Book Antiqua" w:hAnsi="Book Antiqua"/>
          <w:b/>
          <w:i/>
          <w:color w:val="000000" w:themeColor="text1"/>
        </w:rPr>
        <w:t xml:space="preserve">Statistical </w:t>
      </w:r>
      <w:r w:rsidR="008E1D40" w:rsidRPr="00743A98">
        <w:rPr>
          <w:rFonts w:ascii="Book Antiqua" w:hAnsi="Book Antiqua"/>
          <w:b/>
          <w:i/>
          <w:color w:val="000000" w:themeColor="text1"/>
        </w:rPr>
        <w:t>analyses</w:t>
      </w:r>
    </w:p>
    <w:p w14:paraId="1DFF6BD6" w14:textId="77777777" w:rsidR="008060FB" w:rsidRPr="00743A98" w:rsidRDefault="000767C6" w:rsidP="00743A98">
      <w:pPr>
        <w:pStyle w:val="Body1"/>
        <w:adjustRightInd w:val="0"/>
        <w:snapToGrid w:val="0"/>
        <w:spacing w:line="360" w:lineRule="auto"/>
        <w:jc w:val="both"/>
        <w:rPr>
          <w:rFonts w:ascii="Book Antiqua" w:hAnsi="Book Antiqua" w:cstheme="minorHAnsi"/>
          <w:color w:val="000000" w:themeColor="text1"/>
          <w:szCs w:val="24"/>
          <w:shd w:val="clear" w:color="auto" w:fill="FFFFFF"/>
          <w:lang w:eastAsia="zh-CN"/>
        </w:rPr>
      </w:pPr>
      <w:r w:rsidRPr="00743A98">
        <w:rPr>
          <w:rFonts w:ascii="Book Antiqua" w:hAnsi="Book Antiqua"/>
          <w:color w:val="000000" w:themeColor="text1"/>
          <w:szCs w:val="24"/>
        </w:rPr>
        <w:t>Statistical analysis was conducted using SPSS-19</w:t>
      </w:r>
      <w:r w:rsidR="00296DE0" w:rsidRPr="00743A98">
        <w:rPr>
          <w:rFonts w:ascii="Book Antiqua" w:hAnsi="Book Antiqua"/>
          <w:color w:val="000000" w:themeColor="text1"/>
          <w:szCs w:val="24"/>
          <w:vertAlign w:val="superscript"/>
        </w:rPr>
        <w:t>[28]</w:t>
      </w:r>
      <w:r w:rsidRPr="00743A98">
        <w:rPr>
          <w:rFonts w:ascii="Book Antiqua" w:hAnsi="Book Antiqua"/>
          <w:color w:val="000000" w:themeColor="text1"/>
          <w:szCs w:val="24"/>
        </w:rPr>
        <w:t xml:space="preserve">. </w:t>
      </w:r>
      <w:r w:rsidR="0018527A" w:rsidRPr="00743A98">
        <w:rPr>
          <w:rFonts w:ascii="Book Antiqua" w:hAnsi="Book Antiqua"/>
          <w:color w:val="000000" w:themeColor="text1"/>
          <w:szCs w:val="24"/>
        </w:rPr>
        <w:t>Co</w:t>
      </w:r>
      <w:r w:rsidR="008060FB" w:rsidRPr="00743A98">
        <w:rPr>
          <w:rFonts w:ascii="Book Antiqua" w:hAnsi="Book Antiqua"/>
          <w:color w:val="000000" w:themeColor="text1"/>
          <w:szCs w:val="24"/>
        </w:rPr>
        <w:t>ntinuous data are presenting as</w:t>
      </w:r>
      <w:r w:rsidR="008060FB" w:rsidRPr="00743A98">
        <w:rPr>
          <w:rFonts w:ascii="Book Antiqua" w:hAnsi="Book Antiqua"/>
          <w:color w:val="000000" w:themeColor="text1"/>
          <w:szCs w:val="24"/>
          <w:lang w:eastAsia="zh-CN"/>
        </w:rPr>
        <w:t xml:space="preserve"> </w:t>
      </w:r>
      <w:r w:rsidRPr="00743A98">
        <w:rPr>
          <w:rFonts w:ascii="Book Antiqua" w:hAnsi="Book Antiqua"/>
          <w:color w:val="000000" w:themeColor="text1"/>
          <w:szCs w:val="24"/>
        </w:rPr>
        <w:t xml:space="preserve">means plus standard deviation. </w:t>
      </w:r>
      <w:r w:rsidR="0018527A" w:rsidRPr="00743A98">
        <w:rPr>
          <w:rFonts w:ascii="Book Antiqua" w:hAnsi="Book Antiqua"/>
          <w:color w:val="000000" w:themeColor="text1"/>
          <w:szCs w:val="24"/>
        </w:rPr>
        <w:t>Categorical data are prese</w:t>
      </w:r>
      <w:r w:rsidR="008060FB" w:rsidRPr="00743A98">
        <w:rPr>
          <w:rFonts w:ascii="Book Antiqua" w:hAnsi="Book Antiqua"/>
          <w:color w:val="000000" w:themeColor="text1"/>
          <w:szCs w:val="24"/>
        </w:rPr>
        <w:t>nted as counts and percentages</w:t>
      </w:r>
      <w:r w:rsidRPr="00743A98">
        <w:rPr>
          <w:rFonts w:ascii="Book Antiqua" w:hAnsi="Book Antiqua"/>
          <w:color w:val="000000" w:themeColor="text1"/>
          <w:szCs w:val="24"/>
        </w:rPr>
        <w:t xml:space="preserve">. </w:t>
      </w:r>
      <w:r w:rsidR="0018527A" w:rsidRPr="00743A98">
        <w:rPr>
          <w:rFonts w:ascii="Book Antiqua" w:hAnsi="Book Antiqua"/>
          <w:color w:val="000000" w:themeColor="text1"/>
          <w:szCs w:val="24"/>
        </w:rPr>
        <w:t xml:space="preserve">When multiple comparisons were conducted (ANOVA) the Bonferroni correction for multiple comparisons was used. </w:t>
      </w:r>
      <w:r w:rsidRPr="00743A98">
        <w:rPr>
          <w:rFonts w:ascii="Book Antiqua" w:hAnsi="Book Antiqua" w:cs="AdvTT5bf2ac07"/>
          <w:color w:val="000000" w:themeColor="text1"/>
          <w:szCs w:val="24"/>
          <w:lang w:val="en-IE" w:eastAsia="en-IE"/>
        </w:rPr>
        <w:t xml:space="preserve">The accuracy of tests </w:t>
      </w:r>
      <w:r w:rsidRPr="00743A98">
        <w:rPr>
          <w:rFonts w:ascii="Book Antiqua" w:hAnsi="Book Antiqua"/>
          <w:color w:val="000000" w:themeColor="text1"/>
          <w:szCs w:val="24"/>
          <w:lang w:val="en-US"/>
        </w:rPr>
        <w:t>of cognition (and their combinations), sensitivity and specificity as well as positive and negative likelihood ratio, Positive Predictive Value, and Negative Predictive Value were calculated</w:t>
      </w:r>
      <w:r w:rsidRPr="00743A98">
        <w:rPr>
          <w:rFonts w:ascii="Book Antiqua" w:hAnsi="Book Antiqua"/>
          <w:color w:val="000000" w:themeColor="text1"/>
          <w:szCs w:val="24"/>
        </w:rPr>
        <w:t>, with confidence intervals testing significance at 95%.</w:t>
      </w:r>
      <w:r w:rsidR="00F9185A" w:rsidRPr="00743A98">
        <w:rPr>
          <w:rFonts w:ascii="Book Antiqua" w:hAnsi="Book Antiqua"/>
          <w:color w:val="000000" w:themeColor="text1"/>
          <w:szCs w:val="24"/>
        </w:rPr>
        <w:t xml:space="preserve"> Post hoc power calculation </w:t>
      </w:r>
      <w:r w:rsidR="00A05D34" w:rsidRPr="00743A98">
        <w:rPr>
          <w:rFonts w:ascii="Book Antiqua" w:hAnsi="Book Antiqua"/>
          <w:color w:val="000000" w:themeColor="text1"/>
          <w:szCs w:val="24"/>
        </w:rPr>
        <w:t>for the main research question (</w:t>
      </w:r>
      <w:r w:rsidR="00EC7345" w:rsidRPr="00743A98">
        <w:rPr>
          <w:rFonts w:ascii="Book Antiqua" w:hAnsi="Book Antiqua"/>
          <w:color w:val="000000" w:themeColor="text1"/>
          <w:szCs w:val="24"/>
        </w:rPr>
        <w:t xml:space="preserve">the </w:t>
      </w:r>
      <w:r w:rsidR="00A05D34" w:rsidRPr="00743A98">
        <w:rPr>
          <w:rFonts w:ascii="Book Antiqua" w:hAnsi="Book Antiqua"/>
          <w:color w:val="000000" w:themeColor="text1"/>
          <w:szCs w:val="24"/>
        </w:rPr>
        <w:t>ability of LSD</w:t>
      </w:r>
      <w:r w:rsidR="00E401C3" w:rsidRPr="00743A98">
        <w:rPr>
          <w:rFonts w:ascii="Book Antiqua" w:hAnsi="Book Antiqua"/>
          <w:color w:val="000000" w:themeColor="text1"/>
          <w:szCs w:val="24"/>
        </w:rPr>
        <w:t>-4</w:t>
      </w:r>
      <w:r w:rsidR="00A05D34" w:rsidRPr="00743A98">
        <w:rPr>
          <w:rFonts w:ascii="Book Antiqua" w:hAnsi="Book Antiqua"/>
          <w:color w:val="000000" w:themeColor="text1"/>
          <w:szCs w:val="24"/>
        </w:rPr>
        <w:t xml:space="preserve"> to detect delirium </w:t>
      </w:r>
      <w:r w:rsidR="00A05D34" w:rsidRPr="00743A98">
        <w:rPr>
          <w:rFonts w:ascii="Book Antiqua" w:hAnsi="Book Antiqua"/>
          <w:color w:val="000000" w:themeColor="text1"/>
          <w:szCs w:val="24"/>
        </w:rPr>
        <w:lastRenderedPageBreak/>
        <w:t>against no delirium</w:t>
      </w:r>
      <w:r w:rsidR="00EC7345" w:rsidRPr="00743A98">
        <w:rPr>
          <w:rFonts w:ascii="Book Antiqua" w:hAnsi="Book Antiqua"/>
          <w:color w:val="000000" w:themeColor="text1"/>
          <w:szCs w:val="24"/>
        </w:rPr>
        <w:t>)</w:t>
      </w:r>
      <w:r w:rsidR="00A05D34" w:rsidRPr="00743A98">
        <w:rPr>
          <w:rFonts w:ascii="Book Antiqua" w:hAnsi="Book Antiqua"/>
          <w:color w:val="000000" w:themeColor="text1"/>
          <w:szCs w:val="24"/>
        </w:rPr>
        <w:t xml:space="preserve"> was performed by using the G*Power v3.1.2. </w:t>
      </w:r>
      <w:r w:rsidR="00E401C3" w:rsidRPr="00743A98">
        <w:rPr>
          <w:rFonts w:ascii="Book Antiqua" w:hAnsi="Book Antiqua"/>
          <w:color w:val="000000" w:themeColor="text1"/>
          <w:szCs w:val="24"/>
        </w:rPr>
        <w:t xml:space="preserve">software. </w:t>
      </w:r>
      <w:r w:rsidR="00EC7345" w:rsidRPr="00743A98">
        <w:rPr>
          <w:rFonts w:ascii="Book Antiqua" w:hAnsi="Book Antiqua"/>
          <w:color w:val="000000" w:themeColor="text1"/>
          <w:szCs w:val="24"/>
        </w:rPr>
        <w:t>W</w:t>
      </w:r>
      <w:r w:rsidR="00EC7345" w:rsidRPr="00743A98">
        <w:rPr>
          <w:rFonts w:ascii="Book Antiqua" w:hAnsi="Book Antiqua" w:cstheme="minorHAnsi"/>
          <w:color w:val="000000" w:themeColor="text1"/>
          <w:szCs w:val="24"/>
          <w:shd w:val="clear" w:color="auto" w:fill="FFFFFF"/>
        </w:rPr>
        <w:t>ith a</w:t>
      </w:r>
      <w:r w:rsidR="008060FB" w:rsidRPr="00743A98">
        <w:rPr>
          <w:rFonts w:ascii="Book Antiqua" w:hAnsi="Book Antiqua" w:cstheme="minorHAnsi"/>
          <w:color w:val="000000" w:themeColor="text1"/>
          <w:szCs w:val="24"/>
          <w:shd w:val="clear" w:color="auto" w:fill="FFFFFF"/>
          <w:lang w:eastAsia="zh-CN"/>
        </w:rPr>
        <w:t xml:space="preserve"> </w:t>
      </w:r>
      <w:r w:rsidR="00EC7345" w:rsidRPr="00743A98">
        <w:rPr>
          <w:rFonts w:ascii="Book Antiqua" w:hAnsi="Book Antiqua" w:cstheme="minorHAnsi"/>
          <w:color w:val="000000" w:themeColor="text1"/>
          <w:szCs w:val="24"/>
          <w:shd w:val="clear" w:color="auto" w:fill="FFFFFF"/>
        </w:rPr>
        <w:t>=</w:t>
      </w:r>
      <w:r w:rsidR="008060FB" w:rsidRPr="00743A98">
        <w:rPr>
          <w:rFonts w:ascii="Book Antiqua" w:hAnsi="Book Antiqua" w:cstheme="minorHAnsi"/>
          <w:color w:val="000000" w:themeColor="text1"/>
          <w:szCs w:val="24"/>
          <w:shd w:val="clear" w:color="auto" w:fill="FFFFFF"/>
          <w:lang w:eastAsia="zh-CN"/>
        </w:rPr>
        <w:t xml:space="preserve"> </w:t>
      </w:r>
      <w:r w:rsidR="00EC7345" w:rsidRPr="00743A98">
        <w:rPr>
          <w:rFonts w:ascii="Book Antiqua" w:hAnsi="Book Antiqua" w:cstheme="minorHAnsi"/>
          <w:color w:val="000000" w:themeColor="text1"/>
          <w:szCs w:val="24"/>
          <w:shd w:val="clear" w:color="auto" w:fill="FFFFFF"/>
        </w:rPr>
        <w:t>0.05, effect size</w:t>
      </w:r>
      <w:r w:rsidR="008060FB" w:rsidRPr="00743A98">
        <w:rPr>
          <w:rFonts w:ascii="Book Antiqua" w:hAnsi="Book Antiqua" w:cstheme="minorHAnsi"/>
          <w:color w:val="000000" w:themeColor="text1"/>
          <w:szCs w:val="24"/>
          <w:shd w:val="clear" w:color="auto" w:fill="FFFFFF"/>
          <w:lang w:eastAsia="zh-CN"/>
        </w:rPr>
        <w:t xml:space="preserve"> </w:t>
      </w:r>
      <w:r w:rsidR="00EC7345" w:rsidRPr="00743A98">
        <w:rPr>
          <w:rFonts w:ascii="Book Antiqua" w:hAnsi="Book Antiqua" w:cstheme="minorHAnsi"/>
          <w:color w:val="000000" w:themeColor="text1"/>
          <w:szCs w:val="24"/>
          <w:shd w:val="clear" w:color="auto" w:fill="FFFFFF"/>
        </w:rPr>
        <w:t>=</w:t>
      </w:r>
      <w:r w:rsidR="008060FB" w:rsidRPr="00743A98">
        <w:rPr>
          <w:rFonts w:ascii="Book Antiqua" w:hAnsi="Book Antiqua" w:cstheme="minorHAnsi"/>
          <w:color w:val="000000" w:themeColor="text1"/>
          <w:szCs w:val="24"/>
          <w:shd w:val="clear" w:color="auto" w:fill="FFFFFF"/>
          <w:lang w:eastAsia="zh-CN"/>
        </w:rPr>
        <w:t xml:space="preserve"> </w:t>
      </w:r>
      <w:r w:rsidR="00EC7345" w:rsidRPr="00743A98">
        <w:rPr>
          <w:rFonts w:ascii="Book Antiqua" w:hAnsi="Book Antiqua" w:cstheme="minorHAnsi"/>
          <w:color w:val="000000" w:themeColor="text1"/>
          <w:szCs w:val="24"/>
          <w:shd w:val="clear" w:color="auto" w:fill="FFFFFF"/>
        </w:rPr>
        <w:t>0.5 and df</w:t>
      </w:r>
      <w:r w:rsidR="008060FB" w:rsidRPr="00743A98">
        <w:rPr>
          <w:rFonts w:ascii="Book Antiqua" w:hAnsi="Book Antiqua" w:cstheme="minorHAnsi"/>
          <w:color w:val="000000" w:themeColor="text1"/>
          <w:szCs w:val="24"/>
          <w:shd w:val="clear" w:color="auto" w:fill="FFFFFF"/>
          <w:lang w:eastAsia="zh-CN"/>
        </w:rPr>
        <w:t xml:space="preserve"> </w:t>
      </w:r>
      <w:r w:rsidR="00EC7345" w:rsidRPr="00743A98">
        <w:rPr>
          <w:rFonts w:ascii="Book Antiqua" w:hAnsi="Book Antiqua" w:cstheme="minorHAnsi"/>
          <w:color w:val="000000" w:themeColor="text1"/>
          <w:szCs w:val="24"/>
          <w:shd w:val="clear" w:color="auto" w:fill="FFFFFF"/>
        </w:rPr>
        <w:t>=</w:t>
      </w:r>
      <w:r w:rsidR="008060FB" w:rsidRPr="00743A98">
        <w:rPr>
          <w:rFonts w:ascii="Book Antiqua" w:hAnsi="Book Antiqua" w:cstheme="minorHAnsi"/>
          <w:color w:val="000000" w:themeColor="text1"/>
          <w:szCs w:val="24"/>
          <w:shd w:val="clear" w:color="auto" w:fill="FFFFFF"/>
          <w:lang w:eastAsia="zh-CN"/>
        </w:rPr>
        <w:t xml:space="preserve"> </w:t>
      </w:r>
      <w:r w:rsidR="00EC7345" w:rsidRPr="00743A98">
        <w:rPr>
          <w:rFonts w:ascii="Book Antiqua" w:hAnsi="Book Antiqua" w:cstheme="minorHAnsi"/>
          <w:color w:val="000000" w:themeColor="text1"/>
          <w:szCs w:val="24"/>
          <w:shd w:val="clear" w:color="auto" w:fill="FFFFFF"/>
        </w:rPr>
        <w:t>3, a sample size of 180 indicated power of almost 1 (0.99).</w:t>
      </w:r>
    </w:p>
    <w:p w14:paraId="17D83F36" w14:textId="77777777" w:rsidR="008060FB" w:rsidRPr="00743A98" w:rsidRDefault="008060FB" w:rsidP="00743A98">
      <w:pPr>
        <w:pStyle w:val="Body1"/>
        <w:adjustRightInd w:val="0"/>
        <w:snapToGrid w:val="0"/>
        <w:spacing w:line="360" w:lineRule="auto"/>
        <w:jc w:val="both"/>
        <w:rPr>
          <w:rFonts w:ascii="Book Antiqua" w:hAnsi="Book Antiqua" w:cstheme="minorHAnsi"/>
          <w:color w:val="000000" w:themeColor="text1"/>
          <w:szCs w:val="24"/>
          <w:shd w:val="clear" w:color="auto" w:fill="FFFFFF"/>
          <w:lang w:eastAsia="zh-CN"/>
        </w:rPr>
      </w:pPr>
    </w:p>
    <w:p w14:paraId="10870747" w14:textId="6AD8BD04" w:rsidR="000767C6" w:rsidRPr="00743A98" w:rsidRDefault="000767C6" w:rsidP="00743A98">
      <w:pPr>
        <w:pStyle w:val="Body1"/>
        <w:adjustRightInd w:val="0"/>
        <w:snapToGrid w:val="0"/>
        <w:spacing w:line="360" w:lineRule="auto"/>
        <w:jc w:val="both"/>
        <w:rPr>
          <w:rFonts w:ascii="Book Antiqua" w:hAnsi="Book Antiqua"/>
          <w:b/>
          <w:color w:val="000000" w:themeColor="text1"/>
          <w:szCs w:val="24"/>
          <w:u w:val="single"/>
        </w:rPr>
      </w:pPr>
      <w:r w:rsidRPr="00743A98">
        <w:rPr>
          <w:rFonts w:ascii="Book Antiqua" w:hAnsi="Book Antiqua"/>
          <w:b/>
          <w:caps/>
          <w:color w:val="000000" w:themeColor="text1"/>
          <w:szCs w:val="24"/>
          <w:u w:val="single"/>
        </w:rPr>
        <w:t>Results</w:t>
      </w:r>
    </w:p>
    <w:p w14:paraId="5F480598" w14:textId="7B0520BB" w:rsidR="008B0EEB" w:rsidRPr="00743A98" w:rsidRDefault="000767C6" w:rsidP="00743A98">
      <w:pPr>
        <w:pStyle w:val="BodyText2"/>
        <w:adjustRightInd w:val="0"/>
        <w:snapToGrid w:val="0"/>
        <w:spacing w:line="360" w:lineRule="auto"/>
        <w:ind w:right="-189"/>
        <w:jc w:val="both"/>
        <w:rPr>
          <w:rFonts w:ascii="Book Antiqua" w:hAnsi="Book Antiqua"/>
          <w:i/>
          <w:color w:val="000000" w:themeColor="text1"/>
          <w:sz w:val="24"/>
          <w:lang w:eastAsia="zh-CN"/>
        </w:rPr>
      </w:pPr>
      <w:r w:rsidRPr="00743A98">
        <w:rPr>
          <w:rFonts w:ascii="Book Antiqua" w:hAnsi="Book Antiqua"/>
          <w:color w:val="000000" w:themeColor="text1"/>
          <w:sz w:val="24"/>
        </w:rPr>
        <w:t xml:space="preserve">A total of 180 patients were assessed [mean age </w:t>
      </w:r>
      <w:r w:rsidRPr="00743A98">
        <w:rPr>
          <w:rFonts w:ascii="Book Antiqua" w:hAnsi="Book Antiqua"/>
          <w:color w:val="000000" w:themeColor="text1"/>
          <w:sz w:val="24"/>
          <w:lang w:val="en-IE"/>
        </w:rPr>
        <w:t>79.6 ± 7.2; 91 (51%) female]. The frequencies of neurocognitive diagnoses were</w:t>
      </w:r>
      <w:r w:rsidR="008A1390" w:rsidRPr="00743A98">
        <w:rPr>
          <w:rFonts w:ascii="Book Antiqua" w:hAnsi="Book Antiqua"/>
          <w:color w:val="000000" w:themeColor="text1"/>
          <w:sz w:val="24"/>
          <w:lang w:val="en-IE"/>
        </w:rPr>
        <w:t>;</w:t>
      </w:r>
      <w:r w:rsidRPr="00743A98">
        <w:rPr>
          <w:rFonts w:ascii="Book Antiqua" w:hAnsi="Book Antiqua"/>
          <w:color w:val="000000" w:themeColor="text1"/>
          <w:sz w:val="24"/>
          <w:lang w:val="en-IE"/>
        </w:rPr>
        <w:t xml:space="preserve"> delirium (</w:t>
      </w:r>
      <w:r w:rsidRPr="00743A98">
        <w:rPr>
          <w:rFonts w:ascii="Book Antiqua" w:hAnsi="Book Antiqua"/>
          <w:i/>
          <w:color w:val="000000" w:themeColor="text1"/>
          <w:sz w:val="24"/>
          <w:lang w:val="en-IE"/>
        </w:rPr>
        <w:t>n</w:t>
      </w:r>
      <w:r w:rsidR="008060FB" w:rsidRPr="00743A98">
        <w:rPr>
          <w:rFonts w:ascii="Book Antiqua" w:hAnsi="Book Antiqua"/>
          <w:color w:val="000000" w:themeColor="text1"/>
          <w:sz w:val="24"/>
          <w:lang w:val="en-IE" w:eastAsia="zh-CN"/>
        </w:rPr>
        <w:t xml:space="preserve"> </w:t>
      </w:r>
      <w:r w:rsidRPr="00743A98">
        <w:rPr>
          <w:rFonts w:ascii="Book Antiqua" w:hAnsi="Book Antiqua"/>
          <w:color w:val="000000" w:themeColor="text1"/>
          <w:sz w:val="24"/>
          <w:lang w:val="en-IE"/>
        </w:rPr>
        <w:t>=</w:t>
      </w:r>
      <w:r w:rsidR="008060FB" w:rsidRPr="00743A98">
        <w:rPr>
          <w:rFonts w:ascii="Book Antiqua" w:hAnsi="Book Antiqua"/>
          <w:color w:val="000000" w:themeColor="text1"/>
          <w:sz w:val="24"/>
          <w:lang w:val="en-IE" w:eastAsia="zh-CN"/>
        </w:rPr>
        <w:t xml:space="preserve"> </w:t>
      </w:r>
      <w:r w:rsidRPr="00743A98">
        <w:rPr>
          <w:rFonts w:ascii="Book Antiqua" w:hAnsi="Book Antiqua"/>
          <w:color w:val="000000" w:themeColor="text1"/>
          <w:sz w:val="24"/>
          <w:lang w:val="en-IE"/>
        </w:rPr>
        <w:t>44), dementia (</w:t>
      </w:r>
      <w:r w:rsidR="008060FB" w:rsidRPr="00743A98">
        <w:rPr>
          <w:rFonts w:ascii="Book Antiqua" w:hAnsi="Book Antiqua"/>
          <w:i/>
          <w:color w:val="000000" w:themeColor="text1"/>
          <w:sz w:val="24"/>
          <w:lang w:val="en-IE"/>
        </w:rPr>
        <w:t>n</w:t>
      </w:r>
      <w:r w:rsidR="008060FB" w:rsidRPr="00743A98">
        <w:rPr>
          <w:rFonts w:ascii="Book Antiqua" w:hAnsi="Book Antiqua"/>
          <w:color w:val="000000" w:themeColor="text1"/>
          <w:sz w:val="24"/>
          <w:lang w:val="en-IE" w:eastAsia="zh-CN"/>
        </w:rPr>
        <w:t xml:space="preserve"> </w:t>
      </w:r>
      <w:r w:rsidRPr="00743A98">
        <w:rPr>
          <w:rFonts w:ascii="Book Antiqua" w:hAnsi="Book Antiqua"/>
          <w:color w:val="000000" w:themeColor="text1"/>
          <w:sz w:val="24"/>
          <w:lang w:val="en-IE"/>
        </w:rPr>
        <w:t>=</w:t>
      </w:r>
      <w:r w:rsidR="008060FB" w:rsidRPr="00743A98">
        <w:rPr>
          <w:rFonts w:ascii="Book Antiqua" w:hAnsi="Book Antiqua"/>
          <w:color w:val="000000" w:themeColor="text1"/>
          <w:sz w:val="24"/>
          <w:lang w:val="en-IE" w:eastAsia="zh-CN"/>
        </w:rPr>
        <w:t xml:space="preserve"> </w:t>
      </w:r>
      <w:r w:rsidRPr="00743A98">
        <w:rPr>
          <w:rFonts w:ascii="Book Antiqua" w:hAnsi="Book Antiqua"/>
          <w:color w:val="000000" w:themeColor="text1"/>
          <w:sz w:val="24"/>
          <w:lang w:val="en-IE"/>
        </w:rPr>
        <w:t>30), comorbid delirium-dementia (</w:t>
      </w:r>
      <w:r w:rsidR="008060FB" w:rsidRPr="00743A98">
        <w:rPr>
          <w:rFonts w:ascii="Book Antiqua" w:hAnsi="Book Antiqua"/>
          <w:i/>
          <w:color w:val="000000" w:themeColor="text1"/>
          <w:sz w:val="24"/>
          <w:lang w:val="en-IE"/>
        </w:rPr>
        <w:t>n</w:t>
      </w:r>
      <w:r w:rsidR="008060FB" w:rsidRPr="00743A98">
        <w:rPr>
          <w:rFonts w:ascii="Book Antiqua" w:hAnsi="Book Antiqua"/>
          <w:color w:val="000000" w:themeColor="text1"/>
          <w:sz w:val="24"/>
          <w:lang w:val="en-IE" w:eastAsia="zh-CN"/>
        </w:rPr>
        <w:t xml:space="preserve"> </w:t>
      </w:r>
      <w:r w:rsidRPr="00743A98">
        <w:rPr>
          <w:rFonts w:ascii="Book Antiqua" w:hAnsi="Book Antiqua"/>
          <w:color w:val="000000" w:themeColor="text1"/>
          <w:sz w:val="24"/>
          <w:lang w:val="en-IE"/>
        </w:rPr>
        <w:t>=</w:t>
      </w:r>
      <w:r w:rsidR="008060FB" w:rsidRPr="00743A98">
        <w:rPr>
          <w:rFonts w:ascii="Book Antiqua" w:hAnsi="Book Antiqua"/>
          <w:color w:val="000000" w:themeColor="text1"/>
          <w:sz w:val="24"/>
          <w:lang w:val="en-IE" w:eastAsia="zh-CN"/>
        </w:rPr>
        <w:t xml:space="preserve"> </w:t>
      </w:r>
      <w:r w:rsidRPr="00743A98">
        <w:rPr>
          <w:rFonts w:ascii="Book Antiqua" w:hAnsi="Book Antiqua"/>
          <w:color w:val="000000" w:themeColor="text1"/>
          <w:sz w:val="24"/>
          <w:lang w:val="en-IE"/>
        </w:rPr>
        <w:t xml:space="preserve">60) and </w:t>
      </w:r>
      <w:r w:rsidR="007D6793" w:rsidRPr="00743A98">
        <w:rPr>
          <w:rFonts w:ascii="Book Antiqua" w:hAnsi="Book Antiqua"/>
          <w:color w:val="000000" w:themeColor="text1"/>
          <w:sz w:val="24"/>
          <w:lang w:val="en-IE"/>
        </w:rPr>
        <w:t>NNCD</w:t>
      </w:r>
      <w:r w:rsidR="007D6793" w:rsidRPr="00743A98">
        <w:rPr>
          <w:rFonts w:ascii="Book Antiqua" w:hAnsi="Book Antiqua"/>
          <w:color w:val="000000" w:themeColor="text1"/>
          <w:sz w:val="24"/>
          <w:lang w:val="en-IE" w:eastAsia="zh-CN"/>
        </w:rPr>
        <w:t xml:space="preserve"> </w:t>
      </w:r>
      <w:r w:rsidRPr="00743A98">
        <w:rPr>
          <w:rFonts w:ascii="Book Antiqua" w:hAnsi="Book Antiqua"/>
          <w:color w:val="000000" w:themeColor="text1"/>
          <w:sz w:val="24"/>
          <w:lang w:val="en-IE"/>
        </w:rPr>
        <w:t>(</w:t>
      </w:r>
      <w:r w:rsidR="008060FB" w:rsidRPr="00743A98">
        <w:rPr>
          <w:rFonts w:ascii="Book Antiqua" w:hAnsi="Book Antiqua"/>
          <w:i/>
          <w:color w:val="000000" w:themeColor="text1"/>
          <w:sz w:val="24"/>
          <w:lang w:val="en-IE"/>
        </w:rPr>
        <w:t>n</w:t>
      </w:r>
      <w:r w:rsidR="008060FB" w:rsidRPr="00743A98">
        <w:rPr>
          <w:rFonts w:ascii="Book Antiqua" w:hAnsi="Book Antiqua"/>
          <w:color w:val="000000" w:themeColor="text1"/>
          <w:sz w:val="24"/>
          <w:lang w:val="en-IE" w:eastAsia="zh-CN"/>
        </w:rPr>
        <w:t xml:space="preserve"> </w:t>
      </w:r>
      <w:r w:rsidRPr="00743A98">
        <w:rPr>
          <w:rFonts w:ascii="Book Antiqua" w:hAnsi="Book Antiqua"/>
          <w:color w:val="000000" w:themeColor="text1"/>
          <w:sz w:val="24"/>
          <w:lang w:val="en-IE"/>
        </w:rPr>
        <w:t>=</w:t>
      </w:r>
      <w:r w:rsidR="008060FB" w:rsidRPr="00743A98">
        <w:rPr>
          <w:rFonts w:ascii="Book Antiqua" w:hAnsi="Book Antiqua"/>
          <w:color w:val="000000" w:themeColor="text1"/>
          <w:sz w:val="24"/>
          <w:lang w:val="en-IE" w:eastAsia="zh-CN"/>
        </w:rPr>
        <w:t xml:space="preserve"> </w:t>
      </w:r>
      <w:r w:rsidRPr="00743A98">
        <w:rPr>
          <w:rFonts w:ascii="Book Antiqua" w:hAnsi="Book Antiqua"/>
          <w:color w:val="000000" w:themeColor="text1"/>
          <w:sz w:val="24"/>
          <w:lang w:val="en-IE"/>
        </w:rPr>
        <w:t>46)</w:t>
      </w:r>
      <w:r w:rsidRPr="00743A98">
        <w:rPr>
          <w:rFonts w:ascii="Book Antiqua" w:hAnsi="Book Antiqua"/>
          <w:color w:val="000000" w:themeColor="text1"/>
          <w:sz w:val="24"/>
        </w:rPr>
        <w:t>. Demographic, medication and general clinical data for these fou</w:t>
      </w:r>
      <w:r w:rsidR="00275FF9" w:rsidRPr="00743A98">
        <w:rPr>
          <w:rFonts w:ascii="Book Antiqua" w:hAnsi="Book Antiqua"/>
          <w:color w:val="000000" w:themeColor="text1"/>
          <w:sz w:val="24"/>
        </w:rPr>
        <w:t>r groups are shown in Table 1.</w:t>
      </w:r>
      <w:r w:rsidR="00275FF9" w:rsidRPr="00743A98">
        <w:rPr>
          <w:rFonts w:ascii="Book Antiqua" w:hAnsi="Book Antiqua"/>
          <w:color w:val="000000" w:themeColor="text1"/>
          <w:sz w:val="24"/>
          <w:lang w:eastAsia="zh-CN"/>
        </w:rPr>
        <w:t xml:space="preserve"> </w:t>
      </w:r>
      <w:r w:rsidRPr="00743A98">
        <w:rPr>
          <w:rFonts w:ascii="Book Antiqua" w:hAnsi="Book Antiqua"/>
          <w:color w:val="000000" w:themeColor="text1"/>
          <w:sz w:val="24"/>
        </w:rPr>
        <w:t xml:space="preserve">There were no significant differences between the four groups in respect of age, gender distribution or number of medications received, while psychotropic medication use was higher in those with any neurocognitive diagnosis. </w:t>
      </w:r>
    </w:p>
    <w:p w14:paraId="5860C04C" w14:textId="77777777" w:rsidR="00E502B1" w:rsidRPr="00743A98" w:rsidRDefault="000767C6" w:rsidP="00743A98">
      <w:pPr>
        <w:pStyle w:val="BodyText2"/>
        <w:adjustRightInd w:val="0"/>
        <w:snapToGrid w:val="0"/>
        <w:spacing w:line="360" w:lineRule="auto"/>
        <w:ind w:right="-189" w:firstLineChars="100" w:firstLine="240"/>
        <w:jc w:val="both"/>
        <w:rPr>
          <w:rFonts w:ascii="Book Antiqua" w:hAnsi="Book Antiqua"/>
          <w:color w:val="000000" w:themeColor="text1"/>
          <w:sz w:val="24"/>
          <w:lang w:eastAsia="zh-CN"/>
        </w:rPr>
      </w:pPr>
      <w:r w:rsidRPr="00743A98">
        <w:rPr>
          <w:rFonts w:ascii="Book Antiqua" w:hAnsi="Book Antiqua"/>
          <w:color w:val="000000" w:themeColor="text1"/>
          <w:sz w:val="24"/>
        </w:rPr>
        <w:t>Table 1</w:t>
      </w:r>
      <w:r w:rsidR="008B0EEB" w:rsidRPr="00743A98">
        <w:rPr>
          <w:rFonts w:ascii="Book Antiqua" w:hAnsi="Book Antiqua"/>
          <w:color w:val="000000" w:themeColor="text1"/>
          <w:sz w:val="24"/>
          <w:lang w:eastAsia="zh-CN"/>
        </w:rPr>
        <w:t xml:space="preserve"> </w:t>
      </w:r>
      <w:r w:rsidRPr="00743A98">
        <w:rPr>
          <w:rFonts w:ascii="Book Antiqua" w:hAnsi="Book Antiqua"/>
          <w:color w:val="000000" w:themeColor="text1"/>
          <w:sz w:val="24"/>
        </w:rPr>
        <w:t xml:space="preserve">compares mean scores for the four groups for the DRS-R98 and IQ-CODE. Both delirium groups were more impaired than the dementia and NNCD groups on total scores for the DRS-R98. For the short IQCODE mean scores both dementia groups scored well </w:t>
      </w:r>
      <w:r w:rsidR="00574AA8" w:rsidRPr="00743A98">
        <w:rPr>
          <w:rFonts w:ascii="Book Antiqua" w:hAnsi="Book Antiqua"/>
          <w:color w:val="000000" w:themeColor="text1"/>
          <w:sz w:val="24"/>
        </w:rPr>
        <w:t xml:space="preserve">above </w:t>
      </w:r>
      <w:r w:rsidRPr="00743A98">
        <w:rPr>
          <w:rFonts w:ascii="Book Antiqua" w:hAnsi="Book Antiqua"/>
          <w:color w:val="000000" w:themeColor="text1"/>
          <w:sz w:val="24"/>
        </w:rPr>
        <w:t>the suggested cut-off score and higher than the delirium-only and NNCD groups.</w:t>
      </w:r>
    </w:p>
    <w:p w14:paraId="26AE48AB" w14:textId="537368DB" w:rsidR="000767C6" w:rsidRPr="00F21133" w:rsidRDefault="000767C6" w:rsidP="00743A98">
      <w:pPr>
        <w:pStyle w:val="BodyText2"/>
        <w:adjustRightInd w:val="0"/>
        <w:snapToGrid w:val="0"/>
        <w:spacing w:line="360" w:lineRule="auto"/>
        <w:ind w:right="-189" w:firstLineChars="100" w:firstLine="240"/>
        <w:jc w:val="both"/>
        <w:rPr>
          <w:rFonts w:ascii="Book Antiqua" w:hAnsi="Book Antiqua"/>
          <w:bCs/>
          <w:i/>
          <w:color w:val="000000" w:themeColor="text1"/>
          <w:sz w:val="24"/>
          <w:highlight w:val="cyan"/>
          <w:lang w:eastAsia="zh-CN"/>
        </w:rPr>
      </w:pPr>
      <w:r w:rsidRPr="00743A98">
        <w:rPr>
          <w:rFonts w:ascii="Book Antiqua" w:hAnsi="Book Antiqua"/>
          <w:color w:val="000000" w:themeColor="text1"/>
          <w:sz w:val="24"/>
        </w:rPr>
        <w:t xml:space="preserve">Table 2 and </w:t>
      </w:r>
      <w:r w:rsidR="00547090" w:rsidRPr="00743A98">
        <w:rPr>
          <w:rFonts w:ascii="Book Antiqua" w:hAnsi="Book Antiqua"/>
          <w:color w:val="000000" w:themeColor="text1"/>
          <w:sz w:val="24"/>
        </w:rPr>
        <w:t xml:space="preserve">Table </w:t>
      </w:r>
      <w:r w:rsidRPr="00743A98">
        <w:rPr>
          <w:rFonts w:ascii="Book Antiqua" w:hAnsi="Book Antiqua"/>
          <w:color w:val="000000" w:themeColor="text1"/>
          <w:sz w:val="24"/>
        </w:rPr>
        <w:t>3</w:t>
      </w:r>
      <w:r w:rsidR="00574AA8" w:rsidRPr="00743A98">
        <w:rPr>
          <w:rFonts w:ascii="Book Antiqua" w:hAnsi="Book Antiqua"/>
          <w:color w:val="000000" w:themeColor="text1"/>
          <w:sz w:val="24"/>
        </w:rPr>
        <w:t xml:space="preserve"> </w:t>
      </w:r>
      <w:r w:rsidRPr="00743A98">
        <w:rPr>
          <w:rFonts w:ascii="Book Antiqua" w:hAnsi="Book Antiqua"/>
          <w:color w:val="000000" w:themeColor="text1"/>
          <w:sz w:val="24"/>
        </w:rPr>
        <w:t>show the performance on the conventional cognitive tests for the four neurocognitive groups, including accuracy for delirium diagnosis in the overall group as well as within the group with diagnosed dementia (</w:t>
      </w:r>
      <w:r w:rsidRPr="00743A98">
        <w:rPr>
          <w:rFonts w:ascii="Book Antiqua" w:hAnsi="Book Antiqua"/>
          <w:i/>
          <w:color w:val="000000" w:themeColor="text1"/>
          <w:sz w:val="24"/>
        </w:rPr>
        <w:t>n</w:t>
      </w:r>
      <w:r w:rsidR="00E502B1" w:rsidRPr="00743A98">
        <w:rPr>
          <w:rFonts w:ascii="Book Antiqua" w:hAnsi="Book Antiqua"/>
          <w:color w:val="000000" w:themeColor="text1"/>
          <w:sz w:val="24"/>
          <w:lang w:eastAsia="zh-CN"/>
        </w:rPr>
        <w:t xml:space="preserve"> </w:t>
      </w:r>
      <w:r w:rsidRPr="00743A98">
        <w:rPr>
          <w:rFonts w:ascii="Book Antiqua" w:hAnsi="Book Antiqua"/>
          <w:color w:val="000000" w:themeColor="text1"/>
          <w:sz w:val="24"/>
        </w:rPr>
        <w:t>=</w:t>
      </w:r>
      <w:r w:rsidR="00E502B1" w:rsidRPr="00743A98">
        <w:rPr>
          <w:rFonts w:ascii="Book Antiqua" w:hAnsi="Book Antiqua"/>
          <w:color w:val="000000" w:themeColor="text1"/>
          <w:sz w:val="24"/>
          <w:lang w:eastAsia="zh-CN"/>
        </w:rPr>
        <w:t xml:space="preserve"> </w:t>
      </w:r>
      <w:r w:rsidRPr="00743A98">
        <w:rPr>
          <w:rFonts w:ascii="Book Antiqua" w:hAnsi="Book Antiqua"/>
          <w:color w:val="000000" w:themeColor="text1"/>
          <w:sz w:val="24"/>
        </w:rPr>
        <w:t>90)</w:t>
      </w:r>
      <w:r w:rsidR="003571DF" w:rsidRPr="00743A98">
        <w:rPr>
          <w:rFonts w:ascii="Book Antiqua" w:hAnsi="Book Antiqua"/>
          <w:color w:val="000000" w:themeColor="text1"/>
          <w:sz w:val="24"/>
          <w:lang w:eastAsia="zh-CN"/>
        </w:rPr>
        <w:t xml:space="preserve"> (Figure 3)</w:t>
      </w:r>
      <w:r w:rsidRPr="00743A98">
        <w:rPr>
          <w:rFonts w:ascii="Book Antiqua" w:hAnsi="Book Antiqua"/>
          <w:color w:val="000000" w:themeColor="text1"/>
          <w:sz w:val="24"/>
        </w:rPr>
        <w:t>. Of note, all tests of attention and vigilance had a sensitivity for delirium of &gt;</w:t>
      </w:r>
      <w:r w:rsidR="00E502B1" w:rsidRPr="00743A98">
        <w:rPr>
          <w:rFonts w:ascii="Book Antiqua" w:hAnsi="Book Antiqua"/>
          <w:color w:val="000000" w:themeColor="text1"/>
          <w:sz w:val="24"/>
          <w:lang w:eastAsia="zh-CN"/>
        </w:rPr>
        <w:t xml:space="preserve"> </w:t>
      </w:r>
      <w:r w:rsidRPr="00743A98">
        <w:rPr>
          <w:rFonts w:ascii="Book Antiqua" w:hAnsi="Book Antiqua"/>
          <w:color w:val="000000" w:themeColor="text1"/>
          <w:sz w:val="24"/>
        </w:rPr>
        <w:t>70% but</w:t>
      </w:r>
      <w:r w:rsidR="00574AA8" w:rsidRPr="00743A98">
        <w:rPr>
          <w:rFonts w:ascii="Book Antiqua" w:hAnsi="Book Antiqua"/>
          <w:color w:val="000000" w:themeColor="text1"/>
          <w:sz w:val="24"/>
        </w:rPr>
        <w:t>,</w:t>
      </w:r>
      <w:r w:rsidRPr="00743A98">
        <w:rPr>
          <w:rFonts w:ascii="Book Antiqua" w:hAnsi="Book Antiqua"/>
          <w:color w:val="000000" w:themeColor="text1"/>
          <w:sz w:val="24"/>
        </w:rPr>
        <w:t xml:space="preserve"> in terms of overall accuracy</w:t>
      </w:r>
      <w:r w:rsidR="00574AA8" w:rsidRPr="00743A98">
        <w:rPr>
          <w:rFonts w:ascii="Book Antiqua" w:hAnsi="Book Antiqua"/>
          <w:color w:val="000000" w:themeColor="text1"/>
          <w:sz w:val="24"/>
        </w:rPr>
        <w:t>,</w:t>
      </w:r>
      <w:r w:rsidRPr="00743A98">
        <w:rPr>
          <w:rFonts w:ascii="Book Antiqua" w:hAnsi="Book Antiqua"/>
          <w:color w:val="000000" w:themeColor="text1"/>
          <w:sz w:val="24"/>
        </w:rPr>
        <w:t xml:space="preserve"> the Vigilance A and B and MBT were the best performing tests. The tests of visuospatial ability were less sensitive to delirium,</w:t>
      </w:r>
      <w:r w:rsidRPr="00F21133">
        <w:rPr>
          <w:rFonts w:ascii="Book Antiqua" w:hAnsi="Book Antiqua"/>
          <w:color w:val="000000" w:themeColor="text1"/>
          <w:sz w:val="24"/>
        </w:rPr>
        <w:t xml:space="preserve"> with the </w:t>
      </w:r>
      <w:r w:rsidR="00F21133">
        <w:rPr>
          <w:rFonts w:ascii="Book Antiqua" w:hAnsi="Book Antiqua"/>
          <w:color w:val="000000" w:themeColor="text1"/>
          <w:sz w:val="24"/>
          <w:lang w:eastAsia="en-IE"/>
        </w:rPr>
        <w:t>g</w:t>
      </w:r>
      <w:r w:rsidR="00F21133" w:rsidRPr="00F21133">
        <w:rPr>
          <w:rFonts w:ascii="Book Antiqua" w:hAnsi="Book Antiqua"/>
          <w:color w:val="000000" w:themeColor="text1"/>
          <w:sz w:val="24"/>
          <w:lang w:eastAsia="en-IE"/>
        </w:rPr>
        <w:t>lobal assessment of visuospatial abilities (GVS)</w:t>
      </w:r>
      <w:r w:rsidRPr="00F21133">
        <w:rPr>
          <w:rFonts w:ascii="Book Antiqua" w:hAnsi="Book Antiqua"/>
          <w:color w:val="000000" w:themeColor="text1"/>
          <w:sz w:val="24"/>
        </w:rPr>
        <w:t xml:space="preserve"> performing slightly better than the CDT and </w:t>
      </w:r>
      <w:r w:rsidR="00F21133" w:rsidRPr="00F21133">
        <w:rPr>
          <w:rFonts w:ascii="Book Antiqua" w:hAnsi="Book Antiqua" w:cs="Arial"/>
          <w:bCs/>
          <w:color w:val="000000" w:themeColor="text1"/>
          <w:sz w:val="24"/>
        </w:rPr>
        <w:t>Intersecting Pentagons test (IPT)</w:t>
      </w:r>
      <w:r w:rsidRPr="00F21133">
        <w:rPr>
          <w:rFonts w:ascii="Book Antiqua" w:hAnsi="Book Antiqua"/>
          <w:bCs/>
          <w:color w:val="000000" w:themeColor="text1"/>
          <w:sz w:val="24"/>
        </w:rPr>
        <w:t xml:space="preserve">. </w:t>
      </w:r>
    </w:p>
    <w:p w14:paraId="2D512E7E" w14:textId="2EC07BA9" w:rsidR="00C61D29" w:rsidRPr="00743A98" w:rsidRDefault="00547090" w:rsidP="00743A98">
      <w:pPr>
        <w:adjustRightInd w:val="0"/>
        <w:snapToGrid w:val="0"/>
        <w:spacing w:line="360" w:lineRule="auto"/>
        <w:ind w:right="-187" w:firstLineChars="100" w:firstLine="240"/>
        <w:jc w:val="both"/>
        <w:rPr>
          <w:rFonts w:ascii="Book Antiqua" w:hAnsi="Book Antiqua"/>
          <w:color w:val="000000" w:themeColor="text1"/>
          <w:lang w:eastAsia="zh-CN"/>
        </w:rPr>
      </w:pPr>
      <w:r w:rsidRPr="00743A98">
        <w:rPr>
          <w:rFonts w:ascii="Book Antiqua" w:hAnsi="Book Antiqua"/>
          <w:color w:val="000000" w:themeColor="text1"/>
        </w:rPr>
        <w:t>Table</w:t>
      </w:r>
      <w:r w:rsidR="00F21133">
        <w:rPr>
          <w:rFonts w:ascii="Book Antiqua" w:hAnsi="Book Antiqua"/>
          <w:color w:val="000000" w:themeColor="text1"/>
        </w:rPr>
        <w:t>s</w:t>
      </w:r>
      <w:r w:rsidR="00574AA8" w:rsidRPr="00743A98">
        <w:rPr>
          <w:rFonts w:ascii="Book Antiqua" w:hAnsi="Book Antiqua"/>
          <w:color w:val="000000" w:themeColor="text1"/>
        </w:rPr>
        <w:t xml:space="preserve"> </w:t>
      </w:r>
      <w:r w:rsidR="000767C6" w:rsidRPr="00743A98">
        <w:rPr>
          <w:rFonts w:ascii="Book Antiqua" w:hAnsi="Book Antiqua"/>
          <w:color w:val="000000" w:themeColor="text1"/>
        </w:rPr>
        <w:t>4</w:t>
      </w:r>
      <w:r w:rsidR="00E03EC3" w:rsidRPr="00743A98">
        <w:rPr>
          <w:rFonts w:ascii="Book Antiqua" w:hAnsi="Book Antiqua"/>
          <w:color w:val="000000" w:themeColor="text1"/>
        </w:rPr>
        <w:t xml:space="preserve"> </w:t>
      </w:r>
      <w:r w:rsidR="000767C6" w:rsidRPr="00743A98">
        <w:rPr>
          <w:rFonts w:ascii="Book Antiqua" w:hAnsi="Book Antiqua"/>
          <w:color w:val="000000" w:themeColor="text1"/>
        </w:rPr>
        <w:t>and 5</w:t>
      </w:r>
      <w:r w:rsidR="00574AA8" w:rsidRPr="00743A98">
        <w:rPr>
          <w:rFonts w:ascii="Book Antiqua" w:hAnsi="Book Antiqua"/>
          <w:color w:val="000000" w:themeColor="text1"/>
        </w:rPr>
        <w:t xml:space="preserve"> </w:t>
      </w:r>
      <w:r w:rsidR="000767C6" w:rsidRPr="00743A98">
        <w:rPr>
          <w:rFonts w:ascii="Book Antiqua" w:hAnsi="Book Antiqua"/>
          <w:color w:val="000000" w:themeColor="text1"/>
        </w:rPr>
        <w:t xml:space="preserve">show the performance on the three components of the Lighthouse test and the LSD-4. Overall, only one third of patients were able to identify the lighthouse correctly, with one third unable to describe it </w:t>
      </w:r>
      <w:r w:rsidR="00574AA8" w:rsidRPr="00743A98">
        <w:rPr>
          <w:rFonts w:ascii="Book Antiqua" w:hAnsi="Book Antiqua"/>
          <w:color w:val="000000" w:themeColor="text1"/>
        </w:rPr>
        <w:t xml:space="preserve">while </w:t>
      </w:r>
      <w:r w:rsidR="000767C6" w:rsidRPr="00743A98">
        <w:rPr>
          <w:rFonts w:ascii="Book Antiqua" w:hAnsi="Book Antiqua"/>
          <w:color w:val="000000" w:themeColor="text1"/>
        </w:rPr>
        <w:t>the other third described i</w:t>
      </w:r>
      <w:r w:rsidR="00574AA8" w:rsidRPr="00743A98">
        <w:rPr>
          <w:rFonts w:ascii="Book Antiqua" w:hAnsi="Book Antiqua"/>
          <w:color w:val="000000" w:themeColor="text1"/>
        </w:rPr>
        <w:t>t i</w:t>
      </w:r>
      <w:r w:rsidR="000767C6" w:rsidRPr="00743A98">
        <w:rPr>
          <w:rFonts w:ascii="Book Antiqua" w:hAnsi="Book Antiqua"/>
          <w:color w:val="000000" w:themeColor="text1"/>
        </w:rPr>
        <w:t>n a variety of ways including as</w:t>
      </w:r>
      <w:r w:rsidR="000767C6" w:rsidRPr="00743A98">
        <w:rPr>
          <w:rFonts w:ascii="Book Antiqua" w:hAnsi="Book Antiqua"/>
          <w:i/>
          <w:color w:val="000000" w:themeColor="text1"/>
        </w:rPr>
        <w:t xml:space="preserve"> </w:t>
      </w:r>
      <w:r w:rsidR="000767C6" w:rsidRPr="00743A98">
        <w:rPr>
          <w:rFonts w:ascii="Book Antiqua" w:hAnsi="Book Antiqua"/>
          <w:color w:val="000000" w:themeColor="text1"/>
        </w:rPr>
        <w:t xml:space="preserve">‘a </w:t>
      </w:r>
      <w:proofErr w:type="spellStart"/>
      <w:r w:rsidR="000767C6" w:rsidRPr="00743A98">
        <w:rPr>
          <w:rFonts w:ascii="Book Antiqua" w:hAnsi="Book Antiqua"/>
          <w:color w:val="000000" w:themeColor="text1"/>
        </w:rPr>
        <w:t>lampost</w:t>
      </w:r>
      <w:proofErr w:type="spellEnd"/>
      <w:r w:rsidR="000767C6" w:rsidRPr="00743A98">
        <w:rPr>
          <w:rFonts w:ascii="Book Antiqua" w:hAnsi="Book Antiqua"/>
          <w:color w:val="000000" w:themeColor="text1"/>
        </w:rPr>
        <w:t>’, ‘a traffic light’, ‘a chimney’ and ‘the Eiffel tower’.</w:t>
      </w:r>
      <w:r w:rsidR="000767C6" w:rsidRPr="00743A98">
        <w:rPr>
          <w:rFonts w:ascii="Book Antiqua" w:hAnsi="Book Antiqua"/>
          <w:i/>
          <w:color w:val="000000" w:themeColor="text1"/>
        </w:rPr>
        <w:t xml:space="preserve"> </w:t>
      </w:r>
      <w:r w:rsidR="000767C6" w:rsidRPr="00743A98">
        <w:rPr>
          <w:rFonts w:ascii="Book Antiqua" w:hAnsi="Book Antiqua"/>
          <w:color w:val="000000" w:themeColor="text1"/>
        </w:rPr>
        <w:t xml:space="preserve">The identification and focused attention components of the Lighthouse had substantially lower sensitivity and overall accuracy compared to the sustained attention (LH-SA) </w:t>
      </w:r>
      <w:r w:rsidR="000767C6" w:rsidRPr="00743A98">
        <w:rPr>
          <w:rFonts w:ascii="Book Antiqua" w:hAnsi="Book Antiqua"/>
          <w:color w:val="000000" w:themeColor="text1"/>
        </w:rPr>
        <w:lastRenderedPageBreak/>
        <w:t>element and when combined with the LH-SA did not subs</w:t>
      </w:r>
      <w:r w:rsidR="00275FF9" w:rsidRPr="00743A98">
        <w:rPr>
          <w:rFonts w:ascii="Book Antiqua" w:hAnsi="Book Antiqua"/>
          <w:color w:val="000000" w:themeColor="text1"/>
        </w:rPr>
        <w:t>tantially add to its accuracy.</w:t>
      </w:r>
      <w:r w:rsidR="00275FF9" w:rsidRPr="00743A98">
        <w:rPr>
          <w:rFonts w:ascii="Book Antiqua" w:hAnsi="Book Antiqua"/>
          <w:color w:val="000000" w:themeColor="text1"/>
          <w:lang w:eastAsia="zh-CN"/>
        </w:rPr>
        <w:t xml:space="preserve"> </w:t>
      </w:r>
      <w:r w:rsidR="000767C6" w:rsidRPr="00743A98">
        <w:rPr>
          <w:rFonts w:ascii="Book Antiqua" w:hAnsi="Book Antiqua"/>
          <w:color w:val="000000" w:themeColor="text1"/>
        </w:rPr>
        <w:t xml:space="preserve">The LH-SA alone compared favourably with the conventional tests of attention. Similarly, the LSD-4 compared favourably with the conventional tests of visuospatial abilities in terms of sensitivity and overall accuracy for detecting delirium, especially in those patients with dementia. </w:t>
      </w:r>
    </w:p>
    <w:p w14:paraId="688101FA" w14:textId="6B2F5EA2" w:rsidR="000767C6" w:rsidRPr="00743A98" w:rsidRDefault="000767C6" w:rsidP="00743A98">
      <w:pPr>
        <w:adjustRightInd w:val="0"/>
        <w:snapToGrid w:val="0"/>
        <w:spacing w:line="360" w:lineRule="auto"/>
        <w:ind w:right="-187" w:firstLineChars="100" w:firstLine="240"/>
        <w:jc w:val="both"/>
        <w:rPr>
          <w:rFonts w:ascii="Book Antiqua" w:hAnsi="Book Antiqua"/>
          <w:color w:val="000000" w:themeColor="text1"/>
        </w:rPr>
      </w:pPr>
      <w:r w:rsidRPr="00743A98">
        <w:rPr>
          <w:rFonts w:ascii="Book Antiqua" w:hAnsi="Book Antiqua"/>
          <w:color w:val="000000" w:themeColor="text1"/>
          <w:lang w:val="en-GB" w:eastAsia="ar-SA"/>
        </w:rPr>
        <w:t>We examined the accuracy of various combinations of the conventional tests and the LH-SA/LSD in detecting delirium in the overall group and in the dementia group. The better performing combinations (</w:t>
      </w:r>
      <w:r w:rsidRPr="00743A98">
        <w:rPr>
          <w:rFonts w:ascii="Book Antiqua" w:hAnsi="Book Antiqua"/>
          <w:i/>
          <w:color w:val="000000" w:themeColor="text1"/>
          <w:lang w:val="en-GB" w:eastAsia="ar-SA"/>
        </w:rPr>
        <w:t>i.e.</w:t>
      </w:r>
      <w:r w:rsidRPr="00743A98">
        <w:rPr>
          <w:rFonts w:ascii="Book Antiqua" w:hAnsi="Book Antiqua"/>
          <w:color w:val="000000" w:themeColor="text1"/>
          <w:lang w:val="en-GB" w:eastAsia="ar-SA"/>
        </w:rPr>
        <w:t xml:space="preserve"> those with sensitivity &gt; 90% and overall accuracy ≥ 75%) are shown in </w:t>
      </w:r>
      <w:r w:rsidR="00275FF9" w:rsidRPr="00743A98">
        <w:rPr>
          <w:rFonts w:ascii="Book Antiqua" w:hAnsi="Book Antiqua"/>
          <w:color w:val="000000" w:themeColor="text1"/>
          <w:lang w:val="en-GB" w:eastAsia="ar-SA"/>
        </w:rPr>
        <w:t xml:space="preserve">Table </w:t>
      </w:r>
      <w:r w:rsidRPr="00743A98">
        <w:rPr>
          <w:rFonts w:ascii="Book Antiqua" w:hAnsi="Book Antiqua"/>
          <w:color w:val="000000" w:themeColor="text1"/>
          <w:lang w:val="en-GB" w:eastAsia="ar-SA"/>
        </w:rPr>
        <w:t>6. For the overall group, the MBT-GVS and the combined Vigilance A and B tests were the most sensitive combination (93.3%), while the MBT-Vigilance A and the combined Vigilance A and B tests had the highest overall accuracy (78.3%), with the LH-SA/LSD combination demonstrating similar levels of accuracy. When these analyses were repeated for the population with DSM-IV defined dementia, there were similar findings with the MBT-Vigilance A the most accurate overall combination (80.0%), followed by the LH-SA/LSD and combined Vigilance A and B tests (both 77.8%).</w:t>
      </w:r>
    </w:p>
    <w:p w14:paraId="4E50AFF0" w14:textId="77777777" w:rsidR="00FF5E05" w:rsidRPr="00743A98" w:rsidRDefault="00FF5E05" w:rsidP="00743A98">
      <w:pPr>
        <w:autoSpaceDE w:val="0"/>
        <w:autoSpaceDN w:val="0"/>
        <w:adjustRightInd w:val="0"/>
        <w:snapToGrid w:val="0"/>
        <w:spacing w:line="360" w:lineRule="auto"/>
        <w:jc w:val="both"/>
        <w:rPr>
          <w:rFonts w:ascii="Book Antiqua" w:hAnsi="Book Antiqua"/>
          <w:b/>
          <w:color w:val="000000" w:themeColor="text1"/>
          <w:lang w:val="en-IE" w:eastAsia="zh-CN"/>
        </w:rPr>
      </w:pPr>
    </w:p>
    <w:p w14:paraId="3835B2AE" w14:textId="5C505BB6" w:rsidR="000767C6" w:rsidRPr="00743A98" w:rsidRDefault="00FF5E05" w:rsidP="00743A98">
      <w:pPr>
        <w:autoSpaceDE w:val="0"/>
        <w:autoSpaceDN w:val="0"/>
        <w:adjustRightInd w:val="0"/>
        <w:snapToGrid w:val="0"/>
        <w:spacing w:line="360" w:lineRule="auto"/>
        <w:jc w:val="both"/>
        <w:rPr>
          <w:rFonts w:ascii="Book Antiqua" w:hAnsi="Book Antiqua"/>
          <w:b/>
          <w:color w:val="000000" w:themeColor="text1"/>
          <w:u w:val="single"/>
          <w:lang w:val="en-IE" w:eastAsia="en-IE"/>
        </w:rPr>
      </w:pPr>
      <w:r w:rsidRPr="00743A98">
        <w:rPr>
          <w:rFonts w:ascii="Book Antiqua" w:hAnsi="Book Antiqua"/>
          <w:b/>
          <w:color w:val="000000" w:themeColor="text1"/>
          <w:u w:val="single"/>
          <w:lang w:val="en-IE" w:eastAsia="en-IE"/>
        </w:rPr>
        <w:t>DISCUSSION</w:t>
      </w:r>
    </w:p>
    <w:p w14:paraId="53B4623D" w14:textId="1B18CB36" w:rsidR="000767C6" w:rsidRPr="00743A98" w:rsidRDefault="0016126F"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P</w:t>
      </w:r>
      <w:r w:rsidR="000767C6" w:rsidRPr="00743A98">
        <w:rPr>
          <w:rFonts w:ascii="Book Antiqua" w:hAnsi="Book Antiqua"/>
          <w:color w:val="000000" w:themeColor="text1"/>
        </w:rPr>
        <w:t xml:space="preserve">erformance on bedside tests of attention and visuospatial ability </w:t>
      </w:r>
      <w:r w:rsidRPr="00743A98">
        <w:rPr>
          <w:rFonts w:ascii="Book Antiqua" w:hAnsi="Book Antiqua"/>
          <w:color w:val="000000" w:themeColor="text1"/>
        </w:rPr>
        <w:t xml:space="preserve">was compared </w:t>
      </w:r>
      <w:r w:rsidR="000767C6" w:rsidRPr="00743A98">
        <w:rPr>
          <w:rFonts w:ascii="Book Antiqua" w:hAnsi="Book Antiqua"/>
          <w:color w:val="000000" w:themeColor="text1"/>
        </w:rPr>
        <w:t xml:space="preserve">in elderly medical inpatients with a variety of neurocognitive </w:t>
      </w:r>
      <w:r w:rsidR="00E03EC3" w:rsidRPr="00743A98">
        <w:rPr>
          <w:rFonts w:ascii="Book Antiqua" w:hAnsi="Book Antiqua"/>
          <w:color w:val="000000" w:themeColor="text1"/>
        </w:rPr>
        <w:t xml:space="preserve">diagnoses </w:t>
      </w:r>
      <w:r w:rsidR="000767C6" w:rsidRPr="00743A98">
        <w:rPr>
          <w:rFonts w:ascii="Book Antiqua" w:hAnsi="Book Antiqua"/>
          <w:color w:val="000000" w:themeColor="text1"/>
        </w:rPr>
        <w:t xml:space="preserve">and </w:t>
      </w:r>
      <w:r w:rsidR="00575DF6" w:rsidRPr="00743A98">
        <w:rPr>
          <w:rFonts w:ascii="Book Antiqua" w:hAnsi="Book Antiqua"/>
          <w:color w:val="000000" w:themeColor="text1"/>
        </w:rPr>
        <w:t xml:space="preserve">also with </w:t>
      </w:r>
      <w:r w:rsidR="000767C6" w:rsidRPr="00743A98">
        <w:rPr>
          <w:rFonts w:ascii="Book Antiqua" w:hAnsi="Book Antiqua"/>
          <w:color w:val="000000" w:themeColor="text1"/>
        </w:rPr>
        <w:t>normal cognition.</w:t>
      </w:r>
      <w:r w:rsidR="00375E23" w:rsidRPr="00743A98">
        <w:rPr>
          <w:rFonts w:ascii="Book Antiqua" w:hAnsi="Book Antiqua"/>
          <w:color w:val="000000" w:themeColor="text1"/>
        </w:rPr>
        <w:t xml:space="preserve"> </w:t>
      </w:r>
      <w:r w:rsidR="000767C6" w:rsidRPr="00743A98">
        <w:rPr>
          <w:rFonts w:ascii="Book Antiqua" w:hAnsi="Book Antiqua"/>
          <w:color w:val="000000" w:themeColor="text1"/>
        </w:rPr>
        <w:t xml:space="preserve">Participants were carefully diagnosed using a full neuropsychiatric assessment </w:t>
      </w:r>
      <w:r w:rsidRPr="00743A98">
        <w:rPr>
          <w:rFonts w:ascii="Book Antiqua" w:hAnsi="Book Antiqua"/>
          <w:color w:val="000000" w:themeColor="text1"/>
        </w:rPr>
        <w:t>with</w:t>
      </w:r>
      <w:r w:rsidR="000767C6" w:rsidRPr="00743A98">
        <w:rPr>
          <w:rFonts w:ascii="Book Antiqua" w:hAnsi="Book Antiqua"/>
          <w:color w:val="000000" w:themeColor="text1"/>
        </w:rPr>
        <w:t xml:space="preserve"> well-validated instruments. </w:t>
      </w:r>
      <w:r w:rsidRPr="00743A98">
        <w:rPr>
          <w:rFonts w:ascii="Book Antiqua" w:hAnsi="Book Antiqua"/>
          <w:color w:val="000000" w:themeColor="text1"/>
        </w:rPr>
        <w:t>P</w:t>
      </w:r>
      <w:r w:rsidR="000767C6" w:rsidRPr="00743A98">
        <w:rPr>
          <w:rFonts w:ascii="Book Antiqua" w:hAnsi="Book Antiqua"/>
          <w:color w:val="000000" w:themeColor="text1"/>
        </w:rPr>
        <w:t xml:space="preserve">atients with active delirium (both with and without comorbid dementia) </w:t>
      </w:r>
      <w:r w:rsidRPr="00743A98">
        <w:rPr>
          <w:rFonts w:ascii="Book Antiqua" w:hAnsi="Book Antiqua"/>
          <w:color w:val="000000" w:themeColor="text1"/>
        </w:rPr>
        <w:t>were</w:t>
      </w:r>
      <w:r w:rsidR="000767C6" w:rsidRPr="00743A98">
        <w:rPr>
          <w:rFonts w:ascii="Book Antiqua" w:hAnsi="Book Antiqua"/>
          <w:color w:val="000000" w:themeColor="text1"/>
        </w:rPr>
        <w:t xml:space="preserve"> distinguished from patients with dementia-alone in respect of performance on simple bedside tests. Moreover, combining tests of attention with visuospatial ability allowed for greater accuracy of delirium detection. Two novel cognitive tests, the </w:t>
      </w:r>
      <w:r w:rsidR="00393B00" w:rsidRPr="00743A98">
        <w:rPr>
          <w:rFonts w:ascii="Book Antiqua" w:hAnsi="Book Antiqua"/>
          <w:color w:val="000000" w:themeColor="text1"/>
        </w:rPr>
        <w:t>LSD</w:t>
      </w:r>
      <w:r w:rsidR="000767C6" w:rsidRPr="00743A98">
        <w:rPr>
          <w:rFonts w:ascii="Book Antiqua" w:hAnsi="Book Antiqua"/>
          <w:color w:val="000000" w:themeColor="text1"/>
        </w:rPr>
        <w:t xml:space="preserve"> test both compare favourably with conventional tests and may offer advantages for use in everyday practice.</w:t>
      </w:r>
    </w:p>
    <w:p w14:paraId="3ABE7265" w14:textId="3C2445E5" w:rsidR="000767C6" w:rsidRPr="00743A98" w:rsidRDefault="000767C6" w:rsidP="00743A98">
      <w:pPr>
        <w:autoSpaceDE w:val="0"/>
        <w:autoSpaceDN w:val="0"/>
        <w:adjustRightInd w:val="0"/>
        <w:snapToGrid w:val="0"/>
        <w:spacing w:line="360" w:lineRule="auto"/>
        <w:ind w:firstLineChars="100" w:firstLine="240"/>
        <w:jc w:val="both"/>
        <w:rPr>
          <w:rFonts w:ascii="Book Antiqua" w:hAnsi="Book Antiqua"/>
          <w:color w:val="000000" w:themeColor="text1"/>
          <w:lang w:val="en-IE" w:eastAsia="en-IE"/>
        </w:rPr>
      </w:pPr>
      <w:r w:rsidRPr="00743A98">
        <w:rPr>
          <w:rFonts w:ascii="Book Antiqua" w:hAnsi="Book Antiqua"/>
          <w:color w:val="000000" w:themeColor="text1"/>
          <w:lang w:val="en-IE" w:eastAsia="en-IE"/>
        </w:rPr>
        <w:t xml:space="preserve">One important implication of this study is that formal testing using </w:t>
      </w:r>
      <w:r w:rsidR="0016126F" w:rsidRPr="00743A98">
        <w:rPr>
          <w:rFonts w:ascii="Book Antiqua" w:hAnsi="Book Antiqua"/>
          <w:color w:val="000000" w:themeColor="text1"/>
          <w:lang w:val="en-IE" w:eastAsia="en-IE"/>
        </w:rPr>
        <w:t xml:space="preserve">any </w:t>
      </w:r>
      <w:r w:rsidRPr="00743A98">
        <w:rPr>
          <w:rFonts w:ascii="Book Antiqua" w:hAnsi="Book Antiqua"/>
          <w:color w:val="000000" w:themeColor="text1"/>
          <w:lang w:val="en-IE" w:eastAsia="en-IE"/>
        </w:rPr>
        <w:t xml:space="preserve">conventional test can assist delirium detection – all tests were quite sensitive to the presence of delirium but the Vigilance A and B and the MBT were the best individual tests in terms </w:t>
      </w:r>
      <w:r w:rsidRPr="00743A98">
        <w:rPr>
          <w:rFonts w:ascii="Book Antiqua" w:hAnsi="Book Antiqua"/>
          <w:color w:val="000000" w:themeColor="text1"/>
          <w:lang w:val="en-IE" w:eastAsia="en-IE"/>
        </w:rPr>
        <w:lastRenderedPageBreak/>
        <w:t xml:space="preserve">of overall accuracy. This is in keeping with previous studies that have included </w:t>
      </w:r>
      <w:r w:rsidR="00375E23" w:rsidRPr="00743A98">
        <w:rPr>
          <w:rFonts w:ascii="Book Antiqua" w:hAnsi="Book Antiqua"/>
          <w:color w:val="000000" w:themeColor="text1"/>
          <w:lang w:val="en-IE" w:eastAsia="en-IE"/>
        </w:rPr>
        <w:t>direct</w:t>
      </w:r>
      <w:r w:rsidRPr="00743A98">
        <w:rPr>
          <w:rFonts w:ascii="Book Antiqua" w:hAnsi="Book Antiqua"/>
          <w:color w:val="000000" w:themeColor="text1"/>
          <w:lang w:val="en-IE" w:eastAsia="en-IE"/>
        </w:rPr>
        <w:t xml:space="preserve"> comparisons of cognitive tests in the identification of delirium in elderly general hospital inpatients and which have consistently found that bedside tests of attention (including sustained or vigilant attention) are sensitive to the presence of delirium, with the Months Backward Test emerging as the</w:t>
      </w:r>
      <w:r w:rsidR="00954D05" w:rsidRPr="00743A98">
        <w:rPr>
          <w:rFonts w:ascii="Book Antiqua" w:hAnsi="Book Antiqua"/>
          <w:color w:val="000000" w:themeColor="text1"/>
          <w:lang w:val="en-IE" w:eastAsia="en-IE"/>
        </w:rPr>
        <w:t xml:space="preserve"> most versatile individual test</w:t>
      </w:r>
      <w:r w:rsidR="00954D05" w:rsidRPr="00743A98">
        <w:rPr>
          <w:rFonts w:ascii="Book Antiqua" w:hAnsi="Book Antiqua"/>
          <w:color w:val="000000" w:themeColor="text1"/>
          <w:vertAlign w:val="superscript"/>
          <w:lang w:val="en-IE" w:eastAsia="en-IE"/>
        </w:rPr>
        <w:t>[10</w:t>
      </w:r>
      <w:r w:rsidR="00954D05" w:rsidRPr="00743A98">
        <w:rPr>
          <w:rFonts w:ascii="Book Antiqua" w:hAnsi="Book Antiqua"/>
          <w:color w:val="000000" w:themeColor="text1"/>
          <w:vertAlign w:val="superscript"/>
          <w:lang w:val="en-IE" w:eastAsia="zh-CN"/>
        </w:rPr>
        <w:t>,</w:t>
      </w:r>
      <w:r w:rsidR="00375E23" w:rsidRPr="00743A98">
        <w:rPr>
          <w:rFonts w:ascii="Book Antiqua" w:hAnsi="Book Antiqua"/>
          <w:color w:val="000000" w:themeColor="text1"/>
          <w:vertAlign w:val="superscript"/>
          <w:lang w:val="en-IE" w:eastAsia="en-IE"/>
        </w:rPr>
        <w:t>29</w:t>
      </w:r>
      <w:r w:rsidR="00954D05" w:rsidRPr="00743A98">
        <w:rPr>
          <w:rFonts w:ascii="Book Antiqua" w:hAnsi="Book Antiqua"/>
          <w:color w:val="000000" w:themeColor="text1"/>
          <w:vertAlign w:val="superscript"/>
          <w:lang w:val="en-IE" w:eastAsia="zh-CN"/>
        </w:rPr>
        <w:t>-</w:t>
      </w:r>
      <w:r w:rsidR="00375E23" w:rsidRPr="00743A98">
        <w:rPr>
          <w:rFonts w:ascii="Book Antiqua" w:hAnsi="Book Antiqua"/>
          <w:color w:val="000000" w:themeColor="text1"/>
          <w:vertAlign w:val="superscript"/>
          <w:lang w:val="en-IE" w:eastAsia="en-IE"/>
        </w:rPr>
        <w:t>33]</w:t>
      </w:r>
      <w:r w:rsidRPr="00743A98">
        <w:rPr>
          <w:rFonts w:ascii="Book Antiqua" w:hAnsi="Book Antiqua"/>
          <w:color w:val="000000" w:themeColor="text1"/>
          <w:lang w:val="en-IE" w:eastAsia="en-IE"/>
        </w:rPr>
        <w:t>.</w:t>
      </w:r>
    </w:p>
    <w:p w14:paraId="61659819" w14:textId="77777777" w:rsidR="000767C6" w:rsidRPr="00743A98" w:rsidRDefault="000767C6" w:rsidP="00743A98">
      <w:pPr>
        <w:autoSpaceDE w:val="0"/>
        <w:autoSpaceDN w:val="0"/>
        <w:adjustRightInd w:val="0"/>
        <w:snapToGrid w:val="0"/>
        <w:spacing w:line="360" w:lineRule="auto"/>
        <w:ind w:firstLineChars="100" w:firstLine="240"/>
        <w:jc w:val="both"/>
        <w:rPr>
          <w:rFonts w:ascii="Book Antiqua" w:hAnsi="Book Antiqua"/>
          <w:color w:val="000000" w:themeColor="text1"/>
          <w:lang w:val="en-IE" w:eastAsia="en-IE"/>
        </w:rPr>
      </w:pPr>
      <w:r w:rsidRPr="00743A98">
        <w:rPr>
          <w:rFonts w:ascii="Book Antiqua" w:hAnsi="Book Antiqua"/>
          <w:color w:val="000000" w:themeColor="text1"/>
          <w:lang w:val="en-IE" w:eastAsia="en-IE"/>
        </w:rPr>
        <w:t xml:space="preserve">The Lighthouse is a novel test that includes three components designed to assess awareness/comprehension, </w:t>
      </w:r>
      <w:r w:rsidR="00E500EA" w:rsidRPr="00743A98">
        <w:rPr>
          <w:rFonts w:ascii="Book Antiqua" w:hAnsi="Book Antiqua"/>
          <w:color w:val="000000" w:themeColor="text1"/>
          <w:lang w:val="en-IE" w:eastAsia="en-IE"/>
        </w:rPr>
        <w:t>focused attention and sustained attention</w:t>
      </w:r>
      <w:r w:rsidRPr="00743A98">
        <w:rPr>
          <w:rFonts w:ascii="Book Antiqua" w:hAnsi="Book Antiqua"/>
          <w:color w:val="000000" w:themeColor="text1"/>
          <w:lang w:val="en-IE" w:eastAsia="en-IE"/>
        </w:rPr>
        <w:t xml:space="preserve">. Somewhat surprisingly, only one third of subjects could correctly identify the Lighthouse </w:t>
      </w:r>
      <w:r w:rsidR="00E500EA" w:rsidRPr="00743A98">
        <w:rPr>
          <w:rFonts w:ascii="Book Antiqua" w:hAnsi="Book Antiqua"/>
          <w:color w:val="000000" w:themeColor="text1"/>
          <w:lang w:val="en-IE" w:eastAsia="en-IE"/>
        </w:rPr>
        <w:t>thus</w:t>
      </w:r>
      <w:r w:rsidRPr="00743A98">
        <w:rPr>
          <w:rFonts w:ascii="Book Antiqua" w:hAnsi="Book Antiqua"/>
          <w:color w:val="000000" w:themeColor="text1"/>
          <w:lang w:val="en-IE" w:eastAsia="en-IE"/>
        </w:rPr>
        <w:t>, raising the possibility that the visual graphics are suboptimal. Although the ID and FA components did not individually add to the accuracy of the Lighthouse test for delirium, the testing procedures involved</w:t>
      </w:r>
      <w:r w:rsidR="00375E23" w:rsidRPr="00743A98">
        <w:rPr>
          <w:rFonts w:ascii="Book Antiqua" w:hAnsi="Book Antiqua"/>
          <w:color w:val="000000" w:themeColor="text1"/>
          <w:lang w:val="en-IE" w:eastAsia="en-IE"/>
        </w:rPr>
        <w:t xml:space="preserve"> </w:t>
      </w:r>
      <w:r w:rsidRPr="00743A98">
        <w:rPr>
          <w:rFonts w:ascii="Book Antiqua" w:hAnsi="Book Antiqua"/>
          <w:color w:val="000000" w:themeColor="text1"/>
          <w:lang w:val="en-IE" w:eastAsia="en-IE"/>
        </w:rPr>
        <w:t>engaging with the stimulus and simple testing and may thus have optimised arousal and attention for the sustained attention component.</w:t>
      </w:r>
    </w:p>
    <w:p w14:paraId="340DB86F" w14:textId="77777777" w:rsidR="00B63615" w:rsidRPr="00743A98" w:rsidRDefault="000767C6" w:rsidP="00743A98">
      <w:pPr>
        <w:autoSpaceDE w:val="0"/>
        <w:autoSpaceDN w:val="0"/>
        <w:adjustRightInd w:val="0"/>
        <w:snapToGrid w:val="0"/>
        <w:spacing w:line="360" w:lineRule="auto"/>
        <w:ind w:firstLineChars="100" w:firstLine="240"/>
        <w:jc w:val="both"/>
        <w:rPr>
          <w:rFonts w:ascii="Book Antiqua" w:hAnsi="Book Antiqua"/>
          <w:color w:val="000000" w:themeColor="text1"/>
          <w:lang w:val="en-IE" w:eastAsia="zh-CN"/>
        </w:rPr>
      </w:pPr>
      <w:r w:rsidRPr="00743A98">
        <w:rPr>
          <w:rFonts w:ascii="Book Antiqua" w:hAnsi="Book Antiqua"/>
          <w:color w:val="000000" w:themeColor="text1"/>
          <w:lang w:val="en-IE" w:eastAsia="en-IE"/>
        </w:rPr>
        <w:t>The LSD performed well in terms of delirium detection, demonstrating greater accuracy than the conventional visuospatial bedside tests (CDT and IPT), especially in those patients with dementia. Previous work has emphasised visuospatial function as a cognitive function that, along with attention, is pa</w:t>
      </w:r>
      <w:r w:rsidR="009C124A" w:rsidRPr="00743A98">
        <w:rPr>
          <w:rFonts w:ascii="Book Antiqua" w:hAnsi="Book Antiqua"/>
          <w:color w:val="000000" w:themeColor="text1"/>
          <w:lang w:val="en-IE" w:eastAsia="en-IE"/>
        </w:rPr>
        <w:t>rticularly affected in delirium</w:t>
      </w:r>
      <w:r w:rsidR="00021898" w:rsidRPr="00743A98">
        <w:rPr>
          <w:rFonts w:ascii="Book Antiqua" w:hAnsi="Book Antiqua"/>
          <w:color w:val="000000" w:themeColor="text1"/>
          <w:vertAlign w:val="superscript"/>
        </w:rPr>
        <w:t>[6</w:t>
      </w:r>
      <w:r w:rsidR="009C124A" w:rsidRPr="00743A98">
        <w:rPr>
          <w:rFonts w:ascii="Book Antiqua" w:hAnsi="Book Antiqua"/>
          <w:color w:val="000000" w:themeColor="text1"/>
          <w:vertAlign w:val="superscript"/>
          <w:lang w:eastAsia="zh-CN"/>
        </w:rPr>
        <w:t>-</w:t>
      </w:r>
      <w:r w:rsidR="00021898" w:rsidRPr="00743A98">
        <w:rPr>
          <w:rFonts w:ascii="Book Antiqua" w:hAnsi="Book Antiqua"/>
          <w:color w:val="000000" w:themeColor="text1"/>
          <w:vertAlign w:val="superscript"/>
        </w:rPr>
        <w:t>10]</w:t>
      </w:r>
      <w:r w:rsidRPr="00743A98">
        <w:rPr>
          <w:rFonts w:ascii="Book Antiqua" w:hAnsi="Book Antiqua"/>
          <w:color w:val="000000" w:themeColor="text1"/>
          <w:lang w:val="en-IE" w:eastAsia="en-IE"/>
        </w:rPr>
        <w:t>. However, other work suggests that conventional tests such as the CDT lack specificity fo</w:t>
      </w:r>
      <w:r w:rsidR="009C124A" w:rsidRPr="00743A98">
        <w:rPr>
          <w:rFonts w:ascii="Book Antiqua" w:hAnsi="Book Antiqua"/>
          <w:color w:val="000000" w:themeColor="text1"/>
          <w:lang w:val="en-IE" w:eastAsia="en-IE"/>
        </w:rPr>
        <w:t>r delirium compared to dementia</w:t>
      </w:r>
      <w:r w:rsidR="00E753B6" w:rsidRPr="00743A98">
        <w:rPr>
          <w:rFonts w:ascii="Book Antiqua" w:hAnsi="Book Antiqua"/>
          <w:color w:val="000000" w:themeColor="text1"/>
          <w:vertAlign w:val="superscript"/>
          <w:lang w:val="en-IE" w:eastAsia="en-IE"/>
        </w:rPr>
        <w:t>[14</w:t>
      </w:r>
      <w:r w:rsidR="009C124A" w:rsidRPr="00743A98">
        <w:rPr>
          <w:rFonts w:ascii="Book Antiqua" w:hAnsi="Book Antiqua"/>
          <w:color w:val="000000" w:themeColor="text1"/>
          <w:vertAlign w:val="superscript"/>
          <w:lang w:val="en-IE" w:eastAsia="zh-CN"/>
        </w:rPr>
        <w:t>,</w:t>
      </w:r>
      <w:r w:rsidR="00E753B6" w:rsidRPr="00743A98">
        <w:rPr>
          <w:rFonts w:ascii="Book Antiqua" w:hAnsi="Book Antiqua"/>
          <w:color w:val="000000" w:themeColor="text1"/>
          <w:vertAlign w:val="superscript"/>
          <w:lang w:val="en-IE" w:eastAsia="en-IE"/>
        </w:rPr>
        <w:t>32</w:t>
      </w:r>
      <w:r w:rsidR="009C124A" w:rsidRPr="00743A98">
        <w:rPr>
          <w:rFonts w:ascii="Book Antiqua" w:hAnsi="Book Antiqua"/>
          <w:color w:val="000000" w:themeColor="text1"/>
          <w:vertAlign w:val="superscript"/>
          <w:lang w:val="en-IE" w:eastAsia="zh-CN"/>
        </w:rPr>
        <w:t>,</w:t>
      </w:r>
      <w:r w:rsidR="00021898" w:rsidRPr="00743A98">
        <w:rPr>
          <w:rFonts w:ascii="Book Antiqua" w:hAnsi="Book Antiqua"/>
          <w:color w:val="000000" w:themeColor="text1"/>
          <w:vertAlign w:val="superscript"/>
          <w:lang w:val="en-IE" w:eastAsia="en-IE"/>
        </w:rPr>
        <w:t>34</w:t>
      </w:r>
      <w:r w:rsidR="00E500EA" w:rsidRPr="00743A98">
        <w:rPr>
          <w:rFonts w:ascii="Book Antiqua" w:hAnsi="Book Antiqua"/>
          <w:color w:val="000000" w:themeColor="text1"/>
          <w:vertAlign w:val="superscript"/>
          <w:lang w:val="en-IE" w:eastAsia="en-IE"/>
        </w:rPr>
        <w:t>]</w:t>
      </w:r>
      <w:r w:rsidRPr="00743A98">
        <w:rPr>
          <w:rFonts w:ascii="Book Antiqua" w:hAnsi="Book Antiqua"/>
          <w:color w:val="000000" w:themeColor="text1"/>
          <w:lang w:val="en-IE" w:eastAsia="en-IE"/>
        </w:rPr>
        <w:t xml:space="preserve">. In contrast, the LSD which has been designed with the aim of optimising delirium-relevance, evidenced better specificity for delirium. </w:t>
      </w:r>
    </w:p>
    <w:p w14:paraId="721EA777" w14:textId="77777777" w:rsidR="002A2233" w:rsidRPr="00743A98" w:rsidRDefault="000767C6" w:rsidP="00743A98">
      <w:pPr>
        <w:autoSpaceDE w:val="0"/>
        <w:autoSpaceDN w:val="0"/>
        <w:adjustRightInd w:val="0"/>
        <w:snapToGrid w:val="0"/>
        <w:spacing w:line="360" w:lineRule="auto"/>
        <w:ind w:firstLineChars="100" w:firstLine="240"/>
        <w:jc w:val="both"/>
        <w:rPr>
          <w:rFonts w:ascii="Book Antiqua" w:hAnsi="Book Antiqua"/>
          <w:color w:val="000000" w:themeColor="text1"/>
          <w:lang w:val="en-IE" w:eastAsia="zh-CN"/>
        </w:rPr>
      </w:pPr>
      <w:r w:rsidRPr="00743A98">
        <w:rPr>
          <w:rFonts w:ascii="Book Antiqua" w:hAnsi="Book Antiqua"/>
          <w:color w:val="000000" w:themeColor="text1"/>
          <w:lang w:val="en-IE" w:eastAsia="en-IE"/>
        </w:rPr>
        <w:t>Efforts to identify optimal bedside cognitive testing for delirium monitoring should recognise that combining two tests that focus upon different aspects of cognition that are impaired in delirium can enhance accuracy of testing as well as inform delirium diagnosis which requires evidence of generalised disturbance to brain function</w:t>
      </w:r>
      <w:r w:rsidR="00E500EA" w:rsidRPr="00743A98">
        <w:rPr>
          <w:rFonts w:ascii="Book Antiqua" w:hAnsi="Book Antiqua"/>
          <w:color w:val="000000" w:themeColor="text1"/>
          <w:lang w:val="en-IE" w:eastAsia="en-IE"/>
        </w:rPr>
        <w:t xml:space="preserve">. This should </w:t>
      </w:r>
      <w:r w:rsidRPr="00743A98">
        <w:rPr>
          <w:rFonts w:ascii="Book Antiqua" w:hAnsi="Book Antiqua"/>
          <w:color w:val="000000" w:themeColor="text1"/>
          <w:lang w:val="en-IE" w:eastAsia="en-IE"/>
        </w:rPr>
        <w:t xml:space="preserve">include impaired attention </w:t>
      </w:r>
      <w:r w:rsidR="00E401C3" w:rsidRPr="00743A98">
        <w:rPr>
          <w:rFonts w:ascii="Book Antiqua" w:hAnsi="Book Antiqua"/>
          <w:color w:val="000000" w:themeColor="text1"/>
          <w:lang w:val="en-IE" w:eastAsia="en-IE"/>
        </w:rPr>
        <w:t>with deficits</w:t>
      </w:r>
      <w:r w:rsidRPr="00743A98">
        <w:rPr>
          <w:rFonts w:ascii="Book Antiqua" w:hAnsi="Book Antiqua"/>
          <w:color w:val="000000" w:themeColor="text1"/>
          <w:lang w:val="en-IE" w:eastAsia="en-IE"/>
        </w:rPr>
        <w:t xml:space="preserve"> in at least one other cognitive domain</w:t>
      </w:r>
      <w:r w:rsidR="00021898" w:rsidRPr="00743A98">
        <w:rPr>
          <w:rFonts w:ascii="Book Antiqua" w:hAnsi="Book Antiqua"/>
          <w:color w:val="000000" w:themeColor="text1"/>
          <w:vertAlign w:val="superscript"/>
          <w:lang w:val="en-IE" w:eastAsia="en-IE"/>
        </w:rPr>
        <w:t>[35]</w:t>
      </w:r>
      <w:r w:rsidR="00E500EA" w:rsidRPr="00743A98">
        <w:rPr>
          <w:rFonts w:ascii="Book Antiqua" w:hAnsi="Book Antiqua"/>
          <w:color w:val="000000" w:themeColor="text1"/>
          <w:lang w:val="en-IE" w:eastAsia="en-IE"/>
        </w:rPr>
        <w:t xml:space="preserve"> - v</w:t>
      </w:r>
      <w:r w:rsidRPr="00743A98">
        <w:rPr>
          <w:rFonts w:ascii="Book Antiqua" w:hAnsi="Book Antiqua"/>
          <w:color w:val="000000" w:themeColor="text1"/>
          <w:lang w:val="en-IE" w:eastAsia="en-IE"/>
        </w:rPr>
        <w:t xml:space="preserve">isuospatial functioning offers a suitable second domain. In terms of accuracy, </w:t>
      </w:r>
      <w:r w:rsidR="00E500EA" w:rsidRPr="00743A98">
        <w:rPr>
          <w:rFonts w:ascii="Book Antiqua" w:hAnsi="Book Antiqua"/>
          <w:color w:val="000000" w:themeColor="text1"/>
          <w:lang w:val="en-IE" w:eastAsia="en-IE"/>
        </w:rPr>
        <w:t xml:space="preserve">this work suggests that </w:t>
      </w:r>
      <w:r w:rsidRPr="00743A98">
        <w:rPr>
          <w:rFonts w:ascii="Book Antiqua" w:hAnsi="Book Antiqua"/>
          <w:color w:val="000000" w:themeColor="text1"/>
          <w:lang w:val="en-IE" w:eastAsia="en-IE"/>
        </w:rPr>
        <w:t>combining two tests can achieve &gt;</w:t>
      </w:r>
      <w:r w:rsidR="00B63615" w:rsidRPr="00743A98">
        <w:rPr>
          <w:rFonts w:ascii="Book Antiqua" w:hAnsi="Book Antiqua"/>
          <w:color w:val="000000" w:themeColor="text1"/>
          <w:lang w:val="en-IE" w:eastAsia="zh-CN"/>
        </w:rPr>
        <w:t xml:space="preserve"> </w:t>
      </w:r>
      <w:r w:rsidRPr="00743A98">
        <w:rPr>
          <w:rFonts w:ascii="Book Antiqua" w:hAnsi="Book Antiqua"/>
          <w:color w:val="000000" w:themeColor="text1"/>
          <w:lang w:val="en-IE" w:eastAsia="en-IE"/>
        </w:rPr>
        <w:t xml:space="preserve">90% sensitivity with high overall test accuracy. </w:t>
      </w:r>
      <w:r w:rsidR="00E500EA" w:rsidRPr="00743A98">
        <w:rPr>
          <w:rFonts w:ascii="Book Antiqua" w:hAnsi="Book Antiqua"/>
          <w:color w:val="000000" w:themeColor="text1"/>
          <w:lang w:val="en-IE" w:eastAsia="en-IE"/>
        </w:rPr>
        <w:t>C</w:t>
      </w:r>
      <w:r w:rsidRPr="00743A98">
        <w:rPr>
          <w:rFonts w:ascii="Book Antiqua" w:hAnsi="Book Antiqua"/>
          <w:color w:val="000000" w:themeColor="text1"/>
          <w:lang w:val="en-IE" w:eastAsia="en-IE"/>
        </w:rPr>
        <w:t>ombining the MBT with the Vigilance</w:t>
      </w:r>
      <w:r w:rsidR="00E753B6" w:rsidRPr="00743A98">
        <w:rPr>
          <w:rFonts w:ascii="Book Antiqua" w:hAnsi="Book Antiqua"/>
          <w:color w:val="000000" w:themeColor="text1"/>
          <w:lang w:val="en-IE" w:eastAsia="en-IE"/>
        </w:rPr>
        <w:t>-</w:t>
      </w:r>
      <w:r w:rsidRPr="00743A98">
        <w:rPr>
          <w:rFonts w:ascii="Book Antiqua" w:hAnsi="Book Antiqua"/>
          <w:color w:val="000000" w:themeColor="text1"/>
          <w:lang w:val="en-IE" w:eastAsia="en-IE"/>
        </w:rPr>
        <w:t xml:space="preserve">A test is a particularly useful approach using conventional tests, while the combination of the LSD-4 with the sustained attention component of the Lighthouse test offers a novel approach that has </w:t>
      </w:r>
      <w:r w:rsidRPr="00743A98">
        <w:rPr>
          <w:rFonts w:ascii="Book Antiqua" w:hAnsi="Book Antiqua"/>
          <w:color w:val="000000" w:themeColor="text1"/>
          <w:lang w:val="en-IE" w:eastAsia="en-IE"/>
        </w:rPr>
        <w:lastRenderedPageBreak/>
        <w:t>similar accuracy. Th</w:t>
      </w:r>
      <w:r w:rsidR="00E500EA" w:rsidRPr="00743A98">
        <w:rPr>
          <w:rFonts w:ascii="Book Antiqua" w:hAnsi="Book Antiqua"/>
          <w:color w:val="000000" w:themeColor="text1"/>
          <w:lang w:val="en-IE" w:eastAsia="en-IE"/>
        </w:rPr>
        <w:t>e latter</w:t>
      </w:r>
      <w:r w:rsidRPr="00743A98">
        <w:rPr>
          <w:rFonts w:ascii="Book Antiqua" w:hAnsi="Book Antiqua"/>
          <w:color w:val="000000" w:themeColor="text1"/>
          <w:lang w:val="en-IE" w:eastAsia="en-IE"/>
        </w:rPr>
        <w:t xml:space="preserve"> has the advantage of being delivered by smartphone/tablet technology which can allow for enhanced consistency and reliability in test administration and interpretation. Moreover, digital technology offers the prospect of developing testing procedures that can be readily adapted according to individual patient characteristics such as visual acuity, frailty and motor dexterity – for example by altering the dimensions of presented material and/or the size of target zones on the LSD-4. </w:t>
      </w:r>
    </w:p>
    <w:p w14:paraId="4957B149" w14:textId="77777777" w:rsidR="00777C9A" w:rsidRPr="00743A98" w:rsidRDefault="000767C6" w:rsidP="00743A98">
      <w:pPr>
        <w:autoSpaceDE w:val="0"/>
        <w:autoSpaceDN w:val="0"/>
        <w:adjustRightInd w:val="0"/>
        <w:snapToGrid w:val="0"/>
        <w:spacing w:line="360" w:lineRule="auto"/>
        <w:ind w:firstLineChars="100" w:firstLine="240"/>
        <w:jc w:val="both"/>
        <w:rPr>
          <w:rFonts w:ascii="Book Antiqua" w:hAnsi="Book Antiqua"/>
          <w:color w:val="000000" w:themeColor="text1"/>
          <w:lang w:eastAsia="zh-CN"/>
        </w:rPr>
      </w:pPr>
      <w:r w:rsidRPr="00743A98">
        <w:rPr>
          <w:rFonts w:ascii="Book Antiqua" w:hAnsi="Book Antiqua"/>
          <w:color w:val="000000" w:themeColor="text1"/>
        </w:rPr>
        <w:t xml:space="preserve">The LSD-4 and the Lighthouse are designed to emphasize consistency of administration and ease of interpretation. </w:t>
      </w:r>
      <w:r w:rsidR="003313A5" w:rsidRPr="00743A98">
        <w:rPr>
          <w:rFonts w:ascii="Book Antiqua" w:hAnsi="Book Antiqua"/>
          <w:color w:val="000000" w:themeColor="text1"/>
        </w:rPr>
        <w:t>T</w:t>
      </w:r>
      <w:r w:rsidRPr="00743A98">
        <w:rPr>
          <w:rFonts w:ascii="Book Antiqua" w:hAnsi="Book Antiqua"/>
          <w:color w:val="000000" w:themeColor="text1"/>
        </w:rPr>
        <w:t>he methods app</w:t>
      </w:r>
      <w:r w:rsidR="00550958" w:rsidRPr="00743A98">
        <w:rPr>
          <w:rFonts w:ascii="Book Antiqua" w:hAnsi="Book Antiqua"/>
          <w:color w:val="000000" w:themeColor="text1"/>
        </w:rPr>
        <w:t xml:space="preserve">lied in this study allowed for </w:t>
      </w:r>
      <w:r w:rsidRPr="00743A98">
        <w:rPr>
          <w:rFonts w:ascii="Book Antiqua" w:hAnsi="Book Antiqua"/>
          <w:color w:val="000000" w:themeColor="text1"/>
        </w:rPr>
        <w:t>highly consistent administration procedures and detailed scoring systems that are not typically applied in everyday practice when using conventiona</w:t>
      </w:r>
      <w:r w:rsidR="00550958" w:rsidRPr="00743A98">
        <w:rPr>
          <w:rFonts w:ascii="Book Antiqua" w:hAnsi="Book Antiqua"/>
          <w:color w:val="000000" w:themeColor="text1"/>
        </w:rPr>
        <w:t>l bedside tests. Recent reviews</w:t>
      </w:r>
      <w:r w:rsidR="00481D0C" w:rsidRPr="00743A98">
        <w:rPr>
          <w:rFonts w:ascii="Book Antiqua" w:hAnsi="Book Antiqua"/>
          <w:color w:val="000000" w:themeColor="text1"/>
          <w:vertAlign w:val="superscript"/>
        </w:rPr>
        <w:t>[13</w:t>
      </w:r>
      <w:r w:rsidR="00550958" w:rsidRPr="00743A98">
        <w:rPr>
          <w:rFonts w:ascii="Book Antiqua" w:hAnsi="Book Antiqua"/>
          <w:color w:val="000000" w:themeColor="text1"/>
          <w:vertAlign w:val="superscript"/>
          <w:lang w:eastAsia="zh-CN"/>
        </w:rPr>
        <w:t>,</w:t>
      </w:r>
      <w:r w:rsidR="00481D0C" w:rsidRPr="00743A98">
        <w:rPr>
          <w:rFonts w:ascii="Book Antiqua" w:hAnsi="Book Antiqua"/>
          <w:color w:val="000000" w:themeColor="text1"/>
          <w:vertAlign w:val="superscript"/>
        </w:rPr>
        <w:t>14]</w:t>
      </w:r>
      <w:r w:rsidRPr="00743A98">
        <w:rPr>
          <w:rFonts w:ascii="Book Antiqua" w:hAnsi="Book Antiqua"/>
          <w:color w:val="000000" w:themeColor="text1"/>
        </w:rPr>
        <w:t xml:space="preserve"> emphasi</w:t>
      </w:r>
      <w:r w:rsidR="003313A5" w:rsidRPr="00743A98">
        <w:rPr>
          <w:rFonts w:ascii="Book Antiqua" w:hAnsi="Book Antiqua"/>
          <w:color w:val="000000" w:themeColor="text1"/>
        </w:rPr>
        <w:t>z</w:t>
      </w:r>
      <w:r w:rsidRPr="00743A98">
        <w:rPr>
          <w:rFonts w:ascii="Book Antiqua" w:hAnsi="Book Antiqua"/>
          <w:color w:val="000000" w:themeColor="text1"/>
        </w:rPr>
        <w:t>e that conventional tools such as the MBT and the CDT are subject to considerable variability in use, with a lack of consensus as to optimal methods of admi</w:t>
      </w:r>
      <w:r w:rsidR="00550958" w:rsidRPr="00743A98">
        <w:rPr>
          <w:rFonts w:ascii="Book Antiqua" w:hAnsi="Book Antiqua"/>
          <w:color w:val="000000" w:themeColor="text1"/>
        </w:rPr>
        <w:t xml:space="preserve">nistration and interpretation. </w:t>
      </w:r>
      <w:r w:rsidRPr="00743A98">
        <w:rPr>
          <w:rFonts w:ascii="Book Antiqua" w:hAnsi="Book Antiqua"/>
          <w:color w:val="000000" w:themeColor="text1"/>
        </w:rPr>
        <w:t xml:space="preserve">As such, the accuracy of the conventional tests is likely to be lower in real world use. In contrast, the Lighthouse test and the LSD-4 are more likely to maintain the accuracy evident herein due to their presentation in computerized format which enhances consistency of delivery and scoring and which may be associated with relatively less reduction in accuracy when used in everyday practice. </w:t>
      </w:r>
      <w:r w:rsidR="004C1F02" w:rsidRPr="00743A98">
        <w:rPr>
          <w:rFonts w:ascii="Book Antiqua" w:hAnsi="Book Antiqua"/>
          <w:color w:val="000000" w:themeColor="text1"/>
        </w:rPr>
        <w:t>In addition, w</w:t>
      </w:r>
      <w:r w:rsidR="004C1F02" w:rsidRPr="00743A98">
        <w:rPr>
          <w:rFonts w:ascii="Book Antiqua" w:hAnsi="Book Antiqua" w:cstheme="minorHAnsi"/>
          <w:color w:val="000000" w:themeColor="text1"/>
          <w:shd w:val="clear" w:color="auto" w:fill="FFFFFF"/>
        </w:rPr>
        <w:t xml:space="preserve">e expect that the Lighthouse and LSD will be less subject to language-related inaccuracies than many other tests because they do not emphasize verbal skills. </w:t>
      </w:r>
      <w:r w:rsidRPr="00743A98">
        <w:rPr>
          <w:rFonts w:ascii="Book Antiqua" w:hAnsi="Book Antiqua"/>
          <w:color w:val="000000" w:themeColor="text1"/>
        </w:rPr>
        <w:t>Future work can examine the</w:t>
      </w:r>
      <w:r w:rsidR="004C1F02" w:rsidRPr="00743A98">
        <w:rPr>
          <w:rFonts w:ascii="Book Antiqua" w:hAnsi="Book Antiqua"/>
          <w:color w:val="000000" w:themeColor="text1"/>
        </w:rPr>
        <w:t>se issues, including the</w:t>
      </w:r>
      <w:r w:rsidRPr="00743A98">
        <w:rPr>
          <w:rFonts w:ascii="Book Antiqua" w:hAnsi="Book Antiqua"/>
          <w:color w:val="000000" w:themeColor="text1"/>
        </w:rPr>
        <w:t xml:space="preserve"> relative accuracy of computerized forms.</w:t>
      </w:r>
    </w:p>
    <w:p w14:paraId="300FF876" w14:textId="3F1E2E08" w:rsidR="000767C6" w:rsidRPr="00743A98" w:rsidRDefault="000767C6" w:rsidP="00743A98">
      <w:pPr>
        <w:autoSpaceDE w:val="0"/>
        <w:autoSpaceDN w:val="0"/>
        <w:adjustRightInd w:val="0"/>
        <w:snapToGrid w:val="0"/>
        <w:spacing w:line="360" w:lineRule="auto"/>
        <w:ind w:firstLineChars="100" w:firstLine="240"/>
        <w:jc w:val="both"/>
        <w:rPr>
          <w:rFonts w:ascii="Book Antiqua" w:hAnsi="Book Antiqua"/>
          <w:color w:val="000000" w:themeColor="text1"/>
          <w:lang w:val="en-IE" w:eastAsia="en-IE"/>
        </w:rPr>
      </w:pPr>
      <w:r w:rsidRPr="00743A98">
        <w:rPr>
          <w:rFonts w:ascii="Book Antiqua" w:hAnsi="Book Antiqua"/>
          <w:color w:val="000000" w:themeColor="text1"/>
        </w:rPr>
        <w:t>Th</w:t>
      </w:r>
      <w:r w:rsidR="003313A5" w:rsidRPr="00743A98">
        <w:rPr>
          <w:rFonts w:ascii="Book Antiqua" w:hAnsi="Book Antiqua"/>
          <w:color w:val="000000" w:themeColor="text1"/>
        </w:rPr>
        <w:t>e</w:t>
      </w:r>
      <w:r w:rsidRPr="00743A98">
        <w:rPr>
          <w:rFonts w:ascii="Book Antiqua" w:hAnsi="Book Antiqua"/>
          <w:color w:val="000000" w:themeColor="text1"/>
        </w:rPr>
        <w:t xml:space="preserve"> combination of simple tests can allow for rapid and efficient assessment of delirium-relevant cognitive domains and achieved a sensitivity of almost 90% </w:t>
      </w:r>
      <w:r w:rsidR="003313A5" w:rsidRPr="00743A98">
        <w:rPr>
          <w:rFonts w:ascii="Book Antiqua" w:hAnsi="Book Antiqua"/>
          <w:color w:val="000000" w:themeColor="text1"/>
        </w:rPr>
        <w:t xml:space="preserve">for delirium presence </w:t>
      </w:r>
      <w:r w:rsidRPr="00743A98">
        <w:rPr>
          <w:rFonts w:ascii="Book Antiqua" w:hAnsi="Book Antiqua"/>
          <w:color w:val="000000" w:themeColor="text1"/>
        </w:rPr>
        <w:t xml:space="preserve">with these cross-sectional assessment methods. Serial monitoring of performance on these tests as a ‘cognitive vital sign’ could allow for highly consistent detection of delirium in real world practice. </w:t>
      </w:r>
      <w:r w:rsidR="003313A5" w:rsidRPr="00743A98">
        <w:rPr>
          <w:rFonts w:ascii="Book Antiqua" w:hAnsi="Book Antiqua"/>
          <w:color w:val="000000" w:themeColor="text1"/>
        </w:rPr>
        <w:t>Moreover, p</w:t>
      </w:r>
      <w:r w:rsidRPr="00743A98">
        <w:rPr>
          <w:rFonts w:ascii="Book Antiqua" w:hAnsi="Book Antiqua"/>
          <w:color w:val="000000" w:themeColor="text1"/>
        </w:rPr>
        <w:t xml:space="preserve">resentation in computerized formats could make for highly systematized assessment procedures that, given the modest specificity of 55%, would ideally be enhanced by a second phase of assessment for patients who identify as positive. This two-step approach to delirium detection is </w:t>
      </w:r>
      <w:r w:rsidRPr="00743A98">
        <w:rPr>
          <w:rFonts w:ascii="Book Antiqua" w:hAnsi="Book Antiqua"/>
          <w:color w:val="000000" w:themeColor="text1"/>
        </w:rPr>
        <w:lastRenderedPageBreak/>
        <w:t>increasingly advocated as an effective means of improving detection rate</w:t>
      </w:r>
      <w:r w:rsidR="00777C9A" w:rsidRPr="00743A98">
        <w:rPr>
          <w:rFonts w:ascii="Book Antiqua" w:hAnsi="Book Antiqua"/>
          <w:color w:val="000000" w:themeColor="text1"/>
        </w:rPr>
        <w:t>s in everyday clinical practice</w:t>
      </w:r>
      <w:r w:rsidR="00481D0C" w:rsidRPr="00743A98">
        <w:rPr>
          <w:rFonts w:ascii="Book Antiqua" w:hAnsi="Book Antiqua"/>
          <w:color w:val="000000" w:themeColor="text1"/>
          <w:vertAlign w:val="superscript"/>
        </w:rPr>
        <w:t>[5</w:t>
      </w:r>
      <w:r w:rsidR="00777C9A" w:rsidRPr="00743A98">
        <w:rPr>
          <w:rFonts w:ascii="Book Antiqua" w:hAnsi="Book Antiqua"/>
          <w:color w:val="000000" w:themeColor="text1"/>
          <w:vertAlign w:val="superscript"/>
          <w:lang w:eastAsia="zh-CN"/>
        </w:rPr>
        <w:t>,</w:t>
      </w:r>
      <w:r w:rsidR="00481D0C" w:rsidRPr="00743A98">
        <w:rPr>
          <w:rFonts w:ascii="Book Antiqua" w:hAnsi="Book Antiqua"/>
          <w:color w:val="000000" w:themeColor="text1"/>
          <w:vertAlign w:val="superscript"/>
        </w:rPr>
        <w:t>36]</w:t>
      </w:r>
      <w:r w:rsidRPr="00743A98">
        <w:rPr>
          <w:rFonts w:ascii="Book Antiqua" w:hAnsi="Book Antiqua"/>
          <w:color w:val="000000" w:themeColor="text1"/>
        </w:rPr>
        <w:t xml:space="preserve">. </w:t>
      </w:r>
      <w:r w:rsidR="005F0E83" w:rsidRPr="00743A98">
        <w:rPr>
          <w:rFonts w:ascii="Book Antiqua" w:hAnsi="Book Antiqua"/>
          <w:color w:val="000000" w:themeColor="text1"/>
        </w:rPr>
        <w:t>It is important to note that although identifying cognitive impairment is central to delirium diagnosis, actual diagnosis requires that the timing (relatively acute onset) and context (a deterioration from usual baseline, not better explained by another neuropsychiatric condition and due to a physical etiology) also be de</w:t>
      </w:r>
      <w:r w:rsidR="00645EA4" w:rsidRPr="00743A98">
        <w:rPr>
          <w:rFonts w:ascii="Book Antiqua" w:hAnsi="Book Antiqua"/>
          <w:color w:val="000000" w:themeColor="text1"/>
        </w:rPr>
        <w:t xml:space="preserve">termined. Tools such as the </w:t>
      </w:r>
      <w:r w:rsidR="006C0B6D" w:rsidRPr="00743A98">
        <w:rPr>
          <w:rFonts w:ascii="Book Antiqua" w:hAnsi="Book Antiqua"/>
          <w:color w:val="000000" w:themeColor="text1"/>
        </w:rPr>
        <w:t>confusion assessment method</w:t>
      </w:r>
      <w:r w:rsidR="00F207E8" w:rsidRPr="00743A98">
        <w:rPr>
          <w:rFonts w:ascii="Book Antiqua" w:hAnsi="Book Antiqua"/>
          <w:color w:val="000000" w:themeColor="text1"/>
          <w:vertAlign w:val="superscript"/>
        </w:rPr>
        <w:t>[37]</w:t>
      </w:r>
      <w:r w:rsidR="00F207E8" w:rsidRPr="00743A98">
        <w:rPr>
          <w:rFonts w:ascii="Book Antiqua" w:hAnsi="Book Antiqua"/>
          <w:color w:val="000000" w:themeColor="text1"/>
        </w:rPr>
        <w:t xml:space="preserve"> </w:t>
      </w:r>
      <w:r w:rsidR="00645EA4" w:rsidRPr="00743A98">
        <w:rPr>
          <w:rFonts w:ascii="Book Antiqua" w:hAnsi="Book Antiqua"/>
          <w:color w:val="000000" w:themeColor="text1"/>
        </w:rPr>
        <w:t>and DRS-R98</w:t>
      </w:r>
      <w:r w:rsidR="00F207E8" w:rsidRPr="00743A98">
        <w:rPr>
          <w:rFonts w:ascii="Book Antiqua" w:hAnsi="Book Antiqua"/>
          <w:color w:val="000000" w:themeColor="text1"/>
          <w:vertAlign w:val="superscript"/>
        </w:rPr>
        <w:t>[18]</w:t>
      </w:r>
      <w:r w:rsidR="00F207E8" w:rsidRPr="00743A98">
        <w:rPr>
          <w:rFonts w:ascii="Book Antiqua" w:hAnsi="Book Antiqua"/>
          <w:color w:val="000000" w:themeColor="text1"/>
        </w:rPr>
        <w:t xml:space="preserve"> </w:t>
      </w:r>
      <w:r w:rsidR="005F0E83" w:rsidRPr="00743A98">
        <w:rPr>
          <w:rFonts w:ascii="Book Antiqua" w:hAnsi="Book Antiqua"/>
          <w:color w:val="000000" w:themeColor="text1"/>
        </w:rPr>
        <w:t>incorporate these additional considerations to allow for formal diagnosis. Ultimately, systematized cognitive testing is key to delirium screening efforts and can also be used to support the cognitive assessment that is inherent to formal diagnosis.</w:t>
      </w:r>
      <w:r w:rsidR="009A742E" w:rsidRPr="00743A98">
        <w:rPr>
          <w:rFonts w:ascii="Book Antiqua" w:hAnsi="Book Antiqua"/>
          <w:color w:val="000000" w:themeColor="text1"/>
        </w:rPr>
        <w:t xml:space="preserve"> </w:t>
      </w:r>
      <w:bookmarkStart w:id="15" w:name="_Hlk30156610"/>
      <w:r w:rsidR="009A742E" w:rsidRPr="00743A98">
        <w:rPr>
          <w:rFonts w:ascii="Book Antiqua" w:hAnsi="Book Antiqua"/>
          <w:color w:val="000000" w:themeColor="text1"/>
        </w:rPr>
        <w:t>Psychometric data to guide the choice of test in particular settings is relatively lacking but ultimately the choice of cognitive test</w:t>
      </w:r>
      <w:r w:rsidR="006A2FBF" w:rsidRPr="00743A98">
        <w:rPr>
          <w:rFonts w:ascii="Book Antiqua" w:hAnsi="Book Antiqua"/>
          <w:color w:val="000000" w:themeColor="text1"/>
        </w:rPr>
        <w:t xml:space="preserve">ing tool is determined by a variety of factors that relate to patient, tester and other resource issues that are particular to the </w:t>
      </w:r>
      <w:r w:rsidR="009A742E" w:rsidRPr="00743A98">
        <w:rPr>
          <w:rFonts w:ascii="Book Antiqua" w:hAnsi="Book Antiqua"/>
          <w:color w:val="000000" w:themeColor="text1"/>
        </w:rPr>
        <w:t>healthcare environment</w:t>
      </w:r>
      <w:r w:rsidR="006A2FBF" w:rsidRPr="00743A98">
        <w:rPr>
          <w:rFonts w:ascii="Book Antiqua" w:hAnsi="Book Antiqua"/>
          <w:color w:val="000000" w:themeColor="text1"/>
        </w:rPr>
        <w:t>. Further work exploring the impact of these factors on the efficiency of providing cognitive-friendly healthcare</w:t>
      </w:r>
      <w:r w:rsidR="009A742E" w:rsidRPr="00743A98">
        <w:rPr>
          <w:rFonts w:ascii="Book Antiqua" w:hAnsi="Book Antiqua"/>
          <w:color w:val="000000" w:themeColor="text1"/>
        </w:rPr>
        <w:t xml:space="preserve"> </w:t>
      </w:r>
      <w:r w:rsidR="006A2FBF" w:rsidRPr="00743A98">
        <w:rPr>
          <w:rFonts w:ascii="Book Antiqua" w:hAnsi="Book Antiqua"/>
          <w:color w:val="000000" w:themeColor="text1"/>
        </w:rPr>
        <w:t>is needed to guide choice of testing methods across settings.</w:t>
      </w:r>
    </w:p>
    <w:bookmarkEnd w:id="15"/>
    <w:p w14:paraId="6FBB8D86" w14:textId="77777777" w:rsidR="000767C6" w:rsidRPr="00743A98" w:rsidRDefault="000767C6" w:rsidP="00743A98">
      <w:pPr>
        <w:autoSpaceDE w:val="0"/>
        <w:autoSpaceDN w:val="0"/>
        <w:adjustRightInd w:val="0"/>
        <w:snapToGrid w:val="0"/>
        <w:spacing w:line="360" w:lineRule="auto"/>
        <w:jc w:val="both"/>
        <w:rPr>
          <w:rFonts w:ascii="Book Antiqua" w:hAnsi="Book Antiqua"/>
          <w:color w:val="000000" w:themeColor="text1"/>
        </w:rPr>
      </w:pPr>
    </w:p>
    <w:p w14:paraId="1A9FCF21" w14:textId="77777777" w:rsidR="00837BE0" w:rsidRPr="00743A98" w:rsidRDefault="000767C6" w:rsidP="00743A98">
      <w:pPr>
        <w:adjustRightInd w:val="0"/>
        <w:snapToGrid w:val="0"/>
        <w:spacing w:line="360" w:lineRule="auto"/>
        <w:ind w:right="-187"/>
        <w:jc w:val="both"/>
        <w:rPr>
          <w:rFonts w:ascii="Book Antiqua" w:hAnsi="Book Antiqua"/>
          <w:b/>
          <w:bCs/>
          <w:i/>
          <w:color w:val="000000" w:themeColor="text1"/>
          <w:lang w:eastAsia="zh-CN"/>
        </w:rPr>
      </w:pPr>
      <w:r w:rsidRPr="00743A98">
        <w:rPr>
          <w:rFonts w:ascii="Book Antiqua" w:hAnsi="Book Antiqua"/>
          <w:b/>
          <w:bCs/>
          <w:i/>
          <w:color w:val="000000" w:themeColor="text1"/>
        </w:rPr>
        <w:t>Study limitations</w:t>
      </w:r>
    </w:p>
    <w:p w14:paraId="3F4952F8" w14:textId="26B72CAE" w:rsidR="000767C6" w:rsidRPr="00743A98" w:rsidRDefault="000767C6" w:rsidP="00743A98">
      <w:pPr>
        <w:adjustRightInd w:val="0"/>
        <w:snapToGrid w:val="0"/>
        <w:spacing w:line="360" w:lineRule="auto"/>
        <w:ind w:right="-187"/>
        <w:jc w:val="both"/>
        <w:rPr>
          <w:rFonts w:ascii="Book Antiqua" w:hAnsi="Book Antiqua"/>
          <w:b/>
          <w:bCs/>
          <w:i/>
          <w:color w:val="000000" w:themeColor="text1"/>
        </w:rPr>
      </w:pPr>
      <w:r w:rsidRPr="00743A98">
        <w:rPr>
          <w:rFonts w:ascii="Book Antiqua" w:hAnsi="Book Antiqua"/>
          <w:color w:val="000000" w:themeColor="text1"/>
        </w:rPr>
        <w:t>This work has some notable shortcomings which include (</w:t>
      </w:r>
      <w:r w:rsidR="00837BE0" w:rsidRPr="00743A98">
        <w:rPr>
          <w:rFonts w:ascii="Book Antiqua" w:hAnsi="Book Antiqua"/>
          <w:color w:val="000000" w:themeColor="text1"/>
          <w:lang w:eastAsia="zh-CN"/>
        </w:rPr>
        <w:t>1</w:t>
      </w:r>
      <w:r w:rsidR="00C35B27" w:rsidRPr="00743A98">
        <w:rPr>
          <w:rFonts w:ascii="Book Antiqua" w:hAnsi="Book Antiqua"/>
          <w:color w:val="000000" w:themeColor="text1"/>
        </w:rPr>
        <w:t>)</w:t>
      </w:r>
      <w:r w:rsidR="00C35B27" w:rsidRPr="00743A98">
        <w:rPr>
          <w:rFonts w:ascii="Book Antiqua" w:hAnsi="Book Antiqua"/>
          <w:color w:val="000000" w:themeColor="text1"/>
          <w:lang w:eastAsia="zh-CN"/>
        </w:rPr>
        <w:t xml:space="preserve"> </w:t>
      </w:r>
      <w:r w:rsidRPr="00743A98">
        <w:rPr>
          <w:rFonts w:ascii="Book Antiqua" w:hAnsi="Book Antiqua"/>
          <w:color w:val="000000" w:themeColor="text1"/>
        </w:rPr>
        <w:t>We studied consecutive referrals to a consultation-liaison service for assessment of neuropsychiatric status. As such, these patients are likely to have a heightened symptom burden and are not representative of elderly inpatients in general</w:t>
      </w:r>
      <w:r w:rsidR="00837BE0" w:rsidRPr="00743A98">
        <w:rPr>
          <w:rFonts w:ascii="Book Antiqua" w:hAnsi="Book Antiqua"/>
          <w:color w:val="000000" w:themeColor="text1"/>
          <w:lang w:eastAsia="zh-CN"/>
        </w:rPr>
        <w:t>;</w:t>
      </w:r>
      <w:r w:rsidRPr="00743A98">
        <w:rPr>
          <w:rFonts w:ascii="Book Antiqua" w:hAnsi="Book Antiqua"/>
          <w:color w:val="000000" w:themeColor="text1"/>
        </w:rPr>
        <w:t xml:space="preserve"> (</w:t>
      </w:r>
      <w:r w:rsidR="00837BE0" w:rsidRPr="00743A98">
        <w:rPr>
          <w:rFonts w:ascii="Book Antiqua" w:hAnsi="Book Antiqua"/>
          <w:color w:val="000000" w:themeColor="text1"/>
          <w:lang w:eastAsia="zh-CN"/>
        </w:rPr>
        <w:t>2</w:t>
      </w:r>
      <w:r w:rsidRPr="00743A98">
        <w:rPr>
          <w:rFonts w:ascii="Book Antiqua" w:hAnsi="Book Antiqua"/>
          <w:color w:val="000000" w:themeColor="text1"/>
        </w:rPr>
        <w:t>)</w:t>
      </w:r>
      <w:r w:rsidR="003313A5" w:rsidRPr="00743A98">
        <w:rPr>
          <w:rFonts w:ascii="Book Antiqua" w:hAnsi="Book Antiqua"/>
          <w:color w:val="000000" w:themeColor="text1"/>
        </w:rPr>
        <w:t xml:space="preserve"> </w:t>
      </w:r>
      <w:r w:rsidRPr="00743A98">
        <w:rPr>
          <w:rFonts w:ascii="Book Antiqua" w:hAnsi="Book Antiqua"/>
          <w:color w:val="000000" w:themeColor="text1"/>
        </w:rPr>
        <w:t>We applied binary cut off ratings for each of the tests based upon best convention but for many tests a clear and consistently agreed pass/fail distinction is lacking</w:t>
      </w:r>
      <w:r w:rsidR="00837BE0" w:rsidRPr="00743A98">
        <w:rPr>
          <w:rFonts w:ascii="Book Antiqua" w:hAnsi="Book Antiqua"/>
          <w:color w:val="000000" w:themeColor="text1"/>
          <w:lang w:eastAsia="zh-CN"/>
        </w:rPr>
        <w:t>;</w:t>
      </w:r>
      <w:r w:rsidRPr="00743A98">
        <w:rPr>
          <w:rFonts w:ascii="Book Antiqua" w:hAnsi="Book Antiqua"/>
          <w:color w:val="000000" w:themeColor="text1"/>
        </w:rPr>
        <w:t xml:space="preserve"> (</w:t>
      </w:r>
      <w:r w:rsidR="00837BE0" w:rsidRPr="00743A98">
        <w:rPr>
          <w:rFonts w:ascii="Book Antiqua" w:hAnsi="Book Antiqua"/>
          <w:color w:val="000000" w:themeColor="text1"/>
          <w:lang w:eastAsia="zh-CN"/>
        </w:rPr>
        <w:t>3</w:t>
      </w:r>
      <w:r w:rsidR="00C46386" w:rsidRPr="00743A98">
        <w:rPr>
          <w:rFonts w:ascii="Book Antiqua" w:hAnsi="Book Antiqua"/>
          <w:color w:val="000000" w:themeColor="text1"/>
        </w:rPr>
        <w:t>)</w:t>
      </w:r>
      <w:r w:rsidRPr="00743A98">
        <w:rPr>
          <w:rFonts w:ascii="Book Antiqua" w:hAnsi="Book Antiqua"/>
          <w:color w:val="000000" w:themeColor="text1"/>
        </w:rPr>
        <w:t xml:space="preserve"> We used a fixed order for presentation of the tests which may have influenced performance due to changing levels of arousal during the testing process </w:t>
      </w:r>
      <w:r w:rsidR="00A03412" w:rsidRPr="00743A98">
        <w:rPr>
          <w:rFonts w:ascii="Book Antiqua" w:hAnsi="Book Antiqua"/>
          <w:color w:val="000000" w:themeColor="text1"/>
        </w:rPr>
        <w:t xml:space="preserve">and </w:t>
      </w:r>
      <w:r w:rsidRPr="00743A98">
        <w:rPr>
          <w:rFonts w:ascii="Book Antiqua" w:hAnsi="Book Antiqua"/>
          <w:color w:val="000000" w:themeColor="text1"/>
        </w:rPr>
        <w:t>with the competing effects of practi</w:t>
      </w:r>
      <w:r w:rsidR="00837BE0" w:rsidRPr="00743A98">
        <w:rPr>
          <w:rFonts w:ascii="Book Antiqua" w:hAnsi="Book Antiqua"/>
          <w:color w:val="000000" w:themeColor="text1"/>
        </w:rPr>
        <w:t>ce versus fatigue</w:t>
      </w:r>
      <w:r w:rsidR="00481D0C" w:rsidRPr="00743A98">
        <w:rPr>
          <w:rFonts w:ascii="Book Antiqua" w:hAnsi="Book Antiqua"/>
          <w:color w:val="000000" w:themeColor="text1"/>
          <w:vertAlign w:val="superscript"/>
        </w:rPr>
        <w:t>[</w:t>
      </w:r>
      <w:r w:rsidR="00F207E8" w:rsidRPr="00743A98">
        <w:rPr>
          <w:rFonts w:ascii="Book Antiqua" w:hAnsi="Book Antiqua"/>
          <w:color w:val="000000" w:themeColor="text1"/>
          <w:vertAlign w:val="superscript"/>
        </w:rPr>
        <w:t>38</w:t>
      </w:r>
      <w:r w:rsidR="00481D0C" w:rsidRPr="00743A98">
        <w:rPr>
          <w:rFonts w:ascii="Book Antiqua" w:hAnsi="Book Antiqua"/>
          <w:color w:val="000000" w:themeColor="text1"/>
          <w:vertAlign w:val="superscript"/>
        </w:rPr>
        <w:t>]</w:t>
      </w:r>
      <w:r w:rsidR="00837BE0" w:rsidRPr="00743A98">
        <w:rPr>
          <w:rFonts w:ascii="Book Antiqua" w:hAnsi="Book Antiqua"/>
          <w:color w:val="000000" w:themeColor="text1"/>
          <w:lang w:eastAsia="zh-CN"/>
        </w:rPr>
        <w:t>;</w:t>
      </w:r>
      <w:r w:rsidRPr="00743A98">
        <w:rPr>
          <w:rFonts w:ascii="Book Antiqua" w:hAnsi="Book Antiqua"/>
          <w:color w:val="000000" w:themeColor="text1"/>
        </w:rPr>
        <w:t xml:space="preserve"> </w:t>
      </w:r>
      <w:r w:rsidR="00837BE0" w:rsidRPr="00743A98">
        <w:rPr>
          <w:rFonts w:ascii="Book Antiqua" w:hAnsi="Book Antiqua"/>
          <w:color w:val="000000" w:themeColor="text1"/>
          <w:lang w:eastAsia="zh-CN"/>
        </w:rPr>
        <w:t xml:space="preserve">and </w:t>
      </w:r>
      <w:r w:rsidRPr="00743A98">
        <w:rPr>
          <w:rFonts w:ascii="Book Antiqua" w:hAnsi="Book Antiqua"/>
          <w:color w:val="000000" w:themeColor="text1"/>
        </w:rPr>
        <w:t>(</w:t>
      </w:r>
      <w:r w:rsidR="00837BE0" w:rsidRPr="00743A98">
        <w:rPr>
          <w:rFonts w:ascii="Book Antiqua" w:hAnsi="Book Antiqua"/>
          <w:color w:val="000000" w:themeColor="text1"/>
          <w:lang w:eastAsia="zh-CN"/>
        </w:rPr>
        <w:t>4</w:t>
      </w:r>
      <w:r w:rsidRPr="00743A98">
        <w:rPr>
          <w:rFonts w:ascii="Book Antiqua" w:hAnsi="Book Antiqua"/>
          <w:color w:val="000000" w:themeColor="text1"/>
        </w:rPr>
        <w:t xml:space="preserve">) We did not specify the stage or primary cause of dementia </w:t>
      </w:r>
      <w:r w:rsidR="001E6A00" w:rsidRPr="00743A98">
        <w:rPr>
          <w:rFonts w:ascii="Book Antiqua" w:hAnsi="Book Antiqua"/>
          <w:color w:val="000000" w:themeColor="text1"/>
        </w:rPr>
        <w:t>or take account of clinical subtypes of delirium (</w:t>
      </w:r>
      <w:r w:rsidR="001E6A00" w:rsidRPr="00743A98">
        <w:rPr>
          <w:rFonts w:ascii="Book Antiqua" w:hAnsi="Book Antiqua"/>
          <w:i/>
          <w:color w:val="000000" w:themeColor="text1"/>
        </w:rPr>
        <w:t>i.e.</w:t>
      </w:r>
      <w:r w:rsidR="001E6A00" w:rsidRPr="00743A98">
        <w:rPr>
          <w:rFonts w:ascii="Book Antiqua" w:hAnsi="Book Antiqua"/>
          <w:color w:val="000000" w:themeColor="text1"/>
        </w:rPr>
        <w:t xml:space="preserve"> hypoactive, hyperactive and mixed motor subtype) </w:t>
      </w:r>
      <w:r w:rsidRPr="00743A98">
        <w:rPr>
          <w:rFonts w:ascii="Book Antiqua" w:hAnsi="Book Antiqua"/>
          <w:color w:val="000000" w:themeColor="text1"/>
        </w:rPr>
        <w:t>but evidence indicates that neurocognitive disturbance varies across dementia types and severity</w:t>
      </w:r>
      <w:r w:rsidR="00481D0C" w:rsidRPr="00743A98">
        <w:rPr>
          <w:rFonts w:ascii="Book Antiqua" w:hAnsi="Book Antiqua"/>
          <w:color w:val="000000" w:themeColor="text1"/>
          <w:vertAlign w:val="superscript"/>
        </w:rPr>
        <w:t>[3</w:t>
      </w:r>
      <w:r w:rsidR="00F207E8" w:rsidRPr="00743A98">
        <w:rPr>
          <w:rFonts w:ascii="Book Antiqua" w:hAnsi="Book Antiqua"/>
          <w:color w:val="000000" w:themeColor="text1"/>
          <w:vertAlign w:val="superscript"/>
        </w:rPr>
        <w:t>9</w:t>
      </w:r>
      <w:r w:rsidR="00481D0C" w:rsidRPr="00743A98">
        <w:rPr>
          <w:rFonts w:ascii="Book Antiqua" w:hAnsi="Book Antiqua"/>
          <w:color w:val="000000" w:themeColor="text1"/>
          <w:vertAlign w:val="superscript"/>
        </w:rPr>
        <w:t>]</w:t>
      </w:r>
      <w:r w:rsidR="00C46386" w:rsidRPr="00743A98">
        <w:rPr>
          <w:rFonts w:ascii="Book Antiqua" w:hAnsi="Book Antiqua"/>
          <w:color w:val="000000" w:themeColor="text1"/>
        </w:rPr>
        <w:t>.</w:t>
      </w:r>
    </w:p>
    <w:p w14:paraId="7B00CAC8" w14:textId="77777777" w:rsidR="000767C6" w:rsidRPr="00743A98" w:rsidRDefault="000767C6" w:rsidP="00743A98">
      <w:pPr>
        <w:autoSpaceDE w:val="0"/>
        <w:autoSpaceDN w:val="0"/>
        <w:adjustRightInd w:val="0"/>
        <w:snapToGrid w:val="0"/>
        <w:spacing w:line="360" w:lineRule="auto"/>
        <w:jc w:val="both"/>
        <w:rPr>
          <w:rFonts w:ascii="Book Antiqua" w:hAnsi="Book Antiqua"/>
          <w:color w:val="000000" w:themeColor="text1"/>
        </w:rPr>
      </w:pPr>
    </w:p>
    <w:p w14:paraId="3FAF366C" w14:textId="77777777" w:rsidR="00BD2B97" w:rsidRPr="00743A98" w:rsidRDefault="000767C6" w:rsidP="00743A98">
      <w:pPr>
        <w:pStyle w:val="BodyText2"/>
        <w:suppressAutoHyphens w:val="0"/>
        <w:adjustRightInd w:val="0"/>
        <w:snapToGrid w:val="0"/>
        <w:spacing w:line="360" w:lineRule="auto"/>
        <w:jc w:val="both"/>
        <w:rPr>
          <w:rFonts w:ascii="Book Antiqua" w:hAnsi="Book Antiqua"/>
          <w:b/>
          <w:i/>
          <w:color w:val="000000" w:themeColor="text1"/>
          <w:sz w:val="24"/>
          <w:lang w:val="en-US" w:eastAsia="zh-CN"/>
        </w:rPr>
      </w:pPr>
      <w:r w:rsidRPr="00743A98">
        <w:rPr>
          <w:rFonts w:ascii="Book Antiqua" w:hAnsi="Book Antiqua"/>
          <w:b/>
          <w:i/>
          <w:color w:val="000000" w:themeColor="text1"/>
          <w:sz w:val="24"/>
          <w:lang w:val="en-US" w:eastAsia="en-US"/>
        </w:rPr>
        <w:t>Implications</w:t>
      </w:r>
    </w:p>
    <w:p w14:paraId="188BACC4" w14:textId="77777777" w:rsidR="00C35B27" w:rsidRPr="00743A98" w:rsidRDefault="000767C6" w:rsidP="00743A98">
      <w:pPr>
        <w:pStyle w:val="BodyText2"/>
        <w:suppressAutoHyphens w:val="0"/>
        <w:adjustRightInd w:val="0"/>
        <w:snapToGrid w:val="0"/>
        <w:spacing w:line="360" w:lineRule="auto"/>
        <w:jc w:val="both"/>
        <w:rPr>
          <w:rFonts w:ascii="Book Antiqua" w:hAnsi="Book Antiqua"/>
          <w:color w:val="000000" w:themeColor="text1"/>
          <w:sz w:val="24"/>
          <w:lang w:eastAsia="zh-CN"/>
        </w:rPr>
      </w:pPr>
      <w:r w:rsidRPr="00743A98">
        <w:rPr>
          <w:rFonts w:ascii="Book Antiqua" w:hAnsi="Book Antiqua"/>
          <w:color w:val="000000" w:themeColor="text1"/>
          <w:sz w:val="24"/>
        </w:rPr>
        <w:lastRenderedPageBreak/>
        <w:t>Improved identification of major neurocognitive disorders is a key healthcare challenge. In particular, accurate and consistent detection of delirium is a priority because evidence indicates that more than half of cases are missed or detected late in everyday practice, with implications for morbidity, length of stay in hospital</w:t>
      </w:r>
      <w:r w:rsidR="009E5905" w:rsidRPr="00743A98">
        <w:rPr>
          <w:rFonts w:ascii="Book Antiqua" w:hAnsi="Book Antiqua"/>
          <w:color w:val="000000" w:themeColor="text1"/>
          <w:sz w:val="24"/>
        </w:rPr>
        <w:t xml:space="preserve"> and </w:t>
      </w:r>
      <w:r w:rsidRPr="00743A98">
        <w:rPr>
          <w:rFonts w:ascii="Book Antiqua" w:hAnsi="Book Antiqua"/>
          <w:color w:val="000000" w:themeColor="text1"/>
          <w:sz w:val="24"/>
        </w:rPr>
        <w:t>mortality. A fundamental factor in enhancing recognition rates is to identify simple and brief methods for establishing the presence of clinically significant cognitive impairment at the bedside. Although both delirium and dementia involve generalised disturbance of cognitive function, delirium can be distinguished by virtue of the disproportionate impairment of attention and visuospatial ability. These cognitive domains can be readily assessed in everyday clinical practice using simple bedside tests.</w:t>
      </w:r>
      <w:r w:rsidR="009E5905" w:rsidRPr="00743A98">
        <w:rPr>
          <w:rFonts w:ascii="Book Antiqua" w:hAnsi="Book Antiqua"/>
          <w:color w:val="000000" w:themeColor="text1"/>
          <w:sz w:val="24"/>
        </w:rPr>
        <w:t xml:space="preserve"> </w:t>
      </w:r>
      <w:r w:rsidRPr="00743A98">
        <w:rPr>
          <w:rFonts w:ascii="Book Antiqua" w:hAnsi="Book Antiqua"/>
          <w:color w:val="000000" w:themeColor="text1"/>
          <w:sz w:val="24"/>
        </w:rPr>
        <w:t>Both the Lighthouse and the LSD-4 provide accurate and delirium-oriented means of assessing cognitive function in delirium and in combination achieve a sensitivity of over 90% for delirium detection. Their impact upon delirium detection in everyday practice warrant</w:t>
      </w:r>
      <w:r w:rsidR="00CB78AF" w:rsidRPr="00743A98">
        <w:rPr>
          <w:rFonts w:ascii="Book Antiqua" w:hAnsi="Book Antiqua"/>
          <w:color w:val="000000" w:themeColor="text1"/>
          <w:sz w:val="24"/>
        </w:rPr>
        <w:t>s</w:t>
      </w:r>
      <w:r w:rsidRPr="00743A98">
        <w:rPr>
          <w:rFonts w:ascii="Book Antiqua" w:hAnsi="Book Antiqua"/>
          <w:color w:val="000000" w:themeColor="text1"/>
          <w:sz w:val="24"/>
        </w:rPr>
        <w:t xml:space="preserve"> further study as we seek to develop more efficient delirium monitoring in everyday practice.</w:t>
      </w:r>
    </w:p>
    <w:p w14:paraId="69975C82" w14:textId="77777777" w:rsidR="007C3F12" w:rsidRPr="00743A98" w:rsidRDefault="007C3F12" w:rsidP="00743A98">
      <w:pPr>
        <w:adjustRightInd w:val="0"/>
        <w:snapToGrid w:val="0"/>
        <w:spacing w:line="360" w:lineRule="auto"/>
        <w:jc w:val="both"/>
        <w:rPr>
          <w:rFonts w:ascii="Book Antiqua" w:hAnsi="Book Antiqua" w:cstheme="minorHAnsi"/>
          <w:color w:val="000000" w:themeColor="text1"/>
        </w:rPr>
      </w:pPr>
    </w:p>
    <w:p w14:paraId="6EC4E853" w14:textId="77777777" w:rsidR="007C3F12" w:rsidRPr="00743A98" w:rsidRDefault="007C3F12" w:rsidP="00743A98">
      <w:pPr>
        <w:adjustRightInd w:val="0"/>
        <w:snapToGrid w:val="0"/>
        <w:spacing w:line="360" w:lineRule="auto"/>
        <w:jc w:val="both"/>
        <w:rPr>
          <w:rFonts w:ascii="Book Antiqua" w:hAnsi="Book Antiqua" w:cstheme="minorHAnsi"/>
          <w:b/>
          <w:color w:val="000000" w:themeColor="text1"/>
          <w:u w:val="single"/>
        </w:rPr>
      </w:pPr>
      <w:r w:rsidRPr="00743A98">
        <w:rPr>
          <w:rFonts w:ascii="Book Antiqua" w:hAnsi="Book Antiqua" w:cstheme="minorHAnsi"/>
          <w:b/>
          <w:color w:val="000000" w:themeColor="text1"/>
          <w:u w:val="single"/>
        </w:rPr>
        <w:t>ARTICLE HIGHLIGHTS</w:t>
      </w:r>
    </w:p>
    <w:p w14:paraId="1311B715" w14:textId="77777777" w:rsidR="007C3F12" w:rsidRPr="00743A98" w:rsidRDefault="007C3F12" w:rsidP="00743A98">
      <w:pPr>
        <w:adjustRightInd w:val="0"/>
        <w:snapToGrid w:val="0"/>
        <w:spacing w:line="360" w:lineRule="auto"/>
        <w:jc w:val="both"/>
        <w:rPr>
          <w:rFonts w:ascii="Book Antiqua" w:hAnsi="Book Antiqua" w:cstheme="minorBidi"/>
          <w:b/>
          <w:i/>
          <w:iCs/>
          <w:color w:val="000000" w:themeColor="text1"/>
          <w:lang w:eastAsia="zh-CN"/>
        </w:rPr>
      </w:pPr>
      <w:r w:rsidRPr="00743A98">
        <w:rPr>
          <w:rFonts w:ascii="Book Antiqua" w:hAnsi="Book Antiqua" w:cstheme="minorBidi"/>
          <w:b/>
          <w:i/>
          <w:iCs/>
          <w:color w:val="000000" w:themeColor="text1"/>
        </w:rPr>
        <w:t>Research background</w:t>
      </w:r>
    </w:p>
    <w:p w14:paraId="26BDE62E" w14:textId="665E5517" w:rsidR="007C3F12" w:rsidRPr="00743A98" w:rsidRDefault="00564ED2" w:rsidP="00743A98">
      <w:pPr>
        <w:adjustRightInd w:val="0"/>
        <w:snapToGrid w:val="0"/>
        <w:spacing w:line="360" w:lineRule="auto"/>
        <w:jc w:val="both"/>
        <w:rPr>
          <w:rFonts w:ascii="Book Antiqua" w:hAnsi="Book Antiqua"/>
          <w:color w:val="000000" w:themeColor="text1"/>
          <w:lang w:eastAsia="zh-CN"/>
        </w:rPr>
      </w:pPr>
      <w:r w:rsidRPr="00743A98">
        <w:rPr>
          <w:rFonts w:ascii="Book Antiqua" w:hAnsi="Book Antiqua"/>
          <w:color w:val="000000" w:themeColor="text1"/>
        </w:rPr>
        <w:t xml:space="preserve">Efficient detection of delirium and comorbid delirium-dementia is a key diagnostic challenge. </w:t>
      </w:r>
      <w:r w:rsidRPr="00743A98">
        <w:rPr>
          <w:rFonts w:ascii="Book Antiqua" w:hAnsi="Book Antiqua"/>
          <w:color w:val="000000" w:themeColor="text1"/>
          <w:lang w:eastAsia="zh-CN"/>
        </w:rPr>
        <w:t>It’s</w:t>
      </w:r>
      <w:r w:rsidRPr="00743A98">
        <w:rPr>
          <w:rFonts w:ascii="Book Antiqua" w:hAnsi="Book Antiqua"/>
          <w:color w:val="000000" w:themeColor="text1"/>
        </w:rPr>
        <w:t xml:space="preserve"> a key challenge </w:t>
      </w:r>
      <w:r w:rsidRPr="00743A98">
        <w:rPr>
          <w:rFonts w:ascii="Book Antiqua" w:hAnsi="Book Antiqua"/>
          <w:color w:val="000000" w:themeColor="text1"/>
          <w:lang w:eastAsia="zh-CN"/>
        </w:rPr>
        <w:t xml:space="preserve">of </w:t>
      </w:r>
      <w:r w:rsidRPr="00743A98">
        <w:rPr>
          <w:rFonts w:ascii="Book Antiqua" w:hAnsi="Book Antiqua"/>
          <w:color w:val="000000" w:themeColor="text1"/>
        </w:rPr>
        <w:t>develop</w:t>
      </w:r>
      <w:r w:rsidRPr="00743A98">
        <w:rPr>
          <w:rFonts w:ascii="Book Antiqua" w:hAnsi="Book Antiqua"/>
          <w:color w:val="000000" w:themeColor="text1"/>
          <w:lang w:eastAsia="zh-CN"/>
        </w:rPr>
        <w:t>ing</w:t>
      </w:r>
      <w:r w:rsidRPr="00743A98">
        <w:rPr>
          <w:rFonts w:ascii="Book Antiqua" w:hAnsi="Book Antiqua"/>
          <w:color w:val="000000" w:themeColor="text1"/>
        </w:rPr>
        <w:t xml:space="preserve"> of new, efficient delirium-focused methods of cognitive assessment for improved detection of neurocognitive disorders in everyday clinical practice.</w:t>
      </w:r>
    </w:p>
    <w:p w14:paraId="71C862C0" w14:textId="77777777" w:rsidR="00564ED2" w:rsidRPr="00743A98" w:rsidRDefault="00564ED2" w:rsidP="00743A98">
      <w:pPr>
        <w:adjustRightInd w:val="0"/>
        <w:snapToGrid w:val="0"/>
        <w:spacing w:line="360" w:lineRule="auto"/>
        <w:jc w:val="both"/>
        <w:rPr>
          <w:rFonts w:ascii="Book Antiqua" w:hAnsi="Book Antiqua" w:cstheme="minorBidi"/>
          <w:b/>
          <w:i/>
          <w:iCs/>
          <w:color w:val="000000" w:themeColor="text1"/>
          <w:lang w:eastAsia="zh-CN"/>
        </w:rPr>
      </w:pPr>
    </w:p>
    <w:p w14:paraId="29A96EEE" w14:textId="77777777" w:rsidR="007C3F12" w:rsidRPr="00743A98" w:rsidRDefault="007C3F12" w:rsidP="00743A98">
      <w:pPr>
        <w:adjustRightInd w:val="0"/>
        <w:snapToGrid w:val="0"/>
        <w:spacing w:line="360" w:lineRule="auto"/>
        <w:jc w:val="both"/>
        <w:rPr>
          <w:rFonts w:ascii="Book Antiqua" w:hAnsi="Book Antiqua" w:cstheme="minorBidi"/>
          <w:b/>
          <w:i/>
          <w:iCs/>
          <w:color w:val="000000" w:themeColor="text1"/>
          <w:lang w:eastAsia="zh-CN"/>
        </w:rPr>
      </w:pPr>
      <w:r w:rsidRPr="00743A98">
        <w:rPr>
          <w:rFonts w:ascii="Book Antiqua" w:hAnsi="Book Antiqua" w:cstheme="minorBidi"/>
          <w:b/>
          <w:i/>
          <w:iCs/>
          <w:color w:val="000000" w:themeColor="text1"/>
        </w:rPr>
        <w:t>Research motivation</w:t>
      </w:r>
    </w:p>
    <w:p w14:paraId="5E343B17" w14:textId="59BCB3C9" w:rsidR="007C3F12" w:rsidRPr="00743A98" w:rsidRDefault="00DD12AA" w:rsidP="00743A98">
      <w:pPr>
        <w:adjustRightInd w:val="0"/>
        <w:snapToGrid w:val="0"/>
        <w:spacing w:line="360" w:lineRule="auto"/>
        <w:jc w:val="both"/>
        <w:rPr>
          <w:rFonts w:ascii="Book Antiqua" w:hAnsi="Book Antiqua" w:cs="Arial"/>
          <w:color w:val="000000" w:themeColor="text1"/>
          <w:lang w:eastAsia="zh-CN"/>
        </w:rPr>
      </w:pPr>
      <w:r w:rsidRPr="00743A98">
        <w:rPr>
          <w:rFonts w:ascii="Book Antiqua" w:hAnsi="Book Antiqua" w:cs="Arial"/>
          <w:color w:val="000000" w:themeColor="text1"/>
        </w:rPr>
        <w:t>This study the accuracy of a series of commonly used conventional tests as well as these novel tests in the detection of delirium in a real world sample of older hospital medical patients.</w:t>
      </w:r>
    </w:p>
    <w:p w14:paraId="374A166A" w14:textId="77777777" w:rsidR="00DD12AA" w:rsidRPr="00743A98" w:rsidRDefault="00DD12AA" w:rsidP="00743A98">
      <w:pPr>
        <w:adjustRightInd w:val="0"/>
        <w:snapToGrid w:val="0"/>
        <w:spacing w:line="360" w:lineRule="auto"/>
        <w:jc w:val="both"/>
        <w:rPr>
          <w:rFonts w:ascii="Book Antiqua" w:hAnsi="Book Antiqua" w:cstheme="minorBidi"/>
          <w:b/>
          <w:i/>
          <w:iCs/>
          <w:color w:val="000000" w:themeColor="text1"/>
          <w:lang w:eastAsia="zh-CN"/>
        </w:rPr>
      </w:pPr>
    </w:p>
    <w:p w14:paraId="6411732E" w14:textId="77777777" w:rsidR="007C3F12" w:rsidRPr="00743A98" w:rsidRDefault="007C3F12" w:rsidP="00743A98">
      <w:pPr>
        <w:adjustRightInd w:val="0"/>
        <w:snapToGrid w:val="0"/>
        <w:spacing w:line="360" w:lineRule="auto"/>
        <w:jc w:val="both"/>
        <w:rPr>
          <w:rFonts w:ascii="Book Antiqua" w:hAnsi="Book Antiqua" w:cstheme="minorBidi"/>
          <w:b/>
          <w:i/>
          <w:iCs/>
          <w:color w:val="000000" w:themeColor="text1"/>
          <w:lang w:eastAsia="zh-CN"/>
        </w:rPr>
      </w:pPr>
      <w:r w:rsidRPr="00743A98">
        <w:rPr>
          <w:rFonts w:ascii="Book Antiqua" w:hAnsi="Book Antiqua" w:cstheme="minorBidi"/>
          <w:b/>
          <w:i/>
          <w:iCs/>
          <w:color w:val="000000" w:themeColor="text1"/>
        </w:rPr>
        <w:t>Research objectives</w:t>
      </w:r>
    </w:p>
    <w:p w14:paraId="6FC281CA" w14:textId="4D3D537D" w:rsidR="00BE62E8" w:rsidRPr="00743A98" w:rsidRDefault="00BE62E8" w:rsidP="00743A98">
      <w:pPr>
        <w:adjustRightInd w:val="0"/>
        <w:snapToGrid w:val="0"/>
        <w:spacing w:line="360" w:lineRule="auto"/>
        <w:ind w:right="327"/>
        <w:jc w:val="both"/>
        <w:rPr>
          <w:rFonts w:ascii="Book Antiqua" w:hAnsi="Book Antiqua"/>
          <w:color w:val="000000" w:themeColor="text1"/>
        </w:rPr>
      </w:pPr>
      <w:r w:rsidRPr="00743A98">
        <w:rPr>
          <w:rFonts w:ascii="Book Antiqua" w:hAnsi="Book Antiqua"/>
          <w:color w:val="000000" w:themeColor="text1"/>
          <w:lang w:eastAsia="zh-CN"/>
        </w:rPr>
        <w:lastRenderedPageBreak/>
        <w:t>The authors aimed to</w:t>
      </w:r>
      <w:r w:rsidRPr="00743A98">
        <w:rPr>
          <w:rFonts w:ascii="Book Antiqua" w:hAnsi="Book Antiqua"/>
          <w:color w:val="000000" w:themeColor="text1"/>
        </w:rPr>
        <w:t xml:space="preserve"> compare the accuracy of two novel bedside tests of attention, vigilance and visuospatial function with conventional bedside cognitive tests in identifying delirium in older hospitalized patients. </w:t>
      </w:r>
    </w:p>
    <w:p w14:paraId="14CBCD08" w14:textId="77777777" w:rsidR="007C3F12" w:rsidRPr="00743A98" w:rsidRDefault="007C3F12" w:rsidP="00743A98">
      <w:pPr>
        <w:adjustRightInd w:val="0"/>
        <w:snapToGrid w:val="0"/>
        <w:spacing w:line="360" w:lineRule="auto"/>
        <w:jc w:val="both"/>
        <w:rPr>
          <w:rFonts w:ascii="Book Antiqua" w:hAnsi="Book Antiqua" w:cstheme="minorBidi"/>
          <w:b/>
          <w:i/>
          <w:iCs/>
          <w:color w:val="000000" w:themeColor="text1"/>
          <w:lang w:eastAsia="zh-CN"/>
        </w:rPr>
      </w:pPr>
    </w:p>
    <w:p w14:paraId="0C7C99EF" w14:textId="77777777" w:rsidR="007C3F12" w:rsidRPr="00743A98" w:rsidRDefault="007C3F12" w:rsidP="00743A98">
      <w:pPr>
        <w:adjustRightInd w:val="0"/>
        <w:snapToGrid w:val="0"/>
        <w:spacing w:line="360" w:lineRule="auto"/>
        <w:jc w:val="both"/>
        <w:rPr>
          <w:rFonts w:ascii="Book Antiqua" w:hAnsi="Book Antiqua" w:cstheme="minorBidi"/>
          <w:b/>
          <w:i/>
          <w:iCs/>
          <w:color w:val="000000" w:themeColor="text1"/>
          <w:lang w:eastAsia="zh-CN"/>
        </w:rPr>
      </w:pPr>
      <w:r w:rsidRPr="00743A98">
        <w:rPr>
          <w:rFonts w:ascii="Book Antiqua" w:hAnsi="Book Antiqua" w:cstheme="minorBidi"/>
          <w:b/>
          <w:i/>
          <w:iCs/>
          <w:color w:val="000000" w:themeColor="text1"/>
        </w:rPr>
        <w:t>Research methods</w:t>
      </w:r>
    </w:p>
    <w:p w14:paraId="6985600E" w14:textId="2EEDAE80" w:rsidR="007C3F12" w:rsidRPr="00743A98" w:rsidRDefault="00BE62E8" w:rsidP="00743A98">
      <w:pPr>
        <w:pStyle w:val="BodyText2"/>
        <w:adjustRightInd w:val="0"/>
        <w:snapToGrid w:val="0"/>
        <w:spacing w:line="360" w:lineRule="auto"/>
        <w:ind w:right="-189"/>
        <w:jc w:val="both"/>
        <w:rPr>
          <w:rFonts w:ascii="Book Antiqua" w:hAnsi="Book Antiqua"/>
          <w:color w:val="000000" w:themeColor="text1"/>
          <w:sz w:val="24"/>
          <w:lang w:eastAsia="zh-CN"/>
        </w:rPr>
      </w:pPr>
      <w:r w:rsidRPr="00743A98">
        <w:rPr>
          <w:rFonts w:ascii="Book Antiqua" w:hAnsi="Book Antiqua"/>
          <w:color w:val="000000" w:themeColor="text1"/>
          <w:sz w:val="24"/>
          <w:lang w:eastAsia="zh-CN"/>
        </w:rPr>
        <w:t>This</w:t>
      </w:r>
      <w:r w:rsidRPr="00743A98">
        <w:rPr>
          <w:rFonts w:ascii="Book Antiqua" w:hAnsi="Book Antiqua"/>
          <w:color w:val="000000" w:themeColor="text1"/>
          <w:sz w:val="24"/>
        </w:rPr>
        <w:t xml:space="preserve"> cognitive performance study was conducted in referrals to a consultation-liaison psychiatry service of patients with delirium, dementia, comorbid delirium-dementia, as well as comparison subjects with no neurocognitive diagnosis. Altered mental state consecutive cases were identified on daily rounds</w:t>
      </w:r>
      <w:r w:rsidRPr="00743A98">
        <w:rPr>
          <w:rFonts w:ascii="Book Antiqua" w:hAnsi="Book Antiqua"/>
          <w:color w:val="000000" w:themeColor="text1"/>
          <w:sz w:val="24"/>
          <w:lang w:eastAsia="zh-CN"/>
        </w:rPr>
        <w:t>.</w:t>
      </w:r>
    </w:p>
    <w:p w14:paraId="6F4C21A4" w14:textId="77777777" w:rsidR="00BE62E8" w:rsidRPr="00743A98" w:rsidRDefault="00BE62E8" w:rsidP="00743A98">
      <w:pPr>
        <w:pStyle w:val="BodyText2"/>
        <w:adjustRightInd w:val="0"/>
        <w:snapToGrid w:val="0"/>
        <w:spacing w:line="360" w:lineRule="auto"/>
        <w:ind w:right="-189"/>
        <w:jc w:val="both"/>
        <w:rPr>
          <w:rFonts w:ascii="Book Antiqua" w:hAnsi="Book Antiqua" w:cstheme="minorBidi"/>
          <w:b/>
          <w:i/>
          <w:iCs/>
          <w:color w:val="000000" w:themeColor="text1"/>
          <w:sz w:val="24"/>
          <w:lang w:eastAsia="zh-CN"/>
        </w:rPr>
      </w:pPr>
    </w:p>
    <w:p w14:paraId="232A20B8" w14:textId="77777777" w:rsidR="007C3F12" w:rsidRPr="00743A98" w:rsidRDefault="007C3F12" w:rsidP="00743A98">
      <w:pPr>
        <w:adjustRightInd w:val="0"/>
        <w:snapToGrid w:val="0"/>
        <w:spacing w:line="360" w:lineRule="auto"/>
        <w:jc w:val="both"/>
        <w:rPr>
          <w:rFonts w:ascii="Book Antiqua" w:hAnsi="Book Antiqua" w:cstheme="minorBidi"/>
          <w:b/>
          <w:i/>
          <w:iCs/>
          <w:color w:val="000000" w:themeColor="text1"/>
          <w:lang w:eastAsia="zh-CN"/>
        </w:rPr>
      </w:pPr>
      <w:r w:rsidRPr="00743A98">
        <w:rPr>
          <w:rFonts w:ascii="Book Antiqua" w:hAnsi="Book Antiqua" w:cstheme="minorBidi"/>
          <w:b/>
          <w:i/>
          <w:iCs/>
          <w:color w:val="000000" w:themeColor="text1"/>
        </w:rPr>
        <w:t>Research results</w:t>
      </w:r>
    </w:p>
    <w:p w14:paraId="19EA4D83" w14:textId="266CB4C9" w:rsidR="00BE62E8" w:rsidRPr="00743A98" w:rsidRDefault="00BE62E8" w:rsidP="00743A98">
      <w:pPr>
        <w:adjustRightInd w:val="0"/>
        <w:snapToGrid w:val="0"/>
        <w:spacing w:line="360" w:lineRule="auto"/>
        <w:jc w:val="both"/>
        <w:rPr>
          <w:rFonts w:ascii="Book Antiqua" w:hAnsi="Book Antiqua"/>
          <w:b/>
          <w:bCs/>
          <w:color w:val="000000" w:themeColor="text1"/>
          <w:lang w:eastAsia="zh-CN"/>
        </w:rPr>
      </w:pPr>
      <w:r w:rsidRPr="00743A98">
        <w:rPr>
          <w:rFonts w:ascii="Book Antiqua" w:hAnsi="Book Antiqua"/>
          <w:color w:val="000000" w:themeColor="text1"/>
          <w:lang w:val="en-IE"/>
        </w:rPr>
        <w:t>All conventional tests had sensitivity of &gt;</w:t>
      </w:r>
      <w:r w:rsidRPr="00743A98">
        <w:rPr>
          <w:rFonts w:ascii="Book Antiqua" w:hAnsi="Book Antiqua"/>
          <w:color w:val="000000" w:themeColor="text1"/>
          <w:lang w:val="en-IE" w:eastAsia="zh-CN"/>
        </w:rPr>
        <w:t xml:space="preserve"> </w:t>
      </w:r>
      <w:r w:rsidRPr="00743A98">
        <w:rPr>
          <w:rFonts w:ascii="Book Antiqua" w:hAnsi="Book Antiqua"/>
          <w:color w:val="000000" w:themeColor="text1"/>
          <w:lang w:val="en-IE"/>
        </w:rPr>
        <w:t>70% for delirium, with best overall accuracy for the Vigilance-B, Vigilance-A and Months Backward tests. The sustained attention component of the Lighthouse Test was the most distinguishing of delirium.</w:t>
      </w:r>
    </w:p>
    <w:p w14:paraId="3CC2E31C" w14:textId="77777777" w:rsidR="007C3F12" w:rsidRPr="00743A98" w:rsidRDefault="007C3F12" w:rsidP="00743A98">
      <w:pPr>
        <w:adjustRightInd w:val="0"/>
        <w:snapToGrid w:val="0"/>
        <w:spacing w:line="360" w:lineRule="auto"/>
        <w:jc w:val="both"/>
        <w:rPr>
          <w:rFonts w:ascii="Book Antiqua" w:hAnsi="Book Antiqua" w:cstheme="minorBidi"/>
          <w:b/>
          <w:i/>
          <w:iCs/>
          <w:color w:val="000000" w:themeColor="text1"/>
          <w:lang w:eastAsia="zh-CN"/>
        </w:rPr>
      </w:pPr>
    </w:p>
    <w:p w14:paraId="223603D8" w14:textId="77777777" w:rsidR="007C3F12" w:rsidRPr="00743A98" w:rsidRDefault="007C3F12" w:rsidP="00743A98">
      <w:pPr>
        <w:adjustRightInd w:val="0"/>
        <w:snapToGrid w:val="0"/>
        <w:spacing w:line="360" w:lineRule="auto"/>
        <w:jc w:val="both"/>
        <w:rPr>
          <w:rFonts w:ascii="Book Antiqua" w:hAnsi="Book Antiqua" w:cstheme="minorBidi"/>
          <w:b/>
          <w:i/>
          <w:iCs/>
          <w:color w:val="000000" w:themeColor="text1"/>
          <w:lang w:eastAsia="zh-CN"/>
        </w:rPr>
      </w:pPr>
      <w:r w:rsidRPr="00743A98">
        <w:rPr>
          <w:rFonts w:ascii="Book Antiqua" w:hAnsi="Book Antiqua" w:cstheme="minorBidi"/>
          <w:b/>
          <w:i/>
          <w:iCs/>
          <w:color w:val="000000" w:themeColor="text1"/>
        </w:rPr>
        <w:t>Research conclusions</w:t>
      </w:r>
    </w:p>
    <w:p w14:paraId="108FAFDA" w14:textId="1A217D11" w:rsidR="00BE62E8" w:rsidRPr="00743A98" w:rsidRDefault="00BE62E8" w:rsidP="00743A98">
      <w:pPr>
        <w:adjustRightInd w:val="0"/>
        <w:snapToGrid w:val="0"/>
        <w:spacing w:line="360" w:lineRule="auto"/>
        <w:ind w:right="327"/>
        <w:jc w:val="both"/>
        <w:rPr>
          <w:rFonts w:ascii="Book Antiqua" w:hAnsi="Book Antiqua"/>
          <w:color w:val="000000" w:themeColor="text1"/>
        </w:rPr>
      </w:pPr>
      <w:r w:rsidRPr="00743A98">
        <w:rPr>
          <w:rFonts w:ascii="Book Antiqua" w:hAnsi="Book Antiqua"/>
          <w:color w:val="000000" w:themeColor="text1"/>
        </w:rPr>
        <w:t>Vigilance and visuospatial ability can help to distinguish neurocognitive disorders, including delirium, from other presentations</w:t>
      </w:r>
      <w:r w:rsidRPr="00743A98">
        <w:rPr>
          <w:rFonts w:ascii="Book Antiqua" w:hAnsi="Book Antiqua"/>
          <w:color w:val="000000" w:themeColor="text1"/>
          <w:lang w:eastAsia="zh-CN"/>
        </w:rPr>
        <w:t xml:space="preserve">. </w:t>
      </w:r>
      <w:r w:rsidRPr="00743A98">
        <w:rPr>
          <w:rFonts w:ascii="Book Antiqua" w:hAnsi="Book Antiqua"/>
          <w:color w:val="000000" w:themeColor="text1"/>
        </w:rPr>
        <w:t xml:space="preserve">The Lighthouse test, </w:t>
      </w:r>
      <w:r w:rsidRPr="00743A98">
        <w:rPr>
          <w:rFonts w:ascii="Book Antiqua" w:hAnsi="Book Antiqua" w:cs="Arial"/>
          <w:color w:val="000000" w:themeColor="text1"/>
        </w:rPr>
        <w:t>Letter and Shape Drawing test</w:t>
      </w:r>
      <w:r w:rsidRPr="00743A98">
        <w:rPr>
          <w:rFonts w:ascii="Book Antiqua" w:hAnsi="Book Antiqua"/>
          <w:color w:val="000000" w:themeColor="text1"/>
        </w:rPr>
        <w:t xml:space="preserve"> are novel tests with high accuracy for detecting delirium. </w:t>
      </w:r>
    </w:p>
    <w:p w14:paraId="1B8F83D6" w14:textId="77777777" w:rsidR="007C3F12" w:rsidRPr="00743A98" w:rsidRDefault="007C3F12" w:rsidP="00743A98">
      <w:pPr>
        <w:adjustRightInd w:val="0"/>
        <w:snapToGrid w:val="0"/>
        <w:spacing w:line="360" w:lineRule="auto"/>
        <w:jc w:val="both"/>
        <w:rPr>
          <w:rFonts w:ascii="Book Antiqua" w:hAnsi="Book Antiqua" w:cstheme="minorBidi"/>
          <w:b/>
          <w:i/>
          <w:iCs/>
          <w:color w:val="000000" w:themeColor="text1"/>
          <w:lang w:eastAsia="zh-CN"/>
        </w:rPr>
      </w:pPr>
    </w:p>
    <w:p w14:paraId="0D3E3683" w14:textId="77777777" w:rsidR="007C3F12" w:rsidRPr="00743A98" w:rsidRDefault="007C3F12" w:rsidP="00743A98">
      <w:pPr>
        <w:adjustRightInd w:val="0"/>
        <w:snapToGrid w:val="0"/>
        <w:spacing w:line="360" w:lineRule="auto"/>
        <w:jc w:val="both"/>
        <w:rPr>
          <w:rFonts w:ascii="Book Antiqua" w:hAnsi="Book Antiqua" w:cstheme="minorBidi"/>
          <w:b/>
          <w:i/>
          <w:iCs/>
          <w:color w:val="000000" w:themeColor="text1"/>
          <w:lang w:eastAsia="zh-CN"/>
        </w:rPr>
      </w:pPr>
      <w:r w:rsidRPr="00743A98">
        <w:rPr>
          <w:rFonts w:ascii="Book Antiqua" w:hAnsi="Book Antiqua" w:cstheme="minorBidi"/>
          <w:b/>
          <w:i/>
          <w:iCs/>
          <w:color w:val="000000" w:themeColor="text1"/>
        </w:rPr>
        <w:t>Research perspectives</w:t>
      </w:r>
    </w:p>
    <w:p w14:paraId="20FAF7A2" w14:textId="607C8658" w:rsidR="00BE62E8" w:rsidRPr="00743A98" w:rsidRDefault="00BE62E8" w:rsidP="00743A98">
      <w:pPr>
        <w:adjustRightInd w:val="0"/>
        <w:snapToGrid w:val="0"/>
        <w:spacing w:line="360" w:lineRule="auto"/>
        <w:jc w:val="both"/>
        <w:rPr>
          <w:rFonts w:ascii="Book Antiqua" w:hAnsi="Book Antiqua"/>
          <w:color w:val="000000" w:themeColor="text1"/>
          <w:lang w:eastAsia="zh-CN"/>
        </w:rPr>
      </w:pPr>
      <w:r w:rsidRPr="00743A98">
        <w:rPr>
          <w:rFonts w:ascii="Book Antiqua" w:hAnsi="Book Antiqua"/>
          <w:color w:val="000000" w:themeColor="text1"/>
        </w:rPr>
        <w:t xml:space="preserve">Lighthouse test, </w:t>
      </w:r>
      <w:r w:rsidRPr="00743A98">
        <w:rPr>
          <w:rFonts w:ascii="Book Antiqua" w:hAnsi="Book Antiqua" w:cs="Arial"/>
          <w:color w:val="000000" w:themeColor="text1"/>
        </w:rPr>
        <w:t>Letter and Shape Drawing test</w:t>
      </w:r>
      <w:r w:rsidRPr="00743A98">
        <w:rPr>
          <w:rFonts w:ascii="Book Antiqua" w:hAnsi="Book Antiqua"/>
          <w:color w:val="000000" w:themeColor="text1"/>
          <w:lang w:eastAsia="zh-CN"/>
        </w:rPr>
        <w:t xml:space="preserve">s’ </w:t>
      </w:r>
      <w:r w:rsidRPr="00743A98">
        <w:rPr>
          <w:rFonts w:ascii="Book Antiqua" w:hAnsi="Book Antiqua"/>
          <w:color w:val="000000" w:themeColor="text1"/>
        </w:rPr>
        <w:t>impact upon delirium detection in everyday practice warrants further study</w:t>
      </w:r>
      <w:r w:rsidRPr="00743A98">
        <w:rPr>
          <w:rFonts w:ascii="Book Antiqua" w:hAnsi="Book Antiqua"/>
          <w:color w:val="000000" w:themeColor="text1"/>
          <w:lang w:eastAsia="zh-CN"/>
        </w:rPr>
        <w:t>.</w:t>
      </w:r>
    </w:p>
    <w:p w14:paraId="65244098" w14:textId="77777777" w:rsidR="00E06942" w:rsidRPr="00743A98" w:rsidRDefault="00E06942" w:rsidP="00743A98">
      <w:pPr>
        <w:adjustRightInd w:val="0"/>
        <w:snapToGrid w:val="0"/>
        <w:spacing w:line="360" w:lineRule="auto"/>
        <w:jc w:val="both"/>
        <w:rPr>
          <w:rFonts w:ascii="Book Antiqua" w:hAnsi="Book Antiqua" w:cstheme="minorBidi"/>
          <w:b/>
          <w:i/>
          <w:iCs/>
          <w:color w:val="000000" w:themeColor="text1"/>
          <w:lang w:eastAsia="zh-CN"/>
        </w:rPr>
      </w:pPr>
    </w:p>
    <w:p w14:paraId="6F685EE4" w14:textId="749A7916" w:rsidR="00C35B27" w:rsidRPr="00743A98" w:rsidRDefault="00E06942" w:rsidP="00743A98">
      <w:pPr>
        <w:pStyle w:val="BodyText2"/>
        <w:suppressAutoHyphens w:val="0"/>
        <w:adjustRightInd w:val="0"/>
        <w:snapToGrid w:val="0"/>
        <w:spacing w:line="360" w:lineRule="auto"/>
        <w:jc w:val="both"/>
        <w:rPr>
          <w:rFonts w:ascii="Book Antiqua" w:hAnsi="Book Antiqua"/>
          <w:b/>
          <w:color w:val="000000" w:themeColor="text1"/>
          <w:sz w:val="24"/>
          <w:u w:val="single"/>
          <w:lang w:eastAsia="zh-CN"/>
        </w:rPr>
      </w:pPr>
      <w:r w:rsidRPr="00743A98">
        <w:rPr>
          <w:rFonts w:ascii="Book Antiqua" w:hAnsi="Book Antiqua"/>
          <w:b/>
          <w:color w:val="000000" w:themeColor="text1"/>
          <w:sz w:val="24"/>
          <w:u w:val="single"/>
        </w:rPr>
        <w:t>ACKNOWLEDGEMENTS</w:t>
      </w:r>
    </w:p>
    <w:p w14:paraId="3ACEEDF2" w14:textId="436C3130" w:rsidR="00E06942" w:rsidRPr="00743A98" w:rsidRDefault="00770891" w:rsidP="00743A98">
      <w:pPr>
        <w:pStyle w:val="BodyText2"/>
        <w:suppressAutoHyphens w:val="0"/>
        <w:adjustRightInd w:val="0"/>
        <w:snapToGrid w:val="0"/>
        <w:spacing w:line="360" w:lineRule="auto"/>
        <w:jc w:val="both"/>
        <w:rPr>
          <w:rFonts w:ascii="Book Antiqua" w:hAnsi="Book Antiqua"/>
          <w:color w:val="000000" w:themeColor="text1"/>
          <w:sz w:val="24"/>
          <w:lang w:eastAsia="zh-CN"/>
        </w:rPr>
      </w:pPr>
      <w:r w:rsidRPr="00743A98">
        <w:rPr>
          <w:rFonts w:ascii="Book Antiqua" w:hAnsi="Book Antiqua"/>
          <w:color w:val="000000" w:themeColor="text1"/>
          <w:sz w:val="24"/>
        </w:rPr>
        <w:t>This work was supported by a research project grant from the Health Research Board (HRA 2011/48)</w:t>
      </w:r>
      <w:r w:rsidRPr="00743A98">
        <w:rPr>
          <w:rFonts w:ascii="Book Antiqua" w:hAnsi="Book Antiqua"/>
          <w:color w:val="000000" w:themeColor="text1"/>
          <w:sz w:val="24"/>
          <w:lang w:eastAsia="zh-CN"/>
        </w:rPr>
        <w:t>.</w:t>
      </w:r>
    </w:p>
    <w:p w14:paraId="3931B7FD" w14:textId="77777777" w:rsidR="00770891" w:rsidRPr="00743A98" w:rsidRDefault="00770891" w:rsidP="00743A98">
      <w:pPr>
        <w:pStyle w:val="BodyText2"/>
        <w:suppressAutoHyphens w:val="0"/>
        <w:adjustRightInd w:val="0"/>
        <w:snapToGrid w:val="0"/>
        <w:spacing w:line="360" w:lineRule="auto"/>
        <w:jc w:val="both"/>
        <w:rPr>
          <w:rFonts w:ascii="Book Antiqua" w:hAnsi="Book Antiqua"/>
          <w:color w:val="000000" w:themeColor="text1"/>
          <w:sz w:val="24"/>
          <w:lang w:eastAsia="zh-CN"/>
        </w:rPr>
      </w:pPr>
    </w:p>
    <w:p w14:paraId="1ABFB5C5" w14:textId="508FBBAF" w:rsidR="00182A24" w:rsidRPr="00743A98" w:rsidRDefault="00481D0C" w:rsidP="00743A98">
      <w:pPr>
        <w:pStyle w:val="BodyText2"/>
        <w:suppressAutoHyphens w:val="0"/>
        <w:adjustRightInd w:val="0"/>
        <w:snapToGrid w:val="0"/>
        <w:spacing w:line="360" w:lineRule="auto"/>
        <w:jc w:val="both"/>
        <w:rPr>
          <w:rFonts w:ascii="Book Antiqua" w:hAnsi="Book Antiqua"/>
          <w:b/>
          <w:color w:val="000000" w:themeColor="text1"/>
          <w:sz w:val="24"/>
          <w:lang w:eastAsia="zh-CN"/>
        </w:rPr>
      </w:pPr>
      <w:r w:rsidRPr="00743A98">
        <w:rPr>
          <w:rFonts w:ascii="Book Antiqua" w:hAnsi="Book Antiqua"/>
          <w:b/>
          <w:caps/>
          <w:color w:val="000000" w:themeColor="text1"/>
          <w:sz w:val="24"/>
          <w:lang w:val="en-US"/>
        </w:rPr>
        <w:t>References</w:t>
      </w:r>
    </w:p>
    <w:p w14:paraId="06A2F392" w14:textId="77777777" w:rsidR="001C77BA" w:rsidRPr="00743A98" w:rsidRDefault="001C77BA" w:rsidP="00743A98">
      <w:pPr>
        <w:adjustRightInd w:val="0"/>
        <w:snapToGrid w:val="0"/>
        <w:spacing w:line="360" w:lineRule="auto"/>
        <w:jc w:val="both"/>
        <w:rPr>
          <w:rFonts w:ascii="Book Antiqua" w:hAnsi="Book Antiqua"/>
        </w:rPr>
      </w:pPr>
      <w:r w:rsidRPr="00743A98">
        <w:rPr>
          <w:rFonts w:ascii="Book Antiqua" w:hAnsi="Book Antiqua"/>
        </w:rPr>
        <w:lastRenderedPageBreak/>
        <w:t xml:space="preserve">1 </w:t>
      </w:r>
      <w:proofErr w:type="spellStart"/>
      <w:r w:rsidRPr="00743A98">
        <w:rPr>
          <w:rFonts w:ascii="Book Antiqua" w:hAnsi="Book Antiqua"/>
          <w:b/>
        </w:rPr>
        <w:t>Witlox</w:t>
      </w:r>
      <w:proofErr w:type="spellEnd"/>
      <w:r w:rsidRPr="00743A98">
        <w:rPr>
          <w:rFonts w:ascii="Book Antiqua" w:hAnsi="Book Antiqua"/>
          <w:b/>
        </w:rPr>
        <w:t xml:space="preserve"> J</w:t>
      </w:r>
      <w:r w:rsidRPr="00743A98">
        <w:rPr>
          <w:rFonts w:ascii="Book Antiqua" w:hAnsi="Book Antiqua"/>
        </w:rPr>
        <w:t xml:space="preserve">, </w:t>
      </w:r>
      <w:proofErr w:type="spellStart"/>
      <w:r w:rsidRPr="00743A98">
        <w:rPr>
          <w:rFonts w:ascii="Book Antiqua" w:hAnsi="Book Antiqua"/>
        </w:rPr>
        <w:t>Eurelings</w:t>
      </w:r>
      <w:proofErr w:type="spellEnd"/>
      <w:r w:rsidRPr="00743A98">
        <w:rPr>
          <w:rFonts w:ascii="Book Antiqua" w:hAnsi="Book Antiqua"/>
        </w:rPr>
        <w:t xml:space="preserve"> LS, de </w:t>
      </w:r>
      <w:proofErr w:type="spellStart"/>
      <w:r w:rsidRPr="00743A98">
        <w:rPr>
          <w:rFonts w:ascii="Book Antiqua" w:hAnsi="Book Antiqua"/>
        </w:rPr>
        <w:t>Jonghe</w:t>
      </w:r>
      <w:proofErr w:type="spellEnd"/>
      <w:r w:rsidRPr="00743A98">
        <w:rPr>
          <w:rFonts w:ascii="Book Antiqua" w:hAnsi="Book Antiqua"/>
        </w:rPr>
        <w:t xml:space="preserve"> JF, </w:t>
      </w:r>
      <w:proofErr w:type="spellStart"/>
      <w:r w:rsidRPr="00743A98">
        <w:rPr>
          <w:rFonts w:ascii="Book Antiqua" w:hAnsi="Book Antiqua"/>
        </w:rPr>
        <w:t>Kalisvaart</w:t>
      </w:r>
      <w:proofErr w:type="spellEnd"/>
      <w:r w:rsidRPr="00743A98">
        <w:rPr>
          <w:rFonts w:ascii="Book Antiqua" w:hAnsi="Book Antiqua"/>
        </w:rPr>
        <w:t xml:space="preserve"> KJ, </w:t>
      </w:r>
      <w:proofErr w:type="spellStart"/>
      <w:r w:rsidRPr="00743A98">
        <w:rPr>
          <w:rFonts w:ascii="Book Antiqua" w:hAnsi="Book Antiqua"/>
        </w:rPr>
        <w:t>Eikelenboom</w:t>
      </w:r>
      <w:proofErr w:type="spellEnd"/>
      <w:r w:rsidRPr="00743A98">
        <w:rPr>
          <w:rFonts w:ascii="Book Antiqua" w:hAnsi="Book Antiqua"/>
        </w:rPr>
        <w:t xml:space="preserve"> P, van </w:t>
      </w:r>
      <w:proofErr w:type="spellStart"/>
      <w:r w:rsidRPr="00743A98">
        <w:rPr>
          <w:rFonts w:ascii="Book Antiqua" w:hAnsi="Book Antiqua"/>
        </w:rPr>
        <w:t>Gool</w:t>
      </w:r>
      <w:proofErr w:type="spellEnd"/>
      <w:r w:rsidRPr="00743A98">
        <w:rPr>
          <w:rFonts w:ascii="Book Antiqua" w:hAnsi="Book Antiqua"/>
        </w:rPr>
        <w:t xml:space="preserve"> WA. Delirium in elderly patients and the risk of </w:t>
      </w:r>
      <w:proofErr w:type="spellStart"/>
      <w:r w:rsidRPr="00743A98">
        <w:rPr>
          <w:rFonts w:ascii="Book Antiqua" w:hAnsi="Book Antiqua"/>
        </w:rPr>
        <w:t>postdischarge</w:t>
      </w:r>
      <w:proofErr w:type="spellEnd"/>
      <w:r w:rsidRPr="00743A98">
        <w:rPr>
          <w:rFonts w:ascii="Book Antiqua" w:hAnsi="Book Antiqua"/>
        </w:rPr>
        <w:t xml:space="preserve"> mortality, institutionalization, and dementia: a meta-analysis. </w:t>
      </w:r>
      <w:r w:rsidRPr="00743A98">
        <w:rPr>
          <w:rFonts w:ascii="Book Antiqua" w:hAnsi="Book Antiqua"/>
          <w:i/>
        </w:rPr>
        <w:t>JAMA</w:t>
      </w:r>
      <w:r w:rsidRPr="00743A98">
        <w:rPr>
          <w:rFonts w:ascii="Book Antiqua" w:hAnsi="Book Antiqua"/>
        </w:rPr>
        <w:t xml:space="preserve"> 2010; </w:t>
      </w:r>
      <w:r w:rsidRPr="00743A98">
        <w:rPr>
          <w:rFonts w:ascii="Book Antiqua" w:hAnsi="Book Antiqua"/>
          <w:b/>
        </w:rPr>
        <w:t>304</w:t>
      </w:r>
      <w:r w:rsidRPr="00743A98">
        <w:rPr>
          <w:rFonts w:ascii="Book Antiqua" w:hAnsi="Book Antiqua"/>
        </w:rPr>
        <w:t>: 443-451 [PMID: 20664045 DOI: 10.1001/jama.2010.1013]</w:t>
      </w:r>
    </w:p>
    <w:p w14:paraId="3466E8B4" w14:textId="77777777" w:rsidR="001C77BA" w:rsidRPr="00743A98" w:rsidRDefault="001C77BA" w:rsidP="00743A98">
      <w:pPr>
        <w:adjustRightInd w:val="0"/>
        <w:snapToGrid w:val="0"/>
        <w:spacing w:line="360" w:lineRule="auto"/>
        <w:jc w:val="both"/>
        <w:rPr>
          <w:rFonts w:ascii="Book Antiqua" w:hAnsi="Book Antiqua"/>
        </w:rPr>
      </w:pPr>
      <w:r w:rsidRPr="00743A98">
        <w:rPr>
          <w:rFonts w:ascii="Book Antiqua" w:hAnsi="Book Antiqua"/>
        </w:rPr>
        <w:t xml:space="preserve">2 </w:t>
      </w:r>
      <w:r w:rsidRPr="00743A98">
        <w:rPr>
          <w:rFonts w:ascii="Book Antiqua" w:hAnsi="Book Antiqua"/>
          <w:b/>
        </w:rPr>
        <w:t>Leslie DL</w:t>
      </w:r>
      <w:r w:rsidRPr="00743A98">
        <w:rPr>
          <w:rFonts w:ascii="Book Antiqua" w:hAnsi="Book Antiqua"/>
        </w:rPr>
        <w:t xml:space="preserve">, Inouye SK. The importance of delirium: economic and societal costs. </w:t>
      </w:r>
      <w:r w:rsidRPr="00743A98">
        <w:rPr>
          <w:rFonts w:ascii="Book Antiqua" w:hAnsi="Book Antiqua"/>
          <w:i/>
        </w:rPr>
        <w:t xml:space="preserve">J Am </w:t>
      </w:r>
      <w:proofErr w:type="spellStart"/>
      <w:r w:rsidRPr="00743A98">
        <w:rPr>
          <w:rFonts w:ascii="Book Antiqua" w:hAnsi="Book Antiqua"/>
          <w:i/>
        </w:rPr>
        <w:t>Geriatr</w:t>
      </w:r>
      <w:proofErr w:type="spellEnd"/>
      <w:r w:rsidRPr="00743A98">
        <w:rPr>
          <w:rFonts w:ascii="Book Antiqua" w:hAnsi="Book Antiqua"/>
          <w:i/>
        </w:rPr>
        <w:t xml:space="preserve"> </w:t>
      </w:r>
      <w:proofErr w:type="spellStart"/>
      <w:r w:rsidRPr="00743A98">
        <w:rPr>
          <w:rFonts w:ascii="Book Antiqua" w:hAnsi="Book Antiqua"/>
          <w:i/>
        </w:rPr>
        <w:t>Soc</w:t>
      </w:r>
      <w:proofErr w:type="spellEnd"/>
      <w:r w:rsidRPr="00743A98">
        <w:rPr>
          <w:rFonts w:ascii="Book Antiqua" w:hAnsi="Book Antiqua"/>
        </w:rPr>
        <w:t xml:space="preserve"> 2011; </w:t>
      </w:r>
      <w:r w:rsidRPr="00743A98">
        <w:rPr>
          <w:rFonts w:ascii="Book Antiqua" w:hAnsi="Book Antiqua"/>
          <w:b/>
        </w:rPr>
        <w:t>59 Suppl 2</w:t>
      </w:r>
      <w:r w:rsidRPr="00743A98">
        <w:rPr>
          <w:rFonts w:ascii="Book Antiqua" w:hAnsi="Book Antiqua"/>
        </w:rPr>
        <w:t>: S241-S243 [PMID: 22091567 DOI: 10.1111/j.1532-5415.2011.03671.x]</w:t>
      </w:r>
    </w:p>
    <w:p w14:paraId="6AFA11DC" w14:textId="77777777" w:rsidR="001C77BA" w:rsidRPr="00743A98" w:rsidRDefault="001C77BA" w:rsidP="00743A98">
      <w:pPr>
        <w:adjustRightInd w:val="0"/>
        <w:snapToGrid w:val="0"/>
        <w:spacing w:line="360" w:lineRule="auto"/>
        <w:jc w:val="both"/>
        <w:rPr>
          <w:rFonts w:ascii="Book Antiqua" w:hAnsi="Book Antiqua"/>
        </w:rPr>
      </w:pPr>
      <w:r w:rsidRPr="00743A98">
        <w:rPr>
          <w:rFonts w:ascii="Book Antiqua" w:hAnsi="Book Antiqua"/>
        </w:rPr>
        <w:t xml:space="preserve">3 </w:t>
      </w:r>
      <w:r w:rsidRPr="00743A98">
        <w:rPr>
          <w:rFonts w:ascii="Book Antiqua" w:hAnsi="Book Antiqua"/>
          <w:b/>
        </w:rPr>
        <w:t>Collins N</w:t>
      </w:r>
      <w:r w:rsidRPr="00743A98">
        <w:rPr>
          <w:rFonts w:ascii="Book Antiqua" w:hAnsi="Book Antiqua"/>
        </w:rPr>
        <w:t xml:space="preserve">, Blanchard MR, </w:t>
      </w:r>
      <w:proofErr w:type="spellStart"/>
      <w:r w:rsidRPr="00743A98">
        <w:rPr>
          <w:rFonts w:ascii="Book Antiqua" w:hAnsi="Book Antiqua"/>
        </w:rPr>
        <w:t>Tookman</w:t>
      </w:r>
      <w:proofErr w:type="spellEnd"/>
      <w:r w:rsidRPr="00743A98">
        <w:rPr>
          <w:rFonts w:ascii="Book Antiqua" w:hAnsi="Book Antiqua"/>
        </w:rPr>
        <w:t xml:space="preserve"> A, Sampson EL. Detection of delirium in the acute hospital. </w:t>
      </w:r>
      <w:r w:rsidRPr="00743A98">
        <w:rPr>
          <w:rFonts w:ascii="Book Antiqua" w:hAnsi="Book Antiqua"/>
          <w:i/>
        </w:rPr>
        <w:t>Age Ageing</w:t>
      </w:r>
      <w:r w:rsidRPr="00743A98">
        <w:rPr>
          <w:rFonts w:ascii="Book Antiqua" w:hAnsi="Book Antiqua"/>
        </w:rPr>
        <w:t xml:space="preserve"> 2010; </w:t>
      </w:r>
      <w:r w:rsidRPr="00743A98">
        <w:rPr>
          <w:rFonts w:ascii="Book Antiqua" w:hAnsi="Book Antiqua"/>
          <w:b/>
        </w:rPr>
        <w:t>39</w:t>
      </w:r>
      <w:r w:rsidRPr="00743A98">
        <w:rPr>
          <w:rFonts w:ascii="Book Antiqua" w:hAnsi="Book Antiqua"/>
        </w:rPr>
        <w:t>: 131-135 [PMID: 19917632 DOI: 10.1093/ageing/afp201]</w:t>
      </w:r>
    </w:p>
    <w:p w14:paraId="168C2846" w14:textId="22EDE21F" w:rsidR="001C77BA" w:rsidRPr="00743A98" w:rsidRDefault="001C77BA" w:rsidP="00743A98">
      <w:pPr>
        <w:adjustRightInd w:val="0"/>
        <w:snapToGrid w:val="0"/>
        <w:spacing w:line="360" w:lineRule="auto"/>
        <w:jc w:val="both"/>
        <w:rPr>
          <w:rFonts w:ascii="Book Antiqua" w:hAnsi="Book Antiqua"/>
        </w:rPr>
      </w:pPr>
      <w:r w:rsidRPr="00743A98">
        <w:rPr>
          <w:rFonts w:ascii="Book Antiqua" w:hAnsi="Book Antiqua"/>
        </w:rPr>
        <w:t xml:space="preserve">4 </w:t>
      </w:r>
      <w:r w:rsidRPr="00743A98">
        <w:rPr>
          <w:rFonts w:ascii="Book Antiqua" w:hAnsi="Book Antiqua"/>
          <w:b/>
        </w:rPr>
        <w:t>Ryan DJ</w:t>
      </w:r>
      <w:r w:rsidRPr="00743A98">
        <w:rPr>
          <w:rFonts w:ascii="Book Antiqua" w:hAnsi="Book Antiqua"/>
        </w:rPr>
        <w:t xml:space="preserve">, </w:t>
      </w:r>
      <w:proofErr w:type="spellStart"/>
      <w:r w:rsidRPr="00743A98">
        <w:rPr>
          <w:rFonts w:ascii="Book Antiqua" w:hAnsi="Book Antiqua"/>
        </w:rPr>
        <w:t>O'Regan</w:t>
      </w:r>
      <w:proofErr w:type="spellEnd"/>
      <w:r w:rsidRPr="00743A98">
        <w:rPr>
          <w:rFonts w:ascii="Book Antiqua" w:hAnsi="Book Antiqua"/>
        </w:rPr>
        <w:t xml:space="preserve"> NA, </w:t>
      </w:r>
      <w:proofErr w:type="spellStart"/>
      <w:r w:rsidRPr="00743A98">
        <w:rPr>
          <w:rFonts w:ascii="Book Antiqua" w:hAnsi="Book Antiqua"/>
        </w:rPr>
        <w:t>Caoimh</w:t>
      </w:r>
      <w:proofErr w:type="spellEnd"/>
      <w:r w:rsidRPr="00743A98">
        <w:rPr>
          <w:rFonts w:ascii="Book Antiqua" w:hAnsi="Book Antiqua"/>
        </w:rPr>
        <w:t xml:space="preserve"> RÓ, Clare J, O'Connor M, Leonard M, McFarland J, Tighe S, O'Sullivan K, </w:t>
      </w:r>
      <w:proofErr w:type="spellStart"/>
      <w:r w:rsidRPr="00743A98">
        <w:rPr>
          <w:rFonts w:ascii="Book Antiqua" w:hAnsi="Book Antiqua"/>
        </w:rPr>
        <w:t>Trzepacz</w:t>
      </w:r>
      <w:proofErr w:type="spellEnd"/>
      <w:r w:rsidRPr="00743A98">
        <w:rPr>
          <w:rFonts w:ascii="Book Antiqua" w:hAnsi="Book Antiqua"/>
        </w:rPr>
        <w:t xml:space="preserve"> PT, Meagher D, Timmons S. Delirium in an adult acute hospital population: predictors, prevalence and detection. </w:t>
      </w:r>
      <w:r w:rsidRPr="00743A98">
        <w:rPr>
          <w:rFonts w:ascii="Book Antiqua" w:hAnsi="Book Antiqua"/>
          <w:i/>
        </w:rPr>
        <w:t>BMJ Open</w:t>
      </w:r>
      <w:r w:rsidRPr="00743A98">
        <w:rPr>
          <w:rFonts w:ascii="Book Antiqua" w:hAnsi="Book Antiqua"/>
        </w:rPr>
        <w:t xml:space="preserve"> 2013; </w:t>
      </w:r>
      <w:r w:rsidRPr="00743A98">
        <w:rPr>
          <w:rFonts w:ascii="Book Antiqua" w:hAnsi="Book Antiqua"/>
          <w:b/>
        </w:rPr>
        <w:t>3</w:t>
      </w:r>
      <w:r w:rsidR="00085449" w:rsidRPr="00743A98">
        <w:rPr>
          <w:rFonts w:ascii="Book Antiqua" w:hAnsi="Book Antiqua"/>
          <w:lang w:eastAsia="zh-CN"/>
        </w:rPr>
        <w:t>:</w:t>
      </w:r>
      <w:r w:rsidR="00085449" w:rsidRPr="00743A98">
        <w:rPr>
          <w:rFonts w:ascii="Book Antiqua" w:hAnsi="Book Antiqua"/>
        </w:rPr>
        <w:t xml:space="preserve"> </w:t>
      </w:r>
      <w:r w:rsidR="00085449" w:rsidRPr="00743A98">
        <w:rPr>
          <w:rFonts w:ascii="Book Antiqua" w:hAnsi="Book Antiqua"/>
          <w:lang w:eastAsia="zh-CN"/>
        </w:rPr>
        <w:t xml:space="preserve">e001772 </w:t>
      </w:r>
      <w:r w:rsidRPr="00743A98">
        <w:rPr>
          <w:rFonts w:ascii="Book Antiqua" w:hAnsi="Book Antiqua"/>
        </w:rPr>
        <w:t>[PMID: 23299110 DOI: 10.1136/bmjopen-2012-001772]</w:t>
      </w:r>
    </w:p>
    <w:p w14:paraId="19F1C8F1" w14:textId="77777777" w:rsidR="001C77BA" w:rsidRPr="00743A98" w:rsidRDefault="001C77BA" w:rsidP="00743A98">
      <w:pPr>
        <w:adjustRightInd w:val="0"/>
        <w:snapToGrid w:val="0"/>
        <w:spacing w:line="360" w:lineRule="auto"/>
        <w:jc w:val="both"/>
        <w:rPr>
          <w:rFonts w:ascii="Book Antiqua" w:hAnsi="Book Antiqua"/>
        </w:rPr>
      </w:pPr>
      <w:r w:rsidRPr="00743A98">
        <w:rPr>
          <w:rFonts w:ascii="Book Antiqua" w:hAnsi="Book Antiqua"/>
        </w:rPr>
        <w:t xml:space="preserve">5 </w:t>
      </w:r>
      <w:r w:rsidRPr="00743A98">
        <w:rPr>
          <w:rFonts w:ascii="Book Antiqua" w:hAnsi="Book Antiqua"/>
          <w:b/>
        </w:rPr>
        <w:t>O'Hanlon S</w:t>
      </w:r>
      <w:r w:rsidRPr="00743A98">
        <w:rPr>
          <w:rFonts w:ascii="Book Antiqua" w:hAnsi="Book Antiqua"/>
        </w:rPr>
        <w:t xml:space="preserve">, </w:t>
      </w:r>
      <w:proofErr w:type="spellStart"/>
      <w:r w:rsidRPr="00743A98">
        <w:rPr>
          <w:rFonts w:ascii="Book Antiqua" w:hAnsi="Book Antiqua"/>
        </w:rPr>
        <w:t>O'Regan</w:t>
      </w:r>
      <w:proofErr w:type="spellEnd"/>
      <w:r w:rsidRPr="00743A98">
        <w:rPr>
          <w:rFonts w:ascii="Book Antiqua" w:hAnsi="Book Antiqua"/>
        </w:rPr>
        <w:t xml:space="preserve"> N, </w:t>
      </w:r>
      <w:proofErr w:type="spellStart"/>
      <w:r w:rsidRPr="00743A98">
        <w:rPr>
          <w:rFonts w:ascii="Book Antiqua" w:hAnsi="Book Antiqua"/>
        </w:rPr>
        <w:t>Maclullich</w:t>
      </w:r>
      <w:proofErr w:type="spellEnd"/>
      <w:r w:rsidRPr="00743A98">
        <w:rPr>
          <w:rFonts w:ascii="Book Antiqua" w:hAnsi="Book Antiqua"/>
        </w:rPr>
        <w:t xml:space="preserve"> AM, Cullen W, Dunne C, Exton C, Meagher D. Improving delirium care through early intervention: from bench to bedside to boardroom. </w:t>
      </w:r>
      <w:r w:rsidRPr="00743A98">
        <w:rPr>
          <w:rFonts w:ascii="Book Antiqua" w:hAnsi="Book Antiqua"/>
          <w:i/>
        </w:rPr>
        <w:t xml:space="preserve">J </w:t>
      </w:r>
      <w:proofErr w:type="spellStart"/>
      <w:r w:rsidRPr="00743A98">
        <w:rPr>
          <w:rFonts w:ascii="Book Antiqua" w:hAnsi="Book Antiqua"/>
          <w:i/>
        </w:rPr>
        <w:t>Neurol</w:t>
      </w:r>
      <w:proofErr w:type="spellEnd"/>
      <w:r w:rsidRPr="00743A98">
        <w:rPr>
          <w:rFonts w:ascii="Book Antiqua" w:hAnsi="Book Antiqua"/>
          <w:i/>
        </w:rPr>
        <w:t xml:space="preserve"> </w:t>
      </w:r>
      <w:proofErr w:type="spellStart"/>
      <w:r w:rsidRPr="00743A98">
        <w:rPr>
          <w:rFonts w:ascii="Book Antiqua" w:hAnsi="Book Antiqua"/>
          <w:i/>
        </w:rPr>
        <w:t>Neurosurg</w:t>
      </w:r>
      <w:proofErr w:type="spellEnd"/>
      <w:r w:rsidRPr="00743A98">
        <w:rPr>
          <w:rFonts w:ascii="Book Antiqua" w:hAnsi="Book Antiqua"/>
          <w:i/>
        </w:rPr>
        <w:t xml:space="preserve"> Psychiatry</w:t>
      </w:r>
      <w:r w:rsidRPr="00743A98">
        <w:rPr>
          <w:rFonts w:ascii="Book Antiqua" w:hAnsi="Book Antiqua"/>
        </w:rPr>
        <w:t xml:space="preserve"> 2014; </w:t>
      </w:r>
      <w:r w:rsidRPr="00743A98">
        <w:rPr>
          <w:rFonts w:ascii="Book Antiqua" w:hAnsi="Book Antiqua"/>
          <w:b/>
        </w:rPr>
        <w:t>85</w:t>
      </w:r>
      <w:r w:rsidRPr="00743A98">
        <w:rPr>
          <w:rFonts w:ascii="Book Antiqua" w:hAnsi="Book Antiqua"/>
        </w:rPr>
        <w:t>: 207-213 [PMID: 23355807 DOI: 10.1136/jnnp-2012-304334]</w:t>
      </w:r>
    </w:p>
    <w:p w14:paraId="6BB69246" w14:textId="77777777" w:rsidR="001C77BA" w:rsidRPr="00743A98" w:rsidRDefault="001C77BA" w:rsidP="00743A98">
      <w:pPr>
        <w:adjustRightInd w:val="0"/>
        <w:snapToGrid w:val="0"/>
        <w:spacing w:line="360" w:lineRule="auto"/>
        <w:jc w:val="both"/>
        <w:rPr>
          <w:rFonts w:ascii="Book Antiqua" w:hAnsi="Book Antiqua"/>
        </w:rPr>
      </w:pPr>
      <w:r w:rsidRPr="00743A98">
        <w:rPr>
          <w:rFonts w:ascii="Book Antiqua" w:hAnsi="Book Antiqua"/>
        </w:rPr>
        <w:t xml:space="preserve">6 </w:t>
      </w:r>
      <w:r w:rsidRPr="00743A98">
        <w:rPr>
          <w:rFonts w:ascii="Book Antiqua" w:hAnsi="Book Antiqua"/>
          <w:b/>
        </w:rPr>
        <w:t>Meagher DJ</w:t>
      </w:r>
      <w:r w:rsidRPr="00743A98">
        <w:rPr>
          <w:rFonts w:ascii="Book Antiqua" w:hAnsi="Book Antiqua"/>
        </w:rPr>
        <w:t xml:space="preserve">, Leonard M, Donnelly S, Conroy M, Saunders J, </w:t>
      </w:r>
      <w:proofErr w:type="spellStart"/>
      <w:r w:rsidRPr="00743A98">
        <w:rPr>
          <w:rFonts w:ascii="Book Antiqua" w:hAnsi="Book Antiqua"/>
        </w:rPr>
        <w:t>Trzepacz</w:t>
      </w:r>
      <w:proofErr w:type="spellEnd"/>
      <w:r w:rsidRPr="00743A98">
        <w:rPr>
          <w:rFonts w:ascii="Book Antiqua" w:hAnsi="Book Antiqua"/>
        </w:rPr>
        <w:t xml:space="preserve"> PT. A comparison of neuropsychiatric and cognitive profiles in delirium, dementia, comorbid delirium-dementia and cognitively intact controls. </w:t>
      </w:r>
      <w:r w:rsidRPr="00743A98">
        <w:rPr>
          <w:rFonts w:ascii="Book Antiqua" w:hAnsi="Book Antiqua"/>
          <w:i/>
        </w:rPr>
        <w:t xml:space="preserve">J </w:t>
      </w:r>
      <w:proofErr w:type="spellStart"/>
      <w:r w:rsidRPr="00743A98">
        <w:rPr>
          <w:rFonts w:ascii="Book Antiqua" w:hAnsi="Book Antiqua"/>
          <w:i/>
        </w:rPr>
        <w:t>Neurol</w:t>
      </w:r>
      <w:proofErr w:type="spellEnd"/>
      <w:r w:rsidRPr="00743A98">
        <w:rPr>
          <w:rFonts w:ascii="Book Antiqua" w:hAnsi="Book Antiqua"/>
          <w:i/>
        </w:rPr>
        <w:t xml:space="preserve"> </w:t>
      </w:r>
      <w:proofErr w:type="spellStart"/>
      <w:r w:rsidRPr="00743A98">
        <w:rPr>
          <w:rFonts w:ascii="Book Antiqua" w:hAnsi="Book Antiqua"/>
          <w:i/>
        </w:rPr>
        <w:t>Neurosurg</w:t>
      </w:r>
      <w:proofErr w:type="spellEnd"/>
      <w:r w:rsidRPr="00743A98">
        <w:rPr>
          <w:rFonts w:ascii="Book Antiqua" w:hAnsi="Book Antiqua"/>
          <w:i/>
        </w:rPr>
        <w:t xml:space="preserve"> Psychiatry</w:t>
      </w:r>
      <w:r w:rsidRPr="00743A98">
        <w:rPr>
          <w:rFonts w:ascii="Book Antiqua" w:hAnsi="Book Antiqua"/>
        </w:rPr>
        <w:t xml:space="preserve"> 2010; </w:t>
      </w:r>
      <w:r w:rsidRPr="00743A98">
        <w:rPr>
          <w:rFonts w:ascii="Book Antiqua" w:hAnsi="Book Antiqua"/>
          <w:b/>
        </w:rPr>
        <w:t>81</w:t>
      </w:r>
      <w:r w:rsidRPr="00743A98">
        <w:rPr>
          <w:rFonts w:ascii="Book Antiqua" w:hAnsi="Book Antiqua"/>
        </w:rPr>
        <w:t>: 876-881 [PMID: 20587481 DOI: 10.1136/jnnp.2009.200956]</w:t>
      </w:r>
    </w:p>
    <w:p w14:paraId="561687A2" w14:textId="77777777" w:rsidR="001C77BA" w:rsidRPr="00743A98" w:rsidRDefault="001C77BA" w:rsidP="00743A98">
      <w:pPr>
        <w:adjustRightInd w:val="0"/>
        <w:snapToGrid w:val="0"/>
        <w:spacing w:line="360" w:lineRule="auto"/>
        <w:jc w:val="both"/>
        <w:rPr>
          <w:rFonts w:ascii="Book Antiqua" w:hAnsi="Book Antiqua"/>
        </w:rPr>
      </w:pPr>
      <w:r w:rsidRPr="00743A98">
        <w:rPr>
          <w:rFonts w:ascii="Book Antiqua" w:hAnsi="Book Antiqua"/>
        </w:rPr>
        <w:t xml:space="preserve">7 </w:t>
      </w:r>
      <w:r w:rsidRPr="00743A98">
        <w:rPr>
          <w:rFonts w:ascii="Book Antiqua" w:hAnsi="Book Antiqua"/>
          <w:b/>
        </w:rPr>
        <w:t>Jabbar F</w:t>
      </w:r>
      <w:r w:rsidRPr="00743A98">
        <w:rPr>
          <w:rFonts w:ascii="Book Antiqua" w:hAnsi="Book Antiqua"/>
        </w:rPr>
        <w:t xml:space="preserve">, Leonard M, Meehan K, O'Connor M, Cronin C, Reynolds P, Meaney AM, Meagher D. Neuropsychiatric and cognitive profile of patients with DSM-IV delirium referred to an old age psychiatry consultation-liaison service. </w:t>
      </w:r>
      <w:proofErr w:type="spellStart"/>
      <w:r w:rsidRPr="00743A98">
        <w:rPr>
          <w:rFonts w:ascii="Book Antiqua" w:hAnsi="Book Antiqua"/>
          <w:i/>
        </w:rPr>
        <w:t>Int</w:t>
      </w:r>
      <w:proofErr w:type="spellEnd"/>
      <w:r w:rsidRPr="00743A98">
        <w:rPr>
          <w:rFonts w:ascii="Book Antiqua" w:hAnsi="Book Antiqua"/>
          <w:i/>
        </w:rPr>
        <w:t xml:space="preserve"> </w:t>
      </w:r>
      <w:proofErr w:type="spellStart"/>
      <w:r w:rsidRPr="00743A98">
        <w:rPr>
          <w:rFonts w:ascii="Book Antiqua" w:hAnsi="Book Antiqua"/>
          <w:i/>
        </w:rPr>
        <w:t>Psychogeriatr</w:t>
      </w:r>
      <w:proofErr w:type="spellEnd"/>
      <w:r w:rsidRPr="00743A98">
        <w:rPr>
          <w:rFonts w:ascii="Book Antiqua" w:hAnsi="Book Antiqua"/>
        </w:rPr>
        <w:t xml:space="preserve"> 2011; </w:t>
      </w:r>
      <w:r w:rsidRPr="00743A98">
        <w:rPr>
          <w:rFonts w:ascii="Book Antiqua" w:hAnsi="Book Antiqua"/>
          <w:b/>
        </w:rPr>
        <w:t>23</w:t>
      </w:r>
      <w:r w:rsidRPr="00743A98">
        <w:rPr>
          <w:rFonts w:ascii="Book Antiqua" w:hAnsi="Book Antiqua"/>
        </w:rPr>
        <w:t>: 1167-1174 [PMID: 21251353 DOI: 10.1017/S1041610210002383]</w:t>
      </w:r>
    </w:p>
    <w:p w14:paraId="395E2399" w14:textId="77777777" w:rsidR="001C77BA" w:rsidRPr="00743A98" w:rsidRDefault="001C77BA" w:rsidP="00743A98">
      <w:pPr>
        <w:adjustRightInd w:val="0"/>
        <w:snapToGrid w:val="0"/>
        <w:spacing w:line="360" w:lineRule="auto"/>
        <w:jc w:val="both"/>
        <w:rPr>
          <w:rFonts w:ascii="Book Antiqua" w:hAnsi="Book Antiqua"/>
        </w:rPr>
      </w:pPr>
      <w:r w:rsidRPr="00743A98">
        <w:rPr>
          <w:rFonts w:ascii="Book Antiqua" w:hAnsi="Book Antiqua"/>
        </w:rPr>
        <w:t xml:space="preserve">8 </w:t>
      </w:r>
      <w:r w:rsidRPr="00743A98">
        <w:rPr>
          <w:rFonts w:ascii="Book Antiqua" w:hAnsi="Book Antiqua"/>
          <w:b/>
        </w:rPr>
        <w:t>Brown LJ</w:t>
      </w:r>
      <w:r w:rsidRPr="00743A98">
        <w:rPr>
          <w:rFonts w:ascii="Book Antiqua" w:hAnsi="Book Antiqua"/>
        </w:rPr>
        <w:t xml:space="preserve">, Fordyce C, </w:t>
      </w:r>
      <w:proofErr w:type="spellStart"/>
      <w:r w:rsidRPr="00743A98">
        <w:rPr>
          <w:rFonts w:ascii="Book Antiqua" w:hAnsi="Book Antiqua"/>
        </w:rPr>
        <w:t>Zaghdani</w:t>
      </w:r>
      <w:proofErr w:type="spellEnd"/>
      <w:r w:rsidRPr="00743A98">
        <w:rPr>
          <w:rFonts w:ascii="Book Antiqua" w:hAnsi="Book Antiqua"/>
        </w:rPr>
        <w:t xml:space="preserve"> H, Starr JM, </w:t>
      </w:r>
      <w:proofErr w:type="spellStart"/>
      <w:r w:rsidRPr="00743A98">
        <w:rPr>
          <w:rFonts w:ascii="Book Antiqua" w:hAnsi="Book Antiqua"/>
        </w:rPr>
        <w:t>MacLullich</w:t>
      </w:r>
      <w:proofErr w:type="spellEnd"/>
      <w:r w:rsidRPr="00743A98">
        <w:rPr>
          <w:rFonts w:ascii="Book Antiqua" w:hAnsi="Book Antiqua"/>
        </w:rPr>
        <w:t xml:space="preserve"> AM. Detecting deficits of sustained visual attention in delirium. </w:t>
      </w:r>
      <w:r w:rsidRPr="00743A98">
        <w:rPr>
          <w:rFonts w:ascii="Book Antiqua" w:hAnsi="Book Antiqua"/>
          <w:i/>
        </w:rPr>
        <w:t xml:space="preserve">J </w:t>
      </w:r>
      <w:proofErr w:type="spellStart"/>
      <w:r w:rsidRPr="00743A98">
        <w:rPr>
          <w:rFonts w:ascii="Book Antiqua" w:hAnsi="Book Antiqua"/>
          <w:i/>
        </w:rPr>
        <w:t>Neurol</w:t>
      </w:r>
      <w:proofErr w:type="spellEnd"/>
      <w:r w:rsidRPr="00743A98">
        <w:rPr>
          <w:rFonts w:ascii="Book Antiqua" w:hAnsi="Book Antiqua"/>
          <w:i/>
        </w:rPr>
        <w:t xml:space="preserve"> </w:t>
      </w:r>
      <w:proofErr w:type="spellStart"/>
      <w:r w:rsidRPr="00743A98">
        <w:rPr>
          <w:rFonts w:ascii="Book Antiqua" w:hAnsi="Book Antiqua"/>
          <w:i/>
        </w:rPr>
        <w:t>Neurosurg</w:t>
      </w:r>
      <w:proofErr w:type="spellEnd"/>
      <w:r w:rsidRPr="00743A98">
        <w:rPr>
          <w:rFonts w:ascii="Book Antiqua" w:hAnsi="Book Antiqua"/>
          <w:i/>
        </w:rPr>
        <w:t xml:space="preserve"> Psychiatry</w:t>
      </w:r>
      <w:r w:rsidRPr="00743A98">
        <w:rPr>
          <w:rFonts w:ascii="Book Antiqua" w:hAnsi="Book Antiqua"/>
        </w:rPr>
        <w:t xml:space="preserve"> 2011; </w:t>
      </w:r>
      <w:r w:rsidRPr="00743A98">
        <w:rPr>
          <w:rFonts w:ascii="Book Antiqua" w:hAnsi="Book Antiqua"/>
          <w:b/>
        </w:rPr>
        <w:t>82</w:t>
      </w:r>
      <w:r w:rsidRPr="00743A98">
        <w:rPr>
          <w:rFonts w:ascii="Book Antiqua" w:hAnsi="Book Antiqua"/>
        </w:rPr>
        <w:t>: 1334-1340 [PMID: 20587493 DOI: 10.1136/jnnp.2010.208827]</w:t>
      </w:r>
    </w:p>
    <w:p w14:paraId="6B8884F0" w14:textId="77777777" w:rsidR="001C77BA" w:rsidRPr="00743A98" w:rsidRDefault="001C77BA" w:rsidP="00743A98">
      <w:pPr>
        <w:adjustRightInd w:val="0"/>
        <w:snapToGrid w:val="0"/>
        <w:spacing w:line="360" w:lineRule="auto"/>
        <w:jc w:val="both"/>
        <w:rPr>
          <w:rFonts w:ascii="Book Antiqua" w:hAnsi="Book Antiqua"/>
        </w:rPr>
      </w:pPr>
      <w:r w:rsidRPr="00743A98">
        <w:rPr>
          <w:rFonts w:ascii="Book Antiqua" w:hAnsi="Book Antiqua"/>
        </w:rPr>
        <w:lastRenderedPageBreak/>
        <w:t xml:space="preserve">9 </w:t>
      </w:r>
      <w:proofErr w:type="spellStart"/>
      <w:r w:rsidRPr="00743A98">
        <w:rPr>
          <w:rFonts w:ascii="Book Antiqua" w:hAnsi="Book Antiqua"/>
          <w:b/>
        </w:rPr>
        <w:t>Mattoo</w:t>
      </w:r>
      <w:proofErr w:type="spellEnd"/>
      <w:r w:rsidRPr="00743A98">
        <w:rPr>
          <w:rFonts w:ascii="Book Antiqua" w:hAnsi="Book Antiqua"/>
          <w:b/>
        </w:rPr>
        <w:t xml:space="preserve"> SK</w:t>
      </w:r>
      <w:r w:rsidRPr="00743A98">
        <w:rPr>
          <w:rFonts w:ascii="Book Antiqua" w:hAnsi="Book Antiqua"/>
        </w:rPr>
        <w:t xml:space="preserve">, Grover S, Chakravarty K, </w:t>
      </w:r>
      <w:proofErr w:type="spellStart"/>
      <w:r w:rsidRPr="00743A98">
        <w:rPr>
          <w:rFonts w:ascii="Book Antiqua" w:hAnsi="Book Antiqua"/>
        </w:rPr>
        <w:t>Trzepacz</w:t>
      </w:r>
      <w:proofErr w:type="spellEnd"/>
      <w:r w:rsidRPr="00743A98">
        <w:rPr>
          <w:rFonts w:ascii="Book Antiqua" w:hAnsi="Book Antiqua"/>
        </w:rPr>
        <w:t xml:space="preserve"> PT, Meagher DJ, Gupta N. Symptom profile and etiology of delirium in a referral population in northern </w:t>
      </w:r>
      <w:proofErr w:type="spellStart"/>
      <w:r w:rsidRPr="00743A98">
        <w:rPr>
          <w:rFonts w:ascii="Book Antiqua" w:hAnsi="Book Antiqua"/>
        </w:rPr>
        <w:t>india</w:t>
      </w:r>
      <w:proofErr w:type="spellEnd"/>
      <w:r w:rsidRPr="00743A98">
        <w:rPr>
          <w:rFonts w:ascii="Book Antiqua" w:hAnsi="Book Antiqua"/>
        </w:rPr>
        <w:t xml:space="preserve">: factor analysis of the DRS-R98. </w:t>
      </w:r>
      <w:r w:rsidRPr="00743A98">
        <w:rPr>
          <w:rFonts w:ascii="Book Antiqua" w:hAnsi="Book Antiqua"/>
          <w:i/>
        </w:rPr>
        <w:t xml:space="preserve">J Neuropsychiatry </w:t>
      </w:r>
      <w:proofErr w:type="spellStart"/>
      <w:r w:rsidRPr="00743A98">
        <w:rPr>
          <w:rFonts w:ascii="Book Antiqua" w:hAnsi="Book Antiqua"/>
          <w:i/>
        </w:rPr>
        <w:t>Clin</w:t>
      </w:r>
      <w:proofErr w:type="spellEnd"/>
      <w:r w:rsidRPr="00743A98">
        <w:rPr>
          <w:rFonts w:ascii="Book Antiqua" w:hAnsi="Book Antiqua"/>
          <w:i/>
        </w:rPr>
        <w:t xml:space="preserve"> </w:t>
      </w:r>
      <w:proofErr w:type="spellStart"/>
      <w:r w:rsidRPr="00743A98">
        <w:rPr>
          <w:rFonts w:ascii="Book Antiqua" w:hAnsi="Book Antiqua"/>
          <w:i/>
        </w:rPr>
        <w:t>Neurosci</w:t>
      </w:r>
      <w:proofErr w:type="spellEnd"/>
      <w:r w:rsidRPr="00743A98">
        <w:rPr>
          <w:rFonts w:ascii="Book Antiqua" w:hAnsi="Book Antiqua"/>
        </w:rPr>
        <w:t xml:space="preserve"> 2012; </w:t>
      </w:r>
      <w:r w:rsidRPr="00743A98">
        <w:rPr>
          <w:rFonts w:ascii="Book Antiqua" w:hAnsi="Book Antiqua"/>
          <w:b/>
        </w:rPr>
        <w:t>24</w:t>
      </w:r>
      <w:r w:rsidRPr="00743A98">
        <w:rPr>
          <w:rFonts w:ascii="Book Antiqua" w:hAnsi="Book Antiqua"/>
        </w:rPr>
        <w:t>: 95-101 [PMID: 22450619 DOI: 10.1176/appi.neuropsych.11010009]</w:t>
      </w:r>
    </w:p>
    <w:p w14:paraId="6F60DBA7" w14:textId="77777777" w:rsidR="001C77BA" w:rsidRPr="00743A98" w:rsidRDefault="001C77BA" w:rsidP="00743A98">
      <w:pPr>
        <w:adjustRightInd w:val="0"/>
        <w:snapToGrid w:val="0"/>
        <w:spacing w:line="360" w:lineRule="auto"/>
        <w:jc w:val="both"/>
        <w:rPr>
          <w:rFonts w:ascii="Book Antiqua" w:hAnsi="Book Antiqua"/>
        </w:rPr>
      </w:pPr>
      <w:r w:rsidRPr="00743A98">
        <w:rPr>
          <w:rFonts w:ascii="Book Antiqua" w:hAnsi="Book Antiqua"/>
        </w:rPr>
        <w:t xml:space="preserve">10 </w:t>
      </w:r>
      <w:r w:rsidRPr="00743A98">
        <w:rPr>
          <w:rFonts w:ascii="Book Antiqua" w:hAnsi="Book Antiqua"/>
          <w:b/>
        </w:rPr>
        <w:t>Leonard M</w:t>
      </w:r>
      <w:r w:rsidRPr="00743A98">
        <w:rPr>
          <w:rFonts w:ascii="Book Antiqua" w:hAnsi="Book Antiqua"/>
        </w:rPr>
        <w:t xml:space="preserve">, </w:t>
      </w:r>
      <w:proofErr w:type="spellStart"/>
      <w:r w:rsidRPr="00743A98">
        <w:rPr>
          <w:rFonts w:ascii="Book Antiqua" w:hAnsi="Book Antiqua"/>
        </w:rPr>
        <w:t>McInerney</w:t>
      </w:r>
      <w:proofErr w:type="spellEnd"/>
      <w:r w:rsidRPr="00743A98">
        <w:rPr>
          <w:rFonts w:ascii="Book Antiqua" w:hAnsi="Book Antiqua"/>
        </w:rPr>
        <w:t xml:space="preserve"> S, McFarland J, Condon C, Awan F, O'Connor M, Reynolds P, Meaney AM, </w:t>
      </w:r>
      <w:proofErr w:type="spellStart"/>
      <w:r w:rsidRPr="00743A98">
        <w:rPr>
          <w:rFonts w:ascii="Book Antiqua" w:hAnsi="Book Antiqua"/>
        </w:rPr>
        <w:t>Adamis</w:t>
      </w:r>
      <w:proofErr w:type="spellEnd"/>
      <w:r w:rsidRPr="00743A98">
        <w:rPr>
          <w:rFonts w:ascii="Book Antiqua" w:hAnsi="Book Antiqua"/>
        </w:rPr>
        <w:t xml:space="preserve"> D, Dunne C, Cullen W, </w:t>
      </w:r>
      <w:proofErr w:type="spellStart"/>
      <w:r w:rsidRPr="00743A98">
        <w:rPr>
          <w:rFonts w:ascii="Book Antiqua" w:hAnsi="Book Antiqua"/>
        </w:rPr>
        <w:t>Trzepacz</w:t>
      </w:r>
      <w:proofErr w:type="spellEnd"/>
      <w:r w:rsidRPr="00743A98">
        <w:rPr>
          <w:rFonts w:ascii="Book Antiqua" w:hAnsi="Book Antiqua"/>
        </w:rPr>
        <w:t xml:space="preserve"> PT, Meagher DJ. Comparison of cognitive and neuropsychiatric profiles in </w:t>
      </w:r>
      <w:proofErr w:type="spellStart"/>
      <w:r w:rsidRPr="00743A98">
        <w:rPr>
          <w:rFonts w:ascii="Book Antiqua" w:hAnsi="Book Antiqua"/>
        </w:rPr>
        <w:t>hospitalised</w:t>
      </w:r>
      <w:proofErr w:type="spellEnd"/>
      <w:r w:rsidRPr="00743A98">
        <w:rPr>
          <w:rFonts w:ascii="Book Antiqua" w:hAnsi="Book Antiqua"/>
        </w:rPr>
        <w:t xml:space="preserve"> elderly medical patients with delirium, dementia and comorbid delirium-dementia. </w:t>
      </w:r>
      <w:r w:rsidRPr="00743A98">
        <w:rPr>
          <w:rFonts w:ascii="Book Antiqua" w:hAnsi="Book Antiqua"/>
          <w:i/>
        </w:rPr>
        <w:t>BMJ Open</w:t>
      </w:r>
      <w:r w:rsidRPr="00743A98">
        <w:rPr>
          <w:rFonts w:ascii="Book Antiqua" w:hAnsi="Book Antiqua"/>
        </w:rPr>
        <w:t xml:space="preserve"> 2016; </w:t>
      </w:r>
      <w:r w:rsidRPr="00743A98">
        <w:rPr>
          <w:rFonts w:ascii="Book Antiqua" w:hAnsi="Book Antiqua"/>
          <w:b/>
        </w:rPr>
        <w:t>6</w:t>
      </w:r>
      <w:r w:rsidRPr="00743A98">
        <w:rPr>
          <w:rFonts w:ascii="Book Antiqua" w:hAnsi="Book Antiqua"/>
        </w:rPr>
        <w:t>: e009212 [PMID: 26956160 DOI: 10.1136/bmjopen-2015-009212]</w:t>
      </w:r>
    </w:p>
    <w:p w14:paraId="71D7883B" w14:textId="5BE3C685" w:rsidR="001C77BA" w:rsidRPr="00743A98" w:rsidRDefault="001C77BA" w:rsidP="00743A98">
      <w:pPr>
        <w:adjustRightInd w:val="0"/>
        <w:snapToGrid w:val="0"/>
        <w:spacing w:line="360" w:lineRule="auto"/>
        <w:jc w:val="both"/>
        <w:rPr>
          <w:rFonts w:ascii="Book Antiqua" w:hAnsi="Book Antiqua"/>
          <w:lang w:eastAsia="zh-CN"/>
        </w:rPr>
      </w:pPr>
      <w:r w:rsidRPr="00743A98">
        <w:rPr>
          <w:rFonts w:ascii="Book Antiqua" w:hAnsi="Book Antiqua"/>
          <w:highlight w:val="yellow"/>
        </w:rPr>
        <w:t xml:space="preserve">11 </w:t>
      </w:r>
      <w:r w:rsidRPr="00743A98">
        <w:rPr>
          <w:rFonts w:ascii="Book Antiqua" w:hAnsi="Book Antiqua"/>
          <w:b/>
          <w:highlight w:val="yellow"/>
        </w:rPr>
        <w:t>American Psychiatric Association.</w:t>
      </w:r>
      <w:r w:rsidRPr="00743A98">
        <w:rPr>
          <w:rFonts w:ascii="Book Antiqua" w:hAnsi="Book Antiqua"/>
          <w:highlight w:val="yellow"/>
        </w:rPr>
        <w:t xml:space="preserve"> Diagnostic and Statistical Manual of Mental Disorders. 3</w:t>
      </w:r>
      <w:r w:rsidRPr="00263493">
        <w:rPr>
          <w:rFonts w:ascii="Book Antiqua" w:hAnsi="Book Antiqua"/>
          <w:highlight w:val="yellow"/>
        </w:rPr>
        <w:t>rd</w:t>
      </w:r>
      <w:r w:rsidR="00085449" w:rsidRPr="00743A98">
        <w:rPr>
          <w:rFonts w:ascii="Book Antiqua" w:hAnsi="Book Antiqua"/>
          <w:highlight w:val="yellow"/>
          <w:lang w:eastAsia="zh-CN"/>
        </w:rPr>
        <w:t xml:space="preserve"> </w:t>
      </w:r>
      <w:r w:rsidR="00263493">
        <w:rPr>
          <w:rFonts w:ascii="Book Antiqua" w:hAnsi="Book Antiqua"/>
          <w:highlight w:val="yellow"/>
        </w:rPr>
        <w:t>ed</w:t>
      </w:r>
      <w:r w:rsidRPr="00743A98">
        <w:rPr>
          <w:rFonts w:ascii="Book Antiqua" w:hAnsi="Book Antiqua"/>
          <w:highlight w:val="yellow"/>
        </w:rPr>
        <w:t>.</w:t>
      </w:r>
      <w:r w:rsidRPr="00743A98">
        <w:rPr>
          <w:rFonts w:ascii="Book Antiqua" w:hAnsi="Book Antiqua"/>
          <w:b/>
          <w:highlight w:val="yellow"/>
        </w:rPr>
        <w:t xml:space="preserve"> </w:t>
      </w:r>
      <w:r w:rsidRPr="00743A98">
        <w:rPr>
          <w:rFonts w:ascii="Book Antiqua" w:hAnsi="Book Antiqua"/>
          <w:highlight w:val="yellow"/>
        </w:rPr>
        <w:t>Washington: American Psychiatric Association,</w:t>
      </w:r>
      <w:r w:rsidR="00085449" w:rsidRPr="00743A98">
        <w:rPr>
          <w:rFonts w:ascii="Book Antiqua" w:hAnsi="Book Antiqua"/>
          <w:highlight w:val="yellow"/>
          <w:lang w:eastAsia="zh-CN"/>
        </w:rPr>
        <w:t xml:space="preserve"> </w:t>
      </w:r>
      <w:r w:rsidR="00085449" w:rsidRPr="00743A98">
        <w:rPr>
          <w:rFonts w:ascii="Book Antiqua" w:hAnsi="Book Antiqua"/>
          <w:highlight w:val="yellow"/>
        </w:rPr>
        <w:t>1980</w:t>
      </w:r>
    </w:p>
    <w:p w14:paraId="7492354B" w14:textId="77777777" w:rsidR="001C77BA" w:rsidRPr="00743A98" w:rsidRDefault="001C77BA" w:rsidP="00743A98">
      <w:pPr>
        <w:adjustRightInd w:val="0"/>
        <w:snapToGrid w:val="0"/>
        <w:spacing w:line="360" w:lineRule="auto"/>
        <w:jc w:val="both"/>
        <w:rPr>
          <w:rFonts w:ascii="Book Antiqua" w:hAnsi="Book Antiqua"/>
        </w:rPr>
      </w:pPr>
      <w:r w:rsidRPr="00743A98">
        <w:rPr>
          <w:rFonts w:ascii="Book Antiqua" w:hAnsi="Book Antiqua"/>
        </w:rPr>
        <w:t xml:space="preserve">12 </w:t>
      </w:r>
      <w:r w:rsidRPr="00743A98">
        <w:rPr>
          <w:rFonts w:ascii="Book Antiqua" w:hAnsi="Book Antiqua"/>
          <w:b/>
        </w:rPr>
        <w:t>Leonard M</w:t>
      </w:r>
      <w:r w:rsidRPr="00743A98">
        <w:rPr>
          <w:rFonts w:ascii="Book Antiqua" w:hAnsi="Book Antiqua"/>
        </w:rPr>
        <w:t xml:space="preserve">, O'Connell H, Williams O, Awan F, Exton C, O'Connor M, </w:t>
      </w:r>
      <w:proofErr w:type="spellStart"/>
      <w:r w:rsidRPr="00743A98">
        <w:rPr>
          <w:rFonts w:ascii="Book Antiqua" w:hAnsi="Book Antiqua"/>
        </w:rPr>
        <w:t>Adamis</w:t>
      </w:r>
      <w:proofErr w:type="spellEnd"/>
      <w:r w:rsidRPr="00743A98">
        <w:rPr>
          <w:rFonts w:ascii="Book Antiqua" w:hAnsi="Book Antiqua"/>
        </w:rPr>
        <w:t xml:space="preserve"> D, Dunne C, Cullen W, Meagher DJ. Attention, vigilance and visuospatial function in hospitalized elderly medical patients: Relationship to neurocognitive diagnosis. </w:t>
      </w:r>
      <w:r w:rsidRPr="00743A98">
        <w:rPr>
          <w:rFonts w:ascii="Book Antiqua" w:hAnsi="Book Antiqua"/>
          <w:i/>
        </w:rPr>
        <w:t xml:space="preserve">J </w:t>
      </w:r>
      <w:proofErr w:type="spellStart"/>
      <w:r w:rsidRPr="00743A98">
        <w:rPr>
          <w:rFonts w:ascii="Book Antiqua" w:hAnsi="Book Antiqua"/>
          <w:i/>
        </w:rPr>
        <w:t>Psychosom</w:t>
      </w:r>
      <w:proofErr w:type="spellEnd"/>
      <w:r w:rsidRPr="00743A98">
        <w:rPr>
          <w:rFonts w:ascii="Book Antiqua" w:hAnsi="Book Antiqua"/>
          <w:i/>
        </w:rPr>
        <w:t xml:space="preserve"> Res</w:t>
      </w:r>
      <w:r w:rsidRPr="00743A98">
        <w:rPr>
          <w:rFonts w:ascii="Book Antiqua" w:hAnsi="Book Antiqua"/>
        </w:rPr>
        <w:t xml:space="preserve"> 2016; </w:t>
      </w:r>
      <w:r w:rsidRPr="00743A98">
        <w:rPr>
          <w:rFonts w:ascii="Book Antiqua" w:hAnsi="Book Antiqua"/>
          <w:b/>
        </w:rPr>
        <w:t>90</w:t>
      </w:r>
      <w:r w:rsidRPr="00743A98">
        <w:rPr>
          <w:rFonts w:ascii="Book Antiqua" w:hAnsi="Book Antiqua"/>
        </w:rPr>
        <w:t>: 84-90 [PMID: 27772564 DOI: 10.1016/j.jpsychores.2016.09.011]</w:t>
      </w:r>
    </w:p>
    <w:p w14:paraId="281373CF" w14:textId="77777777" w:rsidR="001C77BA" w:rsidRPr="00743A98" w:rsidRDefault="001C77BA" w:rsidP="00743A98">
      <w:pPr>
        <w:adjustRightInd w:val="0"/>
        <w:snapToGrid w:val="0"/>
        <w:spacing w:line="360" w:lineRule="auto"/>
        <w:jc w:val="both"/>
        <w:rPr>
          <w:rFonts w:ascii="Book Antiqua" w:hAnsi="Book Antiqua"/>
        </w:rPr>
      </w:pPr>
      <w:r w:rsidRPr="00743A98">
        <w:rPr>
          <w:rFonts w:ascii="Book Antiqua" w:hAnsi="Book Antiqua"/>
        </w:rPr>
        <w:t xml:space="preserve">13 </w:t>
      </w:r>
      <w:r w:rsidRPr="00743A98">
        <w:rPr>
          <w:rFonts w:ascii="Book Antiqua" w:hAnsi="Book Antiqua"/>
          <w:b/>
        </w:rPr>
        <w:t>Meagher J</w:t>
      </w:r>
      <w:r w:rsidRPr="00743A98">
        <w:rPr>
          <w:rFonts w:ascii="Book Antiqua" w:hAnsi="Book Antiqua"/>
        </w:rPr>
        <w:t xml:space="preserve">, Leonard M, Donoghue L, </w:t>
      </w:r>
      <w:proofErr w:type="spellStart"/>
      <w:r w:rsidRPr="00743A98">
        <w:rPr>
          <w:rFonts w:ascii="Book Antiqua" w:hAnsi="Book Antiqua"/>
        </w:rPr>
        <w:t>O'Regan</w:t>
      </w:r>
      <w:proofErr w:type="spellEnd"/>
      <w:r w:rsidRPr="00743A98">
        <w:rPr>
          <w:rFonts w:ascii="Book Antiqua" w:hAnsi="Book Antiqua"/>
        </w:rPr>
        <w:t xml:space="preserve"> N, Timmons S, Exton C, Cullen W, Dunne C, </w:t>
      </w:r>
      <w:proofErr w:type="spellStart"/>
      <w:r w:rsidRPr="00743A98">
        <w:rPr>
          <w:rFonts w:ascii="Book Antiqua" w:hAnsi="Book Antiqua"/>
        </w:rPr>
        <w:t>Adamis</w:t>
      </w:r>
      <w:proofErr w:type="spellEnd"/>
      <w:r w:rsidRPr="00743A98">
        <w:rPr>
          <w:rFonts w:ascii="Book Antiqua" w:hAnsi="Book Antiqua"/>
        </w:rPr>
        <w:t xml:space="preserve"> D, </w:t>
      </w:r>
      <w:proofErr w:type="spellStart"/>
      <w:r w:rsidRPr="00743A98">
        <w:rPr>
          <w:rFonts w:ascii="Book Antiqua" w:hAnsi="Book Antiqua"/>
        </w:rPr>
        <w:t>Maclullich</w:t>
      </w:r>
      <w:proofErr w:type="spellEnd"/>
      <w:r w:rsidRPr="00743A98">
        <w:rPr>
          <w:rFonts w:ascii="Book Antiqua" w:hAnsi="Book Antiqua"/>
        </w:rPr>
        <w:t xml:space="preserve"> AJ, Meagher D. Months backward test: A review of its use in clinical studies. </w:t>
      </w:r>
      <w:r w:rsidRPr="00743A98">
        <w:rPr>
          <w:rFonts w:ascii="Book Antiqua" w:hAnsi="Book Antiqua"/>
          <w:i/>
        </w:rPr>
        <w:t>World J Psychiatry</w:t>
      </w:r>
      <w:r w:rsidRPr="00743A98">
        <w:rPr>
          <w:rFonts w:ascii="Book Antiqua" w:hAnsi="Book Antiqua"/>
        </w:rPr>
        <w:t xml:space="preserve"> 2015; </w:t>
      </w:r>
      <w:r w:rsidRPr="00743A98">
        <w:rPr>
          <w:rFonts w:ascii="Book Antiqua" w:hAnsi="Book Antiqua"/>
          <w:b/>
        </w:rPr>
        <w:t>5</w:t>
      </w:r>
      <w:r w:rsidRPr="00743A98">
        <w:rPr>
          <w:rFonts w:ascii="Book Antiqua" w:hAnsi="Book Antiqua"/>
        </w:rPr>
        <w:t>: 305-314 [PMID: 26425444 DOI: 10.5498/wjp.v5.i3.305]</w:t>
      </w:r>
    </w:p>
    <w:p w14:paraId="253078D5" w14:textId="41834A69" w:rsidR="00743A98" w:rsidRPr="00743A98" w:rsidRDefault="00743A98" w:rsidP="00743A98">
      <w:pPr>
        <w:adjustRightInd w:val="0"/>
        <w:snapToGrid w:val="0"/>
        <w:spacing w:line="360" w:lineRule="auto"/>
        <w:jc w:val="both"/>
        <w:rPr>
          <w:rFonts w:ascii="Book Antiqua" w:hAnsi="Book Antiqua"/>
          <w:lang w:eastAsia="zh-CN"/>
        </w:rPr>
      </w:pPr>
      <w:r w:rsidRPr="00743A98">
        <w:rPr>
          <w:rFonts w:ascii="Book Antiqua" w:hAnsi="Book Antiqua"/>
          <w:b/>
          <w:bCs/>
          <w:lang w:eastAsia="zh-CN"/>
        </w:rPr>
        <w:t xml:space="preserve">14 </w:t>
      </w:r>
      <w:r w:rsidRPr="00743A98">
        <w:rPr>
          <w:rFonts w:ascii="Book Antiqua" w:hAnsi="Book Antiqua"/>
          <w:b/>
          <w:bCs/>
        </w:rPr>
        <w:t>Meagher D</w:t>
      </w:r>
      <w:r w:rsidRPr="00743A98">
        <w:rPr>
          <w:rFonts w:ascii="Book Antiqua" w:hAnsi="Book Antiqua"/>
        </w:rPr>
        <w:t xml:space="preserve">, Williams OA, O'Connell H, Leonard M, Cullen W, Dunne CP, Mulligan O, </w:t>
      </w:r>
      <w:proofErr w:type="spellStart"/>
      <w:r w:rsidRPr="00743A98">
        <w:rPr>
          <w:rFonts w:ascii="Book Antiqua" w:hAnsi="Book Antiqua"/>
        </w:rPr>
        <w:t>Adamis</w:t>
      </w:r>
      <w:proofErr w:type="spellEnd"/>
      <w:r w:rsidRPr="00743A98">
        <w:rPr>
          <w:rFonts w:ascii="Book Antiqua" w:hAnsi="Book Antiqua"/>
        </w:rPr>
        <w:t xml:space="preserve"> D. A systematic review and meta-analysis of the accuracy of the clock drawing test (CDT) in the identification of delirium in older </w:t>
      </w:r>
      <w:proofErr w:type="spellStart"/>
      <w:r w:rsidRPr="00743A98">
        <w:rPr>
          <w:rFonts w:ascii="Book Antiqua" w:hAnsi="Book Antiqua"/>
        </w:rPr>
        <w:t>hospitalised</w:t>
      </w:r>
      <w:proofErr w:type="spellEnd"/>
      <w:r w:rsidRPr="00743A98">
        <w:rPr>
          <w:rFonts w:ascii="Book Antiqua" w:hAnsi="Book Antiqua"/>
        </w:rPr>
        <w:t xml:space="preserve"> patients. </w:t>
      </w:r>
      <w:r w:rsidRPr="00743A98">
        <w:rPr>
          <w:rFonts w:ascii="Book Antiqua" w:hAnsi="Book Antiqua"/>
          <w:i/>
          <w:iCs/>
        </w:rPr>
        <w:t xml:space="preserve">Aging </w:t>
      </w:r>
      <w:proofErr w:type="spellStart"/>
      <w:r w:rsidRPr="00743A98">
        <w:rPr>
          <w:rFonts w:ascii="Book Antiqua" w:hAnsi="Book Antiqua"/>
          <w:i/>
          <w:iCs/>
        </w:rPr>
        <w:t>Ment</w:t>
      </w:r>
      <w:proofErr w:type="spellEnd"/>
      <w:r w:rsidRPr="00743A98">
        <w:rPr>
          <w:rFonts w:ascii="Book Antiqua" w:hAnsi="Book Antiqua"/>
          <w:i/>
          <w:iCs/>
        </w:rPr>
        <w:t xml:space="preserve"> Health</w:t>
      </w:r>
      <w:r w:rsidRPr="00743A98">
        <w:rPr>
          <w:rFonts w:ascii="Book Antiqua" w:hAnsi="Book Antiqua"/>
        </w:rPr>
        <w:t xml:space="preserve"> 2020; 1-10 [PMID: 32091236 DOI: 10.1080/13607863.2020.1727849]</w:t>
      </w:r>
    </w:p>
    <w:p w14:paraId="1D3EDF91" w14:textId="4F985580" w:rsidR="001C77BA" w:rsidRPr="00743A98" w:rsidRDefault="001C77BA" w:rsidP="00743A98">
      <w:pPr>
        <w:adjustRightInd w:val="0"/>
        <w:snapToGrid w:val="0"/>
        <w:spacing w:line="360" w:lineRule="auto"/>
        <w:jc w:val="both"/>
        <w:rPr>
          <w:rFonts w:ascii="Book Antiqua" w:hAnsi="Book Antiqua"/>
        </w:rPr>
      </w:pPr>
      <w:r w:rsidRPr="00743A98">
        <w:rPr>
          <w:rFonts w:ascii="Book Antiqua" w:hAnsi="Book Antiqua"/>
        </w:rPr>
        <w:t xml:space="preserve">15 </w:t>
      </w:r>
      <w:r w:rsidRPr="00743A98">
        <w:rPr>
          <w:rFonts w:ascii="Book Antiqua" w:hAnsi="Book Antiqua"/>
          <w:b/>
        </w:rPr>
        <w:t>White D</w:t>
      </w:r>
      <w:r w:rsidRPr="00743A98">
        <w:rPr>
          <w:rFonts w:ascii="Book Antiqua" w:hAnsi="Book Antiqua"/>
        </w:rPr>
        <w:t xml:space="preserve">, Williams OA, Leonard M, Exton C, </w:t>
      </w:r>
      <w:proofErr w:type="spellStart"/>
      <w:r w:rsidRPr="00743A98">
        <w:rPr>
          <w:rFonts w:ascii="Book Antiqua" w:hAnsi="Book Antiqua"/>
        </w:rPr>
        <w:t>Adamis</w:t>
      </w:r>
      <w:proofErr w:type="spellEnd"/>
      <w:r w:rsidRPr="00743A98">
        <w:rPr>
          <w:rFonts w:ascii="Book Antiqua" w:hAnsi="Book Antiqua"/>
        </w:rPr>
        <w:t xml:space="preserve"> D, Hannigan A, Cullen W, Dunne CP, Meagher D. A pilot study of performance among </w:t>
      </w:r>
      <w:proofErr w:type="spellStart"/>
      <w:r w:rsidRPr="00743A98">
        <w:rPr>
          <w:rFonts w:ascii="Book Antiqua" w:hAnsi="Book Antiqua"/>
        </w:rPr>
        <w:t>hospitalised</w:t>
      </w:r>
      <w:proofErr w:type="spellEnd"/>
      <w:r w:rsidRPr="00743A98">
        <w:rPr>
          <w:rFonts w:ascii="Book Antiqua" w:hAnsi="Book Antiqua"/>
        </w:rPr>
        <w:t xml:space="preserve"> elderly patients on a novel test of visuospatial cognition: the letter and shape drawing (LSD) test. </w:t>
      </w:r>
      <w:proofErr w:type="spellStart"/>
      <w:r w:rsidRPr="00743A98">
        <w:rPr>
          <w:rFonts w:ascii="Book Antiqua" w:hAnsi="Book Antiqua"/>
          <w:i/>
        </w:rPr>
        <w:t>Ir</w:t>
      </w:r>
      <w:proofErr w:type="spellEnd"/>
      <w:r w:rsidRPr="00743A98">
        <w:rPr>
          <w:rFonts w:ascii="Book Antiqua" w:hAnsi="Book Antiqua"/>
          <w:i/>
        </w:rPr>
        <w:t xml:space="preserve"> J </w:t>
      </w:r>
      <w:proofErr w:type="spellStart"/>
      <w:r w:rsidRPr="00743A98">
        <w:rPr>
          <w:rFonts w:ascii="Book Antiqua" w:hAnsi="Book Antiqua"/>
          <w:i/>
        </w:rPr>
        <w:t>Psychol</w:t>
      </w:r>
      <w:proofErr w:type="spellEnd"/>
      <w:r w:rsidRPr="00743A98">
        <w:rPr>
          <w:rFonts w:ascii="Book Antiqua" w:hAnsi="Book Antiqua"/>
          <w:i/>
        </w:rPr>
        <w:t xml:space="preserve"> Med</w:t>
      </w:r>
      <w:r w:rsidRPr="00743A98">
        <w:rPr>
          <w:rFonts w:ascii="Book Antiqua" w:hAnsi="Book Antiqua"/>
        </w:rPr>
        <w:t xml:space="preserve"> 2017; </w:t>
      </w:r>
      <w:r w:rsidRPr="00743A98">
        <w:rPr>
          <w:rFonts w:ascii="Book Antiqua" w:hAnsi="Book Antiqua"/>
          <w:b/>
        </w:rPr>
        <w:t>34</w:t>
      </w:r>
      <w:r w:rsidRPr="00743A98">
        <w:rPr>
          <w:rFonts w:ascii="Book Antiqua" w:hAnsi="Book Antiqua"/>
        </w:rPr>
        <w:t>: 169-175 [PMID: 30115145 DOI: 10.1017/ipm.2016.33]</w:t>
      </w:r>
    </w:p>
    <w:p w14:paraId="101378F3" w14:textId="77777777" w:rsidR="001C77BA" w:rsidRPr="00743A98" w:rsidRDefault="001C77BA" w:rsidP="00743A98">
      <w:pPr>
        <w:adjustRightInd w:val="0"/>
        <w:snapToGrid w:val="0"/>
        <w:spacing w:line="360" w:lineRule="auto"/>
        <w:jc w:val="both"/>
        <w:rPr>
          <w:rFonts w:ascii="Book Antiqua" w:hAnsi="Book Antiqua"/>
        </w:rPr>
      </w:pPr>
      <w:r w:rsidRPr="00743A98">
        <w:rPr>
          <w:rFonts w:ascii="Book Antiqua" w:hAnsi="Book Antiqua"/>
        </w:rPr>
        <w:t xml:space="preserve">16 </w:t>
      </w:r>
      <w:r w:rsidRPr="00743A98">
        <w:rPr>
          <w:rFonts w:ascii="Book Antiqua" w:hAnsi="Book Antiqua"/>
          <w:b/>
        </w:rPr>
        <w:t>Tenorio M</w:t>
      </w:r>
      <w:r w:rsidRPr="00743A98">
        <w:rPr>
          <w:rFonts w:ascii="Book Antiqua" w:hAnsi="Book Antiqua"/>
        </w:rPr>
        <w:t xml:space="preserve">, Williams OA, Leonard M, White D, McKenna F, Dunne CP, Meagher D, Exton C. The Letter and Shape Drawing (LSD) test: An efficient and </w:t>
      </w:r>
      <w:proofErr w:type="spellStart"/>
      <w:r w:rsidRPr="00743A98">
        <w:rPr>
          <w:rFonts w:ascii="Book Antiqua" w:hAnsi="Book Antiqua"/>
        </w:rPr>
        <w:t>systematised</w:t>
      </w:r>
      <w:proofErr w:type="spellEnd"/>
      <w:r w:rsidRPr="00743A98">
        <w:rPr>
          <w:rFonts w:ascii="Book Antiqua" w:hAnsi="Book Antiqua"/>
        </w:rPr>
        <w:t xml:space="preserve"> </w:t>
      </w:r>
      <w:r w:rsidRPr="00743A98">
        <w:rPr>
          <w:rFonts w:ascii="Book Antiqua" w:hAnsi="Book Antiqua"/>
        </w:rPr>
        <w:lastRenderedPageBreak/>
        <w:t xml:space="preserve">approach to testing of visuospatial function. </w:t>
      </w:r>
      <w:proofErr w:type="spellStart"/>
      <w:r w:rsidRPr="00743A98">
        <w:rPr>
          <w:rFonts w:ascii="Book Antiqua" w:hAnsi="Book Antiqua"/>
          <w:i/>
        </w:rPr>
        <w:t>Conf</w:t>
      </w:r>
      <w:proofErr w:type="spellEnd"/>
      <w:r w:rsidRPr="00743A98">
        <w:rPr>
          <w:rFonts w:ascii="Book Antiqua" w:hAnsi="Book Antiqua"/>
          <w:i/>
        </w:rPr>
        <w:t xml:space="preserve"> Proc IEEE </w:t>
      </w:r>
      <w:proofErr w:type="spellStart"/>
      <w:r w:rsidRPr="00743A98">
        <w:rPr>
          <w:rFonts w:ascii="Book Antiqua" w:hAnsi="Book Antiqua"/>
          <w:i/>
        </w:rPr>
        <w:t>Eng</w:t>
      </w:r>
      <w:proofErr w:type="spellEnd"/>
      <w:r w:rsidRPr="00743A98">
        <w:rPr>
          <w:rFonts w:ascii="Book Antiqua" w:hAnsi="Book Antiqua"/>
          <w:i/>
        </w:rPr>
        <w:t xml:space="preserve"> Med </w:t>
      </w:r>
      <w:proofErr w:type="spellStart"/>
      <w:r w:rsidRPr="00743A98">
        <w:rPr>
          <w:rFonts w:ascii="Book Antiqua" w:hAnsi="Book Antiqua"/>
          <w:i/>
        </w:rPr>
        <w:t>Biol</w:t>
      </w:r>
      <w:proofErr w:type="spellEnd"/>
      <w:r w:rsidRPr="00743A98">
        <w:rPr>
          <w:rFonts w:ascii="Book Antiqua" w:hAnsi="Book Antiqua"/>
          <w:i/>
        </w:rPr>
        <w:t xml:space="preserve"> </w:t>
      </w:r>
      <w:proofErr w:type="spellStart"/>
      <w:r w:rsidRPr="00743A98">
        <w:rPr>
          <w:rFonts w:ascii="Book Antiqua" w:hAnsi="Book Antiqua"/>
          <w:i/>
        </w:rPr>
        <w:t>Soc</w:t>
      </w:r>
      <w:proofErr w:type="spellEnd"/>
      <w:r w:rsidRPr="00743A98">
        <w:rPr>
          <w:rFonts w:ascii="Book Antiqua" w:hAnsi="Book Antiqua"/>
        </w:rPr>
        <w:t xml:space="preserve"> 2016; </w:t>
      </w:r>
      <w:r w:rsidRPr="00743A98">
        <w:rPr>
          <w:rFonts w:ascii="Book Antiqua" w:hAnsi="Book Antiqua"/>
          <w:b/>
        </w:rPr>
        <w:t>2016</w:t>
      </w:r>
      <w:r w:rsidRPr="00743A98">
        <w:rPr>
          <w:rFonts w:ascii="Book Antiqua" w:hAnsi="Book Antiqua"/>
        </w:rPr>
        <w:t>: 2323-2326 [PMID: 28268791 DOI: 10.1109/EMBC.2016.7591195]</w:t>
      </w:r>
    </w:p>
    <w:p w14:paraId="5613A964" w14:textId="77777777" w:rsidR="001C77BA" w:rsidRPr="00743A98" w:rsidRDefault="001C77BA" w:rsidP="00743A98">
      <w:pPr>
        <w:adjustRightInd w:val="0"/>
        <w:snapToGrid w:val="0"/>
        <w:spacing w:line="360" w:lineRule="auto"/>
        <w:jc w:val="both"/>
        <w:rPr>
          <w:rFonts w:ascii="Book Antiqua" w:hAnsi="Book Antiqua"/>
        </w:rPr>
      </w:pPr>
      <w:r w:rsidRPr="00743A98">
        <w:rPr>
          <w:rFonts w:ascii="Book Antiqua" w:hAnsi="Book Antiqua"/>
        </w:rPr>
        <w:t xml:space="preserve">17 </w:t>
      </w:r>
      <w:r w:rsidRPr="00743A98">
        <w:rPr>
          <w:rFonts w:ascii="Book Antiqua" w:hAnsi="Book Antiqua"/>
          <w:b/>
        </w:rPr>
        <w:t>Williams OA</w:t>
      </w:r>
      <w:r w:rsidRPr="00743A98">
        <w:rPr>
          <w:rFonts w:ascii="Book Antiqua" w:hAnsi="Book Antiqua"/>
        </w:rPr>
        <w:t xml:space="preserve">, O'Connell H, Leonard M, Awan F, White D, McKenna F, Hannigan A, Cullen W, Exton C, </w:t>
      </w:r>
      <w:proofErr w:type="spellStart"/>
      <w:r w:rsidRPr="00743A98">
        <w:rPr>
          <w:rFonts w:ascii="Book Antiqua" w:hAnsi="Book Antiqua"/>
        </w:rPr>
        <w:t>Enudi</w:t>
      </w:r>
      <w:proofErr w:type="spellEnd"/>
      <w:r w:rsidRPr="00743A98">
        <w:rPr>
          <w:rFonts w:ascii="Book Antiqua" w:hAnsi="Book Antiqua"/>
        </w:rPr>
        <w:t xml:space="preserve"> W, Dunne C, </w:t>
      </w:r>
      <w:proofErr w:type="spellStart"/>
      <w:r w:rsidRPr="00743A98">
        <w:rPr>
          <w:rFonts w:ascii="Book Antiqua" w:hAnsi="Book Antiqua"/>
        </w:rPr>
        <w:t>Adamis</w:t>
      </w:r>
      <w:proofErr w:type="spellEnd"/>
      <w:r w:rsidRPr="00743A98">
        <w:rPr>
          <w:rFonts w:ascii="Book Antiqua" w:hAnsi="Book Antiqua"/>
        </w:rPr>
        <w:t xml:space="preserve"> D, Meagher D. Development of the four-item Letter and Shape Drawing test (LSD-4): A brief bedside test of visuospatial function. </w:t>
      </w:r>
      <w:r w:rsidRPr="00743A98">
        <w:rPr>
          <w:rFonts w:ascii="Book Antiqua" w:hAnsi="Book Antiqua"/>
          <w:i/>
        </w:rPr>
        <w:t>Psychiatry Res</w:t>
      </w:r>
      <w:r w:rsidRPr="00743A98">
        <w:rPr>
          <w:rFonts w:ascii="Book Antiqua" w:hAnsi="Book Antiqua"/>
        </w:rPr>
        <w:t xml:space="preserve"> 2017; </w:t>
      </w:r>
      <w:r w:rsidRPr="00743A98">
        <w:rPr>
          <w:rFonts w:ascii="Book Antiqua" w:hAnsi="Book Antiqua"/>
          <w:b/>
        </w:rPr>
        <w:t>247</w:t>
      </w:r>
      <w:r w:rsidRPr="00743A98">
        <w:rPr>
          <w:rFonts w:ascii="Book Antiqua" w:hAnsi="Book Antiqua"/>
        </w:rPr>
        <w:t>: 317-322 [PMID: 27951480 DOI: 10.1016/j.psychres.2016.12.004]</w:t>
      </w:r>
    </w:p>
    <w:p w14:paraId="4B563420" w14:textId="77777777" w:rsidR="001C77BA" w:rsidRPr="00743A98" w:rsidRDefault="001C77BA" w:rsidP="00743A98">
      <w:pPr>
        <w:adjustRightInd w:val="0"/>
        <w:snapToGrid w:val="0"/>
        <w:spacing w:line="360" w:lineRule="auto"/>
        <w:jc w:val="both"/>
        <w:rPr>
          <w:rFonts w:ascii="Book Antiqua" w:hAnsi="Book Antiqua"/>
        </w:rPr>
      </w:pPr>
      <w:r w:rsidRPr="00743A98">
        <w:rPr>
          <w:rFonts w:ascii="Book Antiqua" w:hAnsi="Book Antiqua"/>
        </w:rPr>
        <w:t xml:space="preserve">18 </w:t>
      </w:r>
      <w:proofErr w:type="spellStart"/>
      <w:r w:rsidRPr="00743A98">
        <w:rPr>
          <w:rFonts w:ascii="Book Antiqua" w:hAnsi="Book Antiqua"/>
          <w:b/>
        </w:rPr>
        <w:t>Trzepacz</w:t>
      </w:r>
      <w:proofErr w:type="spellEnd"/>
      <w:r w:rsidRPr="00743A98">
        <w:rPr>
          <w:rFonts w:ascii="Book Antiqua" w:hAnsi="Book Antiqua"/>
          <w:b/>
        </w:rPr>
        <w:t xml:space="preserve"> PT</w:t>
      </w:r>
      <w:r w:rsidRPr="00743A98">
        <w:rPr>
          <w:rFonts w:ascii="Book Antiqua" w:hAnsi="Book Antiqua"/>
        </w:rPr>
        <w:t xml:space="preserve">, Mittal D, Torres R, </w:t>
      </w:r>
      <w:proofErr w:type="spellStart"/>
      <w:r w:rsidRPr="00743A98">
        <w:rPr>
          <w:rFonts w:ascii="Book Antiqua" w:hAnsi="Book Antiqua"/>
        </w:rPr>
        <w:t>Kanary</w:t>
      </w:r>
      <w:proofErr w:type="spellEnd"/>
      <w:r w:rsidRPr="00743A98">
        <w:rPr>
          <w:rFonts w:ascii="Book Antiqua" w:hAnsi="Book Antiqua"/>
        </w:rPr>
        <w:t xml:space="preserve"> K, Norton J, Jimerson N. Validation of the Delirium Rating Scale-revised-98: comparison with the delirium rating scale and the cognitive test for delirium. </w:t>
      </w:r>
      <w:r w:rsidRPr="00743A98">
        <w:rPr>
          <w:rFonts w:ascii="Book Antiqua" w:hAnsi="Book Antiqua"/>
          <w:i/>
        </w:rPr>
        <w:t xml:space="preserve">J Neuropsychiatry </w:t>
      </w:r>
      <w:proofErr w:type="spellStart"/>
      <w:r w:rsidRPr="00743A98">
        <w:rPr>
          <w:rFonts w:ascii="Book Antiqua" w:hAnsi="Book Antiqua"/>
          <w:i/>
        </w:rPr>
        <w:t>Clin</w:t>
      </w:r>
      <w:proofErr w:type="spellEnd"/>
      <w:r w:rsidRPr="00743A98">
        <w:rPr>
          <w:rFonts w:ascii="Book Antiqua" w:hAnsi="Book Antiqua"/>
          <w:i/>
        </w:rPr>
        <w:t xml:space="preserve"> </w:t>
      </w:r>
      <w:proofErr w:type="spellStart"/>
      <w:r w:rsidRPr="00743A98">
        <w:rPr>
          <w:rFonts w:ascii="Book Antiqua" w:hAnsi="Book Antiqua"/>
          <w:i/>
        </w:rPr>
        <w:t>Neurosci</w:t>
      </w:r>
      <w:proofErr w:type="spellEnd"/>
      <w:r w:rsidRPr="00743A98">
        <w:rPr>
          <w:rFonts w:ascii="Book Antiqua" w:hAnsi="Book Antiqua"/>
        </w:rPr>
        <w:t xml:space="preserve"> 2001; </w:t>
      </w:r>
      <w:r w:rsidRPr="00743A98">
        <w:rPr>
          <w:rFonts w:ascii="Book Antiqua" w:hAnsi="Book Antiqua"/>
          <w:b/>
        </w:rPr>
        <w:t>13</w:t>
      </w:r>
      <w:r w:rsidRPr="00743A98">
        <w:rPr>
          <w:rFonts w:ascii="Book Antiqua" w:hAnsi="Book Antiqua"/>
        </w:rPr>
        <w:t>: 229-242 [PMID: 11449030 DOI: 10.1176/jnp.13.2.229]</w:t>
      </w:r>
    </w:p>
    <w:p w14:paraId="451A7E73" w14:textId="45F04FF3" w:rsidR="001C77BA" w:rsidRPr="00743A98" w:rsidRDefault="001C77BA" w:rsidP="00743A98">
      <w:pPr>
        <w:adjustRightInd w:val="0"/>
        <w:snapToGrid w:val="0"/>
        <w:spacing w:line="360" w:lineRule="auto"/>
        <w:jc w:val="both"/>
        <w:rPr>
          <w:rFonts w:ascii="Book Antiqua" w:hAnsi="Book Antiqua"/>
          <w:lang w:eastAsia="zh-CN"/>
        </w:rPr>
      </w:pPr>
      <w:r w:rsidRPr="00743A98">
        <w:rPr>
          <w:rFonts w:ascii="Book Antiqua" w:hAnsi="Book Antiqua"/>
          <w:highlight w:val="yellow"/>
        </w:rPr>
        <w:t xml:space="preserve">19 </w:t>
      </w:r>
      <w:r w:rsidRPr="00743A98">
        <w:rPr>
          <w:rFonts w:ascii="Book Antiqua" w:hAnsi="Book Antiqua"/>
          <w:b/>
          <w:highlight w:val="yellow"/>
        </w:rPr>
        <w:t>Am</w:t>
      </w:r>
      <w:r w:rsidR="00D55219" w:rsidRPr="00743A98">
        <w:rPr>
          <w:rFonts w:ascii="Book Antiqua" w:hAnsi="Book Antiqua"/>
          <w:b/>
          <w:highlight w:val="yellow"/>
        </w:rPr>
        <w:t>erican Psychiatric Association.</w:t>
      </w:r>
      <w:r w:rsidR="00D55219" w:rsidRPr="00743A98">
        <w:rPr>
          <w:rFonts w:ascii="Book Antiqua" w:hAnsi="Book Antiqua"/>
          <w:b/>
          <w:highlight w:val="yellow"/>
          <w:lang w:eastAsia="zh-CN"/>
        </w:rPr>
        <w:t xml:space="preserve"> </w:t>
      </w:r>
      <w:r w:rsidRPr="00743A98">
        <w:rPr>
          <w:rFonts w:ascii="Book Antiqua" w:hAnsi="Book Antiqua"/>
          <w:highlight w:val="yellow"/>
        </w:rPr>
        <w:t>Diagnostic and statistical manual of mental disorders: DSM-IV-TR. Washington: A</w:t>
      </w:r>
      <w:r w:rsidR="00D55219" w:rsidRPr="00743A98">
        <w:rPr>
          <w:rFonts w:ascii="Book Antiqua" w:hAnsi="Book Antiqua"/>
          <w:highlight w:val="yellow"/>
        </w:rPr>
        <w:t>merican Psychiatric Association</w:t>
      </w:r>
      <w:r w:rsidR="00D55219" w:rsidRPr="00743A98">
        <w:rPr>
          <w:rFonts w:ascii="Book Antiqua" w:hAnsi="Book Antiqua"/>
          <w:highlight w:val="yellow"/>
          <w:lang w:eastAsia="zh-CN"/>
        </w:rPr>
        <w:t>, 2000</w:t>
      </w:r>
    </w:p>
    <w:p w14:paraId="2471DEEA" w14:textId="77777777" w:rsidR="001C77BA" w:rsidRPr="00743A98" w:rsidRDefault="001C77BA" w:rsidP="00743A98">
      <w:pPr>
        <w:adjustRightInd w:val="0"/>
        <w:snapToGrid w:val="0"/>
        <w:spacing w:line="360" w:lineRule="auto"/>
        <w:jc w:val="both"/>
        <w:rPr>
          <w:rFonts w:ascii="Book Antiqua" w:hAnsi="Book Antiqua"/>
        </w:rPr>
      </w:pPr>
      <w:r w:rsidRPr="00743A98">
        <w:rPr>
          <w:rFonts w:ascii="Book Antiqua" w:hAnsi="Book Antiqua"/>
        </w:rPr>
        <w:t xml:space="preserve">20 </w:t>
      </w:r>
      <w:proofErr w:type="spellStart"/>
      <w:r w:rsidRPr="00743A98">
        <w:rPr>
          <w:rFonts w:ascii="Book Antiqua" w:hAnsi="Book Antiqua"/>
          <w:b/>
        </w:rPr>
        <w:t>Jorm</w:t>
      </w:r>
      <w:proofErr w:type="spellEnd"/>
      <w:r w:rsidRPr="00743A98">
        <w:rPr>
          <w:rFonts w:ascii="Book Antiqua" w:hAnsi="Book Antiqua"/>
          <w:b/>
        </w:rPr>
        <w:t xml:space="preserve"> AF</w:t>
      </w:r>
      <w:r w:rsidRPr="00743A98">
        <w:rPr>
          <w:rFonts w:ascii="Book Antiqua" w:hAnsi="Book Antiqua"/>
        </w:rPr>
        <w:t xml:space="preserve">. The Informant Questionnaire on cognitive decline in the elderly (IQCODE): a review. </w:t>
      </w:r>
      <w:proofErr w:type="spellStart"/>
      <w:r w:rsidRPr="00743A98">
        <w:rPr>
          <w:rFonts w:ascii="Book Antiqua" w:hAnsi="Book Antiqua"/>
          <w:i/>
        </w:rPr>
        <w:t>Int</w:t>
      </w:r>
      <w:proofErr w:type="spellEnd"/>
      <w:r w:rsidRPr="00743A98">
        <w:rPr>
          <w:rFonts w:ascii="Book Antiqua" w:hAnsi="Book Antiqua"/>
          <w:i/>
        </w:rPr>
        <w:t xml:space="preserve"> </w:t>
      </w:r>
      <w:proofErr w:type="spellStart"/>
      <w:r w:rsidRPr="00743A98">
        <w:rPr>
          <w:rFonts w:ascii="Book Antiqua" w:hAnsi="Book Antiqua"/>
          <w:i/>
        </w:rPr>
        <w:t>Psychogeriatr</w:t>
      </w:r>
      <w:proofErr w:type="spellEnd"/>
      <w:r w:rsidRPr="00743A98">
        <w:rPr>
          <w:rFonts w:ascii="Book Antiqua" w:hAnsi="Book Antiqua"/>
        </w:rPr>
        <w:t xml:space="preserve"> 2004; </w:t>
      </w:r>
      <w:r w:rsidRPr="00743A98">
        <w:rPr>
          <w:rFonts w:ascii="Book Antiqua" w:hAnsi="Book Antiqua"/>
          <w:b/>
        </w:rPr>
        <w:t>16</w:t>
      </w:r>
      <w:r w:rsidRPr="00743A98">
        <w:rPr>
          <w:rFonts w:ascii="Book Antiqua" w:hAnsi="Book Antiqua"/>
        </w:rPr>
        <w:t>: 275-293 [PMID: 15559753 DOI: 10.1017/S1041610204000390]</w:t>
      </w:r>
    </w:p>
    <w:p w14:paraId="3F818861" w14:textId="043F46FD" w:rsidR="001C77BA" w:rsidRPr="00743A98" w:rsidRDefault="001C77BA" w:rsidP="00743A98">
      <w:pPr>
        <w:adjustRightInd w:val="0"/>
        <w:snapToGrid w:val="0"/>
        <w:spacing w:line="360" w:lineRule="auto"/>
        <w:jc w:val="both"/>
        <w:rPr>
          <w:rFonts w:ascii="Book Antiqua" w:hAnsi="Book Antiqua"/>
        </w:rPr>
      </w:pPr>
      <w:r w:rsidRPr="00743A98">
        <w:rPr>
          <w:rFonts w:ascii="Book Antiqua" w:hAnsi="Book Antiqua"/>
          <w:highlight w:val="yellow"/>
        </w:rPr>
        <w:t xml:space="preserve">21 </w:t>
      </w:r>
      <w:r w:rsidRPr="00743A98">
        <w:rPr>
          <w:rFonts w:ascii="Book Antiqua" w:hAnsi="Book Antiqua"/>
          <w:b/>
          <w:highlight w:val="yellow"/>
        </w:rPr>
        <w:t xml:space="preserve">World Medical Association. </w:t>
      </w:r>
      <w:r w:rsidRPr="00743A98">
        <w:rPr>
          <w:rFonts w:ascii="Book Antiqua" w:hAnsi="Book Antiqua"/>
          <w:highlight w:val="yellow"/>
        </w:rPr>
        <w:t>Declaration of Helsinki: Ethical Principles for Medical Research Involving Human Subjects</w:t>
      </w:r>
      <w:r w:rsidR="00263493" w:rsidRPr="00263493">
        <w:rPr>
          <w:rFonts w:ascii="Book Antiqua" w:hAnsi="Book Antiqua"/>
          <w:highlight w:val="yellow"/>
        </w:rPr>
        <w:t>.</w:t>
      </w:r>
      <w:r w:rsidR="00263493" w:rsidRPr="00263493">
        <w:rPr>
          <w:highlight w:val="yellow"/>
        </w:rPr>
        <w:t xml:space="preserve"> </w:t>
      </w:r>
      <w:r w:rsidR="00365DD3" w:rsidRPr="00365DD3">
        <w:rPr>
          <w:rFonts w:ascii="Book Antiqua" w:hAnsi="Book Antiqua"/>
          <w:highlight w:val="yellow"/>
        </w:rPr>
        <w:t>Tokyo, Japan</w:t>
      </w:r>
      <w:r w:rsidR="00365DD3" w:rsidRPr="00365DD3">
        <w:rPr>
          <w:rFonts w:ascii="Book Antiqua" w:hAnsi="Book Antiqua"/>
          <w:highlight w:val="yellow"/>
        </w:rPr>
        <w:t xml:space="preserve">: 55th WMA General Assembly, </w:t>
      </w:r>
      <w:r w:rsidRPr="00365DD3">
        <w:rPr>
          <w:rFonts w:ascii="Book Antiqua" w:hAnsi="Book Antiqua"/>
          <w:highlight w:val="yellow"/>
        </w:rPr>
        <w:t>2004</w:t>
      </w:r>
      <w:r w:rsidRPr="00743A98">
        <w:rPr>
          <w:rFonts w:ascii="Book Antiqua" w:hAnsi="Book Antiqua"/>
          <w:highlight w:val="yellow"/>
        </w:rPr>
        <w:t xml:space="preserve">. </w:t>
      </w:r>
      <w:r w:rsidR="0069390C" w:rsidRPr="00743A98">
        <w:rPr>
          <w:rFonts w:ascii="Book Antiqua" w:hAnsi="Book Antiqua" w:cs="Arial"/>
          <w:bCs/>
          <w:highlight w:val="yellow"/>
        </w:rPr>
        <w:t xml:space="preserve">Available from: </w:t>
      </w:r>
      <w:r w:rsidRPr="00743A98">
        <w:rPr>
          <w:rFonts w:ascii="Book Antiqua" w:hAnsi="Book Antiqua"/>
          <w:highlight w:val="yellow"/>
        </w:rPr>
        <w:t>http://www.wma.net/en/30publications/10policies/b3/</w:t>
      </w:r>
    </w:p>
    <w:p w14:paraId="6759D51E" w14:textId="77777777" w:rsidR="001C77BA" w:rsidRPr="00743A98" w:rsidRDefault="001C77BA" w:rsidP="00743A98">
      <w:pPr>
        <w:adjustRightInd w:val="0"/>
        <w:snapToGrid w:val="0"/>
        <w:spacing w:line="360" w:lineRule="auto"/>
        <w:jc w:val="both"/>
        <w:rPr>
          <w:rFonts w:ascii="Book Antiqua" w:hAnsi="Book Antiqua"/>
        </w:rPr>
      </w:pPr>
      <w:r w:rsidRPr="00743A98">
        <w:rPr>
          <w:rFonts w:ascii="Book Antiqua" w:hAnsi="Book Antiqua"/>
        </w:rPr>
        <w:t xml:space="preserve">22 </w:t>
      </w:r>
      <w:proofErr w:type="spellStart"/>
      <w:r w:rsidRPr="00743A98">
        <w:rPr>
          <w:rFonts w:ascii="Book Antiqua" w:hAnsi="Book Antiqua"/>
          <w:b/>
        </w:rPr>
        <w:t>Folstein</w:t>
      </w:r>
      <w:proofErr w:type="spellEnd"/>
      <w:r w:rsidRPr="00743A98">
        <w:rPr>
          <w:rFonts w:ascii="Book Antiqua" w:hAnsi="Book Antiqua"/>
          <w:b/>
        </w:rPr>
        <w:t xml:space="preserve"> MF</w:t>
      </w:r>
      <w:r w:rsidRPr="00743A98">
        <w:rPr>
          <w:rFonts w:ascii="Book Antiqua" w:hAnsi="Book Antiqua"/>
        </w:rPr>
        <w:t xml:space="preserve">, </w:t>
      </w:r>
      <w:proofErr w:type="spellStart"/>
      <w:r w:rsidRPr="00743A98">
        <w:rPr>
          <w:rFonts w:ascii="Book Antiqua" w:hAnsi="Book Antiqua"/>
        </w:rPr>
        <w:t>Folstein</w:t>
      </w:r>
      <w:proofErr w:type="spellEnd"/>
      <w:r w:rsidRPr="00743A98">
        <w:rPr>
          <w:rFonts w:ascii="Book Antiqua" w:hAnsi="Book Antiqua"/>
        </w:rPr>
        <w:t xml:space="preserve"> SE, McHugh PR. "Mini-mental state". A practical method for grading the cognitive state of patients for the clinician. </w:t>
      </w:r>
      <w:r w:rsidRPr="00743A98">
        <w:rPr>
          <w:rFonts w:ascii="Book Antiqua" w:hAnsi="Book Antiqua"/>
          <w:i/>
        </w:rPr>
        <w:t xml:space="preserve">J </w:t>
      </w:r>
      <w:proofErr w:type="spellStart"/>
      <w:r w:rsidRPr="00743A98">
        <w:rPr>
          <w:rFonts w:ascii="Book Antiqua" w:hAnsi="Book Antiqua"/>
          <w:i/>
        </w:rPr>
        <w:t>Psychiatr</w:t>
      </w:r>
      <w:proofErr w:type="spellEnd"/>
      <w:r w:rsidRPr="00743A98">
        <w:rPr>
          <w:rFonts w:ascii="Book Antiqua" w:hAnsi="Book Antiqua"/>
          <w:i/>
        </w:rPr>
        <w:t xml:space="preserve"> Res</w:t>
      </w:r>
      <w:r w:rsidRPr="00743A98">
        <w:rPr>
          <w:rFonts w:ascii="Book Antiqua" w:hAnsi="Book Antiqua"/>
        </w:rPr>
        <w:t xml:space="preserve"> 1975; </w:t>
      </w:r>
      <w:r w:rsidRPr="00743A98">
        <w:rPr>
          <w:rFonts w:ascii="Book Antiqua" w:hAnsi="Book Antiqua"/>
          <w:b/>
        </w:rPr>
        <w:t>12</w:t>
      </w:r>
      <w:r w:rsidRPr="00743A98">
        <w:rPr>
          <w:rFonts w:ascii="Book Antiqua" w:hAnsi="Book Antiqua"/>
        </w:rPr>
        <w:t>: 189-198 [PMID: 1202204 DOI: 10.1016/0022-3956(75)90026-6]</w:t>
      </w:r>
    </w:p>
    <w:p w14:paraId="7C51BE9B" w14:textId="77777777" w:rsidR="001C77BA" w:rsidRPr="00743A98" w:rsidRDefault="001C77BA" w:rsidP="00743A98">
      <w:pPr>
        <w:adjustRightInd w:val="0"/>
        <w:snapToGrid w:val="0"/>
        <w:spacing w:line="360" w:lineRule="auto"/>
        <w:jc w:val="both"/>
        <w:rPr>
          <w:rFonts w:ascii="Book Antiqua" w:hAnsi="Book Antiqua"/>
        </w:rPr>
      </w:pPr>
      <w:r w:rsidRPr="00743A98">
        <w:rPr>
          <w:rFonts w:ascii="Book Antiqua" w:hAnsi="Book Antiqua"/>
        </w:rPr>
        <w:t xml:space="preserve">23 </w:t>
      </w:r>
      <w:r w:rsidRPr="00743A98">
        <w:rPr>
          <w:rFonts w:ascii="Book Antiqua" w:hAnsi="Book Antiqua"/>
          <w:b/>
        </w:rPr>
        <w:t>Hart RP</w:t>
      </w:r>
      <w:r w:rsidRPr="00743A98">
        <w:rPr>
          <w:rFonts w:ascii="Book Antiqua" w:hAnsi="Book Antiqua"/>
        </w:rPr>
        <w:t xml:space="preserve">, Levenson JL, Sessler CN, Best AM, Schwartz SM, Rutherford LE. Validation of a cognitive test for delirium in medical ICU patients. </w:t>
      </w:r>
      <w:r w:rsidRPr="00743A98">
        <w:rPr>
          <w:rFonts w:ascii="Book Antiqua" w:hAnsi="Book Antiqua"/>
          <w:i/>
        </w:rPr>
        <w:t>Psychosomatics</w:t>
      </w:r>
      <w:r w:rsidRPr="00743A98">
        <w:rPr>
          <w:rFonts w:ascii="Book Antiqua" w:hAnsi="Book Antiqua"/>
        </w:rPr>
        <w:t xml:space="preserve"> 1996; </w:t>
      </w:r>
      <w:r w:rsidRPr="00743A98">
        <w:rPr>
          <w:rFonts w:ascii="Book Antiqua" w:hAnsi="Book Antiqua"/>
          <w:b/>
        </w:rPr>
        <w:t>37</w:t>
      </w:r>
      <w:r w:rsidRPr="00743A98">
        <w:rPr>
          <w:rFonts w:ascii="Book Antiqua" w:hAnsi="Book Antiqua"/>
        </w:rPr>
        <w:t>: 533-546 [PMID: 8942204 DOI: 10.1016/S0033-3182(96)71517-7]</w:t>
      </w:r>
    </w:p>
    <w:p w14:paraId="670A30EC" w14:textId="58C81674" w:rsidR="001C77BA" w:rsidRPr="00743A98" w:rsidRDefault="001C77BA" w:rsidP="00743A98">
      <w:pPr>
        <w:adjustRightInd w:val="0"/>
        <w:snapToGrid w:val="0"/>
        <w:spacing w:line="360" w:lineRule="auto"/>
        <w:jc w:val="both"/>
        <w:rPr>
          <w:rFonts w:ascii="Book Antiqua" w:hAnsi="Book Antiqua"/>
          <w:lang w:eastAsia="zh-CN"/>
        </w:rPr>
      </w:pPr>
      <w:r w:rsidRPr="00743A98">
        <w:rPr>
          <w:rFonts w:ascii="Book Antiqua" w:hAnsi="Book Antiqua"/>
          <w:highlight w:val="yellow"/>
        </w:rPr>
        <w:t xml:space="preserve">24 </w:t>
      </w:r>
      <w:proofErr w:type="spellStart"/>
      <w:r w:rsidRPr="00743A98">
        <w:rPr>
          <w:rFonts w:ascii="Book Antiqua" w:hAnsi="Book Antiqua"/>
          <w:b/>
          <w:highlight w:val="yellow"/>
        </w:rPr>
        <w:t>Trzepacz</w:t>
      </w:r>
      <w:proofErr w:type="spellEnd"/>
      <w:r w:rsidRPr="00743A98">
        <w:rPr>
          <w:rFonts w:ascii="Book Antiqua" w:hAnsi="Book Antiqua"/>
          <w:b/>
          <w:highlight w:val="yellow"/>
        </w:rPr>
        <w:t xml:space="preserve"> PT,</w:t>
      </w:r>
      <w:r w:rsidR="0069390C" w:rsidRPr="00743A98">
        <w:rPr>
          <w:rFonts w:ascii="Book Antiqua" w:hAnsi="Book Antiqua"/>
          <w:highlight w:val="yellow"/>
        </w:rPr>
        <w:t xml:space="preserve"> </w:t>
      </w:r>
      <w:r w:rsidRPr="00743A98">
        <w:rPr>
          <w:rFonts w:ascii="Book Antiqua" w:hAnsi="Book Antiqua"/>
          <w:highlight w:val="yellow"/>
        </w:rPr>
        <w:t>Maldonado JR, Kean J. The Delirium Rating Scale- Revised-98 (DRS-R98) Administration Manual. A guide to increase understanding of how to solicit delirium symptoms to administer the DRS-R98.</w:t>
      </w:r>
      <w:r w:rsidR="002249D5" w:rsidRPr="00743A98">
        <w:rPr>
          <w:rFonts w:ascii="Book Antiqua" w:hAnsi="Book Antiqua"/>
          <w:highlight w:val="yellow"/>
          <w:lang w:eastAsia="zh-CN"/>
        </w:rPr>
        <w:t xml:space="preserve"> </w:t>
      </w:r>
      <w:r w:rsidR="001917F3" w:rsidRPr="00743A98">
        <w:rPr>
          <w:rFonts w:ascii="Book Antiqua" w:hAnsi="Book Antiqua"/>
          <w:highlight w:val="yellow"/>
        </w:rPr>
        <w:t>Indianapolis</w:t>
      </w:r>
      <w:r w:rsidR="0069390C" w:rsidRPr="00743A98">
        <w:rPr>
          <w:rFonts w:ascii="Book Antiqua" w:hAnsi="Book Antiqua"/>
          <w:highlight w:val="yellow"/>
          <w:lang w:eastAsia="zh-CN"/>
        </w:rPr>
        <w:t xml:space="preserve">: </w:t>
      </w:r>
      <w:r w:rsidR="0069390C" w:rsidRPr="00743A98">
        <w:rPr>
          <w:rFonts w:ascii="Book Antiqua" w:hAnsi="Book Antiqua"/>
          <w:highlight w:val="yellow"/>
        </w:rPr>
        <w:t xml:space="preserve">Paula </w:t>
      </w:r>
      <w:proofErr w:type="spellStart"/>
      <w:r w:rsidR="0069390C" w:rsidRPr="00743A98">
        <w:rPr>
          <w:rFonts w:ascii="Book Antiqua" w:hAnsi="Book Antiqua"/>
          <w:highlight w:val="yellow"/>
        </w:rPr>
        <w:t>Trzepacz</w:t>
      </w:r>
      <w:proofErr w:type="spellEnd"/>
      <w:r w:rsidR="0069390C" w:rsidRPr="00743A98">
        <w:rPr>
          <w:rFonts w:ascii="Book Antiqua" w:hAnsi="Book Antiqua"/>
          <w:highlight w:val="yellow"/>
        </w:rPr>
        <w:t>, 2009</w:t>
      </w:r>
    </w:p>
    <w:p w14:paraId="0D03CE3D" w14:textId="7091631D" w:rsidR="001C77BA" w:rsidRPr="00743A98" w:rsidRDefault="003628CD" w:rsidP="00743A98">
      <w:pPr>
        <w:adjustRightInd w:val="0"/>
        <w:snapToGrid w:val="0"/>
        <w:spacing w:line="360" w:lineRule="auto"/>
        <w:jc w:val="both"/>
        <w:rPr>
          <w:rFonts w:ascii="Book Antiqua" w:hAnsi="Book Antiqua"/>
          <w:lang w:eastAsia="zh-CN"/>
        </w:rPr>
      </w:pPr>
      <w:r w:rsidRPr="00743A98">
        <w:rPr>
          <w:rFonts w:ascii="Book Antiqua" w:hAnsi="Book Antiqua"/>
          <w:highlight w:val="yellow"/>
        </w:rPr>
        <w:t>25</w:t>
      </w:r>
      <w:r w:rsidRPr="00743A98">
        <w:rPr>
          <w:rFonts w:ascii="Book Antiqua" w:hAnsi="Book Antiqua"/>
          <w:highlight w:val="yellow"/>
          <w:lang w:eastAsia="zh-CN"/>
        </w:rPr>
        <w:t xml:space="preserve"> </w:t>
      </w:r>
      <w:r w:rsidR="001C77BA" w:rsidRPr="00743A98">
        <w:rPr>
          <w:rFonts w:ascii="Book Antiqua" w:hAnsi="Book Antiqua"/>
          <w:b/>
          <w:highlight w:val="yellow"/>
        </w:rPr>
        <w:t>Bender L</w:t>
      </w:r>
      <w:r w:rsidR="002453F9" w:rsidRPr="00743A98">
        <w:rPr>
          <w:rFonts w:ascii="Book Antiqua" w:hAnsi="Book Antiqua"/>
          <w:highlight w:val="yellow"/>
        </w:rPr>
        <w:t>.</w:t>
      </w:r>
      <w:r w:rsidR="002453F9" w:rsidRPr="00743A98">
        <w:rPr>
          <w:rFonts w:ascii="Book Antiqua" w:hAnsi="Book Antiqua"/>
          <w:highlight w:val="yellow"/>
          <w:lang w:eastAsia="zh-CN"/>
        </w:rPr>
        <w:t xml:space="preserve"> </w:t>
      </w:r>
      <w:r w:rsidR="001C77BA" w:rsidRPr="00743A98">
        <w:rPr>
          <w:rFonts w:ascii="Book Antiqua" w:hAnsi="Book Antiqua"/>
          <w:highlight w:val="yellow"/>
        </w:rPr>
        <w:t xml:space="preserve">A Visual Motor Gestalt Test and Its Clinical Use. American </w:t>
      </w:r>
      <w:proofErr w:type="spellStart"/>
      <w:r w:rsidR="001C77BA" w:rsidRPr="00743A98">
        <w:rPr>
          <w:rFonts w:ascii="Book Antiqua" w:hAnsi="Book Antiqua"/>
          <w:highlight w:val="yellow"/>
        </w:rPr>
        <w:t>Orth</w:t>
      </w:r>
      <w:r w:rsidRPr="00743A98">
        <w:rPr>
          <w:rFonts w:ascii="Book Antiqua" w:hAnsi="Book Antiqua"/>
          <w:highlight w:val="yellow"/>
        </w:rPr>
        <w:t>opsychiatric</w:t>
      </w:r>
      <w:proofErr w:type="spellEnd"/>
      <w:r w:rsidRPr="00743A98">
        <w:rPr>
          <w:rFonts w:ascii="Book Antiqua" w:hAnsi="Book Antiqua"/>
          <w:highlight w:val="yellow"/>
        </w:rPr>
        <w:t xml:space="preserve"> Association</w:t>
      </w:r>
      <w:r w:rsidRPr="00743A98">
        <w:rPr>
          <w:rFonts w:ascii="Book Antiqua" w:hAnsi="Book Antiqua"/>
          <w:highlight w:val="yellow"/>
          <w:lang w:eastAsia="zh-CN"/>
        </w:rPr>
        <w:t xml:space="preserve">, </w:t>
      </w:r>
      <w:r w:rsidRPr="00743A98">
        <w:rPr>
          <w:rFonts w:ascii="Book Antiqua" w:hAnsi="Book Antiqua"/>
          <w:highlight w:val="yellow"/>
        </w:rPr>
        <w:t>1938</w:t>
      </w:r>
    </w:p>
    <w:p w14:paraId="660BC157" w14:textId="25E03A5E" w:rsidR="001C77BA" w:rsidRPr="00743A98" w:rsidRDefault="001C77BA" w:rsidP="00743A98">
      <w:pPr>
        <w:adjustRightInd w:val="0"/>
        <w:snapToGrid w:val="0"/>
        <w:spacing w:line="360" w:lineRule="auto"/>
        <w:jc w:val="both"/>
        <w:rPr>
          <w:rFonts w:ascii="Book Antiqua" w:hAnsi="Book Antiqua"/>
          <w:lang w:eastAsia="zh-CN"/>
        </w:rPr>
      </w:pPr>
      <w:r w:rsidRPr="00743A98">
        <w:rPr>
          <w:rFonts w:ascii="Book Antiqua" w:hAnsi="Book Antiqua"/>
        </w:rPr>
        <w:lastRenderedPageBreak/>
        <w:t xml:space="preserve">26 </w:t>
      </w:r>
      <w:r w:rsidRPr="00743A98">
        <w:rPr>
          <w:rFonts w:ascii="Book Antiqua" w:hAnsi="Book Antiqua"/>
          <w:b/>
        </w:rPr>
        <w:t>Bourke J,</w:t>
      </w:r>
      <w:r w:rsidR="002249D5" w:rsidRPr="00743A98">
        <w:rPr>
          <w:rFonts w:ascii="Book Antiqua" w:hAnsi="Book Antiqua"/>
        </w:rPr>
        <w:t xml:space="preserve"> </w:t>
      </w:r>
      <w:proofErr w:type="spellStart"/>
      <w:r w:rsidRPr="00743A98">
        <w:rPr>
          <w:rFonts w:ascii="Book Antiqua" w:hAnsi="Book Antiqua"/>
        </w:rPr>
        <w:t>Castlenden</w:t>
      </w:r>
      <w:proofErr w:type="spellEnd"/>
      <w:r w:rsidRPr="00743A98">
        <w:rPr>
          <w:rFonts w:ascii="Book Antiqua" w:hAnsi="Book Antiqua"/>
        </w:rPr>
        <w:t xml:space="preserve"> CM, Stephen R, Dennis M. A Comparison of clock and pentagon drawing in Alzheimer's disease. </w:t>
      </w:r>
      <w:proofErr w:type="spellStart"/>
      <w:r w:rsidRPr="00743A98">
        <w:rPr>
          <w:rFonts w:ascii="Book Antiqua" w:hAnsi="Book Antiqua"/>
          <w:i/>
        </w:rPr>
        <w:t>Int</w:t>
      </w:r>
      <w:proofErr w:type="spellEnd"/>
      <w:r w:rsidRPr="00743A98">
        <w:rPr>
          <w:rFonts w:ascii="Book Antiqua" w:hAnsi="Book Antiqua"/>
          <w:i/>
        </w:rPr>
        <w:t xml:space="preserve"> J </w:t>
      </w:r>
      <w:proofErr w:type="spellStart"/>
      <w:r w:rsidRPr="00743A98">
        <w:rPr>
          <w:rFonts w:ascii="Book Antiqua" w:hAnsi="Book Antiqua"/>
          <w:i/>
        </w:rPr>
        <w:t>Geriatr</w:t>
      </w:r>
      <w:proofErr w:type="spellEnd"/>
      <w:r w:rsidRPr="00743A98">
        <w:rPr>
          <w:rFonts w:ascii="Book Antiqua" w:hAnsi="Book Antiqua"/>
          <w:i/>
        </w:rPr>
        <w:t xml:space="preserve"> Psychiatry</w:t>
      </w:r>
      <w:r w:rsidRPr="00743A98">
        <w:rPr>
          <w:rFonts w:ascii="Book Antiqua" w:hAnsi="Book Antiqua"/>
        </w:rPr>
        <w:t xml:space="preserve"> 1995; </w:t>
      </w:r>
      <w:r w:rsidRPr="00743A98">
        <w:rPr>
          <w:rFonts w:ascii="Book Antiqua" w:hAnsi="Book Antiqua"/>
          <w:b/>
        </w:rPr>
        <w:t>10</w:t>
      </w:r>
      <w:r w:rsidRPr="00743A98">
        <w:rPr>
          <w:rFonts w:ascii="Book Antiqua" w:hAnsi="Book Antiqua"/>
        </w:rPr>
        <w:t>: 703-</w:t>
      </w:r>
      <w:r w:rsidR="002249D5" w:rsidRPr="00743A98">
        <w:rPr>
          <w:rFonts w:ascii="Book Antiqua" w:hAnsi="Book Antiqua"/>
          <w:lang w:eastAsia="zh-CN"/>
        </w:rPr>
        <w:t>70</w:t>
      </w:r>
      <w:r w:rsidRPr="00743A98">
        <w:rPr>
          <w:rFonts w:ascii="Book Antiqua" w:hAnsi="Book Antiqua"/>
        </w:rPr>
        <w:t xml:space="preserve">5 </w:t>
      </w:r>
      <w:r w:rsidR="002249D5" w:rsidRPr="00743A98">
        <w:rPr>
          <w:rFonts w:ascii="Book Antiqua" w:hAnsi="Book Antiqua"/>
          <w:lang w:eastAsia="zh-CN"/>
        </w:rPr>
        <w:t>[</w:t>
      </w:r>
      <w:r w:rsidR="002249D5" w:rsidRPr="00743A98">
        <w:rPr>
          <w:rFonts w:ascii="Book Antiqua" w:hAnsi="Book Antiqua"/>
        </w:rPr>
        <w:t>DOI:</w:t>
      </w:r>
      <w:r w:rsidR="002249D5" w:rsidRPr="00743A98">
        <w:rPr>
          <w:rFonts w:ascii="Book Antiqua" w:hAnsi="Book Antiqua"/>
          <w:lang w:eastAsia="zh-CN"/>
        </w:rPr>
        <w:t xml:space="preserve"> </w:t>
      </w:r>
      <w:r w:rsidRPr="00743A98">
        <w:rPr>
          <w:rFonts w:ascii="Book Antiqua" w:hAnsi="Book Antiqua"/>
        </w:rPr>
        <w:t>10.1002/gps.930100811</w:t>
      </w:r>
      <w:r w:rsidR="002249D5" w:rsidRPr="00743A98">
        <w:rPr>
          <w:rFonts w:ascii="Book Antiqua" w:hAnsi="Book Antiqua"/>
          <w:lang w:eastAsia="zh-CN"/>
        </w:rPr>
        <w:t>]</w:t>
      </w:r>
    </w:p>
    <w:p w14:paraId="6C0515DF" w14:textId="77777777" w:rsidR="001C77BA" w:rsidRPr="00743A98" w:rsidRDefault="001C77BA" w:rsidP="00743A98">
      <w:pPr>
        <w:adjustRightInd w:val="0"/>
        <w:snapToGrid w:val="0"/>
        <w:spacing w:line="360" w:lineRule="auto"/>
        <w:jc w:val="both"/>
        <w:rPr>
          <w:rFonts w:ascii="Book Antiqua" w:hAnsi="Book Antiqua"/>
        </w:rPr>
      </w:pPr>
      <w:r w:rsidRPr="00743A98">
        <w:rPr>
          <w:rFonts w:ascii="Book Antiqua" w:hAnsi="Book Antiqua"/>
        </w:rPr>
        <w:t xml:space="preserve">27 </w:t>
      </w:r>
      <w:r w:rsidRPr="00743A98">
        <w:rPr>
          <w:rFonts w:ascii="Book Antiqua" w:hAnsi="Book Antiqua"/>
          <w:b/>
        </w:rPr>
        <w:t>Sunderland T</w:t>
      </w:r>
      <w:r w:rsidRPr="00743A98">
        <w:rPr>
          <w:rFonts w:ascii="Book Antiqua" w:hAnsi="Book Antiqua"/>
        </w:rPr>
        <w:t xml:space="preserve">, Hill JL, Mellow AM, Lawlor BA, </w:t>
      </w:r>
      <w:proofErr w:type="spellStart"/>
      <w:r w:rsidRPr="00743A98">
        <w:rPr>
          <w:rFonts w:ascii="Book Antiqua" w:hAnsi="Book Antiqua"/>
        </w:rPr>
        <w:t>Gundersheimer</w:t>
      </w:r>
      <w:proofErr w:type="spellEnd"/>
      <w:r w:rsidRPr="00743A98">
        <w:rPr>
          <w:rFonts w:ascii="Book Antiqua" w:hAnsi="Book Antiqua"/>
        </w:rPr>
        <w:t xml:space="preserve"> J, Newhouse PA, Grafman JH. Clock drawing in Alzheimer's disease. A novel measure of dementia severity. </w:t>
      </w:r>
      <w:r w:rsidRPr="00743A98">
        <w:rPr>
          <w:rFonts w:ascii="Book Antiqua" w:hAnsi="Book Antiqua"/>
          <w:i/>
        </w:rPr>
        <w:t xml:space="preserve">J Am </w:t>
      </w:r>
      <w:proofErr w:type="spellStart"/>
      <w:r w:rsidRPr="00743A98">
        <w:rPr>
          <w:rFonts w:ascii="Book Antiqua" w:hAnsi="Book Antiqua"/>
          <w:i/>
        </w:rPr>
        <w:t>Geriatr</w:t>
      </w:r>
      <w:proofErr w:type="spellEnd"/>
      <w:r w:rsidRPr="00743A98">
        <w:rPr>
          <w:rFonts w:ascii="Book Antiqua" w:hAnsi="Book Antiqua"/>
          <w:i/>
        </w:rPr>
        <w:t xml:space="preserve"> </w:t>
      </w:r>
      <w:proofErr w:type="spellStart"/>
      <w:r w:rsidRPr="00743A98">
        <w:rPr>
          <w:rFonts w:ascii="Book Antiqua" w:hAnsi="Book Antiqua"/>
          <w:i/>
        </w:rPr>
        <w:t>Soc</w:t>
      </w:r>
      <w:proofErr w:type="spellEnd"/>
      <w:r w:rsidRPr="00743A98">
        <w:rPr>
          <w:rFonts w:ascii="Book Antiqua" w:hAnsi="Book Antiqua"/>
        </w:rPr>
        <w:t xml:space="preserve"> 1989; </w:t>
      </w:r>
      <w:r w:rsidRPr="00743A98">
        <w:rPr>
          <w:rFonts w:ascii="Book Antiqua" w:hAnsi="Book Antiqua"/>
          <w:b/>
        </w:rPr>
        <w:t>37</w:t>
      </w:r>
      <w:r w:rsidRPr="00743A98">
        <w:rPr>
          <w:rFonts w:ascii="Book Antiqua" w:hAnsi="Book Antiqua"/>
        </w:rPr>
        <w:t>: 725-729 [PMID: 2754157 DOI: 10.1111/j.1532-5415.1989.tb02233.x]</w:t>
      </w:r>
    </w:p>
    <w:p w14:paraId="1A25021A" w14:textId="644A5515" w:rsidR="001C77BA" w:rsidRPr="00743A98" w:rsidRDefault="001C77BA" w:rsidP="00743A98">
      <w:pPr>
        <w:adjustRightInd w:val="0"/>
        <w:snapToGrid w:val="0"/>
        <w:spacing w:line="360" w:lineRule="auto"/>
        <w:jc w:val="both"/>
        <w:rPr>
          <w:rFonts w:ascii="Book Antiqua" w:hAnsi="Book Antiqua"/>
          <w:lang w:eastAsia="zh-CN"/>
        </w:rPr>
      </w:pPr>
      <w:r w:rsidRPr="00743A98">
        <w:rPr>
          <w:rFonts w:ascii="Book Antiqua" w:hAnsi="Book Antiqua"/>
          <w:highlight w:val="yellow"/>
        </w:rPr>
        <w:t xml:space="preserve">28 </w:t>
      </w:r>
      <w:r w:rsidRPr="00743A98">
        <w:rPr>
          <w:rFonts w:ascii="Book Antiqua" w:hAnsi="Book Antiqua"/>
          <w:b/>
          <w:highlight w:val="yellow"/>
        </w:rPr>
        <w:t>IBM Corp.</w:t>
      </w:r>
      <w:r w:rsidRPr="00743A98">
        <w:rPr>
          <w:rFonts w:ascii="Book Antiqua" w:hAnsi="Book Antiqua"/>
          <w:highlight w:val="yellow"/>
        </w:rPr>
        <w:t xml:space="preserve"> IBM SPSS Statistics for Windows,</w:t>
      </w:r>
      <w:r w:rsidR="00743A98" w:rsidRPr="00743A98">
        <w:rPr>
          <w:rFonts w:ascii="Book Antiqua" w:hAnsi="Book Antiqua"/>
          <w:highlight w:val="yellow"/>
        </w:rPr>
        <w:t xml:space="preserve"> Version 21.0. Armonk: IBM Corp</w:t>
      </w:r>
      <w:r w:rsidR="00743A98" w:rsidRPr="00743A98">
        <w:rPr>
          <w:rFonts w:ascii="Book Antiqua" w:hAnsi="Book Antiqua"/>
          <w:highlight w:val="yellow"/>
          <w:lang w:eastAsia="zh-CN"/>
        </w:rPr>
        <w:t xml:space="preserve">, </w:t>
      </w:r>
      <w:r w:rsidR="00743A98" w:rsidRPr="00743A98">
        <w:rPr>
          <w:rFonts w:ascii="Book Antiqua" w:hAnsi="Book Antiqua"/>
          <w:highlight w:val="yellow"/>
        </w:rPr>
        <w:t>2012</w:t>
      </w:r>
    </w:p>
    <w:p w14:paraId="18CE5D1D" w14:textId="77777777" w:rsidR="001C77BA" w:rsidRPr="00743A98" w:rsidRDefault="001C77BA" w:rsidP="00743A98">
      <w:pPr>
        <w:adjustRightInd w:val="0"/>
        <w:snapToGrid w:val="0"/>
        <w:spacing w:line="360" w:lineRule="auto"/>
        <w:jc w:val="both"/>
        <w:rPr>
          <w:rFonts w:ascii="Book Antiqua" w:hAnsi="Book Antiqua"/>
        </w:rPr>
      </w:pPr>
      <w:r w:rsidRPr="00743A98">
        <w:rPr>
          <w:rFonts w:ascii="Book Antiqua" w:hAnsi="Book Antiqua"/>
        </w:rPr>
        <w:t xml:space="preserve">29 </w:t>
      </w:r>
      <w:proofErr w:type="spellStart"/>
      <w:r w:rsidRPr="00743A98">
        <w:rPr>
          <w:rFonts w:ascii="Book Antiqua" w:hAnsi="Book Antiqua"/>
          <w:b/>
        </w:rPr>
        <w:t>O'Regan</w:t>
      </w:r>
      <w:proofErr w:type="spellEnd"/>
      <w:r w:rsidRPr="00743A98">
        <w:rPr>
          <w:rFonts w:ascii="Book Antiqua" w:hAnsi="Book Antiqua"/>
          <w:b/>
        </w:rPr>
        <w:t xml:space="preserve"> NA</w:t>
      </w:r>
      <w:r w:rsidRPr="00743A98">
        <w:rPr>
          <w:rFonts w:ascii="Book Antiqua" w:hAnsi="Book Antiqua"/>
        </w:rPr>
        <w:t xml:space="preserve">, Ryan DJ, Boland E, Connolly W, McGlade C, Leonard M, Clare J, Eustace JA, Meagher D, Timmons S. Attention! A good bedside test for delirium? </w:t>
      </w:r>
      <w:r w:rsidRPr="00743A98">
        <w:rPr>
          <w:rFonts w:ascii="Book Antiqua" w:hAnsi="Book Antiqua"/>
          <w:i/>
        </w:rPr>
        <w:t xml:space="preserve">J </w:t>
      </w:r>
      <w:proofErr w:type="spellStart"/>
      <w:r w:rsidRPr="00743A98">
        <w:rPr>
          <w:rFonts w:ascii="Book Antiqua" w:hAnsi="Book Antiqua"/>
          <w:i/>
        </w:rPr>
        <w:t>Neurol</w:t>
      </w:r>
      <w:proofErr w:type="spellEnd"/>
      <w:r w:rsidRPr="00743A98">
        <w:rPr>
          <w:rFonts w:ascii="Book Antiqua" w:hAnsi="Book Antiqua"/>
          <w:i/>
        </w:rPr>
        <w:t xml:space="preserve"> </w:t>
      </w:r>
      <w:proofErr w:type="spellStart"/>
      <w:r w:rsidRPr="00743A98">
        <w:rPr>
          <w:rFonts w:ascii="Book Antiqua" w:hAnsi="Book Antiqua"/>
          <w:i/>
        </w:rPr>
        <w:t>Neurosurg</w:t>
      </w:r>
      <w:proofErr w:type="spellEnd"/>
      <w:r w:rsidRPr="00743A98">
        <w:rPr>
          <w:rFonts w:ascii="Book Antiqua" w:hAnsi="Book Antiqua"/>
          <w:i/>
        </w:rPr>
        <w:t xml:space="preserve"> Psychiatry</w:t>
      </w:r>
      <w:r w:rsidRPr="00743A98">
        <w:rPr>
          <w:rFonts w:ascii="Book Antiqua" w:hAnsi="Book Antiqua"/>
        </w:rPr>
        <w:t xml:space="preserve"> 2014; </w:t>
      </w:r>
      <w:r w:rsidRPr="00743A98">
        <w:rPr>
          <w:rFonts w:ascii="Book Antiqua" w:hAnsi="Book Antiqua"/>
          <w:b/>
        </w:rPr>
        <w:t>85</w:t>
      </w:r>
      <w:r w:rsidRPr="00743A98">
        <w:rPr>
          <w:rFonts w:ascii="Book Antiqua" w:hAnsi="Book Antiqua"/>
        </w:rPr>
        <w:t>: 1122-1131 [PMID: 24569688 DOI: 10.1136/jnnp-2013-307053]</w:t>
      </w:r>
    </w:p>
    <w:p w14:paraId="3FD6E7D1" w14:textId="77777777" w:rsidR="001C77BA" w:rsidRPr="00743A98" w:rsidRDefault="001C77BA" w:rsidP="00743A98">
      <w:pPr>
        <w:adjustRightInd w:val="0"/>
        <w:snapToGrid w:val="0"/>
        <w:spacing w:line="360" w:lineRule="auto"/>
        <w:jc w:val="both"/>
        <w:rPr>
          <w:rFonts w:ascii="Book Antiqua" w:hAnsi="Book Antiqua"/>
        </w:rPr>
      </w:pPr>
      <w:r w:rsidRPr="00743A98">
        <w:rPr>
          <w:rFonts w:ascii="Book Antiqua" w:hAnsi="Book Antiqua"/>
        </w:rPr>
        <w:t xml:space="preserve">30 </w:t>
      </w:r>
      <w:proofErr w:type="spellStart"/>
      <w:r w:rsidRPr="00743A98">
        <w:rPr>
          <w:rFonts w:ascii="Book Antiqua" w:hAnsi="Book Antiqua"/>
          <w:b/>
        </w:rPr>
        <w:t>Adamis</w:t>
      </w:r>
      <w:proofErr w:type="spellEnd"/>
      <w:r w:rsidRPr="00743A98">
        <w:rPr>
          <w:rFonts w:ascii="Book Antiqua" w:hAnsi="Book Antiqua"/>
          <w:b/>
        </w:rPr>
        <w:t xml:space="preserve"> D</w:t>
      </w:r>
      <w:r w:rsidRPr="00743A98">
        <w:rPr>
          <w:rFonts w:ascii="Book Antiqua" w:hAnsi="Book Antiqua"/>
        </w:rPr>
        <w:t xml:space="preserve">, Meagher D, Murray O, O'Neill D, </w:t>
      </w:r>
      <w:proofErr w:type="spellStart"/>
      <w:r w:rsidRPr="00743A98">
        <w:rPr>
          <w:rFonts w:ascii="Book Antiqua" w:hAnsi="Book Antiqua"/>
        </w:rPr>
        <w:t>O'Mahony</w:t>
      </w:r>
      <w:proofErr w:type="spellEnd"/>
      <w:r w:rsidRPr="00743A98">
        <w:rPr>
          <w:rFonts w:ascii="Book Antiqua" w:hAnsi="Book Antiqua"/>
        </w:rPr>
        <w:t xml:space="preserve"> E, Mulligan O, McCarthy G. Evaluating attention in delirium: A comparison of bedside tests of attention. </w:t>
      </w:r>
      <w:proofErr w:type="spellStart"/>
      <w:r w:rsidRPr="00743A98">
        <w:rPr>
          <w:rFonts w:ascii="Book Antiqua" w:hAnsi="Book Antiqua"/>
          <w:i/>
        </w:rPr>
        <w:t>Geriatr</w:t>
      </w:r>
      <w:proofErr w:type="spellEnd"/>
      <w:r w:rsidRPr="00743A98">
        <w:rPr>
          <w:rFonts w:ascii="Book Antiqua" w:hAnsi="Book Antiqua"/>
          <w:i/>
        </w:rPr>
        <w:t xml:space="preserve"> </w:t>
      </w:r>
      <w:proofErr w:type="spellStart"/>
      <w:r w:rsidRPr="00743A98">
        <w:rPr>
          <w:rFonts w:ascii="Book Antiqua" w:hAnsi="Book Antiqua"/>
          <w:i/>
        </w:rPr>
        <w:t>Gerontol</w:t>
      </w:r>
      <w:proofErr w:type="spellEnd"/>
      <w:r w:rsidRPr="00743A98">
        <w:rPr>
          <w:rFonts w:ascii="Book Antiqua" w:hAnsi="Book Antiqua"/>
          <w:i/>
        </w:rPr>
        <w:t xml:space="preserve"> </w:t>
      </w:r>
      <w:proofErr w:type="spellStart"/>
      <w:r w:rsidRPr="00743A98">
        <w:rPr>
          <w:rFonts w:ascii="Book Antiqua" w:hAnsi="Book Antiqua"/>
          <w:i/>
        </w:rPr>
        <w:t>Int</w:t>
      </w:r>
      <w:proofErr w:type="spellEnd"/>
      <w:r w:rsidRPr="00743A98">
        <w:rPr>
          <w:rFonts w:ascii="Book Antiqua" w:hAnsi="Book Antiqua"/>
        </w:rPr>
        <w:t xml:space="preserve"> 2016; </w:t>
      </w:r>
      <w:r w:rsidRPr="00743A98">
        <w:rPr>
          <w:rFonts w:ascii="Book Antiqua" w:hAnsi="Book Antiqua"/>
          <w:b/>
        </w:rPr>
        <w:t>16</w:t>
      </w:r>
      <w:r w:rsidRPr="00743A98">
        <w:rPr>
          <w:rFonts w:ascii="Book Antiqua" w:hAnsi="Book Antiqua"/>
        </w:rPr>
        <w:t>: 1028-1035 [PMID: 26419620 DOI: 10.1111/ggi.12592]</w:t>
      </w:r>
    </w:p>
    <w:p w14:paraId="3288254D" w14:textId="77777777" w:rsidR="001C77BA" w:rsidRPr="00743A98" w:rsidRDefault="001C77BA" w:rsidP="00743A98">
      <w:pPr>
        <w:adjustRightInd w:val="0"/>
        <w:snapToGrid w:val="0"/>
        <w:spacing w:line="360" w:lineRule="auto"/>
        <w:jc w:val="both"/>
        <w:rPr>
          <w:rFonts w:ascii="Book Antiqua" w:hAnsi="Book Antiqua"/>
        </w:rPr>
      </w:pPr>
      <w:r w:rsidRPr="00743A98">
        <w:rPr>
          <w:rFonts w:ascii="Book Antiqua" w:hAnsi="Book Antiqua"/>
        </w:rPr>
        <w:t xml:space="preserve">31 </w:t>
      </w:r>
      <w:r w:rsidRPr="00743A98">
        <w:rPr>
          <w:rFonts w:ascii="Book Antiqua" w:hAnsi="Book Antiqua"/>
          <w:b/>
        </w:rPr>
        <w:t>Fick DM</w:t>
      </w:r>
      <w:r w:rsidRPr="00743A98">
        <w:rPr>
          <w:rFonts w:ascii="Book Antiqua" w:hAnsi="Book Antiqua"/>
        </w:rPr>
        <w:t xml:space="preserve">, Inouye SK, Guess J, Ngo LH, Jones RN, </w:t>
      </w:r>
      <w:proofErr w:type="spellStart"/>
      <w:r w:rsidRPr="00743A98">
        <w:rPr>
          <w:rFonts w:ascii="Book Antiqua" w:hAnsi="Book Antiqua"/>
        </w:rPr>
        <w:t>Saczynski</w:t>
      </w:r>
      <w:proofErr w:type="spellEnd"/>
      <w:r w:rsidRPr="00743A98">
        <w:rPr>
          <w:rFonts w:ascii="Book Antiqua" w:hAnsi="Book Antiqua"/>
        </w:rPr>
        <w:t xml:space="preserve"> JS, Marcantonio ER. Preliminary development of an </w:t>
      </w:r>
      <w:proofErr w:type="spellStart"/>
      <w:r w:rsidRPr="00743A98">
        <w:rPr>
          <w:rFonts w:ascii="Book Antiqua" w:hAnsi="Book Antiqua"/>
        </w:rPr>
        <w:t>ultrabrief</w:t>
      </w:r>
      <w:proofErr w:type="spellEnd"/>
      <w:r w:rsidRPr="00743A98">
        <w:rPr>
          <w:rFonts w:ascii="Book Antiqua" w:hAnsi="Book Antiqua"/>
        </w:rPr>
        <w:t xml:space="preserve"> two-item bedside test for delirium. </w:t>
      </w:r>
      <w:r w:rsidRPr="00743A98">
        <w:rPr>
          <w:rFonts w:ascii="Book Antiqua" w:hAnsi="Book Antiqua"/>
          <w:i/>
        </w:rPr>
        <w:t>J Hosp Med</w:t>
      </w:r>
      <w:r w:rsidRPr="00743A98">
        <w:rPr>
          <w:rFonts w:ascii="Book Antiqua" w:hAnsi="Book Antiqua"/>
        </w:rPr>
        <w:t xml:space="preserve"> 2015; </w:t>
      </w:r>
      <w:r w:rsidRPr="00743A98">
        <w:rPr>
          <w:rFonts w:ascii="Book Antiqua" w:hAnsi="Book Antiqua"/>
          <w:b/>
        </w:rPr>
        <w:t>10</w:t>
      </w:r>
      <w:r w:rsidRPr="00743A98">
        <w:rPr>
          <w:rFonts w:ascii="Book Antiqua" w:hAnsi="Book Antiqua"/>
        </w:rPr>
        <w:t>: 645-650 [PMID: 26369992 DOI: 10.1002/jhm.2418]</w:t>
      </w:r>
    </w:p>
    <w:p w14:paraId="2C0BD5CA" w14:textId="77777777" w:rsidR="001C77BA" w:rsidRPr="00743A98" w:rsidRDefault="001C77BA" w:rsidP="00743A98">
      <w:pPr>
        <w:adjustRightInd w:val="0"/>
        <w:snapToGrid w:val="0"/>
        <w:spacing w:line="360" w:lineRule="auto"/>
        <w:jc w:val="both"/>
        <w:rPr>
          <w:rFonts w:ascii="Book Antiqua" w:hAnsi="Book Antiqua"/>
        </w:rPr>
      </w:pPr>
      <w:r w:rsidRPr="00743A98">
        <w:rPr>
          <w:rFonts w:ascii="Book Antiqua" w:hAnsi="Book Antiqua"/>
        </w:rPr>
        <w:t xml:space="preserve">32 </w:t>
      </w:r>
      <w:proofErr w:type="spellStart"/>
      <w:r w:rsidRPr="00743A98">
        <w:rPr>
          <w:rFonts w:ascii="Book Antiqua" w:hAnsi="Book Antiqua"/>
          <w:b/>
        </w:rPr>
        <w:t>O'Regan</w:t>
      </w:r>
      <w:proofErr w:type="spellEnd"/>
      <w:r w:rsidRPr="00743A98">
        <w:rPr>
          <w:rFonts w:ascii="Book Antiqua" w:hAnsi="Book Antiqua"/>
          <w:b/>
        </w:rPr>
        <w:t xml:space="preserve"> NA</w:t>
      </w:r>
      <w:r w:rsidRPr="00743A98">
        <w:rPr>
          <w:rFonts w:ascii="Book Antiqua" w:hAnsi="Book Antiqua"/>
        </w:rPr>
        <w:t xml:space="preserve">, Maughan K, Liddy N, Fitzgerald J, </w:t>
      </w:r>
      <w:proofErr w:type="spellStart"/>
      <w:r w:rsidRPr="00743A98">
        <w:rPr>
          <w:rFonts w:ascii="Book Antiqua" w:hAnsi="Book Antiqua"/>
        </w:rPr>
        <w:t>Adamis</w:t>
      </w:r>
      <w:proofErr w:type="spellEnd"/>
      <w:r w:rsidRPr="00743A98">
        <w:rPr>
          <w:rFonts w:ascii="Book Antiqua" w:hAnsi="Book Antiqua"/>
        </w:rPr>
        <w:t xml:space="preserve"> D, Molloy DW, Meagher D, Timmons S. Five short screening tests in the detection of prevalent delirium: diagnostic accuracy and performance in different neurocognitive subgroups. </w:t>
      </w:r>
      <w:proofErr w:type="spellStart"/>
      <w:r w:rsidRPr="00743A98">
        <w:rPr>
          <w:rFonts w:ascii="Book Antiqua" w:hAnsi="Book Antiqua"/>
          <w:i/>
        </w:rPr>
        <w:t>Int</w:t>
      </w:r>
      <w:proofErr w:type="spellEnd"/>
      <w:r w:rsidRPr="00743A98">
        <w:rPr>
          <w:rFonts w:ascii="Book Antiqua" w:hAnsi="Book Antiqua"/>
          <w:i/>
        </w:rPr>
        <w:t xml:space="preserve"> J </w:t>
      </w:r>
      <w:proofErr w:type="spellStart"/>
      <w:r w:rsidRPr="00743A98">
        <w:rPr>
          <w:rFonts w:ascii="Book Antiqua" w:hAnsi="Book Antiqua"/>
          <w:i/>
        </w:rPr>
        <w:t>Geriatr</w:t>
      </w:r>
      <w:proofErr w:type="spellEnd"/>
      <w:r w:rsidRPr="00743A98">
        <w:rPr>
          <w:rFonts w:ascii="Book Antiqua" w:hAnsi="Book Antiqua"/>
          <w:i/>
        </w:rPr>
        <w:t xml:space="preserve"> Psychiatry</w:t>
      </w:r>
      <w:r w:rsidRPr="00743A98">
        <w:rPr>
          <w:rFonts w:ascii="Book Antiqua" w:hAnsi="Book Antiqua"/>
        </w:rPr>
        <w:t xml:space="preserve"> 2017; </w:t>
      </w:r>
      <w:r w:rsidRPr="00743A98">
        <w:rPr>
          <w:rFonts w:ascii="Book Antiqua" w:hAnsi="Book Antiqua"/>
          <w:b/>
        </w:rPr>
        <w:t>32</w:t>
      </w:r>
      <w:r w:rsidRPr="00743A98">
        <w:rPr>
          <w:rFonts w:ascii="Book Antiqua" w:hAnsi="Book Antiqua"/>
        </w:rPr>
        <w:t>: 1440-1449 [PMID: 27917538 DOI: 10.1002/gps.4633]</w:t>
      </w:r>
    </w:p>
    <w:p w14:paraId="5D155F8D" w14:textId="77777777" w:rsidR="001C77BA" w:rsidRPr="00743A98" w:rsidRDefault="001C77BA" w:rsidP="00743A98">
      <w:pPr>
        <w:adjustRightInd w:val="0"/>
        <w:snapToGrid w:val="0"/>
        <w:spacing w:line="360" w:lineRule="auto"/>
        <w:jc w:val="both"/>
        <w:rPr>
          <w:rFonts w:ascii="Book Antiqua" w:hAnsi="Book Antiqua"/>
        </w:rPr>
      </w:pPr>
      <w:r w:rsidRPr="00743A98">
        <w:rPr>
          <w:rFonts w:ascii="Book Antiqua" w:hAnsi="Book Antiqua"/>
        </w:rPr>
        <w:t xml:space="preserve">33 </w:t>
      </w:r>
      <w:proofErr w:type="spellStart"/>
      <w:r w:rsidRPr="00743A98">
        <w:rPr>
          <w:rFonts w:ascii="Book Antiqua" w:hAnsi="Book Antiqua"/>
          <w:b/>
        </w:rPr>
        <w:t>Voyer</w:t>
      </w:r>
      <w:proofErr w:type="spellEnd"/>
      <w:r w:rsidRPr="00743A98">
        <w:rPr>
          <w:rFonts w:ascii="Book Antiqua" w:hAnsi="Book Antiqua"/>
          <w:b/>
        </w:rPr>
        <w:t xml:space="preserve"> P</w:t>
      </w:r>
      <w:r w:rsidRPr="00743A98">
        <w:rPr>
          <w:rFonts w:ascii="Book Antiqua" w:hAnsi="Book Antiqua"/>
        </w:rPr>
        <w:t xml:space="preserve">, </w:t>
      </w:r>
      <w:proofErr w:type="spellStart"/>
      <w:r w:rsidRPr="00743A98">
        <w:rPr>
          <w:rFonts w:ascii="Book Antiqua" w:hAnsi="Book Antiqua"/>
        </w:rPr>
        <w:t>Champoux</w:t>
      </w:r>
      <w:proofErr w:type="spellEnd"/>
      <w:r w:rsidRPr="00743A98">
        <w:rPr>
          <w:rFonts w:ascii="Book Antiqua" w:hAnsi="Book Antiqua"/>
        </w:rPr>
        <w:t xml:space="preserve"> N, Desrosiers J, </w:t>
      </w:r>
      <w:proofErr w:type="spellStart"/>
      <w:r w:rsidRPr="00743A98">
        <w:rPr>
          <w:rFonts w:ascii="Book Antiqua" w:hAnsi="Book Antiqua"/>
        </w:rPr>
        <w:t>Landreville</w:t>
      </w:r>
      <w:proofErr w:type="spellEnd"/>
      <w:r w:rsidRPr="00743A98">
        <w:rPr>
          <w:rFonts w:ascii="Book Antiqua" w:hAnsi="Book Antiqua"/>
        </w:rPr>
        <w:t xml:space="preserve"> P, Monette J, </w:t>
      </w:r>
      <w:proofErr w:type="spellStart"/>
      <w:r w:rsidRPr="00743A98">
        <w:rPr>
          <w:rFonts w:ascii="Book Antiqua" w:hAnsi="Book Antiqua"/>
        </w:rPr>
        <w:t>Savoie</w:t>
      </w:r>
      <w:proofErr w:type="spellEnd"/>
      <w:r w:rsidRPr="00743A98">
        <w:rPr>
          <w:rFonts w:ascii="Book Antiqua" w:hAnsi="Book Antiqua"/>
        </w:rPr>
        <w:t xml:space="preserve"> M, Carmichael PH, Richard S, </w:t>
      </w:r>
      <w:proofErr w:type="spellStart"/>
      <w:r w:rsidRPr="00743A98">
        <w:rPr>
          <w:rFonts w:ascii="Book Antiqua" w:hAnsi="Book Antiqua"/>
        </w:rPr>
        <w:t>Bédard</w:t>
      </w:r>
      <w:proofErr w:type="spellEnd"/>
      <w:r w:rsidRPr="00743A98">
        <w:rPr>
          <w:rFonts w:ascii="Book Antiqua" w:hAnsi="Book Antiqua"/>
        </w:rPr>
        <w:t xml:space="preserve"> A. Assessment of inattention in the context of delirium screening: one size does not fit all! </w:t>
      </w:r>
      <w:proofErr w:type="spellStart"/>
      <w:r w:rsidRPr="00743A98">
        <w:rPr>
          <w:rFonts w:ascii="Book Antiqua" w:hAnsi="Book Antiqua"/>
          <w:i/>
        </w:rPr>
        <w:t>Int</w:t>
      </w:r>
      <w:proofErr w:type="spellEnd"/>
      <w:r w:rsidRPr="00743A98">
        <w:rPr>
          <w:rFonts w:ascii="Book Antiqua" w:hAnsi="Book Antiqua"/>
          <w:i/>
        </w:rPr>
        <w:t xml:space="preserve"> </w:t>
      </w:r>
      <w:proofErr w:type="spellStart"/>
      <w:r w:rsidRPr="00743A98">
        <w:rPr>
          <w:rFonts w:ascii="Book Antiqua" w:hAnsi="Book Antiqua"/>
          <w:i/>
        </w:rPr>
        <w:t>Psychogeriatr</w:t>
      </w:r>
      <w:proofErr w:type="spellEnd"/>
      <w:r w:rsidRPr="00743A98">
        <w:rPr>
          <w:rFonts w:ascii="Book Antiqua" w:hAnsi="Book Antiqua"/>
        </w:rPr>
        <w:t xml:space="preserve"> 2016; </w:t>
      </w:r>
      <w:r w:rsidRPr="00743A98">
        <w:rPr>
          <w:rFonts w:ascii="Book Antiqua" w:hAnsi="Book Antiqua"/>
          <w:b/>
        </w:rPr>
        <w:t>28</w:t>
      </w:r>
      <w:r w:rsidRPr="00743A98">
        <w:rPr>
          <w:rFonts w:ascii="Book Antiqua" w:hAnsi="Book Antiqua"/>
        </w:rPr>
        <w:t>: 1293-1301 [PMID: 27004924 DOI: 10.1017/S1041610216000533]</w:t>
      </w:r>
    </w:p>
    <w:p w14:paraId="17FF94C5" w14:textId="77777777" w:rsidR="001C77BA" w:rsidRPr="00743A98" w:rsidRDefault="001C77BA" w:rsidP="00743A98">
      <w:pPr>
        <w:adjustRightInd w:val="0"/>
        <w:snapToGrid w:val="0"/>
        <w:spacing w:line="360" w:lineRule="auto"/>
        <w:jc w:val="both"/>
        <w:rPr>
          <w:rFonts w:ascii="Book Antiqua" w:hAnsi="Book Antiqua"/>
        </w:rPr>
      </w:pPr>
      <w:r w:rsidRPr="00743A98">
        <w:rPr>
          <w:rFonts w:ascii="Book Antiqua" w:hAnsi="Book Antiqua"/>
        </w:rPr>
        <w:t xml:space="preserve">34 </w:t>
      </w:r>
      <w:proofErr w:type="spellStart"/>
      <w:r w:rsidRPr="00743A98">
        <w:rPr>
          <w:rFonts w:ascii="Book Antiqua" w:hAnsi="Book Antiqua"/>
          <w:b/>
        </w:rPr>
        <w:t>Adamis</w:t>
      </w:r>
      <w:proofErr w:type="spellEnd"/>
      <w:r w:rsidRPr="00743A98">
        <w:rPr>
          <w:rFonts w:ascii="Book Antiqua" w:hAnsi="Book Antiqua"/>
          <w:b/>
        </w:rPr>
        <w:t xml:space="preserve"> D</w:t>
      </w:r>
      <w:r w:rsidRPr="00743A98">
        <w:rPr>
          <w:rFonts w:ascii="Book Antiqua" w:hAnsi="Book Antiqua"/>
        </w:rPr>
        <w:t xml:space="preserve">, Meagher D, O'Neill D, McCarthy G. The utility of the clock drawing test in detection of delirium in elderly </w:t>
      </w:r>
      <w:proofErr w:type="spellStart"/>
      <w:r w:rsidRPr="00743A98">
        <w:rPr>
          <w:rFonts w:ascii="Book Antiqua" w:hAnsi="Book Antiqua"/>
        </w:rPr>
        <w:t>hospitalised</w:t>
      </w:r>
      <w:proofErr w:type="spellEnd"/>
      <w:r w:rsidRPr="00743A98">
        <w:rPr>
          <w:rFonts w:ascii="Book Antiqua" w:hAnsi="Book Antiqua"/>
        </w:rPr>
        <w:t xml:space="preserve"> patients. </w:t>
      </w:r>
      <w:r w:rsidRPr="00743A98">
        <w:rPr>
          <w:rFonts w:ascii="Book Antiqua" w:hAnsi="Book Antiqua"/>
          <w:i/>
        </w:rPr>
        <w:t xml:space="preserve">Aging </w:t>
      </w:r>
      <w:proofErr w:type="spellStart"/>
      <w:r w:rsidRPr="00743A98">
        <w:rPr>
          <w:rFonts w:ascii="Book Antiqua" w:hAnsi="Book Antiqua"/>
          <w:i/>
        </w:rPr>
        <w:t>Ment</w:t>
      </w:r>
      <w:proofErr w:type="spellEnd"/>
      <w:r w:rsidRPr="00743A98">
        <w:rPr>
          <w:rFonts w:ascii="Book Antiqua" w:hAnsi="Book Antiqua"/>
          <w:i/>
        </w:rPr>
        <w:t xml:space="preserve"> Health</w:t>
      </w:r>
      <w:r w:rsidRPr="00743A98">
        <w:rPr>
          <w:rFonts w:ascii="Book Antiqua" w:hAnsi="Book Antiqua"/>
        </w:rPr>
        <w:t xml:space="preserve"> 2016; </w:t>
      </w:r>
      <w:r w:rsidRPr="00743A98">
        <w:rPr>
          <w:rFonts w:ascii="Book Antiqua" w:hAnsi="Book Antiqua"/>
          <w:b/>
        </w:rPr>
        <w:t>20</w:t>
      </w:r>
      <w:r w:rsidRPr="00743A98">
        <w:rPr>
          <w:rFonts w:ascii="Book Antiqua" w:hAnsi="Book Antiqua"/>
        </w:rPr>
        <w:t>: 981-986 [PMID: 26032937 DOI: 10.1080/13607863.2015.1050996]</w:t>
      </w:r>
    </w:p>
    <w:p w14:paraId="42FAF64C" w14:textId="04F432DC" w:rsidR="001C77BA" w:rsidRPr="00743A98" w:rsidRDefault="001C77BA" w:rsidP="00743A98">
      <w:pPr>
        <w:adjustRightInd w:val="0"/>
        <w:snapToGrid w:val="0"/>
        <w:spacing w:line="360" w:lineRule="auto"/>
        <w:jc w:val="both"/>
        <w:rPr>
          <w:rFonts w:ascii="Book Antiqua" w:hAnsi="Book Antiqua"/>
          <w:lang w:eastAsia="zh-CN"/>
        </w:rPr>
      </w:pPr>
      <w:r w:rsidRPr="001917F3">
        <w:rPr>
          <w:rFonts w:ascii="Book Antiqua" w:hAnsi="Book Antiqua"/>
          <w:highlight w:val="yellow"/>
        </w:rPr>
        <w:lastRenderedPageBreak/>
        <w:t xml:space="preserve">35 </w:t>
      </w:r>
      <w:r w:rsidRPr="001917F3">
        <w:rPr>
          <w:rFonts w:ascii="Book Antiqua" w:hAnsi="Book Antiqua"/>
          <w:b/>
          <w:highlight w:val="yellow"/>
        </w:rPr>
        <w:t>American Psychiatric Association</w:t>
      </w:r>
      <w:r w:rsidR="00743A98" w:rsidRPr="001917F3">
        <w:rPr>
          <w:rFonts w:ascii="Book Antiqua" w:hAnsi="Book Antiqua"/>
          <w:b/>
          <w:highlight w:val="yellow"/>
          <w:lang w:eastAsia="zh-CN"/>
        </w:rPr>
        <w:t xml:space="preserve">. </w:t>
      </w:r>
      <w:r w:rsidRPr="001917F3">
        <w:rPr>
          <w:rFonts w:ascii="Book Antiqua" w:hAnsi="Book Antiqua"/>
          <w:highlight w:val="yellow"/>
        </w:rPr>
        <w:t>Diagnostic and Statistical Manual of Mental Disorders,</w:t>
      </w:r>
      <w:r w:rsidR="00743A98" w:rsidRPr="001917F3">
        <w:rPr>
          <w:rFonts w:ascii="Book Antiqua" w:hAnsi="Book Antiqua"/>
          <w:highlight w:val="yellow"/>
        </w:rPr>
        <w:t xml:space="preserve"> </w:t>
      </w:r>
      <w:r w:rsidR="00743A98" w:rsidRPr="001917F3">
        <w:rPr>
          <w:rFonts w:ascii="Book Antiqua" w:hAnsi="Book Antiqua"/>
          <w:highlight w:val="yellow"/>
          <w:lang w:eastAsia="zh-CN"/>
        </w:rPr>
        <w:t>5</w:t>
      </w:r>
      <w:r w:rsidR="00743A98" w:rsidRPr="00365DD3">
        <w:rPr>
          <w:rFonts w:ascii="Book Antiqua" w:hAnsi="Book Antiqua"/>
          <w:highlight w:val="yellow"/>
          <w:lang w:eastAsia="zh-CN"/>
        </w:rPr>
        <w:t>th</w:t>
      </w:r>
      <w:r w:rsidR="00743A98" w:rsidRPr="001917F3">
        <w:rPr>
          <w:rFonts w:ascii="Book Antiqua" w:hAnsi="Book Antiqua"/>
          <w:highlight w:val="yellow"/>
          <w:lang w:eastAsia="zh-CN"/>
        </w:rPr>
        <w:t xml:space="preserve"> </w:t>
      </w:r>
      <w:r w:rsidR="00365DD3">
        <w:rPr>
          <w:rFonts w:ascii="Book Antiqua" w:hAnsi="Book Antiqua"/>
          <w:highlight w:val="yellow"/>
        </w:rPr>
        <w:t>ed</w:t>
      </w:r>
      <w:r w:rsidRPr="001917F3">
        <w:rPr>
          <w:rFonts w:ascii="Book Antiqua" w:hAnsi="Book Antiqua"/>
          <w:highlight w:val="yellow"/>
        </w:rPr>
        <w:t>. Arlington</w:t>
      </w:r>
      <w:r w:rsidR="00743A98" w:rsidRPr="001917F3">
        <w:rPr>
          <w:rFonts w:ascii="Book Antiqua" w:hAnsi="Book Antiqua"/>
          <w:highlight w:val="yellow"/>
          <w:lang w:eastAsia="zh-CN"/>
        </w:rPr>
        <w:t xml:space="preserve">: </w:t>
      </w:r>
      <w:r w:rsidRPr="001917F3">
        <w:rPr>
          <w:rFonts w:ascii="Book Antiqua" w:hAnsi="Book Antiqua"/>
          <w:highlight w:val="yellow"/>
        </w:rPr>
        <w:t xml:space="preserve">American Psychiatric Association, 2013 </w:t>
      </w:r>
      <w:r w:rsidR="00743A98" w:rsidRPr="001917F3">
        <w:rPr>
          <w:rFonts w:ascii="Book Antiqua" w:hAnsi="Book Antiqua"/>
          <w:highlight w:val="yellow"/>
          <w:lang w:eastAsia="zh-CN"/>
        </w:rPr>
        <w:t>[</w:t>
      </w:r>
      <w:r w:rsidRPr="001917F3">
        <w:rPr>
          <w:rFonts w:ascii="Book Antiqua" w:hAnsi="Book Antiqua"/>
          <w:highlight w:val="yellow"/>
        </w:rPr>
        <w:t>DOI: 10.1176/appi.books.9780890425596</w:t>
      </w:r>
      <w:r w:rsidR="00743A98" w:rsidRPr="001917F3">
        <w:rPr>
          <w:rFonts w:ascii="Book Antiqua" w:hAnsi="Book Antiqua"/>
          <w:highlight w:val="yellow"/>
          <w:lang w:eastAsia="zh-CN"/>
        </w:rPr>
        <w:t>]</w:t>
      </w:r>
    </w:p>
    <w:p w14:paraId="30C7AC4F" w14:textId="1F11C45D" w:rsidR="001C77BA" w:rsidRPr="00743A98" w:rsidRDefault="001C77BA" w:rsidP="00743A98">
      <w:pPr>
        <w:adjustRightInd w:val="0"/>
        <w:snapToGrid w:val="0"/>
        <w:spacing w:line="360" w:lineRule="auto"/>
        <w:jc w:val="both"/>
        <w:rPr>
          <w:rFonts w:ascii="Book Antiqua" w:hAnsi="Book Antiqua"/>
        </w:rPr>
      </w:pPr>
      <w:r w:rsidRPr="00743A98">
        <w:rPr>
          <w:rFonts w:ascii="Book Antiqua" w:hAnsi="Book Antiqua"/>
        </w:rPr>
        <w:t xml:space="preserve">36 </w:t>
      </w:r>
      <w:proofErr w:type="spellStart"/>
      <w:r w:rsidRPr="00743A98">
        <w:rPr>
          <w:rFonts w:ascii="Book Antiqua" w:hAnsi="Book Antiqua"/>
          <w:b/>
        </w:rPr>
        <w:t>Mariz</w:t>
      </w:r>
      <w:proofErr w:type="spellEnd"/>
      <w:r w:rsidRPr="00743A98">
        <w:rPr>
          <w:rFonts w:ascii="Book Antiqua" w:hAnsi="Book Antiqua"/>
          <w:b/>
        </w:rPr>
        <w:t xml:space="preserve"> J</w:t>
      </w:r>
      <w:r w:rsidRPr="00743A98">
        <w:rPr>
          <w:rFonts w:ascii="Book Antiqua" w:hAnsi="Book Antiqua"/>
        </w:rPr>
        <w:t xml:space="preserve">, Costa </w:t>
      </w:r>
      <w:proofErr w:type="spellStart"/>
      <w:r w:rsidRPr="00743A98">
        <w:rPr>
          <w:rFonts w:ascii="Book Antiqua" w:hAnsi="Book Antiqua"/>
        </w:rPr>
        <w:t>Castanho</w:t>
      </w:r>
      <w:proofErr w:type="spellEnd"/>
      <w:r w:rsidRPr="00743A98">
        <w:rPr>
          <w:rFonts w:ascii="Book Antiqua" w:hAnsi="Book Antiqua"/>
        </w:rPr>
        <w:t xml:space="preserve"> T, Teixeira J, Sousa N, Correia Santos N. Delirium Diagnostic and Screening Instruments in the Emergency Department: An Up-to-Date Systematic Review. </w:t>
      </w:r>
      <w:r w:rsidRPr="00743A98">
        <w:rPr>
          <w:rFonts w:ascii="Book Antiqua" w:hAnsi="Book Antiqua"/>
          <w:i/>
        </w:rPr>
        <w:t>Geriatrics (Basel)</w:t>
      </w:r>
      <w:r w:rsidRPr="00743A98">
        <w:rPr>
          <w:rFonts w:ascii="Book Antiqua" w:hAnsi="Book Antiqua"/>
        </w:rPr>
        <w:t xml:space="preserve"> 2016; </w:t>
      </w:r>
      <w:r w:rsidRPr="00743A98">
        <w:rPr>
          <w:rFonts w:ascii="Book Antiqua" w:hAnsi="Book Antiqua"/>
          <w:b/>
        </w:rPr>
        <w:t>1</w:t>
      </w:r>
      <w:r w:rsidR="005E70AF">
        <w:rPr>
          <w:rFonts w:ascii="Book Antiqua" w:hAnsi="Book Antiqua"/>
        </w:rPr>
        <w:t>:</w:t>
      </w:r>
      <w:r w:rsidR="005E70AF">
        <w:rPr>
          <w:rFonts w:ascii="Book Antiqua" w:hAnsi="Book Antiqua" w:hint="eastAsia"/>
          <w:lang w:eastAsia="zh-CN"/>
        </w:rPr>
        <w:t xml:space="preserve"> 22 </w:t>
      </w:r>
      <w:r w:rsidRPr="00743A98">
        <w:rPr>
          <w:rFonts w:ascii="Book Antiqua" w:hAnsi="Book Antiqua"/>
        </w:rPr>
        <w:t>[PMID: 31022815 DOI: 10.3390/geriatrics1030022]</w:t>
      </w:r>
    </w:p>
    <w:p w14:paraId="772A1F59" w14:textId="77777777" w:rsidR="001C77BA" w:rsidRPr="00743A98" w:rsidRDefault="001C77BA" w:rsidP="00743A98">
      <w:pPr>
        <w:adjustRightInd w:val="0"/>
        <w:snapToGrid w:val="0"/>
        <w:spacing w:line="360" w:lineRule="auto"/>
        <w:jc w:val="both"/>
        <w:rPr>
          <w:rFonts w:ascii="Book Antiqua" w:hAnsi="Book Antiqua"/>
        </w:rPr>
      </w:pPr>
      <w:r w:rsidRPr="00743A98">
        <w:rPr>
          <w:rFonts w:ascii="Book Antiqua" w:hAnsi="Book Antiqua"/>
        </w:rPr>
        <w:t xml:space="preserve">37 </w:t>
      </w:r>
      <w:r w:rsidRPr="00743A98">
        <w:rPr>
          <w:rFonts w:ascii="Book Antiqua" w:hAnsi="Book Antiqua"/>
          <w:b/>
        </w:rPr>
        <w:t>Inouye SK</w:t>
      </w:r>
      <w:r w:rsidRPr="00743A98">
        <w:rPr>
          <w:rFonts w:ascii="Book Antiqua" w:hAnsi="Book Antiqua"/>
        </w:rPr>
        <w:t xml:space="preserve">, van Dyck CH, Alessi CA, </w:t>
      </w:r>
      <w:proofErr w:type="spellStart"/>
      <w:r w:rsidRPr="00743A98">
        <w:rPr>
          <w:rFonts w:ascii="Book Antiqua" w:hAnsi="Book Antiqua"/>
        </w:rPr>
        <w:t>Balkin</w:t>
      </w:r>
      <w:proofErr w:type="spellEnd"/>
      <w:r w:rsidRPr="00743A98">
        <w:rPr>
          <w:rFonts w:ascii="Book Antiqua" w:hAnsi="Book Antiqua"/>
        </w:rPr>
        <w:t xml:space="preserve"> S, Siegal AP, Horwitz RI. Clarifying confusion: the confusion assessment method. A new method for detection of delirium. </w:t>
      </w:r>
      <w:r w:rsidRPr="00743A98">
        <w:rPr>
          <w:rFonts w:ascii="Book Antiqua" w:hAnsi="Book Antiqua"/>
          <w:i/>
        </w:rPr>
        <w:t>Ann Intern Med</w:t>
      </w:r>
      <w:r w:rsidRPr="00743A98">
        <w:rPr>
          <w:rFonts w:ascii="Book Antiqua" w:hAnsi="Book Antiqua"/>
        </w:rPr>
        <w:t xml:space="preserve"> 1990; </w:t>
      </w:r>
      <w:r w:rsidRPr="00743A98">
        <w:rPr>
          <w:rFonts w:ascii="Book Antiqua" w:hAnsi="Book Antiqua"/>
          <w:b/>
        </w:rPr>
        <w:t>113</w:t>
      </w:r>
      <w:r w:rsidRPr="00743A98">
        <w:rPr>
          <w:rFonts w:ascii="Book Antiqua" w:hAnsi="Book Antiqua"/>
        </w:rPr>
        <w:t>: 941-948 [PMID: 2240918 DOI: 10.7326/0003-4819-113-12-941]</w:t>
      </w:r>
    </w:p>
    <w:p w14:paraId="26019291" w14:textId="1000E9B8" w:rsidR="001C77BA" w:rsidRPr="00743A98" w:rsidRDefault="001C77BA" w:rsidP="00743A98">
      <w:pPr>
        <w:adjustRightInd w:val="0"/>
        <w:snapToGrid w:val="0"/>
        <w:spacing w:line="360" w:lineRule="auto"/>
        <w:jc w:val="both"/>
        <w:rPr>
          <w:rFonts w:ascii="Book Antiqua" w:hAnsi="Book Antiqua"/>
          <w:lang w:eastAsia="zh-CN"/>
        </w:rPr>
      </w:pPr>
      <w:r w:rsidRPr="00743A98">
        <w:rPr>
          <w:rFonts w:ascii="Book Antiqua" w:hAnsi="Book Antiqua"/>
        </w:rPr>
        <w:t xml:space="preserve">38 </w:t>
      </w:r>
      <w:r w:rsidRPr="00743A98">
        <w:rPr>
          <w:rFonts w:ascii="Book Antiqua" w:hAnsi="Book Antiqua"/>
          <w:b/>
        </w:rPr>
        <w:t>Overton M,</w:t>
      </w:r>
      <w:r w:rsidR="00587F83">
        <w:rPr>
          <w:rFonts w:ascii="Book Antiqua" w:hAnsi="Book Antiqua"/>
        </w:rPr>
        <w:t xml:space="preserve"> </w:t>
      </w:r>
      <w:proofErr w:type="spellStart"/>
      <w:r w:rsidRPr="00743A98">
        <w:rPr>
          <w:rFonts w:ascii="Book Antiqua" w:hAnsi="Book Antiqua"/>
        </w:rPr>
        <w:t>Pihlsgård</w:t>
      </w:r>
      <w:proofErr w:type="spellEnd"/>
      <w:r w:rsidRPr="00743A98">
        <w:rPr>
          <w:rFonts w:ascii="Book Antiqua" w:hAnsi="Book Antiqua"/>
        </w:rPr>
        <w:t xml:space="preserve"> M, </w:t>
      </w:r>
      <w:proofErr w:type="spellStart"/>
      <w:r w:rsidRPr="00743A98">
        <w:rPr>
          <w:rFonts w:ascii="Book Antiqua" w:hAnsi="Book Antiqua"/>
        </w:rPr>
        <w:t>Elmståhl</w:t>
      </w:r>
      <w:proofErr w:type="spellEnd"/>
      <w:r w:rsidRPr="00743A98">
        <w:rPr>
          <w:rFonts w:ascii="Book Antiqua" w:hAnsi="Book Antiqua"/>
        </w:rPr>
        <w:t xml:space="preserve"> S. Test administrator effects on cognitive performance in a longitudinal study of ageing. </w:t>
      </w:r>
      <w:r w:rsidRPr="00587F83">
        <w:rPr>
          <w:rFonts w:ascii="Book Antiqua" w:hAnsi="Book Antiqua"/>
          <w:i/>
        </w:rPr>
        <w:t>Cogent Psychology</w:t>
      </w:r>
      <w:r w:rsidRPr="00743A98">
        <w:rPr>
          <w:rFonts w:ascii="Book Antiqua" w:hAnsi="Book Antiqua"/>
        </w:rPr>
        <w:t xml:space="preserve"> 2016; </w:t>
      </w:r>
      <w:r w:rsidRPr="00587F83">
        <w:rPr>
          <w:rFonts w:ascii="Book Antiqua" w:hAnsi="Book Antiqua"/>
          <w:b/>
        </w:rPr>
        <w:t>3</w:t>
      </w:r>
      <w:r w:rsidRPr="00743A98">
        <w:rPr>
          <w:rFonts w:ascii="Book Antiqua" w:hAnsi="Book Antiqua"/>
        </w:rPr>
        <w:t xml:space="preserve">: 1260237 </w:t>
      </w:r>
      <w:r w:rsidR="00587F83">
        <w:rPr>
          <w:rFonts w:ascii="Book Antiqua" w:hAnsi="Book Antiqua" w:hint="eastAsia"/>
          <w:lang w:eastAsia="zh-CN"/>
        </w:rPr>
        <w:t>[</w:t>
      </w:r>
      <w:r w:rsidRPr="00743A98">
        <w:rPr>
          <w:rFonts w:ascii="Book Antiqua" w:hAnsi="Book Antiqua"/>
        </w:rPr>
        <w:t>DOI: 10.1080/23311908.2016.1260237</w:t>
      </w:r>
      <w:r w:rsidR="00587F83">
        <w:rPr>
          <w:rFonts w:ascii="Book Antiqua" w:hAnsi="Book Antiqua" w:hint="eastAsia"/>
          <w:lang w:eastAsia="zh-CN"/>
        </w:rPr>
        <w:t>]</w:t>
      </w:r>
    </w:p>
    <w:p w14:paraId="3E0E77A0" w14:textId="77777777" w:rsidR="004C091D" w:rsidRDefault="001C77BA" w:rsidP="00743A98">
      <w:pPr>
        <w:adjustRightInd w:val="0"/>
        <w:snapToGrid w:val="0"/>
        <w:spacing w:line="360" w:lineRule="auto"/>
        <w:jc w:val="both"/>
        <w:rPr>
          <w:rFonts w:ascii="Book Antiqua" w:hAnsi="Book Antiqua"/>
          <w:lang w:eastAsia="zh-CN"/>
        </w:rPr>
      </w:pPr>
      <w:r w:rsidRPr="00743A98">
        <w:rPr>
          <w:rFonts w:ascii="Book Antiqua" w:hAnsi="Book Antiqua"/>
        </w:rPr>
        <w:t xml:space="preserve">39 </w:t>
      </w:r>
      <w:r w:rsidRPr="00743A98">
        <w:rPr>
          <w:rFonts w:ascii="Book Antiqua" w:hAnsi="Book Antiqua"/>
          <w:b/>
        </w:rPr>
        <w:t>Hamilton JM</w:t>
      </w:r>
      <w:r w:rsidRPr="00743A98">
        <w:rPr>
          <w:rFonts w:ascii="Book Antiqua" w:hAnsi="Book Antiqua"/>
        </w:rPr>
        <w:t xml:space="preserve">, Salmon DP, Raman R, Hansen LA, </w:t>
      </w:r>
      <w:proofErr w:type="spellStart"/>
      <w:r w:rsidRPr="00743A98">
        <w:rPr>
          <w:rFonts w:ascii="Book Antiqua" w:hAnsi="Book Antiqua"/>
        </w:rPr>
        <w:t>Masliah</w:t>
      </w:r>
      <w:proofErr w:type="spellEnd"/>
      <w:r w:rsidRPr="00743A98">
        <w:rPr>
          <w:rFonts w:ascii="Book Antiqua" w:hAnsi="Book Antiqua"/>
        </w:rPr>
        <w:t xml:space="preserve"> E, Peavy GM, </w:t>
      </w:r>
      <w:proofErr w:type="spellStart"/>
      <w:r w:rsidRPr="00743A98">
        <w:rPr>
          <w:rFonts w:ascii="Book Antiqua" w:hAnsi="Book Antiqua"/>
        </w:rPr>
        <w:t>Galasko</w:t>
      </w:r>
      <w:proofErr w:type="spellEnd"/>
      <w:r w:rsidRPr="00743A98">
        <w:rPr>
          <w:rFonts w:ascii="Book Antiqua" w:hAnsi="Book Antiqua"/>
        </w:rPr>
        <w:t xml:space="preserve"> D. Accounting for functional loss in Alzheimer's disease and dementia with Lewy bodies: beyond cognition. </w:t>
      </w:r>
      <w:proofErr w:type="spellStart"/>
      <w:r w:rsidRPr="00743A98">
        <w:rPr>
          <w:rFonts w:ascii="Book Antiqua" w:hAnsi="Book Antiqua"/>
          <w:i/>
        </w:rPr>
        <w:t>Alzheimers</w:t>
      </w:r>
      <w:proofErr w:type="spellEnd"/>
      <w:r w:rsidRPr="00743A98">
        <w:rPr>
          <w:rFonts w:ascii="Book Antiqua" w:hAnsi="Book Antiqua"/>
          <w:i/>
        </w:rPr>
        <w:t xml:space="preserve"> Dement</w:t>
      </w:r>
      <w:r w:rsidRPr="00743A98">
        <w:rPr>
          <w:rFonts w:ascii="Book Antiqua" w:hAnsi="Book Antiqua"/>
        </w:rPr>
        <w:t xml:space="preserve"> 2014; </w:t>
      </w:r>
      <w:r w:rsidRPr="00743A98">
        <w:rPr>
          <w:rFonts w:ascii="Book Antiqua" w:hAnsi="Book Antiqua"/>
          <w:b/>
        </w:rPr>
        <w:t>10</w:t>
      </w:r>
      <w:r w:rsidRPr="00743A98">
        <w:rPr>
          <w:rFonts w:ascii="Book Antiqua" w:hAnsi="Book Antiqua"/>
        </w:rPr>
        <w:t>: 171-178 [PMID: 23850331 DOI: 10.1016/j.jalz.2013.04.003]</w:t>
      </w:r>
    </w:p>
    <w:p w14:paraId="677E30A2" w14:textId="77777777" w:rsidR="004C091D" w:rsidRDefault="004C091D">
      <w:pPr>
        <w:rPr>
          <w:rFonts w:ascii="Book Antiqua" w:hAnsi="Book Antiqua"/>
          <w:b/>
          <w:bCs/>
          <w:color w:val="000000" w:themeColor="text1"/>
          <w:lang w:val="en-GB" w:eastAsia="zh-CN"/>
        </w:rPr>
      </w:pPr>
      <w:r>
        <w:rPr>
          <w:rFonts w:ascii="Book Antiqua" w:hAnsi="Book Antiqua"/>
          <w:b/>
          <w:bCs/>
          <w:color w:val="000000" w:themeColor="text1"/>
          <w:lang w:val="en-GB" w:eastAsia="zh-CN"/>
        </w:rPr>
        <w:br w:type="page"/>
      </w:r>
    </w:p>
    <w:p w14:paraId="39D10674" w14:textId="1C11873F" w:rsidR="001B01ED" w:rsidRPr="00743A98" w:rsidRDefault="00CB1146" w:rsidP="00743A98">
      <w:pPr>
        <w:adjustRightInd w:val="0"/>
        <w:snapToGrid w:val="0"/>
        <w:spacing w:line="360" w:lineRule="auto"/>
        <w:jc w:val="both"/>
        <w:rPr>
          <w:rFonts w:ascii="Book Antiqua" w:hAnsi="Book Antiqua"/>
          <w:b/>
          <w:color w:val="000000" w:themeColor="text1"/>
          <w:lang w:eastAsia="zh-CN"/>
        </w:rPr>
      </w:pPr>
      <w:r w:rsidRPr="00743A98">
        <w:rPr>
          <w:rFonts w:ascii="Book Antiqua" w:hAnsi="Book Antiqua"/>
          <w:b/>
          <w:color w:val="000000" w:themeColor="text1"/>
        </w:rPr>
        <w:lastRenderedPageBreak/>
        <w:t>Footnotes</w:t>
      </w:r>
    </w:p>
    <w:p w14:paraId="73517634" w14:textId="1DF52D78" w:rsidR="00CB1146" w:rsidRPr="00743A98" w:rsidRDefault="00CB1146" w:rsidP="00743A98">
      <w:pPr>
        <w:adjustRightInd w:val="0"/>
        <w:snapToGrid w:val="0"/>
        <w:spacing w:line="360" w:lineRule="auto"/>
        <w:jc w:val="both"/>
        <w:rPr>
          <w:rFonts w:ascii="Book Antiqua" w:hAnsi="Book Antiqua" w:cstheme="minorHAnsi"/>
          <w:color w:val="000000" w:themeColor="text1"/>
          <w:lang w:eastAsia="zh-CN"/>
        </w:rPr>
      </w:pPr>
      <w:r w:rsidRPr="00743A98">
        <w:rPr>
          <w:rFonts w:ascii="Book Antiqua" w:hAnsi="Book Antiqua"/>
          <w:b/>
          <w:color w:val="000000" w:themeColor="text1"/>
          <w:lang w:val="hu-HU"/>
        </w:rPr>
        <w:t>Institutional review board statement:</w:t>
      </w:r>
      <w:r w:rsidRPr="00743A98">
        <w:rPr>
          <w:rFonts w:ascii="Book Antiqua" w:hAnsi="Book Antiqua"/>
          <w:color w:val="000000" w:themeColor="text1"/>
          <w:lang w:val="hu-HU"/>
        </w:rPr>
        <w:t xml:space="preserve"> </w:t>
      </w:r>
      <w:r w:rsidR="00E344F6" w:rsidRPr="00743A98">
        <w:rPr>
          <w:rFonts w:ascii="Book Antiqua" w:hAnsi="Book Antiqua" w:cstheme="minorHAnsi"/>
          <w:color w:val="000000" w:themeColor="text1"/>
        </w:rPr>
        <w:t>The study was reviewed and approved by University Hospital Limerick Regional Ethics Committee approved (REC 100/12)</w:t>
      </w:r>
      <w:r w:rsidR="00E344F6" w:rsidRPr="00743A98">
        <w:rPr>
          <w:rFonts w:ascii="Book Antiqua" w:hAnsi="Book Antiqua" w:cstheme="minorHAnsi"/>
          <w:color w:val="000000" w:themeColor="text1"/>
          <w:lang w:eastAsia="zh-CN"/>
        </w:rPr>
        <w:t>.</w:t>
      </w:r>
    </w:p>
    <w:p w14:paraId="43119136" w14:textId="77777777" w:rsidR="00E344F6" w:rsidRPr="00743A98" w:rsidRDefault="00E344F6" w:rsidP="00743A98">
      <w:pPr>
        <w:adjustRightInd w:val="0"/>
        <w:snapToGrid w:val="0"/>
        <w:spacing w:line="360" w:lineRule="auto"/>
        <w:jc w:val="both"/>
        <w:rPr>
          <w:rFonts w:ascii="Book Antiqua" w:hAnsi="Book Antiqua"/>
          <w:color w:val="000000" w:themeColor="text1"/>
          <w:lang w:val="hu-HU" w:eastAsia="zh-CN"/>
        </w:rPr>
      </w:pPr>
    </w:p>
    <w:p w14:paraId="22F16A48" w14:textId="6ABA6642" w:rsidR="001B01ED" w:rsidRPr="00743A98" w:rsidRDefault="00F5112A" w:rsidP="00743A98">
      <w:pPr>
        <w:adjustRightInd w:val="0"/>
        <w:snapToGrid w:val="0"/>
        <w:spacing w:line="360" w:lineRule="auto"/>
        <w:jc w:val="both"/>
        <w:rPr>
          <w:rFonts w:ascii="Book Antiqua" w:hAnsi="Book Antiqua"/>
          <w:color w:val="000000" w:themeColor="text1"/>
        </w:rPr>
      </w:pPr>
      <w:bookmarkStart w:id="16" w:name="_Hlk20768372"/>
      <w:r w:rsidRPr="00743A98">
        <w:rPr>
          <w:rFonts w:ascii="Book Antiqua" w:hAnsi="Book Antiqua" w:cstheme="minorBidi"/>
          <w:b/>
          <w:color w:val="000000" w:themeColor="text1"/>
          <w:lang w:val="hu-HU"/>
        </w:rPr>
        <w:t>Conflict-of-interest statement:</w:t>
      </w:r>
      <w:r w:rsidRPr="00743A98">
        <w:rPr>
          <w:rFonts w:ascii="Book Antiqua" w:hAnsi="Book Antiqua" w:cstheme="minorBidi"/>
          <w:color w:val="000000" w:themeColor="text1"/>
          <w:lang w:eastAsia="zh-CN"/>
        </w:rPr>
        <w:t xml:space="preserve"> </w:t>
      </w:r>
      <w:r w:rsidR="001B01ED" w:rsidRPr="00743A98">
        <w:rPr>
          <w:rFonts w:ascii="Book Antiqua" w:hAnsi="Book Antiqua"/>
          <w:color w:val="000000" w:themeColor="text1"/>
        </w:rPr>
        <w:t>The authors have no conflicts of interest to declare other than that they are members of the Cognitive Impairment Research Group (CIRG) that developed the Lighthouse and LSD tests described in this study.</w:t>
      </w:r>
    </w:p>
    <w:bookmarkEnd w:id="16"/>
    <w:p w14:paraId="38380309" w14:textId="57D93979" w:rsidR="00444D6F" w:rsidRPr="00743A98" w:rsidRDefault="00444D6F" w:rsidP="00743A98">
      <w:pPr>
        <w:suppressAutoHyphens/>
        <w:adjustRightInd w:val="0"/>
        <w:snapToGrid w:val="0"/>
        <w:spacing w:line="360" w:lineRule="auto"/>
        <w:ind w:right="-187"/>
        <w:jc w:val="both"/>
        <w:rPr>
          <w:rFonts w:ascii="Book Antiqua" w:hAnsi="Book Antiqua"/>
          <w:b/>
          <w:bCs/>
          <w:color w:val="000000" w:themeColor="text1"/>
          <w:lang w:eastAsia="ar-SA"/>
        </w:rPr>
      </w:pPr>
    </w:p>
    <w:p w14:paraId="5B8D6A33" w14:textId="77777777" w:rsidR="00F5112A" w:rsidRPr="00743A98" w:rsidRDefault="00F5112A" w:rsidP="00743A98">
      <w:pPr>
        <w:adjustRightInd w:val="0"/>
        <w:snapToGrid w:val="0"/>
        <w:spacing w:line="360" w:lineRule="auto"/>
        <w:jc w:val="both"/>
        <w:rPr>
          <w:rFonts w:ascii="Book Antiqua" w:hAnsi="Book Antiqua" w:cstheme="minorHAnsi"/>
          <w:color w:val="000000" w:themeColor="text1"/>
        </w:rPr>
      </w:pPr>
      <w:r w:rsidRPr="00743A98">
        <w:rPr>
          <w:rFonts w:ascii="Book Antiqua" w:hAnsi="Book Antiqua" w:cstheme="minorHAnsi"/>
          <w:b/>
          <w:color w:val="000000" w:themeColor="text1"/>
        </w:rPr>
        <w:t>Data sharing statement</w:t>
      </w:r>
      <w:r w:rsidRPr="00743A98">
        <w:rPr>
          <w:rFonts w:ascii="Book Antiqua" w:hAnsi="Book Antiqua" w:cstheme="minorHAnsi"/>
          <w:color w:val="000000" w:themeColor="text1"/>
        </w:rPr>
        <w:t>: No additional data are available.</w:t>
      </w:r>
    </w:p>
    <w:p w14:paraId="437EC28E" w14:textId="70FA9521" w:rsidR="00444D6F" w:rsidRPr="00743A98" w:rsidRDefault="00444D6F" w:rsidP="00743A98">
      <w:pPr>
        <w:suppressAutoHyphens/>
        <w:adjustRightInd w:val="0"/>
        <w:snapToGrid w:val="0"/>
        <w:spacing w:line="360" w:lineRule="auto"/>
        <w:ind w:right="-187"/>
        <w:jc w:val="both"/>
        <w:rPr>
          <w:rFonts w:ascii="Book Antiqua" w:hAnsi="Book Antiqua"/>
          <w:b/>
          <w:bCs/>
          <w:color w:val="000000" w:themeColor="text1"/>
          <w:lang w:eastAsia="zh-CN"/>
        </w:rPr>
      </w:pPr>
    </w:p>
    <w:p w14:paraId="492E6B06" w14:textId="77777777" w:rsidR="00F5112A" w:rsidRPr="00743A98" w:rsidRDefault="00F5112A" w:rsidP="00743A98">
      <w:pPr>
        <w:adjustRightInd w:val="0"/>
        <w:snapToGrid w:val="0"/>
        <w:spacing w:line="360" w:lineRule="auto"/>
        <w:jc w:val="both"/>
        <w:rPr>
          <w:rFonts w:ascii="Book Antiqua" w:hAnsi="Book Antiqua"/>
          <w:color w:val="000000" w:themeColor="text1"/>
          <w:lang w:val="hu-HU"/>
        </w:rPr>
      </w:pPr>
      <w:bookmarkStart w:id="17" w:name="OLE_LINK856"/>
      <w:r w:rsidRPr="00743A98">
        <w:rPr>
          <w:rFonts w:ascii="Book Antiqua" w:hAnsi="Book Antiqua"/>
          <w:b/>
          <w:color w:val="000000" w:themeColor="text1"/>
        </w:rPr>
        <w:t>Open-Access:</w:t>
      </w:r>
      <w:r w:rsidRPr="00743A98">
        <w:rPr>
          <w:rFonts w:ascii="Book Antiqua" w:hAnsi="Book Antiqua"/>
          <w:color w:val="000000" w:themeColor="text1"/>
        </w:rPr>
        <w:t xml:space="preserve"> This article is an open-access article that was selected by an in-house editor and fully peer-reviewed by external reviewers. It is distributed in accordance with the Creative Commons Attribution </w:t>
      </w:r>
      <w:proofErr w:type="spellStart"/>
      <w:r w:rsidRPr="00743A98">
        <w:rPr>
          <w:rFonts w:ascii="Book Antiqua" w:hAnsi="Book Antiqua"/>
          <w:color w:val="000000" w:themeColor="text1"/>
        </w:rPr>
        <w:t>NonCommercial</w:t>
      </w:r>
      <w:proofErr w:type="spellEnd"/>
      <w:r w:rsidRPr="00743A98">
        <w:rPr>
          <w:rFonts w:ascii="Book Antiqua" w:hAnsi="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CC9F8C" w14:textId="77777777" w:rsidR="00F5112A" w:rsidRPr="00743A98" w:rsidRDefault="00F5112A" w:rsidP="00743A98">
      <w:pPr>
        <w:adjustRightInd w:val="0"/>
        <w:snapToGrid w:val="0"/>
        <w:spacing w:line="360" w:lineRule="auto"/>
        <w:jc w:val="both"/>
        <w:rPr>
          <w:rFonts w:ascii="Book Antiqua" w:hAnsi="Book Antiqua"/>
          <w:color w:val="000000" w:themeColor="text1"/>
          <w:lang w:val="hu-HU"/>
        </w:rPr>
      </w:pPr>
    </w:p>
    <w:p w14:paraId="09117396" w14:textId="6A3FD16E" w:rsidR="00F5112A" w:rsidRPr="00743A98" w:rsidRDefault="00F5112A" w:rsidP="00743A98">
      <w:pPr>
        <w:adjustRightInd w:val="0"/>
        <w:snapToGrid w:val="0"/>
        <w:spacing w:line="360" w:lineRule="auto"/>
        <w:jc w:val="both"/>
        <w:rPr>
          <w:rFonts w:ascii="Book Antiqua" w:hAnsi="Book Antiqua"/>
          <w:b/>
          <w:bCs/>
          <w:color w:val="000000" w:themeColor="text1"/>
          <w:lang w:eastAsia="zh-CN"/>
        </w:rPr>
      </w:pPr>
      <w:r w:rsidRPr="00743A98">
        <w:rPr>
          <w:rFonts w:ascii="Book Antiqua" w:hAnsi="Book Antiqua"/>
          <w:b/>
          <w:bCs/>
          <w:color w:val="000000" w:themeColor="text1"/>
          <w:lang w:eastAsia="pl-PL"/>
        </w:rPr>
        <w:t>Manuscript source:</w:t>
      </w:r>
      <w:r w:rsidRPr="00743A98">
        <w:rPr>
          <w:rFonts w:ascii="Book Antiqua" w:hAnsi="Book Antiqua"/>
          <w:b/>
          <w:bCs/>
          <w:color w:val="000000" w:themeColor="text1"/>
          <w:lang w:eastAsia="zh-CN"/>
        </w:rPr>
        <w:t xml:space="preserve"> </w:t>
      </w:r>
      <w:r w:rsidRPr="00743A98">
        <w:rPr>
          <w:rFonts w:ascii="Book Antiqua" w:hAnsi="Book Antiqua"/>
          <w:bCs/>
          <w:color w:val="000000" w:themeColor="text1"/>
          <w:lang w:eastAsia="zh-CN"/>
        </w:rPr>
        <w:t>Invited</w:t>
      </w:r>
      <w:r w:rsidRPr="00743A98">
        <w:rPr>
          <w:rFonts w:ascii="Book Antiqua" w:hAnsi="Book Antiqua"/>
          <w:bCs/>
          <w:color w:val="000000" w:themeColor="text1"/>
          <w:lang w:eastAsia="pl-PL"/>
        </w:rPr>
        <w:t> manuscript</w:t>
      </w:r>
    </w:p>
    <w:bookmarkEnd w:id="17"/>
    <w:p w14:paraId="78E3086F" w14:textId="77777777" w:rsidR="00F5112A" w:rsidRPr="00743A98" w:rsidRDefault="00F5112A" w:rsidP="00743A98">
      <w:pPr>
        <w:widowControl w:val="0"/>
        <w:adjustRightInd w:val="0"/>
        <w:snapToGrid w:val="0"/>
        <w:spacing w:line="360" w:lineRule="auto"/>
        <w:jc w:val="both"/>
        <w:rPr>
          <w:rFonts w:ascii="Book Antiqua" w:eastAsia="DengXian" w:hAnsi="Book Antiqua"/>
          <w:b/>
          <w:bCs/>
          <w:color w:val="000000" w:themeColor="text1"/>
          <w:lang w:eastAsia="zh-CN"/>
        </w:rPr>
      </w:pPr>
    </w:p>
    <w:p w14:paraId="38C78CED" w14:textId="275BD153" w:rsidR="00F5112A" w:rsidRPr="00743A98" w:rsidRDefault="00F5112A" w:rsidP="00743A98">
      <w:pPr>
        <w:widowControl w:val="0"/>
        <w:adjustRightInd w:val="0"/>
        <w:snapToGrid w:val="0"/>
        <w:spacing w:line="360" w:lineRule="auto"/>
        <w:jc w:val="both"/>
        <w:rPr>
          <w:rFonts w:ascii="Book Antiqua" w:hAnsi="Book Antiqua"/>
          <w:color w:val="000000" w:themeColor="text1"/>
          <w:kern w:val="2"/>
          <w:lang w:eastAsia="zh-CN"/>
        </w:rPr>
      </w:pPr>
      <w:r w:rsidRPr="00743A98">
        <w:rPr>
          <w:rFonts w:ascii="Book Antiqua" w:hAnsi="Book Antiqua"/>
          <w:b/>
          <w:color w:val="000000" w:themeColor="text1"/>
          <w:kern w:val="2"/>
          <w:lang w:eastAsia="zh-CN"/>
        </w:rPr>
        <w:t xml:space="preserve">Peer-review started: </w:t>
      </w:r>
      <w:r w:rsidR="009E415B" w:rsidRPr="00743A98">
        <w:rPr>
          <w:rFonts w:ascii="Book Antiqua" w:hAnsi="Book Antiqua"/>
          <w:color w:val="000000" w:themeColor="text1"/>
          <w:kern w:val="2"/>
          <w:lang w:eastAsia="zh-CN"/>
        </w:rPr>
        <w:t>October 2, 2019</w:t>
      </w:r>
    </w:p>
    <w:p w14:paraId="5A762AA6" w14:textId="1146077C" w:rsidR="00F5112A" w:rsidRPr="00743A98" w:rsidRDefault="00F5112A" w:rsidP="00743A98">
      <w:pPr>
        <w:widowControl w:val="0"/>
        <w:adjustRightInd w:val="0"/>
        <w:snapToGrid w:val="0"/>
        <w:spacing w:line="360" w:lineRule="auto"/>
        <w:jc w:val="both"/>
        <w:rPr>
          <w:rFonts w:ascii="Book Antiqua" w:hAnsi="Book Antiqua"/>
          <w:b/>
          <w:color w:val="000000" w:themeColor="text1"/>
          <w:kern w:val="2"/>
          <w:lang w:eastAsia="zh-CN"/>
        </w:rPr>
      </w:pPr>
      <w:r w:rsidRPr="00743A98">
        <w:rPr>
          <w:rFonts w:ascii="Book Antiqua" w:hAnsi="Book Antiqua"/>
          <w:b/>
          <w:color w:val="000000" w:themeColor="text1"/>
          <w:kern w:val="2"/>
          <w:lang w:eastAsia="zh-CN"/>
        </w:rPr>
        <w:t xml:space="preserve">First decision: </w:t>
      </w:r>
      <w:r w:rsidR="009E415B" w:rsidRPr="00743A98">
        <w:rPr>
          <w:rFonts w:ascii="Book Antiqua" w:hAnsi="Book Antiqua"/>
          <w:color w:val="000000" w:themeColor="text1"/>
          <w:kern w:val="2"/>
          <w:lang w:eastAsia="zh-CN"/>
        </w:rPr>
        <w:t>November 6, 2019</w:t>
      </w:r>
    </w:p>
    <w:p w14:paraId="024F183F" w14:textId="77777777" w:rsidR="00F5112A" w:rsidRPr="00743A98" w:rsidRDefault="00F5112A" w:rsidP="00743A98">
      <w:pPr>
        <w:widowControl w:val="0"/>
        <w:adjustRightInd w:val="0"/>
        <w:snapToGrid w:val="0"/>
        <w:spacing w:line="360" w:lineRule="auto"/>
        <w:jc w:val="both"/>
        <w:rPr>
          <w:rFonts w:ascii="Book Antiqua" w:hAnsi="Book Antiqua"/>
          <w:b/>
          <w:color w:val="000000" w:themeColor="text1"/>
          <w:kern w:val="2"/>
          <w:lang w:eastAsia="zh-CN"/>
        </w:rPr>
      </w:pPr>
      <w:r w:rsidRPr="00743A98">
        <w:rPr>
          <w:rFonts w:ascii="Book Antiqua" w:hAnsi="Book Antiqua"/>
          <w:b/>
          <w:color w:val="000000" w:themeColor="text1"/>
          <w:kern w:val="2"/>
          <w:lang w:eastAsia="zh-CN"/>
        </w:rPr>
        <w:t>Article in press:</w:t>
      </w:r>
    </w:p>
    <w:p w14:paraId="2F61D89E" w14:textId="77777777" w:rsidR="00F5112A" w:rsidRPr="00743A98" w:rsidRDefault="00F5112A" w:rsidP="00743A98">
      <w:pPr>
        <w:adjustRightInd w:val="0"/>
        <w:snapToGrid w:val="0"/>
        <w:spacing w:line="360" w:lineRule="auto"/>
        <w:jc w:val="both"/>
        <w:rPr>
          <w:rFonts w:ascii="Book Antiqua" w:hAnsi="Book Antiqua" w:cstheme="minorHAnsi"/>
          <w:b/>
          <w:color w:val="000000" w:themeColor="text1"/>
          <w:lang w:val="hu-HU"/>
        </w:rPr>
      </w:pPr>
    </w:p>
    <w:p w14:paraId="57BFF3ED" w14:textId="5E33D28E" w:rsidR="00F5112A" w:rsidRPr="00743A98" w:rsidRDefault="00F5112A" w:rsidP="00743A98">
      <w:pPr>
        <w:widowControl w:val="0"/>
        <w:adjustRightInd w:val="0"/>
        <w:snapToGrid w:val="0"/>
        <w:spacing w:line="360" w:lineRule="auto"/>
        <w:jc w:val="both"/>
        <w:rPr>
          <w:rFonts w:ascii="Book Antiqua" w:eastAsia="Microsoft YaHei" w:hAnsi="Book Antiqua" w:cs="SimSun"/>
          <w:color w:val="000000" w:themeColor="text1"/>
          <w:lang w:eastAsia="zh-CN"/>
        </w:rPr>
      </w:pPr>
      <w:r w:rsidRPr="00743A98">
        <w:rPr>
          <w:rFonts w:ascii="Book Antiqua" w:hAnsi="Book Antiqua" w:cs="SimSun"/>
          <w:b/>
          <w:color w:val="000000" w:themeColor="text1"/>
          <w:lang w:eastAsia="zh-CN"/>
        </w:rPr>
        <w:t xml:space="preserve">Specialty type: </w:t>
      </w:r>
      <w:r w:rsidR="009E415B" w:rsidRPr="00743A98">
        <w:rPr>
          <w:rFonts w:ascii="Book Antiqua" w:eastAsia="Microsoft YaHei" w:hAnsi="Book Antiqua" w:cs="SimSun"/>
          <w:color w:val="000000" w:themeColor="text1"/>
          <w:lang w:eastAsia="zh-CN"/>
        </w:rPr>
        <w:t>Psychiatry</w:t>
      </w:r>
    </w:p>
    <w:p w14:paraId="79FDA35C" w14:textId="39A61C61" w:rsidR="00F5112A" w:rsidRPr="00743A98" w:rsidRDefault="00F5112A" w:rsidP="00743A98">
      <w:pPr>
        <w:widowControl w:val="0"/>
        <w:adjustRightInd w:val="0"/>
        <w:snapToGrid w:val="0"/>
        <w:spacing w:line="360" w:lineRule="auto"/>
        <w:jc w:val="both"/>
        <w:rPr>
          <w:rFonts w:ascii="Book Antiqua" w:hAnsi="Book Antiqua" w:cs="SimSun"/>
          <w:color w:val="000000" w:themeColor="text1"/>
          <w:lang w:eastAsia="zh-CN"/>
        </w:rPr>
      </w:pPr>
      <w:r w:rsidRPr="00743A98">
        <w:rPr>
          <w:rFonts w:ascii="Book Antiqua" w:hAnsi="Book Antiqua" w:cs="SimSun"/>
          <w:b/>
          <w:color w:val="000000" w:themeColor="text1"/>
          <w:lang w:eastAsia="zh-CN"/>
        </w:rPr>
        <w:t xml:space="preserve">Country of origin: </w:t>
      </w:r>
      <w:r w:rsidR="009E415B" w:rsidRPr="00743A98">
        <w:rPr>
          <w:rFonts w:ascii="Book Antiqua" w:hAnsi="Book Antiqua" w:cs="SimSun"/>
          <w:color w:val="000000" w:themeColor="text1"/>
          <w:lang w:eastAsia="zh-CN"/>
        </w:rPr>
        <w:t>Ireland</w:t>
      </w:r>
    </w:p>
    <w:p w14:paraId="1270FF94" w14:textId="77777777" w:rsidR="00F5112A" w:rsidRPr="00743A98" w:rsidRDefault="00F5112A" w:rsidP="00743A98">
      <w:pPr>
        <w:widowControl w:val="0"/>
        <w:adjustRightInd w:val="0"/>
        <w:snapToGrid w:val="0"/>
        <w:spacing w:line="360" w:lineRule="auto"/>
        <w:jc w:val="both"/>
        <w:rPr>
          <w:rFonts w:ascii="Book Antiqua" w:hAnsi="Book Antiqua" w:cs="SimSun"/>
          <w:b/>
          <w:color w:val="000000" w:themeColor="text1"/>
          <w:lang w:eastAsia="zh-CN"/>
        </w:rPr>
      </w:pPr>
      <w:r w:rsidRPr="00743A98">
        <w:rPr>
          <w:rFonts w:ascii="Book Antiqua" w:hAnsi="Book Antiqua" w:cs="SimSun"/>
          <w:b/>
          <w:color w:val="000000" w:themeColor="text1"/>
          <w:lang w:eastAsia="zh-CN"/>
        </w:rPr>
        <w:t>Peer-review report classification</w:t>
      </w:r>
    </w:p>
    <w:p w14:paraId="14098DAF" w14:textId="28B85D47" w:rsidR="00F5112A" w:rsidRPr="00743A98" w:rsidRDefault="00F5112A" w:rsidP="00743A98">
      <w:pPr>
        <w:widowControl w:val="0"/>
        <w:adjustRightInd w:val="0"/>
        <w:snapToGrid w:val="0"/>
        <w:spacing w:line="360" w:lineRule="auto"/>
        <w:jc w:val="both"/>
        <w:rPr>
          <w:rFonts w:ascii="Book Antiqua" w:hAnsi="Book Antiqua" w:cs="SimSun"/>
          <w:color w:val="000000" w:themeColor="text1"/>
          <w:lang w:eastAsia="zh-CN"/>
        </w:rPr>
      </w:pPr>
      <w:r w:rsidRPr="00743A98">
        <w:rPr>
          <w:rFonts w:ascii="Book Antiqua" w:hAnsi="Book Antiqua" w:cs="SimSun"/>
          <w:color w:val="000000" w:themeColor="text1"/>
          <w:lang w:eastAsia="zh-CN"/>
        </w:rPr>
        <w:t xml:space="preserve">Grade A (Excellent): </w:t>
      </w:r>
      <w:r w:rsidR="009E415B" w:rsidRPr="00743A98">
        <w:rPr>
          <w:rFonts w:ascii="Book Antiqua" w:hAnsi="Book Antiqua" w:cs="SimSun"/>
          <w:color w:val="000000" w:themeColor="text1"/>
          <w:lang w:eastAsia="zh-CN"/>
        </w:rPr>
        <w:t>0</w:t>
      </w:r>
    </w:p>
    <w:p w14:paraId="4D8D3FE6" w14:textId="349B9167" w:rsidR="00F5112A" w:rsidRPr="00743A98" w:rsidRDefault="00F5112A" w:rsidP="00743A98">
      <w:pPr>
        <w:widowControl w:val="0"/>
        <w:adjustRightInd w:val="0"/>
        <w:snapToGrid w:val="0"/>
        <w:spacing w:line="360" w:lineRule="auto"/>
        <w:jc w:val="both"/>
        <w:rPr>
          <w:rFonts w:ascii="Book Antiqua" w:hAnsi="Book Antiqua" w:cs="SimSun"/>
          <w:color w:val="000000" w:themeColor="text1"/>
          <w:lang w:eastAsia="zh-CN"/>
        </w:rPr>
      </w:pPr>
      <w:r w:rsidRPr="00743A98">
        <w:rPr>
          <w:rFonts w:ascii="Book Antiqua" w:hAnsi="Book Antiqua" w:cs="SimSun"/>
          <w:color w:val="000000" w:themeColor="text1"/>
          <w:lang w:eastAsia="zh-CN"/>
        </w:rPr>
        <w:t xml:space="preserve">Grade B (Very good): </w:t>
      </w:r>
      <w:r w:rsidR="009E415B" w:rsidRPr="00743A98">
        <w:rPr>
          <w:rFonts w:ascii="Book Antiqua" w:hAnsi="Book Antiqua" w:cs="SimSun"/>
          <w:color w:val="000000" w:themeColor="text1"/>
          <w:lang w:eastAsia="zh-CN"/>
        </w:rPr>
        <w:t>B</w:t>
      </w:r>
    </w:p>
    <w:p w14:paraId="3ED945C7" w14:textId="4F25DFEE" w:rsidR="00F5112A" w:rsidRPr="00743A98" w:rsidRDefault="00F5112A" w:rsidP="00743A98">
      <w:pPr>
        <w:widowControl w:val="0"/>
        <w:adjustRightInd w:val="0"/>
        <w:snapToGrid w:val="0"/>
        <w:spacing w:line="360" w:lineRule="auto"/>
        <w:jc w:val="both"/>
        <w:rPr>
          <w:rFonts w:ascii="Book Antiqua" w:hAnsi="Book Antiqua" w:cs="SimSun"/>
          <w:color w:val="000000" w:themeColor="text1"/>
          <w:lang w:eastAsia="zh-CN"/>
        </w:rPr>
      </w:pPr>
      <w:r w:rsidRPr="00743A98">
        <w:rPr>
          <w:rFonts w:ascii="Book Antiqua" w:hAnsi="Book Antiqua" w:cs="SimSun"/>
          <w:color w:val="000000" w:themeColor="text1"/>
          <w:lang w:eastAsia="zh-CN"/>
        </w:rPr>
        <w:t xml:space="preserve">Grade C (Good): </w:t>
      </w:r>
      <w:r w:rsidR="009E415B" w:rsidRPr="00743A98">
        <w:rPr>
          <w:rFonts w:ascii="Book Antiqua" w:hAnsi="Book Antiqua" w:cs="SimSun"/>
          <w:color w:val="000000" w:themeColor="text1"/>
          <w:lang w:eastAsia="zh-CN"/>
        </w:rPr>
        <w:t>C</w:t>
      </w:r>
    </w:p>
    <w:p w14:paraId="3056BA5C" w14:textId="7B0C7A2F" w:rsidR="00F5112A" w:rsidRPr="00743A98" w:rsidRDefault="00F5112A" w:rsidP="00743A98">
      <w:pPr>
        <w:widowControl w:val="0"/>
        <w:adjustRightInd w:val="0"/>
        <w:snapToGrid w:val="0"/>
        <w:spacing w:line="360" w:lineRule="auto"/>
        <w:jc w:val="both"/>
        <w:rPr>
          <w:rFonts w:ascii="Book Antiqua" w:hAnsi="Book Antiqua" w:cs="SimSun"/>
          <w:color w:val="000000" w:themeColor="text1"/>
          <w:lang w:eastAsia="zh-CN"/>
        </w:rPr>
      </w:pPr>
      <w:r w:rsidRPr="00743A98">
        <w:rPr>
          <w:rFonts w:ascii="Book Antiqua" w:hAnsi="Book Antiqua" w:cs="SimSun"/>
          <w:color w:val="000000" w:themeColor="text1"/>
          <w:lang w:eastAsia="zh-CN"/>
        </w:rPr>
        <w:lastRenderedPageBreak/>
        <w:t xml:space="preserve">Grade D (Fair): </w:t>
      </w:r>
      <w:r w:rsidR="009E415B" w:rsidRPr="00743A98">
        <w:rPr>
          <w:rFonts w:ascii="Book Antiqua" w:hAnsi="Book Antiqua" w:cs="SimSun"/>
          <w:color w:val="000000" w:themeColor="text1"/>
          <w:lang w:eastAsia="zh-CN"/>
        </w:rPr>
        <w:t>D</w:t>
      </w:r>
    </w:p>
    <w:p w14:paraId="0A3837D0" w14:textId="43DF3E8A" w:rsidR="00F5112A" w:rsidRPr="00743A98" w:rsidRDefault="00F5112A" w:rsidP="00743A98">
      <w:pPr>
        <w:widowControl w:val="0"/>
        <w:adjustRightInd w:val="0"/>
        <w:snapToGrid w:val="0"/>
        <w:spacing w:line="360" w:lineRule="auto"/>
        <w:jc w:val="both"/>
        <w:rPr>
          <w:rFonts w:ascii="Book Antiqua" w:eastAsia="DengXian" w:hAnsi="Book Antiqua"/>
          <w:color w:val="000000" w:themeColor="text1"/>
          <w:kern w:val="2"/>
          <w:lang w:val="hu-HU" w:eastAsia="zh-CN"/>
        </w:rPr>
      </w:pPr>
      <w:r w:rsidRPr="00743A98">
        <w:rPr>
          <w:rFonts w:ascii="Book Antiqua" w:hAnsi="Book Antiqua" w:cs="SimSun"/>
          <w:color w:val="000000" w:themeColor="text1"/>
          <w:lang w:eastAsia="zh-CN"/>
        </w:rPr>
        <w:t xml:space="preserve">Grade E (Poor): </w:t>
      </w:r>
      <w:r w:rsidR="009E415B" w:rsidRPr="00743A98">
        <w:rPr>
          <w:rFonts w:ascii="Book Antiqua" w:hAnsi="Book Antiqua" w:cs="SimSun"/>
          <w:color w:val="000000" w:themeColor="text1"/>
          <w:lang w:eastAsia="zh-CN"/>
        </w:rPr>
        <w:t>0</w:t>
      </w:r>
    </w:p>
    <w:p w14:paraId="29C1D89E" w14:textId="77777777" w:rsidR="00F5112A" w:rsidRPr="00743A98" w:rsidRDefault="00F5112A" w:rsidP="00743A98">
      <w:pPr>
        <w:widowControl w:val="0"/>
        <w:adjustRightInd w:val="0"/>
        <w:snapToGrid w:val="0"/>
        <w:spacing w:line="360" w:lineRule="auto"/>
        <w:jc w:val="both"/>
        <w:rPr>
          <w:rFonts w:ascii="Book Antiqua" w:eastAsia="DengXian" w:hAnsi="Book Antiqua"/>
          <w:color w:val="000000" w:themeColor="text1"/>
          <w:kern w:val="2"/>
          <w:lang w:eastAsia="zh-CN"/>
        </w:rPr>
      </w:pPr>
    </w:p>
    <w:p w14:paraId="0C9FE5C4" w14:textId="2978DFEE" w:rsidR="00F5112A" w:rsidRPr="00743A98" w:rsidRDefault="00F5112A" w:rsidP="00743A98">
      <w:pPr>
        <w:widowControl w:val="0"/>
        <w:adjustRightInd w:val="0"/>
        <w:snapToGrid w:val="0"/>
        <w:spacing w:line="360" w:lineRule="auto"/>
        <w:ind w:right="240"/>
        <w:jc w:val="both"/>
        <w:rPr>
          <w:rFonts w:ascii="Book Antiqua" w:hAnsi="Book Antiqua"/>
          <w:b/>
          <w:bCs/>
          <w:color w:val="000000" w:themeColor="text1"/>
          <w:kern w:val="2"/>
          <w:lang w:eastAsia="zh-CN"/>
        </w:rPr>
      </w:pPr>
      <w:bookmarkStart w:id="18" w:name="OLE_LINK139"/>
      <w:bookmarkStart w:id="19" w:name="OLE_LINK140"/>
      <w:r w:rsidRPr="00743A98">
        <w:rPr>
          <w:rFonts w:ascii="Book Antiqua" w:hAnsi="Book Antiqua"/>
          <w:b/>
          <w:bCs/>
          <w:color w:val="000000" w:themeColor="text1"/>
          <w:kern w:val="2"/>
          <w:lang w:eastAsia="zh-CN"/>
        </w:rPr>
        <w:t>P-Reviewer:</w:t>
      </w:r>
      <w:r w:rsidR="00234571" w:rsidRPr="00743A98">
        <w:rPr>
          <w:rFonts w:ascii="Book Antiqua" w:hAnsi="Book Antiqua"/>
          <w:bCs/>
          <w:color w:val="000000" w:themeColor="text1"/>
          <w:kern w:val="2"/>
          <w:lang w:eastAsia="zh-CN"/>
        </w:rPr>
        <w:t xml:space="preserve"> </w:t>
      </w:r>
      <w:r w:rsidR="009E415B" w:rsidRPr="00743A98">
        <w:rPr>
          <w:rFonts w:ascii="Book Antiqua" w:hAnsi="Book Antiqua"/>
          <w:color w:val="000000" w:themeColor="text1"/>
        </w:rPr>
        <w:t>Ng</w:t>
      </w:r>
      <w:r w:rsidR="009E415B" w:rsidRPr="00743A98">
        <w:rPr>
          <w:rFonts w:ascii="Book Antiqua" w:hAnsi="Book Antiqua"/>
          <w:color w:val="000000" w:themeColor="text1"/>
          <w:lang w:eastAsia="zh-CN"/>
        </w:rPr>
        <w:t xml:space="preserve"> QX, </w:t>
      </w:r>
      <w:proofErr w:type="spellStart"/>
      <w:r w:rsidR="009E415B" w:rsidRPr="00743A98">
        <w:rPr>
          <w:rFonts w:ascii="Book Antiqua" w:hAnsi="Book Antiqua"/>
          <w:color w:val="000000" w:themeColor="text1"/>
        </w:rPr>
        <w:t>Shiina</w:t>
      </w:r>
      <w:proofErr w:type="spellEnd"/>
      <w:r w:rsidR="009E415B" w:rsidRPr="00743A98">
        <w:rPr>
          <w:rFonts w:ascii="Book Antiqua" w:hAnsi="Book Antiqua"/>
          <w:color w:val="000000" w:themeColor="text1"/>
          <w:lang w:eastAsia="zh-CN"/>
        </w:rPr>
        <w:t xml:space="preserve"> A, </w:t>
      </w:r>
      <w:r w:rsidR="009E415B" w:rsidRPr="00743A98">
        <w:rPr>
          <w:rFonts w:ascii="Book Antiqua" w:hAnsi="Book Antiqua"/>
          <w:color w:val="000000" w:themeColor="text1"/>
        </w:rPr>
        <w:t>Wang</w:t>
      </w:r>
      <w:r w:rsidR="009E415B" w:rsidRPr="00743A98">
        <w:rPr>
          <w:rFonts w:ascii="Book Antiqua" w:hAnsi="Book Antiqua"/>
          <w:color w:val="000000" w:themeColor="text1"/>
          <w:lang w:eastAsia="zh-CN"/>
        </w:rPr>
        <w:t xml:space="preserve"> YP</w:t>
      </w:r>
      <w:r w:rsidR="009E415B" w:rsidRPr="00743A98">
        <w:rPr>
          <w:rFonts w:ascii="Book Antiqua" w:hAnsi="Book Antiqua"/>
          <w:color w:val="000000" w:themeColor="text1"/>
        </w:rPr>
        <w:t xml:space="preserve"> </w:t>
      </w:r>
      <w:r w:rsidRPr="00743A98">
        <w:rPr>
          <w:rFonts w:ascii="Book Antiqua" w:hAnsi="Book Antiqua"/>
          <w:b/>
          <w:bCs/>
          <w:color w:val="000000" w:themeColor="text1"/>
          <w:kern w:val="2"/>
          <w:lang w:eastAsia="zh-CN"/>
        </w:rPr>
        <w:t>S-Editor:</w:t>
      </w:r>
      <w:r w:rsidRPr="00743A98">
        <w:rPr>
          <w:rFonts w:ascii="Book Antiqua" w:hAnsi="Book Antiqua"/>
          <w:color w:val="000000" w:themeColor="text1"/>
          <w:kern w:val="2"/>
          <w:lang w:eastAsia="zh-CN"/>
        </w:rPr>
        <w:t xml:space="preserve"> </w:t>
      </w:r>
      <w:r w:rsidR="009E415B" w:rsidRPr="00743A98">
        <w:rPr>
          <w:rFonts w:ascii="Book Antiqua" w:hAnsi="Book Antiqua"/>
          <w:color w:val="000000" w:themeColor="text1"/>
          <w:kern w:val="2"/>
          <w:lang w:eastAsia="zh-CN"/>
        </w:rPr>
        <w:t xml:space="preserve">Wang JL </w:t>
      </w:r>
      <w:r w:rsidRPr="00743A98">
        <w:rPr>
          <w:rFonts w:ascii="Book Antiqua" w:hAnsi="Book Antiqua"/>
          <w:b/>
          <w:bCs/>
          <w:color w:val="000000" w:themeColor="text1"/>
          <w:kern w:val="2"/>
          <w:lang w:eastAsia="zh-CN"/>
        </w:rPr>
        <w:t>L-Editor:</w:t>
      </w:r>
      <w:r w:rsidRPr="00743A98">
        <w:rPr>
          <w:rFonts w:ascii="Book Antiqua" w:hAnsi="Book Antiqua"/>
          <w:color w:val="000000" w:themeColor="text1"/>
          <w:kern w:val="2"/>
          <w:lang w:eastAsia="zh-CN"/>
        </w:rPr>
        <w:t xml:space="preserve"> </w:t>
      </w:r>
      <w:r w:rsidRPr="00743A98">
        <w:rPr>
          <w:rFonts w:ascii="Book Antiqua" w:hAnsi="Book Antiqua"/>
          <w:b/>
          <w:bCs/>
          <w:color w:val="000000" w:themeColor="text1"/>
          <w:kern w:val="2"/>
          <w:lang w:eastAsia="zh-CN"/>
        </w:rPr>
        <w:t>E-Editor:</w:t>
      </w:r>
    </w:p>
    <w:bookmarkEnd w:id="18"/>
    <w:bookmarkEnd w:id="19"/>
    <w:p w14:paraId="5B301F29" w14:textId="77777777" w:rsidR="00F5112A" w:rsidRPr="00743A98" w:rsidRDefault="00F5112A" w:rsidP="00743A98">
      <w:pPr>
        <w:suppressAutoHyphens/>
        <w:adjustRightInd w:val="0"/>
        <w:snapToGrid w:val="0"/>
        <w:spacing w:line="360" w:lineRule="auto"/>
        <w:ind w:right="-187"/>
        <w:jc w:val="both"/>
        <w:rPr>
          <w:rFonts w:ascii="Book Antiqua" w:hAnsi="Book Antiqua"/>
          <w:b/>
          <w:bCs/>
          <w:color w:val="000000" w:themeColor="text1"/>
          <w:lang w:eastAsia="zh-CN"/>
        </w:rPr>
      </w:pPr>
    </w:p>
    <w:p w14:paraId="5CA0B8F6" w14:textId="77777777" w:rsidR="000B34FC" w:rsidRPr="00743A98" w:rsidRDefault="000B34FC" w:rsidP="00743A98">
      <w:pPr>
        <w:adjustRightInd w:val="0"/>
        <w:snapToGrid w:val="0"/>
        <w:spacing w:line="360" w:lineRule="auto"/>
        <w:jc w:val="both"/>
        <w:rPr>
          <w:rFonts w:ascii="Book Antiqua" w:hAnsi="Book Antiqua"/>
          <w:b/>
          <w:bCs/>
          <w:color w:val="000000" w:themeColor="text1"/>
          <w:lang w:val="en-GB" w:eastAsia="ar-SA"/>
        </w:rPr>
      </w:pPr>
      <w:r w:rsidRPr="00743A98">
        <w:rPr>
          <w:rFonts w:ascii="Book Antiqua" w:hAnsi="Book Antiqua"/>
          <w:b/>
          <w:bCs/>
          <w:color w:val="000000" w:themeColor="text1"/>
          <w:lang w:val="en-GB" w:eastAsia="ar-SA"/>
        </w:rPr>
        <w:br w:type="page"/>
      </w:r>
    </w:p>
    <w:p w14:paraId="40566E82" w14:textId="725FB49C" w:rsidR="009E415B" w:rsidRPr="00743A98" w:rsidRDefault="009E415B" w:rsidP="00743A98">
      <w:pPr>
        <w:adjustRightInd w:val="0"/>
        <w:snapToGrid w:val="0"/>
        <w:spacing w:line="360" w:lineRule="auto"/>
        <w:jc w:val="both"/>
        <w:rPr>
          <w:rFonts w:ascii="Book Antiqua" w:hAnsi="Book Antiqua"/>
          <w:b/>
          <w:color w:val="000000" w:themeColor="text1"/>
          <w:lang w:eastAsia="zh-CN"/>
        </w:rPr>
      </w:pPr>
      <w:r w:rsidRPr="00743A98">
        <w:rPr>
          <w:rFonts w:ascii="Book Antiqua" w:hAnsi="Book Antiqua"/>
          <w:b/>
          <w:color w:val="000000" w:themeColor="text1"/>
        </w:rPr>
        <w:lastRenderedPageBreak/>
        <w:t>Figure Legends</w:t>
      </w:r>
    </w:p>
    <w:p w14:paraId="36379DC1" w14:textId="77777777" w:rsidR="00444D6F" w:rsidRPr="00743A98" w:rsidRDefault="00444D6F" w:rsidP="00743A98">
      <w:pPr>
        <w:autoSpaceDE w:val="0"/>
        <w:autoSpaceDN w:val="0"/>
        <w:adjustRightInd w:val="0"/>
        <w:snapToGrid w:val="0"/>
        <w:spacing w:line="360" w:lineRule="auto"/>
        <w:jc w:val="both"/>
        <w:rPr>
          <w:rFonts w:ascii="Book Antiqua" w:hAnsi="Book Antiqua"/>
          <w:b/>
          <w:bCs/>
          <w:color w:val="000000" w:themeColor="text1"/>
          <w:lang w:val="en-GB" w:eastAsia="ar-SA"/>
        </w:rPr>
      </w:pPr>
    </w:p>
    <w:p w14:paraId="76D7C907" w14:textId="0CFF5BCF" w:rsidR="00B17845" w:rsidRPr="00743A98" w:rsidRDefault="006300BF" w:rsidP="00743A98">
      <w:pPr>
        <w:autoSpaceDE w:val="0"/>
        <w:autoSpaceDN w:val="0"/>
        <w:adjustRightInd w:val="0"/>
        <w:snapToGrid w:val="0"/>
        <w:spacing w:line="360" w:lineRule="auto"/>
        <w:jc w:val="both"/>
        <w:rPr>
          <w:rFonts w:ascii="Book Antiqua" w:hAnsi="Book Antiqua" w:cs="Calibri"/>
          <w:bCs/>
          <w:color w:val="000000" w:themeColor="text1"/>
          <w:lang w:val="en-IE"/>
        </w:rPr>
      </w:pPr>
      <w:r w:rsidRPr="00743A98">
        <w:rPr>
          <w:rFonts w:ascii="Book Antiqua" w:hAnsi="Book Antiqua"/>
          <w:noProof/>
          <w:color w:val="000000" w:themeColor="text1"/>
          <w:lang w:eastAsia="zh-CN"/>
        </w:rPr>
        <w:drawing>
          <wp:inline distT="0" distB="0" distL="0" distR="0" wp14:anchorId="123686CB" wp14:editId="43791A98">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1A4974BE" w14:textId="77F4820C" w:rsidR="003D33DA" w:rsidRPr="00743A98" w:rsidRDefault="003D33DA" w:rsidP="00743A98">
      <w:pPr>
        <w:autoSpaceDE w:val="0"/>
        <w:autoSpaceDN w:val="0"/>
        <w:adjustRightInd w:val="0"/>
        <w:snapToGrid w:val="0"/>
        <w:spacing w:line="360" w:lineRule="auto"/>
        <w:jc w:val="both"/>
        <w:rPr>
          <w:rFonts w:ascii="Book Antiqua" w:hAnsi="Book Antiqua" w:cs="Calibri"/>
          <w:b/>
          <w:bCs/>
          <w:color w:val="000000" w:themeColor="text1"/>
          <w:lang w:val="en-IE" w:eastAsia="zh-CN"/>
        </w:rPr>
      </w:pPr>
      <w:r w:rsidRPr="00743A98">
        <w:rPr>
          <w:rFonts w:ascii="Book Antiqua" w:hAnsi="Book Antiqua" w:cs="Calibri"/>
          <w:b/>
          <w:bCs/>
          <w:color w:val="000000" w:themeColor="text1"/>
          <w:lang w:val="en-IE"/>
        </w:rPr>
        <w:t xml:space="preserve">Figure 1 The Letter and Shape Drawing </w:t>
      </w:r>
      <w:r w:rsidR="00F047BD" w:rsidRPr="00743A98">
        <w:rPr>
          <w:rFonts w:ascii="Book Antiqua" w:hAnsi="Book Antiqua" w:cs="Calibri"/>
          <w:b/>
          <w:bCs/>
          <w:color w:val="000000" w:themeColor="text1"/>
          <w:lang w:val="en-IE"/>
        </w:rPr>
        <w:t>test</w:t>
      </w:r>
      <w:r w:rsidRPr="00743A98">
        <w:rPr>
          <w:rFonts w:ascii="Book Antiqua" w:hAnsi="Book Antiqua" w:cs="Calibri"/>
          <w:b/>
          <w:bCs/>
          <w:color w:val="000000" w:themeColor="text1"/>
          <w:lang w:val="en-IE"/>
        </w:rPr>
        <w:t>.</w:t>
      </w:r>
    </w:p>
    <w:p w14:paraId="2DF067E9" w14:textId="0F1054B3" w:rsidR="006300BF" w:rsidRPr="00743A98" w:rsidRDefault="006300BF" w:rsidP="00743A98">
      <w:pPr>
        <w:autoSpaceDE w:val="0"/>
        <w:autoSpaceDN w:val="0"/>
        <w:adjustRightInd w:val="0"/>
        <w:snapToGrid w:val="0"/>
        <w:spacing w:line="360" w:lineRule="auto"/>
        <w:jc w:val="both"/>
        <w:rPr>
          <w:rFonts w:ascii="Book Antiqua" w:hAnsi="Book Antiqua" w:cs="Calibri"/>
          <w:bCs/>
          <w:color w:val="000000" w:themeColor="text1"/>
          <w:lang w:val="en-IE"/>
        </w:rPr>
      </w:pPr>
      <w:r w:rsidRPr="00743A98">
        <w:rPr>
          <w:rFonts w:ascii="Book Antiqua" w:hAnsi="Book Antiqua"/>
          <w:noProof/>
          <w:color w:val="000000" w:themeColor="text1"/>
          <w:lang w:eastAsia="zh-CN"/>
        </w:rPr>
        <w:lastRenderedPageBreak/>
        <w:drawing>
          <wp:inline distT="0" distB="0" distL="0" distR="0" wp14:anchorId="1E810C29" wp14:editId="1FA4D9A0">
            <wp:extent cx="2419350" cy="3581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3581400"/>
                    </a:xfrm>
                    <a:prstGeom prst="rect">
                      <a:avLst/>
                    </a:prstGeom>
                    <a:noFill/>
                    <a:ln>
                      <a:noFill/>
                    </a:ln>
                  </pic:spPr>
                </pic:pic>
              </a:graphicData>
            </a:graphic>
          </wp:inline>
        </w:drawing>
      </w:r>
    </w:p>
    <w:p w14:paraId="008E08EF" w14:textId="7B57421D" w:rsidR="003D33DA" w:rsidRPr="00743A98" w:rsidRDefault="003D33DA" w:rsidP="00743A98">
      <w:pPr>
        <w:autoSpaceDE w:val="0"/>
        <w:autoSpaceDN w:val="0"/>
        <w:adjustRightInd w:val="0"/>
        <w:snapToGrid w:val="0"/>
        <w:spacing w:line="360" w:lineRule="auto"/>
        <w:jc w:val="both"/>
        <w:rPr>
          <w:rFonts w:ascii="Book Antiqua" w:hAnsi="Book Antiqua" w:cs="Calibri"/>
          <w:b/>
          <w:bCs/>
          <w:color w:val="000000" w:themeColor="text1"/>
          <w:lang w:val="en-IE" w:eastAsia="zh-CN"/>
        </w:rPr>
      </w:pPr>
      <w:r w:rsidRPr="00743A98">
        <w:rPr>
          <w:rFonts w:ascii="Book Antiqua" w:hAnsi="Book Antiqua" w:cs="Calibri"/>
          <w:b/>
          <w:bCs/>
          <w:color w:val="000000" w:themeColor="text1"/>
          <w:lang w:val="en-IE"/>
        </w:rPr>
        <w:t>Figure 2</w:t>
      </w:r>
      <w:r w:rsidRPr="00743A98">
        <w:rPr>
          <w:rFonts w:ascii="Book Antiqua" w:hAnsi="Book Antiqua" w:cs="Calibri"/>
          <w:b/>
          <w:bCs/>
          <w:color w:val="000000" w:themeColor="text1"/>
          <w:lang w:val="en-IE" w:eastAsia="zh-CN"/>
        </w:rPr>
        <w:t xml:space="preserve"> </w:t>
      </w:r>
      <w:r w:rsidRPr="00743A98">
        <w:rPr>
          <w:rFonts w:ascii="Book Antiqua" w:hAnsi="Book Antiqua" w:cs="Calibri"/>
          <w:b/>
          <w:bCs/>
          <w:color w:val="000000" w:themeColor="text1"/>
          <w:lang w:val="en-IE"/>
        </w:rPr>
        <w:t xml:space="preserve">The Lighthouse </w:t>
      </w:r>
      <w:r w:rsidR="00F047BD" w:rsidRPr="00743A98">
        <w:rPr>
          <w:rFonts w:ascii="Book Antiqua" w:hAnsi="Book Antiqua" w:cs="Calibri"/>
          <w:b/>
          <w:bCs/>
          <w:color w:val="000000" w:themeColor="text1"/>
          <w:lang w:val="en-IE"/>
        </w:rPr>
        <w:t>test</w:t>
      </w:r>
      <w:r w:rsidRPr="00743A98">
        <w:rPr>
          <w:rFonts w:ascii="Book Antiqua" w:hAnsi="Book Antiqua" w:cs="Calibri"/>
          <w:b/>
          <w:bCs/>
          <w:color w:val="000000" w:themeColor="text1"/>
          <w:lang w:val="en-IE" w:eastAsia="zh-CN"/>
        </w:rPr>
        <w:t>.</w:t>
      </w:r>
    </w:p>
    <w:p w14:paraId="03A0F8BA" w14:textId="77777777" w:rsidR="003D33DA" w:rsidRPr="00743A98" w:rsidRDefault="003D33DA" w:rsidP="00743A98">
      <w:pPr>
        <w:adjustRightInd w:val="0"/>
        <w:snapToGrid w:val="0"/>
        <w:spacing w:line="360" w:lineRule="auto"/>
        <w:jc w:val="both"/>
        <w:rPr>
          <w:rFonts w:ascii="Book Antiqua" w:hAnsi="Book Antiqua" w:cs="Calibri"/>
          <w:bCs/>
          <w:color w:val="000000" w:themeColor="text1"/>
          <w:lang w:val="en-IE"/>
        </w:rPr>
      </w:pPr>
      <w:bookmarkStart w:id="20" w:name="_Hlk30158609"/>
      <w:r w:rsidRPr="00743A98">
        <w:rPr>
          <w:rFonts w:ascii="Book Antiqua" w:hAnsi="Book Antiqua" w:cs="Calibri"/>
          <w:bCs/>
          <w:color w:val="000000" w:themeColor="text1"/>
          <w:lang w:val="en-IE"/>
        </w:rPr>
        <w:br w:type="page"/>
      </w:r>
    </w:p>
    <w:bookmarkEnd w:id="20"/>
    <w:p w14:paraId="5E9E6286" w14:textId="7D36A536" w:rsidR="004333BE" w:rsidRPr="00743A98" w:rsidRDefault="004333BE" w:rsidP="00743A98">
      <w:pPr>
        <w:suppressAutoHyphens/>
        <w:adjustRightInd w:val="0"/>
        <w:snapToGrid w:val="0"/>
        <w:spacing w:line="360" w:lineRule="auto"/>
        <w:ind w:right="-187"/>
        <w:jc w:val="both"/>
        <w:rPr>
          <w:rFonts w:ascii="Book Antiqua" w:hAnsi="Book Antiqua"/>
          <w:b/>
          <w:bCs/>
          <w:color w:val="000000" w:themeColor="text1"/>
          <w:lang w:val="en-GB" w:eastAsia="zh-CN"/>
        </w:rPr>
      </w:pPr>
    </w:p>
    <w:p w14:paraId="346D1675" w14:textId="21A33DAF" w:rsidR="004333BE" w:rsidRPr="00743A98" w:rsidRDefault="004333BE" w:rsidP="00743A98">
      <w:pPr>
        <w:suppressAutoHyphens/>
        <w:adjustRightInd w:val="0"/>
        <w:snapToGrid w:val="0"/>
        <w:spacing w:line="360" w:lineRule="auto"/>
        <w:ind w:right="-187"/>
        <w:jc w:val="both"/>
        <w:rPr>
          <w:rFonts w:ascii="Book Antiqua" w:hAnsi="Book Antiqua"/>
          <w:b/>
          <w:bCs/>
          <w:color w:val="000000" w:themeColor="text1"/>
          <w:lang w:val="en-GB" w:eastAsia="ar-SA"/>
        </w:rPr>
      </w:pPr>
      <w:r w:rsidRPr="00743A98">
        <w:rPr>
          <w:rFonts w:ascii="Book Antiqua" w:hAnsi="Book Antiqua" w:cstheme="minorHAnsi"/>
          <w:noProof/>
          <w:color w:val="000000" w:themeColor="text1"/>
          <w:shd w:val="clear" w:color="auto" w:fill="FFFFFF"/>
          <w:lang w:eastAsia="zh-CN"/>
        </w:rPr>
        <w:drawing>
          <wp:inline distT="0" distB="0" distL="0" distR="0" wp14:anchorId="0E82379F" wp14:editId="349C8875">
            <wp:extent cx="5731510" cy="4589989"/>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589989"/>
                    </a:xfrm>
                    <a:prstGeom prst="rect">
                      <a:avLst/>
                    </a:prstGeom>
                    <a:noFill/>
                  </pic:spPr>
                </pic:pic>
              </a:graphicData>
            </a:graphic>
          </wp:inline>
        </w:drawing>
      </w:r>
    </w:p>
    <w:p w14:paraId="74CDE106" w14:textId="4CB1EBEE" w:rsidR="003D33DA" w:rsidRPr="00743A98" w:rsidRDefault="003D33DA" w:rsidP="00743A98">
      <w:pPr>
        <w:autoSpaceDE w:val="0"/>
        <w:autoSpaceDN w:val="0"/>
        <w:adjustRightInd w:val="0"/>
        <w:snapToGrid w:val="0"/>
        <w:spacing w:line="360" w:lineRule="auto"/>
        <w:jc w:val="both"/>
        <w:rPr>
          <w:rFonts w:ascii="Book Antiqua" w:hAnsi="Book Antiqua" w:cs="Calibri"/>
          <w:b/>
          <w:color w:val="000000" w:themeColor="text1"/>
          <w:lang w:val="en-IE" w:eastAsia="zh-CN"/>
        </w:rPr>
      </w:pPr>
      <w:r w:rsidRPr="00743A98">
        <w:rPr>
          <w:rFonts w:ascii="Book Antiqua" w:hAnsi="Book Antiqua"/>
          <w:b/>
          <w:color w:val="000000" w:themeColor="text1"/>
        </w:rPr>
        <w:t>Figure 3 Receiver operating characteristic analyses depicting the accuracy of conventional bedside tests of cognition for delirium diagnosis in the overall population (</w:t>
      </w:r>
      <w:r w:rsidRPr="00743A98">
        <w:rPr>
          <w:rFonts w:ascii="Book Antiqua" w:hAnsi="Book Antiqua"/>
          <w:b/>
          <w:i/>
          <w:color w:val="000000" w:themeColor="text1"/>
        </w:rPr>
        <w:t>n</w:t>
      </w:r>
      <w:r w:rsidRPr="00743A98">
        <w:rPr>
          <w:rFonts w:ascii="Book Antiqua" w:hAnsi="Book Antiqua"/>
          <w:b/>
          <w:color w:val="000000" w:themeColor="text1"/>
          <w:lang w:eastAsia="zh-CN"/>
        </w:rPr>
        <w:t xml:space="preserve"> </w:t>
      </w:r>
      <w:r w:rsidRPr="00743A98">
        <w:rPr>
          <w:rFonts w:ascii="Book Antiqua" w:hAnsi="Book Antiqua"/>
          <w:b/>
          <w:color w:val="000000" w:themeColor="text1"/>
        </w:rPr>
        <w:t>=</w:t>
      </w:r>
      <w:r w:rsidRPr="00743A98">
        <w:rPr>
          <w:rFonts w:ascii="Book Antiqua" w:hAnsi="Book Antiqua"/>
          <w:b/>
          <w:color w:val="000000" w:themeColor="text1"/>
          <w:lang w:eastAsia="zh-CN"/>
        </w:rPr>
        <w:t xml:space="preserve"> </w:t>
      </w:r>
      <w:r w:rsidRPr="00743A98">
        <w:rPr>
          <w:rFonts w:ascii="Book Antiqua" w:hAnsi="Book Antiqua"/>
          <w:b/>
          <w:color w:val="000000" w:themeColor="text1"/>
        </w:rPr>
        <w:t>180)</w:t>
      </w:r>
      <w:r w:rsidRPr="00743A98">
        <w:rPr>
          <w:rFonts w:ascii="Book Antiqua" w:hAnsi="Book Antiqua"/>
          <w:b/>
          <w:color w:val="000000" w:themeColor="text1"/>
          <w:lang w:eastAsia="zh-CN"/>
        </w:rPr>
        <w:t>.</w:t>
      </w:r>
      <w:r w:rsidR="004D6FEE" w:rsidRPr="00743A98">
        <w:rPr>
          <w:rFonts w:ascii="Book Antiqua" w:hAnsi="Book Antiqua"/>
          <w:b/>
          <w:color w:val="000000" w:themeColor="text1"/>
          <w:lang w:eastAsia="zh-CN"/>
        </w:rPr>
        <w:t xml:space="preserve"> </w:t>
      </w:r>
      <w:r w:rsidR="004D6FEE" w:rsidRPr="00743A98">
        <w:rPr>
          <w:rFonts w:ascii="Book Antiqua" w:hAnsi="Book Antiqua"/>
          <w:color w:val="000000" w:themeColor="text1"/>
          <w:lang w:eastAsia="zh-CN"/>
        </w:rPr>
        <w:t xml:space="preserve">ROC: </w:t>
      </w:r>
      <w:r w:rsidR="004D6FEE" w:rsidRPr="00743A98">
        <w:rPr>
          <w:rFonts w:ascii="Book Antiqua" w:hAnsi="Book Antiqua"/>
          <w:color w:val="000000" w:themeColor="text1"/>
        </w:rPr>
        <w:t>Receiver operating characteristic analyses</w:t>
      </w:r>
      <w:r w:rsidR="004D6FEE" w:rsidRPr="00743A98">
        <w:rPr>
          <w:rFonts w:ascii="Book Antiqua" w:hAnsi="Book Antiqua"/>
          <w:color w:val="000000" w:themeColor="text1"/>
          <w:lang w:eastAsia="zh-CN"/>
        </w:rPr>
        <w:t>.</w:t>
      </w:r>
    </w:p>
    <w:p w14:paraId="5857CAF5" w14:textId="77777777" w:rsidR="00E861D0" w:rsidRPr="00743A98" w:rsidRDefault="00E861D0" w:rsidP="00743A98">
      <w:pPr>
        <w:suppressAutoHyphens/>
        <w:adjustRightInd w:val="0"/>
        <w:snapToGrid w:val="0"/>
        <w:spacing w:line="360" w:lineRule="auto"/>
        <w:ind w:right="-187"/>
        <w:jc w:val="both"/>
        <w:rPr>
          <w:rFonts w:ascii="Book Antiqua" w:hAnsi="Book Antiqua"/>
          <w:b/>
          <w:bCs/>
          <w:color w:val="000000" w:themeColor="text1"/>
          <w:lang w:val="en-GB" w:eastAsia="ar-SA"/>
        </w:rPr>
      </w:pPr>
    </w:p>
    <w:p w14:paraId="12514609" w14:textId="77777777" w:rsidR="004A5854" w:rsidRPr="00743A98" w:rsidRDefault="004A5854" w:rsidP="00743A98">
      <w:pPr>
        <w:adjustRightInd w:val="0"/>
        <w:snapToGrid w:val="0"/>
        <w:spacing w:line="360" w:lineRule="auto"/>
        <w:jc w:val="both"/>
        <w:rPr>
          <w:rFonts w:ascii="Book Antiqua" w:hAnsi="Book Antiqua"/>
          <w:b/>
          <w:bCs/>
          <w:color w:val="000000" w:themeColor="text1"/>
          <w:lang w:val="en-GB" w:eastAsia="ar-SA"/>
        </w:rPr>
      </w:pPr>
      <w:r w:rsidRPr="00743A98">
        <w:rPr>
          <w:rFonts w:ascii="Book Antiqua" w:hAnsi="Book Antiqua"/>
          <w:b/>
          <w:bCs/>
          <w:color w:val="000000" w:themeColor="text1"/>
          <w:lang w:val="en-GB" w:eastAsia="ar-SA"/>
        </w:rPr>
        <w:br w:type="page"/>
      </w:r>
    </w:p>
    <w:p w14:paraId="3E1C11EC" w14:textId="746E4916" w:rsidR="000767C6" w:rsidRPr="00743A98" w:rsidRDefault="000767C6" w:rsidP="00743A98">
      <w:pPr>
        <w:suppressAutoHyphens/>
        <w:adjustRightInd w:val="0"/>
        <w:snapToGrid w:val="0"/>
        <w:spacing w:line="360" w:lineRule="auto"/>
        <w:ind w:right="-187"/>
        <w:jc w:val="both"/>
        <w:rPr>
          <w:rFonts w:ascii="Book Antiqua" w:hAnsi="Book Antiqua"/>
          <w:b/>
          <w:bCs/>
          <w:color w:val="000000" w:themeColor="text1"/>
          <w:lang w:val="en-GB" w:eastAsia="ar-SA"/>
        </w:rPr>
      </w:pPr>
      <w:r w:rsidRPr="00743A98">
        <w:rPr>
          <w:rFonts w:ascii="Book Antiqua" w:hAnsi="Book Antiqua"/>
          <w:b/>
          <w:bCs/>
          <w:color w:val="000000" w:themeColor="text1"/>
          <w:lang w:val="en-GB" w:eastAsia="ar-SA"/>
        </w:rPr>
        <w:lastRenderedPageBreak/>
        <w:t xml:space="preserve">Table 1 Demographic and clinical data for the total group and four neurocognitive groups (mean </w:t>
      </w:r>
      <w:r w:rsidRPr="00743A98">
        <w:rPr>
          <w:rFonts w:ascii="Book Antiqua" w:hAnsi="Book Antiqua"/>
          <w:b/>
          <w:bCs/>
          <w:color w:val="000000" w:themeColor="text1"/>
          <w:u w:val="single"/>
          <w:lang w:val="en-GB" w:eastAsia="ar-SA"/>
        </w:rPr>
        <w:t>+</w:t>
      </w:r>
      <w:r w:rsidRPr="00743A98">
        <w:rPr>
          <w:rFonts w:ascii="Book Antiqua" w:hAnsi="Book Antiqua"/>
          <w:b/>
          <w:bCs/>
          <w:color w:val="000000" w:themeColor="text1"/>
          <w:lang w:val="en-GB" w:eastAsia="ar-SA"/>
        </w:rPr>
        <w:t xml:space="preserve"> SD) </w:t>
      </w:r>
    </w:p>
    <w:tbl>
      <w:tblPr>
        <w:tblW w:w="10031" w:type="dxa"/>
        <w:tblBorders>
          <w:top w:val="single" w:sz="4" w:space="0" w:color="auto"/>
          <w:bottom w:val="single" w:sz="4" w:space="0" w:color="auto"/>
        </w:tblBorders>
        <w:tblLayout w:type="fixed"/>
        <w:tblLook w:val="00A0" w:firstRow="1" w:lastRow="0" w:firstColumn="1" w:lastColumn="0" w:noHBand="0" w:noVBand="0"/>
      </w:tblPr>
      <w:tblGrid>
        <w:gridCol w:w="1831"/>
        <w:gridCol w:w="1407"/>
        <w:gridCol w:w="1407"/>
        <w:gridCol w:w="1937"/>
        <w:gridCol w:w="1606"/>
        <w:gridCol w:w="1843"/>
      </w:tblGrid>
      <w:tr w:rsidR="00A12A76" w:rsidRPr="00743A98" w14:paraId="172CF438" w14:textId="77777777" w:rsidTr="00A12A76">
        <w:trPr>
          <w:trHeight w:val="1163"/>
        </w:trPr>
        <w:tc>
          <w:tcPr>
            <w:tcW w:w="1831" w:type="dxa"/>
            <w:tcBorders>
              <w:top w:val="single" w:sz="4" w:space="0" w:color="auto"/>
              <w:bottom w:val="single" w:sz="4" w:space="0" w:color="auto"/>
            </w:tcBorders>
          </w:tcPr>
          <w:p w14:paraId="55E85476" w14:textId="77777777" w:rsidR="000767C6" w:rsidRPr="00743A98" w:rsidRDefault="000767C6" w:rsidP="00743A98">
            <w:pPr>
              <w:adjustRightInd w:val="0"/>
              <w:snapToGrid w:val="0"/>
              <w:spacing w:line="360" w:lineRule="auto"/>
              <w:jc w:val="both"/>
              <w:rPr>
                <w:rFonts w:ascii="Book Antiqua" w:hAnsi="Book Antiqua"/>
                <w:color w:val="000000" w:themeColor="text1"/>
                <w:lang w:val="en-GB"/>
              </w:rPr>
            </w:pPr>
          </w:p>
        </w:tc>
        <w:tc>
          <w:tcPr>
            <w:tcW w:w="1407" w:type="dxa"/>
            <w:tcBorders>
              <w:top w:val="single" w:sz="4" w:space="0" w:color="auto"/>
              <w:bottom w:val="single" w:sz="4" w:space="0" w:color="auto"/>
            </w:tcBorders>
          </w:tcPr>
          <w:p w14:paraId="27161CCD" w14:textId="7A5C2C83" w:rsidR="000767C6" w:rsidRPr="00743A98" w:rsidRDefault="000767C6" w:rsidP="00743A98">
            <w:pPr>
              <w:adjustRightInd w:val="0"/>
              <w:snapToGrid w:val="0"/>
              <w:spacing w:line="360" w:lineRule="auto"/>
              <w:jc w:val="both"/>
              <w:rPr>
                <w:rFonts w:ascii="Book Antiqua" w:hAnsi="Book Antiqua"/>
                <w:b/>
                <w:color w:val="000000" w:themeColor="text1"/>
                <w:lang w:val="en-IE"/>
              </w:rPr>
            </w:pPr>
            <w:r w:rsidRPr="00743A98">
              <w:rPr>
                <w:rFonts w:ascii="Book Antiqua" w:hAnsi="Book Antiqua"/>
                <w:b/>
                <w:color w:val="000000" w:themeColor="text1"/>
                <w:lang w:val="en-IE"/>
              </w:rPr>
              <w:t>Total group</w:t>
            </w:r>
            <w:r w:rsidR="00A12A76" w:rsidRPr="00743A98">
              <w:rPr>
                <w:rFonts w:ascii="Book Antiqua" w:hAnsi="Book Antiqua"/>
                <w:b/>
                <w:color w:val="000000" w:themeColor="text1"/>
                <w:lang w:val="en-IE" w:eastAsia="zh-CN"/>
              </w:rPr>
              <w:t xml:space="preserve"> </w:t>
            </w:r>
            <w:r w:rsidRPr="00743A98">
              <w:rPr>
                <w:rFonts w:ascii="Book Antiqua" w:hAnsi="Book Antiqua"/>
                <w:b/>
                <w:color w:val="000000" w:themeColor="text1"/>
                <w:lang w:val="en-IE"/>
              </w:rPr>
              <w:t>(</w:t>
            </w:r>
            <w:r w:rsidRPr="00743A98">
              <w:rPr>
                <w:rFonts w:ascii="Book Antiqua" w:hAnsi="Book Antiqua"/>
                <w:b/>
                <w:i/>
                <w:color w:val="000000" w:themeColor="text1"/>
                <w:lang w:val="en-IE"/>
              </w:rPr>
              <w:t>n</w:t>
            </w:r>
            <w:r w:rsidR="00A12A76" w:rsidRPr="00743A98">
              <w:rPr>
                <w:rFonts w:ascii="Book Antiqua" w:hAnsi="Book Antiqua"/>
                <w:b/>
                <w:color w:val="000000" w:themeColor="text1"/>
                <w:lang w:val="en-IE" w:eastAsia="zh-CN"/>
              </w:rPr>
              <w:t xml:space="preserve"> </w:t>
            </w:r>
            <w:r w:rsidRPr="00743A98">
              <w:rPr>
                <w:rFonts w:ascii="Book Antiqua" w:hAnsi="Book Antiqua"/>
                <w:b/>
                <w:color w:val="000000" w:themeColor="text1"/>
                <w:lang w:val="en-IE"/>
              </w:rPr>
              <w:t>=</w:t>
            </w:r>
            <w:r w:rsidR="00A12A76" w:rsidRPr="00743A98">
              <w:rPr>
                <w:rFonts w:ascii="Book Antiqua" w:hAnsi="Book Antiqua"/>
                <w:b/>
                <w:color w:val="000000" w:themeColor="text1"/>
                <w:lang w:val="en-IE" w:eastAsia="zh-CN"/>
              </w:rPr>
              <w:t xml:space="preserve"> </w:t>
            </w:r>
            <w:r w:rsidRPr="00743A98">
              <w:rPr>
                <w:rFonts w:ascii="Book Antiqua" w:hAnsi="Book Antiqua"/>
                <w:b/>
                <w:color w:val="000000" w:themeColor="text1"/>
                <w:lang w:val="en-IE"/>
              </w:rPr>
              <w:t>180)</w:t>
            </w:r>
          </w:p>
        </w:tc>
        <w:tc>
          <w:tcPr>
            <w:tcW w:w="1407" w:type="dxa"/>
            <w:tcBorders>
              <w:top w:val="single" w:sz="4" w:space="0" w:color="auto"/>
              <w:bottom w:val="single" w:sz="4" w:space="0" w:color="auto"/>
            </w:tcBorders>
          </w:tcPr>
          <w:p w14:paraId="5650AF60" w14:textId="21F2C755" w:rsidR="000767C6" w:rsidRPr="00743A98" w:rsidRDefault="000767C6" w:rsidP="00743A98">
            <w:pPr>
              <w:adjustRightInd w:val="0"/>
              <w:snapToGrid w:val="0"/>
              <w:spacing w:line="360" w:lineRule="auto"/>
              <w:jc w:val="both"/>
              <w:rPr>
                <w:rFonts w:ascii="Book Antiqua" w:hAnsi="Book Antiqua"/>
                <w:b/>
                <w:color w:val="000000" w:themeColor="text1"/>
                <w:lang w:val="en-IE"/>
              </w:rPr>
            </w:pPr>
            <w:r w:rsidRPr="00743A98">
              <w:rPr>
                <w:rFonts w:ascii="Book Antiqua" w:hAnsi="Book Antiqua"/>
                <w:b/>
                <w:color w:val="000000" w:themeColor="text1"/>
                <w:lang w:val="en-IE"/>
              </w:rPr>
              <w:t>Delirium</w:t>
            </w:r>
            <w:r w:rsidR="00A12A76" w:rsidRPr="00743A98">
              <w:rPr>
                <w:rFonts w:ascii="Book Antiqua" w:hAnsi="Book Antiqua"/>
                <w:b/>
                <w:color w:val="000000" w:themeColor="text1"/>
                <w:lang w:val="en-IE" w:eastAsia="zh-CN"/>
              </w:rPr>
              <w:t xml:space="preserve"> </w:t>
            </w:r>
            <w:r w:rsidRPr="00743A98">
              <w:rPr>
                <w:rFonts w:ascii="Book Antiqua" w:hAnsi="Book Antiqua"/>
                <w:b/>
                <w:color w:val="000000" w:themeColor="text1"/>
                <w:lang w:val="en-IE"/>
              </w:rPr>
              <w:t>(</w:t>
            </w:r>
            <w:r w:rsidR="00A12A76" w:rsidRPr="00743A98">
              <w:rPr>
                <w:rFonts w:ascii="Book Antiqua" w:hAnsi="Book Antiqua"/>
                <w:b/>
                <w:i/>
                <w:color w:val="000000" w:themeColor="text1"/>
                <w:lang w:val="en-IE"/>
              </w:rPr>
              <w:t>n</w:t>
            </w:r>
            <w:r w:rsidR="00A12A76" w:rsidRPr="00743A98">
              <w:rPr>
                <w:rFonts w:ascii="Book Antiqua" w:hAnsi="Book Antiqua"/>
                <w:b/>
                <w:color w:val="000000" w:themeColor="text1"/>
                <w:lang w:val="en-IE"/>
              </w:rPr>
              <w:t xml:space="preserve"> </w:t>
            </w:r>
            <w:r w:rsidRPr="00743A98">
              <w:rPr>
                <w:rFonts w:ascii="Book Antiqua" w:hAnsi="Book Antiqua"/>
                <w:b/>
                <w:color w:val="000000" w:themeColor="text1"/>
                <w:lang w:val="en-IE"/>
              </w:rPr>
              <w:t>=</w:t>
            </w:r>
            <w:r w:rsidR="00A12A76" w:rsidRPr="00743A98">
              <w:rPr>
                <w:rFonts w:ascii="Book Antiqua" w:hAnsi="Book Antiqua"/>
                <w:b/>
                <w:color w:val="000000" w:themeColor="text1"/>
                <w:lang w:val="en-IE" w:eastAsia="zh-CN"/>
              </w:rPr>
              <w:t xml:space="preserve"> </w:t>
            </w:r>
            <w:r w:rsidRPr="00743A98">
              <w:rPr>
                <w:rFonts w:ascii="Book Antiqua" w:hAnsi="Book Antiqua"/>
                <w:b/>
                <w:color w:val="000000" w:themeColor="text1"/>
                <w:lang w:val="en-IE"/>
              </w:rPr>
              <w:t>44)</w:t>
            </w:r>
          </w:p>
        </w:tc>
        <w:tc>
          <w:tcPr>
            <w:tcW w:w="1937" w:type="dxa"/>
            <w:tcBorders>
              <w:top w:val="single" w:sz="4" w:space="0" w:color="auto"/>
              <w:bottom w:val="single" w:sz="4" w:space="0" w:color="auto"/>
            </w:tcBorders>
          </w:tcPr>
          <w:p w14:paraId="7064D435" w14:textId="5B758EE9" w:rsidR="000767C6" w:rsidRPr="00743A98" w:rsidRDefault="000767C6" w:rsidP="00743A98">
            <w:pPr>
              <w:adjustRightInd w:val="0"/>
              <w:snapToGrid w:val="0"/>
              <w:spacing w:line="360" w:lineRule="auto"/>
              <w:jc w:val="both"/>
              <w:rPr>
                <w:rFonts w:ascii="Book Antiqua" w:hAnsi="Book Antiqua"/>
                <w:b/>
                <w:color w:val="000000" w:themeColor="text1"/>
                <w:lang w:val="en-IE"/>
              </w:rPr>
            </w:pPr>
            <w:r w:rsidRPr="00743A98">
              <w:rPr>
                <w:rFonts w:ascii="Book Antiqua" w:hAnsi="Book Antiqua"/>
                <w:b/>
                <w:color w:val="000000" w:themeColor="text1"/>
                <w:lang w:val="en-IE"/>
              </w:rPr>
              <w:t>Comorbid delirium-dementia</w:t>
            </w:r>
            <w:r w:rsidR="00A12A76" w:rsidRPr="00743A98">
              <w:rPr>
                <w:rFonts w:ascii="Book Antiqua" w:hAnsi="Book Antiqua"/>
                <w:b/>
                <w:color w:val="000000" w:themeColor="text1"/>
                <w:lang w:val="en-IE" w:eastAsia="zh-CN"/>
              </w:rPr>
              <w:t xml:space="preserve"> </w:t>
            </w:r>
            <w:r w:rsidRPr="00743A98">
              <w:rPr>
                <w:rFonts w:ascii="Book Antiqua" w:hAnsi="Book Antiqua"/>
                <w:b/>
                <w:color w:val="000000" w:themeColor="text1"/>
                <w:lang w:val="en-IE"/>
              </w:rPr>
              <w:t>(</w:t>
            </w:r>
            <w:r w:rsidR="00A12A76" w:rsidRPr="00743A98">
              <w:rPr>
                <w:rFonts w:ascii="Book Antiqua" w:hAnsi="Book Antiqua"/>
                <w:b/>
                <w:i/>
                <w:color w:val="000000" w:themeColor="text1"/>
                <w:lang w:val="en-IE"/>
              </w:rPr>
              <w:t>n</w:t>
            </w:r>
            <w:r w:rsidR="00A12A76" w:rsidRPr="00743A98">
              <w:rPr>
                <w:rFonts w:ascii="Book Antiqua" w:hAnsi="Book Antiqua"/>
                <w:b/>
                <w:color w:val="000000" w:themeColor="text1"/>
                <w:lang w:val="en-IE"/>
              </w:rPr>
              <w:t xml:space="preserve"> </w:t>
            </w:r>
            <w:r w:rsidRPr="00743A98">
              <w:rPr>
                <w:rFonts w:ascii="Book Antiqua" w:hAnsi="Book Antiqua"/>
                <w:b/>
                <w:color w:val="000000" w:themeColor="text1"/>
                <w:lang w:val="en-IE"/>
              </w:rPr>
              <w:t>=</w:t>
            </w:r>
            <w:r w:rsidR="00A12A76" w:rsidRPr="00743A98">
              <w:rPr>
                <w:rFonts w:ascii="Book Antiqua" w:hAnsi="Book Antiqua"/>
                <w:b/>
                <w:color w:val="000000" w:themeColor="text1"/>
                <w:lang w:val="en-IE" w:eastAsia="zh-CN"/>
              </w:rPr>
              <w:t xml:space="preserve"> </w:t>
            </w:r>
            <w:r w:rsidRPr="00743A98">
              <w:rPr>
                <w:rFonts w:ascii="Book Antiqua" w:hAnsi="Book Antiqua"/>
                <w:b/>
                <w:color w:val="000000" w:themeColor="text1"/>
                <w:lang w:val="en-IE"/>
              </w:rPr>
              <w:t>60)</w:t>
            </w:r>
          </w:p>
        </w:tc>
        <w:tc>
          <w:tcPr>
            <w:tcW w:w="1606" w:type="dxa"/>
            <w:tcBorders>
              <w:top w:val="single" w:sz="4" w:space="0" w:color="auto"/>
              <w:bottom w:val="single" w:sz="4" w:space="0" w:color="auto"/>
            </w:tcBorders>
          </w:tcPr>
          <w:p w14:paraId="675F9025" w14:textId="73065B23" w:rsidR="000767C6" w:rsidRPr="00743A98" w:rsidRDefault="000767C6" w:rsidP="00743A98">
            <w:pPr>
              <w:adjustRightInd w:val="0"/>
              <w:snapToGrid w:val="0"/>
              <w:spacing w:line="360" w:lineRule="auto"/>
              <w:jc w:val="both"/>
              <w:rPr>
                <w:rFonts w:ascii="Book Antiqua" w:hAnsi="Book Antiqua"/>
                <w:b/>
                <w:color w:val="000000" w:themeColor="text1"/>
                <w:lang w:val="en-IE"/>
              </w:rPr>
            </w:pPr>
            <w:r w:rsidRPr="00743A98">
              <w:rPr>
                <w:rFonts w:ascii="Book Antiqua" w:hAnsi="Book Antiqua"/>
                <w:b/>
                <w:color w:val="000000" w:themeColor="text1"/>
                <w:lang w:val="en-IE"/>
              </w:rPr>
              <w:t>Dementia</w:t>
            </w:r>
            <w:r w:rsidR="00A12A76" w:rsidRPr="00743A98">
              <w:rPr>
                <w:rFonts w:ascii="Book Antiqua" w:hAnsi="Book Antiqua"/>
                <w:b/>
                <w:color w:val="000000" w:themeColor="text1"/>
                <w:lang w:val="en-IE" w:eastAsia="zh-CN"/>
              </w:rPr>
              <w:t xml:space="preserve"> </w:t>
            </w:r>
            <w:r w:rsidRPr="00743A98">
              <w:rPr>
                <w:rFonts w:ascii="Book Antiqua" w:hAnsi="Book Antiqua"/>
                <w:b/>
                <w:color w:val="000000" w:themeColor="text1"/>
                <w:lang w:val="en-IE"/>
              </w:rPr>
              <w:t>(</w:t>
            </w:r>
            <w:r w:rsidR="00A12A76" w:rsidRPr="00743A98">
              <w:rPr>
                <w:rFonts w:ascii="Book Antiqua" w:hAnsi="Book Antiqua"/>
                <w:b/>
                <w:i/>
                <w:color w:val="000000" w:themeColor="text1"/>
                <w:lang w:val="en-IE"/>
              </w:rPr>
              <w:t>n</w:t>
            </w:r>
            <w:r w:rsidR="00A12A76" w:rsidRPr="00743A98">
              <w:rPr>
                <w:rFonts w:ascii="Book Antiqua" w:hAnsi="Book Antiqua"/>
                <w:b/>
                <w:color w:val="000000" w:themeColor="text1"/>
                <w:lang w:val="en-IE"/>
              </w:rPr>
              <w:t xml:space="preserve"> </w:t>
            </w:r>
            <w:r w:rsidRPr="00743A98">
              <w:rPr>
                <w:rFonts w:ascii="Book Antiqua" w:hAnsi="Book Antiqua"/>
                <w:b/>
                <w:color w:val="000000" w:themeColor="text1"/>
                <w:lang w:val="en-IE"/>
              </w:rPr>
              <w:t>=</w:t>
            </w:r>
            <w:r w:rsidR="00A12A76" w:rsidRPr="00743A98">
              <w:rPr>
                <w:rFonts w:ascii="Book Antiqua" w:hAnsi="Book Antiqua"/>
                <w:b/>
                <w:color w:val="000000" w:themeColor="text1"/>
                <w:lang w:val="en-IE" w:eastAsia="zh-CN"/>
              </w:rPr>
              <w:t xml:space="preserve"> </w:t>
            </w:r>
            <w:r w:rsidRPr="00743A98">
              <w:rPr>
                <w:rFonts w:ascii="Book Antiqua" w:hAnsi="Book Antiqua"/>
                <w:b/>
                <w:color w:val="000000" w:themeColor="text1"/>
                <w:lang w:val="en-IE"/>
              </w:rPr>
              <w:t>30)</w:t>
            </w:r>
          </w:p>
        </w:tc>
        <w:tc>
          <w:tcPr>
            <w:tcW w:w="1843" w:type="dxa"/>
            <w:tcBorders>
              <w:top w:val="single" w:sz="4" w:space="0" w:color="auto"/>
              <w:bottom w:val="single" w:sz="4" w:space="0" w:color="auto"/>
            </w:tcBorders>
          </w:tcPr>
          <w:p w14:paraId="56D3D205" w14:textId="2E3B805D" w:rsidR="000767C6" w:rsidRPr="00743A98" w:rsidRDefault="000767C6" w:rsidP="00743A98">
            <w:pPr>
              <w:adjustRightInd w:val="0"/>
              <w:snapToGrid w:val="0"/>
              <w:spacing w:line="360" w:lineRule="auto"/>
              <w:jc w:val="both"/>
              <w:rPr>
                <w:rFonts w:ascii="Book Antiqua" w:hAnsi="Book Antiqua"/>
                <w:b/>
                <w:color w:val="000000" w:themeColor="text1"/>
                <w:lang w:val="en-IE"/>
              </w:rPr>
            </w:pPr>
            <w:r w:rsidRPr="00743A98">
              <w:rPr>
                <w:rFonts w:ascii="Book Antiqua" w:hAnsi="Book Antiqua"/>
                <w:b/>
                <w:color w:val="000000" w:themeColor="text1"/>
                <w:lang w:val="en-IE"/>
              </w:rPr>
              <w:t xml:space="preserve">No </w:t>
            </w:r>
            <w:r w:rsidR="00A12A76" w:rsidRPr="00743A98">
              <w:rPr>
                <w:rFonts w:ascii="Book Antiqua" w:hAnsi="Book Antiqua"/>
                <w:b/>
                <w:color w:val="000000" w:themeColor="text1"/>
                <w:lang w:val="en-IE"/>
              </w:rPr>
              <w:t>neurocognitive disorder</w:t>
            </w:r>
            <w:r w:rsidR="00A12A76" w:rsidRPr="00743A98">
              <w:rPr>
                <w:rFonts w:ascii="Book Antiqua" w:hAnsi="Book Antiqua"/>
                <w:b/>
                <w:color w:val="000000" w:themeColor="text1"/>
                <w:lang w:val="en-IE" w:eastAsia="zh-CN"/>
              </w:rPr>
              <w:t xml:space="preserve"> </w:t>
            </w:r>
            <w:r w:rsidRPr="00743A98">
              <w:rPr>
                <w:rFonts w:ascii="Book Antiqua" w:hAnsi="Book Antiqua"/>
                <w:b/>
                <w:color w:val="000000" w:themeColor="text1"/>
                <w:lang w:val="en-IE"/>
              </w:rPr>
              <w:t>(</w:t>
            </w:r>
            <w:r w:rsidR="00A12A76" w:rsidRPr="00743A98">
              <w:rPr>
                <w:rFonts w:ascii="Book Antiqua" w:hAnsi="Book Antiqua"/>
                <w:b/>
                <w:i/>
                <w:color w:val="000000" w:themeColor="text1"/>
                <w:lang w:val="en-IE"/>
              </w:rPr>
              <w:t>n</w:t>
            </w:r>
            <w:r w:rsidR="00A12A76" w:rsidRPr="00743A98">
              <w:rPr>
                <w:rFonts w:ascii="Book Antiqua" w:hAnsi="Book Antiqua"/>
                <w:b/>
                <w:color w:val="000000" w:themeColor="text1"/>
                <w:lang w:val="en-IE"/>
              </w:rPr>
              <w:t xml:space="preserve"> </w:t>
            </w:r>
            <w:r w:rsidRPr="00743A98">
              <w:rPr>
                <w:rFonts w:ascii="Book Antiqua" w:hAnsi="Book Antiqua"/>
                <w:b/>
                <w:color w:val="000000" w:themeColor="text1"/>
                <w:lang w:val="en-IE"/>
              </w:rPr>
              <w:t>=</w:t>
            </w:r>
            <w:r w:rsidR="00A12A76" w:rsidRPr="00743A98">
              <w:rPr>
                <w:rFonts w:ascii="Book Antiqua" w:hAnsi="Book Antiqua"/>
                <w:b/>
                <w:color w:val="000000" w:themeColor="text1"/>
                <w:lang w:val="en-IE" w:eastAsia="zh-CN"/>
              </w:rPr>
              <w:t xml:space="preserve"> </w:t>
            </w:r>
            <w:r w:rsidRPr="00743A98">
              <w:rPr>
                <w:rFonts w:ascii="Book Antiqua" w:hAnsi="Book Antiqua"/>
                <w:b/>
                <w:color w:val="000000" w:themeColor="text1"/>
                <w:lang w:val="en-IE"/>
              </w:rPr>
              <w:t>46)</w:t>
            </w:r>
          </w:p>
        </w:tc>
      </w:tr>
      <w:tr w:rsidR="00A12A76" w:rsidRPr="00743A98" w14:paraId="0B7D4378" w14:textId="77777777" w:rsidTr="00A12A76">
        <w:trPr>
          <w:trHeight w:val="483"/>
        </w:trPr>
        <w:tc>
          <w:tcPr>
            <w:tcW w:w="1831" w:type="dxa"/>
            <w:tcBorders>
              <w:top w:val="single" w:sz="4" w:space="0" w:color="auto"/>
            </w:tcBorders>
          </w:tcPr>
          <w:p w14:paraId="32A1B920" w14:textId="77777777" w:rsidR="000767C6" w:rsidRPr="00743A98" w:rsidRDefault="000767C6" w:rsidP="00743A98">
            <w:pPr>
              <w:adjustRightInd w:val="0"/>
              <w:snapToGrid w:val="0"/>
              <w:spacing w:line="360" w:lineRule="auto"/>
              <w:jc w:val="both"/>
              <w:rPr>
                <w:rFonts w:ascii="Book Antiqua" w:hAnsi="Book Antiqua"/>
                <w:b/>
                <w:color w:val="000000" w:themeColor="text1"/>
                <w:lang w:val="en-IE"/>
              </w:rPr>
            </w:pPr>
            <w:r w:rsidRPr="00743A98">
              <w:rPr>
                <w:rFonts w:ascii="Book Antiqua" w:hAnsi="Book Antiqua"/>
                <w:b/>
                <w:color w:val="000000" w:themeColor="text1"/>
                <w:lang w:val="en-IE"/>
              </w:rPr>
              <w:t>Female (%)</w:t>
            </w:r>
          </w:p>
        </w:tc>
        <w:tc>
          <w:tcPr>
            <w:tcW w:w="1407" w:type="dxa"/>
            <w:tcBorders>
              <w:top w:val="single" w:sz="4" w:space="0" w:color="auto"/>
            </w:tcBorders>
          </w:tcPr>
          <w:p w14:paraId="0147BD9F" w14:textId="77777777" w:rsidR="000767C6" w:rsidRPr="00743A98" w:rsidRDefault="000767C6" w:rsidP="00743A98">
            <w:pPr>
              <w:adjustRightInd w:val="0"/>
              <w:snapToGrid w:val="0"/>
              <w:spacing w:line="360" w:lineRule="auto"/>
              <w:jc w:val="both"/>
              <w:rPr>
                <w:rFonts w:ascii="Book Antiqua" w:hAnsi="Book Antiqua"/>
                <w:color w:val="000000" w:themeColor="text1"/>
                <w:lang w:val="en-IE"/>
              </w:rPr>
            </w:pPr>
            <w:r w:rsidRPr="00743A98">
              <w:rPr>
                <w:rFonts w:ascii="Book Antiqua" w:hAnsi="Book Antiqua"/>
                <w:color w:val="000000" w:themeColor="text1"/>
                <w:lang w:val="en-IE"/>
              </w:rPr>
              <w:t>51%</w:t>
            </w:r>
          </w:p>
        </w:tc>
        <w:tc>
          <w:tcPr>
            <w:tcW w:w="1407" w:type="dxa"/>
            <w:tcBorders>
              <w:top w:val="single" w:sz="4" w:space="0" w:color="auto"/>
            </w:tcBorders>
          </w:tcPr>
          <w:p w14:paraId="38422AB2" w14:textId="77777777" w:rsidR="000767C6" w:rsidRPr="00743A98" w:rsidRDefault="000767C6" w:rsidP="00743A98">
            <w:pPr>
              <w:adjustRightInd w:val="0"/>
              <w:snapToGrid w:val="0"/>
              <w:spacing w:line="360" w:lineRule="auto"/>
              <w:jc w:val="both"/>
              <w:rPr>
                <w:rFonts w:ascii="Book Antiqua" w:hAnsi="Book Antiqua"/>
                <w:color w:val="000000" w:themeColor="text1"/>
                <w:lang w:val="en-IE"/>
              </w:rPr>
            </w:pPr>
            <w:r w:rsidRPr="00743A98">
              <w:rPr>
                <w:rFonts w:ascii="Book Antiqua" w:hAnsi="Book Antiqua"/>
                <w:color w:val="000000" w:themeColor="text1"/>
                <w:lang w:val="en-IE"/>
              </w:rPr>
              <w:t>53%</w:t>
            </w:r>
          </w:p>
        </w:tc>
        <w:tc>
          <w:tcPr>
            <w:tcW w:w="1937" w:type="dxa"/>
            <w:tcBorders>
              <w:top w:val="single" w:sz="4" w:space="0" w:color="auto"/>
            </w:tcBorders>
          </w:tcPr>
          <w:p w14:paraId="5D6CAF67" w14:textId="77777777" w:rsidR="000767C6" w:rsidRPr="00743A98" w:rsidRDefault="000767C6" w:rsidP="00743A98">
            <w:pPr>
              <w:adjustRightInd w:val="0"/>
              <w:snapToGrid w:val="0"/>
              <w:spacing w:line="360" w:lineRule="auto"/>
              <w:jc w:val="both"/>
              <w:rPr>
                <w:rFonts w:ascii="Book Antiqua" w:hAnsi="Book Antiqua"/>
                <w:color w:val="000000" w:themeColor="text1"/>
                <w:lang w:val="en-IE"/>
              </w:rPr>
            </w:pPr>
            <w:r w:rsidRPr="00743A98">
              <w:rPr>
                <w:rFonts w:ascii="Book Antiqua" w:hAnsi="Book Antiqua"/>
                <w:color w:val="000000" w:themeColor="text1"/>
                <w:lang w:val="en-IE"/>
              </w:rPr>
              <w:t>56%</w:t>
            </w:r>
          </w:p>
        </w:tc>
        <w:tc>
          <w:tcPr>
            <w:tcW w:w="1606" w:type="dxa"/>
            <w:tcBorders>
              <w:top w:val="single" w:sz="4" w:space="0" w:color="auto"/>
            </w:tcBorders>
          </w:tcPr>
          <w:p w14:paraId="2D91E553" w14:textId="77777777" w:rsidR="000767C6" w:rsidRPr="00743A98" w:rsidRDefault="000767C6" w:rsidP="00743A98">
            <w:pPr>
              <w:adjustRightInd w:val="0"/>
              <w:snapToGrid w:val="0"/>
              <w:spacing w:line="360" w:lineRule="auto"/>
              <w:jc w:val="both"/>
              <w:rPr>
                <w:rFonts w:ascii="Book Antiqua" w:hAnsi="Book Antiqua"/>
                <w:color w:val="000000" w:themeColor="text1"/>
                <w:lang w:val="en-IE"/>
              </w:rPr>
            </w:pPr>
            <w:r w:rsidRPr="00743A98">
              <w:rPr>
                <w:rFonts w:ascii="Book Antiqua" w:hAnsi="Book Antiqua"/>
                <w:color w:val="000000" w:themeColor="text1"/>
                <w:lang w:val="en-IE"/>
              </w:rPr>
              <w:t>37%</w:t>
            </w:r>
          </w:p>
        </w:tc>
        <w:tc>
          <w:tcPr>
            <w:tcW w:w="1843" w:type="dxa"/>
            <w:tcBorders>
              <w:top w:val="single" w:sz="4" w:space="0" w:color="auto"/>
            </w:tcBorders>
          </w:tcPr>
          <w:p w14:paraId="51177200" w14:textId="77777777" w:rsidR="000767C6" w:rsidRPr="00743A98" w:rsidRDefault="000767C6" w:rsidP="00743A98">
            <w:pPr>
              <w:adjustRightInd w:val="0"/>
              <w:snapToGrid w:val="0"/>
              <w:spacing w:line="360" w:lineRule="auto"/>
              <w:jc w:val="both"/>
              <w:rPr>
                <w:rFonts w:ascii="Book Antiqua" w:hAnsi="Book Antiqua"/>
                <w:color w:val="000000" w:themeColor="text1"/>
                <w:lang w:val="en-IE"/>
              </w:rPr>
            </w:pPr>
            <w:r w:rsidRPr="00743A98">
              <w:rPr>
                <w:rFonts w:ascii="Book Antiqua" w:hAnsi="Book Antiqua"/>
                <w:color w:val="000000" w:themeColor="text1"/>
                <w:lang w:val="en-IE"/>
              </w:rPr>
              <w:t>48%</w:t>
            </w:r>
          </w:p>
        </w:tc>
      </w:tr>
      <w:tr w:rsidR="00A12A76" w:rsidRPr="00743A98" w14:paraId="59A406A1" w14:textId="77777777" w:rsidTr="00A12A76">
        <w:trPr>
          <w:trHeight w:val="483"/>
        </w:trPr>
        <w:tc>
          <w:tcPr>
            <w:tcW w:w="1831" w:type="dxa"/>
          </w:tcPr>
          <w:p w14:paraId="5F92016C" w14:textId="77777777" w:rsidR="000767C6" w:rsidRPr="00743A98" w:rsidRDefault="000767C6" w:rsidP="00743A98">
            <w:pPr>
              <w:adjustRightInd w:val="0"/>
              <w:snapToGrid w:val="0"/>
              <w:spacing w:line="360" w:lineRule="auto"/>
              <w:jc w:val="both"/>
              <w:rPr>
                <w:rFonts w:ascii="Book Antiqua" w:hAnsi="Book Antiqua"/>
                <w:b/>
                <w:color w:val="000000" w:themeColor="text1"/>
                <w:lang w:val="en-IE"/>
              </w:rPr>
            </w:pPr>
            <w:r w:rsidRPr="00743A98">
              <w:rPr>
                <w:rFonts w:ascii="Book Antiqua" w:hAnsi="Book Antiqua"/>
                <w:b/>
                <w:color w:val="000000" w:themeColor="text1"/>
                <w:lang w:val="en-IE"/>
              </w:rPr>
              <w:t>Age</w:t>
            </w:r>
          </w:p>
        </w:tc>
        <w:tc>
          <w:tcPr>
            <w:tcW w:w="1407" w:type="dxa"/>
          </w:tcPr>
          <w:p w14:paraId="7F4D7A3A" w14:textId="77777777" w:rsidR="000767C6" w:rsidRPr="00743A98" w:rsidRDefault="000767C6" w:rsidP="00743A98">
            <w:pPr>
              <w:adjustRightInd w:val="0"/>
              <w:snapToGrid w:val="0"/>
              <w:spacing w:line="360" w:lineRule="auto"/>
              <w:jc w:val="both"/>
              <w:rPr>
                <w:rFonts w:ascii="Book Antiqua" w:hAnsi="Book Antiqua"/>
                <w:color w:val="000000" w:themeColor="text1"/>
                <w:lang w:val="en-IE"/>
              </w:rPr>
            </w:pPr>
            <w:r w:rsidRPr="00743A98">
              <w:rPr>
                <w:rFonts w:ascii="Book Antiqua" w:hAnsi="Book Antiqua"/>
                <w:color w:val="000000" w:themeColor="text1"/>
                <w:lang w:val="en-IE"/>
              </w:rPr>
              <w:t>79.6 ± 7.2</w:t>
            </w:r>
          </w:p>
        </w:tc>
        <w:tc>
          <w:tcPr>
            <w:tcW w:w="1407" w:type="dxa"/>
          </w:tcPr>
          <w:p w14:paraId="5A56F5C9" w14:textId="77777777" w:rsidR="000767C6" w:rsidRPr="00743A98" w:rsidRDefault="000767C6" w:rsidP="00743A98">
            <w:pPr>
              <w:adjustRightInd w:val="0"/>
              <w:snapToGrid w:val="0"/>
              <w:spacing w:line="360" w:lineRule="auto"/>
              <w:jc w:val="both"/>
              <w:rPr>
                <w:rFonts w:ascii="Book Antiqua" w:hAnsi="Book Antiqua"/>
                <w:color w:val="000000" w:themeColor="text1"/>
                <w:lang w:val="en-IE"/>
              </w:rPr>
            </w:pPr>
            <w:r w:rsidRPr="00743A98">
              <w:rPr>
                <w:rFonts w:ascii="Book Antiqua" w:hAnsi="Book Antiqua"/>
                <w:color w:val="000000" w:themeColor="text1"/>
                <w:lang w:val="en-IE"/>
              </w:rPr>
              <w:t>77.7 ± 8.4</w:t>
            </w:r>
          </w:p>
        </w:tc>
        <w:tc>
          <w:tcPr>
            <w:tcW w:w="1937" w:type="dxa"/>
          </w:tcPr>
          <w:p w14:paraId="551FFD74" w14:textId="77777777" w:rsidR="000767C6" w:rsidRPr="00743A98" w:rsidRDefault="000767C6" w:rsidP="00743A98">
            <w:pPr>
              <w:adjustRightInd w:val="0"/>
              <w:snapToGrid w:val="0"/>
              <w:spacing w:line="360" w:lineRule="auto"/>
              <w:jc w:val="both"/>
              <w:rPr>
                <w:rFonts w:ascii="Book Antiqua" w:hAnsi="Book Antiqua"/>
                <w:color w:val="000000" w:themeColor="text1"/>
                <w:lang w:val="en-IE"/>
              </w:rPr>
            </w:pPr>
            <w:r w:rsidRPr="00743A98">
              <w:rPr>
                <w:rFonts w:ascii="Book Antiqua" w:hAnsi="Book Antiqua"/>
                <w:color w:val="000000" w:themeColor="text1"/>
                <w:lang w:val="en-IE"/>
              </w:rPr>
              <w:t>80.1 ± 7.0</w:t>
            </w:r>
          </w:p>
        </w:tc>
        <w:tc>
          <w:tcPr>
            <w:tcW w:w="1606" w:type="dxa"/>
          </w:tcPr>
          <w:p w14:paraId="474B3863" w14:textId="77777777" w:rsidR="000767C6" w:rsidRPr="00743A98" w:rsidRDefault="000767C6" w:rsidP="00743A98">
            <w:pPr>
              <w:adjustRightInd w:val="0"/>
              <w:snapToGrid w:val="0"/>
              <w:spacing w:line="360" w:lineRule="auto"/>
              <w:jc w:val="both"/>
              <w:rPr>
                <w:rFonts w:ascii="Book Antiqua" w:hAnsi="Book Antiqua"/>
                <w:color w:val="000000" w:themeColor="text1"/>
                <w:lang w:val="en-IE"/>
              </w:rPr>
            </w:pPr>
            <w:r w:rsidRPr="00743A98">
              <w:rPr>
                <w:rFonts w:ascii="Book Antiqua" w:hAnsi="Book Antiqua"/>
                <w:color w:val="000000" w:themeColor="text1"/>
                <w:lang w:val="en-IE"/>
              </w:rPr>
              <w:t>81.8 ± 4.6</w:t>
            </w:r>
          </w:p>
        </w:tc>
        <w:tc>
          <w:tcPr>
            <w:tcW w:w="1843" w:type="dxa"/>
          </w:tcPr>
          <w:p w14:paraId="2BBF015D" w14:textId="77777777" w:rsidR="000767C6" w:rsidRPr="00743A98" w:rsidRDefault="000767C6" w:rsidP="00743A98">
            <w:pPr>
              <w:adjustRightInd w:val="0"/>
              <w:snapToGrid w:val="0"/>
              <w:spacing w:line="360" w:lineRule="auto"/>
              <w:jc w:val="both"/>
              <w:rPr>
                <w:rFonts w:ascii="Book Antiqua" w:hAnsi="Book Antiqua"/>
                <w:color w:val="000000" w:themeColor="text1"/>
                <w:lang w:val="en-IE"/>
              </w:rPr>
            </w:pPr>
            <w:r w:rsidRPr="00743A98">
              <w:rPr>
                <w:rFonts w:ascii="Book Antiqua" w:hAnsi="Book Antiqua"/>
                <w:color w:val="000000" w:themeColor="text1"/>
                <w:lang w:val="en-IE"/>
              </w:rPr>
              <w:t>79.3 ± 7.5</w:t>
            </w:r>
          </w:p>
        </w:tc>
      </w:tr>
      <w:tr w:rsidR="00A12A76" w:rsidRPr="00743A98" w14:paraId="19302A3D" w14:textId="77777777" w:rsidTr="00A12A76">
        <w:trPr>
          <w:trHeight w:val="574"/>
        </w:trPr>
        <w:tc>
          <w:tcPr>
            <w:tcW w:w="1831" w:type="dxa"/>
          </w:tcPr>
          <w:p w14:paraId="049F3106" w14:textId="77777777" w:rsidR="000767C6" w:rsidRPr="00743A98" w:rsidRDefault="000767C6" w:rsidP="00743A98">
            <w:pPr>
              <w:adjustRightInd w:val="0"/>
              <w:snapToGrid w:val="0"/>
              <w:spacing w:line="360" w:lineRule="auto"/>
              <w:jc w:val="both"/>
              <w:rPr>
                <w:rFonts w:ascii="Book Antiqua" w:hAnsi="Book Antiqua"/>
                <w:b/>
                <w:color w:val="000000" w:themeColor="text1"/>
                <w:lang w:val="en-IE"/>
              </w:rPr>
            </w:pPr>
            <w:r w:rsidRPr="00743A98">
              <w:rPr>
                <w:rFonts w:ascii="Book Antiqua" w:hAnsi="Book Antiqua"/>
                <w:b/>
                <w:color w:val="000000" w:themeColor="text1"/>
                <w:lang w:val="en-IE"/>
              </w:rPr>
              <w:t>Total number of medications</w:t>
            </w:r>
          </w:p>
        </w:tc>
        <w:tc>
          <w:tcPr>
            <w:tcW w:w="1407" w:type="dxa"/>
          </w:tcPr>
          <w:p w14:paraId="6A28612F" w14:textId="77777777" w:rsidR="000767C6" w:rsidRPr="00743A98" w:rsidRDefault="000767C6" w:rsidP="00743A98">
            <w:pPr>
              <w:adjustRightInd w:val="0"/>
              <w:snapToGrid w:val="0"/>
              <w:spacing w:line="360" w:lineRule="auto"/>
              <w:jc w:val="both"/>
              <w:rPr>
                <w:rFonts w:ascii="Book Antiqua" w:hAnsi="Book Antiqua"/>
                <w:color w:val="000000" w:themeColor="text1"/>
                <w:lang w:val="en-IE"/>
              </w:rPr>
            </w:pPr>
            <w:r w:rsidRPr="00743A98">
              <w:rPr>
                <w:rFonts w:ascii="Book Antiqua" w:hAnsi="Book Antiqua"/>
                <w:color w:val="000000" w:themeColor="text1"/>
                <w:lang w:val="en-IE"/>
              </w:rPr>
              <w:t>10.1 ± 4.7</w:t>
            </w:r>
          </w:p>
        </w:tc>
        <w:tc>
          <w:tcPr>
            <w:tcW w:w="1407" w:type="dxa"/>
          </w:tcPr>
          <w:p w14:paraId="2A253625" w14:textId="77777777" w:rsidR="000767C6" w:rsidRPr="00743A98" w:rsidRDefault="000767C6" w:rsidP="00743A98">
            <w:pPr>
              <w:adjustRightInd w:val="0"/>
              <w:snapToGrid w:val="0"/>
              <w:spacing w:line="360" w:lineRule="auto"/>
              <w:jc w:val="both"/>
              <w:rPr>
                <w:rFonts w:ascii="Book Antiqua" w:hAnsi="Book Antiqua"/>
                <w:color w:val="000000" w:themeColor="text1"/>
                <w:lang w:val="en-IE"/>
              </w:rPr>
            </w:pPr>
            <w:r w:rsidRPr="00743A98">
              <w:rPr>
                <w:rFonts w:ascii="Book Antiqua" w:hAnsi="Book Antiqua"/>
                <w:color w:val="000000" w:themeColor="text1"/>
                <w:lang w:val="en-IE"/>
              </w:rPr>
              <w:t>10.0 ± 4.2</w:t>
            </w:r>
          </w:p>
        </w:tc>
        <w:tc>
          <w:tcPr>
            <w:tcW w:w="1937" w:type="dxa"/>
          </w:tcPr>
          <w:p w14:paraId="709AFCC2" w14:textId="77777777" w:rsidR="000767C6" w:rsidRPr="00743A98" w:rsidRDefault="000767C6" w:rsidP="00743A98">
            <w:pPr>
              <w:adjustRightInd w:val="0"/>
              <w:snapToGrid w:val="0"/>
              <w:spacing w:line="360" w:lineRule="auto"/>
              <w:jc w:val="both"/>
              <w:rPr>
                <w:rFonts w:ascii="Book Antiqua" w:hAnsi="Book Antiqua"/>
                <w:color w:val="000000" w:themeColor="text1"/>
                <w:lang w:val="en-IE"/>
              </w:rPr>
            </w:pPr>
            <w:r w:rsidRPr="00743A98">
              <w:rPr>
                <w:rFonts w:ascii="Book Antiqua" w:hAnsi="Book Antiqua"/>
                <w:color w:val="000000" w:themeColor="text1"/>
                <w:lang w:val="en-IE"/>
              </w:rPr>
              <w:t>10.3 ± 5.0</w:t>
            </w:r>
          </w:p>
        </w:tc>
        <w:tc>
          <w:tcPr>
            <w:tcW w:w="1606" w:type="dxa"/>
          </w:tcPr>
          <w:p w14:paraId="04DF9E15" w14:textId="77777777" w:rsidR="000767C6" w:rsidRPr="00743A98" w:rsidRDefault="000767C6" w:rsidP="00743A98">
            <w:pPr>
              <w:adjustRightInd w:val="0"/>
              <w:snapToGrid w:val="0"/>
              <w:spacing w:line="360" w:lineRule="auto"/>
              <w:jc w:val="both"/>
              <w:rPr>
                <w:rFonts w:ascii="Book Antiqua" w:hAnsi="Book Antiqua"/>
                <w:color w:val="000000" w:themeColor="text1"/>
                <w:lang w:val="en-IE"/>
              </w:rPr>
            </w:pPr>
            <w:r w:rsidRPr="00743A98">
              <w:rPr>
                <w:rFonts w:ascii="Book Antiqua" w:hAnsi="Book Antiqua"/>
                <w:color w:val="000000" w:themeColor="text1"/>
                <w:lang w:val="en-IE"/>
              </w:rPr>
              <w:t>9.7 ± 4.4</w:t>
            </w:r>
          </w:p>
        </w:tc>
        <w:tc>
          <w:tcPr>
            <w:tcW w:w="1843" w:type="dxa"/>
          </w:tcPr>
          <w:p w14:paraId="11C04BFF" w14:textId="77777777" w:rsidR="000767C6" w:rsidRPr="00743A98" w:rsidRDefault="000767C6" w:rsidP="00743A98">
            <w:pPr>
              <w:adjustRightInd w:val="0"/>
              <w:snapToGrid w:val="0"/>
              <w:spacing w:line="360" w:lineRule="auto"/>
              <w:jc w:val="both"/>
              <w:rPr>
                <w:rFonts w:ascii="Book Antiqua" w:hAnsi="Book Antiqua"/>
                <w:color w:val="000000" w:themeColor="text1"/>
                <w:lang w:val="en-IE"/>
              </w:rPr>
            </w:pPr>
            <w:r w:rsidRPr="00743A98">
              <w:rPr>
                <w:rFonts w:ascii="Book Antiqua" w:hAnsi="Book Antiqua"/>
                <w:color w:val="000000" w:themeColor="text1"/>
                <w:lang w:val="en-IE"/>
              </w:rPr>
              <w:t>10.3 ± 5.1</w:t>
            </w:r>
          </w:p>
        </w:tc>
      </w:tr>
      <w:tr w:rsidR="00A12A76" w:rsidRPr="00743A98" w14:paraId="60FEA1A1" w14:textId="77777777" w:rsidTr="00A12A76">
        <w:trPr>
          <w:trHeight w:val="589"/>
        </w:trPr>
        <w:tc>
          <w:tcPr>
            <w:tcW w:w="1831" w:type="dxa"/>
          </w:tcPr>
          <w:p w14:paraId="67D12D44" w14:textId="5C0953B3" w:rsidR="000767C6" w:rsidRPr="00743A98" w:rsidRDefault="000767C6" w:rsidP="00743A98">
            <w:pPr>
              <w:adjustRightInd w:val="0"/>
              <w:snapToGrid w:val="0"/>
              <w:spacing w:line="360" w:lineRule="auto"/>
              <w:jc w:val="both"/>
              <w:rPr>
                <w:rFonts w:ascii="Book Antiqua" w:hAnsi="Book Antiqua"/>
                <w:b/>
                <w:color w:val="000000" w:themeColor="text1"/>
                <w:lang w:val="en-IE" w:eastAsia="zh-CN"/>
              </w:rPr>
            </w:pPr>
            <w:r w:rsidRPr="00743A98">
              <w:rPr>
                <w:rFonts w:ascii="Book Antiqua" w:hAnsi="Book Antiqua"/>
                <w:b/>
                <w:color w:val="000000" w:themeColor="text1"/>
                <w:lang w:val="en-IE"/>
              </w:rPr>
              <w:t xml:space="preserve">Number of </w:t>
            </w:r>
            <w:r w:rsidR="00A12A76" w:rsidRPr="00743A98">
              <w:rPr>
                <w:rFonts w:ascii="Book Antiqua" w:hAnsi="Book Antiqua"/>
                <w:b/>
                <w:color w:val="000000" w:themeColor="text1"/>
                <w:lang w:val="en-IE"/>
              </w:rPr>
              <w:t>psychotropics</w:t>
            </w:r>
            <w:r w:rsidR="00A12A76" w:rsidRPr="00743A98">
              <w:rPr>
                <w:rFonts w:ascii="Book Antiqua" w:hAnsi="Book Antiqua"/>
                <w:b/>
                <w:color w:val="000000" w:themeColor="text1"/>
                <w:vertAlign w:val="superscript"/>
                <w:lang w:val="en-IE" w:eastAsia="zh-CN"/>
              </w:rPr>
              <w:t>2</w:t>
            </w:r>
          </w:p>
        </w:tc>
        <w:tc>
          <w:tcPr>
            <w:tcW w:w="1407" w:type="dxa"/>
          </w:tcPr>
          <w:p w14:paraId="5EC27200" w14:textId="77777777" w:rsidR="000767C6" w:rsidRPr="00743A98" w:rsidRDefault="000767C6" w:rsidP="00743A98">
            <w:pPr>
              <w:adjustRightInd w:val="0"/>
              <w:snapToGrid w:val="0"/>
              <w:spacing w:line="360" w:lineRule="auto"/>
              <w:jc w:val="both"/>
              <w:rPr>
                <w:rFonts w:ascii="Book Antiqua" w:hAnsi="Book Antiqua"/>
                <w:color w:val="000000" w:themeColor="text1"/>
                <w:lang w:val="en-IE"/>
              </w:rPr>
            </w:pPr>
            <w:r w:rsidRPr="00743A98">
              <w:rPr>
                <w:rFonts w:ascii="Book Antiqua" w:hAnsi="Book Antiqua"/>
                <w:color w:val="000000" w:themeColor="text1"/>
                <w:lang w:val="en-IE"/>
              </w:rPr>
              <w:t>1.7 ± 1.6</w:t>
            </w:r>
          </w:p>
        </w:tc>
        <w:tc>
          <w:tcPr>
            <w:tcW w:w="1407" w:type="dxa"/>
          </w:tcPr>
          <w:p w14:paraId="649C6435" w14:textId="77777777" w:rsidR="000767C6" w:rsidRPr="00743A98" w:rsidRDefault="000767C6" w:rsidP="00743A98">
            <w:pPr>
              <w:adjustRightInd w:val="0"/>
              <w:snapToGrid w:val="0"/>
              <w:spacing w:line="360" w:lineRule="auto"/>
              <w:jc w:val="both"/>
              <w:rPr>
                <w:rFonts w:ascii="Book Antiqua" w:hAnsi="Book Antiqua"/>
                <w:color w:val="000000" w:themeColor="text1"/>
                <w:lang w:val="en-IE"/>
              </w:rPr>
            </w:pPr>
            <w:r w:rsidRPr="00743A98">
              <w:rPr>
                <w:rFonts w:ascii="Book Antiqua" w:hAnsi="Book Antiqua"/>
                <w:color w:val="000000" w:themeColor="text1"/>
                <w:lang w:val="en-IE"/>
              </w:rPr>
              <w:t>1.9 ± 1.6</w:t>
            </w:r>
          </w:p>
        </w:tc>
        <w:tc>
          <w:tcPr>
            <w:tcW w:w="1937" w:type="dxa"/>
          </w:tcPr>
          <w:p w14:paraId="5EBD28E8" w14:textId="77777777" w:rsidR="000767C6" w:rsidRPr="00743A98" w:rsidRDefault="000767C6" w:rsidP="00743A98">
            <w:pPr>
              <w:adjustRightInd w:val="0"/>
              <w:snapToGrid w:val="0"/>
              <w:spacing w:line="360" w:lineRule="auto"/>
              <w:jc w:val="both"/>
              <w:rPr>
                <w:rFonts w:ascii="Book Antiqua" w:hAnsi="Book Antiqua"/>
                <w:color w:val="000000" w:themeColor="text1"/>
                <w:lang w:val="en-IE"/>
              </w:rPr>
            </w:pPr>
            <w:r w:rsidRPr="00743A98">
              <w:rPr>
                <w:rFonts w:ascii="Book Antiqua" w:hAnsi="Book Antiqua"/>
                <w:color w:val="000000" w:themeColor="text1"/>
                <w:lang w:val="en-IE"/>
              </w:rPr>
              <w:t>2.2 ± 1.7</w:t>
            </w:r>
          </w:p>
        </w:tc>
        <w:tc>
          <w:tcPr>
            <w:tcW w:w="1606" w:type="dxa"/>
          </w:tcPr>
          <w:p w14:paraId="19D73C74" w14:textId="77777777" w:rsidR="000767C6" w:rsidRPr="00743A98" w:rsidRDefault="000767C6" w:rsidP="00743A98">
            <w:pPr>
              <w:adjustRightInd w:val="0"/>
              <w:snapToGrid w:val="0"/>
              <w:spacing w:line="360" w:lineRule="auto"/>
              <w:jc w:val="both"/>
              <w:rPr>
                <w:rFonts w:ascii="Book Antiqua" w:hAnsi="Book Antiqua"/>
                <w:color w:val="000000" w:themeColor="text1"/>
                <w:lang w:val="en-IE"/>
              </w:rPr>
            </w:pPr>
            <w:r w:rsidRPr="00743A98">
              <w:rPr>
                <w:rFonts w:ascii="Book Antiqua" w:hAnsi="Book Antiqua"/>
                <w:color w:val="000000" w:themeColor="text1"/>
                <w:lang w:val="en-IE"/>
              </w:rPr>
              <w:t>1.7 ± 1.6</w:t>
            </w:r>
          </w:p>
        </w:tc>
        <w:tc>
          <w:tcPr>
            <w:tcW w:w="1843" w:type="dxa"/>
          </w:tcPr>
          <w:p w14:paraId="7136DE64" w14:textId="77777777" w:rsidR="000767C6" w:rsidRPr="00743A98" w:rsidRDefault="000767C6" w:rsidP="00743A98">
            <w:pPr>
              <w:adjustRightInd w:val="0"/>
              <w:snapToGrid w:val="0"/>
              <w:spacing w:line="360" w:lineRule="auto"/>
              <w:jc w:val="both"/>
              <w:rPr>
                <w:rFonts w:ascii="Book Antiqua" w:hAnsi="Book Antiqua"/>
                <w:color w:val="000000" w:themeColor="text1"/>
                <w:lang w:val="en-IE"/>
              </w:rPr>
            </w:pPr>
            <w:r w:rsidRPr="00743A98">
              <w:rPr>
                <w:rFonts w:ascii="Book Antiqua" w:hAnsi="Book Antiqua"/>
                <w:color w:val="000000" w:themeColor="text1"/>
                <w:lang w:val="en-IE"/>
              </w:rPr>
              <w:t>0.8 ± 1.1</w:t>
            </w:r>
          </w:p>
        </w:tc>
      </w:tr>
      <w:tr w:rsidR="00A12A76" w:rsidRPr="00743A98" w14:paraId="65541FA3" w14:textId="77777777" w:rsidTr="00A12A76">
        <w:trPr>
          <w:trHeight w:val="483"/>
        </w:trPr>
        <w:tc>
          <w:tcPr>
            <w:tcW w:w="1831" w:type="dxa"/>
          </w:tcPr>
          <w:p w14:paraId="238B8EB5" w14:textId="46E52F5B" w:rsidR="000767C6" w:rsidRPr="00743A98" w:rsidRDefault="000767C6" w:rsidP="00743A98">
            <w:pPr>
              <w:adjustRightInd w:val="0"/>
              <w:snapToGrid w:val="0"/>
              <w:spacing w:line="360" w:lineRule="auto"/>
              <w:jc w:val="both"/>
              <w:rPr>
                <w:rFonts w:ascii="Book Antiqua" w:hAnsi="Book Antiqua"/>
                <w:b/>
                <w:color w:val="000000" w:themeColor="text1"/>
                <w:lang w:val="en-IE" w:eastAsia="zh-CN"/>
              </w:rPr>
            </w:pPr>
            <w:r w:rsidRPr="00743A98">
              <w:rPr>
                <w:rFonts w:ascii="Book Antiqua" w:hAnsi="Book Antiqua"/>
                <w:b/>
                <w:color w:val="000000" w:themeColor="text1"/>
                <w:lang w:val="en-IE"/>
              </w:rPr>
              <w:t>DRS-R98 total</w:t>
            </w:r>
            <w:r w:rsidR="00A12A76" w:rsidRPr="00743A98">
              <w:rPr>
                <w:rFonts w:ascii="Book Antiqua" w:hAnsi="Book Antiqua"/>
                <w:color w:val="000000" w:themeColor="text1"/>
                <w:vertAlign w:val="superscript"/>
                <w:lang w:eastAsia="zh-CN"/>
              </w:rPr>
              <w:t>1,2</w:t>
            </w:r>
          </w:p>
        </w:tc>
        <w:tc>
          <w:tcPr>
            <w:tcW w:w="1407" w:type="dxa"/>
          </w:tcPr>
          <w:p w14:paraId="3BEE7AD7" w14:textId="77777777" w:rsidR="000767C6" w:rsidRPr="00743A98" w:rsidRDefault="000767C6" w:rsidP="00743A98">
            <w:pPr>
              <w:adjustRightInd w:val="0"/>
              <w:snapToGrid w:val="0"/>
              <w:spacing w:line="360" w:lineRule="auto"/>
              <w:jc w:val="both"/>
              <w:rPr>
                <w:rFonts w:ascii="Book Antiqua" w:hAnsi="Book Antiqua"/>
                <w:color w:val="000000" w:themeColor="text1"/>
                <w:lang w:val="en-IE"/>
              </w:rPr>
            </w:pPr>
            <w:r w:rsidRPr="00743A98">
              <w:rPr>
                <w:rFonts w:ascii="Book Antiqua" w:hAnsi="Book Antiqua"/>
                <w:color w:val="000000" w:themeColor="text1"/>
                <w:lang w:val="en-IE"/>
              </w:rPr>
              <w:t>17.0 ± 9.2</w:t>
            </w:r>
          </w:p>
        </w:tc>
        <w:tc>
          <w:tcPr>
            <w:tcW w:w="1407" w:type="dxa"/>
          </w:tcPr>
          <w:p w14:paraId="46EB4FB7" w14:textId="77777777" w:rsidR="000767C6" w:rsidRPr="00743A98" w:rsidRDefault="000767C6" w:rsidP="00743A98">
            <w:pPr>
              <w:adjustRightInd w:val="0"/>
              <w:snapToGrid w:val="0"/>
              <w:spacing w:line="360" w:lineRule="auto"/>
              <w:jc w:val="both"/>
              <w:rPr>
                <w:rFonts w:ascii="Book Antiqua" w:hAnsi="Book Antiqua"/>
                <w:color w:val="000000" w:themeColor="text1"/>
                <w:lang w:val="en-IE"/>
              </w:rPr>
            </w:pPr>
            <w:r w:rsidRPr="00743A98">
              <w:rPr>
                <w:rFonts w:ascii="Book Antiqua" w:hAnsi="Book Antiqua"/>
                <w:color w:val="000000" w:themeColor="text1"/>
                <w:lang w:val="en-IE"/>
              </w:rPr>
              <w:t>22.9 ± 5.7</w:t>
            </w:r>
          </w:p>
        </w:tc>
        <w:tc>
          <w:tcPr>
            <w:tcW w:w="1937" w:type="dxa"/>
          </w:tcPr>
          <w:p w14:paraId="4C5DEF81" w14:textId="77777777" w:rsidR="000767C6" w:rsidRPr="00743A98" w:rsidRDefault="000767C6" w:rsidP="00743A98">
            <w:pPr>
              <w:adjustRightInd w:val="0"/>
              <w:snapToGrid w:val="0"/>
              <w:spacing w:line="360" w:lineRule="auto"/>
              <w:jc w:val="both"/>
              <w:rPr>
                <w:rFonts w:ascii="Book Antiqua" w:hAnsi="Book Antiqua"/>
                <w:color w:val="000000" w:themeColor="text1"/>
                <w:lang w:val="en-IE"/>
              </w:rPr>
            </w:pPr>
            <w:r w:rsidRPr="00743A98">
              <w:rPr>
                <w:rFonts w:ascii="Book Antiqua" w:hAnsi="Book Antiqua"/>
                <w:color w:val="000000" w:themeColor="text1"/>
                <w:lang w:val="en-IE"/>
              </w:rPr>
              <w:t>24.0</w:t>
            </w:r>
            <w:r w:rsidR="00075F2F" w:rsidRPr="00743A98">
              <w:rPr>
                <w:rFonts w:ascii="Book Antiqua" w:hAnsi="Book Antiqua"/>
                <w:color w:val="000000" w:themeColor="text1"/>
                <w:lang w:val="en-IE"/>
              </w:rPr>
              <w:t xml:space="preserve"> </w:t>
            </w:r>
            <w:r w:rsidRPr="00743A98">
              <w:rPr>
                <w:rFonts w:ascii="Book Antiqua" w:hAnsi="Book Antiqua"/>
                <w:color w:val="000000" w:themeColor="text1"/>
                <w:lang w:val="en-IE"/>
              </w:rPr>
              <w:t>± 6.0</w:t>
            </w:r>
          </w:p>
        </w:tc>
        <w:tc>
          <w:tcPr>
            <w:tcW w:w="1606" w:type="dxa"/>
          </w:tcPr>
          <w:p w14:paraId="4ABA0167" w14:textId="77777777" w:rsidR="000767C6" w:rsidRPr="00743A98" w:rsidRDefault="000767C6" w:rsidP="00743A98">
            <w:pPr>
              <w:adjustRightInd w:val="0"/>
              <w:snapToGrid w:val="0"/>
              <w:spacing w:line="360" w:lineRule="auto"/>
              <w:jc w:val="both"/>
              <w:rPr>
                <w:rFonts w:ascii="Book Antiqua" w:hAnsi="Book Antiqua"/>
                <w:color w:val="000000" w:themeColor="text1"/>
                <w:lang w:val="en-IE"/>
              </w:rPr>
            </w:pPr>
            <w:r w:rsidRPr="00743A98">
              <w:rPr>
                <w:rFonts w:ascii="Book Antiqua" w:hAnsi="Book Antiqua"/>
                <w:color w:val="000000" w:themeColor="text1"/>
                <w:lang w:val="en-IE"/>
              </w:rPr>
              <w:t>10.9</w:t>
            </w:r>
            <w:r w:rsidR="00075F2F" w:rsidRPr="00743A98">
              <w:rPr>
                <w:rFonts w:ascii="Book Antiqua" w:hAnsi="Book Antiqua"/>
                <w:color w:val="000000" w:themeColor="text1"/>
                <w:lang w:val="en-IE"/>
              </w:rPr>
              <w:t xml:space="preserve"> </w:t>
            </w:r>
            <w:r w:rsidRPr="00743A98">
              <w:rPr>
                <w:rFonts w:ascii="Book Antiqua" w:hAnsi="Book Antiqua"/>
                <w:color w:val="000000" w:themeColor="text1"/>
                <w:lang w:val="en-IE"/>
              </w:rPr>
              <w:t>± 4.4</w:t>
            </w:r>
          </w:p>
        </w:tc>
        <w:tc>
          <w:tcPr>
            <w:tcW w:w="1843" w:type="dxa"/>
          </w:tcPr>
          <w:p w14:paraId="5CD4A894" w14:textId="77777777" w:rsidR="000767C6" w:rsidRPr="00743A98" w:rsidRDefault="000767C6" w:rsidP="00743A98">
            <w:pPr>
              <w:adjustRightInd w:val="0"/>
              <w:snapToGrid w:val="0"/>
              <w:spacing w:line="360" w:lineRule="auto"/>
              <w:jc w:val="both"/>
              <w:rPr>
                <w:rFonts w:ascii="Book Antiqua" w:hAnsi="Book Antiqua"/>
                <w:color w:val="000000" w:themeColor="text1"/>
                <w:lang w:val="en-IE"/>
              </w:rPr>
            </w:pPr>
            <w:r w:rsidRPr="00743A98">
              <w:rPr>
                <w:rFonts w:ascii="Book Antiqua" w:hAnsi="Book Antiqua"/>
                <w:color w:val="000000" w:themeColor="text1"/>
                <w:lang w:val="en-IE"/>
              </w:rPr>
              <w:t>6.5</w:t>
            </w:r>
            <w:r w:rsidR="00075F2F" w:rsidRPr="00743A98">
              <w:rPr>
                <w:rFonts w:ascii="Book Antiqua" w:hAnsi="Book Antiqua"/>
                <w:color w:val="000000" w:themeColor="text1"/>
                <w:lang w:val="en-IE"/>
              </w:rPr>
              <w:t xml:space="preserve"> </w:t>
            </w:r>
            <w:r w:rsidRPr="00743A98">
              <w:rPr>
                <w:rFonts w:ascii="Book Antiqua" w:hAnsi="Book Antiqua"/>
                <w:color w:val="000000" w:themeColor="text1"/>
                <w:lang w:val="en-IE"/>
              </w:rPr>
              <w:t>± 3.3</w:t>
            </w:r>
          </w:p>
        </w:tc>
      </w:tr>
      <w:tr w:rsidR="00A12A76" w:rsidRPr="00743A98" w14:paraId="7A40D7A9" w14:textId="77777777" w:rsidTr="00A12A76">
        <w:trPr>
          <w:trHeight w:val="483"/>
        </w:trPr>
        <w:tc>
          <w:tcPr>
            <w:tcW w:w="1831" w:type="dxa"/>
          </w:tcPr>
          <w:p w14:paraId="674EA34D" w14:textId="1F1FE0B5" w:rsidR="000767C6" w:rsidRPr="00743A98" w:rsidRDefault="000767C6" w:rsidP="00743A98">
            <w:pPr>
              <w:adjustRightInd w:val="0"/>
              <w:snapToGrid w:val="0"/>
              <w:spacing w:line="360" w:lineRule="auto"/>
              <w:jc w:val="both"/>
              <w:rPr>
                <w:rFonts w:ascii="Book Antiqua" w:hAnsi="Book Antiqua"/>
                <w:b/>
                <w:color w:val="000000" w:themeColor="text1"/>
                <w:lang w:val="en-IE" w:eastAsia="zh-CN"/>
              </w:rPr>
            </w:pPr>
            <w:r w:rsidRPr="00743A98">
              <w:rPr>
                <w:rFonts w:ascii="Book Antiqua" w:hAnsi="Book Antiqua"/>
                <w:b/>
                <w:color w:val="000000" w:themeColor="text1"/>
                <w:lang w:val="en-IE"/>
              </w:rPr>
              <w:t>Short IQCODE</w:t>
            </w:r>
            <w:r w:rsidR="00A12A76" w:rsidRPr="00743A98">
              <w:rPr>
                <w:rFonts w:ascii="Book Antiqua" w:hAnsi="Book Antiqua"/>
                <w:b/>
                <w:color w:val="000000" w:themeColor="text1"/>
                <w:vertAlign w:val="superscript"/>
                <w:lang w:val="en-IE" w:eastAsia="zh-CN"/>
              </w:rPr>
              <w:t>3</w:t>
            </w:r>
          </w:p>
        </w:tc>
        <w:tc>
          <w:tcPr>
            <w:tcW w:w="1407" w:type="dxa"/>
          </w:tcPr>
          <w:p w14:paraId="4EDBC12D" w14:textId="77777777" w:rsidR="000767C6" w:rsidRPr="00743A98" w:rsidRDefault="000767C6" w:rsidP="00743A98">
            <w:pPr>
              <w:adjustRightInd w:val="0"/>
              <w:snapToGrid w:val="0"/>
              <w:spacing w:line="360" w:lineRule="auto"/>
              <w:jc w:val="both"/>
              <w:rPr>
                <w:rFonts w:ascii="Book Antiqua" w:hAnsi="Book Antiqua"/>
                <w:color w:val="000000" w:themeColor="text1"/>
                <w:lang w:val="en-IE"/>
              </w:rPr>
            </w:pPr>
            <w:r w:rsidRPr="00743A98">
              <w:rPr>
                <w:rFonts w:ascii="Book Antiqua" w:hAnsi="Book Antiqua"/>
                <w:color w:val="000000" w:themeColor="text1"/>
                <w:lang w:val="en-IE"/>
              </w:rPr>
              <w:t>3.7 ± 0.7</w:t>
            </w:r>
          </w:p>
        </w:tc>
        <w:tc>
          <w:tcPr>
            <w:tcW w:w="1407" w:type="dxa"/>
          </w:tcPr>
          <w:p w14:paraId="5F8EAD05" w14:textId="77777777" w:rsidR="000767C6" w:rsidRPr="00743A98" w:rsidRDefault="000767C6" w:rsidP="00743A98">
            <w:pPr>
              <w:adjustRightInd w:val="0"/>
              <w:snapToGrid w:val="0"/>
              <w:spacing w:line="360" w:lineRule="auto"/>
              <w:jc w:val="both"/>
              <w:rPr>
                <w:rFonts w:ascii="Book Antiqua" w:hAnsi="Book Antiqua"/>
                <w:color w:val="000000" w:themeColor="text1"/>
                <w:lang w:val="en-IE"/>
              </w:rPr>
            </w:pPr>
            <w:r w:rsidRPr="00743A98">
              <w:rPr>
                <w:rFonts w:ascii="Book Antiqua" w:hAnsi="Book Antiqua"/>
                <w:color w:val="000000" w:themeColor="text1"/>
                <w:lang w:val="en-IE"/>
              </w:rPr>
              <w:t>3.1 ± 0.1</w:t>
            </w:r>
          </w:p>
        </w:tc>
        <w:tc>
          <w:tcPr>
            <w:tcW w:w="1937" w:type="dxa"/>
          </w:tcPr>
          <w:p w14:paraId="7F907234" w14:textId="77777777" w:rsidR="000767C6" w:rsidRPr="00743A98" w:rsidRDefault="000767C6" w:rsidP="00743A98">
            <w:pPr>
              <w:adjustRightInd w:val="0"/>
              <w:snapToGrid w:val="0"/>
              <w:spacing w:line="360" w:lineRule="auto"/>
              <w:jc w:val="both"/>
              <w:rPr>
                <w:rFonts w:ascii="Book Antiqua" w:hAnsi="Book Antiqua"/>
                <w:color w:val="000000" w:themeColor="text1"/>
                <w:lang w:val="en-IE"/>
              </w:rPr>
            </w:pPr>
            <w:r w:rsidRPr="00743A98">
              <w:rPr>
                <w:rFonts w:ascii="Book Antiqua" w:hAnsi="Book Antiqua"/>
                <w:color w:val="000000" w:themeColor="text1"/>
                <w:lang w:val="en-IE"/>
              </w:rPr>
              <w:t>4.4 ± 0.5</w:t>
            </w:r>
          </w:p>
        </w:tc>
        <w:tc>
          <w:tcPr>
            <w:tcW w:w="1606" w:type="dxa"/>
          </w:tcPr>
          <w:p w14:paraId="637A297A" w14:textId="77777777" w:rsidR="000767C6" w:rsidRPr="00743A98" w:rsidRDefault="000767C6" w:rsidP="00743A98">
            <w:pPr>
              <w:adjustRightInd w:val="0"/>
              <w:snapToGrid w:val="0"/>
              <w:spacing w:line="360" w:lineRule="auto"/>
              <w:jc w:val="both"/>
              <w:rPr>
                <w:rFonts w:ascii="Book Antiqua" w:hAnsi="Book Antiqua"/>
                <w:color w:val="000000" w:themeColor="text1"/>
                <w:lang w:val="en-IE"/>
              </w:rPr>
            </w:pPr>
            <w:r w:rsidRPr="00743A98">
              <w:rPr>
                <w:rFonts w:ascii="Book Antiqua" w:hAnsi="Book Antiqua"/>
                <w:color w:val="000000" w:themeColor="text1"/>
                <w:lang w:val="en-IE"/>
              </w:rPr>
              <w:t>4.0 ±</w:t>
            </w:r>
            <w:r w:rsidR="00075F2F" w:rsidRPr="00743A98">
              <w:rPr>
                <w:rFonts w:ascii="Book Antiqua" w:hAnsi="Book Antiqua"/>
                <w:color w:val="000000" w:themeColor="text1"/>
                <w:lang w:val="en-IE"/>
              </w:rPr>
              <w:t xml:space="preserve"> </w:t>
            </w:r>
            <w:r w:rsidRPr="00743A98">
              <w:rPr>
                <w:rFonts w:ascii="Book Antiqua" w:hAnsi="Book Antiqua"/>
                <w:color w:val="000000" w:themeColor="text1"/>
                <w:lang w:val="en-IE"/>
              </w:rPr>
              <w:t>0.5</w:t>
            </w:r>
          </w:p>
        </w:tc>
        <w:tc>
          <w:tcPr>
            <w:tcW w:w="1843" w:type="dxa"/>
          </w:tcPr>
          <w:p w14:paraId="60961F6F" w14:textId="77777777" w:rsidR="000767C6" w:rsidRPr="00743A98" w:rsidRDefault="000767C6" w:rsidP="00743A98">
            <w:pPr>
              <w:adjustRightInd w:val="0"/>
              <w:snapToGrid w:val="0"/>
              <w:spacing w:line="360" w:lineRule="auto"/>
              <w:jc w:val="both"/>
              <w:rPr>
                <w:rFonts w:ascii="Book Antiqua" w:hAnsi="Book Antiqua"/>
                <w:color w:val="000000" w:themeColor="text1"/>
                <w:lang w:val="en-IE"/>
              </w:rPr>
            </w:pPr>
            <w:r w:rsidRPr="00743A98">
              <w:rPr>
                <w:rFonts w:ascii="Book Antiqua" w:hAnsi="Book Antiqua"/>
                <w:color w:val="000000" w:themeColor="text1"/>
                <w:lang w:val="en-IE"/>
              </w:rPr>
              <w:t>3.1 ± 0.1</w:t>
            </w:r>
          </w:p>
        </w:tc>
      </w:tr>
    </w:tbl>
    <w:p w14:paraId="4C13C98A" w14:textId="1EABD0FE" w:rsidR="000767C6" w:rsidRPr="00743A98" w:rsidRDefault="00A12A76" w:rsidP="00743A98">
      <w:pPr>
        <w:adjustRightInd w:val="0"/>
        <w:snapToGrid w:val="0"/>
        <w:spacing w:line="360" w:lineRule="auto"/>
        <w:jc w:val="both"/>
        <w:rPr>
          <w:rFonts w:ascii="Book Antiqua" w:hAnsi="Book Antiqua"/>
          <w:color w:val="000000" w:themeColor="text1"/>
          <w:lang w:eastAsia="zh-CN"/>
        </w:rPr>
      </w:pPr>
      <w:r w:rsidRPr="00743A98">
        <w:rPr>
          <w:rFonts w:ascii="Book Antiqua" w:hAnsi="Book Antiqua"/>
          <w:color w:val="000000" w:themeColor="text1"/>
          <w:vertAlign w:val="superscript"/>
          <w:lang w:eastAsia="zh-CN"/>
        </w:rPr>
        <w:t>1</w:t>
      </w:r>
      <w:r w:rsidRPr="00743A98">
        <w:rPr>
          <w:rFonts w:ascii="Book Antiqua" w:hAnsi="Book Antiqua"/>
          <w:color w:val="000000" w:themeColor="text1"/>
        </w:rPr>
        <w:t>D</w:t>
      </w:r>
      <w:r w:rsidR="000767C6" w:rsidRPr="00743A98">
        <w:rPr>
          <w:rFonts w:ascii="Book Antiqua" w:hAnsi="Book Antiqua"/>
          <w:color w:val="000000" w:themeColor="text1"/>
        </w:rPr>
        <w:t>elirium and comorbid deliriu</w:t>
      </w:r>
      <w:r w:rsidRPr="00743A98">
        <w:rPr>
          <w:rFonts w:ascii="Book Antiqua" w:hAnsi="Book Antiqua"/>
          <w:color w:val="000000" w:themeColor="text1"/>
        </w:rPr>
        <w:t>m-dementia</w:t>
      </w:r>
      <w:r w:rsidRPr="00743A98">
        <w:rPr>
          <w:rFonts w:ascii="Book Antiqua" w:hAnsi="Book Antiqua"/>
          <w:color w:val="000000" w:themeColor="text1"/>
          <w:lang w:eastAsia="zh-CN"/>
        </w:rPr>
        <w:t xml:space="preserve"> </w:t>
      </w:r>
      <w:r w:rsidRPr="00743A98">
        <w:rPr>
          <w:rFonts w:ascii="Book Antiqua" w:hAnsi="Book Antiqua"/>
          <w:color w:val="000000" w:themeColor="text1"/>
        </w:rPr>
        <w:t>&gt;</w:t>
      </w:r>
      <w:r w:rsidRPr="00743A98">
        <w:rPr>
          <w:rFonts w:ascii="Book Antiqua" w:hAnsi="Book Antiqua"/>
          <w:color w:val="000000" w:themeColor="text1"/>
          <w:lang w:eastAsia="zh-CN"/>
        </w:rPr>
        <w:t xml:space="preserve"> </w:t>
      </w:r>
      <w:r w:rsidRPr="00743A98">
        <w:rPr>
          <w:rFonts w:ascii="Book Antiqua" w:hAnsi="Book Antiqua"/>
          <w:color w:val="000000" w:themeColor="text1"/>
        </w:rPr>
        <w:t xml:space="preserve">dementia at </w:t>
      </w:r>
      <w:r w:rsidRPr="00743A98">
        <w:rPr>
          <w:rFonts w:ascii="Book Antiqua" w:hAnsi="Book Antiqua"/>
          <w:i/>
          <w:color w:val="000000" w:themeColor="text1"/>
        </w:rPr>
        <w:t>P</w:t>
      </w:r>
      <w:r w:rsidRPr="00743A98">
        <w:rPr>
          <w:rFonts w:ascii="Book Antiqua" w:hAnsi="Book Antiqua"/>
          <w:color w:val="000000" w:themeColor="text1"/>
          <w:lang w:eastAsia="zh-CN"/>
        </w:rPr>
        <w:t xml:space="preserve"> </w:t>
      </w:r>
      <w:r w:rsidRPr="00743A98">
        <w:rPr>
          <w:rFonts w:ascii="Book Antiqua" w:hAnsi="Book Antiqua"/>
          <w:color w:val="000000" w:themeColor="text1"/>
        </w:rPr>
        <w:t>&lt;</w:t>
      </w:r>
      <w:r w:rsidRPr="00743A98">
        <w:rPr>
          <w:rFonts w:ascii="Book Antiqua" w:hAnsi="Book Antiqua"/>
          <w:color w:val="000000" w:themeColor="text1"/>
          <w:lang w:eastAsia="zh-CN"/>
        </w:rPr>
        <w:t xml:space="preserve"> </w:t>
      </w:r>
      <w:r w:rsidRPr="00743A98">
        <w:rPr>
          <w:rFonts w:ascii="Book Antiqua" w:hAnsi="Book Antiqua"/>
          <w:color w:val="000000" w:themeColor="text1"/>
        </w:rPr>
        <w:t>0.001</w:t>
      </w:r>
      <w:r w:rsidRPr="00743A98">
        <w:rPr>
          <w:rFonts w:ascii="Book Antiqua" w:hAnsi="Book Antiqua"/>
          <w:color w:val="000000" w:themeColor="text1"/>
          <w:lang w:eastAsia="zh-CN"/>
        </w:rPr>
        <w:t xml:space="preserve">. </w:t>
      </w:r>
      <w:r w:rsidRPr="00743A98">
        <w:rPr>
          <w:rFonts w:ascii="Book Antiqua" w:hAnsi="Book Antiqua"/>
          <w:color w:val="000000" w:themeColor="text1"/>
          <w:vertAlign w:val="superscript"/>
          <w:lang w:eastAsia="zh-CN"/>
        </w:rPr>
        <w:t>2</w:t>
      </w:r>
      <w:r w:rsidRPr="00743A98">
        <w:rPr>
          <w:rFonts w:ascii="Book Antiqua" w:hAnsi="Book Antiqua"/>
          <w:color w:val="000000" w:themeColor="text1"/>
        </w:rPr>
        <w:t>Delirium-only,</w:t>
      </w:r>
      <w:r w:rsidRPr="00743A98">
        <w:rPr>
          <w:rFonts w:ascii="Book Antiqua" w:hAnsi="Book Antiqua"/>
          <w:color w:val="000000" w:themeColor="text1"/>
          <w:lang w:eastAsia="zh-CN"/>
        </w:rPr>
        <w:t xml:space="preserve"> </w:t>
      </w:r>
      <w:r w:rsidRPr="00743A98">
        <w:rPr>
          <w:rFonts w:ascii="Book Antiqua" w:hAnsi="Book Antiqua"/>
          <w:color w:val="000000" w:themeColor="text1"/>
        </w:rPr>
        <w:t>dementia-only</w:t>
      </w:r>
      <w:r w:rsidR="00075F2F" w:rsidRPr="00743A98">
        <w:rPr>
          <w:rFonts w:ascii="Book Antiqua" w:hAnsi="Book Antiqua"/>
          <w:color w:val="000000" w:themeColor="text1"/>
        </w:rPr>
        <w:t xml:space="preserve"> and comorbid delirium-dementia groups </w:t>
      </w:r>
      <w:r w:rsidR="000767C6" w:rsidRPr="00743A98">
        <w:rPr>
          <w:rFonts w:ascii="Book Antiqua" w:hAnsi="Book Antiqua"/>
          <w:color w:val="000000" w:themeColor="text1"/>
        </w:rPr>
        <w:t>&gt;</w:t>
      </w:r>
      <w:r w:rsidRPr="00743A98">
        <w:rPr>
          <w:rFonts w:ascii="Book Antiqua" w:hAnsi="Book Antiqua"/>
          <w:color w:val="000000" w:themeColor="text1"/>
          <w:lang w:eastAsia="zh-CN"/>
        </w:rPr>
        <w:t xml:space="preserve"> </w:t>
      </w:r>
      <w:r w:rsidRPr="00743A98">
        <w:rPr>
          <w:rFonts w:ascii="Book Antiqua" w:hAnsi="Book Antiqua"/>
          <w:color w:val="000000" w:themeColor="text1"/>
        </w:rPr>
        <w:t xml:space="preserve">no neurocognitive diagnosis </w:t>
      </w:r>
      <w:r w:rsidRPr="00743A98">
        <w:rPr>
          <w:rFonts w:ascii="Book Antiqua" w:hAnsi="Book Antiqua"/>
          <w:color w:val="000000" w:themeColor="text1"/>
          <w:lang w:eastAsia="zh-CN"/>
        </w:rPr>
        <w:t>(</w:t>
      </w:r>
      <w:r w:rsidR="000767C6" w:rsidRPr="00743A98">
        <w:rPr>
          <w:rFonts w:ascii="Book Antiqua" w:hAnsi="Book Antiqua"/>
          <w:color w:val="000000" w:themeColor="text1"/>
        </w:rPr>
        <w:t>NNCD</w:t>
      </w:r>
      <w:r w:rsidRPr="00743A98">
        <w:rPr>
          <w:rFonts w:ascii="Book Antiqua" w:hAnsi="Book Antiqua"/>
          <w:color w:val="000000" w:themeColor="text1"/>
          <w:lang w:eastAsia="zh-CN"/>
        </w:rPr>
        <w:t>)</w:t>
      </w:r>
      <w:r w:rsidR="000767C6" w:rsidRPr="00743A98">
        <w:rPr>
          <w:rFonts w:ascii="Book Antiqua" w:hAnsi="Book Antiqua"/>
          <w:color w:val="000000" w:themeColor="text1"/>
        </w:rPr>
        <w:t xml:space="preserve"> at </w:t>
      </w:r>
      <w:r w:rsidRPr="00743A98">
        <w:rPr>
          <w:rFonts w:ascii="Book Antiqua" w:hAnsi="Book Antiqua"/>
          <w:i/>
          <w:color w:val="000000" w:themeColor="text1"/>
        </w:rPr>
        <w:t>P</w:t>
      </w:r>
      <w:r w:rsidRPr="00743A98">
        <w:rPr>
          <w:rFonts w:ascii="Book Antiqua" w:hAnsi="Book Antiqua"/>
          <w:color w:val="000000" w:themeColor="text1"/>
        </w:rPr>
        <w:t xml:space="preserve"> </w:t>
      </w:r>
      <w:r w:rsidR="000767C6" w:rsidRPr="00743A98">
        <w:rPr>
          <w:rFonts w:ascii="Book Antiqua" w:hAnsi="Book Antiqua"/>
          <w:color w:val="000000" w:themeColor="text1"/>
        </w:rPr>
        <w:t>&lt;</w:t>
      </w:r>
      <w:r w:rsidRPr="00743A98">
        <w:rPr>
          <w:rFonts w:ascii="Book Antiqua" w:hAnsi="Book Antiqua"/>
          <w:color w:val="000000" w:themeColor="text1"/>
          <w:lang w:eastAsia="zh-CN"/>
        </w:rPr>
        <w:t xml:space="preserve"> </w:t>
      </w:r>
      <w:r w:rsidRPr="00743A98">
        <w:rPr>
          <w:rFonts w:ascii="Book Antiqua" w:hAnsi="Book Antiqua"/>
          <w:color w:val="000000" w:themeColor="text1"/>
        </w:rPr>
        <w:t>0.001</w:t>
      </w:r>
      <w:r w:rsidR="0007214D" w:rsidRPr="00743A98">
        <w:rPr>
          <w:rFonts w:ascii="Book Antiqua" w:hAnsi="Book Antiqua"/>
          <w:color w:val="000000" w:themeColor="text1"/>
          <w:lang w:eastAsia="zh-CN"/>
        </w:rPr>
        <w:t>.</w:t>
      </w:r>
      <w:r w:rsidRPr="00743A98">
        <w:rPr>
          <w:rFonts w:ascii="Book Antiqua" w:hAnsi="Book Antiqua"/>
          <w:color w:val="000000" w:themeColor="text1"/>
          <w:lang w:eastAsia="zh-CN"/>
        </w:rPr>
        <w:t xml:space="preserve"> </w:t>
      </w:r>
      <w:r w:rsidR="0007214D" w:rsidRPr="00743A98">
        <w:rPr>
          <w:rFonts w:ascii="Book Antiqua" w:hAnsi="Book Antiqua"/>
          <w:color w:val="000000" w:themeColor="text1"/>
          <w:vertAlign w:val="superscript"/>
          <w:lang w:eastAsia="zh-CN"/>
        </w:rPr>
        <w:t>3</w:t>
      </w:r>
      <w:r w:rsidR="000767C6" w:rsidRPr="00743A98">
        <w:rPr>
          <w:rFonts w:ascii="Book Antiqua" w:hAnsi="Book Antiqua"/>
          <w:color w:val="000000" w:themeColor="text1"/>
        </w:rPr>
        <w:t xml:space="preserve">Dementia and comorbid delirium-dementia groups &gt; delirium and NNCD groups at </w:t>
      </w:r>
      <w:r w:rsidRPr="00743A98">
        <w:rPr>
          <w:rFonts w:ascii="Book Antiqua" w:hAnsi="Book Antiqua"/>
          <w:i/>
          <w:color w:val="000000" w:themeColor="text1"/>
        </w:rPr>
        <w:t>P</w:t>
      </w:r>
      <w:r w:rsidRPr="00743A98">
        <w:rPr>
          <w:rFonts w:ascii="Book Antiqua" w:hAnsi="Book Antiqua"/>
          <w:color w:val="000000" w:themeColor="text1"/>
        </w:rPr>
        <w:t xml:space="preserve"> </w:t>
      </w:r>
      <w:r w:rsidR="000767C6" w:rsidRPr="00743A98">
        <w:rPr>
          <w:rFonts w:ascii="Book Antiqua" w:hAnsi="Book Antiqua"/>
          <w:color w:val="000000" w:themeColor="text1"/>
        </w:rPr>
        <w:t>&lt;</w:t>
      </w:r>
      <w:r w:rsidRPr="00743A98">
        <w:rPr>
          <w:rFonts w:ascii="Book Antiqua" w:hAnsi="Book Antiqua"/>
          <w:color w:val="000000" w:themeColor="text1"/>
          <w:lang w:eastAsia="zh-CN"/>
        </w:rPr>
        <w:t xml:space="preserve"> </w:t>
      </w:r>
      <w:r w:rsidR="000767C6" w:rsidRPr="00743A98">
        <w:rPr>
          <w:rFonts w:ascii="Book Antiqua" w:hAnsi="Book Antiqua"/>
          <w:color w:val="000000" w:themeColor="text1"/>
        </w:rPr>
        <w:t>0.001</w:t>
      </w:r>
      <w:r w:rsidRPr="00743A98">
        <w:rPr>
          <w:rFonts w:ascii="Book Antiqua" w:hAnsi="Book Antiqua"/>
          <w:color w:val="000000" w:themeColor="text1"/>
          <w:lang w:eastAsia="zh-CN"/>
        </w:rPr>
        <w:t>.</w:t>
      </w:r>
      <w:r w:rsidRPr="00743A98">
        <w:rPr>
          <w:rFonts w:ascii="Book Antiqua" w:hAnsi="Book Antiqua"/>
          <w:bCs/>
          <w:color w:val="000000" w:themeColor="text1"/>
        </w:rPr>
        <w:t xml:space="preserve"> </w:t>
      </w:r>
      <w:r w:rsidRPr="00743A98">
        <w:rPr>
          <w:rFonts w:ascii="Book Antiqua" w:hAnsi="Book Antiqua"/>
          <w:color w:val="000000" w:themeColor="text1"/>
          <w:lang w:val="en-IE"/>
        </w:rPr>
        <w:t>DRS-R98</w:t>
      </w:r>
      <w:r w:rsidRPr="00743A98">
        <w:rPr>
          <w:rFonts w:ascii="Book Antiqua" w:hAnsi="Book Antiqua"/>
          <w:color w:val="000000" w:themeColor="text1"/>
          <w:lang w:val="en-IE" w:eastAsia="zh-CN"/>
        </w:rPr>
        <w:t xml:space="preserve">: </w:t>
      </w:r>
      <w:r w:rsidRPr="00743A98">
        <w:rPr>
          <w:rFonts w:ascii="Book Antiqua" w:hAnsi="Book Antiqua"/>
          <w:bCs/>
          <w:color w:val="000000" w:themeColor="text1"/>
        </w:rPr>
        <w:t>Delirium Rating Scale-Revised-98</w:t>
      </w:r>
      <w:r w:rsidRPr="00743A98">
        <w:rPr>
          <w:rFonts w:ascii="Book Antiqua" w:hAnsi="Book Antiqua"/>
          <w:bCs/>
          <w:color w:val="000000" w:themeColor="text1"/>
          <w:lang w:eastAsia="zh-CN"/>
        </w:rPr>
        <w:t>;</w:t>
      </w:r>
      <w:r w:rsidRPr="00743A98">
        <w:rPr>
          <w:rFonts w:ascii="Book Antiqua" w:hAnsi="Book Antiqua"/>
          <w:color w:val="000000" w:themeColor="text1"/>
        </w:rPr>
        <w:t xml:space="preserve"> </w:t>
      </w:r>
      <w:r w:rsidRPr="00743A98">
        <w:rPr>
          <w:rFonts w:ascii="Book Antiqua" w:hAnsi="Book Antiqua"/>
          <w:color w:val="000000" w:themeColor="text1"/>
          <w:lang w:val="en-IE"/>
        </w:rPr>
        <w:t>IQCODE</w:t>
      </w:r>
      <w:r w:rsidRPr="00743A98">
        <w:rPr>
          <w:rFonts w:ascii="Book Antiqua" w:hAnsi="Book Antiqua"/>
          <w:color w:val="000000" w:themeColor="text1"/>
          <w:lang w:val="en-IE" w:eastAsia="zh-CN"/>
        </w:rPr>
        <w:t xml:space="preserve">: </w:t>
      </w:r>
      <w:r w:rsidRPr="00743A98">
        <w:rPr>
          <w:rFonts w:ascii="Book Antiqua" w:hAnsi="Book Antiqua"/>
          <w:color w:val="000000" w:themeColor="text1"/>
        </w:rPr>
        <w:t>Informant Questionnaire on Cognitive Decline in the elderly</w:t>
      </w:r>
      <w:r w:rsidRPr="00743A98">
        <w:rPr>
          <w:rFonts w:ascii="Book Antiqua" w:hAnsi="Book Antiqua"/>
          <w:color w:val="000000" w:themeColor="text1"/>
          <w:lang w:eastAsia="zh-CN"/>
        </w:rPr>
        <w:t>.</w:t>
      </w:r>
    </w:p>
    <w:p w14:paraId="57285DA4" w14:textId="77777777" w:rsidR="00075F2F" w:rsidRPr="00743A98" w:rsidRDefault="00075F2F" w:rsidP="00743A98">
      <w:pPr>
        <w:adjustRightInd w:val="0"/>
        <w:snapToGrid w:val="0"/>
        <w:spacing w:line="360" w:lineRule="auto"/>
        <w:jc w:val="both"/>
        <w:rPr>
          <w:rFonts w:ascii="Book Antiqua" w:hAnsi="Book Antiqua" w:cs="Arial"/>
          <w:color w:val="000000" w:themeColor="text1"/>
        </w:rPr>
      </w:pPr>
    </w:p>
    <w:p w14:paraId="24DA2937" w14:textId="77777777" w:rsidR="0007214D" w:rsidRPr="00743A98" w:rsidRDefault="0007214D" w:rsidP="00743A98">
      <w:pPr>
        <w:adjustRightInd w:val="0"/>
        <w:snapToGrid w:val="0"/>
        <w:spacing w:line="360" w:lineRule="auto"/>
        <w:jc w:val="both"/>
        <w:rPr>
          <w:rFonts w:ascii="Book Antiqua" w:hAnsi="Book Antiqua" w:cs="Arial"/>
          <w:color w:val="000000" w:themeColor="text1"/>
        </w:rPr>
      </w:pPr>
      <w:r w:rsidRPr="00743A98">
        <w:rPr>
          <w:rFonts w:ascii="Book Antiqua" w:hAnsi="Book Antiqua" w:cs="Arial"/>
          <w:color w:val="000000" w:themeColor="text1"/>
        </w:rPr>
        <w:br w:type="page"/>
      </w:r>
    </w:p>
    <w:p w14:paraId="0574EBA8" w14:textId="12F55005" w:rsidR="000767C6" w:rsidRPr="00743A98" w:rsidRDefault="000767C6" w:rsidP="00743A98">
      <w:pPr>
        <w:adjustRightInd w:val="0"/>
        <w:snapToGrid w:val="0"/>
        <w:spacing w:line="360" w:lineRule="auto"/>
        <w:jc w:val="both"/>
        <w:rPr>
          <w:rFonts w:ascii="Book Antiqua" w:hAnsi="Book Antiqua"/>
          <w:b/>
          <w:color w:val="000000" w:themeColor="text1"/>
          <w:lang w:val="en-GB" w:eastAsia="zh-CN"/>
        </w:rPr>
      </w:pPr>
      <w:r w:rsidRPr="00743A98">
        <w:rPr>
          <w:rFonts w:ascii="Book Antiqua" w:hAnsi="Book Antiqua"/>
          <w:b/>
          <w:color w:val="000000" w:themeColor="text1"/>
          <w:lang w:val="en-GB" w:eastAsia="ar-SA"/>
        </w:rPr>
        <w:lastRenderedPageBreak/>
        <w:t xml:space="preserve">Table 2 Performance on the Conventional bedside cognitive tests for the overall population and for each of the neurocognitive diagnostic groups </w:t>
      </w:r>
      <w:r w:rsidR="00836E2E" w:rsidRPr="00743A98">
        <w:rPr>
          <w:rFonts w:ascii="Book Antiqua" w:hAnsi="Book Antiqua"/>
          <w:b/>
          <w:color w:val="000000" w:themeColor="text1"/>
          <w:lang w:val="en-GB" w:eastAsia="ar-SA"/>
        </w:rPr>
        <w:t>(number completing correctly and %)</w:t>
      </w:r>
    </w:p>
    <w:tbl>
      <w:tblPr>
        <w:tblW w:w="10314" w:type="dxa"/>
        <w:tblBorders>
          <w:top w:val="single" w:sz="4" w:space="0" w:color="auto"/>
          <w:bottom w:val="single" w:sz="4" w:space="0" w:color="auto"/>
        </w:tblBorders>
        <w:tblLook w:val="00A0" w:firstRow="1" w:lastRow="0" w:firstColumn="1" w:lastColumn="0" w:noHBand="0" w:noVBand="0"/>
      </w:tblPr>
      <w:tblGrid>
        <w:gridCol w:w="3444"/>
        <w:gridCol w:w="1678"/>
        <w:gridCol w:w="1274"/>
        <w:gridCol w:w="1364"/>
        <w:gridCol w:w="1296"/>
        <w:gridCol w:w="1258"/>
      </w:tblGrid>
      <w:tr w:rsidR="0007214D" w:rsidRPr="00743A98" w14:paraId="1787FDAA" w14:textId="77777777" w:rsidTr="0007214D">
        <w:tc>
          <w:tcPr>
            <w:tcW w:w="3510" w:type="dxa"/>
            <w:tcBorders>
              <w:top w:val="single" w:sz="4" w:space="0" w:color="auto"/>
              <w:bottom w:val="single" w:sz="4" w:space="0" w:color="auto"/>
            </w:tcBorders>
          </w:tcPr>
          <w:p w14:paraId="71814A98" w14:textId="77777777" w:rsidR="000767C6" w:rsidRPr="00743A98" w:rsidRDefault="000767C6" w:rsidP="00743A98">
            <w:pPr>
              <w:adjustRightInd w:val="0"/>
              <w:snapToGrid w:val="0"/>
              <w:spacing w:line="360" w:lineRule="auto"/>
              <w:jc w:val="both"/>
              <w:rPr>
                <w:rFonts w:ascii="Book Antiqua" w:hAnsi="Book Antiqua"/>
                <w:color w:val="000000" w:themeColor="text1"/>
                <w:lang w:val="en-GB" w:eastAsia="ar-SA"/>
              </w:rPr>
            </w:pPr>
          </w:p>
        </w:tc>
        <w:tc>
          <w:tcPr>
            <w:tcW w:w="1701" w:type="dxa"/>
            <w:tcBorders>
              <w:top w:val="single" w:sz="4" w:space="0" w:color="auto"/>
              <w:bottom w:val="single" w:sz="4" w:space="0" w:color="auto"/>
            </w:tcBorders>
          </w:tcPr>
          <w:p w14:paraId="08179CC3" w14:textId="5D6EE998" w:rsidR="000767C6" w:rsidRPr="00743A98" w:rsidRDefault="000767C6" w:rsidP="00743A98">
            <w:pPr>
              <w:adjustRightInd w:val="0"/>
              <w:snapToGrid w:val="0"/>
              <w:spacing w:line="360" w:lineRule="auto"/>
              <w:jc w:val="both"/>
              <w:rPr>
                <w:rFonts w:ascii="Book Antiqua" w:hAnsi="Book Antiqua"/>
                <w:b/>
                <w:color w:val="000000" w:themeColor="text1"/>
                <w:lang w:val="en-GB" w:eastAsia="ar-SA"/>
              </w:rPr>
            </w:pPr>
            <w:r w:rsidRPr="00743A98">
              <w:rPr>
                <w:rFonts w:ascii="Book Antiqua" w:hAnsi="Book Antiqua"/>
                <w:b/>
                <w:color w:val="000000" w:themeColor="text1"/>
                <w:lang w:val="en-GB" w:eastAsia="ar-SA"/>
              </w:rPr>
              <w:t>Overall group (</w:t>
            </w:r>
            <w:r w:rsidRPr="00743A98">
              <w:rPr>
                <w:rFonts w:ascii="Book Antiqua" w:hAnsi="Book Antiqua"/>
                <w:b/>
                <w:i/>
                <w:color w:val="000000" w:themeColor="text1"/>
                <w:lang w:val="en-GB" w:eastAsia="ar-SA"/>
              </w:rPr>
              <w:t>n</w:t>
            </w:r>
            <w:r w:rsidR="0007214D" w:rsidRPr="00743A98">
              <w:rPr>
                <w:rFonts w:ascii="Book Antiqua" w:hAnsi="Book Antiqua"/>
                <w:b/>
                <w:i/>
                <w:color w:val="000000" w:themeColor="text1"/>
                <w:lang w:val="en-GB" w:eastAsia="zh-CN"/>
              </w:rPr>
              <w:t xml:space="preserve"> </w:t>
            </w:r>
            <w:r w:rsidRPr="00743A98">
              <w:rPr>
                <w:rFonts w:ascii="Book Antiqua" w:hAnsi="Book Antiqua"/>
                <w:b/>
                <w:color w:val="000000" w:themeColor="text1"/>
                <w:lang w:val="en-GB" w:eastAsia="ar-SA"/>
              </w:rPr>
              <w:t>=</w:t>
            </w:r>
            <w:r w:rsidR="0007214D" w:rsidRPr="00743A98">
              <w:rPr>
                <w:rFonts w:ascii="Book Antiqua" w:hAnsi="Book Antiqua"/>
                <w:b/>
                <w:color w:val="000000" w:themeColor="text1"/>
                <w:lang w:val="en-GB" w:eastAsia="zh-CN"/>
              </w:rPr>
              <w:t xml:space="preserve"> </w:t>
            </w:r>
            <w:r w:rsidRPr="00743A98">
              <w:rPr>
                <w:rFonts w:ascii="Book Antiqua" w:hAnsi="Book Antiqua"/>
                <w:b/>
                <w:color w:val="000000" w:themeColor="text1"/>
                <w:lang w:val="en-GB" w:eastAsia="ar-SA"/>
              </w:rPr>
              <w:t>180)</w:t>
            </w:r>
          </w:p>
        </w:tc>
        <w:tc>
          <w:tcPr>
            <w:tcW w:w="1276" w:type="dxa"/>
            <w:tcBorders>
              <w:top w:val="single" w:sz="4" w:space="0" w:color="auto"/>
              <w:bottom w:val="single" w:sz="4" w:space="0" w:color="auto"/>
            </w:tcBorders>
          </w:tcPr>
          <w:p w14:paraId="5F9B26E3" w14:textId="0A74D99D" w:rsidR="000767C6" w:rsidRPr="00743A98" w:rsidRDefault="0007214D" w:rsidP="00743A98">
            <w:pPr>
              <w:adjustRightInd w:val="0"/>
              <w:snapToGrid w:val="0"/>
              <w:spacing w:line="360" w:lineRule="auto"/>
              <w:jc w:val="both"/>
              <w:rPr>
                <w:rFonts w:ascii="Book Antiqua" w:hAnsi="Book Antiqua"/>
                <w:b/>
                <w:color w:val="000000" w:themeColor="text1"/>
                <w:lang w:val="en-GB" w:eastAsia="ar-SA"/>
              </w:rPr>
            </w:pPr>
            <w:r w:rsidRPr="00743A98">
              <w:rPr>
                <w:rFonts w:ascii="Book Antiqua" w:hAnsi="Book Antiqua"/>
                <w:b/>
                <w:color w:val="000000" w:themeColor="text1"/>
                <w:lang w:val="en-GB" w:eastAsia="ar-SA"/>
              </w:rPr>
              <w:t>Delirium</w:t>
            </w:r>
            <w:r w:rsidRPr="00743A98">
              <w:rPr>
                <w:rFonts w:ascii="Book Antiqua" w:hAnsi="Book Antiqua"/>
                <w:b/>
                <w:color w:val="000000" w:themeColor="text1"/>
                <w:lang w:val="en-GB" w:eastAsia="zh-CN"/>
              </w:rPr>
              <w:t xml:space="preserve"> </w:t>
            </w:r>
            <w:r w:rsidR="000767C6" w:rsidRPr="00743A98">
              <w:rPr>
                <w:rFonts w:ascii="Book Antiqua" w:hAnsi="Book Antiqua"/>
                <w:b/>
                <w:color w:val="000000" w:themeColor="text1"/>
                <w:lang w:val="en-GB" w:eastAsia="ar-SA"/>
              </w:rPr>
              <w:t>(</w:t>
            </w:r>
            <w:r w:rsidRPr="00743A98">
              <w:rPr>
                <w:rFonts w:ascii="Book Antiqua" w:hAnsi="Book Antiqua"/>
                <w:b/>
                <w:i/>
                <w:color w:val="000000" w:themeColor="text1"/>
                <w:lang w:val="en-GB" w:eastAsia="ar-SA"/>
              </w:rPr>
              <w:t>n</w:t>
            </w:r>
            <w:r w:rsidRPr="00743A98">
              <w:rPr>
                <w:rFonts w:ascii="Book Antiqua" w:hAnsi="Book Antiqua"/>
                <w:b/>
                <w:color w:val="000000" w:themeColor="text1"/>
                <w:lang w:val="en-GB" w:eastAsia="ar-SA"/>
              </w:rPr>
              <w:t xml:space="preserve"> </w:t>
            </w:r>
            <w:r w:rsidR="000767C6" w:rsidRPr="00743A98">
              <w:rPr>
                <w:rFonts w:ascii="Book Antiqua" w:hAnsi="Book Antiqua"/>
                <w:b/>
                <w:color w:val="000000" w:themeColor="text1"/>
                <w:lang w:val="en-GB" w:eastAsia="ar-SA"/>
              </w:rPr>
              <w:t>= 44)</w:t>
            </w:r>
          </w:p>
        </w:tc>
        <w:tc>
          <w:tcPr>
            <w:tcW w:w="1365" w:type="dxa"/>
            <w:tcBorders>
              <w:top w:val="single" w:sz="4" w:space="0" w:color="auto"/>
              <w:bottom w:val="single" w:sz="4" w:space="0" w:color="auto"/>
            </w:tcBorders>
          </w:tcPr>
          <w:p w14:paraId="6ABA86EA" w14:textId="5370ADE5" w:rsidR="000767C6" w:rsidRPr="00743A98" w:rsidRDefault="0007214D" w:rsidP="00743A98">
            <w:pPr>
              <w:adjustRightInd w:val="0"/>
              <w:snapToGrid w:val="0"/>
              <w:spacing w:line="360" w:lineRule="auto"/>
              <w:jc w:val="both"/>
              <w:rPr>
                <w:rFonts w:ascii="Book Antiqua" w:hAnsi="Book Antiqua"/>
                <w:b/>
                <w:color w:val="000000" w:themeColor="text1"/>
                <w:lang w:val="en-GB" w:eastAsia="ar-SA"/>
              </w:rPr>
            </w:pPr>
            <w:r w:rsidRPr="00743A98">
              <w:rPr>
                <w:rFonts w:ascii="Book Antiqua" w:hAnsi="Book Antiqua"/>
                <w:b/>
                <w:color w:val="000000" w:themeColor="text1"/>
                <w:lang w:val="en-GB" w:eastAsia="ar-SA"/>
              </w:rPr>
              <w:t>Comorbid delirium-dementia</w:t>
            </w:r>
            <w:r w:rsidRPr="00743A98">
              <w:rPr>
                <w:rFonts w:ascii="Book Antiqua" w:hAnsi="Book Antiqua"/>
                <w:b/>
                <w:color w:val="000000" w:themeColor="text1"/>
                <w:lang w:val="en-GB" w:eastAsia="zh-CN"/>
              </w:rPr>
              <w:t xml:space="preserve"> </w:t>
            </w:r>
            <w:r w:rsidR="000767C6" w:rsidRPr="00743A98">
              <w:rPr>
                <w:rFonts w:ascii="Book Antiqua" w:hAnsi="Book Antiqua"/>
                <w:b/>
                <w:color w:val="000000" w:themeColor="text1"/>
                <w:lang w:val="en-GB" w:eastAsia="ar-SA"/>
              </w:rPr>
              <w:t>(</w:t>
            </w:r>
            <w:r w:rsidRPr="00743A98">
              <w:rPr>
                <w:rFonts w:ascii="Book Antiqua" w:hAnsi="Book Antiqua"/>
                <w:b/>
                <w:i/>
                <w:color w:val="000000" w:themeColor="text1"/>
                <w:lang w:val="en-GB" w:eastAsia="ar-SA"/>
              </w:rPr>
              <w:t>n</w:t>
            </w:r>
            <w:r w:rsidRPr="00743A98">
              <w:rPr>
                <w:rFonts w:ascii="Book Antiqua" w:hAnsi="Book Antiqua"/>
                <w:b/>
                <w:color w:val="000000" w:themeColor="text1"/>
                <w:lang w:val="en-GB" w:eastAsia="ar-SA"/>
              </w:rPr>
              <w:t xml:space="preserve"> </w:t>
            </w:r>
            <w:r w:rsidR="000767C6" w:rsidRPr="00743A98">
              <w:rPr>
                <w:rFonts w:ascii="Book Antiqua" w:hAnsi="Book Antiqua"/>
                <w:b/>
                <w:color w:val="000000" w:themeColor="text1"/>
                <w:lang w:val="en-GB" w:eastAsia="ar-SA"/>
              </w:rPr>
              <w:t>= 60)</w:t>
            </w:r>
          </w:p>
        </w:tc>
        <w:tc>
          <w:tcPr>
            <w:tcW w:w="1194" w:type="dxa"/>
            <w:tcBorders>
              <w:top w:val="single" w:sz="4" w:space="0" w:color="auto"/>
              <w:bottom w:val="single" w:sz="4" w:space="0" w:color="auto"/>
            </w:tcBorders>
          </w:tcPr>
          <w:p w14:paraId="14FFFF81" w14:textId="5F847E13" w:rsidR="000767C6" w:rsidRPr="00743A98" w:rsidRDefault="0007214D" w:rsidP="00743A98">
            <w:pPr>
              <w:adjustRightInd w:val="0"/>
              <w:snapToGrid w:val="0"/>
              <w:spacing w:line="360" w:lineRule="auto"/>
              <w:jc w:val="both"/>
              <w:rPr>
                <w:rFonts w:ascii="Book Antiqua" w:hAnsi="Book Antiqua"/>
                <w:b/>
                <w:color w:val="000000" w:themeColor="text1"/>
                <w:lang w:val="en-GB" w:eastAsia="ar-SA"/>
              </w:rPr>
            </w:pPr>
            <w:r w:rsidRPr="00743A98">
              <w:rPr>
                <w:rFonts w:ascii="Book Antiqua" w:hAnsi="Book Antiqua"/>
                <w:b/>
                <w:color w:val="000000" w:themeColor="text1"/>
                <w:lang w:val="en-GB" w:eastAsia="ar-SA"/>
              </w:rPr>
              <w:t>Dementia</w:t>
            </w:r>
            <w:r w:rsidRPr="00743A98">
              <w:rPr>
                <w:rFonts w:ascii="Book Antiqua" w:hAnsi="Book Antiqua"/>
                <w:b/>
                <w:color w:val="000000" w:themeColor="text1"/>
                <w:lang w:val="en-GB" w:eastAsia="zh-CN"/>
              </w:rPr>
              <w:t xml:space="preserve"> </w:t>
            </w:r>
            <w:r w:rsidR="000767C6" w:rsidRPr="00743A98">
              <w:rPr>
                <w:rFonts w:ascii="Book Antiqua" w:hAnsi="Book Antiqua"/>
                <w:b/>
                <w:color w:val="000000" w:themeColor="text1"/>
                <w:lang w:val="en-GB" w:eastAsia="ar-SA"/>
              </w:rPr>
              <w:t>(</w:t>
            </w:r>
            <w:r w:rsidRPr="00743A98">
              <w:rPr>
                <w:rFonts w:ascii="Book Antiqua" w:hAnsi="Book Antiqua"/>
                <w:b/>
                <w:i/>
                <w:color w:val="000000" w:themeColor="text1"/>
                <w:lang w:val="en-GB" w:eastAsia="ar-SA"/>
              </w:rPr>
              <w:t>n</w:t>
            </w:r>
            <w:r w:rsidRPr="00743A98">
              <w:rPr>
                <w:rFonts w:ascii="Book Antiqua" w:hAnsi="Book Antiqua"/>
                <w:b/>
                <w:color w:val="000000" w:themeColor="text1"/>
                <w:lang w:val="en-GB" w:eastAsia="ar-SA"/>
              </w:rPr>
              <w:t xml:space="preserve"> </w:t>
            </w:r>
            <w:r w:rsidR="000767C6" w:rsidRPr="00743A98">
              <w:rPr>
                <w:rFonts w:ascii="Book Antiqua" w:hAnsi="Book Antiqua"/>
                <w:b/>
                <w:color w:val="000000" w:themeColor="text1"/>
                <w:lang w:val="en-GB" w:eastAsia="ar-SA"/>
              </w:rPr>
              <w:t>= 30)</w:t>
            </w:r>
          </w:p>
        </w:tc>
        <w:tc>
          <w:tcPr>
            <w:tcW w:w="1268" w:type="dxa"/>
            <w:tcBorders>
              <w:top w:val="single" w:sz="4" w:space="0" w:color="auto"/>
              <w:bottom w:val="single" w:sz="4" w:space="0" w:color="auto"/>
            </w:tcBorders>
          </w:tcPr>
          <w:p w14:paraId="7737175B" w14:textId="4F99CF63" w:rsidR="000767C6" w:rsidRPr="00743A98" w:rsidRDefault="0007214D" w:rsidP="00743A98">
            <w:pPr>
              <w:adjustRightInd w:val="0"/>
              <w:snapToGrid w:val="0"/>
              <w:spacing w:line="360" w:lineRule="auto"/>
              <w:jc w:val="both"/>
              <w:rPr>
                <w:rFonts w:ascii="Book Antiqua" w:hAnsi="Book Antiqua"/>
                <w:b/>
                <w:color w:val="000000" w:themeColor="text1"/>
                <w:lang w:val="en-GB" w:eastAsia="ar-SA"/>
              </w:rPr>
            </w:pPr>
            <w:r w:rsidRPr="00743A98">
              <w:rPr>
                <w:rFonts w:ascii="Book Antiqua" w:hAnsi="Book Antiqua"/>
                <w:b/>
                <w:color w:val="000000" w:themeColor="text1"/>
                <w:lang w:val="en-GB" w:eastAsia="ar-SA"/>
              </w:rPr>
              <w:t>NNCD</w:t>
            </w:r>
            <w:r w:rsidRPr="00743A98">
              <w:rPr>
                <w:rFonts w:ascii="Book Antiqua" w:hAnsi="Book Antiqua"/>
                <w:b/>
                <w:color w:val="000000" w:themeColor="text1"/>
                <w:lang w:val="en-GB" w:eastAsia="zh-CN"/>
              </w:rPr>
              <w:t xml:space="preserve"> </w:t>
            </w:r>
            <w:r w:rsidR="000767C6" w:rsidRPr="00743A98">
              <w:rPr>
                <w:rFonts w:ascii="Book Antiqua" w:hAnsi="Book Antiqua"/>
                <w:b/>
                <w:color w:val="000000" w:themeColor="text1"/>
                <w:lang w:val="en-GB" w:eastAsia="ar-SA"/>
              </w:rPr>
              <w:t>(</w:t>
            </w:r>
            <w:r w:rsidRPr="00743A98">
              <w:rPr>
                <w:rFonts w:ascii="Book Antiqua" w:hAnsi="Book Antiqua"/>
                <w:b/>
                <w:i/>
                <w:color w:val="000000" w:themeColor="text1"/>
                <w:lang w:val="en-GB" w:eastAsia="ar-SA"/>
              </w:rPr>
              <w:t>n</w:t>
            </w:r>
            <w:r w:rsidRPr="00743A98">
              <w:rPr>
                <w:rFonts w:ascii="Book Antiqua" w:hAnsi="Book Antiqua"/>
                <w:b/>
                <w:color w:val="000000" w:themeColor="text1"/>
                <w:lang w:val="en-GB" w:eastAsia="ar-SA"/>
              </w:rPr>
              <w:t xml:space="preserve"> </w:t>
            </w:r>
            <w:r w:rsidR="000767C6" w:rsidRPr="00743A98">
              <w:rPr>
                <w:rFonts w:ascii="Book Antiqua" w:hAnsi="Book Antiqua"/>
                <w:b/>
                <w:color w:val="000000" w:themeColor="text1"/>
                <w:lang w:val="en-GB" w:eastAsia="ar-SA"/>
              </w:rPr>
              <w:t>= 46)</w:t>
            </w:r>
          </w:p>
        </w:tc>
      </w:tr>
      <w:tr w:rsidR="0007214D" w:rsidRPr="00743A98" w14:paraId="3EA60EAC" w14:textId="77777777" w:rsidTr="0007214D">
        <w:tc>
          <w:tcPr>
            <w:tcW w:w="3510" w:type="dxa"/>
            <w:tcBorders>
              <w:top w:val="single" w:sz="4" w:space="0" w:color="auto"/>
            </w:tcBorders>
          </w:tcPr>
          <w:p w14:paraId="571B231F" w14:textId="3A865950" w:rsidR="000767C6" w:rsidRPr="00743A98" w:rsidRDefault="000767C6" w:rsidP="00743A98">
            <w:pPr>
              <w:adjustRightInd w:val="0"/>
              <w:snapToGrid w:val="0"/>
              <w:spacing w:line="360" w:lineRule="auto"/>
              <w:jc w:val="both"/>
              <w:rPr>
                <w:rFonts w:ascii="Book Antiqua" w:hAnsi="Book Antiqua"/>
                <w:b/>
                <w:color w:val="000000" w:themeColor="text1"/>
                <w:lang w:val="en-GB" w:eastAsia="ar-SA"/>
              </w:rPr>
            </w:pPr>
            <w:r w:rsidRPr="00743A98">
              <w:rPr>
                <w:rFonts w:ascii="Book Antiqua" w:hAnsi="Book Antiqua"/>
                <w:b/>
                <w:color w:val="000000" w:themeColor="text1"/>
                <w:lang w:val="en-GB" w:eastAsia="ar-SA"/>
              </w:rPr>
              <w:t>World</w:t>
            </w:r>
            <w:r w:rsidR="00444D6F" w:rsidRPr="00743A98">
              <w:rPr>
                <w:rFonts w:ascii="Book Antiqua" w:hAnsi="Book Antiqua"/>
                <w:b/>
                <w:color w:val="000000" w:themeColor="text1"/>
                <w:lang w:val="en-GB" w:eastAsia="ar-SA"/>
              </w:rPr>
              <w:t xml:space="preserve"> Backwards </w:t>
            </w:r>
            <w:r w:rsidR="0007214D" w:rsidRPr="00743A98">
              <w:rPr>
                <w:rFonts w:ascii="Book Antiqua" w:hAnsi="Book Antiqua"/>
                <w:b/>
                <w:color w:val="000000" w:themeColor="text1"/>
                <w:lang w:val="en-GB" w:eastAsia="ar-SA"/>
              </w:rPr>
              <w:t>test</w:t>
            </w:r>
          </w:p>
        </w:tc>
        <w:tc>
          <w:tcPr>
            <w:tcW w:w="1701" w:type="dxa"/>
            <w:tcBorders>
              <w:top w:val="single" w:sz="4" w:space="0" w:color="auto"/>
            </w:tcBorders>
          </w:tcPr>
          <w:p w14:paraId="471F3739" w14:textId="1243028D"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42 (23</w:t>
            </w:r>
            <w:r w:rsidR="000767C6" w:rsidRPr="00743A98">
              <w:rPr>
                <w:rFonts w:ascii="Book Antiqua" w:hAnsi="Book Antiqua"/>
                <w:color w:val="000000" w:themeColor="text1"/>
                <w:lang w:val="en-GB" w:eastAsia="ar-SA"/>
              </w:rPr>
              <w:t>)</w:t>
            </w:r>
          </w:p>
        </w:tc>
        <w:tc>
          <w:tcPr>
            <w:tcW w:w="1276" w:type="dxa"/>
            <w:tcBorders>
              <w:top w:val="single" w:sz="4" w:space="0" w:color="auto"/>
            </w:tcBorders>
          </w:tcPr>
          <w:p w14:paraId="1396732E" w14:textId="0BDFF264"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6 (14</w:t>
            </w:r>
            <w:r w:rsidR="000767C6" w:rsidRPr="00743A98">
              <w:rPr>
                <w:rFonts w:ascii="Book Antiqua" w:hAnsi="Book Antiqua"/>
                <w:color w:val="000000" w:themeColor="text1"/>
                <w:lang w:val="en-GB" w:eastAsia="ar-SA"/>
              </w:rPr>
              <w:t>)</w:t>
            </w:r>
          </w:p>
        </w:tc>
        <w:tc>
          <w:tcPr>
            <w:tcW w:w="1365" w:type="dxa"/>
            <w:tcBorders>
              <w:top w:val="single" w:sz="4" w:space="0" w:color="auto"/>
            </w:tcBorders>
          </w:tcPr>
          <w:p w14:paraId="0DCD6DA7" w14:textId="49E680A6"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5 (8</w:t>
            </w:r>
            <w:r w:rsidR="000767C6" w:rsidRPr="00743A98">
              <w:rPr>
                <w:rFonts w:ascii="Book Antiqua" w:hAnsi="Book Antiqua"/>
                <w:color w:val="000000" w:themeColor="text1"/>
                <w:lang w:val="en-GB" w:eastAsia="ar-SA"/>
              </w:rPr>
              <w:t>)</w:t>
            </w:r>
          </w:p>
        </w:tc>
        <w:tc>
          <w:tcPr>
            <w:tcW w:w="1194" w:type="dxa"/>
            <w:tcBorders>
              <w:top w:val="single" w:sz="4" w:space="0" w:color="auto"/>
            </w:tcBorders>
          </w:tcPr>
          <w:p w14:paraId="1CF44D27" w14:textId="5B51E7E4"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6 (20</w:t>
            </w:r>
            <w:r w:rsidR="000767C6" w:rsidRPr="00743A98">
              <w:rPr>
                <w:rFonts w:ascii="Book Antiqua" w:hAnsi="Book Antiqua"/>
                <w:color w:val="000000" w:themeColor="text1"/>
                <w:lang w:val="en-GB" w:eastAsia="ar-SA"/>
              </w:rPr>
              <w:t>)</w:t>
            </w:r>
          </w:p>
        </w:tc>
        <w:tc>
          <w:tcPr>
            <w:tcW w:w="1268" w:type="dxa"/>
            <w:tcBorders>
              <w:top w:val="single" w:sz="4" w:space="0" w:color="auto"/>
            </w:tcBorders>
          </w:tcPr>
          <w:p w14:paraId="63408E75" w14:textId="7916CB84"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25 (54</w:t>
            </w:r>
            <w:r w:rsidR="000767C6" w:rsidRPr="00743A98">
              <w:rPr>
                <w:rFonts w:ascii="Book Antiqua" w:hAnsi="Book Antiqua"/>
                <w:color w:val="000000" w:themeColor="text1"/>
                <w:lang w:val="en-GB" w:eastAsia="ar-SA"/>
              </w:rPr>
              <w:t>)</w:t>
            </w:r>
          </w:p>
        </w:tc>
      </w:tr>
      <w:tr w:rsidR="0007214D" w:rsidRPr="00743A98" w14:paraId="6008A01D" w14:textId="77777777" w:rsidTr="0007214D">
        <w:tc>
          <w:tcPr>
            <w:tcW w:w="3510" w:type="dxa"/>
          </w:tcPr>
          <w:p w14:paraId="038DB31B" w14:textId="7C173458" w:rsidR="000767C6" w:rsidRPr="00743A98" w:rsidRDefault="000767C6" w:rsidP="00743A98">
            <w:pPr>
              <w:adjustRightInd w:val="0"/>
              <w:snapToGrid w:val="0"/>
              <w:spacing w:line="360" w:lineRule="auto"/>
              <w:jc w:val="both"/>
              <w:rPr>
                <w:rFonts w:ascii="Book Antiqua" w:hAnsi="Book Antiqua"/>
                <w:b/>
                <w:color w:val="000000" w:themeColor="text1"/>
                <w:lang w:val="en-GB" w:eastAsia="ar-SA"/>
              </w:rPr>
            </w:pPr>
            <w:r w:rsidRPr="00743A98">
              <w:rPr>
                <w:rFonts w:ascii="Book Antiqua" w:hAnsi="Book Antiqua"/>
                <w:b/>
                <w:color w:val="000000" w:themeColor="text1"/>
                <w:lang w:val="en-GB" w:eastAsia="ar-SA"/>
              </w:rPr>
              <w:t>M</w:t>
            </w:r>
            <w:r w:rsidR="00444D6F" w:rsidRPr="00743A98">
              <w:rPr>
                <w:rFonts w:ascii="Book Antiqua" w:hAnsi="Book Antiqua"/>
                <w:b/>
                <w:color w:val="000000" w:themeColor="text1"/>
                <w:lang w:val="en-GB" w:eastAsia="ar-SA"/>
              </w:rPr>
              <w:t xml:space="preserve">onths Backwards </w:t>
            </w:r>
            <w:r w:rsidR="0007214D" w:rsidRPr="00743A98">
              <w:rPr>
                <w:rFonts w:ascii="Book Antiqua" w:hAnsi="Book Antiqua"/>
                <w:b/>
                <w:color w:val="000000" w:themeColor="text1"/>
                <w:lang w:val="en-GB" w:eastAsia="ar-SA"/>
              </w:rPr>
              <w:t>test</w:t>
            </w:r>
          </w:p>
        </w:tc>
        <w:tc>
          <w:tcPr>
            <w:tcW w:w="1701" w:type="dxa"/>
          </w:tcPr>
          <w:p w14:paraId="6E1CC562" w14:textId="47D26847"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74 (41</w:t>
            </w:r>
            <w:r w:rsidR="000767C6" w:rsidRPr="00743A98">
              <w:rPr>
                <w:rFonts w:ascii="Book Antiqua" w:hAnsi="Book Antiqua"/>
                <w:color w:val="000000" w:themeColor="text1"/>
                <w:lang w:val="en-GB" w:eastAsia="ar-SA"/>
              </w:rPr>
              <w:t>)</w:t>
            </w:r>
          </w:p>
        </w:tc>
        <w:tc>
          <w:tcPr>
            <w:tcW w:w="1276" w:type="dxa"/>
          </w:tcPr>
          <w:p w14:paraId="60CD31BE" w14:textId="1C60E223"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12 (28</w:t>
            </w:r>
            <w:r w:rsidR="000767C6" w:rsidRPr="00743A98">
              <w:rPr>
                <w:rFonts w:ascii="Book Antiqua" w:hAnsi="Book Antiqua"/>
                <w:color w:val="000000" w:themeColor="text1"/>
                <w:lang w:val="en-GB" w:eastAsia="ar-SA"/>
              </w:rPr>
              <w:t>)</w:t>
            </w:r>
          </w:p>
        </w:tc>
        <w:tc>
          <w:tcPr>
            <w:tcW w:w="1365" w:type="dxa"/>
          </w:tcPr>
          <w:p w14:paraId="3AFA2AA7" w14:textId="46027669"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8 (13</w:t>
            </w:r>
            <w:r w:rsidR="000767C6" w:rsidRPr="00743A98">
              <w:rPr>
                <w:rFonts w:ascii="Book Antiqua" w:hAnsi="Book Antiqua"/>
                <w:color w:val="000000" w:themeColor="text1"/>
                <w:lang w:val="en-GB" w:eastAsia="ar-SA"/>
              </w:rPr>
              <w:t>)</w:t>
            </w:r>
          </w:p>
        </w:tc>
        <w:tc>
          <w:tcPr>
            <w:tcW w:w="1194" w:type="dxa"/>
          </w:tcPr>
          <w:p w14:paraId="2A432056" w14:textId="529D9F76"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20 (66</w:t>
            </w:r>
            <w:r w:rsidR="000767C6" w:rsidRPr="00743A98">
              <w:rPr>
                <w:rFonts w:ascii="Book Antiqua" w:hAnsi="Book Antiqua"/>
                <w:color w:val="000000" w:themeColor="text1"/>
                <w:lang w:val="en-GB" w:eastAsia="ar-SA"/>
              </w:rPr>
              <w:t>)</w:t>
            </w:r>
          </w:p>
        </w:tc>
        <w:tc>
          <w:tcPr>
            <w:tcW w:w="1268" w:type="dxa"/>
          </w:tcPr>
          <w:p w14:paraId="6C3C4AA5" w14:textId="2CFD3779"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34 (74</w:t>
            </w:r>
            <w:r w:rsidR="000767C6" w:rsidRPr="00743A98">
              <w:rPr>
                <w:rFonts w:ascii="Book Antiqua" w:hAnsi="Book Antiqua"/>
                <w:color w:val="000000" w:themeColor="text1"/>
                <w:lang w:val="en-GB" w:eastAsia="ar-SA"/>
              </w:rPr>
              <w:t>)</w:t>
            </w:r>
          </w:p>
        </w:tc>
      </w:tr>
      <w:tr w:rsidR="0007214D" w:rsidRPr="00743A98" w14:paraId="6C96143C" w14:textId="77777777" w:rsidTr="0007214D">
        <w:tc>
          <w:tcPr>
            <w:tcW w:w="3510" w:type="dxa"/>
          </w:tcPr>
          <w:p w14:paraId="45F36242" w14:textId="5EAD2894" w:rsidR="000767C6" w:rsidRPr="00743A98" w:rsidRDefault="000767C6" w:rsidP="00743A98">
            <w:pPr>
              <w:adjustRightInd w:val="0"/>
              <w:snapToGrid w:val="0"/>
              <w:spacing w:line="360" w:lineRule="auto"/>
              <w:jc w:val="both"/>
              <w:rPr>
                <w:rFonts w:ascii="Book Antiqua" w:hAnsi="Book Antiqua"/>
                <w:b/>
                <w:color w:val="000000" w:themeColor="text1"/>
                <w:lang w:val="en-GB" w:eastAsia="ar-SA"/>
              </w:rPr>
            </w:pPr>
            <w:r w:rsidRPr="00743A98">
              <w:rPr>
                <w:rFonts w:ascii="Book Antiqua" w:hAnsi="Book Antiqua"/>
                <w:b/>
                <w:color w:val="000000" w:themeColor="text1"/>
                <w:lang w:val="en-GB" w:eastAsia="ar-SA"/>
              </w:rPr>
              <w:t>S</w:t>
            </w:r>
            <w:r w:rsidR="00444D6F" w:rsidRPr="00743A98">
              <w:rPr>
                <w:rFonts w:ascii="Book Antiqua" w:hAnsi="Book Antiqua"/>
                <w:b/>
                <w:color w:val="000000" w:themeColor="text1"/>
                <w:lang w:val="en-GB" w:eastAsia="ar-SA"/>
              </w:rPr>
              <w:t>patial Span Forwards</w:t>
            </w:r>
          </w:p>
        </w:tc>
        <w:tc>
          <w:tcPr>
            <w:tcW w:w="1701" w:type="dxa"/>
          </w:tcPr>
          <w:p w14:paraId="250D6322" w14:textId="43C0F7CE"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68 (38</w:t>
            </w:r>
            <w:r w:rsidR="000767C6" w:rsidRPr="00743A98">
              <w:rPr>
                <w:rFonts w:ascii="Book Antiqua" w:hAnsi="Book Antiqua"/>
                <w:color w:val="000000" w:themeColor="text1"/>
                <w:lang w:val="en-GB" w:eastAsia="ar-SA"/>
              </w:rPr>
              <w:t>)</w:t>
            </w:r>
          </w:p>
        </w:tc>
        <w:tc>
          <w:tcPr>
            <w:tcW w:w="1276" w:type="dxa"/>
          </w:tcPr>
          <w:p w14:paraId="0DA0CB13" w14:textId="70591F48"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14 (32</w:t>
            </w:r>
            <w:r w:rsidR="000767C6" w:rsidRPr="00743A98">
              <w:rPr>
                <w:rFonts w:ascii="Book Antiqua" w:hAnsi="Book Antiqua"/>
                <w:color w:val="000000" w:themeColor="text1"/>
                <w:lang w:val="en-GB" w:eastAsia="ar-SA"/>
              </w:rPr>
              <w:t>)</w:t>
            </w:r>
          </w:p>
        </w:tc>
        <w:tc>
          <w:tcPr>
            <w:tcW w:w="1365" w:type="dxa"/>
          </w:tcPr>
          <w:p w14:paraId="6C9B4276" w14:textId="08741D0E"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12 (20</w:t>
            </w:r>
            <w:r w:rsidR="000767C6" w:rsidRPr="00743A98">
              <w:rPr>
                <w:rFonts w:ascii="Book Antiqua" w:hAnsi="Book Antiqua"/>
                <w:color w:val="000000" w:themeColor="text1"/>
                <w:lang w:val="en-GB" w:eastAsia="ar-SA"/>
              </w:rPr>
              <w:t>)</w:t>
            </w:r>
          </w:p>
        </w:tc>
        <w:tc>
          <w:tcPr>
            <w:tcW w:w="1194" w:type="dxa"/>
          </w:tcPr>
          <w:p w14:paraId="1B51894D" w14:textId="63592FF8"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13 (43</w:t>
            </w:r>
            <w:r w:rsidR="000767C6" w:rsidRPr="00743A98">
              <w:rPr>
                <w:rFonts w:ascii="Book Antiqua" w:hAnsi="Book Antiqua"/>
                <w:color w:val="000000" w:themeColor="text1"/>
                <w:lang w:val="en-GB" w:eastAsia="ar-SA"/>
              </w:rPr>
              <w:t>)</w:t>
            </w:r>
          </w:p>
        </w:tc>
        <w:tc>
          <w:tcPr>
            <w:tcW w:w="1268" w:type="dxa"/>
          </w:tcPr>
          <w:p w14:paraId="220D201F" w14:textId="59BE1CF0"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29 (63</w:t>
            </w:r>
            <w:r w:rsidR="000767C6" w:rsidRPr="00743A98">
              <w:rPr>
                <w:rFonts w:ascii="Book Antiqua" w:hAnsi="Book Antiqua"/>
                <w:color w:val="000000" w:themeColor="text1"/>
                <w:lang w:val="en-GB" w:eastAsia="ar-SA"/>
              </w:rPr>
              <w:t>)</w:t>
            </w:r>
          </w:p>
        </w:tc>
      </w:tr>
      <w:tr w:rsidR="0007214D" w:rsidRPr="00743A98" w14:paraId="115F1199" w14:textId="77777777" w:rsidTr="0007214D">
        <w:tc>
          <w:tcPr>
            <w:tcW w:w="3510" w:type="dxa"/>
          </w:tcPr>
          <w:p w14:paraId="54932CDE" w14:textId="33FAABB4" w:rsidR="000767C6" w:rsidRPr="00743A98" w:rsidRDefault="000767C6" w:rsidP="00743A98">
            <w:pPr>
              <w:adjustRightInd w:val="0"/>
              <w:snapToGrid w:val="0"/>
              <w:spacing w:line="360" w:lineRule="auto"/>
              <w:jc w:val="both"/>
              <w:rPr>
                <w:rFonts w:ascii="Book Antiqua" w:hAnsi="Book Antiqua"/>
                <w:b/>
                <w:color w:val="000000" w:themeColor="text1"/>
                <w:lang w:val="en-GB" w:eastAsia="ar-SA"/>
              </w:rPr>
            </w:pPr>
            <w:r w:rsidRPr="00743A98">
              <w:rPr>
                <w:rFonts w:ascii="Book Antiqua" w:hAnsi="Book Antiqua"/>
                <w:b/>
                <w:color w:val="000000" w:themeColor="text1"/>
                <w:lang w:val="en-GB" w:eastAsia="ar-SA"/>
              </w:rPr>
              <w:t>S</w:t>
            </w:r>
            <w:r w:rsidR="00444D6F" w:rsidRPr="00743A98">
              <w:rPr>
                <w:rFonts w:ascii="Book Antiqua" w:hAnsi="Book Antiqua"/>
                <w:b/>
                <w:color w:val="000000" w:themeColor="text1"/>
                <w:lang w:val="en-GB" w:eastAsia="ar-SA"/>
              </w:rPr>
              <w:t>patial Span Backwards</w:t>
            </w:r>
          </w:p>
        </w:tc>
        <w:tc>
          <w:tcPr>
            <w:tcW w:w="1701" w:type="dxa"/>
          </w:tcPr>
          <w:p w14:paraId="2D2D3038" w14:textId="6AC7F369"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67 (37</w:t>
            </w:r>
            <w:r w:rsidR="000767C6" w:rsidRPr="00743A98">
              <w:rPr>
                <w:rFonts w:ascii="Book Antiqua" w:hAnsi="Book Antiqua"/>
                <w:color w:val="000000" w:themeColor="text1"/>
                <w:lang w:val="en-GB" w:eastAsia="ar-SA"/>
              </w:rPr>
              <w:t>)</w:t>
            </w:r>
          </w:p>
        </w:tc>
        <w:tc>
          <w:tcPr>
            <w:tcW w:w="1276" w:type="dxa"/>
          </w:tcPr>
          <w:p w14:paraId="399F9994" w14:textId="3792F856"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15 (34</w:t>
            </w:r>
            <w:r w:rsidR="000767C6" w:rsidRPr="00743A98">
              <w:rPr>
                <w:rFonts w:ascii="Book Antiqua" w:hAnsi="Book Antiqua"/>
                <w:color w:val="000000" w:themeColor="text1"/>
                <w:lang w:val="en-GB" w:eastAsia="ar-SA"/>
              </w:rPr>
              <w:t>)</w:t>
            </w:r>
          </w:p>
        </w:tc>
        <w:tc>
          <w:tcPr>
            <w:tcW w:w="1365" w:type="dxa"/>
          </w:tcPr>
          <w:p w14:paraId="3AD39650" w14:textId="21F0E064"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8 (13</w:t>
            </w:r>
            <w:r w:rsidR="000767C6" w:rsidRPr="00743A98">
              <w:rPr>
                <w:rFonts w:ascii="Book Antiqua" w:hAnsi="Book Antiqua"/>
                <w:color w:val="000000" w:themeColor="text1"/>
                <w:lang w:val="en-GB" w:eastAsia="ar-SA"/>
              </w:rPr>
              <w:t>)</w:t>
            </w:r>
          </w:p>
        </w:tc>
        <w:tc>
          <w:tcPr>
            <w:tcW w:w="1194" w:type="dxa"/>
          </w:tcPr>
          <w:p w14:paraId="623A42D8" w14:textId="69DE48A0"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15 (50</w:t>
            </w:r>
            <w:r w:rsidR="000767C6" w:rsidRPr="00743A98">
              <w:rPr>
                <w:rFonts w:ascii="Book Antiqua" w:hAnsi="Book Antiqua"/>
                <w:color w:val="000000" w:themeColor="text1"/>
                <w:lang w:val="en-GB" w:eastAsia="ar-SA"/>
              </w:rPr>
              <w:t>)</w:t>
            </w:r>
          </w:p>
        </w:tc>
        <w:tc>
          <w:tcPr>
            <w:tcW w:w="1268" w:type="dxa"/>
          </w:tcPr>
          <w:p w14:paraId="702332C1" w14:textId="72E4A300"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29 (63</w:t>
            </w:r>
            <w:r w:rsidR="000767C6" w:rsidRPr="00743A98">
              <w:rPr>
                <w:rFonts w:ascii="Book Antiqua" w:hAnsi="Book Antiqua"/>
                <w:color w:val="000000" w:themeColor="text1"/>
                <w:lang w:val="en-GB" w:eastAsia="ar-SA"/>
              </w:rPr>
              <w:t>)</w:t>
            </w:r>
          </w:p>
        </w:tc>
      </w:tr>
      <w:tr w:rsidR="0007214D" w:rsidRPr="00743A98" w14:paraId="474752C4" w14:textId="77777777" w:rsidTr="0007214D">
        <w:tc>
          <w:tcPr>
            <w:tcW w:w="3510" w:type="dxa"/>
          </w:tcPr>
          <w:p w14:paraId="0732DB40" w14:textId="04925066" w:rsidR="000767C6" w:rsidRPr="00743A98" w:rsidRDefault="000767C6" w:rsidP="00743A98">
            <w:pPr>
              <w:adjustRightInd w:val="0"/>
              <w:snapToGrid w:val="0"/>
              <w:spacing w:line="360" w:lineRule="auto"/>
              <w:jc w:val="both"/>
              <w:rPr>
                <w:rFonts w:ascii="Book Antiqua" w:hAnsi="Book Antiqua"/>
                <w:b/>
                <w:color w:val="000000" w:themeColor="text1"/>
                <w:lang w:val="en-GB" w:eastAsia="ar-SA"/>
              </w:rPr>
            </w:pPr>
            <w:r w:rsidRPr="00743A98">
              <w:rPr>
                <w:rFonts w:ascii="Book Antiqua" w:hAnsi="Book Antiqua"/>
                <w:b/>
                <w:color w:val="000000" w:themeColor="text1"/>
                <w:lang w:val="en-GB" w:eastAsia="ar-SA"/>
              </w:rPr>
              <w:t>Vigilance A</w:t>
            </w:r>
            <w:r w:rsidR="00444D6F" w:rsidRPr="00743A98">
              <w:rPr>
                <w:rFonts w:ascii="Book Antiqua" w:hAnsi="Book Antiqua"/>
                <w:b/>
                <w:color w:val="000000" w:themeColor="text1"/>
                <w:lang w:val="en-GB" w:eastAsia="ar-SA"/>
              </w:rPr>
              <w:t xml:space="preserve"> </w:t>
            </w:r>
            <w:r w:rsidR="0007214D" w:rsidRPr="00743A98">
              <w:rPr>
                <w:rFonts w:ascii="Book Antiqua" w:hAnsi="Book Antiqua"/>
                <w:b/>
                <w:color w:val="000000" w:themeColor="text1"/>
                <w:lang w:val="en-GB" w:eastAsia="ar-SA"/>
              </w:rPr>
              <w:t>test</w:t>
            </w:r>
          </w:p>
        </w:tc>
        <w:tc>
          <w:tcPr>
            <w:tcW w:w="1701" w:type="dxa"/>
          </w:tcPr>
          <w:p w14:paraId="4511D05C" w14:textId="7A8C8270"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88 (49</w:t>
            </w:r>
            <w:r w:rsidR="000767C6" w:rsidRPr="00743A98">
              <w:rPr>
                <w:rFonts w:ascii="Book Antiqua" w:hAnsi="Book Antiqua"/>
                <w:color w:val="000000" w:themeColor="text1"/>
                <w:lang w:val="en-GB" w:eastAsia="ar-SA"/>
              </w:rPr>
              <w:t>)</w:t>
            </w:r>
          </w:p>
        </w:tc>
        <w:tc>
          <w:tcPr>
            <w:tcW w:w="1276" w:type="dxa"/>
          </w:tcPr>
          <w:p w14:paraId="57733668" w14:textId="68F0D4F5"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16 (36</w:t>
            </w:r>
            <w:r w:rsidR="000767C6" w:rsidRPr="00743A98">
              <w:rPr>
                <w:rFonts w:ascii="Book Antiqua" w:hAnsi="Book Antiqua"/>
                <w:color w:val="000000" w:themeColor="text1"/>
                <w:lang w:val="en-GB" w:eastAsia="ar-SA"/>
              </w:rPr>
              <w:t>)</w:t>
            </w:r>
          </w:p>
        </w:tc>
        <w:tc>
          <w:tcPr>
            <w:tcW w:w="1365" w:type="dxa"/>
          </w:tcPr>
          <w:p w14:paraId="79FB1D94" w14:textId="2EA261C1"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10 (17</w:t>
            </w:r>
            <w:r w:rsidR="000767C6" w:rsidRPr="00743A98">
              <w:rPr>
                <w:rFonts w:ascii="Book Antiqua" w:hAnsi="Book Antiqua"/>
                <w:color w:val="000000" w:themeColor="text1"/>
                <w:lang w:val="en-GB" w:eastAsia="ar-SA"/>
              </w:rPr>
              <w:t>)</w:t>
            </w:r>
          </w:p>
        </w:tc>
        <w:tc>
          <w:tcPr>
            <w:tcW w:w="1194" w:type="dxa"/>
          </w:tcPr>
          <w:p w14:paraId="31AAA2E3" w14:textId="016727A7"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23 (77</w:t>
            </w:r>
            <w:r w:rsidR="000767C6" w:rsidRPr="00743A98">
              <w:rPr>
                <w:rFonts w:ascii="Book Antiqua" w:hAnsi="Book Antiqua"/>
                <w:color w:val="000000" w:themeColor="text1"/>
                <w:lang w:val="en-GB" w:eastAsia="ar-SA"/>
              </w:rPr>
              <w:t>)</w:t>
            </w:r>
          </w:p>
        </w:tc>
        <w:tc>
          <w:tcPr>
            <w:tcW w:w="1268" w:type="dxa"/>
          </w:tcPr>
          <w:p w14:paraId="7A37BC7F" w14:textId="7B245D95"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39 (85</w:t>
            </w:r>
            <w:r w:rsidR="000767C6" w:rsidRPr="00743A98">
              <w:rPr>
                <w:rFonts w:ascii="Book Antiqua" w:hAnsi="Book Antiqua"/>
                <w:color w:val="000000" w:themeColor="text1"/>
                <w:lang w:val="en-GB" w:eastAsia="ar-SA"/>
              </w:rPr>
              <w:t>)</w:t>
            </w:r>
          </w:p>
        </w:tc>
      </w:tr>
      <w:tr w:rsidR="0007214D" w:rsidRPr="00743A98" w14:paraId="1E314278" w14:textId="77777777" w:rsidTr="0007214D">
        <w:tc>
          <w:tcPr>
            <w:tcW w:w="3510" w:type="dxa"/>
          </w:tcPr>
          <w:p w14:paraId="163F0225" w14:textId="69E65515" w:rsidR="000767C6" w:rsidRPr="00743A98" w:rsidRDefault="000767C6" w:rsidP="00743A98">
            <w:pPr>
              <w:adjustRightInd w:val="0"/>
              <w:snapToGrid w:val="0"/>
              <w:spacing w:line="360" w:lineRule="auto"/>
              <w:jc w:val="both"/>
              <w:rPr>
                <w:rFonts w:ascii="Book Antiqua" w:hAnsi="Book Antiqua"/>
                <w:b/>
                <w:color w:val="000000" w:themeColor="text1"/>
                <w:lang w:val="en-GB" w:eastAsia="ar-SA"/>
              </w:rPr>
            </w:pPr>
            <w:r w:rsidRPr="00743A98">
              <w:rPr>
                <w:rFonts w:ascii="Book Antiqua" w:hAnsi="Book Antiqua"/>
                <w:b/>
                <w:color w:val="000000" w:themeColor="text1"/>
                <w:lang w:val="en-GB" w:eastAsia="ar-SA"/>
              </w:rPr>
              <w:t>Vigilance B</w:t>
            </w:r>
            <w:r w:rsidR="00444D6F" w:rsidRPr="00743A98">
              <w:rPr>
                <w:rFonts w:ascii="Book Antiqua" w:hAnsi="Book Antiqua"/>
                <w:b/>
                <w:color w:val="000000" w:themeColor="text1"/>
                <w:lang w:val="en-GB" w:eastAsia="ar-SA"/>
              </w:rPr>
              <w:t xml:space="preserve"> </w:t>
            </w:r>
            <w:r w:rsidR="0007214D" w:rsidRPr="00743A98">
              <w:rPr>
                <w:rFonts w:ascii="Book Antiqua" w:hAnsi="Book Antiqua"/>
                <w:b/>
                <w:color w:val="000000" w:themeColor="text1"/>
                <w:lang w:val="en-GB" w:eastAsia="ar-SA"/>
              </w:rPr>
              <w:t>test</w:t>
            </w:r>
          </w:p>
        </w:tc>
        <w:tc>
          <w:tcPr>
            <w:tcW w:w="1701" w:type="dxa"/>
          </w:tcPr>
          <w:p w14:paraId="0A421039" w14:textId="52C618F5"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49 (27</w:t>
            </w:r>
            <w:r w:rsidR="000767C6" w:rsidRPr="00743A98">
              <w:rPr>
                <w:rFonts w:ascii="Book Antiqua" w:hAnsi="Book Antiqua"/>
                <w:color w:val="000000" w:themeColor="text1"/>
                <w:lang w:val="en-GB" w:eastAsia="ar-SA"/>
              </w:rPr>
              <w:t>)</w:t>
            </w:r>
          </w:p>
        </w:tc>
        <w:tc>
          <w:tcPr>
            <w:tcW w:w="1276" w:type="dxa"/>
          </w:tcPr>
          <w:p w14:paraId="237518D3" w14:textId="77B3E528"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3 (7</w:t>
            </w:r>
            <w:r w:rsidR="000767C6" w:rsidRPr="00743A98">
              <w:rPr>
                <w:rFonts w:ascii="Book Antiqua" w:hAnsi="Book Antiqua"/>
                <w:color w:val="000000" w:themeColor="text1"/>
                <w:lang w:val="en-GB" w:eastAsia="ar-SA"/>
              </w:rPr>
              <w:t>)</w:t>
            </w:r>
          </w:p>
        </w:tc>
        <w:tc>
          <w:tcPr>
            <w:tcW w:w="1365" w:type="dxa"/>
          </w:tcPr>
          <w:p w14:paraId="5E462061" w14:textId="0A6F3F8D"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3 (5</w:t>
            </w:r>
            <w:r w:rsidR="000767C6" w:rsidRPr="00743A98">
              <w:rPr>
                <w:rFonts w:ascii="Book Antiqua" w:hAnsi="Book Antiqua"/>
                <w:color w:val="000000" w:themeColor="text1"/>
                <w:lang w:val="en-GB" w:eastAsia="ar-SA"/>
              </w:rPr>
              <w:t>)</w:t>
            </w:r>
          </w:p>
        </w:tc>
        <w:tc>
          <w:tcPr>
            <w:tcW w:w="1194" w:type="dxa"/>
          </w:tcPr>
          <w:p w14:paraId="43551F40" w14:textId="1DA40E7F"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13 (43</w:t>
            </w:r>
            <w:r w:rsidR="000767C6" w:rsidRPr="00743A98">
              <w:rPr>
                <w:rFonts w:ascii="Book Antiqua" w:hAnsi="Book Antiqua"/>
                <w:color w:val="000000" w:themeColor="text1"/>
                <w:lang w:val="en-GB" w:eastAsia="ar-SA"/>
              </w:rPr>
              <w:t>)</w:t>
            </w:r>
          </w:p>
        </w:tc>
        <w:tc>
          <w:tcPr>
            <w:tcW w:w="1268" w:type="dxa"/>
          </w:tcPr>
          <w:p w14:paraId="339CB750" w14:textId="2140F02E"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30 (65</w:t>
            </w:r>
            <w:r w:rsidR="000767C6" w:rsidRPr="00743A98">
              <w:rPr>
                <w:rFonts w:ascii="Book Antiqua" w:hAnsi="Book Antiqua"/>
                <w:color w:val="000000" w:themeColor="text1"/>
                <w:lang w:val="en-GB" w:eastAsia="ar-SA"/>
              </w:rPr>
              <w:t>)</w:t>
            </w:r>
          </w:p>
        </w:tc>
      </w:tr>
      <w:tr w:rsidR="0007214D" w:rsidRPr="00743A98" w14:paraId="18250833" w14:textId="77777777" w:rsidTr="0007214D">
        <w:tc>
          <w:tcPr>
            <w:tcW w:w="3510" w:type="dxa"/>
          </w:tcPr>
          <w:p w14:paraId="62CFB73B" w14:textId="6FAC92E1" w:rsidR="000767C6" w:rsidRPr="00743A98" w:rsidRDefault="000767C6" w:rsidP="00743A98">
            <w:pPr>
              <w:adjustRightInd w:val="0"/>
              <w:snapToGrid w:val="0"/>
              <w:spacing w:line="360" w:lineRule="auto"/>
              <w:jc w:val="both"/>
              <w:rPr>
                <w:rFonts w:ascii="Book Antiqua" w:hAnsi="Book Antiqua"/>
                <w:b/>
                <w:color w:val="000000" w:themeColor="text1"/>
                <w:lang w:val="en-GB" w:eastAsia="ar-SA"/>
              </w:rPr>
            </w:pPr>
            <w:r w:rsidRPr="00743A98">
              <w:rPr>
                <w:rFonts w:ascii="Book Antiqua" w:hAnsi="Book Antiqua"/>
                <w:b/>
                <w:color w:val="000000" w:themeColor="text1"/>
                <w:lang w:val="en-GB" w:eastAsia="ar-SA"/>
              </w:rPr>
              <w:t>Global V</w:t>
            </w:r>
            <w:r w:rsidR="00444D6F" w:rsidRPr="00743A98">
              <w:rPr>
                <w:rFonts w:ascii="Book Antiqua" w:hAnsi="Book Antiqua"/>
                <w:b/>
                <w:color w:val="000000" w:themeColor="text1"/>
                <w:lang w:val="en-GB" w:eastAsia="ar-SA"/>
              </w:rPr>
              <w:t xml:space="preserve">isuospatial </w:t>
            </w:r>
            <w:r w:rsidR="0007214D" w:rsidRPr="00743A98">
              <w:rPr>
                <w:rFonts w:ascii="Book Antiqua" w:hAnsi="Book Antiqua"/>
                <w:b/>
                <w:color w:val="000000" w:themeColor="text1"/>
                <w:lang w:val="en-GB" w:eastAsia="ar-SA"/>
              </w:rPr>
              <w:t>test</w:t>
            </w:r>
          </w:p>
        </w:tc>
        <w:tc>
          <w:tcPr>
            <w:tcW w:w="1701" w:type="dxa"/>
          </w:tcPr>
          <w:p w14:paraId="55B530C4" w14:textId="7CFD5611"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72 (40</w:t>
            </w:r>
            <w:r w:rsidR="000767C6" w:rsidRPr="00743A98">
              <w:rPr>
                <w:rFonts w:ascii="Book Antiqua" w:hAnsi="Book Antiqua"/>
                <w:color w:val="000000" w:themeColor="text1"/>
                <w:lang w:val="en-GB" w:eastAsia="ar-SA"/>
              </w:rPr>
              <w:t>)</w:t>
            </w:r>
          </w:p>
        </w:tc>
        <w:tc>
          <w:tcPr>
            <w:tcW w:w="1276" w:type="dxa"/>
          </w:tcPr>
          <w:p w14:paraId="231CC358" w14:textId="435DDD72"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9 (20</w:t>
            </w:r>
            <w:r w:rsidR="000767C6" w:rsidRPr="00743A98">
              <w:rPr>
                <w:rFonts w:ascii="Book Antiqua" w:hAnsi="Book Antiqua"/>
                <w:color w:val="000000" w:themeColor="text1"/>
                <w:lang w:val="en-GB" w:eastAsia="ar-SA"/>
              </w:rPr>
              <w:t>)</w:t>
            </w:r>
          </w:p>
        </w:tc>
        <w:tc>
          <w:tcPr>
            <w:tcW w:w="1365" w:type="dxa"/>
          </w:tcPr>
          <w:p w14:paraId="217ECF47" w14:textId="4DE5154C"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15 (25</w:t>
            </w:r>
            <w:r w:rsidR="000767C6" w:rsidRPr="00743A98">
              <w:rPr>
                <w:rFonts w:ascii="Book Antiqua" w:hAnsi="Book Antiqua"/>
                <w:color w:val="000000" w:themeColor="text1"/>
                <w:lang w:val="en-GB" w:eastAsia="ar-SA"/>
              </w:rPr>
              <w:t>)</w:t>
            </w:r>
          </w:p>
        </w:tc>
        <w:tc>
          <w:tcPr>
            <w:tcW w:w="1194" w:type="dxa"/>
          </w:tcPr>
          <w:p w14:paraId="18E29523" w14:textId="6BE55767"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12 (40</w:t>
            </w:r>
            <w:r w:rsidR="000767C6" w:rsidRPr="00743A98">
              <w:rPr>
                <w:rFonts w:ascii="Book Antiqua" w:hAnsi="Book Antiqua"/>
                <w:color w:val="000000" w:themeColor="text1"/>
                <w:lang w:val="en-GB" w:eastAsia="ar-SA"/>
              </w:rPr>
              <w:t>)</w:t>
            </w:r>
          </w:p>
        </w:tc>
        <w:tc>
          <w:tcPr>
            <w:tcW w:w="1268" w:type="dxa"/>
          </w:tcPr>
          <w:p w14:paraId="478017FC" w14:textId="7BE811D1"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37 (80</w:t>
            </w:r>
            <w:r w:rsidR="000767C6" w:rsidRPr="00743A98">
              <w:rPr>
                <w:rFonts w:ascii="Book Antiqua" w:hAnsi="Book Antiqua"/>
                <w:color w:val="000000" w:themeColor="text1"/>
                <w:lang w:val="en-GB" w:eastAsia="ar-SA"/>
              </w:rPr>
              <w:t>)</w:t>
            </w:r>
          </w:p>
        </w:tc>
      </w:tr>
      <w:tr w:rsidR="0007214D" w:rsidRPr="00743A98" w14:paraId="280AA14E" w14:textId="77777777" w:rsidTr="0007214D">
        <w:tc>
          <w:tcPr>
            <w:tcW w:w="3510" w:type="dxa"/>
          </w:tcPr>
          <w:p w14:paraId="5FB84459" w14:textId="6F094761" w:rsidR="000767C6" w:rsidRPr="00743A98" w:rsidRDefault="000767C6" w:rsidP="00743A98">
            <w:pPr>
              <w:adjustRightInd w:val="0"/>
              <w:snapToGrid w:val="0"/>
              <w:spacing w:line="360" w:lineRule="auto"/>
              <w:jc w:val="both"/>
              <w:rPr>
                <w:rFonts w:ascii="Book Antiqua" w:hAnsi="Book Antiqua"/>
                <w:b/>
                <w:color w:val="000000" w:themeColor="text1"/>
                <w:lang w:val="en-GB" w:eastAsia="ar-SA"/>
              </w:rPr>
            </w:pPr>
            <w:r w:rsidRPr="00743A98">
              <w:rPr>
                <w:rFonts w:ascii="Book Antiqua" w:hAnsi="Book Antiqua"/>
                <w:b/>
                <w:color w:val="000000" w:themeColor="text1"/>
                <w:lang w:val="en-GB" w:eastAsia="ar-SA"/>
              </w:rPr>
              <w:t>C</w:t>
            </w:r>
            <w:r w:rsidR="00444D6F" w:rsidRPr="00743A98">
              <w:rPr>
                <w:rFonts w:ascii="Book Antiqua" w:hAnsi="Book Antiqua"/>
                <w:b/>
                <w:color w:val="000000" w:themeColor="text1"/>
                <w:lang w:val="en-GB" w:eastAsia="ar-SA"/>
              </w:rPr>
              <w:t xml:space="preserve">lock Drawing </w:t>
            </w:r>
            <w:r w:rsidR="0007214D" w:rsidRPr="00743A98">
              <w:rPr>
                <w:rFonts w:ascii="Book Antiqua" w:hAnsi="Book Antiqua"/>
                <w:b/>
                <w:color w:val="000000" w:themeColor="text1"/>
                <w:lang w:val="en-GB" w:eastAsia="ar-SA"/>
              </w:rPr>
              <w:t>test</w:t>
            </w:r>
          </w:p>
        </w:tc>
        <w:tc>
          <w:tcPr>
            <w:tcW w:w="1701" w:type="dxa"/>
          </w:tcPr>
          <w:p w14:paraId="3B22F089" w14:textId="157C6B24"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78 (43</w:t>
            </w:r>
            <w:r w:rsidR="000767C6" w:rsidRPr="00743A98">
              <w:rPr>
                <w:rFonts w:ascii="Book Antiqua" w:hAnsi="Book Antiqua"/>
                <w:color w:val="000000" w:themeColor="text1"/>
                <w:lang w:val="en-GB" w:eastAsia="ar-SA"/>
              </w:rPr>
              <w:t>)</w:t>
            </w:r>
          </w:p>
        </w:tc>
        <w:tc>
          <w:tcPr>
            <w:tcW w:w="1276" w:type="dxa"/>
          </w:tcPr>
          <w:p w14:paraId="46728851" w14:textId="4B73ADE8"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16 (36</w:t>
            </w:r>
            <w:r w:rsidR="000767C6" w:rsidRPr="00743A98">
              <w:rPr>
                <w:rFonts w:ascii="Book Antiqua" w:hAnsi="Book Antiqua"/>
                <w:color w:val="000000" w:themeColor="text1"/>
                <w:lang w:val="en-GB" w:eastAsia="ar-SA"/>
              </w:rPr>
              <w:t>)</w:t>
            </w:r>
          </w:p>
        </w:tc>
        <w:tc>
          <w:tcPr>
            <w:tcW w:w="1365" w:type="dxa"/>
          </w:tcPr>
          <w:p w14:paraId="32E46F62" w14:textId="7FEE583B"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13 (22</w:t>
            </w:r>
            <w:r w:rsidR="000767C6" w:rsidRPr="00743A98">
              <w:rPr>
                <w:rFonts w:ascii="Book Antiqua" w:hAnsi="Book Antiqua"/>
                <w:color w:val="000000" w:themeColor="text1"/>
                <w:lang w:val="en-GB" w:eastAsia="ar-SA"/>
              </w:rPr>
              <w:t>)</w:t>
            </w:r>
          </w:p>
        </w:tc>
        <w:tc>
          <w:tcPr>
            <w:tcW w:w="1194" w:type="dxa"/>
          </w:tcPr>
          <w:p w14:paraId="0091C1EC" w14:textId="51BBE9ED" w:rsidR="000767C6" w:rsidRPr="00743A98" w:rsidRDefault="000767C6"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14 (47)</w:t>
            </w:r>
          </w:p>
        </w:tc>
        <w:tc>
          <w:tcPr>
            <w:tcW w:w="1268" w:type="dxa"/>
          </w:tcPr>
          <w:p w14:paraId="72C91A80" w14:textId="57A76E5D"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35 (76</w:t>
            </w:r>
            <w:r w:rsidR="000767C6" w:rsidRPr="00743A98">
              <w:rPr>
                <w:rFonts w:ascii="Book Antiqua" w:hAnsi="Book Antiqua"/>
                <w:color w:val="000000" w:themeColor="text1"/>
                <w:lang w:val="en-GB" w:eastAsia="ar-SA"/>
              </w:rPr>
              <w:t>)</w:t>
            </w:r>
          </w:p>
        </w:tc>
      </w:tr>
      <w:tr w:rsidR="0007214D" w:rsidRPr="00743A98" w14:paraId="79C0F7C6" w14:textId="77777777" w:rsidTr="0007214D">
        <w:tc>
          <w:tcPr>
            <w:tcW w:w="3510" w:type="dxa"/>
          </w:tcPr>
          <w:p w14:paraId="3ADAF5A4" w14:textId="0BA99EE8" w:rsidR="000767C6" w:rsidRPr="00743A98" w:rsidRDefault="000767C6"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b/>
                <w:color w:val="000000" w:themeColor="text1"/>
                <w:lang w:val="en-GB" w:eastAsia="ar-SA"/>
              </w:rPr>
              <w:t>I</w:t>
            </w:r>
            <w:r w:rsidR="00444D6F" w:rsidRPr="00743A98">
              <w:rPr>
                <w:rFonts w:ascii="Book Antiqua" w:hAnsi="Book Antiqua"/>
                <w:b/>
                <w:color w:val="000000" w:themeColor="text1"/>
                <w:lang w:val="en-GB" w:eastAsia="ar-SA"/>
              </w:rPr>
              <w:t xml:space="preserve">nterlocking Pentagons </w:t>
            </w:r>
            <w:r w:rsidR="0007214D" w:rsidRPr="00743A98">
              <w:rPr>
                <w:rFonts w:ascii="Book Antiqua" w:hAnsi="Book Antiqua"/>
                <w:b/>
                <w:color w:val="000000" w:themeColor="text1"/>
                <w:lang w:val="en-GB" w:eastAsia="ar-SA"/>
              </w:rPr>
              <w:t>test</w:t>
            </w:r>
          </w:p>
        </w:tc>
        <w:tc>
          <w:tcPr>
            <w:tcW w:w="1701" w:type="dxa"/>
          </w:tcPr>
          <w:p w14:paraId="7D0E7947" w14:textId="30F09D5E"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87 (48</w:t>
            </w:r>
            <w:r w:rsidR="000767C6" w:rsidRPr="00743A98">
              <w:rPr>
                <w:rFonts w:ascii="Book Antiqua" w:hAnsi="Book Antiqua"/>
                <w:color w:val="000000" w:themeColor="text1"/>
                <w:lang w:val="en-GB" w:eastAsia="ar-SA"/>
              </w:rPr>
              <w:t>)</w:t>
            </w:r>
          </w:p>
        </w:tc>
        <w:tc>
          <w:tcPr>
            <w:tcW w:w="1276" w:type="dxa"/>
          </w:tcPr>
          <w:p w14:paraId="2F4F9DCB" w14:textId="27247544"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17 (39</w:t>
            </w:r>
            <w:r w:rsidR="000767C6" w:rsidRPr="00743A98">
              <w:rPr>
                <w:rFonts w:ascii="Book Antiqua" w:hAnsi="Book Antiqua"/>
                <w:color w:val="000000" w:themeColor="text1"/>
                <w:lang w:val="en-GB" w:eastAsia="ar-SA"/>
              </w:rPr>
              <w:t>)</w:t>
            </w:r>
          </w:p>
        </w:tc>
        <w:tc>
          <w:tcPr>
            <w:tcW w:w="1365" w:type="dxa"/>
          </w:tcPr>
          <w:p w14:paraId="1C65381C" w14:textId="40E2D458"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14 (23</w:t>
            </w:r>
            <w:r w:rsidR="000767C6" w:rsidRPr="00743A98">
              <w:rPr>
                <w:rFonts w:ascii="Book Antiqua" w:hAnsi="Book Antiqua"/>
                <w:color w:val="000000" w:themeColor="text1"/>
                <w:lang w:val="en-GB" w:eastAsia="ar-SA"/>
              </w:rPr>
              <w:t>)</w:t>
            </w:r>
          </w:p>
        </w:tc>
        <w:tc>
          <w:tcPr>
            <w:tcW w:w="1194" w:type="dxa"/>
          </w:tcPr>
          <w:p w14:paraId="722648F6" w14:textId="65C18DCD"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18 (60</w:t>
            </w:r>
            <w:r w:rsidR="000767C6" w:rsidRPr="00743A98">
              <w:rPr>
                <w:rFonts w:ascii="Book Antiqua" w:hAnsi="Book Antiqua"/>
                <w:color w:val="000000" w:themeColor="text1"/>
                <w:lang w:val="en-GB" w:eastAsia="ar-SA"/>
              </w:rPr>
              <w:t>)</w:t>
            </w:r>
          </w:p>
        </w:tc>
        <w:tc>
          <w:tcPr>
            <w:tcW w:w="1268" w:type="dxa"/>
          </w:tcPr>
          <w:p w14:paraId="41C9E773" w14:textId="6E3050FE" w:rsidR="000767C6" w:rsidRPr="00743A98" w:rsidRDefault="0007214D"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38 (83</w:t>
            </w:r>
            <w:r w:rsidR="000767C6" w:rsidRPr="00743A98">
              <w:rPr>
                <w:rFonts w:ascii="Book Antiqua" w:hAnsi="Book Antiqua"/>
                <w:color w:val="000000" w:themeColor="text1"/>
                <w:lang w:val="en-GB" w:eastAsia="ar-SA"/>
              </w:rPr>
              <w:t>)</w:t>
            </w:r>
          </w:p>
        </w:tc>
      </w:tr>
    </w:tbl>
    <w:p w14:paraId="233FDFD5" w14:textId="0EA30AC6" w:rsidR="00075F2F" w:rsidRPr="00743A98" w:rsidRDefault="0007214D" w:rsidP="00743A98">
      <w:pPr>
        <w:adjustRightInd w:val="0"/>
        <w:snapToGrid w:val="0"/>
        <w:spacing w:line="360" w:lineRule="auto"/>
        <w:ind w:right="-187"/>
        <w:jc w:val="both"/>
        <w:rPr>
          <w:rFonts w:ascii="Book Antiqua" w:hAnsi="Book Antiqua"/>
          <w:b/>
          <w:color w:val="000000" w:themeColor="text1"/>
        </w:rPr>
      </w:pPr>
      <w:r w:rsidRPr="00743A98">
        <w:rPr>
          <w:rFonts w:ascii="Book Antiqua" w:hAnsi="Book Antiqua"/>
          <w:color w:val="000000" w:themeColor="text1"/>
        </w:rPr>
        <w:t>NNCD</w:t>
      </w:r>
      <w:r w:rsidRPr="00743A98">
        <w:rPr>
          <w:rFonts w:ascii="Book Antiqua" w:hAnsi="Book Antiqua"/>
          <w:color w:val="000000" w:themeColor="text1"/>
          <w:lang w:eastAsia="zh-CN"/>
        </w:rPr>
        <w:t>:</w:t>
      </w:r>
      <w:r w:rsidRPr="00743A98">
        <w:rPr>
          <w:rFonts w:ascii="Book Antiqua" w:hAnsi="Book Antiqua"/>
          <w:color w:val="000000" w:themeColor="text1"/>
        </w:rPr>
        <w:t xml:space="preserve"> No neurocognitive diagnosis</w:t>
      </w:r>
      <w:r w:rsidRPr="00743A98">
        <w:rPr>
          <w:rFonts w:ascii="Book Antiqua" w:hAnsi="Book Antiqua"/>
          <w:color w:val="000000" w:themeColor="text1"/>
          <w:lang w:eastAsia="zh-CN"/>
        </w:rPr>
        <w:t>.</w:t>
      </w:r>
    </w:p>
    <w:p w14:paraId="545C0036" w14:textId="77777777" w:rsidR="00B41021" w:rsidRPr="00743A98" w:rsidRDefault="00B41021" w:rsidP="00743A98">
      <w:pPr>
        <w:adjustRightInd w:val="0"/>
        <w:snapToGrid w:val="0"/>
        <w:spacing w:line="360" w:lineRule="auto"/>
        <w:jc w:val="both"/>
        <w:rPr>
          <w:rFonts w:ascii="Book Antiqua" w:hAnsi="Book Antiqua"/>
          <w:b/>
          <w:color w:val="000000" w:themeColor="text1"/>
        </w:rPr>
      </w:pPr>
      <w:bookmarkStart w:id="21" w:name="_Hlk30158405"/>
      <w:r w:rsidRPr="00743A98">
        <w:rPr>
          <w:rFonts w:ascii="Book Antiqua" w:hAnsi="Book Antiqua"/>
          <w:b/>
          <w:color w:val="000000" w:themeColor="text1"/>
        </w:rPr>
        <w:br w:type="page"/>
      </w:r>
    </w:p>
    <w:p w14:paraId="4CB47D78" w14:textId="2BA502EF" w:rsidR="000767C6" w:rsidRPr="00743A98" w:rsidRDefault="000767C6" w:rsidP="00743A98">
      <w:pPr>
        <w:adjustRightInd w:val="0"/>
        <w:snapToGrid w:val="0"/>
        <w:spacing w:line="360" w:lineRule="auto"/>
        <w:ind w:right="-187"/>
        <w:jc w:val="both"/>
        <w:rPr>
          <w:rFonts w:ascii="Book Antiqua" w:hAnsi="Book Antiqua"/>
          <w:b/>
          <w:color w:val="000000" w:themeColor="text1"/>
          <w:lang w:eastAsia="zh-CN"/>
        </w:rPr>
      </w:pPr>
      <w:r w:rsidRPr="00743A98">
        <w:rPr>
          <w:rFonts w:ascii="Book Antiqua" w:hAnsi="Book Antiqua"/>
          <w:b/>
          <w:color w:val="000000" w:themeColor="text1"/>
        </w:rPr>
        <w:lastRenderedPageBreak/>
        <w:t>Table 3 Accuracy of conventional bedside tests of cognition for delirium diagnosis in the overall population (</w:t>
      </w:r>
      <w:r w:rsidR="00B41021" w:rsidRPr="00743A98">
        <w:rPr>
          <w:rFonts w:ascii="Book Antiqua" w:hAnsi="Book Antiqua"/>
          <w:b/>
          <w:i/>
          <w:color w:val="000000" w:themeColor="text1"/>
        </w:rPr>
        <w:t>n</w:t>
      </w:r>
      <w:r w:rsidR="00B41021" w:rsidRPr="00743A98">
        <w:rPr>
          <w:rFonts w:ascii="Book Antiqua" w:hAnsi="Book Antiqua"/>
          <w:b/>
          <w:color w:val="000000" w:themeColor="text1"/>
          <w:lang w:eastAsia="zh-CN"/>
        </w:rPr>
        <w:t xml:space="preserve"> </w:t>
      </w:r>
      <w:r w:rsidRPr="00743A98">
        <w:rPr>
          <w:rFonts w:ascii="Book Antiqua" w:hAnsi="Book Antiqua"/>
          <w:b/>
          <w:color w:val="000000" w:themeColor="text1"/>
        </w:rPr>
        <w:t>=</w:t>
      </w:r>
      <w:r w:rsidR="00B41021" w:rsidRPr="00743A98">
        <w:rPr>
          <w:rFonts w:ascii="Book Antiqua" w:hAnsi="Book Antiqua"/>
          <w:b/>
          <w:color w:val="000000" w:themeColor="text1"/>
          <w:lang w:eastAsia="zh-CN"/>
        </w:rPr>
        <w:t xml:space="preserve"> </w:t>
      </w:r>
      <w:r w:rsidRPr="00743A98">
        <w:rPr>
          <w:rFonts w:ascii="Book Antiqua" w:hAnsi="Book Antiqua"/>
          <w:b/>
          <w:color w:val="000000" w:themeColor="text1"/>
        </w:rPr>
        <w:t xml:space="preserve">180) </w:t>
      </w:r>
      <w:bookmarkEnd w:id="21"/>
      <w:r w:rsidRPr="00743A98">
        <w:rPr>
          <w:rFonts w:ascii="Book Antiqua" w:hAnsi="Book Antiqua"/>
          <w:b/>
          <w:color w:val="000000" w:themeColor="text1"/>
        </w:rPr>
        <w:t>and for those with dementia (</w:t>
      </w:r>
      <w:r w:rsidRPr="00743A98">
        <w:rPr>
          <w:rFonts w:ascii="Book Antiqua" w:hAnsi="Book Antiqua"/>
          <w:b/>
          <w:i/>
          <w:color w:val="000000" w:themeColor="text1"/>
        </w:rPr>
        <w:t>n</w:t>
      </w:r>
      <w:r w:rsidR="00B41021" w:rsidRPr="00743A98">
        <w:rPr>
          <w:rFonts w:ascii="Book Antiqua" w:hAnsi="Book Antiqua"/>
          <w:b/>
          <w:color w:val="000000" w:themeColor="text1"/>
          <w:lang w:eastAsia="zh-CN"/>
        </w:rPr>
        <w:t xml:space="preserve"> </w:t>
      </w:r>
      <w:r w:rsidRPr="00743A98">
        <w:rPr>
          <w:rFonts w:ascii="Book Antiqua" w:hAnsi="Book Antiqua"/>
          <w:b/>
          <w:color w:val="000000" w:themeColor="text1"/>
        </w:rPr>
        <w:t>=</w:t>
      </w:r>
      <w:r w:rsidR="00B41021" w:rsidRPr="00743A98">
        <w:rPr>
          <w:rFonts w:ascii="Book Antiqua" w:hAnsi="Book Antiqua"/>
          <w:b/>
          <w:color w:val="000000" w:themeColor="text1"/>
          <w:lang w:eastAsia="zh-CN"/>
        </w:rPr>
        <w:t xml:space="preserve"> </w:t>
      </w:r>
      <w:r w:rsidR="007B0FD0" w:rsidRPr="00743A98">
        <w:rPr>
          <w:rFonts w:ascii="Book Antiqua" w:hAnsi="Book Antiqua"/>
          <w:b/>
          <w:color w:val="000000" w:themeColor="text1"/>
        </w:rPr>
        <w:t>90)</w:t>
      </w:r>
    </w:p>
    <w:tbl>
      <w:tblPr>
        <w:tblW w:w="11057" w:type="dxa"/>
        <w:tblInd w:w="-601" w:type="dxa"/>
        <w:tblBorders>
          <w:top w:val="single" w:sz="4" w:space="0" w:color="auto"/>
          <w:bottom w:val="single" w:sz="4" w:space="0" w:color="auto"/>
        </w:tblBorders>
        <w:tblLayout w:type="fixed"/>
        <w:tblLook w:val="00A0" w:firstRow="1" w:lastRow="0" w:firstColumn="1" w:lastColumn="0" w:noHBand="0" w:noVBand="0"/>
      </w:tblPr>
      <w:tblGrid>
        <w:gridCol w:w="1276"/>
        <w:gridCol w:w="1920"/>
        <w:gridCol w:w="1953"/>
        <w:gridCol w:w="1939"/>
        <w:gridCol w:w="1843"/>
        <w:gridCol w:w="2126"/>
      </w:tblGrid>
      <w:tr w:rsidR="00B41021" w:rsidRPr="00743A98" w14:paraId="0012332D" w14:textId="77777777" w:rsidTr="00836E2E">
        <w:tc>
          <w:tcPr>
            <w:tcW w:w="1276" w:type="dxa"/>
            <w:tcBorders>
              <w:top w:val="single" w:sz="4" w:space="0" w:color="auto"/>
              <w:bottom w:val="single" w:sz="4" w:space="0" w:color="auto"/>
            </w:tcBorders>
          </w:tcPr>
          <w:p w14:paraId="433E4DCB" w14:textId="77777777" w:rsidR="000767C6" w:rsidRPr="00743A98" w:rsidRDefault="000767C6" w:rsidP="00743A98">
            <w:pPr>
              <w:adjustRightInd w:val="0"/>
              <w:snapToGrid w:val="0"/>
              <w:spacing w:line="360" w:lineRule="auto"/>
              <w:ind w:right="-189"/>
              <w:jc w:val="both"/>
              <w:rPr>
                <w:rFonts w:ascii="Book Antiqua" w:hAnsi="Book Antiqua"/>
                <w:color w:val="000000" w:themeColor="text1"/>
                <w:highlight w:val="yellow"/>
              </w:rPr>
            </w:pPr>
          </w:p>
        </w:tc>
        <w:tc>
          <w:tcPr>
            <w:tcW w:w="1920" w:type="dxa"/>
            <w:tcBorders>
              <w:top w:val="single" w:sz="4" w:space="0" w:color="auto"/>
              <w:bottom w:val="single" w:sz="4" w:space="0" w:color="auto"/>
            </w:tcBorders>
          </w:tcPr>
          <w:p w14:paraId="23FF509D" w14:textId="573CE249" w:rsidR="000767C6" w:rsidRPr="00743A98" w:rsidRDefault="000767C6" w:rsidP="00743A98">
            <w:pPr>
              <w:adjustRightInd w:val="0"/>
              <w:snapToGrid w:val="0"/>
              <w:spacing w:line="360" w:lineRule="auto"/>
              <w:ind w:right="-187"/>
              <w:jc w:val="both"/>
              <w:rPr>
                <w:rFonts w:ascii="Book Antiqua" w:hAnsi="Book Antiqua"/>
                <w:b/>
                <w:color w:val="000000" w:themeColor="text1"/>
              </w:rPr>
            </w:pPr>
            <w:r w:rsidRPr="00743A98">
              <w:rPr>
                <w:rFonts w:ascii="Book Antiqua" w:hAnsi="Book Antiqua"/>
                <w:b/>
                <w:color w:val="000000" w:themeColor="text1"/>
              </w:rPr>
              <w:t>Sensitivity</w:t>
            </w:r>
            <w:r w:rsidR="00B41021" w:rsidRPr="00743A98">
              <w:rPr>
                <w:rFonts w:ascii="Book Antiqua" w:hAnsi="Book Antiqua"/>
                <w:b/>
                <w:color w:val="000000" w:themeColor="text1"/>
                <w:lang w:eastAsia="zh-CN"/>
              </w:rPr>
              <w:t xml:space="preserve"> </w:t>
            </w:r>
            <w:r w:rsidR="00B41021" w:rsidRPr="00743A98">
              <w:rPr>
                <w:rFonts w:ascii="Book Antiqua" w:hAnsi="Book Antiqua"/>
                <w:b/>
                <w:color w:val="000000" w:themeColor="text1"/>
              </w:rPr>
              <w:t>(95%CI</w:t>
            </w:r>
            <w:r w:rsidRPr="00743A98">
              <w:rPr>
                <w:rFonts w:ascii="Book Antiqua" w:hAnsi="Book Antiqua"/>
                <w:b/>
                <w:color w:val="000000" w:themeColor="text1"/>
              </w:rPr>
              <w:t>)</w:t>
            </w:r>
          </w:p>
        </w:tc>
        <w:tc>
          <w:tcPr>
            <w:tcW w:w="1953" w:type="dxa"/>
            <w:tcBorders>
              <w:top w:val="single" w:sz="4" w:space="0" w:color="auto"/>
              <w:bottom w:val="single" w:sz="4" w:space="0" w:color="auto"/>
            </w:tcBorders>
          </w:tcPr>
          <w:p w14:paraId="4D7066F6" w14:textId="0B42A503" w:rsidR="000767C6" w:rsidRPr="00743A98" w:rsidRDefault="000767C6" w:rsidP="00743A98">
            <w:pPr>
              <w:adjustRightInd w:val="0"/>
              <w:snapToGrid w:val="0"/>
              <w:spacing w:line="360" w:lineRule="auto"/>
              <w:ind w:right="-187"/>
              <w:jc w:val="both"/>
              <w:rPr>
                <w:rFonts w:ascii="Book Antiqua" w:hAnsi="Book Antiqua"/>
                <w:b/>
                <w:color w:val="000000" w:themeColor="text1"/>
              </w:rPr>
            </w:pPr>
            <w:r w:rsidRPr="00743A98">
              <w:rPr>
                <w:rFonts w:ascii="Book Antiqua" w:hAnsi="Book Antiqua"/>
                <w:b/>
                <w:color w:val="000000" w:themeColor="text1"/>
              </w:rPr>
              <w:t>Specificity</w:t>
            </w:r>
            <w:r w:rsidR="00B41021" w:rsidRPr="00743A98">
              <w:rPr>
                <w:rFonts w:ascii="Book Antiqua" w:hAnsi="Book Antiqua"/>
                <w:b/>
                <w:color w:val="000000" w:themeColor="text1"/>
                <w:lang w:eastAsia="zh-CN"/>
              </w:rPr>
              <w:t xml:space="preserve"> </w:t>
            </w:r>
            <w:r w:rsidR="00B41021" w:rsidRPr="00743A98">
              <w:rPr>
                <w:rFonts w:ascii="Book Antiqua" w:hAnsi="Book Antiqua"/>
                <w:b/>
                <w:color w:val="000000" w:themeColor="text1"/>
              </w:rPr>
              <w:t>(95%CI</w:t>
            </w:r>
            <w:r w:rsidRPr="00743A98">
              <w:rPr>
                <w:rFonts w:ascii="Book Antiqua" w:hAnsi="Book Antiqua"/>
                <w:b/>
                <w:color w:val="000000" w:themeColor="text1"/>
              </w:rPr>
              <w:t>)</w:t>
            </w:r>
          </w:p>
        </w:tc>
        <w:tc>
          <w:tcPr>
            <w:tcW w:w="1939" w:type="dxa"/>
            <w:tcBorders>
              <w:top w:val="single" w:sz="4" w:space="0" w:color="auto"/>
              <w:bottom w:val="single" w:sz="4" w:space="0" w:color="auto"/>
            </w:tcBorders>
          </w:tcPr>
          <w:p w14:paraId="42EA30C0" w14:textId="0116FCF5" w:rsidR="000767C6" w:rsidRPr="00743A98" w:rsidRDefault="000767C6" w:rsidP="00743A98">
            <w:pPr>
              <w:adjustRightInd w:val="0"/>
              <w:snapToGrid w:val="0"/>
              <w:spacing w:line="360" w:lineRule="auto"/>
              <w:ind w:right="-187"/>
              <w:jc w:val="both"/>
              <w:rPr>
                <w:rFonts w:ascii="Book Antiqua" w:hAnsi="Book Antiqua"/>
                <w:b/>
                <w:color w:val="000000" w:themeColor="text1"/>
              </w:rPr>
            </w:pPr>
            <w:r w:rsidRPr="00743A98">
              <w:rPr>
                <w:rFonts w:ascii="Book Antiqua" w:hAnsi="Book Antiqua"/>
                <w:b/>
                <w:color w:val="000000" w:themeColor="text1"/>
              </w:rPr>
              <w:t xml:space="preserve">Positive </w:t>
            </w:r>
            <w:r w:rsidR="00B41021" w:rsidRPr="00743A98">
              <w:rPr>
                <w:rFonts w:ascii="Book Antiqua" w:hAnsi="Book Antiqua"/>
                <w:b/>
                <w:color w:val="000000" w:themeColor="text1"/>
              </w:rPr>
              <w:t>predictive valu</w:t>
            </w:r>
            <w:r w:rsidRPr="00743A98">
              <w:rPr>
                <w:rFonts w:ascii="Book Antiqua" w:hAnsi="Book Antiqua"/>
                <w:b/>
                <w:color w:val="000000" w:themeColor="text1"/>
              </w:rPr>
              <w:t>e</w:t>
            </w:r>
            <w:r w:rsidR="00B41021" w:rsidRPr="00743A98">
              <w:rPr>
                <w:rFonts w:ascii="Book Antiqua" w:hAnsi="Book Antiqua"/>
                <w:b/>
                <w:color w:val="000000" w:themeColor="text1"/>
                <w:lang w:eastAsia="zh-CN"/>
              </w:rPr>
              <w:t xml:space="preserve"> </w:t>
            </w:r>
            <w:r w:rsidR="00B41021" w:rsidRPr="00743A98">
              <w:rPr>
                <w:rFonts w:ascii="Book Antiqua" w:hAnsi="Book Antiqua"/>
                <w:b/>
                <w:color w:val="000000" w:themeColor="text1"/>
              </w:rPr>
              <w:t>(95%CI</w:t>
            </w:r>
            <w:r w:rsidRPr="00743A98">
              <w:rPr>
                <w:rFonts w:ascii="Book Antiqua" w:hAnsi="Book Antiqua"/>
                <w:b/>
                <w:color w:val="000000" w:themeColor="text1"/>
              </w:rPr>
              <w:t>)</w:t>
            </w:r>
          </w:p>
        </w:tc>
        <w:tc>
          <w:tcPr>
            <w:tcW w:w="1843" w:type="dxa"/>
            <w:tcBorders>
              <w:top w:val="single" w:sz="4" w:space="0" w:color="auto"/>
              <w:bottom w:val="single" w:sz="4" w:space="0" w:color="auto"/>
            </w:tcBorders>
          </w:tcPr>
          <w:p w14:paraId="2D5D06E6" w14:textId="79A6E4B9" w:rsidR="000767C6" w:rsidRPr="00743A98" w:rsidRDefault="000767C6" w:rsidP="00743A98">
            <w:pPr>
              <w:adjustRightInd w:val="0"/>
              <w:snapToGrid w:val="0"/>
              <w:spacing w:line="360" w:lineRule="auto"/>
              <w:ind w:right="-187"/>
              <w:jc w:val="both"/>
              <w:rPr>
                <w:rFonts w:ascii="Book Antiqua" w:hAnsi="Book Antiqua"/>
                <w:b/>
                <w:color w:val="000000" w:themeColor="text1"/>
              </w:rPr>
            </w:pPr>
            <w:r w:rsidRPr="00743A98">
              <w:rPr>
                <w:rFonts w:ascii="Book Antiqua" w:hAnsi="Book Antiqua"/>
                <w:b/>
                <w:color w:val="000000" w:themeColor="text1"/>
              </w:rPr>
              <w:t xml:space="preserve">Negative </w:t>
            </w:r>
            <w:r w:rsidR="00B41021" w:rsidRPr="00743A98">
              <w:rPr>
                <w:rFonts w:ascii="Book Antiqua" w:hAnsi="Book Antiqua"/>
                <w:b/>
                <w:color w:val="000000" w:themeColor="text1"/>
              </w:rPr>
              <w:t>predictive value</w:t>
            </w:r>
          </w:p>
          <w:p w14:paraId="64DE7487" w14:textId="6489321A" w:rsidR="000767C6" w:rsidRPr="00743A98" w:rsidRDefault="00B41021" w:rsidP="00743A98">
            <w:pPr>
              <w:adjustRightInd w:val="0"/>
              <w:snapToGrid w:val="0"/>
              <w:spacing w:line="360" w:lineRule="auto"/>
              <w:ind w:right="-187"/>
              <w:jc w:val="both"/>
              <w:rPr>
                <w:rFonts w:ascii="Book Antiqua" w:hAnsi="Book Antiqua"/>
                <w:b/>
                <w:color w:val="000000" w:themeColor="text1"/>
              </w:rPr>
            </w:pPr>
            <w:r w:rsidRPr="00743A98">
              <w:rPr>
                <w:rFonts w:ascii="Book Antiqua" w:hAnsi="Book Antiqua"/>
                <w:b/>
                <w:color w:val="000000" w:themeColor="text1"/>
              </w:rPr>
              <w:t>(95%CI</w:t>
            </w:r>
            <w:r w:rsidR="000767C6" w:rsidRPr="00743A98">
              <w:rPr>
                <w:rFonts w:ascii="Book Antiqua" w:hAnsi="Book Antiqua"/>
                <w:b/>
                <w:color w:val="000000" w:themeColor="text1"/>
              </w:rPr>
              <w:t>)</w:t>
            </w:r>
          </w:p>
        </w:tc>
        <w:tc>
          <w:tcPr>
            <w:tcW w:w="2126" w:type="dxa"/>
            <w:tcBorders>
              <w:top w:val="single" w:sz="4" w:space="0" w:color="auto"/>
              <w:bottom w:val="single" w:sz="4" w:space="0" w:color="auto"/>
            </w:tcBorders>
          </w:tcPr>
          <w:p w14:paraId="5C0D2A07" w14:textId="5856FF84" w:rsidR="000767C6" w:rsidRPr="00743A98" w:rsidRDefault="00B41021" w:rsidP="00743A98">
            <w:pPr>
              <w:adjustRightInd w:val="0"/>
              <w:snapToGrid w:val="0"/>
              <w:spacing w:line="360" w:lineRule="auto"/>
              <w:ind w:right="-187"/>
              <w:jc w:val="both"/>
              <w:rPr>
                <w:rFonts w:ascii="Book Antiqua" w:hAnsi="Book Antiqua"/>
                <w:b/>
                <w:color w:val="000000" w:themeColor="text1"/>
              </w:rPr>
            </w:pPr>
            <w:r w:rsidRPr="00743A98">
              <w:rPr>
                <w:rFonts w:ascii="Book Antiqua" w:hAnsi="Book Antiqua"/>
                <w:b/>
                <w:color w:val="000000" w:themeColor="text1"/>
              </w:rPr>
              <w:t>Overall</w:t>
            </w:r>
            <w:r w:rsidRPr="00743A98">
              <w:rPr>
                <w:rFonts w:ascii="Book Antiqua" w:hAnsi="Book Antiqua"/>
                <w:b/>
                <w:color w:val="000000" w:themeColor="text1"/>
                <w:lang w:eastAsia="zh-CN"/>
              </w:rPr>
              <w:t xml:space="preserve"> </w:t>
            </w:r>
            <w:r w:rsidRPr="00743A98">
              <w:rPr>
                <w:rFonts w:ascii="Book Antiqua" w:hAnsi="Book Antiqua"/>
                <w:b/>
                <w:color w:val="000000" w:themeColor="text1"/>
              </w:rPr>
              <w:t>accuracy (95%CI</w:t>
            </w:r>
            <w:r w:rsidR="00075F2F" w:rsidRPr="00743A98">
              <w:rPr>
                <w:rFonts w:ascii="Book Antiqua" w:hAnsi="Book Antiqua"/>
                <w:b/>
                <w:color w:val="000000" w:themeColor="text1"/>
              </w:rPr>
              <w:t>)</w:t>
            </w:r>
          </w:p>
        </w:tc>
      </w:tr>
      <w:tr w:rsidR="00B41021" w:rsidRPr="00743A98" w14:paraId="272B024E" w14:textId="77777777" w:rsidTr="00836E2E">
        <w:tc>
          <w:tcPr>
            <w:tcW w:w="11057" w:type="dxa"/>
            <w:gridSpan w:val="6"/>
            <w:tcBorders>
              <w:top w:val="single" w:sz="4" w:space="0" w:color="auto"/>
            </w:tcBorders>
          </w:tcPr>
          <w:p w14:paraId="41C7C05A" w14:textId="7A347D3B" w:rsidR="000767C6" w:rsidRPr="00743A98" w:rsidRDefault="00B41021" w:rsidP="00743A98">
            <w:pPr>
              <w:adjustRightInd w:val="0"/>
              <w:snapToGrid w:val="0"/>
              <w:spacing w:line="360" w:lineRule="auto"/>
              <w:ind w:right="-187"/>
              <w:jc w:val="both"/>
              <w:rPr>
                <w:rFonts w:ascii="Book Antiqua" w:hAnsi="Book Antiqua"/>
                <w:b/>
                <w:color w:val="000000" w:themeColor="text1"/>
                <w:lang w:eastAsia="zh-CN"/>
              </w:rPr>
            </w:pPr>
            <w:r w:rsidRPr="00743A98">
              <w:rPr>
                <w:rFonts w:ascii="Book Antiqua" w:hAnsi="Book Antiqua"/>
                <w:b/>
                <w:color w:val="000000" w:themeColor="text1"/>
              </w:rPr>
              <w:t>Overall population (</w:t>
            </w:r>
            <w:r w:rsidRPr="00743A98">
              <w:rPr>
                <w:rFonts w:ascii="Book Antiqua" w:hAnsi="Book Antiqua"/>
                <w:b/>
                <w:i/>
                <w:color w:val="000000" w:themeColor="text1"/>
              </w:rPr>
              <w:t>n</w:t>
            </w:r>
            <w:r w:rsidR="00A47078" w:rsidRPr="00743A98">
              <w:rPr>
                <w:rFonts w:ascii="Book Antiqua" w:hAnsi="Book Antiqua"/>
                <w:b/>
                <w:i/>
                <w:color w:val="000000" w:themeColor="text1"/>
                <w:lang w:eastAsia="zh-CN"/>
              </w:rPr>
              <w:t xml:space="preserve"> </w:t>
            </w:r>
            <w:r w:rsidRPr="00743A98">
              <w:rPr>
                <w:rFonts w:ascii="Book Antiqua" w:hAnsi="Book Antiqua"/>
                <w:b/>
                <w:color w:val="000000" w:themeColor="text1"/>
              </w:rPr>
              <w:t>=</w:t>
            </w:r>
            <w:r w:rsidR="00A47078" w:rsidRPr="00743A98">
              <w:rPr>
                <w:rFonts w:ascii="Book Antiqua" w:hAnsi="Book Antiqua"/>
                <w:b/>
                <w:color w:val="000000" w:themeColor="text1"/>
                <w:lang w:eastAsia="zh-CN"/>
              </w:rPr>
              <w:t xml:space="preserve"> </w:t>
            </w:r>
            <w:r w:rsidRPr="00743A98">
              <w:rPr>
                <w:rFonts w:ascii="Book Antiqua" w:hAnsi="Book Antiqua"/>
                <w:b/>
                <w:color w:val="000000" w:themeColor="text1"/>
              </w:rPr>
              <w:t>180)</w:t>
            </w:r>
          </w:p>
        </w:tc>
      </w:tr>
      <w:tr w:rsidR="00B41021" w:rsidRPr="00743A98" w14:paraId="6764EC68" w14:textId="77777777" w:rsidTr="00836E2E">
        <w:tc>
          <w:tcPr>
            <w:tcW w:w="1276" w:type="dxa"/>
          </w:tcPr>
          <w:p w14:paraId="38043A5C" w14:textId="77777777" w:rsidR="000767C6" w:rsidRPr="00743A98" w:rsidRDefault="000767C6" w:rsidP="00743A98">
            <w:pPr>
              <w:adjustRightInd w:val="0"/>
              <w:snapToGrid w:val="0"/>
              <w:spacing w:line="360" w:lineRule="auto"/>
              <w:ind w:right="-189"/>
              <w:jc w:val="both"/>
              <w:rPr>
                <w:rFonts w:ascii="Book Antiqua" w:hAnsi="Book Antiqua"/>
                <w:b/>
                <w:color w:val="000000" w:themeColor="text1"/>
              </w:rPr>
            </w:pPr>
            <w:r w:rsidRPr="00743A98">
              <w:rPr>
                <w:rFonts w:ascii="Book Antiqua" w:hAnsi="Book Antiqua"/>
                <w:b/>
                <w:color w:val="000000" w:themeColor="text1"/>
              </w:rPr>
              <w:t>WORLD</w:t>
            </w:r>
          </w:p>
        </w:tc>
        <w:tc>
          <w:tcPr>
            <w:tcW w:w="1920" w:type="dxa"/>
          </w:tcPr>
          <w:p w14:paraId="153FB4F7" w14:textId="7AA666C0"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89.4% (81.9</w:t>
            </w:r>
            <w:r w:rsidR="00B1157F" w:rsidRPr="00743A98">
              <w:rPr>
                <w:rFonts w:ascii="Book Antiqua" w:hAnsi="Book Antiqua"/>
                <w:color w:val="000000" w:themeColor="text1"/>
              </w:rPr>
              <w:t>–</w:t>
            </w:r>
            <w:r w:rsidRPr="00743A98">
              <w:rPr>
                <w:rFonts w:ascii="Book Antiqua" w:hAnsi="Book Antiqua"/>
                <w:color w:val="000000" w:themeColor="text1"/>
              </w:rPr>
              <w:t>94.6)</w:t>
            </w:r>
          </w:p>
        </w:tc>
        <w:tc>
          <w:tcPr>
            <w:tcW w:w="1953" w:type="dxa"/>
          </w:tcPr>
          <w:p w14:paraId="480E1D87" w14:textId="040F1751"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 xml:space="preserve">40.8% </w:t>
            </w:r>
            <w:r w:rsidR="00B1157F" w:rsidRPr="00743A98">
              <w:rPr>
                <w:rFonts w:ascii="Book Antiqua" w:hAnsi="Book Antiqua"/>
                <w:color w:val="000000" w:themeColor="text1"/>
              </w:rPr>
              <w:t>(29.7–</w:t>
            </w:r>
            <w:r w:rsidRPr="00743A98">
              <w:rPr>
                <w:rFonts w:ascii="Book Antiqua" w:hAnsi="Book Antiqua"/>
                <w:color w:val="000000" w:themeColor="text1"/>
              </w:rPr>
              <w:t>52.7)</w:t>
            </w:r>
          </w:p>
        </w:tc>
        <w:tc>
          <w:tcPr>
            <w:tcW w:w="1939" w:type="dxa"/>
          </w:tcPr>
          <w:p w14:paraId="608FADEA" w14:textId="3161513A"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67.4% (62.9</w:t>
            </w:r>
            <w:r w:rsidR="00B1157F" w:rsidRPr="00743A98">
              <w:rPr>
                <w:rFonts w:ascii="Book Antiqua" w:hAnsi="Book Antiqua"/>
                <w:color w:val="000000" w:themeColor="text1"/>
              </w:rPr>
              <w:t>-</w:t>
            </w:r>
            <w:r w:rsidRPr="00743A98">
              <w:rPr>
                <w:rFonts w:ascii="Book Antiqua" w:hAnsi="Book Antiqua"/>
                <w:color w:val="000000" w:themeColor="text1"/>
              </w:rPr>
              <w:t>71.6)</w:t>
            </w:r>
          </w:p>
        </w:tc>
        <w:tc>
          <w:tcPr>
            <w:tcW w:w="1843" w:type="dxa"/>
          </w:tcPr>
          <w:p w14:paraId="030FDD1A" w14:textId="2D9586C8"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73.8% (60.2</w:t>
            </w:r>
            <w:r w:rsidR="00B1157F" w:rsidRPr="00743A98">
              <w:rPr>
                <w:rFonts w:ascii="Book Antiqua" w:hAnsi="Book Antiqua"/>
                <w:color w:val="000000" w:themeColor="text1"/>
              </w:rPr>
              <w:t>-</w:t>
            </w:r>
            <w:r w:rsidRPr="00743A98">
              <w:rPr>
                <w:rFonts w:ascii="Book Antiqua" w:hAnsi="Book Antiqua"/>
                <w:color w:val="000000" w:themeColor="text1"/>
              </w:rPr>
              <w:t>84.0)</w:t>
            </w:r>
          </w:p>
        </w:tc>
        <w:tc>
          <w:tcPr>
            <w:tcW w:w="2126" w:type="dxa"/>
          </w:tcPr>
          <w:p w14:paraId="12A1E1ED" w14:textId="79D0009A"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68.9% (61.6</w:t>
            </w:r>
            <w:r w:rsidR="00B1157F" w:rsidRPr="00743A98">
              <w:rPr>
                <w:rFonts w:ascii="Book Antiqua" w:hAnsi="Book Antiqua"/>
                <w:color w:val="000000" w:themeColor="text1"/>
              </w:rPr>
              <w:t>-</w:t>
            </w:r>
            <w:r w:rsidRPr="00743A98">
              <w:rPr>
                <w:rFonts w:ascii="Book Antiqua" w:hAnsi="Book Antiqua"/>
                <w:color w:val="000000" w:themeColor="text1"/>
              </w:rPr>
              <w:t>75.6)</w:t>
            </w:r>
          </w:p>
        </w:tc>
      </w:tr>
      <w:tr w:rsidR="00B41021" w:rsidRPr="00743A98" w14:paraId="7C05C968" w14:textId="77777777" w:rsidTr="00836E2E">
        <w:tc>
          <w:tcPr>
            <w:tcW w:w="1276" w:type="dxa"/>
          </w:tcPr>
          <w:p w14:paraId="25CE422D" w14:textId="77777777" w:rsidR="000767C6" w:rsidRPr="00743A98" w:rsidRDefault="000767C6" w:rsidP="00743A98">
            <w:pPr>
              <w:adjustRightInd w:val="0"/>
              <w:snapToGrid w:val="0"/>
              <w:spacing w:line="360" w:lineRule="auto"/>
              <w:ind w:right="-189"/>
              <w:jc w:val="both"/>
              <w:rPr>
                <w:rFonts w:ascii="Book Antiqua" w:hAnsi="Book Antiqua"/>
                <w:b/>
                <w:color w:val="000000" w:themeColor="text1"/>
              </w:rPr>
            </w:pPr>
            <w:r w:rsidRPr="00743A98">
              <w:rPr>
                <w:rFonts w:ascii="Book Antiqua" w:hAnsi="Book Antiqua"/>
                <w:b/>
                <w:color w:val="000000" w:themeColor="text1"/>
              </w:rPr>
              <w:t>MBT</w:t>
            </w:r>
          </w:p>
        </w:tc>
        <w:tc>
          <w:tcPr>
            <w:tcW w:w="1920" w:type="dxa"/>
          </w:tcPr>
          <w:p w14:paraId="74CD7D81" w14:textId="07B1F954"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80.8% (71.9</w:t>
            </w:r>
            <w:r w:rsidR="00B1157F" w:rsidRPr="00743A98">
              <w:rPr>
                <w:rFonts w:ascii="Book Antiqua" w:hAnsi="Book Antiqua"/>
                <w:color w:val="000000" w:themeColor="text1"/>
              </w:rPr>
              <w:t>-</w:t>
            </w:r>
            <w:r w:rsidRPr="00743A98">
              <w:rPr>
                <w:rFonts w:ascii="Book Antiqua" w:hAnsi="Book Antiqua"/>
                <w:color w:val="000000" w:themeColor="text1"/>
              </w:rPr>
              <w:t>87.4)</w:t>
            </w:r>
          </w:p>
        </w:tc>
        <w:tc>
          <w:tcPr>
            <w:tcW w:w="1953" w:type="dxa"/>
          </w:tcPr>
          <w:p w14:paraId="0A54B0CF" w14:textId="380E896D"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71.1% (59.5</w:t>
            </w:r>
            <w:r w:rsidR="00B1157F" w:rsidRPr="00743A98">
              <w:rPr>
                <w:rFonts w:ascii="Book Antiqua" w:hAnsi="Book Antiqua"/>
                <w:color w:val="000000" w:themeColor="text1"/>
              </w:rPr>
              <w:t>-</w:t>
            </w:r>
            <w:r w:rsidRPr="00743A98">
              <w:rPr>
                <w:rFonts w:ascii="Book Antiqua" w:hAnsi="Book Antiqua"/>
                <w:color w:val="000000" w:themeColor="text1"/>
              </w:rPr>
              <w:t>80.9)</w:t>
            </w:r>
          </w:p>
        </w:tc>
        <w:tc>
          <w:tcPr>
            <w:tcW w:w="1939" w:type="dxa"/>
          </w:tcPr>
          <w:p w14:paraId="6E0F9AE3" w14:textId="3E09CC54"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79.3% (72.6</w:t>
            </w:r>
            <w:r w:rsidR="00B1157F" w:rsidRPr="00743A98">
              <w:rPr>
                <w:rFonts w:ascii="Book Antiqua" w:hAnsi="Book Antiqua"/>
                <w:color w:val="000000" w:themeColor="text1"/>
              </w:rPr>
              <w:t>-</w:t>
            </w:r>
            <w:r w:rsidRPr="00743A98">
              <w:rPr>
                <w:rFonts w:ascii="Book Antiqua" w:hAnsi="Book Antiqua"/>
                <w:color w:val="000000" w:themeColor="text1"/>
              </w:rPr>
              <w:t>84.6)</w:t>
            </w:r>
          </w:p>
        </w:tc>
        <w:tc>
          <w:tcPr>
            <w:tcW w:w="1843" w:type="dxa"/>
          </w:tcPr>
          <w:p w14:paraId="67B5DE50" w14:textId="5CE9ABE3"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73.0% (64.0</w:t>
            </w:r>
            <w:r w:rsidR="00B1157F" w:rsidRPr="00743A98">
              <w:rPr>
                <w:rFonts w:ascii="Book Antiqua" w:hAnsi="Book Antiqua"/>
                <w:color w:val="000000" w:themeColor="text1"/>
              </w:rPr>
              <w:t>-</w:t>
            </w:r>
            <w:r w:rsidRPr="00743A98">
              <w:rPr>
                <w:rFonts w:ascii="Book Antiqua" w:hAnsi="Book Antiqua"/>
                <w:color w:val="000000" w:themeColor="text1"/>
              </w:rPr>
              <w:t>80.4)</w:t>
            </w:r>
          </w:p>
        </w:tc>
        <w:tc>
          <w:tcPr>
            <w:tcW w:w="2126" w:type="dxa"/>
          </w:tcPr>
          <w:p w14:paraId="471E99F9" w14:textId="7EEE46CB"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76.7% (69.8</w:t>
            </w:r>
            <w:r w:rsidR="00B1157F" w:rsidRPr="00743A98">
              <w:rPr>
                <w:rFonts w:ascii="Book Antiqua" w:hAnsi="Book Antiqua"/>
                <w:color w:val="000000" w:themeColor="text1"/>
              </w:rPr>
              <w:t>-</w:t>
            </w:r>
            <w:r w:rsidRPr="00743A98">
              <w:rPr>
                <w:rFonts w:ascii="Book Antiqua" w:hAnsi="Book Antiqua"/>
                <w:color w:val="000000" w:themeColor="text1"/>
              </w:rPr>
              <w:t>82.6)</w:t>
            </w:r>
          </w:p>
        </w:tc>
      </w:tr>
      <w:tr w:rsidR="00B41021" w:rsidRPr="00743A98" w14:paraId="7C1BC62A" w14:textId="77777777" w:rsidTr="00836E2E">
        <w:tc>
          <w:tcPr>
            <w:tcW w:w="1276" w:type="dxa"/>
          </w:tcPr>
          <w:p w14:paraId="050CA6D3" w14:textId="77777777" w:rsidR="000767C6" w:rsidRPr="00743A98" w:rsidRDefault="000767C6" w:rsidP="00743A98">
            <w:pPr>
              <w:adjustRightInd w:val="0"/>
              <w:snapToGrid w:val="0"/>
              <w:spacing w:line="360" w:lineRule="auto"/>
              <w:ind w:right="-189"/>
              <w:jc w:val="both"/>
              <w:rPr>
                <w:rFonts w:ascii="Book Antiqua" w:hAnsi="Book Antiqua"/>
                <w:b/>
                <w:color w:val="000000" w:themeColor="text1"/>
              </w:rPr>
            </w:pPr>
            <w:r w:rsidRPr="00743A98">
              <w:rPr>
                <w:rFonts w:ascii="Book Antiqua" w:hAnsi="Book Antiqua"/>
                <w:b/>
                <w:color w:val="000000" w:themeColor="text1"/>
              </w:rPr>
              <w:t>SSF</w:t>
            </w:r>
          </w:p>
        </w:tc>
        <w:tc>
          <w:tcPr>
            <w:tcW w:w="1920" w:type="dxa"/>
          </w:tcPr>
          <w:p w14:paraId="5168B2DC" w14:textId="3817D6F9"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75.0% (65.6</w:t>
            </w:r>
            <w:r w:rsidR="00B1157F" w:rsidRPr="00743A98">
              <w:rPr>
                <w:rFonts w:ascii="Book Antiqua" w:hAnsi="Book Antiqua"/>
                <w:color w:val="000000" w:themeColor="text1"/>
              </w:rPr>
              <w:t>-</w:t>
            </w:r>
            <w:r w:rsidRPr="00743A98">
              <w:rPr>
                <w:rFonts w:ascii="Book Antiqua" w:hAnsi="Book Antiqua"/>
                <w:color w:val="000000" w:themeColor="text1"/>
              </w:rPr>
              <w:t>83.0)</w:t>
            </w:r>
          </w:p>
        </w:tc>
        <w:tc>
          <w:tcPr>
            <w:tcW w:w="1953" w:type="dxa"/>
          </w:tcPr>
          <w:p w14:paraId="38A28354" w14:textId="3CE655E9"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55.3% (43.4</w:t>
            </w:r>
            <w:r w:rsidR="00B1157F" w:rsidRPr="00743A98">
              <w:rPr>
                <w:rFonts w:ascii="Book Antiqua" w:hAnsi="Book Antiqua"/>
                <w:color w:val="000000" w:themeColor="text1"/>
              </w:rPr>
              <w:t>-</w:t>
            </w:r>
            <w:r w:rsidRPr="00743A98">
              <w:rPr>
                <w:rFonts w:ascii="Book Antiqua" w:hAnsi="Book Antiqua"/>
                <w:color w:val="000000" w:themeColor="text1"/>
              </w:rPr>
              <w:t>67.0)</w:t>
            </w:r>
          </w:p>
        </w:tc>
        <w:tc>
          <w:tcPr>
            <w:tcW w:w="1939" w:type="dxa"/>
          </w:tcPr>
          <w:p w14:paraId="4D950C73" w14:textId="5A6500A4"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69.6% (64.0</w:t>
            </w:r>
            <w:r w:rsidR="00B1157F" w:rsidRPr="00743A98">
              <w:rPr>
                <w:rFonts w:ascii="Book Antiqua" w:hAnsi="Book Antiqua"/>
                <w:color w:val="000000" w:themeColor="text1"/>
              </w:rPr>
              <w:t>-</w:t>
            </w:r>
            <w:r w:rsidRPr="00743A98">
              <w:rPr>
                <w:rFonts w:ascii="Book Antiqua" w:hAnsi="Book Antiqua"/>
                <w:color w:val="000000" w:themeColor="text1"/>
              </w:rPr>
              <w:t>75.1)</w:t>
            </w:r>
          </w:p>
        </w:tc>
        <w:tc>
          <w:tcPr>
            <w:tcW w:w="1843" w:type="dxa"/>
          </w:tcPr>
          <w:p w14:paraId="6A0B76EF" w14:textId="128098E8"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61.8% (52.3</w:t>
            </w:r>
            <w:r w:rsidR="00B1157F" w:rsidRPr="00743A98">
              <w:rPr>
                <w:rFonts w:ascii="Book Antiqua" w:hAnsi="Book Antiqua"/>
                <w:color w:val="000000" w:themeColor="text1"/>
              </w:rPr>
              <w:t>-</w:t>
            </w:r>
            <w:r w:rsidRPr="00743A98">
              <w:rPr>
                <w:rFonts w:ascii="Book Antiqua" w:hAnsi="Book Antiqua"/>
                <w:color w:val="000000" w:themeColor="text1"/>
              </w:rPr>
              <w:t>70.5)</w:t>
            </w:r>
          </w:p>
        </w:tc>
        <w:tc>
          <w:tcPr>
            <w:tcW w:w="2126" w:type="dxa"/>
          </w:tcPr>
          <w:p w14:paraId="54DEA2E3" w14:textId="65728075"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66.7% (59.3</w:t>
            </w:r>
            <w:r w:rsidR="00B1157F" w:rsidRPr="00743A98">
              <w:rPr>
                <w:rFonts w:ascii="Book Antiqua" w:hAnsi="Book Antiqua"/>
                <w:color w:val="000000" w:themeColor="text1"/>
              </w:rPr>
              <w:t>-</w:t>
            </w:r>
            <w:r w:rsidRPr="00743A98">
              <w:rPr>
                <w:rFonts w:ascii="Book Antiqua" w:hAnsi="Book Antiqua"/>
                <w:color w:val="000000" w:themeColor="text1"/>
              </w:rPr>
              <w:t>73.5)</w:t>
            </w:r>
          </w:p>
        </w:tc>
      </w:tr>
      <w:tr w:rsidR="00B41021" w:rsidRPr="00743A98" w14:paraId="486937E4" w14:textId="77777777" w:rsidTr="00836E2E">
        <w:tc>
          <w:tcPr>
            <w:tcW w:w="1276" w:type="dxa"/>
          </w:tcPr>
          <w:p w14:paraId="508E2215" w14:textId="77777777" w:rsidR="000767C6" w:rsidRPr="00743A98" w:rsidRDefault="000767C6" w:rsidP="00743A98">
            <w:pPr>
              <w:adjustRightInd w:val="0"/>
              <w:snapToGrid w:val="0"/>
              <w:spacing w:line="360" w:lineRule="auto"/>
              <w:ind w:right="-189"/>
              <w:jc w:val="both"/>
              <w:rPr>
                <w:rFonts w:ascii="Book Antiqua" w:hAnsi="Book Antiqua"/>
                <w:b/>
                <w:color w:val="000000" w:themeColor="text1"/>
              </w:rPr>
            </w:pPr>
            <w:r w:rsidRPr="00743A98">
              <w:rPr>
                <w:rFonts w:ascii="Book Antiqua" w:hAnsi="Book Antiqua"/>
                <w:b/>
                <w:color w:val="000000" w:themeColor="text1"/>
              </w:rPr>
              <w:t>SSB</w:t>
            </w:r>
          </w:p>
        </w:tc>
        <w:tc>
          <w:tcPr>
            <w:tcW w:w="1920" w:type="dxa"/>
          </w:tcPr>
          <w:p w14:paraId="77BE5DF6" w14:textId="2B3DABCB"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77.9% (68.7</w:t>
            </w:r>
            <w:r w:rsidR="00B1157F" w:rsidRPr="00743A98">
              <w:rPr>
                <w:rFonts w:ascii="Book Antiqua" w:hAnsi="Book Antiqua"/>
                <w:color w:val="000000" w:themeColor="text1"/>
              </w:rPr>
              <w:t>-</w:t>
            </w:r>
            <w:r w:rsidRPr="00743A98">
              <w:rPr>
                <w:rFonts w:ascii="Book Antiqua" w:hAnsi="Book Antiqua"/>
                <w:color w:val="000000" w:themeColor="text1"/>
              </w:rPr>
              <w:t>85.4)</w:t>
            </w:r>
          </w:p>
        </w:tc>
        <w:tc>
          <w:tcPr>
            <w:tcW w:w="1953" w:type="dxa"/>
          </w:tcPr>
          <w:p w14:paraId="5D279A81" w14:textId="71685257"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57.9% (46.0</w:t>
            </w:r>
            <w:r w:rsidR="00B1157F" w:rsidRPr="00743A98">
              <w:rPr>
                <w:rFonts w:ascii="Book Antiqua" w:hAnsi="Book Antiqua"/>
                <w:color w:val="000000" w:themeColor="text1"/>
              </w:rPr>
              <w:t>-</w:t>
            </w:r>
            <w:r w:rsidRPr="00743A98">
              <w:rPr>
                <w:rFonts w:ascii="Book Antiqua" w:hAnsi="Book Antiqua"/>
                <w:color w:val="000000" w:themeColor="text1"/>
              </w:rPr>
              <w:t>69.1)</w:t>
            </w:r>
          </w:p>
        </w:tc>
        <w:tc>
          <w:tcPr>
            <w:tcW w:w="1939" w:type="dxa"/>
          </w:tcPr>
          <w:p w14:paraId="535F35AE" w14:textId="0C80D3EF"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71.7% (65.6</w:t>
            </w:r>
            <w:r w:rsidR="00B1157F" w:rsidRPr="00743A98">
              <w:rPr>
                <w:rFonts w:ascii="Book Antiqua" w:hAnsi="Book Antiqua"/>
                <w:color w:val="000000" w:themeColor="text1"/>
              </w:rPr>
              <w:t>-</w:t>
            </w:r>
            <w:r w:rsidRPr="00743A98">
              <w:rPr>
                <w:rFonts w:ascii="Book Antiqua" w:hAnsi="Book Antiqua"/>
                <w:color w:val="000000" w:themeColor="text1"/>
              </w:rPr>
              <w:t>77.1)</w:t>
            </w:r>
          </w:p>
        </w:tc>
        <w:tc>
          <w:tcPr>
            <w:tcW w:w="1843" w:type="dxa"/>
          </w:tcPr>
          <w:p w14:paraId="069B46DB" w14:textId="0BB83E11"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65.7% (56.0</w:t>
            </w:r>
            <w:r w:rsidR="00B1157F" w:rsidRPr="00743A98">
              <w:rPr>
                <w:rFonts w:ascii="Book Antiqua" w:hAnsi="Book Antiqua"/>
                <w:color w:val="000000" w:themeColor="text1"/>
              </w:rPr>
              <w:t>-</w:t>
            </w:r>
            <w:r w:rsidRPr="00743A98">
              <w:rPr>
                <w:rFonts w:ascii="Book Antiqua" w:hAnsi="Book Antiqua"/>
                <w:color w:val="000000" w:themeColor="text1"/>
              </w:rPr>
              <w:t>74.2)</w:t>
            </w:r>
          </w:p>
        </w:tc>
        <w:tc>
          <w:tcPr>
            <w:tcW w:w="2126" w:type="dxa"/>
          </w:tcPr>
          <w:p w14:paraId="0DF9EF97" w14:textId="2FE578EB"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69.4% (62.2</w:t>
            </w:r>
            <w:r w:rsidR="00B1157F" w:rsidRPr="00743A98">
              <w:rPr>
                <w:rFonts w:ascii="Book Antiqua" w:hAnsi="Book Antiqua"/>
                <w:color w:val="000000" w:themeColor="text1"/>
              </w:rPr>
              <w:t>-</w:t>
            </w:r>
            <w:r w:rsidRPr="00743A98">
              <w:rPr>
                <w:rFonts w:ascii="Book Antiqua" w:hAnsi="Book Antiqua"/>
                <w:color w:val="000000" w:themeColor="text1"/>
              </w:rPr>
              <w:t>76.1)</w:t>
            </w:r>
          </w:p>
        </w:tc>
      </w:tr>
      <w:tr w:rsidR="00B41021" w:rsidRPr="00743A98" w14:paraId="51BBEA89" w14:textId="77777777" w:rsidTr="00836E2E">
        <w:tc>
          <w:tcPr>
            <w:tcW w:w="1276" w:type="dxa"/>
          </w:tcPr>
          <w:p w14:paraId="0791FCF9" w14:textId="77777777" w:rsidR="000767C6" w:rsidRPr="00743A98" w:rsidRDefault="000767C6" w:rsidP="00743A98">
            <w:pPr>
              <w:adjustRightInd w:val="0"/>
              <w:snapToGrid w:val="0"/>
              <w:spacing w:line="360" w:lineRule="auto"/>
              <w:ind w:right="-189"/>
              <w:jc w:val="both"/>
              <w:rPr>
                <w:rFonts w:ascii="Book Antiqua" w:hAnsi="Book Antiqua"/>
                <w:b/>
                <w:color w:val="000000" w:themeColor="text1"/>
              </w:rPr>
            </w:pPr>
            <w:r w:rsidRPr="00743A98">
              <w:rPr>
                <w:rFonts w:ascii="Book Antiqua" w:hAnsi="Book Antiqua"/>
                <w:b/>
                <w:color w:val="000000" w:themeColor="text1"/>
              </w:rPr>
              <w:t>Vig</w:t>
            </w:r>
            <w:r w:rsidR="00075F2F" w:rsidRPr="00743A98">
              <w:rPr>
                <w:rFonts w:ascii="Book Antiqua" w:hAnsi="Book Antiqua"/>
                <w:b/>
                <w:color w:val="000000" w:themeColor="text1"/>
              </w:rPr>
              <w:t>ilance</w:t>
            </w:r>
            <w:r w:rsidRPr="00743A98">
              <w:rPr>
                <w:rFonts w:ascii="Book Antiqua" w:hAnsi="Book Antiqua"/>
                <w:b/>
                <w:color w:val="000000" w:themeColor="text1"/>
              </w:rPr>
              <w:t xml:space="preserve"> A</w:t>
            </w:r>
          </w:p>
        </w:tc>
        <w:tc>
          <w:tcPr>
            <w:tcW w:w="1920" w:type="dxa"/>
          </w:tcPr>
          <w:p w14:paraId="06A29974" w14:textId="2711599D"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75.0% (65.6</w:t>
            </w:r>
            <w:r w:rsidR="00B1157F" w:rsidRPr="00743A98">
              <w:rPr>
                <w:rFonts w:ascii="Book Antiqua" w:hAnsi="Book Antiqua"/>
                <w:color w:val="000000" w:themeColor="text1"/>
              </w:rPr>
              <w:t>-</w:t>
            </w:r>
            <w:r w:rsidRPr="00743A98">
              <w:rPr>
                <w:rFonts w:ascii="Book Antiqua" w:hAnsi="Book Antiqua"/>
                <w:color w:val="000000" w:themeColor="text1"/>
              </w:rPr>
              <w:t>83.0)</w:t>
            </w:r>
          </w:p>
        </w:tc>
        <w:tc>
          <w:tcPr>
            <w:tcW w:w="1953" w:type="dxa"/>
          </w:tcPr>
          <w:p w14:paraId="26E5A513" w14:textId="3FD3C5BA"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81.6% (71.0</w:t>
            </w:r>
            <w:r w:rsidR="00B1157F" w:rsidRPr="00743A98">
              <w:rPr>
                <w:rFonts w:ascii="Book Antiqua" w:hAnsi="Book Antiqua"/>
                <w:color w:val="000000" w:themeColor="text1"/>
              </w:rPr>
              <w:t>-</w:t>
            </w:r>
            <w:r w:rsidRPr="00743A98">
              <w:rPr>
                <w:rFonts w:ascii="Book Antiqua" w:hAnsi="Book Antiqua"/>
                <w:color w:val="000000" w:themeColor="text1"/>
              </w:rPr>
              <w:t>89.6)</w:t>
            </w:r>
          </w:p>
        </w:tc>
        <w:tc>
          <w:tcPr>
            <w:tcW w:w="1939" w:type="dxa"/>
          </w:tcPr>
          <w:p w14:paraId="52FA8AA4" w14:textId="774AB656"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84.8% (77.4</w:t>
            </w:r>
            <w:r w:rsidR="00B1157F" w:rsidRPr="00743A98">
              <w:rPr>
                <w:rFonts w:ascii="Book Antiqua" w:hAnsi="Book Antiqua"/>
                <w:color w:val="000000" w:themeColor="text1"/>
              </w:rPr>
              <w:t>-</w:t>
            </w:r>
            <w:r w:rsidRPr="00743A98">
              <w:rPr>
                <w:rFonts w:ascii="Book Antiqua" w:hAnsi="Book Antiqua"/>
                <w:color w:val="000000" w:themeColor="text1"/>
              </w:rPr>
              <w:t>90.1)</w:t>
            </w:r>
          </w:p>
        </w:tc>
        <w:tc>
          <w:tcPr>
            <w:tcW w:w="1843" w:type="dxa"/>
          </w:tcPr>
          <w:p w14:paraId="70A58D04" w14:textId="663E6F98"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70.5% (62.7</w:t>
            </w:r>
            <w:r w:rsidR="00B1157F" w:rsidRPr="00743A98">
              <w:rPr>
                <w:rFonts w:ascii="Book Antiqua" w:hAnsi="Book Antiqua"/>
                <w:color w:val="000000" w:themeColor="text1"/>
              </w:rPr>
              <w:t>-</w:t>
            </w:r>
            <w:r w:rsidRPr="00743A98">
              <w:rPr>
                <w:rFonts w:ascii="Book Antiqua" w:hAnsi="Book Antiqua"/>
                <w:color w:val="000000" w:themeColor="text1"/>
              </w:rPr>
              <w:t>77.2)</w:t>
            </w:r>
          </w:p>
        </w:tc>
        <w:tc>
          <w:tcPr>
            <w:tcW w:w="2126" w:type="dxa"/>
          </w:tcPr>
          <w:p w14:paraId="1A1FD1AF" w14:textId="740670C7"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77.8% (71.0</w:t>
            </w:r>
            <w:r w:rsidR="00B1157F" w:rsidRPr="00743A98">
              <w:rPr>
                <w:rFonts w:ascii="Book Antiqua" w:hAnsi="Book Antiqua"/>
                <w:color w:val="000000" w:themeColor="text1"/>
              </w:rPr>
              <w:t>-</w:t>
            </w:r>
            <w:r w:rsidRPr="00743A98">
              <w:rPr>
                <w:rFonts w:ascii="Book Antiqua" w:hAnsi="Book Antiqua"/>
                <w:color w:val="000000" w:themeColor="text1"/>
              </w:rPr>
              <w:t>83.6)</w:t>
            </w:r>
          </w:p>
        </w:tc>
      </w:tr>
      <w:tr w:rsidR="00B41021" w:rsidRPr="00743A98" w14:paraId="239BAE8F" w14:textId="77777777" w:rsidTr="00836E2E">
        <w:tc>
          <w:tcPr>
            <w:tcW w:w="1276" w:type="dxa"/>
          </w:tcPr>
          <w:p w14:paraId="312159F2" w14:textId="77777777" w:rsidR="000767C6" w:rsidRPr="00743A98" w:rsidRDefault="000767C6" w:rsidP="00743A98">
            <w:pPr>
              <w:adjustRightInd w:val="0"/>
              <w:snapToGrid w:val="0"/>
              <w:spacing w:line="360" w:lineRule="auto"/>
              <w:ind w:right="-189"/>
              <w:jc w:val="both"/>
              <w:rPr>
                <w:rFonts w:ascii="Book Antiqua" w:hAnsi="Book Antiqua"/>
                <w:b/>
                <w:color w:val="000000" w:themeColor="text1"/>
              </w:rPr>
            </w:pPr>
            <w:r w:rsidRPr="00743A98">
              <w:rPr>
                <w:rFonts w:ascii="Book Antiqua" w:hAnsi="Book Antiqua"/>
                <w:b/>
                <w:color w:val="000000" w:themeColor="text1"/>
              </w:rPr>
              <w:t>Vig</w:t>
            </w:r>
            <w:r w:rsidR="00075F2F" w:rsidRPr="00743A98">
              <w:rPr>
                <w:rFonts w:ascii="Book Antiqua" w:hAnsi="Book Antiqua"/>
                <w:b/>
                <w:color w:val="000000" w:themeColor="text1"/>
              </w:rPr>
              <w:t>ilance</w:t>
            </w:r>
            <w:r w:rsidRPr="00743A98">
              <w:rPr>
                <w:rFonts w:ascii="Book Antiqua" w:hAnsi="Book Antiqua"/>
                <w:b/>
                <w:color w:val="000000" w:themeColor="text1"/>
              </w:rPr>
              <w:t xml:space="preserve"> B</w:t>
            </w:r>
          </w:p>
        </w:tc>
        <w:tc>
          <w:tcPr>
            <w:tcW w:w="1920" w:type="dxa"/>
          </w:tcPr>
          <w:p w14:paraId="67845A06" w14:textId="3D75C0DF"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94.2% (87.9</w:t>
            </w:r>
            <w:r w:rsidR="00B1157F" w:rsidRPr="00743A98">
              <w:rPr>
                <w:rFonts w:ascii="Book Antiqua" w:hAnsi="Book Antiqua"/>
                <w:color w:val="000000" w:themeColor="text1"/>
              </w:rPr>
              <w:t>-</w:t>
            </w:r>
            <w:r w:rsidRPr="00743A98">
              <w:rPr>
                <w:rFonts w:ascii="Book Antiqua" w:hAnsi="Book Antiqua"/>
                <w:color w:val="000000" w:themeColor="text1"/>
              </w:rPr>
              <w:t>97.9)</w:t>
            </w:r>
          </w:p>
        </w:tc>
        <w:tc>
          <w:tcPr>
            <w:tcW w:w="1953" w:type="dxa"/>
          </w:tcPr>
          <w:p w14:paraId="5B7E9276" w14:textId="77777777"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56.6% (44.7-67.9)</w:t>
            </w:r>
          </w:p>
        </w:tc>
        <w:tc>
          <w:tcPr>
            <w:tcW w:w="1939" w:type="dxa"/>
          </w:tcPr>
          <w:p w14:paraId="21C5A37E" w14:textId="48595B9A"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74.8% (69.6</w:t>
            </w:r>
            <w:r w:rsidR="00B1157F" w:rsidRPr="00743A98">
              <w:rPr>
                <w:rFonts w:ascii="Book Antiqua" w:hAnsi="Book Antiqua"/>
                <w:color w:val="000000" w:themeColor="text1"/>
              </w:rPr>
              <w:t>-</w:t>
            </w:r>
            <w:r w:rsidRPr="00743A98">
              <w:rPr>
                <w:rFonts w:ascii="Book Antiqua" w:hAnsi="Book Antiqua"/>
                <w:color w:val="000000" w:themeColor="text1"/>
              </w:rPr>
              <w:t>79.4)</w:t>
            </w:r>
          </w:p>
        </w:tc>
        <w:tc>
          <w:tcPr>
            <w:tcW w:w="1843" w:type="dxa"/>
          </w:tcPr>
          <w:p w14:paraId="361DDE75" w14:textId="7730A306"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87.8% (76.3</w:t>
            </w:r>
            <w:r w:rsidR="00B1157F" w:rsidRPr="00743A98">
              <w:rPr>
                <w:rFonts w:ascii="Book Antiqua" w:hAnsi="Book Antiqua"/>
                <w:color w:val="000000" w:themeColor="text1"/>
              </w:rPr>
              <w:t>-</w:t>
            </w:r>
            <w:r w:rsidRPr="00743A98">
              <w:rPr>
                <w:rFonts w:ascii="Book Antiqua" w:hAnsi="Book Antiqua"/>
                <w:color w:val="000000" w:themeColor="text1"/>
              </w:rPr>
              <w:t>94.1)</w:t>
            </w:r>
          </w:p>
        </w:tc>
        <w:tc>
          <w:tcPr>
            <w:tcW w:w="2126" w:type="dxa"/>
          </w:tcPr>
          <w:p w14:paraId="32EC057F" w14:textId="1B45D998"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78.3% (71.6</w:t>
            </w:r>
            <w:r w:rsidR="00B1157F" w:rsidRPr="00743A98">
              <w:rPr>
                <w:rFonts w:ascii="Book Antiqua" w:hAnsi="Book Antiqua"/>
                <w:color w:val="000000" w:themeColor="text1"/>
              </w:rPr>
              <w:t>-</w:t>
            </w:r>
            <w:r w:rsidRPr="00743A98">
              <w:rPr>
                <w:rFonts w:ascii="Book Antiqua" w:hAnsi="Book Antiqua"/>
                <w:color w:val="000000" w:themeColor="text1"/>
              </w:rPr>
              <w:t>84.1)</w:t>
            </w:r>
          </w:p>
        </w:tc>
      </w:tr>
      <w:tr w:rsidR="00B41021" w:rsidRPr="00743A98" w14:paraId="0C542774" w14:textId="77777777" w:rsidTr="00836E2E">
        <w:tc>
          <w:tcPr>
            <w:tcW w:w="1276" w:type="dxa"/>
          </w:tcPr>
          <w:p w14:paraId="26845A20" w14:textId="77777777" w:rsidR="000767C6" w:rsidRPr="00743A98" w:rsidRDefault="000767C6" w:rsidP="00743A98">
            <w:pPr>
              <w:adjustRightInd w:val="0"/>
              <w:snapToGrid w:val="0"/>
              <w:spacing w:line="360" w:lineRule="auto"/>
              <w:ind w:right="-189"/>
              <w:jc w:val="both"/>
              <w:rPr>
                <w:rFonts w:ascii="Book Antiqua" w:hAnsi="Book Antiqua"/>
                <w:b/>
                <w:color w:val="000000" w:themeColor="text1"/>
              </w:rPr>
            </w:pPr>
            <w:r w:rsidRPr="00743A98">
              <w:rPr>
                <w:rFonts w:ascii="Book Antiqua" w:hAnsi="Book Antiqua"/>
                <w:b/>
                <w:color w:val="000000" w:themeColor="text1"/>
              </w:rPr>
              <w:t>GVS</w:t>
            </w:r>
          </w:p>
        </w:tc>
        <w:tc>
          <w:tcPr>
            <w:tcW w:w="1920" w:type="dxa"/>
          </w:tcPr>
          <w:p w14:paraId="3E823D9D" w14:textId="1DF3C8AC"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76.9% (67.6</w:t>
            </w:r>
            <w:r w:rsidR="00B1157F" w:rsidRPr="00743A98">
              <w:rPr>
                <w:rFonts w:ascii="Book Antiqua" w:hAnsi="Book Antiqua"/>
                <w:color w:val="000000" w:themeColor="text1"/>
              </w:rPr>
              <w:t>-</w:t>
            </w:r>
            <w:r w:rsidRPr="00743A98">
              <w:rPr>
                <w:rFonts w:ascii="Book Antiqua" w:hAnsi="Book Antiqua"/>
                <w:color w:val="000000" w:themeColor="text1"/>
              </w:rPr>
              <w:t>84.6)</w:t>
            </w:r>
          </w:p>
        </w:tc>
        <w:tc>
          <w:tcPr>
            <w:tcW w:w="1953" w:type="dxa"/>
          </w:tcPr>
          <w:p w14:paraId="25828E86" w14:textId="69BDD7A9"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63.2% (51.3</w:t>
            </w:r>
            <w:r w:rsidR="00B1157F" w:rsidRPr="00743A98">
              <w:rPr>
                <w:rFonts w:ascii="Book Antiqua" w:hAnsi="Book Antiqua"/>
                <w:color w:val="000000" w:themeColor="text1"/>
              </w:rPr>
              <w:t>-</w:t>
            </w:r>
            <w:r w:rsidRPr="00743A98">
              <w:rPr>
                <w:rFonts w:ascii="Book Antiqua" w:hAnsi="Book Antiqua"/>
                <w:color w:val="000000" w:themeColor="text1"/>
              </w:rPr>
              <w:t>73.9)</w:t>
            </w:r>
          </w:p>
        </w:tc>
        <w:tc>
          <w:tcPr>
            <w:tcW w:w="1939" w:type="dxa"/>
          </w:tcPr>
          <w:p w14:paraId="1CA26008" w14:textId="3C30F787"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74.1% (67.6</w:t>
            </w:r>
            <w:r w:rsidR="00B1157F" w:rsidRPr="00743A98">
              <w:rPr>
                <w:rFonts w:ascii="Book Antiqua" w:hAnsi="Book Antiqua"/>
                <w:color w:val="000000" w:themeColor="text1"/>
              </w:rPr>
              <w:t>-</w:t>
            </w:r>
            <w:r w:rsidRPr="00743A98">
              <w:rPr>
                <w:rFonts w:ascii="Book Antiqua" w:hAnsi="Book Antiqua"/>
                <w:color w:val="000000" w:themeColor="text1"/>
              </w:rPr>
              <w:t>79.6)</w:t>
            </w:r>
          </w:p>
        </w:tc>
        <w:tc>
          <w:tcPr>
            <w:tcW w:w="1843" w:type="dxa"/>
          </w:tcPr>
          <w:p w14:paraId="1C4AD2F9" w14:textId="0DD5E6DC"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66.7% (57.5</w:t>
            </w:r>
            <w:r w:rsidR="00B1157F" w:rsidRPr="00743A98">
              <w:rPr>
                <w:rFonts w:ascii="Book Antiqua" w:hAnsi="Book Antiqua"/>
                <w:color w:val="000000" w:themeColor="text1"/>
              </w:rPr>
              <w:t>-</w:t>
            </w:r>
            <w:r w:rsidRPr="00743A98">
              <w:rPr>
                <w:rFonts w:ascii="Book Antiqua" w:hAnsi="Book Antiqua"/>
                <w:color w:val="000000" w:themeColor="text1"/>
              </w:rPr>
              <w:t>74.7)</w:t>
            </w:r>
          </w:p>
        </w:tc>
        <w:tc>
          <w:tcPr>
            <w:tcW w:w="2126" w:type="dxa"/>
          </w:tcPr>
          <w:p w14:paraId="7D8C598B" w14:textId="23987272"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71.1% (63.9</w:t>
            </w:r>
            <w:r w:rsidR="00B1157F" w:rsidRPr="00743A98">
              <w:rPr>
                <w:rFonts w:ascii="Book Antiqua" w:hAnsi="Book Antiqua"/>
                <w:color w:val="000000" w:themeColor="text1"/>
              </w:rPr>
              <w:t>-</w:t>
            </w:r>
            <w:r w:rsidRPr="00743A98">
              <w:rPr>
                <w:rFonts w:ascii="Book Antiqua" w:hAnsi="Book Antiqua"/>
                <w:color w:val="000000" w:themeColor="text1"/>
              </w:rPr>
              <w:t>77.6)</w:t>
            </w:r>
          </w:p>
        </w:tc>
      </w:tr>
      <w:tr w:rsidR="00B41021" w:rsidRPr="00743A98" w14:paraId="0974528E" w14:textId="77777777" w:rsidTr="00836E2E">
        <w:tc>
          <w:tcPr>
            <w:tcW w:w="1276" w:type="dxa"/>
          </w:tcPr>
          <w:p w14:paraId="137A4DA8" w14:textId="77777777" w:rsidR="000767C6" w:rsidRPr="00743A98" w:rsidRDefault="000767C6" w:rsidP="00743A98">
            <w:pPr>
              <w:adjustRightInd w:val="0"/>
              <w:snapToGrid w:val="0"/>
              <w:spacing w:line="360" w:lineRule="auto"/>
              <w:ind w:right="-189"/>
              <w:jc w:val="both"/>
              <w:rPr>
                <w:rFonts w:ascii="Book Antiqua" w:hAnsi="Book Antiqua"/>
                <w:b/>
                <w:color w:val="000000" w:themeColor="text1"/>
              </w:rPr>
            </w:pPr>
            <w:r w:rsidRPr="00743A98">
              <w:rPr>
                <w:rFonts w:ascii="Book Antiqua" w:hAnsi="Book Antiqua"/>
                <w:b/>
                <w:color w:val="000000" w:themeColor="text1"/>
              </w:rPr>
              <w:t>CDT</w:t>
            </w:r>
          </w:p>
        </w:tc>
        <w:tc>
          <w:tcPr>
            <w:tcW w:w="1920" w:type="dxa"/>
          </w:tcPr>
          <w:p w14:paraId="5601E891" w14:textId="6EF37655"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72.1% (62.5</w:t>
            </w:r>
            <w:r w:rsidR="00B1157F" w:rsidRPr="00743A98">
              <w:rPr>
                <w:rFonts w:ascii="Book Antiqua" w:hAnsi="Book Antiqua"/>
                <w:color w:val="000000" w:themeColor="text1"/>
              </w:rPr>
              <w:t>-</w:t>
            </w:r>
            <w:r w:rsidRPr="00743A98">
              <w:rPr>
                <w:rFonts w:ascii="Book Antiqua" w:hAnsi="Book Antiqua"/>
                <w:color w:val="000000" w:themeColor="text1"/>
              </w:rPr>
              <w:t>80.5)</w:t>
            </w:r>
          </w:p>
        </w:tc>
        <w:tc>
          <w:tcPr>
            <w:tcW w:w="1953" w:type="dxa"/>
          </w:tcPr>
          <w:p w14:paraId="2243E7E8" w14:textId="28368367"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64.5% (52.7</w:t>
            </w:r>
            <w:r w:rsidR="00B1157F" w:rsidRPr="00743A98">
              <w:rPr>
                <w:rFonts w:ascii="Book Antiqua" w:hAnsi="Book Antiqua"/>
                <w:color w:val="000000" w:themeColor="text1"/>
              </w:rPr>
              <w:t>-</w:t>
            </w:r>
            <w:r w:rsidRPr="00743A98">
              <w:rPr>
                <w:rFonts w:ascii="Book Antiqua" w:hAnsi="Book Antiqua"/>
                <w:color w:val="000000" w:themeColor="text1"/>
              </w:rPr>
              <w:t>75.1)</w:t>
            </w:r>
          </w:p>
        </w:tc>
        <w:tc>
          <w:tcPr>
            <w:tcW w:w="1939" w:type="dxa"/>
          </w:tcPr>
          <w:p w14:paraId="222471F8" w14:textId="30E02D64"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73.5% (66.7</w:t>
            </w:r>
            <w:r w:rsidR="00B1157F" w:rsidRPr="00743A98">
              <w:rPr>
                <w:rFonts w:ascii="Book Antiqua" w:hAnsi="Book Antiqua"/>
                <w:color w:val="000000" w:themeColor="text1"/>
              </w:rPr>
              <w:t>-</w:t>
            </w:r>
            <w:r w:rsidRPr="00743A98">
              <w:rPr>
                <w:rFonts w:ascii="Book Antiqua" w:hAnsi="Book Antiqua"/>
                <w:color w:val="000000" w:themeColor="text1"/>
              </w:rPr>
              <w:t>79.4)</w:t>
            </w:r>
          </w:p>
        </w:tc>
        <w:tc>
          <w:tcPr>
            <w:tcW w:w="1843" w:type="dxa"/>
          </w:tcPr>
          <w:p w14:paraId="6B3503E5" w14:textId="06172580"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62.8% (54.3</w:t>
            </w:r>
            <w:r w:rsidR="00B1157F" w:rsidRPr="00743A98">
              <w:rPr>
                <w:rFonts w:ascii="Book Antiqua" w:hAnsi="Book Antiqua"/>
                <w:color w:val="000000" w:themeColor="text1"/>
              </w:rPr>
              <w:t>-</w:t>
            </w:r>
            <w:r w:rsidRPr="00743A98">
              <w:rPr>
                <w:rFonts w:ascii="Book Antiqua" w:hAnsi="Book Antiqua"/>
                <w:color w:val="000000" w:themeColor="text1"/>
              </w:rPr>
              <w:t>70.6)</w:t>
            </w:r>
          </w:p>
        </w:tc>
        <w:tc>
          <w:tcPr>
            <w:tcW w:w="2126" w:type="dxa"/>
          </w:tcPr>
          <w:p w14:paraId="6BE348FF" w14:textId="2BCC656F"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68.9% (61.6</w:t>
            </w:r>
            <w:r w:rsidR="00B1157F" w:rsidRPr="00743A98">
              <w:rPr>
                <w:rFonts w:ascii="Book Antiqua" w:hAnsi="Book Antiqua"/>
                <w:color w:val="000000" w:themeColor="text1"/>
              </w:rPr>
              <w:t>-</w:t>
            </w:r>
            <w:r w:rsidRPr="00743A98">
              <w:rPr>
                <w:rFonts w:ascii="Book Antiqua" w:hAnsi="Book Antiqua"/>
                <w:color w:val="000000" w:themeColor="text1"/>
              </w:rPr>
              <w:t>75.6)</w:t>
            </w:r>
          </w:p>
        </w:tc>
      </w:tr>
      <w:tr w:rsidR="00B41021" w:rsidRPr="00743A98" w14:paraId="4EBE7E2E" w14:textId="77777777" w:rsidTr="00836E2E">
        <w:tc>
          <w:tcPr>
            <w:tcW w:w="1276" w:type="dxa"/>
          </w:tcPr>
          <w:p w14:paraId="4E8FC510" w14:textId="77777777" w:rsidR="000767C6" w:rsidRPr="00743A98" w:rsidRDefault="000767C6" w:rsidP="00743A98">
            <w:pPr>
              <w:adjustRightInd w:val="0"/>
              <w:snapToGrid w:val="0"/>
              <w:spacing w:line="360" w:lineRule="auto"/>
              <w:ind w:right="-189"/>
              <w:jc w:val="both"/>
              <w:rPr>
                <w:rFonts w:ascii="Book Antiqua" w:hAnsi="Book Antiqua"/>
                <w:b/>
                <w:color w:val="000000" w:themeColor="text1"/>
              </w:rPr>
            </w:pPr>
            <w:r w:rsidRPr="00743A98">
              <w:rPr>
                <w:rFonts w:ascii="Book Antiqua" w:hAnsi="Book Antiqua"/>
                <w:b/>
                <w:color w:val="000000" w:themeColor="text1"/>
              </w:rPr>
              <w:t>IPT</w:t>
            </w:r>
          </w:p>
        </w:tc>
        <w:tc>
          <w:tcPr>
            <w:tcW w:w="1920" w:type="dxa"/>
          </w:tcPr>
          <w:p w14:paraId="7C87C87B" w14:textId="7549CEF6"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70.2% (60.4</w:t>
            </w:r>
            <w:r w:rsidR="00B1157F" w:rsidRPr="00743A98">
              <w:rPr>
                <w:rFonts w:ascii="Book Antiqua" w:hAnsi="Book Antiqua"/>
                <w:color w:val="000000" w:themeColor="text1"/>
              </w:rPr>
              <w:t>-</w:t>
            </w:r>
            <w:r w:rsidRPr="00743A98">
              <w:rPr>
                <w:rFonts w:ascii="Book Antiqua" w:hAnsi="Book Antiqua"/>
                <w:color w:val="000000" w:themeColor="text1"/>
              </w:rPr>
              <w:t>78.8)</w:t>
            </w:r>
          </w:p>
        </w:tc>
        <w:tc>
          <w:tcPr>
            <w:tcW w:w="1953" w:type="dxa"/>
          </w:tcPr>
          <w:p w14:paraId="00231671" w14:textId="256AC401"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73.7% (62.3</w:t>
            </w:r>
            <w:r w:rsidR="00B1157F" w:rsidRPr="00743A98">
              <w:rPr>
                <w:rFonts w:ascii="Book Antiqua" w:hAnsi="Book Antiqua"/>
                <w:color w:val="000000" w:themeColor="text1"/>
              </w:rPr>
              <w:t>-</w:t>
            </w:r>
            <w:r w:rsidRPr="00743A98">
              <w:rPr>
                <w:rFonts w:ascii="Book Antiqua" w:hAnsi="Book Antiqua"/>
                <w:color w:val="000000" w:themeColor="text1"/>
              </w:rPr>
              <w:t>83.1)</w:t>
            </w:r>
          </w:p>
        </w:tc>
        <w:tc>
          <w:tcPr>
            <w:tcW w:w="1939" w:type="dxa"/>
          </w:tcPr>
          <w:p w14:paraId="5D2094FC" w14:textId="473F5B26"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78.5% (71.1</w:t>
            </w:r>
            <w:r w:rsidR="00B1157F" w:rsidRPr="00743A98">
              <w:rPr>
                <w:rFonts w:ascii="Book Antiqua" w:hAnsi="Book Antiqua"/>
                <w:color w:val="000000" w:themeColor="text1"/>
              </w:rPr>
              <w:t>-</w:t>
            </w:r>
            <w:r w:rsidRPr="00743A98">
              <w:rPr>
                <w:rFonts w:ascii="Book Antiqua" w:hAnsi="Book Antiqua"/>
                <w:color w:val="000000" w:themeColor="text1"/>
              </w:rPr>
              <w:t>84.4)</w:t>
            </w:r>
          </w:p>
        </w:tc>
        <w:tc>
          <w:tcPr>
            <w:tcW w:w="1843" w:type="dxa"/>
          </w:tcPr>
          <w:p w14:paraId="460080A2" w14:textId="4B6EF4C3"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64.4% (56.6</w:t>
            </w:r>
            <w:r w:rsidR="00B1157F" w:rsidRPr="00743A98">
              <w:rPr>
                <w:rFonts w:ascii="Book Antiqua" w:hAnsi="Book Antiqua"/>
                <w:color w:val="000000" w:themeColor="text1"/>
              </w:rPr>
              <w:t>-</w:t>
            </w:r>
            <w:r w:rsidRPr="00743A98">
              <w:rPr>
                <w:rFonts w:ascii="Book Antiqua" w:hAnsi="Book Antiqua"/>
                <w:color w:val="000000" w:themeColor="text1"/>
              </w:rPr>
              <w:t>71.4)</w:t>
            </w:r>
          </w:p>
        </w:tc>
        <w:tc>
          <w:tcPr>
            <w:tcW w:w="2126" w:type="dxa"/>
          </w:tcPr>
          <w:p w14:paraId="1C539D19" w14:textId="699C1487" w:rsidR="000767C6" w:rsidRPr="00743A98" w:rsidRDefault="000767C6" w:rsidP="00743A98">
            <w:pPr>
              <w:adjustRightInd w:val="0"/>
              <w:snapToGrid w:val="0"/>
              <w:spacing w:line="360" w:lineRule="auto"/>
              <w:ind w:right="-189"/>
              <w:jc w:val="both"/>
              <w:rPr>
                <w:rFonts w:ascii="Book Antiqua" w:hAnsi="Book Antiqua"/>
                <w:color w:val="000000" w:themeColor="text1"/>
              </w:rPr>
            </w:pPr>
            <w:r w:rsidRPr="00743A98">
              <w:rPr>
                <w:rFonts w:ascii="Book Antiqua" w:hAnsi="Book Antiqua"/>
                <w:color w:val="000000" w:themeColor="text1"/>
              </w:rPr>
              <w:t>71.7% (64.5</w:t>
            </w:r>
            <w:r w:rsidR="00B1157F" w:rsidRPr="00743A98">
              <w:rPr>
                <w:rFonts w:ascii="Book Antiqua" w:hAnsi="Book Antiqua"/>
                <w:color w:val="000000" w:themeColor="text1"/>
              </w:rPr>
              <w:t>-</w:t>
            </w:r>
            <w:r w:rsidRPr="00743A98">
              <w:rPr>
                <w:rFonts w:ascii="Book Antiqua" w:hAnsi="Book Antiqua"/>
                <w:color w:val="000000" w:themeColor="text1"/>
              </w:rPr>
              <w:t>78.1)</w:t>
            </w:r>
          </w:p>
        </w:tc>
      </w:tr>
      <w:tr w:rsidR="00B41021" w:rsidRPr="00743A98" w14:paraId="58ED9D53" w14:textId="77777777" w:rsidTr="00836E2E">
        <w:tc>
          <w:tcPr>
            <w:tcW w:w="11057" w:type="dxa"/>
            <w:gridSpan w:val="6"/>
          </w:tcPr>
          <w:p w14:paraId="7CFB8A17" w14:textId="36A97714" w:rsidR="000767C6" w:rsidRPr="00743A98" w:rsidRDefault="000767C6" w:rsidP="00743A98">
            <w:pPr>
              <w:adjustRightInd w:val="0"/>
              <w:snapToGrid w:val="0"/>
              <w:spacing w:line="360" w:lineRule="auto"/>
              <w:jc w:val="both"/>
              <w:rPr>
                <w:rFonts w:ascii="Book Antiqua" w:hAnsi="Book Antiqua"/>
                <w:b/>
                <w:color w:val="000000" w:themeColor="text1"/>
              </w:rPr>
            </w:pPr>
            <w:r w:rsidRPr="00743A98">
              <w:rPr>
                <w:rFonts w:ascii="Book Antiqua" w:hAnsi="Book Antiqua"/>
                <w:b/>
                <w:color w:val="000000" w:themeColor="text1"/>
              </w:rPr>
              <w:t>Dementia population (</w:t>
            </w:r>
            <w:r w:rsidR="00DD73E6" w:rsidRPr="00743A98">
              <w:rPr>
                <w:rFonts w:ascii="Book Antiqua" w:hAnsi="Book Antiqua"/>
                <w:b/>
                <w:i/>
                <w:color w:val="000000" w:themeColor="text1"/>
              </w:rPr>
              <w:t>n</w:t>
            </w:r>
            <w:r w:rsidR="00DD73E6" w:rsidRPr="00743A98">
              <w:rPr>
                <w:rFonts w:ascii="Book Antiqua" w:hAnsi="Book Antiqua"/>
                <w:b/>
                <w:color w:val="000000" w:themeColor="text1"/>
              </w:rPr>
              <w:t xml:space="preserve"> </w:t>
            </w:r>
            <w:r w:rsidRPr="00743A98">
              <w:rPr>
                <w:rFonts w:ascii="Book Antiqua" w:hAnsi="Book Antiqua"/>
                <w:b/>
                <w:color w:val="000000" w:themeColor="text1"/>
              </w:rPr>
              <w:t>=</w:t>
            </w:r>
            <w:r w:rsidR="00DD73E6" w:rsidRPr="00743A98">
              <w:rPr>
                <w:rFonts w:ascii="Book Antiqua" w:hAnsi="Book Antiqua"/>
                <w:b/>
                <w:color w:val="000000" w:themeColor="text1"/>
                <w:lang w:eastAsia="zh-CN"/>
              </w:rPr>
              <w:t xml:space="preserve"> </w:t>
            </w:r>
            <w:r w:rsidRPr="00743A98">
              <w:rPr>
                <w:rFonts w:ascii="Book Antiqua" w:hAnsi="Book Antiqua"/>
                <w:b/>
                <w:color w:val="000000" w:themeColor="text1"/>
              </w:rPr>
              <w:t>90)</w:t>
            </w:r>
          </w:p>
        </w:tc>
      </w:tr>
      <w:tr w:rsidR="00B41021" w:rsidRPr="00743A98" w14:paraId="72EF8623" w14:textId="77777777" w:rsidTr="00836E2E">
        <w:tc>
          <w:tcPr>
            <w:tcW w:w="1276" w:type="dxa"/>
          </w:tcPr>
          <w:p w14:paraId="2EB9547E" w14:textId="77777777" w:rsidR="000767C6" w:rsidRPr="00743A98" w:rsidRDefault="000767C6" w:rsidP="00743A98">
            <w:pPr>
              <w:adjustRightInd w:val="0"/>
              <w:snapToGrid w:val="0"/>
              <w:spacing w:line="360" w:lineRule="auto"/>
              <w:ind w:right="-189"/>
              <w:jc w:val="both"/>
              <w:rPr>
                <w:rFonts w:ascii="Book Antiqua" w:hAnsi="Book Antiqua"/>
                <w:b/>
                <w:color w:val="000000" w:themeColor="text1"/>
              </w:rPr>
            </w:pPr>
            <w:r w:rsidRPr="00743A98">
              <w:rPr>
                <w:rFonts w:ascii="Book Antiqua" w:hAnsi="Book Antiqua"/>
                <w:b/>
                <w:color w:val="000000" w:themeColor="text1"/>
              </w:rPr>
              <w:t>WORLD</w:t>
            </w:r>
          </w:p>
        </w:tc>
        <w:tc>
          <w:tcPr>
            <w:tcW w:w="1920" w:type="dxa"/>
          </w:tcPr>
          <w:p w14:paraId="16EB295D" w14:textId="5606945E" w:rsidR="000767C6" w:rsidRPr="00743A98" w:rsidRDefault="00B1157F"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91.7%</w:t>
            </w:r>
            <w:r w:rsidR="00836E2E" w:rsidRPr="00743A98">
              <w:rPr>
                <w:rFonts w:ascii="Book Antiqua" w:hAnsi="Book Antiqua"/>
                <w:color w:val="000000" w:themeColor="text1"/>
                <w:lang w:eastAsia="zh-CN"/>
              </w:rPr>
              <w:t xml:space="preserve"> </w:t>
            </w:r>
            <w:r w:rsidR="000767C6" w:rsidRPr="00743A98">
              <w:rPr>
                <w:rFonts w:ascii="Book Antiqua" w:hAnsi="Book Antiqua"/>
                <w:color w:val="000000" w:themeColor="text1"/>
              </w:rPr>
              <w:t>(81.6</w:t>
            </w:r>
            <w:r w:rsidRPr="00743A98">
              <w:rPr>
                <w:rFonts w:ascii="Book Antiqua" w:hAnsi="Book Antiqua"/>
                <w:color w:val="000000" w:themeColor="text1"/>
              </w:rPr>
              <w:t>-</w:t>
            </w:r>
            <w:r w:rsidR="000767C6" w:rsidRPr="00743A98">
              <w:rPr>
                <w:rFonts w:ascii="Book Antiqua" w:hAnsi="Book Antiqua"/>
                <w:color w:val="000000" w:themeColor="text1"/>
              </w:rPr>
              <w:t>97.2)</w:t>
            </w:r>
          </w:p>
        </w:tc>
        <w:tc>
          <w:tcPr>
            <w:tcW w:w="1953" w:type="dxa"/>
          </w:tcPr>
          <w:p w14:paraId="569E821E" w14:textId="79042EFB"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20.0% (7.7</w:t>
            </w:r>
            <w:r w:rsidR="00B1157F" w:rsidRPr="00743A98">
              <w:rPr>
                <w:rFonts w:ascii="Book Antiqua" w:hAnsi="Book Antiqua"/>
                <w:color w:val="000000" w:themeColor="text1"/>
              </w:rPr>
              <w:t>-</w:t>
            </w:r>
            <w:r w:rsidRPr="00743A98">
              <w:rPr>
                <w:rFonts w:ascii="Book Antiqua" w:hAnsi="Book Antiqua"/>
                <w:color w:val="000000" w:themeColor="text1"/>
              </w:rPr>
              <w:t>38.6)</w:t>
            </w:r>
          </w:p>
        </w:tc>
        <w:tc>
          <w:tcPr>
            <w:tcW w:w="1939" w:type="dxa"/>
          </w:tcPr>
          <w:p w14:paraId="19F28E9E" w14:textId="6A4782F0"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69.6% (65.4</w:t>
            </w:r>
            <w:r w:rsidR="00B1157F" w:rsidRPr="00743A98">
              <w:rPr>
                <w:rFonts w:ascii="Book Antiqua" w:hAnsi="Book Antiqua"/>
                <w:color w:val="000000" w:themeColor="text1"/>
              </w:rPr>
              <w:t>-</w:t>
            </w:r>
            <w:r w:rsidRPr="00743A98">
              <w:rPr>
                <w:rFonts w:ascii="Book Antiqua" w:hAnsi="Book Antiqua"/>
                <w:color w:val="000000" w:themeColor="text1"/>
              </w:rPr>
              <w:t>73.6)</w:t>
            </w:r>
          </w:p>
        </w:tc>
        <w:tc>
          <w:tcPr>
            <w:tcW w:w="1843" w:type="dxa"/>
          </w:tcPr>
          <w:p w14:paraId="09561573" w14:textId="7AD704B2"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54.6% (28.5</w:t>
            </w:r>
            <w:r w:rsidR="00B1157F" w:rsidRPr="00743A98">
              <w:rPr>
                <w:rFonts w:ascii="Book Antiqua" w:hAnsi="Book Antiqua"/>
                <w:color w:val="000000" w:themeColor="text1"/>
              </w:rPr>
              <w:t>-</w:t>
            </w:r>
            <w:r w:rsidRPr="00743A98">
              <w:rPr>
                <w:rFonts w:ascii="Book Antiqua" w:hAnsi="Book Antiqua"/>
                <w:color w:val="000000" w:themeColor="text1"/>
              </w:rPr>
              <w:t>78.3)</w:t>
            </w:r>
          </w:p>
        </w:tc>
        <w:tc>
          <w:tcPr>
            <w:tcW w:w="2126" w:type="dxa"/>
          </w:tcPr>
          <w:p w14:paraId="46818C48" w14:textId="0927D359"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67.8% (57.1</w:t>
            </w:r>
            <w:r w:rsidR="00B1157F" w:rsidRPr="00743A98">
              <w:rPr>
                <w:rFonts w:ascii="Book Antiqua" w:hAnsi="Book Antiqua"/>
                <w:color w:val="000000" w:themeColor="text1"/>
              </w:rPr>
              <w:t>-</w:t>
            </w:r>
            <w:r w:rsidRPr="00743A98">
              <w:rPr>
                <w:rFonts w:ascii="Book Antiqua" w:hAnsi="Book Antiqua"/>
                <w:color w:val="000000" w:themeColor="text1"/>
              </w:rPr>
              <w:t>77.3)</w:t>
            </w:r>
          </w:p>
        </w:tc>
      </w:tr>
      <w:tr w:rsidR="00B41021" w:rsidRPr="00743A98" w14:paraId="119AC205" w14:textId="77777777" w:rsidTr="00836E2E">
        <w:tc>
          <w:tcPr>
            <w:tcW w:w="1276" w:type="dxa"/>
          </w:tcPr>
          <w:p w14:paraId="69F9E0B4" w14:textId="77777777" w:rsidR="000767C6" w:rsidRPr="00743A98" w:rsidRDefault="000767C6" w:rsidP="00743A98">
            <w:pPr>
              <w:adjustRightInd w:val="0"/>
              <w:snapToGrid w:val="0"/>
              <w:spacing w:line="360" w:lineRule="auto"/>
              <w:ind w:right="-189"/>
              <w:jc w:val="both"/>
              <w:rPr>
                <w:rFonts w:ascii="Book Antiqua" w:hAnsi="Book Antiqua"/>
                <w:b/>
                <w:color w:val="000000" w:themeColor="text1"/>
              </w:rPr>
            </w:pPr>
            <w:r w:rsidRPr="00743A98">
              <w:rPr>
                <w:rFonts w:ascii="Book Antiqua" w:hAnsi="Book Antiqua"/>
                <w:b/>
                <w:color w:val="000000" w:themeColor="text1"/>
              </w:rPr>
              <w:t>MBT</w:t>
            </w:r>
          </w:p>
        </w:tc>
        <w:tc>
          <w:tcPr>
            <w:tcW w:w="1920" w:type="dxa"/>
          </w:tcPr>
          <w:p w14:paraId="322E3A20" w14:textId="57FC8499"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86.7% (75.4</w:t>
            </w:r>
            <w:r w:rsidR="00B1157F" w:rsidRPr="00743A98">
              <w:rPr>
                <w:rFonts w:ascii="Book Antiqua" w:hAnsi="Book Antiqua"/>
                <w:color w:val="000000" w:themeColor="text1"/>
              </w:rPr>
              <w:t>-</w:t>
            </w:r>
            <w:r w:rsidRPr="00743A98">
              <w:rPr>
                <w:rFonts w:ascii="Book Antiqua" w:hAnsi="Book Antiqua"/>
                <w:color w:val="000000" w:themeColor="text1"/>
              </w:rPr>
              <w:t>94.1)</w:t>
            </w:r>
          </w:p>
        </w:tc>
        <w:tc>
          <w:tcPr>
            <w:tcW w:w="1953" w:type="dxa"/>
          </w:tcPr>
          <w:p w14:paraId="3278A435" w14:textId="485D6D60"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66.7% (47.2</w:t>
            </w:r>
            <w:r w:rsidR="00B1157F" w:rsidRPr="00743A98">
              <w:rPr>
                <w:rFonts w:ascii="Book Antiqua" w:hAnsi="Book Antiqua"/>
                <w:color w:val="000000" w:themeColor="text1"/>
              </w:rPr>
              <w:t>-</w:t>
            </w:r>
            <w:r w:rsidRPr="00743A98">
              <w:rPr>
                <w:rFonts w:ascii="Book Antiqua" w:hAnsi="Book Antiqua"/>
                <w:color w:val="000000" w:themeColor="text1"/>
              </w:rPr>
              <w:t>82.7)</w:t>
            </w:r>
          </w:p>
        </w:tc>
        <w:tc>
          <w:tcPr>
            <w:tcW w:w="1939" w:type="dxa"/>
          </w:tcPr>
          <w:p w14:paraId="59406323" w14:textId="1E8BEADA"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83.9% (75.6</w:t>
            </w:r>
            <w:r w:rsidR="00B1157F" w:rsidRPr="00743A98">
              <w:rPr>
                <w:rFonts w:ascii="Book Antiqua" w:hAnsi="Book Antiqua"/>
                <w:color w:val="000000" w:themeColor="text1"/>
              </w:rPr>
              <w:t>-</w:t>
            </w:r>
            <w:r w:rsidRPr="00743A98">
              <w:rPr>
                <w:rFonts w:ascii="Book Antiqua" w:hAnsi="Book Antiqua"/>
                <w:color w:val="000000" w:themeColor="text1"/>
              </w:rPr>
              <w:t>89.7)</w:t>
            </w:r>
          </w:p>
        </w:tc>
        <w:tc>
          <w:tcPr>
            <w:tcW w:w="1843" w:type="dxa"/>
          </w:tcPr>
          <w:p w14:paraId="16282669" w14:textId="14E79003"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71.4% (55.6</w:t>
            </w:r>
            <w:r w:rsidR="00B1157F" w:rsidRPr="00743A98">
              <w:rPr>
                <w:rFonts w:ascii="Book Antiqua" w:hAnsi="Book Antiqua"/>
                <w:color w:val="000000" w:themeColor="text1"/>
              </w:rPr>
              <w:t>-</w:t>
            </w:r>
            <w:r w:rsidRPr="00743A98">
              <w:rPr>
                <w:rFonts w:ascii="Book Antiqua" w:hAnsi="Book Antiqua"/>
                <w:color w:val="000000" w:themeColor="text1"/>
              </w:rPr>
              <w:t>83.3)</w:t>
            </w:r>
          </w:p>
        </w:tc>
        <w:tc>
          <w:tcPr>
            <w:tcW w:w="2126" w:type="dxa"/>
          </w:tcPr>
          <w:p w14:paraId="1D5644D1" w14:textId="32F51B9B"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80.0% (70.3</w:t>
            </w:r>
            <w:r w:rsidR="00B1157F" w:rsidRPr="00743A98">
              <w:rPr>
                <w:rFonts w:ascii="Book Antiqua" w:hAnsi="Book Antiqua"/>
                <w:color w:val="000000" w:themeColor="text1"/>
              </w:rPr>
              <w:t>-</w:t>
            </w:r>
            <w:r w:rsidRPr="00743A98">
              <w:rPr>
                <w:rFonts w:ascii="Book Antiqua" w:hAnsi="Book Antiqua"/>
                <w:color w:val="000000" w:themeColor="text1"/>
              </w:rPr>
              <w:t>87.7)</w:t>
            </w:r>
          </w:p>
        </w:tc>
      </w:tr>
      <w:tr w:rsidR="00B41021" w:rsidRPr="00743A98" w14:paraId="7562DA02" w14:textId="77777777" w:rsidTr="00836E2E">
        <w:tc>
          <w:tcPr>
            <w:tcW w:w="1276" w:type="dxa"/>
          </w:tcPr>
          <w:p w14:paraId="79120737" w14:textId="77777777" w:rsidR="000767C6" w:rsidRPr="00743A98" w:rsidRDefault="000767C6" w:rsidP="00743A98">
            <w:pPr>
              <w:adjustRightInd w:val="0"/>
              <w:snapToGrid w:val="0"/>
              <w:spacing w:line="360" w:lineRule="auto"/>
              <w:ind w:right="-189"/>
              <w:jc w:val="both"/>
              <w:rPr>
                <w:rFonts w:ascii="Book Antiqua" w:hAnsi="Book Antiqua"/>
                <w:b/>
                <w:color w:val="000000" w:themeColor="text1"/>
              </w:rPr>
            </w:pPr>
            <w:r w:rsidRPr="00743A98">
              <w:rPr>
                <w:rFonts w:ascii="Book Antiqua" w:hAnsi="Book Antiqua"/>
                <w:b/>
                <w:color w:val="000000" w:themeColor="text1"/>
              </w:rPr>
              <w:t>SSF</w:t>
            </w:r>
          </w:p>
        </w:tc>
        <w:tc>
          <w:tcPr>
            <w:tcW w:w="1920" w:type="dxa"/>
          </w:tcPr>
          <w:p w14:paraId="43ABBB2C" w14:textId="6D0B8B8C"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80.0% (67.7</w:t>
            </w:r>
            <w:r w:rsidR="00B1157F" w:rsidRPr="00743A98">
              <w:rPr>
                <w:rFonts w:ascii="Book Antiqua" w:hAnsi="Book Antiqua"/>
                <w:color w:val="000000" w:themeColor="text1"/>
              </w:rPr>
              <w:t>-</w:t>
            </w:r>
            <w:r w:rsidRPr="00743A98">
              <w:rPr>
                <w:rFonts w:ascii="Book Antiqua" w:hAnsi="Book Antiqua"/>
                <w:color w:val="000000" w:themeColor="text1"/>
              </w:rPr>
              <w:t>89.2)</w:t>
            </w:r>
          </w:p>
        </w:tc>
        <w:tc>
          <w:tcPr>
            <w:tcW w:w="1953" w:type="dxa"/>
          </w:tcPr>
          <w:p w14:paraId="2E3859EE" w14:textId="55900EE3"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43.3% (25.5</w:t>
            </w:r>
            <w:r w:rsidR="00B1157F" w:rsidRPr="00743A98">
              <w:rPr>
                <w:rFonts w:ascii="Book Antiqua" w:hAnsi="Book Antiqua"/>
                <w:color w:val="000000" w:themeColor="text1"/>
              </w:rPr>
              <w:t>-</w:t>
            </w:r>
            <w:r w:rsidRPr="00743A98">
              <w:rPr>
                <w:rFonts w:ascii="Book Antiqua" w:hAnsi="Book Antiqua"/>
                <w:color w:val="000000" w:themeColor="text1"/>
              </w:rPr>
              <w:t>62.6)</w:t>
            </w:r>
          </w:p>
        </w:tc>
        <w:tc>
          <w:tcPr>
            <w:tcW w:w="1939" w:type="dxa"/>
          </w:tcPr>
          <w:p w14:paraId="42DEDC39" w14:textId="6D138885"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73.9% (66.8</w:t>
            </w:r>
            <w:r w:rsidR="00B1157F" w:rsidRPr="00743A98">
              <w:rPr>
                <w:rFonts w:ascii="Book Antiqua" w:hAnsi="Book Antiqua"/>
                <w:color w:val="000000" w:themeColor="text1"/>
              </w:rPr>
              <w:t>-</w:t>
            </w:r>
            <w:r w:rsidRPr="00743A98">
              <w:rPr>
                <w:rFonts w:ascii="Book Antiqua" w:hAnsi="Book Antiqua"/>
                <w:color w:val="000000" w:themeColor="text1"/>
              </w:rPr>
              <w:t>79.8)</w:t>
            </w:r>
          </w:p>
        </w:tc>
        <w:tc>
          <w:tcPr>
            <w:tcW w:w="1843" w:type="dxa"/>
          </w:tcPr>
          <w:p w14:paraId="7AB34B99" w14:textId="5E435F6D"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52.0% (36.1</w:t>
            </w:r>
            <w:r w:rsidR="00B1157F" w:rsidRPr="00743A98">
              <w:rPr>
                <w:rFonts w:ascii="Book Antiqua" w:hAnsi="Book Antiqua"/>
                <w:color w:val="000000" w:themeColor="text1"/>
              </w:rPr>
              <w:t>-</w:t>
            </w:r>
            <w:r w:rsidRPr="00743A98">
              <w:rPr>
                <w:rFonts w:ascii="Book Antiqua" w:hAnsi="Book Antiqua"/>
                <w:color w:val="000000" w:themeColor="text1"/>
              </w:rPr>
              <w:t>67.5)</w:t>
            </w:r>
          </w:p>
        </w:tc>
        <w:tc>
          <w:tcPr>
            <w:tcW w:w="2126" w:type="dxa"/>
          </w:tcPr>
          <w:p w14:paraId="4B682511" w14:textId="6FD069C6"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67.8% (57.1</w:t>
            </w:r>
            <w:r w:rsidR="00B1157F" w:rsidRPr="00743A98">
              <w:rPr>
                <w:rFonts w:ascii="Book Antiqua" w:hAnsi="Book Antiqua"/>
                <w:color w:val="000000" w:themeColor="text1"/>
              </w:rPr>
              <w:t>-</w:t>
            </w:r>
            <w:r w:rsidRPr="00743A98">
              <w:rPr>
                <w:rFonts w:ascii="Book Antiqua" w:hAnsi="Book Antiqua"/>
                <w:color w:val="000000" w:themeColor="text1"/>
              </w:rPr>
              <w:t>77.3)</w:t>
            </w:r>
          </w:p>
        </w:tc>
      </w:tr>
      <w:tr w:rsidR="00B41021" w:rsidRPr="00743A98" w14:paraId="73466ED6" w14:textId="77777777" w:rsidTr="00836E2E">
        <w:tc>
          <w:tcPr>
            <w:tcW w:w="1276" w:type="dxa"/>
          </w:tcPr>
          <w:p w14:paraId="6C5280F3" w14:textId="77777777" w:rsidR="000767C6" w:rsidRPr="00743A98" w:rsidRDefault="000767C6" w:rsidP="00743A98">
            <w:pPr>
              <w:adjustRightInd w:val="0"/>
              <w:snapToGrid w:val="0"/>
              <w:spacing w:line="360" w:lineRule="auto"/>
              <w:ind w:right="-189"/>
              <w:jc w:val="both"/>
              <w:rPr>
                <w:rFonts w:ascii="Book Antiqua" w:hAnsi="Book Antiqua"/>
                <w:b/>
                <w:color w:val="000000" w:themeColor="text1"/>
              </w:rPr>
            </w:pPr>
            <w:r w:rsidRPr="00743A98">
              <w:rPr>
                <w:rFonts w:ascii="Book Antiqua" w:hAnsi="Book Antiqua"/>
                <w:b/>
                <w:color w:val="000000" w:themeColor="text1"/>
              </w:rPr>
              <w:t>SSB</w:t>
            </w:r>
          </w:p>
        </w:tc>
        <w:tc>
          <w:tcPr>
            <w:tcW w:w="1920" w:type="dxa"/>
          </w:tcPr>
          <w:p w14:paraId="3429DECB" w14:textId="4A6223A4"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86.7% (75.4</w:t>
            </w:r>
            <w:r w:rsidR="00B1157F" w:rsidRPr="00743A98">
              <w:rPr>
                <w:rFonts w:ascii="Book Antiqua" w:hAnsi="Book Antiqua"/>
                <w:color w:val="000000" w:themeColor="text1"/>
              </w:rPr>
              <w:t>-</w:t>
            </w:r>
            <w:r w:rsidRPr="00743A98">
              <w:rPr>
                <w:rFonts w:ascii="Book Antiqua" w:hAnsi="Book Antiqua"/>
                <w:color w:val="000000" w:themeColor="text1"/>
              </w:rPr>
              <w:t>94.1)</w:t>
            </w:r>
          </w:p>
        </w:tc>
        <w:tc>
          <w:tcPr>
            <w:tcW w:w="1953" w:type="dxa"/>
          </w:tcPr>
          <w:p w14:paraId="4554D69B" w14:textId="7E0FCB4E"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50.0% (31.3</w:t>
            </w:r>
            <w:r w:rsidR="00B1157F" w:rsidRPr="00743A98">
              <w:rPr>
                <w:rFonts w:ascii="Book Antiqua" w:hAnsi="Book Antiqua"/>
                <w:color w:val="000000" w:themeColor="text1"/>
              </w:rPr>
              <w:t>-</w:t>
            </w:r>
            <w:r w:rsidRPr="00743A98">
              <w:rPr>
                <w:rFonts w:ascii="Book Antiqua" w:hAnsi="Book Antiqua"/>
                <w:color w:val="000000" w:themeColor="text1"/>
              </w:rPr>
              <w:t>68.7)</w:t>
            </w:r>
          </w:p>
        </w:tc>
        <w:tc>
          <w:tcPr>
            <w:tcW w:w="1939" w:type="dxa"/>
          </w:tcPr>
          <w:p w14:paraId="62B9CF60" w14:textId="373C5EC3"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77.6% (70.5</w:t>
            </w:r>
            <w:r w:rsidR="00B1157F" w:rsidRPr="00743A98">
              <w:rPr>
                <w:rFonts w:ascii="Book Antiqua" w:hAnsi="Book Antiqua"/>
                <w:color w:val="000000" w:themeColor="text1"/>
              </w:rPr>
              <w:t>-</w:t>
            </w:r>
            <w:r w:rsidRPr="00743A98">
              <w:rPr>
                <w:rFonts w:ascii="Book Antiqua" w:hAnsi="Book Antiqua"/>
                <w:color w:val="000000" w:themeColor="text1"/>
              </w:rPr>
              <w:t>83.4)</w:t>
            </w:r>
          </w:p>
        </w:tc>
        <w:tc>
          <w:tcPr>
            <w:tcW w:w="1843" w:type="dxa"/>
          </w:tcPr>
          <w:p w14:paraId="0D557244" w14:textId="4618C8B9"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65.2% (47.3</w:t>
            </w:r>
            <w:r w:rsidR="00B1157F" w:rsidRPr="00743A98">
              <w:rPr>
                <w:rFonts w:ascii="Book Antiqua" w:hAnsi="Book Antiqua"/>
                <w:color w:val="000000" w:themeColor="text1"/>
              </w:rPr>
              <w:t>-</w:t>
            </w:r>
            <w:r w:rsidRPr="00743A98">
              <w:rPr>
                <w:rFonts w:ascii="Book Antiqua" w:hAnsi="Book Antiqua"/>
                <w:color w:val="000000" w:themeColor="text1"/>
              </w:rPr>
              <w:t>79.7)</w:t>
            </w:r>
          </w:p>
        </w:tc>
        <w:tc>
          <w:tcPr>
            <w:tcW w:w="2126" w:type="dxa"/>
          </w:tcPr>
          <w:p w14:paraId="220D4CC2" w14:textId="0E0E1244"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74.4% (64.2</w:t>
            </w:r>
            <w:r w:rsidR="00B1157F" w:rsidRPr="00743A98">
              <w:rPr>
                <w:rFonts w:ascii="Book Antiqua" w:hAnsi="Book Antiqua"/>
                <w:color w:val="000000" w:themeColor="text1"/>
              </w:rPr>
              <w:t>-</w:t>
            </w:r>
            <w:r w:rsidRPr="00743A98">
              <w:rPr>
                <w:rFonts w:ascii="Book Antiqua" w:hAnsi="Book Antiqua"/>
                <w:color w:val="000000" w:themeColor="text1"/>
              </w:rPr>
              <w:t>83.1)</w:t>
            </w:r>
          </w:p>
        </w:tc>
      </w:tr>
      <w:tr w:rsidR="00B41021" w:rsidRPr="00743A98" w14:paraId="7775C207" w14:textId="77777777" w:rsidTr="00836E2E">
        <w:tc>
          <w:tcPr>
            <w:tcW w:w="1276" w:type="dxa"/>
          </w:tcPr>
          <w:p w14:paraId="70170911" w14:textId="77777777" w:rsidR="000767C6" w:rsidRPr="00743A98" w:rsidRDefault="000767C6" w:rsidP="00743A98">
            <w:pPr>
              <w:adjustRightInd w:val="0"/>
              <w:snapToGrid w:val="0"/>
              <w:spacing w:line="360" w:lineRule="auto"/>
              <w:ind w:right="-189"/>
              <w:jc w:val="both"/>
              <w:rPr>
                <w:rFonts w:ascii="Book Antiqua" w:hAnsi="Book Antiqua"/>
                <w:b/>
                <w:color w:val="000000" w:themeColor="text1"/>
              </w:rPr>
            </w:pPr>
            <w:r w:rsidRPr="00743A98">
              <w:rPr>
                <w:rFonts w:ascii="Book Antiqua" w:hAnsi="Book Antiqua"/>
                <w:b/>
                <w:color w:val="000000" w:themeColor="text1"/>
              </w:rPr>
              <w:t>Vig</w:t>
            </w:r>
            <w:r w:rsidR="00075F2F" w:rsidRPr="00743A98">
              <w:rPr>
                <w:rFonts w:ascii="Book Antiqua" w:hAnsi="Book Antiqua"/>
                <w:b/>
                <w:color w:val="000000" w:themeColor="text1"/>
              </w:rPr>
              <w:t>ilance</w:t>
            </w:r>
            <w:r w:rsidRPr="00743A98">
              <w:rPr>
                <w:rFonts w:ascii="Book Antiqua" w:hAnsi="Book Antiqua"/>
                <w:b/>
                <w:color w:val="000000" w:themeColor="text1"/>
              </w:rPr>
              <w:t xml:space="preserve"> A</w:t>
            </w:r>
          </w:p>
        </w:tc>
        <w:tc>
          <w:tcPr>
            <w:tcW w:w="1920" w:type="dxa"/>
          </w:tcPr>
          <w:p w14:paraId="3EC3BECC" w14:textId="31259CCF"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83.3% (71.5</w:t>
            </w:r>
            <w:r w:rsidR="00B1157F" w:rsidRPr="00743A98">
              <w:rPr>
                <w:rFonts w:ascii="Book Antiqua" w:hAnsi="Book Antiqua"/>
                <w:color w:val="000000" w:themeColor="text1"/>
              </w:rPr>
              <w:t>-</w:t>
            </w:r>
            <w:r w:rsidRPr="00743A98">
              <w:rPr>
                <w:rFonts w:ascii="Book Antiqua" w:hAnsi="Book Antiqua"/>
                <w:color w:val="000000" w:themeColor="text1"/>
              </w:rPr>
              <w:t>91.7)</w:t>
            </w:r>
          </w:p>
        </w:tc>
        <w:tc>
          <w:tcPr>
            <w:tcW w:w="1953" w:type="dxa"/>
          </w:tcPr>
          <w:p w14:paraId="767B680E" w14:textId="39AC88BF"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76.7% (57.7</w:t>
            </w:r>
            <w:r w:rsidR="00B1157F" w:rsidRPr="00743A98">
              <w:rPr>
                <w:rFonts w:ascii="Book Antiqua" w:hAnsi="Book Antiqua"/>
                <w:color w:val="000000" w:themeColor="text1"/>
              </w:rPr>
              <w:t>-</w:t>
            </w:r>
            <w:r w:rsidRPr="00743A98">
              <w:rPr>
                <w:rFonts w:ascii="Book Antiqua" w:hAnsi="Book Antiqua"/>
                <w:color w:val="000000" w:themeColor="text1"/>
              </w:rPr>
              <w:t>90.1)</w:t>
            </w:r>
          </w:p>
        </w:tc>
        <w:tc>
          <w:tcPr>
            <w:tcW w:w="1939" w:type="dxa"/>
          </w:tcPr>
          <w:p w14:paraId="7753DA04" w14:textId="43A78C79"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87.7% (78.1</w:t>
            </w:r>
            <w:r w:rsidR="00B1157F" w:rsidRPr="00743A98">
              <w:rPr>
                <w:rFonts w:ascii="Book Antiqua" w:hAnsi="Book Antiqua"/>
                <w:color w:val="000000" w:themeColor="text1"/>
              </w:rPr>
              <w:t>-</w:t>
            </w:r>
            <w:r w:rsidRPr="00743A98">
              <w:rPr>
                <w:rFonts w:ascii="Book Antiqua" w:hAnsi="Book Antiqua"/>
                <w:color w:val="000000" w:themeColor="text1"/>
              </w:rPr>
              <w:t>93.2)</w:t>
            </w:r>
          </w:p>
        </w:tc>
        <w:tc>
          <w:tcPr>
            <w:tcW w:w="1843" w:type="dxa"/>
          </w:tcPr>
          <w:p w14:paraId="66DFD23F" w14:textId="537D9FF2"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69.7% (55.8</w:t>
            </w:r>
            <w:r w:rsidR="00B1157F" w:rsidRPr="00743A98">
              <w:rPr>
                <w:rFonts w:ascii="Book Antiqua" w:hAnsi="Book Antiqua"/>
                <w:color w:val="000000" w:themeColor="text1"/>
              </w:rPr>
              <w:t>-</w:t>
            </w:r>
            <w:r w:rsidRPr="00743A98">
              <w:rPr>
                <w:rFonts w:ascii="Book Antiqua" w:hAnsi="Book Antiqua"/>
                <w:color w:val="000000" w:themeColor="text1"/>
              </w:rPr>
              <w:t>80.7)</w:t>
            </w:r>
          </w:p>
        </w:tc>
        <w:tc>
          <w:tcPr>
            <w:tcW w:w="2126" w:type="dxa"/>
          </w:tcPr>
          <w:p w14:paraId="3391B266" w14:textId="331200C3"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81.1% (71.5</w:t>
            </w:r>
            <w:r w:rsidR="00B1157F" w:rsidRPr="00743A98">
              <w:rPr>
                <w:rFonts w:ascii="Book Antiqua" w:hAnsi="Book Antiqua"/>
                <w:color w:val="000000" w:themeColor="text1"/>
              </w:rPr>
              <w:t>-</w:t>
            </w:r>
            <w:r w:rsidRPr="00743A98">
              <w:rPr>
                <w:rFonts w:ascii="Book Antiqua" w:hAnsi="Book Antiqua"/>
                <w:color w:val="000000" w:themeColor="text1"/>
              </w:rPr>
              <w:t>88.6)</w:t>
            </w:r>
          </w:p>
        </w:tc>
      </w:tr>
      <w:tr w:rsidR="00B41021" w:rsidRPr="00743A98" w14:paraId="5D0D89B5" w14:textId="77777777" w:rsidTr="00836E2E">
        <w:tc>
          <w:tcPr>
            <w:tcW w:w="1276" w:type="dxa"/>
          </w:tcPr>
          <w:p w14:paraId="7BA1719D" w14:textId="77777777" w:rsidR="000767C6" w:rsidRPr="00743A98" w:rsidRDefault="000767C6" w:rsidP="00743A98">
            <w:pPr>
              <w:adjustRightInd w:val="0"/>
              <w:snapToGrid w:val="0"/>
              <w:spacing w:line="360" w:lineRule="auto"/>
              <w:ind w:right="-189"/>
              <w:jc w:val="both"/>
              <w:rPr>
                <w:rFonts w:ascii="Book Antiqua" w:hAnsi="Book Antiqua"/>
                <w:b/>
                <w:color w:val="000000" w:themeColor="text1"/>
              </w:rPr>
            </w:pPr>
            <w:r w:rsidRPr="00743A98">
              <w:rPr>
                <w:rFonts w:ascii="Book Antiqua" w:hAnsi="Book Antiqua"/>
                <w:b/>
                <w:color w:val="000000" w:themeColor="text1"/>
              </w:rPr>
              <w:t>Vig</w:t>
            </w:r>
            <w:r w:rsidR="00075F2F" w:rsidRPr="00743A98">
              <w:rPr>
                <w:rFonts w:ascii="Book Antiqua" w:hAnsi="Book Antiqua"/>
                <w:b/>
                <w:color w:val="000000" w:themeColor="text1"/>
              </w:rPr>
              <w:t>ilance</w:t>
            </w:r>
            <w:r w:rsidRPr="00743A98">
              <w:rPr>
                <w:rFonts w:ascii="Book Antiqua" w:hAnsi="Book Antiqua"/>
                <w:b/>
                <w:color w:val="000000" w:themeColor="text1"/>
              </w:rPr>
              <w:t xml:space="preserve"> </w:t>
            </w:r>
            <w:r w:rsidRPr="00743A98">
              <w:rPr>
                <w:rFonts w:ascii="Book Antiqua" w:hAnsi="Book Antiqua"/>
                <w:b/>
                <w:color w:val="000000" w:themeColor="text1"/>
              </w:rPr>
              <w:lastRenderedPageBreak/>
              <w:t>B</w:t>
            </w:r>
          </w:p>
        </w:tc>
        <w:tc>
          <w:tcPr>
            <w:tcW w:w="1920" w:type="dxa"/>
          </w:tcPr>
          <w:p w14:paraId="7B90839A" w14:textId="182132B5"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lastRenderedPageBreak/>
              <w:t>95.0% (86.1</w:t>
            </w:r>
            <w:r w:rsidR="00B1157F" w:rsidRPr="00743A98">
              <w:rPr>
                <w:rFonts w:ascii="Book Antiqua" w:hAnsi="Book Antiqua"/>
                <w:color w:val="000000" w:themeColor="text1"/>
              </w:rPr>
              <w:t>-</w:t>
            </w:r>
            <w:r w:rsidRPr="00743A98">
              <w:rPr>
                <w:rFonts w:ascii="Book Antiqua" w:hAnsi="Book Antiqua"/>
                <w:color w:val="000000" w:themeColor="text1"/>
              </w:rPr>
              <w:lastRenderedPageBreak/>
              <w:t>99.0)</w:t>
            </w:r>
          </w:p>
        </w:tc>
        <w:tc>
          <w:tcPr>
            <w:tcW w:w="1953" w:type="dxa"/>
          </w:tcPr>
          <w:p w14:paraId="7215969D" w14:textId="2820C0D6"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lastRenderedPageBreak/>
              <w:t>43.3% (25.5</w:t>
            </w:r>
            <w:r w:rsidR="00B1157F" w:rsidRPr="00743A98">
              <w:rPr>
                <w:rFonts w:ascii="Book Antiqua" w:hAnsi="Book Antiqua"/>
                <w:color w:val="000000" w:themeColor="text1"/>
              </w:rPr>
              <w:t>-</w:t>
            </w:r>
            <w:r w:rsidRPr="00743A98">
              <w:rPr>
                <w:rFonts w:ascii="Book Antiqua" w:hAnsi="Book Antiqua"/>
                <w:color w:val="000000" w:themeColor="text1"/>
              </w:rPr>
              <w:lastRenderedPageBreak/>
              <w:t>62.6)</w:t>
            </w:r>
          </w:p>
        </w:tc>
        <w:tc>
          <w:tcPr>
            <w:tcW w:w="1939" w:type="dxa"/>
          </w:tcPr>
          <w:p w14:paraId="414005FD" w14:textId="0F66A303"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lastRenderedPageBreak/>
              <w:t>77.0% (70.9</w:t>
            </w:r>
            <w:r w:rsidR="00B1157F" w:rsidRPr="00743A98">
              <w:rPr>
                <w:rFonts w:ascii="Book Antiqua" w:hAnsi="Book Antiqua"/>
                <w:color w:val="000000" w:themeColor="text1"/>
              </w:rPr>
              <w:t>-</w:t>
            </w:r>
            <w:r w:rsidRPr="00743A98">
              <w:rPr>
                <w:rFonts w:ascii="Book Antiqua" w:hAnsi="Book Antiqua"/>
                <w:color w:val="000000" w:themeColor="text1"/>
              </w:rPr>
              <w:lastRenderedPageBreak/>
              <w:t>82.2)</w:t>
            </w:r>
          </w:p>
        </w:tc>
        <w:tc>
          <w:tcPr>
            <w:tcW w:w="1843" w:type="dxa"/>
          </w:tcPr>
          <w:p w14:paraId="5032859D" w14:textId="5B834BFA"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lastRenderedPageBreak/>
              <w:t>81.3% (57.2</w:t>
            </w:r>
            <w:r w:rsidR="00B1157F" w:rsidRPr="00743A98">
              <w:rPr>
                <w:rFonts w:ascii="Book Antiqua" w:hAnsi="Book Antiqua"/>
                <w:color w:val="000000" w:themeColor="text1"/>
              </w:rPr>
              <w:t>-</w:t>
            </w:r>
            <w:r w:rsidRPr="00743A98">
              <w:rPr>
                <w:rFonts w:ascii="Book Antiqua" w:hAnsi="Book Antiqua"/>
                <w:color w:val="000000" w:themeColor="text1"/>
              </w:rPr>
              <w:lastRenderedPageBreak/>
              <w:t>93.4)</w:t>
            </w:r>
          </w:p>
        </w:tc>
        <w:tc>
          <w:tcPr>
            <w:tcW w:w="2126" w:type="dxa"/>
          </w:tcPr>
          <w:p w14:paraId="3D3CB58C" w14:textId="364B63D2"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lastRenderedPageBreak/>
              <w:t>77.8% (67.8</w:t>
            </w:r>
            <w:r w:rsidR="00B1157F" w:rsidRPr="00743A98">
              <w:rPr>
                <w:rFonts w:ascii="Book Antiqua" w:hAnsi="Book Antiqua"/>
                <w:color w:val="000000" w:themeColor="text1"/>
              </w:rPr>
              <w:t>-</w:t>
            </w:r>
            <w:r w:rsidRPr="00743A98">
              <w:rPr>
                <w:rFonts w:ascii="Book Antiqua" w:hAnsi="Book Antiqua"/>
                <w:color w:val="000000" w:themeColor="text1"/>
              </w:rPr>
              <w:t>85.9)</w:t>
            </w:r>
          </w:p>
        </w:tc>
      </w:tr>
      <w:tr w:rsidR="00B41021" w:rsidRPr="00743A98" w14:paraId="4E9475C3" w14:textId="77777777" w:rsidTr="00836E2E">
        <w:tc>
          <w:tcPr>
            <w:tcW w:w="1276" w:type="dxa"/>
          </w:tcPr>
          <w:p w14:paraId="6B68DA64" w14:textId="77777777" w:rsidR="000767C6" w:rsidRPr="00743A98" w:rsidRDefault="000767C6" w:rsidP="00743A98">
            <w:pPr>
              <w:adjustRightInd w:val="0"/>
              <w:snapToGrid w:val="0"/>
              <w:spacing w:line="360" w:lineRule="auto"/>
              <w:ind w:right="-189"/>
              <w:jc w:val="both"/>
              <w:rPr>
                <w:rFonts w:ascii="Book Antiqua" w:hAnsi="Book Antiqua"/>
                <w:b/>
                <w:color w:val="000000" w:themeColor="text1"/>
              </w:rPr>
            </w:pPr>
            <w:r w:rsidRPr="00743A98">
              <w:rPr>
                <w:rFonts w:ascii="Book Antiqua" w:hAnsi="Book Antiqua"/>
                <w:b/>
                <w:color w:val="000000" w:themeColor="text1"/>
              </w:rPr>
              <w:t>GVS</w:t>
            </w:r>
          </w:p>
        </w:tc>
        <w:tc>
          <w:tcPr>
            <w:tcW w:w="1920" w:type="dxa"/>
          </w:tcPr>
          <w:p w14:paraId="308F0EE9" w14:textId="3243A3D2"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75.0% (62.1</w:t>
            </w:r>
            <w:r w:rsidR="00B1157F" w:rsidRPr="00743A98">
              <w:rPr>
                <w:rFonts w:ascii="Book Antiqua" w:hAnsi="Book Antiqua"/>
                <w:color w:val="000000" w:themeColor="text1"/>
              </w:rPr>
              <w:t>-</w:t>
            </w:r>
            <w:r w:rsidRPr="00743A98">
              <w:rPr>
                <w:rFonts w:ascii="Book Antiqua" w:hAnsi="Book Antiqua"/>
                <w:color w:val="000000" w:themeColor="text1"/>
              </w:rPr>
              <w:t>85.3)</w:t>
            </w:r>
          </w:p>
        </w:tc>
        <w:tc>
          <w:tcPr>
            <w:tcW w:w="1953" w:type="dxa"/>
          </w:tcPr>
          <w:p w14:paraId="7B3BDFBA" w14:textId="0F2EA6AB"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40.0% (22.7</w:t>
            </w:r>
            <w:r w:rsidR="00B1157F" w:rsidRPr="00743A98">
              <w:rPr>
                <w:rFonts w:ascii="Book Antiqua" w:hAnsi="Book Antiqua"/>
                <w:color w:val="000000" w:themeColor="text1"/>
              </w:rPr>
              <w:t>-</w:t>
            </w:r>
            <w:r w:rsidRPr="00743A98">
              <w:rPr>
                <w:rFonts w:ascii="Book Antiqua" w:hAnsi="Book Antiqua"/>
                <w:color w:val="000000" w:themeColor="text1"/>
              </w:rPr>
              <w:t>59.4)</w:t>
            </w:r>
          </w:p>
        </w:tc>
        <w:tc>
          <w:tcPr>
            <w:tcW w:w="1939" w:type="dxa"/>
          </w:tcPr>
          <w:p w14:paraId="4302CFAB" w14:textId="5E0C0234"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71.4% ( 64.3</w:t>
            </w:r>
            <w:r w:rsidR="00B1157F" w:rsidRPr="00743A98">
              <w:rPr>
                <w:rFonts w:ascii="Book Antiqua" w:hAnsi="Book Antiqua"/>
                <w:color w:val="000000" w:themeColor="text1"/>
              </w:rPr>
              <w:t>-</w:t>
            </w:r>
            <w:r w:rsidRPr="00743A98">
              <w:rPr>
                <w:rFonts w:ascii="Book Antiqua" w:hAnsi="Book Antiqua"/>
                <w:color w:val="000000" w:themeColor="text1"/>
              </w:rPr>
              <w:t>77.6)</w:t>
            </w:r>
          </w:p>
        </w:tc>
        <w:tc>
          <w:tcPr>
            <w:tcW w:w="1843" w:type="dxa"/>
          </w:tcPr>
          <w:p w14:paraId="5DE59894" w14:textId="34808243"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44.4% (30.1</w:t>
            </w:r>
            <w:r w:rsidR="00B1157F" w:rsidRPr="00743A98">
              <w:rPr>
                <w:rFonts w:ascii="Book Antiqua" w:hAnsi="Book Antiqua"/>
                <w:color w:val="000000" w:themeColor="text1"/>
              </w:rPr>
              <w:t>-</w:t>
            </w:r>
            <w:r w:rsidRPr="00743A98">
              <w:rPr>
                <w:rFonts w:ascii="Book Antiqua" w:hAnsi="Book Antiqua"/>
                <w:color w:val="000000" w:themeColor="text1"/>
              </w:rPr>
              <w:t>59.8)</w:t>
            </w:r>
          </w:p>
        </w:tc>
        <w:tc>
          <w:tcPr>
            <w:tcW w:w="2126" w:type="dxa"/>
          </w:tcPr>
          <w:p w14:paraId="4C1B4E37" w14:textId="6E47E5F3"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63.3% (52.5</w:t>
            </w:r>
            <w:r w:rsidR="00B1157F" w:rsidRPr="00743A98">
              <w:rPr>
                <w:rFonts w:ascii="Book Antiqua" w:hAnsi="Book Antiqua"/>
                <w:color w:val="000000" w:themeColor="text1"/>
              </w:rPr>
              <w:t>-</w:t>
            </w:r>
            <w:r w:rsidRPr="00743A98">
              <w:rPr>
                <w:rFonts w:ascii="Book Antiqua" w:hAnsi="Book Antiqua"/>
                <w:color w:val="000000" w:themeColor="text1"/>
              </w:rPr>
              <w:t>73.3)</w:t>
            </w:r>
          </w:p>
        </w:tc>
      </w:tr>
      <w:tr w:rsidR="00B41021" w:rsidRPr="00743A98" w14:paraId="397E977B" w14:textId="77777777" w:rsidTr="00836E2E">
        <w:tc>
          <w:tcPr>
            <w:tcW w:w="1276" w:type="dxa"/>
          </w:tcPr>
          <w:p w14:paraId="30769541" w14:textId="77777777" w:rsidR="000767C6" w:rsidRPr="00743A98" w:rsidRDefault="000767C6" w:rsidP="00743A98">
            <w:pPr>
              <w:adjustRightInd w:val="0"/>
              <w:snapToGrid w:val="0"/>
              <w:spacing w:line="360" w:lineRule="auto"/>
              <w:ind w:right="-189"/>
              <w:jc w:val="both"/>
              <w:rPr>
                <w:rFonts w:ascii="Book Antiqua" w:hAnsi="Book Antiqua"/>
                <w:b/>
                <w:color w:val="000000" w:themeColor="text1"/>
              </w:rPr>
            </w:pPr>
            <w:r w:rsidRPr="00743A98">
              <w:rPr>
                <w:rFonts w:ascii="Book Antiqua" w:hAnsi="Book Antiqua"/>
                <w:b/>
                <w:color w:val="000000" w:themeColor="text1"/>
              </w:rPr>
              <w:t>CDT</w:t>
            </w:r>
          </w:p>
        </w:tc>
        <w:tc>
          <w:tcPr>
            <w:tcW w:w="1920" w:type="dxa"/>
          </w:tcPr>
          <w:p w14:paraId="5048A92B" w14:textId="56F69391"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78.3% (65.8</w:t>
            </w:r>
            <w:r w:rsidR="00B1157F" w:rsidRPr="00743A98">
              <w:rPr>
                <w:rFonts w:ascii="Book Antiqua" w:hAnsi="Book Antiqua"/>
                <w:color w:val="000000" w:themeColor="text1"/>
              </w:rPr>
              <w:t>-</w:t>
            </w:r>
            <w:r w:rsidRPr="00743A98">
              <w:rPr>
                <w:rFonts w:ascii="Book Antiqua" w:hAnsi="Book Antiqua"/>
                <w:color w:val="000000" w:themeColor="text1"/>
              </w:rPr>
              <w:t>87.9)</w:t>
            </w:r>
          </w:p>
        </w:tc>
        <w:tc>
          <w:tcPr>
            <w:tcW w:w="1953" w:type="dxa"/>
          </w:tcPr>
          <w:p w14:paraId="0E8EA633" w14:textId="77777777"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46.7% (28.3 -65.7)</w:t>
            </w:r>
          </w:p>
        </w:tc>
        <w:tc>
          <w:tcPr>
            <w:tcW w:w="1939" w:type="dxa"/>
          </w:tcPr>
          <w:p w14:paraId="118AA243" w14:textId="1B46C068"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74.6% (67.2</w:t>
            </w:r>
            <w:r w:rsidR="00B1157F" w:rsidRPr="00743A98">
              <w:rPr>
                <w:rFonts w:ascii="Book Antiqua" w:hAnsi="Book Antiqua"/>
                <w:color w:val="000000" w:themeColor="text1"/>
              </w:rPr>
              <w:t>-</w:t>
            </w:r>
            <w:r w:rsidRPr="00743A98">
              <w:rPr>
                <w:rFonts w:ascii="Book Antiqua" w:hAnsi="Book Antiqua"/>
                <w:color w:val="000000" w:themeColor="text1"/>
              </w:rPr>
              <w:t>80.8)</w:t>
            </w:r>
          </w:p>
        </w:tc>
        <w:tc>
          <w:tcPr>
            <w:tcW w:w="1843" w:type="dxa"/>
          </w:tcPr>
          <w:p w14:paraId="0E7F8C81" w14:textId="10D5B43E"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51.9% (36.8</w:t>
            </w:r>
            <w:r w:rsidR="00B1157F" w:rsidRPr="00743A98">
              <w:rPr>
                <w:rFonts w:ascii="Book Antiqua" w:hAnsi="Book Antiqua"/>
                <w:color w:val="000000" w:themeColor="text1"/>
              </w:rPr>
              <w:t>-</w:t>
            </w:r>
            <w:r w:rsidRPr="00743A98">
              <w:rPr>
                <w:rFonts w:ascii="Book Antiqua" w:hAnsi="Book Antiqua"/>
                <w:color w:val="000000" w:themeColor="text1"/>
              </w:rPr>
              <w:t>66.6)</w:t>
            </w:r>
          </w:p>
        </w:tc>
        <w:tc>
          <w:tcPr>
            <w:tcW w:w="2126" w:type="dxa"/>
          </w:tcPr>
          <w:p w14:paraId="4E3DF220" w14:textId="7FE8061B"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67.8% (57.1</w:t>
            </w:r>
            <w:r w:rsidR="00B1157F" w:rsidRPr="00743A98">
              <w:rPr>
                <w:rFonts w:ascii="Book Antiqua" w:hAnsi="Book Antiqua"/>
                <w:color w:val="000000" w:themeColor="text1"/>
              </w:rPr>
              <w:t>-</w:t>
            </w:r>
            <w:r w:rsidRPr="00743A98">
              <w:rPr>
                <w:rFonts w:ascii="Book Antiqua" w:hAnsi="Book Antiqua"/>
                <w:color w:val="000000" w:themeColor="text1"/>
              </w:rPr>
              <w:t>77.3)</w:t>
            </w:r>
          </w:p>
        </w:tc>
      </w:tr>
      <w:tr w:rsidR="00B41021" w:rsidRPr="00743A98" w14:paraId="49A4F1F0" w14:textId="77777777" w:rsidTr="00836E2E">
        <w:tc>
          <w:tcPr>
            <w:tcW w:w="1276" w:type="dxa"/>
          </w:tcPr>
          <w:p w14:paraId="48862C10" w14:textId="77777777" w:rsidR="000767C6" w:rsidRPr="00743A98" w:rsidRDefault="000767C6" w:rsidP="00743A98">
            <w:pPr>
              <w:adjustRightInd w:val="0"/>
              <w:snapToGrid w:val="0"/>
              <w:spacing w:line="360" w:lineRule="auto"/>
              <w:ind w:right="-189"/>
              <w:jc w:val="both"/>
              <w:rPr>
                <w:rFonts w:ascii="Book Antiqua" w:hAnsi="Book Antiqua"/>
                <w:b/>
                <w:color w:val="000000" w:themeColor="text1"/>
              </w:rPr>
            </w:pPr>
            <w:r w:rsidRPr="00743A98">
              <w:rPr>
                <w:rFonts w:ascii="Book Antiqua" w:hAnsi="Book Antiqua"/>
                <w:b/>
                <w:color w:val="000000" w:themeColor="text1"/>
              </w:rPr>
              <w:t>IPT</w:t>
            </w:r>
          </w:p>
        </w:tc>
        <w:tc>
          <w:tcPr>
            <w:tcW w:w="1920" w:type="dxa"/>
          </w:tcPr>
          <w:p w14:paraId="5E554E9B" w14:textId="2DC37E44"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76.7% (64.0</w:t>
            </w:r>
            <w:r w:rsidR="00B1157F" w:rsidRPr="00743A98">
              <w:rPr>
                <w:rFonts w:ascii="Book Antiqua" w:hAnsi="Book Antiqua"/>
                <w:color w:val="000000" w:themeColor="text1"/>
              </w:rPr>
              <w:t>-</w:t>
            </w:r>
            <w:r w:rsidRPr="00743A98">
              <w:rPr>
                <w:rFonts w:ascii="Book Antiqua" w:hAnsi="Book Antiqua"/>
                <w:color w:val="000000" w:themeColor="text1"/>
              </w:rPr>
              <w:t>86.6)</w:t>
            </w:r>
          </w:p>
        </w:tc>
        <w:tc>
          <w:tcPr>
            <w:tcW w:w="1953" w:type="dxa"/>
          </w:tcPr>
          <w:p w14:paraId="09B586A0" w14:textId="211EBD15"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60.0% (40.6</w:t>
            </w:r>
            <w:r w:rsidR="00B1157F" w:rsidRPr="00743A98">
              <w:rPr>
                <w:rFonts w:ascii="Book Antiqua" w:hAnsi="Book Antiqua"/>
                <w:color w:val="000000" w:themeColor="text1"/>
              </w:rPr>
              <w:t>-</w:t>
            </w:r>
            <w:r w:rsidRPr="00743A98">
              <w:rPr>
                <w:rFonts w:ascii="Book Antiqua" w:hAnsi="Book Antiqua"/>
                <w:color w:val="000000" w:themeColor="text1"/>
              </w:rPr>
              <w:t>77.3)</w:t>
            </w:r>
          </w:p>
        </w:tc>
        <w:tc>
          <w:tcPr>
            <w:tcW w:w="1939" w:type="dxa"/>
          </w:tcPr>
          <w:p w14:paraId="13FA5456" w14:textId="7F8059CE"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79.3% (70.8</w:t>
            </w:r>
            <w:r w:rsidR="00B1157F" w:rsidRPr="00743A98">
              <w:rPr>
                <w:rFonts w:ascii="Book Antiqua" w:hAnsi="Book Antiqua"/>
                <w:color w:val="000000" w:themeColor="text1"/>
              </w:rPr>
              <w:t>-</w:t>
            </w:r>
            <w:r w:rsidRPr="00743A98">
              <w:rPr>
                <w:rFonts w:ascii="Book Antiqua" w:hAnsi="Book Antiqua"/>
                <w:color w:val="000000" w:themeColor="text1"/>
              </w:rPr>
              <w:t>85.9)</w:t>
            </w:r>
          </w:p>
        </w:tc>
        <w:tc>
          <w:tcPr>
            <w:tcW w:w="1843" w:type="dxa"/>
          </w:tcPr>
          <w:p w14:paraId="0582212A" w14:textId="41203A8E"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56.3% (42.7</w:t>
            </w:r>
            <w:r w:rsidR="00B1157F" w:rsidRPr="00743A98">
              <w:rPr>
                <w:rFonts w:ascii="Book Antiqua" w:hAnsi="Book Antiqua"/>
                <w:color w:val="000000" w:themeColor="text1"/>
              </w:rPr>
              <w:t>-</w:t>
            </w:r>
            <w:r w:rsidRPr="00743A98">
              <w:rPr>
                <w:rFonts w:ascii="Book Antiqua" w:hAnsi="Book Antiqua"/>
                <w:color w:val="000000" w:themeColor="text1"/>
              </w:rPr>
              <w:t>68.9)</w:t>
            </w:r>
          </w:p>
        </w:tc>
        <w:tc>
          <w:tcPr>
            <w:tcW w:w="2126" w:type="dxa"/>
          </w:tcPr>
          <w:p w14:paraId="6C3F0B64" w14:textId="377AD172"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71.1% (60.6</w:t>
            </w:r>
            <w:r w:rsidR="00B1157F" w:rsidRPr="00743A98">
              <w:rPr>
                <w:rFonts w:ascii="Book Antiqua" w:hAnsi="Book Antiqua"/>
                <w:color w:val="000000" w:themeColor="text1"/>
              </w:rPr>
              <w:t>-</w:t>
            </w:r>
            <w:r w:rsidRPr="00743A98">
              <w:rPr>
                <w:rFonts w:ascii="Book Antiqua" w:hAnsi="Book Antiqua"/>
                <w:color w:val="000000" w:themeColor="text1"/>
              </w:rPr>
              <w:t>80.2)</w:t>
            </w:r>
          </w:p>
        </w:tc>
      </w:tr>
    </w:tbl>
    <w:p w14:paraId="57E272B5" w14:textId="6E5114F3" w:rsidR="000767C6" w:rsidRPr="00743A98" w:rsidRDefault="00B1157F" w:rsidP="00743A98">
      <w:pPr>
        <w:adjustRightInd w:val="0"/>
        <w:snapToGrid w:val="0"/>
        <w:spacing w:line="360" w:lineRule="auto"/>
        <w:jc w:val="both"/>
        <w:rPr>
          <w:rFonts w:ascii="Book Antiqua" w:hAnsi="Book Antiqua"/>
          <w:color w:val="000000" w:themeColor="text1"/>
          <w:lang w:val="en-GB" w:eastAsia="zh-CN"/>
        </w:rPr>
      </w:pPr>
      <w:r w:rsidRPr="00743A98">
        <w:rPr>
          <w:rFonts w:ascii="Book Antiqua" w:hAnsi="Book Antiqua"/>
          <w:color w:val="000000" w:themeColor="text1"/>
        </w:rPr>
        <w:t>MBT</w:t>
      </w:r>
      <w:r w:rsidRPr="00743A98">
        <w:rPr>
          <w:rFonts w:ascii="Book Antiqua" w:hAnsi="Book Antiqua"/>
          <w:color w:val="000000" w:themeColor="text1"/>
          <w:lang w:eastAsia="zh-CN"/>
        </w:rPr>
        <w:t>:</w:t>
      </w:r>
      <w:r w:rsidRPr="00743A98">
        <w:rPr>
          <w:rFonts w:ascii="Book Antiqua" w:hAnsi="Book Antiqua"/>
          <w:color w:val="000000" w:themeColor="text1"/>
          <w:lang w:val="en-IE"/>
        </w:rPr>
        <w:t xml:space="preserve"> Months Backward</w:t>
      </w:r>
      <w:r w:rsidRPr="00743A98">
        <w:rPr>
          <w:rFonts w:ascii="Book Antiqua" w:hAnsi="Book Antiqua"/>
          <w:color w:val="000000" w:themeColor="text1"/>
          <w:lang w:val="en-IE" w:eastAsia="zh-CN"/>
        </w:rPr>
        <w:t xml:space="preserve"> test; SSF: </w:t>
      </w:r>
      <w:r w:rsidRPr="00743A98">
        <w:rPr>
          <w:rFonts w:ascii="Book Antiqua" w:hAnsi="Book Antiqua"/>
          <w:bCs/>
          <w:lang w:eastAsia="en-IE"/>
        </w:rPr>
        <w:t>Spatial span forwards</w:t>
      </w:r>
      <w:r w:rsidRPr="00743A98">
        <w:rPr>
          <w:rFonts w:ascii="Book Antiqua" w:hAnsi="Book Antiqua"/>
          <w:bCs/>
          <w:lang w:eastAsia="zh-CN"/>
        </w:rPr>
        <w:t>; SSB:</w:t>
      </w:r>
      <w:r w:rsidRPr="00743A98">
        <w:rPr>
          <w:rFonts w:ascii="Book Antiqua" w:hAnsi="Book Antiqua"/>
        </w:rPr>
        <w:t xml:space="preserve"> Spatial Span Backwards</w:t>
      </w:r>
      <w:r w:rsidRPr="00743A98">
        <w:rPr>
          <w:rFonts w:ascii="Book Antiqua" w:hAnsi="Book Antiqua"/>
          <w:lang w:eastAsia="zh-CN"/>
        </w:rPr>
        <w:t>; GVS:</w:t>
      </w:r>
      <w:r w:rsidRPr="00743A98">
        <w:rPr>
          <w:rFonts w:ascii="Book Antiqua" w:hAnsi="Book Antiqua"/>
          <w:color w:val="000000" w:themeColor="text1"/>
          <w:lang w:eastAsia="en-IE"/>
        </w:rPr>
        <w:t xml:space="preserve"> Global assessment of visuospatial abilities</w:t>
      </w:r>
      <w:r w:rsidRPr="00743A98">
        <w:rPr>
          <w:rFonts w:ascii="Book Antiqua" w:hAnsi="Book Antiqua"/>
          <w:color w:val="000000" w:themeColor="text1"/>
          <w:lang w:eastAsia="zh-CN"/>
        </w:rPr>
        <w:t>; CDT:</w:t>
      </w:r>
      <w:r w:rsidRPr="00743A98">
        <w:rPr>
          <w:rFonts w:ascii="Book Antiqua" w:hAnsi="Book Antiqua" w:cs="Arial"/>
        </w:rPr>
        <w:t xml:space="preserve"> Clock Drawing </w:t>
      </w:r>
      <w:r w:rsidR="008346C8" w:rsidRPr="00743A98">
        <w:rPr>
          <w:rFonts w:ascii="Book Antiqua" w:hAnsi="Book Antiqua" w:cs="Arial"/>
        </w:rPr>
        <w:t>test</w:t>
      </w:r>
      <w:r w:rsidRPr="00743A98">
        <w:rPr>
          <w:rFonts w:ascii="Book Antiqua" w:hAnsi="Book Antiqua" w:cs="Arial"/>
          <w:lang w:eastAsia="zh-CN"/>
        </w:rPr>
        <w:t>;</w:t>
      </w:r>
      <w:r w:rsidRPr="00743A98">
        <w:rPr>
          <w:rFonts w:ascii="Book Antiqua" w:hAnsi="Book Antiqua"/>
          <w:color w:val="000000" w:themeColor="text1"/>
        </w:rPr>
        <w:t xml:space="preserve"> IPT</w:t>
      </w:r>
      <w:r w:rsidRPr="00743A98">
        <w:rPr>
          <w:rFonts w:ascii="Book Antiqua" w:hAnsi="Book Antiqua"/>
          <w:color w:val="000000" w:themeColor="text1"/>
          <w:lang w:eastAsia="zh-CN"/>
        </w:rPr>
        <w:t>:</w:t>
      </w:r>
      <w:r w:rsidRPr="00743A98">
        <w:rPr>
          <w:rFonts w:ascii="Book Antiqua" w:hAnsi="Book Antiqua" w:cs="Arial"/>
        </w:rPr>
        <w:t xml:space="preserve"> Intersecting Pentagons </w:t>
      </w:r>
      <w:r w:rsidR="008346C8" w:rsidRPr="00743A98">
        <w:rPr>
          <w:rFonts w:ascii="Book Antiqua" w:hAnsi="Book Antiqua" w:cs="Arial"/>
        </w:rPr>
        <w:t>test</w:t>
      </w:r>
      <w:r w:rsidRPr="00743A98">
        <w:rPr>
          <w:rFonts w:ascii="Book Antiqua" w:hAnsi="Book Antiqua" w:cs="Arial"/>
          <w:lang w:eastAsia="zh-CN"/>
        </w:rPr>
        <w:t>.</w:t>
      </w:r>
    </w:p>
    <w:p w14:paraId="462B9F59" w14:textId="77777777" w:rsidR="00836E2E" w:rsidRPr="00743A98" w:rsidRDefault="00836E2E" w:rsidP="00743A98">
      <w:pPr>
        <w:adjustRightInd w:val="0"/>
        <w:snapToGrid w:val="0"/>
        <w:spacing w:line="360" w:lineRule="auto"/>
        <w:jc w:val="both"/>
        <w:rPr>
          <w:rFonts w:ascii="Book Antiqua" w:hAnsi="Book Antiqua"/>
          <w:b/>
          <w:color w:val="000000" w:themeColor="text1"/>
          <w:lang w:val="en-GB" w:eastAsia="ar-SA"/>
        </w:rPr>
      </w:pPr>
      <w:r w:rsidRPr="00743A98">
        <w:rPr>
          <w:rFonts w:ascii="Book Antiqua" w:hAnsi="Book Antiqua"/>
          <w:b/>
          <w:color w:val="000000" w:themeColor="text1"/>
          <w:lang w:val="en-GB" w:eastAsia="ar-SA"/>
        </w:rPr>
        <w:br w:type="page"/>
      </w:r>
    </w:p>
    <w:p w14:paraId="459CCDD9" w14:textId="7FAB603F" w:rsidR="000767C6" w:rsidRPr="00743A98" w:rsidRDefault="000767C6"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b/>
          <w:color w:val="000000" w:themeColor="text1"/>
          <w:lang w:val="en-GB" w:eastAsia="ar-SA"/>
        </w:rPr>
        <w:lastRenderedPageBreak/>
        <w:t xml:space="preserve">Table 4 Performance on </w:t>
      </w:r>
      <w:r w:rsidR="00836E2E" w:rsidRPr="00743A98">
        <w:rPr>
          <w:rFonts w:ascii="Book Antiqua" w:hAnsi="Book Antiqua" w:cs="Arial"/>
          <w:b/>
          <w:color w:val="000000"/>
        </w:rPr>
        <w:t xml:space="preserve">Letter and Shape Drawing test </w:t>
      </w:r>
      <w:r w:rsidRPr="00743A98">
        <w:rPr>
          <w:rFonts w:ascii="Book Antiqua" w:hAnsi="Book Antiqua"/>
          <w:b/>
          <w:color w:val="000000" w:themeColor="text1"/>
          <w:lang w:val="en-GB" w:eastAsia="ar-SA"/>
        </w:rPr>
        <w:t>and Lighthouse</w:t>
      </w:r>
      <w:r w:rsidR="00075F2F" w:rsidRPr="00743A98">
        <w:rPr>
          <w:rFonts w:ascii="Book Antiqua" w:hAnsi="Book Antiqua"/>
          <w:b/>
          <w:color w:val="000000" w:themeColor="text1"/>
          <w:lang w:val="en-GB" w:eastAsia="ar-SA"/>
        </w:rPr>
        <w:t xml:space="preserve"> </w:t>
      </w:r>
      <w:r w:rsidRPr="00743A98">
        <w:rPr>
          <w:rFonts w:ascii="Book Antiqua" w:hAnsi="Book Antiqua"/>
          <w:b/>
          <w:color w:val="000000" w:themeColor="text1"/>
          <w:lang w:val="en-GB" w:eastAsia="ar-SA"/>
        </w:rPr>
        <w:t>components</w:t>
      </w:r>
      <w:r w:rsidR="00075F2F" w:rsidRPr="00743A98">
        <w:rPr>
          <w:rFonts w:ascii="Book Antiqua" w:hAnsi="Book Antiqua"/>
          <w:b/>
          <w:color w:val="000000" w:themeColor="text1"/>
          <w:lang w:val="en-GB" w:eastAsia="ar-SA"/>
        </w:rPr>
        <w:t xml:space="preserve"> (number completing correctly and %)</w:t>
      </w:r>
    </w:p>
    <w:tbl>
      <w:tblPr>
        <w:tblW w:w="0" w:type="auto"/>
        <w:tblBorders>
          <w:top w:val="single" w:sz="4" w:space="0" w:color="auto"/>
          <w:bottom w:val="single" w:sz="4" w:space="0" w:color="auto"/>
        </w:tblBorders>
        <w:tblLook w:val="00A0" w:firstRow="1" w:lastRow="0" w:firstColumn="1" w:lastColumn="0" w:noHBand="0" w:noVBand="0"/>
      </w:tblPr>
      <w:tblGrid>
        <w:gridCol w:w="2093"/>
        <w:gridCol w:w="1559"/>
        <w:gridCol w:w="1418"/>
        <w:gridCol w:w="1559"/>
        <w:gridCol w:w="1559"/>
        <w:gridCol w:w="1388"/>
      </w:tblGrid>
      <w:tr w:rsidR="00876E7D" w:rsidRPr="00743A98" w14:paraId="3B031E92" w14:textId="77777777" w:rsidTr="00C24917">
        <w:tc>
          <w:tcPr>
            <w:tcW w:w="2093" w:type="dxa"/>
            <w:tcBorders>
              <w:top w:val="single" w:sz="4" w:space="0" w:color="auto"/>
              <w:bottom w:val="single" w:sz="4" w:space="0" w:color="auto"/>
            </w:tcBorders>
          </w:tcPr>
          <w:p w14:paraId="2B91E622" w14:textId="77777777" w:rsidR="000767C6" w:rsidRPr="00743A98" w:rsidRDefault="000767C6" w:rsidP="00743A98">
            <w:pPr>
              <w:adjustRightInd w:val="0"/>
              <w:snapToGrid w:val="0"/>
              <w:spacing w:line="360" w:lineRule="auto"/>
              <w:jc w:val="both"/>
              <w:rPr>
                <w:rFonts w:ascii="Book Antiqua" w:hAnsi="Book Antiqua"/>
                <w:color w:val="000000" w:themeColor="text1"/>
                <w:lang w:val="en-GB" w:eastAsia="ar-SA"/>
              </w:rPr>
            </w:pPr>
          </w:p>
        </w:tc>
        <w:tc>
          <w:tcPr>
            <w:tcW w:w="1559" w:type="dxa"/>
            <w:tcBorders>
              <w:top w:val="single" w:sz="4" w:space="0" w:color="auto"/>
              <w:bottom w:val="single" w:sz="4" w:space="0" w:color="auto"/>
            </w:tcBorders>
          </w:tcPr>
          <w:p w14:paraId="17367A33" w14:textId="72872B95" w:rsidR="000767C6" w:rsidRPr="00743A98" w:rsidRDefault="000767C6" w:rsidP="00743A98">
            <w:pPr>
              <w:adjustRightInd w:val="0"/>
              <w:snapToGrid w:val="0"/>
              <w:spacing w:line="360" w:lineRule="auto"/>
              <w:jc w:val="both"/>
              <w:rPr>
                <w:rFonts w:ascii="Book Antiqua" w:hAnsi="Book Antiqua"/>
                <w:b/>
                <w:color w:val="000000" w:themeColor="text1"/>
                <w:lang w:val="en-GB" w:eastAsia="ar-SA"/>
              </w:rPr>
            </w:pPr>
            <w:r w:rsidRPr="00743A98">
              <w:rPr>
                <w:rFonts w:ascii="Book Antiqua" w:hAnsi="Book Antiqua"/>
                <w:b/>
                <w:color w:val="000000" w:themeColor="text1"/>
                <w:lang w:val="en-GB" w:eastAsia="ar-SA"/>
              </w:rPr>
              <w:t>Overall group (</w:t>
            </w:r>
            <w:r w:rsidRPr="00743A98">
              <w:rPr>
                <w:rFonts w:ascii="Book Antiqua" w:hAnsi="Book Antiqua"/>
                <w:b/>
                <w:i/>
                <w:color w:val="000000" w:themeColor="text1"/>
                <w:lang w:val="en-GB" w:eastAsia="ar-SA"/>
              </w:rPr>
              <w:t>n</w:t>
            </w:r>
            <w:r w:rsidR="00876E7D" w:rsidRPr="00743A98">
              <w:rPr>
                <w:rFonts w:ascii="Book Antiqua" w:hAnsi="Book Antiqua"/>
                <w:b/>
                <w:color w:val="000000" w:themeColor="text1"/>
                <w:lang w:val="en-GB" w:eastAsia="zh-CN"/>
              </w:rPr>
              <w:t xml:space="preserve"> </w:t>
            </w:r>
            <w:r w:rsidRPr="00743A98">
              <w:rPr>
                <w:rFonts w:ascii="Book Antiqua" w:hAnsi="Book Antiqua"/>
                <w:b/>
                <w:color w:val="000000" w:themeColor="text1"/>
                <w:lang w:val="en-GB" w:eastAsia="ar-SA"/>
              </w:rPr>
              <w:t>=</w:t>
            </w:r>
            <w:r w:rsidR="00876E7D" w:rsidRPr="00743A98">
              <w:rPr>
                <w:rFonts w:ascii="Book Antiqua" w:hAnsi="Book Antiqua"/>
                <w:b/>
                <w:color w:val="000000" w:themeColor="text1"/>
                <w:lang w:val="en-GB" w:eastAsia="zh-CN"/>
              </w:rPr>
              <w:t xml:space="preserve"> </w:t>
            </w:r>
            <w:r w:rsidRPr="00743A98">
              <w:rPr>
                <w:rFonts w:ascii="Book Antiqua" w:hAnsi="Book Antiqua"/>
                <w:b/>
                <w:color w:val="000000" w:themeColor="text1"/>
                <w:lang w:val="en-GB" w:eastAsia="ar-SA"/>
              </w:rPr>
              <w:t>180)</w:t>
            </w:r>
          </w:p>
        </w:tc>
        <w:tc>
          <w:tcPr>
            <w:tcW w:w="1418" w:type="dxa"/>
            <w:tcBorders>
              <w:top w:val="single" w:sz="4" w:space="0" w:color="auto"/>
              <w:bottom w:val="single" w:sz="4" w:space="0" w:color="auto"/>
            </w:tcBorders>
          </w:tcPr>
          <w:p w14:paraId="6FD14917" w14:textId="0F4613DB" w:rsidR="000767C6" w:rsidRPr="00743A98" w:rsidRDefault="00876E7D" w:rsidP="00743A98">
            <w:pPr>
              <w:adjustRightInd w:val="0"/>
              <w:snapToGrid w:val="0"/>
              <w:spacing w:line="360" w:lineRule="auto"/>
              <w:jc w:val="both"/>
              <w:rPr>
                <w:rFonts w:ascii="Book Antiqua" w:hAnsi="Book Antiqua"/>
                <w:b/>
                <w:color w:val="000000" w:themeColor="text1"/>
                <w:lang w:val="en-GB" w:eastAsia="ar-SA"/>
              </w:rPr>
            </w:pPr>
            <w:r w:rsidRPr="00743A98">
              <w:rPr>
                <w:rFonts w:ascii="Book Antiqua" w:hAnsi="Book Antiqua"/>
                <w:b/>
                <w:color w:val="000000" w:themeColor="text1"/>
                <w:lang w:val="en-GB" w:eastAsia="ar-SA"/>
              </w:rPr>
              <w:t>Delirium</w:t>
            </w:r>
            <w:r w:rsidRPr="00743A98">
              <w:rPr>
                <w:rFonts w:ascii="Book Antiqua" w:hAnsi="Book Antiqua"/>
                <w:b/>
                <w:color w:val="000000" w:themeColor="text1"/>
                <w:lang w:val="en-GB" w:eastAsia="zh-CN"/>
              </w:rPr>
              <w:t xml:space="preserve"> </w:t>
            </w:r>
            <w:r w:rsidR="000767C6" w:rsidRPr="00743A98">
              <w:rPr>
                <w:rFonts w:ascii="Book Antiqua" w:hAnsi="Book Antiqua"/>
                <w:b/>
                <w:color w:val="000000" w:themeColor="text1"/>
                <w:lang w:val="en-GB" w:eastAsia="ar-SA"/>
              </w:rPr>
              <w:t>(</w:t>
            </w:r>
            <w:r w:rsidRPr="00743A98">
              <w:rPr>
                <w:rFonts w:ascii="Book Antiqua" w:hAnsi="Book Antiqua"/>
                <w:b/>
                <w:i/>
                <w:color w:val="000000" w:themeColor="text1"/>
                <w:lang w:val="en-GB" w:eastAsia="ar-SA"/>
              </w:rPr>
              <w:t>n</w:t>
            </w:r>
            <w:r w:rsidRPr="00743A98">
              <w:rPr>
                <w:rFonts w:ascii="Book Antiqua" w:hAnsi="Book Antiqua"/>
                <w:b/>
                <w:color w:val="000000" w:themeColor="text1"/>
                <w:lang w:val="en-GB" w:eastAsia="ar-SA"/>
              </w:rPr>
              <w:t xml:space="preserve"> </w:t>
            </w:r>
            <w:r w:rsidR="000767C6" w:rsidRPr="00743A98">
              <w:rPr>
                <w:rFonts w:ascii="Book Antiqua" w:hAnsi="Book Antiqua"/>
                <w:b/>
                <w:color w:val="000000" w:themeColor="text1"/>
                <w:lang w:val="en-GB" w:eastAsia="ar-SA"/>
              </w:rPr>
              <w:t>= 44)</w:t>
            </w:r>
          </w:p>
        </w:tc>
        <w:tc>
          <w:tcPr>
            <w:tcW w:w="1559" w:type="dxa"/>
            <w:tcBorders>
              <w:top w:val="single" w:sz="4" w:space="0" w:color="auto"/>
              <w:bottom w:val="single" w:sz="4" w:space="0" w:color="auto"/>
            </w:tcBorders>
          </w:tcPr>
          <w:p w14:paraId="25C3602F" w14:textId="134A6357" w:rsidR="000767C6" w:rsidRPr="00743A98" w:rsidRDefault="00876E7D" w:rsidP="00743A98">
            <w:pPr>
              <w:adjustRightInd w:val="0"/>
              <w:snapToGrid w:val="0"/>
              <w:spacing w:line="360" w:lineRule="auto"/>
              <w:jc w:val="both"/>
              <w:rPr>
                <w:rFonts w:ascii="Book Antiqua" w:hAnsi="Book Antiqua"/>
                <w:b/>
                <w:color w:val="000000" w:themeColor="text1"/>
                <w:lang w:val="en-GB" w:eastAsia="ar-SA"/>
              </w:rPr>
            </w:pPr>
            <w:r w:rsidRPr="00743A98">
              <w:rPr>
                <w:rFonts w:ascii="Book Antiqua" w:hAnsi="Book Antiqua"/>
                <w:b/>
                <w:color w:val="000000" w:themeColor="text1"/>
                <w:lang w:val="en-GB" w:eastAsia="ar-SA"/>
              </w:rPr>
              <w:t>Comorbid delirium-dementia</w:t>
            </w:r>
            <w:r w:rsidRPr="00743A98">
              <w:rPr>
                <w:rFonts w:ascii="Book Antiqua" w:hAnsi="Book Antiqua"/>
                <w:b/>
                <w:color w:val="000000" w:themeColor="text1"/>
                <w:lang w:val="en-GB" w:eastAsia="zh-CN"/>
              </w:rPr>
              <w:t xml:space="preserve"> </w:t>
            </w:r>
            <w:r w:rsidR="000767C6" w:rsidRPr="00743A98">
              <w:rPr>
                <w:rFonts w:ascii="Book Antiqua" w:hAnsi="Book Antiqua"/>
                <w:b/>
                <w:color w:val="000000" w:themeColor="text1"/>
                <w:lang w:val="en-GB" w:eastAsia="ar-SA"/>
              </w:rPr>
              <w:t>(</w:t>
            </w:r>
            <w:r w:rsidRPr="00743A98">
              <w:rPr>
                <w:rFonts w:ascii="Book Antiqua" w:hAnsi="Book Antiqua"/>
                <w:b/>
                <w:i/>
                <w:color w:val="000000" w:themeColor="text1"/>
                <w:lang w:val="en-GB" w:eastAsia="ar-SA"/>
              </w:rPr>
              <w:t>n</w:t>
            </w:r>
            <w:r w:rsidRPr="00743A98">
              <w:rPr>
                <w:rFonts w:ascii="Book Antiqua" w:hAnsi="Book Antiqua"/>
                <w:b/>
                <w:color w:val="000000" w:themeColor="text1"/>
                <w:lang w:val="en-GB" w:eastAsia="ar-SA"/>
              </w:rPr>
              <w:t xml:space="preserve"> </w:t>
            </w:r>
            <w:r w:rsidR="000767C6" w:rsidRPr="00743A98">
              <w:rPr>
                <w:rFonts w:ascii="Book Antiqua" w:hAnsi="Book Antiqua"/>
                <w:b/>
                <w:color w:val="000000" w:themeColor="text1"/>
                <w:lang w:val="en-GB" w:eastAsia="ar-SA"/>
              </w:rPr>
              <w:t>= 60)</w:t>
            </w:r>
          </w:p>
        </w:tc>
        <w:tc>
          <w:tcPr>
            <w:tcW w:w="1559" w:type="dxa"/>
            <w:tcBorders>
              <w:top w:val="single" w:sz="4" w:space="0" w:color="auto"/>
              <w:bottom w:val="single" w:sz="4" w:space="0" w:color="auto"/>
            </w:tcBorders>
          </w:tcPr>
          <w:p w14:paraId="674650AC" w14:textId="3325D00F" w:rsidR="000767C6" w:rsidRPr="00743A98" w:rsidRDefault="00876E7D" w:rsidP="00743A98">
            <w:pPr>
              <w:adjustRightInd w:val="0"/>
              <w:snapToGrid w:val="0"/>
              <w:spacing w:line="360" w:lineRule="auto"/>
              <w:jc w:val="both"/>
              <w:rPr>
                <w:rFonts w:ascii="Book Antiqua" w:hAnsi="Book Antiqua"/>
                <w:b/>
                <w:color w:val="000000" w:themeColor="text1"/>
                <w:lang w:val="en-GB" w:eastAsia="ar-SA"/>
              </w:rPr>
            </w:pPr>
            <w:r w:rsidRPr="00743A98">
              <w:rPr>
                <w:rFonts w:ascii="Book Antiqua" w:hAnsi="Book Antiqua"/>
                <w:b/>
                <w:color w:val="000000" w:themeColor="text1"/>
                <w:lang w:val="en-GB" w:eastAsia="ar-SA"/>
              </w:rPr>
              <w:t>Dementia</w:t>
            </w:r>
            <w:r w:rsidRPr="00743A98">
              <w:rPr>
                <w:rFonts w:ascii="Book Antiqua" w:hAnsi="Book Antiqua"/>
                <w:b/>
                <w:color w:val="000000" w:themeColor="text1"/>
                <w:lang w:val="en-GB" w:eastAsia="zh-CN"/>
              </w:rPr>
              <w:t xml:space="preserve"> </w:t>
            </w:r>
            <w:r w:rsidR="000767C6" w:rsidRPr="00743A98">
              <w:rPr>
                <w:rFonts w:ascii="Book Antiqua" w:hAnsi="Book Antiqua"/>
                <w:b/>
                <w:color w:val="000000" w:themeColor="text1"/>
                <w:lang w:val="en-GB" w:eastAsia="ar-SA"/>
              </w:rPr>
              <w:t>(</w:t>
            </w:r>
            <w:r w:rsidRPr="00743A98">
              <w:rPr>
                <w:rFonts w:ascii="Book Antiqua" w:hAnsi="Book Antiqua"/>
                <w:b/>
                <w:i/>
                <w:color w:val="000000" w:themeColor="text1"/>
                <w:lang w:val="en-GB" w:eastAsia="ar-SA"/>
              </w:rPr>
              <w:t>n</w:t>
            </w:r>
            <w:r w:rsidRPr="00743A98">
              <w:rPr>
                <w:rFonts w:ascii="Book Antiqua" w:hAnsi="Book Antiqua"/>
                <w:b/>
                <w:color w:val="000000" w:themeColor="text1"/>
                <w:lang w:val="en-GB" w:eastAsia="ar-SA"/>
              </w:rPr>
              <w:t xml:space="preserve"> </w:t>
            </w:r>
            <w:r w:rsidR="000767C6" w:rsidRPr="00743A98">
              <w:rPr>
                <w:rFonts w:ascii="Book Antiqua" w:hAnsi="Book Antiqua"/>
                <w:b/>
                <w:color w:val="000000" w:themeColor="text1"/>
                <w:lang w:val="en-GB" w:eastAsia="ar-SA"/>
              </w:rPr>
              <w:t>= 30)</w:t>
            </w:r>
          </w:p>
        </w:tc>
        <w:tc>
          <w:tcPr>
            <w:tcW w:w="1388" w:type="dxa"/>
            <w:tcBorders>
              <w:top w:val="single" w:sz="4" w:space="0" w:color="auto"/>
              <w:bottom w:val="single" w:sz="4" w:space="0" w:color="auto"/>
            </w:tcBorders>
          </w:tcPr>
          <w:p w14:paraId="667BEB6A" w14:textId="79B6BC29" w:rsidR="000767C6" w:rsidRPr="00743A98" w:rsidRDefault="00876E7D" w:rsidP="00743A98">
            <w:pPr>
              <w:adjustRightInd w:val="0"/>
              <w:snapToGrid w:val="0"/>
              <w:spacing w:line="360" w:lineRule="auto"/>
              <w:jc w:val="both"/>
              <w:rPr>
                <w:rFonts w:ascii="Book Antiqua" w:hAnsi="Book Antiqua"/>
                <w:b/>
                <w:color w:val="000000" w:themeColor="text1"/>
                <w:lang w:val="en-GB" w:eastAsia="ar-SA"/>
              </w:rPr>
            </w:pPr>
            <w:r w:rsidRPr="00743A98">
              <w:rPr>
                <w:rFonts w:ascii="Book Antiqua" w:hAnsi="Book Antiqua"/>
                <w:b/>
                <w:color w:val="000000" w:themeColor="text1"/>
                <w:lang w:val="en-GB" w:eastAsia="ar-SA"/>
              </w:rPr>
              <w:t>NNCD</w:t>
            </w:r>
            <w:r w:rsidRPr="00743A98">
              <w:rPr>
                <w:rFonts w:ascii="Book Antiqua" w:hAnsi="Book Antiqua"/>
                <w:b/>
                <w:color w:val="000000" w:themeColor="text1"/>
                <w:lang w:val="en-GB" w:eastAsia="zh-CN"/>
              </w:rPr>
              <w:t xml:space="preserve"> </w:t>
            </w:r>
            <w:r w:rsidR="000767C6" w:rsidRPr="00743A98">
              <w:rPr>
                <w:rFonts w:ascii="Book Antiqua" w:hAnsi="Book Antiqua"/>
                <w:b/>
                <w:color w:val="000000" w:themeColor="text1"/>
                <w:lang w:val="en-GB" w:eastAsia="ar-SA"/>
              </w:rPr>
              <w:t>(</w:t>
            </w:r>
            <w:r w:rsidRPr="00743A98">
              <w:rPr>
                <w:rFonts w:ascii="Book Antiqua" w:hAnsi="Book Antiqua"/>
                <w:b/>
                <w:i/>
                <w:color w:val="000000" w:themeColor="text1"/>
                <w:lang w:val="en-GB" w:eastAsia="ar-SA"/>
              </w:rPr>
              <w:t>n</w:t>
            </w:r>
            <w:r w:rsidRPr="00743A98">
              <w:rPr>
                <w:rFonts w:ascii="Book Antiqua" w:hAnsi="Book Antiqua"/>
                <w:b/>
                <w:color w:val="000000" w:themeColor="text1"/>
                <w:lang w:val="en-GB" w:eastAsia="ar-SA"/>
              </w:rPr>
              <w:t xml:space="preserve"> </w:t>
            </w:r>
            <w:r w:rsidR="000767C6" w:rsidRPr="00743A98">
              <w:rPr>
                <w:rFonts w:ascii="Book Antiqua" w:hAnsi="Book Antiqua"/>
                <w:b/>
                <w:color w:val="000000" w:themeColor="text1"/>
                <w:lang w:val="en-GB" w:eastAsia="ar-SA"/>
              </w:rPr>
              <w:t>= 46)</w:t>
            </w:r>
          </w:p>
        </w:tc>
      </w:tr>
      <w:tr w:rsidR="00876E7D" w:rsidRPr="00743A98" w14:paraId="24481CA7" w14:textId="77777777" w:rsidTr="00C24917">
        <w:tc>
          <w:tcPr>
            <w:tcW w:w="2093" w:type="dxa"/>
            <w:tcBorders>
              <w:top w:val="single" w:sz="4" w:space="0" w:color="auto"/>
            </w:tcBorders>
          </w:tcPr>
          <w:p w14:paraId="01B89172" w14:textId="50B863B7" w:rsidR="000767C6" w:rsidRPr="00743A98" w:rsidRDefault="000767C6" w:rsidP="00743A98">
            <w:pPr>
              <w:adjustRightInd w:val="0"/>
              <w:snapToGrid w:val="0"/>
              <w:spacing w:line="360" w:lineRule="auto"/>
              <w:jc w:val="both"/>
              <w:rPr>
                <w:rFonts w:ascii="Book Antiqua" w:hAnsi="Book Antiqua"/>
                <w:b/>
                <w:color w:val="000000" w:themeColor="text1"/>
                <w:lang w:val="en-GB" w:eastAsia="ar-SA"/>
              </w:rPr>
            </w:pPr>
            <w:r w:rsidRPr="00743A98">
              <w:rPr>
                <w:rFonts w:ascii="Book Antiqua" w:hAnsi="Book Antiqua"/>
                <w:b/>
                <w:color w:val="000000" w:themeColor="text1"/>
                <w:lang w:val="en-GB" w:eastAsia="ar-SA"/>
              </w:rPr>
              <w:t>LH-</w:t>
            </w:r>
            <w:r w:rsidR="00876E7D" w:rsidRPr="00743A98">
              <w:rPr>
                <w:rFonts w:ascii="Book Antiqua" w:hAnsi="Book Antiqua"/>
                <w:b/>
                <w:color w:val="000000" w:themeColor="text1"/>
                <w:lang w:val="en-GB" w:eastAsia="ar-SA"/>
              </w:rPr>
              <w:t>identification</w:t>
            </w:r>
          </w:p>
        </w:tc>
        <w:tc>
          <w:tcPr>
            <w:tcW w:w="1559" w:type="dxa"/>
            <w:tcBorders>
              <w:top w:val="single" w:sz="4" w:space="0" w:color="auto"/>
            </w:tcBorders>
          </w:tcPr>
          <w:p w14:paraId="20B0840E" w14:textId="7FF70C55" w:rsidR="000767C6" w:rsidRPr="00743A98" w:rsidRDefault="000767C6"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60</w:t>
            </w:r>
            <w:r w:rsidR="00876E7D" w:rsidRPr="00743A98">
              <w:rPr>
                <w:rFonts w:ascii="Book Antiqua" w:hAnsi="Book Antiqua"/>
                <w:color w:val="000000" w:themeColor="text1"/>
                <w:lang w:val="en-GB" w:eastAsia="ar-SA"/>
              </w:rPr>
              <w:t xml:space="preserve"> (33</w:t>
            </w:r>
            <w:r w:rsidR="00386FA7" w:rsidRPr="00743A98">
              <w:rPr>
                <w:rFonts w:ascii="Book Antiqua" w:hAnsi="Book Antiqua"/>
                <w:color w:val="000000" w:themeColor="text1"/>
                <w:lang w:val="en-GB" w:eastAsia="ar-SA"/>
              </w:rPr>
              <w:t>)</w:t>
            </w:r>
          </w:p>
        </w:tc>
        <w:tc>
          <w:tcPr>
            <w:tcW w:w="1418" w:type="dxa"/>
            <w:tcBorders>
              <w:top w:val="single" w:sz="4" w:space="0" w:color="auto"/>
            </w:tcBorders>
          </w:tcPr>
          <w:p w14:paraId="2EC6C510" w14:textId="12961C5C" w:rsidR="000767C6" w:rsidRPr="00743A98" w:rsidRDefault="000767C6"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16</w:t>
            </w:r>
            <w:r w:rsidR="00876E7D" w:rsidRPr="00743A98">
              <w:rPr>
                <w:rFonts w:ascii="Book Antiqua" w:hAnsi="Book Antiqua"/>
                <w:color w:val="000000" w:themeColor="text1"/>
                <w:lang w:val="en-GB" w:eastAsia="ar-SA"/>
              </w:rPr>
              <w:t xml:space="preserve"> (36</w:t>
            </w:r>
            <w:r w:rsidR="00386FA7" w:rsidRPr="00743A98">
              <w:rPr>
                <w:rFonts w:ascii="Book Antiqua" w:hAnsi="Book Antiqua"/>
                <w:color w:val="000000" w:themeColor="text1"/>
                <w:lang w:val="en-GB" w:eastAsia="ar-SA"/>
              </w:rPr>
              <w:t>)</w:t>
            </w:r>
          </w:p>
        </w:tc>
        <w:tc>
          <w:tcPr>
            <w:tcW w:w="1559" w:type="dxa"/>
            <w:tcBorders>
              <w:top w:val="single" w:sz="4" w:space="0" w:color="auto"/>
            </w:tcBorders>
          </w:tcPr>
          <w:p w14:paraId="1A82B53B" w14:textId="304E3646" w:rsidR="000767C6" w:rsidRPr="00743A98" w:rsidRDefault="000767C6"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11</w:t>
            </w:r>
            <w:r w:rsidR="00876E7D" w:rsidRPr="00743A98">
              <w:rPr>
                <w:rFonts w:ascii="Book Antiqua" w:hAnsi="Book Antiqua"/>
                <w:color w:val="000000" w:themeColor="text1"/>
                <w:lang w:val="en-GB" w:eastAsia="ar-SA"/>
              </w:rPr>
              <w:t xml:space="preserve"> (18</w:t>
            </w:r>
            <w:r w:rsidR="00386FA7" w:rsidRPr="00743A98">
              <w:rPr>
                <w:rFonts w:ascii="Book Antiqua" w:hAnsi="Book Antiqua"/>
                <w:color w:val="000000" w:themeColor="text1"/>
                <w:lang w:val="en-GB" w:eastAsia="ar-SA"/>
              </w:rPr>
              <w:t>)</w:t>
            </w:r>
          </w:p>
        </w:tc>
        <w:tc>
          <w:tcPr>
            <w:tcW w:w="1559" w:type="dxa"/>
            <w:tcBorders>
              <w:top w:val="single" w:sz="4" w:space="0" w:color="auto"/>
            </w:tcBorders>
          </w:tcPr>
          <w:p w14:paraId="236F57AD" w14:textId="1FD55008" w:rsidR="000767C6" w:rsidRPr="00743A98" w:rsidRDefault="000767C6"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10</w:t>
            </w:r>
            <w:r w:rsidR="00876E7D" w:rsidRPr="00743A98">
              <w:rPr>
                <w:rFonts w:ascii="Book Antiqua" w:hAnsi="Book Antiqua"/>
                <w:color w:val="000000" w:themeColor="text1"/>
                <w:lang w:val="en-GB" w:eastAsia="ar-SA"/>
              </w:rPr>
              <w:t xml:space="preserve"> (33</w:t>
            </w:r>
            <w:r w:rsidR="00386FA7" w:rsidRPr="00743A98">
              <w:rPr>
                <w:rFonts w:ascii="Book Antiqua" w:hAnsi="Book Antiqua"/>
                <w:color w:val="000000" w:themeColor="text1"/>
                <w:lang w:val="en-GB" w:eastAsia="ar-SA"/>
              </w:rPr>
              <w:t>)</w:t>
            </w:r>
          </w:p>
        </w:tc>
        <w:tc>
          <w:tcPr>
            <w:tcW w:w="1388" w:type="dxa"/>
            <w:tcBorders>
              <w:top w:val="single" w:sz="4" w:space="0" w:color="auto"/>
            </w:tcBorders>
          </w:tcPr>
          <w:p w14:paraId="01834704" w14:textId="2CF6FB53" w:rsidR="000767C6" w:rsidRPr="00743A98" w:rsidRDefault="000767C6"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24</w:t>
            </w:r>
            <w:r w:rsidR="00876E7D" w:rsidRPr="00743A98">
              <w:rPr>
                <w:rFonts w:ascii="Book Antiqua" w:hAnsi="Book Antiqua"/>
                <w:color w:val="000000" w:themeColor="text1"/>
                <w:lang w:val="en-GB" w:eastAsia="ar-SA"/>
              </w:rPr>
              <w:t xml:space="preserve"> (52</w:t>
            </w:r>
            <w:r w:rsidR="00386FA7" w:rsidRPr="00743A98">
              <w:rPr>
                <w:rFonts w:ascii="Book Antiqua" w:hAnsi="Book Antiqua"/>
                <w:color w:val="000000" w:themeColor="text1"/>
                <w:lang w:val="en-GB" w:eastAsia="ar-SA"/>
              </w:rPr>
              <w:t>)</w:t>
            </w:r>
          </w:p>
        </w:tc>
      </w:tr>
      <w:tr w:rsidR="00876E7D" w:rsidRPr="00743A98" w14:paraId="0DB9ADE9" w14:textId="77777777" w:rsidTr="00C24917">
        <w:tc>
          <w:tcPr>
            <w:tcW w:w="2093" w:type="dxa"/>
          </w:tcPr>
          <w:p w14:paraId="7D7FEEFC" w14:textId="77777777" w:rsidR="000767C6" w:rsidRPr="00743A98" w:rsidRDefault="000767C6" w:rsidP="00743A98">
            <w:pPr>
              <w:adjustRightInd w:val="0"/>
              <w:snapToGrid w:val="0"/>
              <w:spacing w:line="360" w:lineRule="auto"/>
              <w:jc w:val="both"/>
              <w:rPr>
                <w:rFonts w:ascii="Book Antiqua" w:hAnsi="Book Antiqua"/>
                <w:b/>
                <w:color w:val="000000" w:themeColor="text1"/>
                <w:lang w:val="en-GB" w:eastAsia="ar-SA"/>
              </w:rPr>
            </w:pPr>
            <w:r w:rsidRPr="00743A98">
              <w:rPr>
                <w:rFonts w:ascii="Book Antiqua" w:hAnsi="Book Antiqua"/>
                <w:b/>
                <w:color w:val="000000" w:themeColor="text1"/>
                <w:lang w:val="en-GB" w:eastAsia="ar-SA"/>
              </w:rPr>
              <w:t>LH-FA</w:t>
            </w:r>
          </w:p>
        </w:tc>
        <w:tc>
          <w:tcPr>
            <w:tcW w:w="1559" w:type="dxa"/>
          </w:tcPr>
          <w:p w14:paraId="3000275B" w14:textId="16436CB1" w:rsidR="000767C6" w:rsidRPr="00743A98" w:rsidRDefault="000767C6"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83</w:t>
            </w:r>
            <w:r w:rsidR="00876E7D" w:rsidRPr="00743A98">
              <w:rPr>
                <w:rFonts w:ascii="Book Antiqua" w:hAnsi="Book Antiqua"/>
                <w:color w:val="000000" w:themeColor="text1"/>
                <w:lang w:val="en-GB" w:eastAsia="ar-SA"/>
              </w:rPr>
              <w:t xml:space="preserve"> (46</w:t>
            </w:r>
            <w:r w:rsidR="00386FA7" w:rsidRPr="00743A98">
              <w:rPr>
                <w:rFonts w:ascii="Book Antiqua" w:hAnsi="Book Antiqua"/>
                <w:color w:val="000000" w:themeColor="text1"/>
                <w:lang w:val="en-GB" w:eastAsia="ar-SA"/>
              </w:rPr>
              <w:t>)</w:t>
            </w:r>
          </w:p>
        </w:tc>
        <w:tc>
          <w:tcPr>
            <w:tcW w:w="1418" w:type="dxa"/>
          </w:tcPr>
          <w:p w14:paraId="10F29C36" w14:textId="645C4EB6" w:rsidR="000767C6" w:rsidRPr="00743A98" w:rsidRDefault="000767C6"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18</w:t>
            </w:r>
            <w:r w:rsidR="00876E7D" w:rsidRPr="00743A98">
              <w:rPr>
                <w:rFonts w:ascii="Book Antiqua" w:hAnsi="Book Antiqua"/>
                <w:color w:val="000000" w:themeColor="text1"/>
                <w:lang w:val="en-GB" w:eastAsia="ar-SA"/>
              </w:rPr>
              <w:t xml:space="preserve"> (41</w:t>
            </w:r>
            <w:r w:rsidR="00386FA7" w:rsidRPr="00743A98">
              <w:rPr>
                <w:rFonts w:ascii="Book Antiqua" w:hAnsi="Book Antiqua"/>
                <w:color w:val="000000" w:themeColor="text1"/>
                <w:lang w:val="en-GB" w:eastAsia="ar-SA"/>
              </w:rPr>
              <w:t>)</w:t>
            </w:r>
          </w:p>
        </w:tc>
        <w:tc>
          <w:tcPr>
            <w:tcW w:w="1559" w:type="dxa"/>
          </w:tcPr>
          <w:p w14:paraId="465F8867" w14:textId="5A08002F" w:rsidR="000767C6" w:rsidRPr="00743A98" w:rsidRDefault="000767C6"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14</w:t>
            </w:r>
            <w:r w:rsidR="00876E7D" w:rsidRPr="00743A98">
              <w:rPr>
                <w:rFonts w:ascii="Book Antiqua" w:hAnsi="Book Antiqua"/>
                <w:color w:val="000000" w:themeColor="text1"/>
                <w:lang w:val="en-GB" w:eastAsia="ar-SA"/>
              </w:rPr>
              <w:t xml:space="preserve"> (23</w:t>
            </w:r>
            <w:r w:rsidR="00386FA7" w:rsidRPr="00743A98">
              <w:rPr>
                <w:rFonts w:ascii="Book Antiqua" w:hAnsi="Book Antiqua"/>
                <w:color w:val="000000" w:themeColor="text1"/>
                <w:lang w:val="en-GB" w:eastAsia="ar-SA"/>
              </w:rPr>
              <w:t>)</w:t>
            </w:r>
          </w:p>
        </w:tc>
        <w:tc>
          <w:tcPr>
            <w:tcW w:w="1559" w:type="dxa"/>
          </w:tcPr>
          <w:p w14:paraId="5A00A784" w14:textId="665087D4" w:rsidR="000767C6" w:rsidRPr="00743A98" w:rsidRDefault="000767C6"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20</w:t>
            </w:r>
            <w:r w:rsidR="00876E7D" w:rsidRPr="00743A98">
              <w:rPr>
                <w:rFonts w:ascii="Book Antiqua" w:hAnsi="Book Antiqua"/>
                <w:color w:val="000000" w:themeColor="text1"/>
                <w:lang w:val="en-GB" w:eastAsia="ar-SA"/>
              </w:rPr>
              <w:t xml:space="preserve"> (66</w:t>
            </w:r>
            <w:r w:rsidR="00386FA7" w:rsidRPr="00743A98">
              <w:rPr>
                <w:rFonts w:ascii="Book Antiqua" w:hAnsi="Book Antiqua"/>
                <w:color w:val="000000" w:themeColor="text1"/>
                <w:lang w:val="en-GB" w:eastAsia="ar-SA"/>
              </w:rPr>
              <w:t>)</w:t>
            </w:r>
          </w:p>
        </w:tc>
        <w:tc>
          <w:tcPr>
            <w:tcW w:w="1388" w:type="dxa"/>
          </w:tcPr>
          <w:p w14:paraId="66275375" w14:textId="196AB3E3" w:rsidR="000767C6" w:rsidRPr="00743A98" w:rsidRDefault="000767C6"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31</w:t>
            </w:r>
            <w:r w:rsidR="00876E7D" w:rsidRPr="00743A98">
              <w:rPr>
                <w:rFonts w:ascii="Book Antiqua" w:hAnsi="Book Antiqua"/>
                <w:color w:val="000000" w:themeColor="text1"/>
                <w:lang w:val="en-GB" w:eastAsia="ar-SA"/>
              </w:rPr>
              <w:t xml:space="preserve"> (67</w:t>
            </w:r>
            <w:r w:rsidR="00386FA7" w:rsidRPr="00743A98">
              <w:rPr>
                <w:rFonts w:ascii="Book Antiqua" w:hAnsi="Book Antiqua"/>
                <w:color w:val="000000" w:themeColor="text1"/>
                <w:lang w:val="en-GB" w:eastAsia="ar-SA"/>
              </w:rPr>
              <w:t>)</w:t>
            </w:r>
          </w:p>
        </w:tc>
      </w:tr>
      <w:tr w:rsidR="00876E7D" w:rsidRPr="00743A98" w14:paraId="156C3C1A" w14:textId="77777777" w:rsidTr="00C24917">
        <w:tc>
          <w:tcPr>
            <w:tcW w:w="2093" w:type="dxa"/>
          </w:tcPr>
          <w:p w14:paraId="27518788" w14:textId="77777777" w:rsidR="000767C6" w:rsidRPr="00743A98" w:rsidRDefault="000767C6" w:rsidP="00743A98">
            <w:pPr>
              <w:adjustRightInd w:val="0"/>
              <w:snapToGrid w:val="0"/>
              <w:spacing w:line="360" w:lineRule="auto"/>
              <w:jc w:val="both"/>
              <w:rPr>
                <w:rFonts w:ascii="Book Antiqua" w:hAnsi="Book Antiqua"/>
                <w:b/>
                <w:color w:val="000000" w:themeColor="text1"/>
                <w:lang w:val="en-GB" w:eastAsia="ar-SA"/>
              </w:rPr>
            </w:pPr>
            <w:r w:rsidRPr="00743A98">
              <w:rPr>
                <w:rFonts w:ascii="Book Antiqua" w:hAnsi="Book Antiqua"/>
                <w:b/>
                <w:color w:val="000000" w:themeColor="text1"/>
                <w:lang w:val="en-GB" w:eastAsia="ar-SA"/>
              </w:rPr>
              <w:t>LH-SA</w:t>
            </w:r>
          </w:p>
        </w:tc>
        <w:tc>
          <w:tcPr>
            <w:tcW w:w="1559" w:type="dxa"/>
          </w:tcPr>
          <w:p w14:paraId="7DC9359C" w14:textId="22553067" w:rsidR="000767C6" w:rsidRPr="00743A98" w:rsidRDefault="000767C6"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64</w:t>
            </w:r>
            <w:r w:rsidR="00876E7D" w:rsidRPr="00743A98">
              <w:rPr>
                <w:rFonts w:ascii="Book Antiqua" w:hAnsi="Book Antiqua"/>
                <w:color w:val="000000" w:themeColor="text1"/>
                <w:lang w:val="en-GB" w:eastAsia="ar-SA"/>
              </w:rPr>
              <w:t xml:space="preserve"> (36</w:t>
            </w:r>
            <w:r w:rsidR="00386FA7" w:rsidRPr="00743A98">
              <w:rPr>
                <w:rFonts w:ascii="Book Antiqua" w:hAnsi="Book Antiqua"/>
                <w:color w:val="000000" w:themeColor="text1"/>
                <w:lang w:val="en-GB" w:eastAsia="ar-SA"/>
              </w:rPr>
              <w:t>)</w:t>
            </w:r>
          </w:p>
        </w:tc>
        <w:tc>
          <w:tcPr>
            <w:tcW w:w="1418" w:type="dxa"/>
          </w:tcPr>
          <w:p w14:paraId="2B1A8D45" w14:textId="7FC2865F" w:rsidR="000767C6" w:rsidRPr="00743A98" w:rsidRDefault="000767C6"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9</w:t>
            </w:r>
            <w:r w:rsidR="00876E7D" w:rsidRPr="00743A98">
              <w:rPr>
                <w:rFonts w:ascii="Book Antiqua" w:hAnsi="Book Antiqua"/>
                <w:color w:val="000000" w:themeColor="text1"/>
                <w:lang w:val="en-GB" w:eastAsia="ar-SA"/>
              </w:rPr>
              <w:t xml:space="preserve"> (21</w:t>
            </w:r>
            <w:r w:rsidR="00386FA7" w:rsidRPr="00743A98">
              <w:rPr>
                <w:rFonts w:ascii="Book Antiqua" w:hAnsi="Book Antiqua"/>
                <w:color w:val="000000" w:themeColor="text1"/>
                <w:lang w:val="en-GB" w:eastAsia="ar-SA"/>
              </w:rPr>
              <w:t>)</w:t>
            </w:r>
          </w:p>
        </w:tc>
        <w:tc>
          <w:tcPr>
            <w:tcW w:w="1559" w:type="dxa"/>
          </w:tcPr>
          <w:p w14:paraId="34AA639D" w14:textId="7EC30894" w:rsidR="000767C6" w:rsidRPr="00743A98" w:rsidRDefault="000767C6"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7</w:t>
            </w:r>
            <w:r w:rsidR="00876E7D" w:rsidRPr="00743A98">
              <w:rPr>
                <w:rFonts w:ascii="Book Antiqua" w:hAnsi="Book Antiqua"/>
                <w:color w:val="000000" w:themeColor="text1"/>
                <w:lang w:val="en-GB" w:eastAsia="ar-SA"/>
              </w:rPr>
              <w:t xml:space="preserve"> (12</w:t>
            </w:r>
            <w:r w:rsidR="00386FA7" w:rsidRPr="00743A98">
              <w:rPr>
                <w:rFonts w:ascii="Book Antiqua" w:hAnsi="Book Antiqua"/>
                <w:color w:val="000000" w:themeColor="text1"/>
                <w:lang w:val="en-GB" w:eastAsia="ar-SA"/>
              </w:rPr>
              <w:t>)</w:t>
            </w:r>
          </w:p>
        </w:tc>
        <w:tc>
          <w:tcPr>
            <w:tcW w:w="1559" w:type="dxa"/>
          </w:tcPr>
          <w:p w14:paraId="07BC45D2" w14:textId="48F1E57F" w:rsidR="000767C6" w:rsidRPr="00743A98" w:rsidRDefault="000767C6"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18</w:t>
            </w:r>
            <w:r w:rsidR="00876E7D" w:rsidRPr="00743A98">
              <w:rPr>
                <w:rFonts w:ascii="Book Antiqua" w:hAnsi="Book Antiqua"/>
                <w:color w:val="000000" w:themeColor="text1"/>
                <w:lang w:val="en-GB" w:eastAsia="ar-SA"/>
              </w:rPr>
              <w:t xml:space="preserve"> (60</w:t>
            </w:r>
            <w:r w:rsidR="00386FA7" w:rsidRPr="00743A98">
              <w:rPr>
                <w:rFonts w:ascii="Book Antiqua" w:hAnsi="Book Antiqua"/>
                <w:color w:val="000000" w:themeColor="text1"/>
                <w:lang w:val="en-GB" w:eastAsia="ar-SA"/>
              </w:rPr>
              <w:t>)</w:t>
            </w:r>
          </w:p>
        </w:tc>
        <w:tc>
          <w:tcPr>
            <w:tcW w:w="1388" w:type="dxa"/>
          </w:tcPr>
          <w:p w14:paraId="5CCF3D37" w14:textId="32E7ADB9" w:rsidR="000767C6" w:rsidRPr="00743A98" w:rsidRDefault="000767C6"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30</w:t>
            </w:r>
            <w:r w:rsidR="00386FA7" w:rsidRPr="00743A98">
              <w:rPr>
                <w:rFonts w:ascii="Book Antiqua" w:hAnsi="Book Antiqua"/>
                <w:color w:val="000000" w:themeColor="text1"/>
                <w:lang w:val="en-GB" w:eastAsia="ar-SA"/>
              </w:rPr>
              <w:t xml:space="preserve"> </w:t>
            </w:r>
            <w:r w:rsidR="00876E7D" w:rsidRPr="00743A98">
              <w:rPr>
                <w:rFonts w:ascii="Book Antiqua" w:hAnsi="Book Antiqua"/>
                <w:color w:val="000000" w:themeColor="text1"/>
                <w:lang w:val="en-GB" w:eastAsia="ar-SA"/>
              </w:rPr>
              <w:t>(65</w:t>
            </w:r>
            <w:r w:rsidR="00386FA7" w:rsidRPr="00743A98">
              <w:rPr>
                <w:rFonts w:ascii="Book Antiqua" w:hAnsi="Book Antiqua"/>
                <w:color w:val="000000" w:themeColor="text1"/>
                <w:lang w:val="en-GB" w:eastAsia="ar-SA"/>
              </w:rPr>
              <w:t>)</w:t>
            </w:r>
          </w:p>
        </w:tc>
      </w:tr>
      <w:tr w:rsidR="00876E7D" w:rsidRPr="00743A98" w14:paraId="23386D38" w14:textId="77777777" w:rsidTr="00C24917">
        <w:tc>
          <w:tcPr>
            <w:tcW w:w="2093" w:type="dxa"/>
          </w:tcPr>
          <w:p w14:paraId="744A721B" w14:textId="77777777" w:rsidR="000767C6" w:rsidRPr="00743A98" w:rsidRDefault="000767C6" w:rsidP="00743A98">
            <w:pPr>
              <w:adjustRightInd w:val="0"/>
              <w:snapToGrid w:val="0"/>
              <w:spacing w:line="360" w:lineRule="auto"/>
              <w:jc w:val="both"/>
              <w:rPr>
                <w:rFonts w:ascii="Book Antiqua" w:hAnsi="Book Antiqua"/>
                <w:b/>
                <w:color w:val="000000" w:themeColor="text1"/>
                <w:lang w:val="en-GB" w:eastAsia="ar-SA"/>
              </w:rPr>
            </w:pPr>
            <w:r w:rsidRPr="00743A98">
              <w:rPr>
                <w:rFonts w:ascii="Book Antiqua" w:hAnsi="Book Antiqua"/>
                <w:b/>
                <w:color w:val="000000" w:themeColor="text1"/>
                <w:lang w:val="en-GB" w:eastAsia="ar-SA"/>
              </w:rPr>
              <w:t>LSD</w:t>
            </w:r>
          </w:p>
        </w:tc>
        <w:tc>
          <w:tcPr>
            <w:tcW w:w="1559" w:type="dxa"/>
          </w:tcPr>
          <w:p w14:paraId="67086CA5" w14:textId="4FFED0BA" w:rsidR="000767C6" w:rsidRPr="00743A98" w:rsidRDefault="000767C6"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84</w:t>
            </w:r>
            <w:r w:rsidR="00876E7D" w:rsidRPr="00743A98">
              <w:rPr>
                <w:rFonts w:ascii="Book Antiqua" w:hAnsi="Book Antiqua"/>
                <w:color w:val="000000" w:themeColor="text1"/>
                <w:lang w:val="en-GB" w:eastAsia="ar-SA"/>
              </w:rPr>
              <w:t xml:space="preserve"> (48</w:t>
            </w:r>
            <w:r w:rsidR="00386FA7" w:rsidRPr="00743A98">
              <w:rPr>
                <w:rFonts w:ascii="Book Antiqua" w:hAnsi="Book Antiqua"/>
                <w:color w:val="000000" w:themeColor="text1"/>
                <w:lang w:val="en-GB" w:eastAsia="ar-SA"/>
              </w:rPr>
              <w:t>)</w:t>
            </w:r>
          </w:p>
        </w:tc>
        <w:tc>
          <w:tcPr>
            <w:tcW w:w="1418" w:type="dxa"/>
          </w:tcPr>
          <w:p w14:paraId="493CD314" w14:textId="2335B05C" w:rsidR="000767C6" w:rsidRPr="00743A98" w:rsidRDefault="000767C6"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17</w:t>
            </w:r>
            <w:r w:rsidR="00876E7D" w:rsidRPr="00743A98">
              <w:rPr>
                <w:rFonts w:ascii="Book Antiqua" w:hAnsi="Book Antiqua"/>
                <w:color w:val="000000" w:themeColor="text1"/>
                <w:lang w:val="en-GB" w:eastAsia="ar-SA"/>
              </w:rPr>
              <w:t xml:space="preserve"> (39</w:t>
            </w:r>
            <w:r w:rsidR="00386FA7" w:rsidRPr="00743A98">
              <w:rPr>
                <w:rFonts w:ascii="Book Antiqua" w:hAnsi="Book Antiqua"/>
                <w:color w:val="000000" w:themeColor="text1"/>
                <w:lang w:val="en-GB" w:eastAsia="ar-SA"/>
              </w:rPr>
              <w:t>)</w:t>
            </w:r>
          </w:p>
        </w:tc>
        <w:tc>
          <w:tcPr>
            <w:tcW w:w="1559" w:type="dxa"/>
          </w:tcPr>
          <w:p w14:paraId="3D7A77A3" w14:textId="2D4E8A38" w:rsidR="000767C6" w:rsidRPr="00743A98" w:rsidRDefault="000767C6"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10</w:t>
            </w:r>
            <w:r w:rsidR="00876E7D" w:rsidRPr="00743A98">
              <w:rPr>
                <w:rFonts w:ascii="Book Antiqua" w:hAnsi="Book Antiqua"/>
                <w:color w:val="000000" w:themeColor="text1"/>
                <w:lang w:val="en-GB" w:eastAsia="ar-SA"/>
              </w:rPr>
              <w:t xml:space="preserve"> (17</w:t>
            </w:r>
            <w:r w:rsidR="00386FA7" w:rsidRPr="00743A98">
              <w:rPr>
                <w:rFonts w:ascii="Book Antiqua" w:hAnsi="Book Antiqua"/>
                <w:color w:val="000000" w:themeColor="text1"/>
                <w:lang w:val="en-GB" w:eastAsia="ar-SA"/>
              </w:rPr>
              <w:t>)</w:t>
            </w:r>
          </w:p>
        </w:tc>
        <w:tc>
          <w:tcPr>
            <w:tcW w:w="1559" w:type="dxa"/>
          </w:tcPr>
          <w:p w14:paraId="1E4C8C19" w14:textId="1BD3F089" w:rsidR="000767C6" w:rsidRPr="00743A98" w:rsidRDefault="000767C6"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19</w:t>
            </w:r>
            <w:r w:rsidR="00876E7D" w:rsidRPr="00743A98">
              <w:rPr>
                <w:rFonts w:ascii="Book Antiqua" w:hAnsi="Book Antiqua"/>
                <w:color w:val="000000" w:themeColor="text1"/>
                <w:lang w:val="en-GB" w:eastAsia="ar-SA"/>
              </w:rPr>
              <w:t xml:space="preserve"> (63</w:t>
            </w:r>
            <w:r w:rsidR="00386FA7" w:rsidRPr="00743A98">
              <w:rPr>
                <w:rFonts w:ascii="Book Antiqua" w:hAnsi="Book Antiqua"/>
                <w:color w:val="000000" w:themeColor="text1"/>
                <w:lang w:val="en-GB" w:eastAsia="ar-SA"/>
              </w:rPr>
              <w:t>)</w:t>
            </w:r>
          </w:p>
        </w:tc>
        <w:tc>
          <w:tcPr>
            <w:tcW w:w="1388" w:type="dxa"/>
          </w:tcPr>
          <w:p w14:paraId="79A7536D" w14:textId="12D96A12" w:rsidR="000767C6" w:rsidRPr="00743A98" w:rsidRDefault="000767C6"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t>38</w:t>
            </w:r>
            <w:r w:rsidR="00876E7D" w:rsidRPr="00743A98">
              <w:rPr>
                <w:rFonts w:ascii="Book Antiqua" w:hAnsi="Book Antiqua"/>
                <w:color w:val="000000" w:themeColor="text1"/>
                <w:lang w:val="en-GB" w:eastAsia="ar-SA"/>
              </w:rPr>
              <w:t xml:space="preserve"> (83</w:t>
            </w:r>
            <w:r w:rsidR="00386FA7" w:rsidRPr="00743A98">
              <w:rPr>
                <w:rFonts w:ascii="Book Antiqua" w:hAnsi="Book Antiqua"/>
                <w:color w:val="000000" w:themeColor="text1"/>
                <w:lang w:val="en-GB" w:eastAsia="ar-SA"/>
              </w:rPr>
              <w:t>)</w:t>
            </w:r>
          </w:p>
        </w:tc>
      </w:tr>
    </w:tbl>
    <w:p w14:paraId="35919340" w14:textId="426B8AD7" w:rsidR="00876E7D" w:rsidRPr="00743A98" w:rsidRDefault="00876E7D" w:rsidP="00743A98">
      <w:pPr>
        <w:adjustRightInd w:val="0"/>
        <w:snapToGrid w:val="0"/>
        <w:spacing w:line="360" w:lineRule="auto"/>
        <w:ind w:right="-187"/>
        <w:jc w:val="both"/>
        <w:rPr>
          <w:rFonts w:ascii="Book Antiqua" w:hAnsi="Book Antiqua"/>
          <w:color w:val="000000" w:themeColor="text1"/>
          <w:lang w:eastAsia="zh-CN"/>
        </w:rPr>
      </w:pPr>
      <w:r w:rsidRPr="00743A98">
        <w:rPr>
          <w:rFonts w:ascii="Book Antiqua" w:hAnsi="Book Antiqua"/>
          <w:color w:val="000000" w:themeColor="text1"/>
        </w:rPr>
        <w:t>NNCD</w:t>
      </w:r>
      <w:r w:rsidRPr="00743A98">
        <w:rPr>
          <w:rFonts w:ascii="Book Antiqua" w:hAnsi="Book Antiqua"/>
          <w:color w:val="000000" w:themeColor="text1"/>
          <w:lang w:eastAsia="zh-CN"/>
        </w:rPr>
        <w:t>:</w:t>
      </w:r>
      <w:r w:rsidRPr="00743A98">
        <w:rPr>
          <w:rFonts w:ascii="Book Antiqua" w:hAnsi="Book Antiqua"/>
          <w:color w:val="000000" w:themeColor="text1"/>
        </w:rPr>
        <w:t xml:space="preserve"> No neurocognitive diagnosis</w:t>
      </w:r>
      <w:r w:rsidRPr="00743A98">
        <w:rPr>
          <w:rFonts w:ascii="Book Antiqua" w:hAnsi="Book Antiqua"/>
          <w:color w:val="000000" w:themeColor="text1"/>
          <w:lang w:eastAsia="zh-CN"/>
        </w:rPr>
        <w:t xml:space="preserve">; LSD: </w:t>
      </w:r>
      <w:r w:rsidRPr="00743A98">
        <w:rPr>
          <w:rFonts w:ascii="Book Antiqua" w:hAnsi="Book Antiqua" w:cs="Arial"/>
          <w:color w:val="000000"/>
        </w:rPr>
        <w:t>Letter and Shape Drawing test</w:t>
      </w:r>
      <w:r w:rsidRPr="00743A98">
        <w:rPr>
          <w:rFonts w:ascii="Book Antiqua" w:hAnsi="Book Antiqua" w:cs="Arial"/>
          <w:color w:val="000000"/>
          <w:lang w:eastAsia="zh-CN"/>
        </w:rPr>
        <w:t xml:space="preserve">; LH: </w:t>
      </w:r>
      <w:r w:rsidR="00D11328" w:rsidRPr="00743A98">
        <w:rPr>
          <w:rFonts w:ascii="Book Antiqua" w:hAnsi="Book Antiqua"/>
        </w:rPr>
        <w:t>Lighthouse</w:t>
      </w:r>
      <w:r w:rsidR="00D11328" w:rsidRPr="00743A98">
        <w:rPr>
          <w:rFonts w:ascii="Book Antiqua" w:hAnsi="Book Antiqua"/>
          <w:lang w:eastAsia="zh-CN"/>
        </w:rPr>
        <w:t>.</w:t>
      </w:r>
    </w:p>
    <w:p w14:paraId="4B2BBE12" w14:textId="77777777" w:rsidR="008736BA" w:rsidRPr="00743A98" w:rsidRDefault="008736BA"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color w:val="000000" w:themeColor="text1"/>
          <w:lang w:val="en-GB" w:eastAsia="ar-SA"/>
        </w:rPr>
        <w:br w:type="page"/>
      </w:r>
    </w:p>
    <w:p w14:paraId="6A27FD77" w14:textId="44BF72FE" w:rsidR="000767C6" w:rsidRPr="00743A98" w:rsidRDefault="000767C6" w:rsidP="00743A98">
      <w:pPr>
        <w:adjustRightInd w:val="0"/>
        <w:snapToGrid w:val="0"/>
        <w:spacing w:line="360" w:lineRule="auto"/>
        <w:jc w:val="both"/>
        <w:rPr>
          <w:rFonts w:ascii="Book Antiqua" w:hAnsi="Book Antiqua"/>
          <w:color w:val="000000" w:themeColor="text1"/>
          <w:lang w:val="en-GB" w:eastAsia="ar-SA"/>
        </w:rPr>
      </w:pPr>
      <w:r w:rsidRPr="00743A98">
        <w:rPr>
          <w:rFonts w:ascii="Book Antiqua" w:hAnsi="Book Antiqua"/>
          <w:b/>
          <w:color w:val="000000" w:themeColor="text1"/>
          <w:lang w:val="en-GB" w:eastAsia="ar-SA"/>
        </w:rPr>
        <w:lastRenderedPageBreak/>
        <w:t xml:space="preserve">Table 5 Accuracy of </w:t>
      </w:r>
      <w:r w:rsidR="008736BA" w:rsidRPr="00743A98">
        <w:rPr>
          <w:rFonts w:ascii="Book Antiqua" w:hAnsi="Book Antiqua"/>
          <w:b/>
        </w:rPr>
        <w:t>Lighthouse</w:t>
      </w:r>
      <w:r w:rsidR="008736BA" w:rsidRPr="00743A98">
        <w:rPr>
          <w:rFonts w:ascii="Book Antiqua" w:hAnsi="Book Antiqua"/>
          <w:b/>
          <w:color w:val="000000" w:themeColor="text1"/>
          <w:lang w:val="en-GB" w:eastAsia="ar-SA"/>
        </w:rPr>
        <w:t xml:space="preserve"> </w:t>
      </w:r>
      <w:r w:rsidR="0080088B" w:rsidRPr="00743A98">
        <w:rPr>
          <w:rFonts w:ascii="Book Antiqua" w:hAnsi="Book Antiqua"/>
          <w:b/>
          <w:color w:val="000000" w:themeColor="text1"/>
          <w:lang w:val="en-GB" w:eastAsia="ar-SA"/>
        </w:rPr>
        <w:t xml:space="preserve">components </w:t>
      </w:r>
      <w:r w:rsidRPr="00743A98">
        <w:rPr>
          <w:rFonts w:ascii="Book Antiqua" w:hAnsi="Book Antiqua"/>
          <w:b/>
          <w:color w:val="000000" w:themeColor="text1"/>
          <w:lang w:val="en-GB" w:eastAsia="ar-SA"/>
        </w:rPr>
        <w:t xml:space="preserve">and </w:t>
      </w:r>
      <w:r w:rsidR="008736BA" w:rsidRPr="00743A98">
        <w:rPr>
          <w:rFonts w:ascii="Book Antiqua" w:hAnsi="Book Antiqua" w:cs="Arial"/>
          <w:b/>
          <w:color w:val="000000"/>
        </w:rPr>
        <w:t>Letter and Shape Drawing test</w:t>
      </w:r>
      <w:r w:rsidR="008736BA" w:rsidRPr="00743A98">
        <w:rPr>
          <w:rFonts w:ascii="Book Antiqua" w:hAnsi="Book Antiqua"/>
          <w:b/>
          <w:color w:val="000000" w:themeColor="text1"/>
          <w:lang w:val="en-GB" w:eastAsia="ar-SA"/>
        </w:rPr>
        <w:t xml:space="preserve"> </w:t>
      </w:r>
      <w:r w:rsidRPr="00743A98">
        <w:rPr>
          <w:rFonts w:ascii="Book Antiqua" w:hAnsi="Book Antiqua"/>
          <w:b/>
          <w:color w:val="000000" w:themeColor="text1"/>
          <w:lang w:val="en-GB" w:eastAsia="ar-SA"/>
        </w:rPr>
        <w:t>for delirium diagnosis in the overall population (</w:t>
      </w:r>
      <w:r w:rsidRPr="00743A98">
        <w:rPr>
          <w:rFonts w:ascii="Book Antiqua" w:hAnsi="Book Antiqua"/>
          <w:b/>
          <w:i/>
          <w:color w:val="000000" w:themeColor="text1"/>
          <w:lang w:val="en-GB" w:eastAsia="ar-SA"/>
        </w:rPr>
        <w:t>n</w:t>
      </w:r>
      <w:r w:rsidR="008736BA" w:rsidRPr="00743A98">
        <w:rPr>
          <w:rFonts w:ascii="Book Antiqua" w:hAnsi="Book Antiqua"/>
          <w:b/>
          <w:color w:val="000000" w:themeColor="text1"/>
          <w:lang w:val="en-GB" w:eastAsia="zh-CN"/>
        </w:rPr>
        <w:t xml:space="preserve"> </w:t>
      </w:r>
      <w:r w:rsidRPr="00743A98">
        <w:rPr>
          <w:rFonts w:ascii="Book Antiqua" w:hAnsi="Book Antiqua"/>
          <w:b/>
          <w:color w:val="000000" w:themeColor="text1"/>
          <w:lang w:val="en-GB" w:eastAsia="ar-SA"/>
        </w:rPr>
        <w:t>=</w:t>
      </w:r>
      <w:r w:rsidR="008736BA" w:rsidRPr="00743A98">
        <w:rPr>
          <w:rFonts w:ascii="Book Antiqua" w:hAnsi="Book Antiqua"/>
          <w:b/>
          <w:color w:val="000000" w:themeColor="text1"/>
          <w:lang w:val="en-GB" w:eastAsia="zh-CN"/>
        </w:rPr>
        <w:t xml:space="preserve"> </w:t>
      </w:r>
      <w:r w:rsidRPr="00743A98">
        <w:rPr>
          <w:rFonts w:ascii="Book Antiqua" w:hAnsi="Book Antiqua"/>
          <w:b/>
          <w:color w:val="000000" w:themeColor="text1"/>
          <w:lang w:val="en-GB" w:eastAsia="ar-SA"/>
        </w:rPr>
        <w:t xml:space="preserve">180) and </w:t>
      </w:r>
      <w:r w:rsidR="0080088B" w:rsidRPr="00743A98">
        <w:rPr>
          <w:rFonts w:ascii="Book Antiqua" w:hAnsi="Book Antiqua"/>
          <w:b/>
          <w:color w:val="000000" w:themeColor="text1"/>
          <w:lang w:val="en-GB" w:eastAsia="ar-SA"/>
        </w:rPr>
        <w:t xml:space="preserve">in </w:t>
      </w:r>
      <w:r w:rsidRPr="00743A98">
        <w:rPr>
          <w:rFonts w:ascii="Book Antiqua" w:hAnsi="Book Antiqua"/>
          <w:b/>
          <w:color w:val="000000" w:themeColor="text1"/>
          <w:lang w:val="en-GB" w:eastAsia="ar-SA"/>
        </w:rPr>
        <w:t>those with dementia (</w:t>
      </w:r>
      <w:r w:rsidRPr="00743A98">
        <w:rPr>
          <w:rFonts w:ascii="Book Antiqua" w:hAnsi="Book Antiqua"/>
          <w:b/>
          <w:i/>
          <w:color w:val="000000" w:themeColor="text1"/>
          <w:lang w:val="en-GB" w:eastAsia="ar-SA"/>
        </w:rPr>
        <w:t>n</w:t>
      </w:r>
      <w:r w:rsidR="008736BA" w:rsidRPr="00743A98">
        <w:rPr>
          <w:rFonts w:ascii="Book Antiqua" w:hAnsi="Book Antiqua"/>
          <w:b/>
          <w:color w:val="000000" w:themeColor="text1"/>
          <w:lang w:val="en-GB" w:eastAsia="zh-CN"/>
        </w:rPr>
        <w:t xml:space="preserve"> </w:t>
      </w:r>
      <w:r w:rsidRPr="00743A98">
        <w:rPr>
          <w:rFonts w:ascii="Book Antiqua" w:hAnsi="Book Antiqua"/>
          <w:b/>
          <w:color w:val="000000" w:themeColor="text1"/>
          <w:lang w:val="en-GB" w:eastAsia="ar-SA"/>
        </w:rPr>
        <w:t>=</w:t>
      </w:r>
      <w:r w:rsidR="008736BA" w:rsidRPr="00743A98">
        <w:rPr>
          <w:rFonts w:ascii="Book Antiqua" w:hAnsi="Book Antiqua"/>
          <w:b/>
          <w:color w:val="000000" w:themeColor="text1"/>
          <w:lang w:val="en-GB" w:eastAsia="zh-CN"/>
        </w:rPr>
        <w:t xml:space="preserve"> </w:t>
      </w:r>
      <w:r w:rsidRPr="00743A98">
        <w:rPr>
          <w:rFonts w:ascii="Book Antiqua" w:hAnsi="Book Antiqua"/>
          <w:b/>
          <w:color w:val="000000" w:themeColor="text1"/>
          <w:lang w:val="en-GB" w:eastAsia="ar-SA"/>
        </w:rPr>
        <w:t>90)</w:t>
      </w:r>
    </w:p>
    <w:tbl>
      <w:tblPr>
        <w:tblW w:w="11358" w:type="dxa"/>
        <w:tblInd w:w="-601" w:type="dxa"/>
        <w:tblBorders>
          <w:top w:val="single" w:sz="4" w:space="0" w:color="auto"/>
          <w:bottom w:val="single" w:sz="4" w:space="0" w:color="auto"/>
        </w:tblBorders>
        <w:tblLayout w:type="fixed"/>
        <w:tblLook w:val="00A0" w:firstRow="1" w:lastRow="0" w:firstColumn="1" w:lastColumn="0" w:noHBand="0" w:noVBand="0"/>
      </w:tblPr>
      <w:tblGrid>
        <w:gridCol w:w="1068"/>
        <w:gridCol w:w="67"/>
        <w:gridCol w:w="2061"/>
        <w:gridCol w:w="1953"/>
        <w:gridCol w:w="2128"/>
        <w:gridCol w:w="1953"/>
        <w:gridCol w:w="2128"/>
      </w:tblGrid>
      <w:tr w:rsidR="000767C6" w:rsidRPr="00743A98" w14:paraId="5612E63D" w14:textId="77777777" w:rsidTr="008736BA">
        <w:tc>
          <w:tcPr>
            <w:tcW w:w="1068" w:type="dxa"/>
            <w:tcBorders>
              <w:top w:val="single" w:sz="4" w:space="0" w:color="auto"/>
              <w:bottom w:val="single" w:sz="4" w:space="0" w:color="auto"/>
            </w:tcBorders>
          </w:tcPr>
          <w:p w14:paraId="1B33AA94" w14:textId="77777777" w:rsidR="000767C6" w:rsidRPr="00743A98" w:rsidRDefault="000767C6" w:rsidP="00743A98">
            <w:pPr>
              <w:adjustRightInd w:val="0"/>
              <w:snapToGrid w:val="0"/>
              <w:spacing w:line="360" w:lineRule="auto"/>
              <w:ind w:right="-189"/>
              <w:jc w:val="both"/>
              <w:rPr>
                <w:rFonts w:ascii="Book Antiqua" w:hAnsi="Book Antiqua"/>
                <w:color w:val="000000" w:themeColor="text1"/>
                <w:highlight w:val="yellow"/>
              </w:rPr>
            </w:pPr>
          </w:p>
        </w:tc>
        <w:tc>
          <w:tcPr>
            <w:tcW w:w="2128" w:type="dxa"/>
            <w:gridSpan w:val="2"/>
            <w:tcBorders>
              <w:top w:val="single" w:sz="4" w:space="0" w:color="auto"/>
              <w:bottom w:val="single" w:sz="4" w:space="0" w:color="auto"/>
            </w:tcBorders>
          </w:tcPr>
          <w:p w14:paraId="7DFA67FF" w14:textId="329591C5" w:rsidR="000767C6" w:rsidRPr="00743A98" w:rsidRDefault="000767C6" w:rsidP="00743A98">
            <w:pPr>
              <w:adjustRightInd w:val="0"/>
              <w:snapToGrid w:val="0"/>
              <w:spacing w:line="360" w:lineRule="auto"/>
              <w:ind w:right="-187"/>
              <w:jc w:val="both"/>
              <w:rPr>
                <w:rFonts w:ascii="Book Antiqua" w:hAnsi="Book Antiqua"/>
                <w:b/>
                <w:color w:val="000000" w:themeColor="text1"/>
              </w:rPr>
            </w:pPr>
            <w:r w:rsidRPr="00743A98">
              <w:rPr>
                <w:rFonts w:ascii="Book Antiqua" w:hAnsi="Book Antiqua"/>
                <w:b/>
                <w:color w:val="000000" w:themeColor="text1"/>
              </w:rPr>
              <w:t>Sensitivity</w:t>
            </w:r>
            <w:r w:rsidR="008736BA" w:rsidRPr="00743A98">
              <w:rPr>
                <w:rFonts w:ascii="Book Antiqua" w:hAnsi="Book Antiqua"/>
                <w:b/>
                <w:color w:val="000000" w:themeColor="text1"/>
                <w:lang w:eastAsia="zh-CN"/>
              </w:rPr>
              <w:t xml:space="preserve"> </w:t>
            </w:r>
            <w:r w:rsidR="008736BA" w:rsidRPr="00743A98">
              <w:rPr>
                <w:rFonts w:ascii="Book Antiqua" w:hAnsi="Book Antiqua"/>
                <w:b/>
                <w:color w:val="000000" w:themeColor="text1"/>
              </w:rPr>
              <w:t>(95%CI</w:t>
            </w:r>
            <w:r w:rsidRPr="00743A98">
              <w:rPr>
                <w:rFonts w:ascii="Book Antiqua" w:hAnsi="Book Antiqua"/>
                <w:b/>
                <w:color w:val="000000" w:themeColor="text1"/>
              </w:rPr>
              <w:t>)</w:t>
            </w:r>
          </w:p>
        </w:tc>
        <w:tc>
          <w:tcPr>
            <w:tcW w:w="1953" w:type="dxa"/>
            <w:tcBorders>
              <w:top w:val="single" w:sz="4" w:space="0" w:color="auto"/>
              <w:bottom w:val="single" w:sz="4" w:space="0" w:color="auto"/>
            </w:tcBorders>
          </w:tcPr>
          <w:p w14:paraId="38127F9C" w14:textId="242B8FCE" w:rsidR="000767C6" w:rsidRPr="00743A98" w:rsidRDefault="000767C6" w:rsidP="00743A98">
            <w:pPr>
              <w:adjustRightInd w:val="0"/>
              <w:snapToGrid w:val="0"/>
              <w:spacing w:line="360" w:lineRule="auto"/>
              <w:ind w:right="-187"/>
              <w:jc w:val="both"/>
              <w:rPr>
                <w:rFonts w:ascii="Book Antiqua" w:hAnsi="Book Antiqua"/>
                <w:b/>
                <w:color w:val="000000" w:themeColor="text1"/>
              </w:rPr>
            </w:pPr>
            <w:r w:rsidRPr="00743A98">
              <w:rPr>
                <w:rFonts w:ascii="Book Antiqua" w:hAnsi="Book Antiqua"/>
                <w:b/>
                <w:color w:val="000000" w:themeColor="text1"/>
              </w:rPr>
              <w:t>Specificity</w:t>
            </w:r>
            <w:r w:rsidR="008736BA" w:rsidRPr="00743A98">
              <w:rPr>
                <w:rFonts w:ascii="Book Antiqua" w:hAnsi="Book Antiqua"/>
                <w:b/>
                <w:color w:val="000000" w:themeColor="text1"/>
                <w:lang w:eastAsia="zh-CN"/>
              </w:rPr>
              <w:t xml:space="preserve"> </w:t>
            </w:r>
            <w:r w:rsidR="008736BA" w:rsidRPr="00743A98">
              <w:rPr>
                <w:rFonts w:ascii="Book Antiqua" w:hAnsi="Book Antiqua"/>
                <w:b/>
                <w:color w:val="000000" w:themeColor="text1"/>
              </w:rPr>
              <w:t>(95%CI)</w:t>
            </w:r>
          </w:p>
        </w:tc>
        <w:tc>
          <w:tcPr>
            <w:tcW w:w="2128" w:type="dxa"/>
            <w:tcBorders>
              <w:top w:val="single" w:sz="4" w:space="0" w:color="auto"/>
              <w:bottom w:val="single" w:sz="4" w:space="0" w:color="auto"/>
            </w:tcBorders>
          </w:tcPr>
          <w:p w14:paraId="4811520B" w14:textId="532B327D" w:rsidR="000767C6" w:rsidRPr="00743A98" w:rsidRDefault="000767C6" w:rsidP="00743A98">
            <w:pPr>
              <w:adjustRightInd w:val="0"/>
              <w:snapToGrid w:val="0"/>
              <w:spacing w:line="360" w:lineRule="auto"/>
              <w:ind w:right="-187"/>
              <w:jc w:val="both"/>
              <w:rPr>
                <w:rFonts w:ascii="Book Antiqua" w:hAnsi="Book Antiqua"/>
                <w:b/>
                <w:color w:val="000000" w:themeColor="text1"/>
              </w:rPr>
            </w:pPr>
            <w:r w:rsidRPr="00743A98">
              <w:rPr>
                <w:rFonts w:ascii="Book Antiqua" w:hAnsi="Book Antiqua"/>
                <w:b/>
                <w:color w:val="000000" w:themeColor="text1"/>
              </w:rPr>
              <w:t xml:space="preserve">Positive </w:t>
            </w:r>
            <w:r w:rsidR="008736BA" w:rsidRPr="00743A98">
              <w:rPr>
                <w:rFonts w:ascii="Book Antiqua" w:hAnsi="Book Antiqua"/>
                <w:b/>
                <w:color w:val="000000" w:themeColor="text1"/>
              </w:rPr>
              <w:t>predictive value</w:t>
            </w:r>
            <w:r w:rsidR="008736BA" w:rsidRPr="00743A98">
              <w:rPr>
                <w:rFonts w:ascii="Book Antiqua" w:hAnsi="Book Antiqua"/>
                <w:b/>
                <w:color w:val="000000" w:themeColor="text1"/>
                <w:lang w:eastAsia="zh-CN"/>
              </w:rPr>
              <w:t xml:space="preserve"> </w:t>
            </w:r>
            <w:r w:rsidR="008736BA" w:rsidRPr="00743A98">
              <w:rPr>
                <w:rFonts w:ascii="Book Antiqua" w:hAnsi="Book Antiqua"/>
                <w:b/>
                <w:color w:val="000000" w:themeColor="text1"/>
              </w:rPr>
              <w:t>(95%CI)</w:t>
            </w:r>
          </w:p>
        </w:tc>
        <w:tc>
          <w:tcPr>
            <w:tcW w:w="1953" w:type="dxa"/>
            <w:tcBorders>
              <w:top w:val="single" w:sz="4" w:space="0" w:color="auto"/>
              <w:bottom w:val="single" w:sz="4" w:space="0" w:color="auto"/>
            </w:tcBorders>
          </w:tcPr>
          <w:p w14:paraId="2651272E" w14:textId="12902C11" w:rsidR="000767C6" w:rsidRPr="00743A98" w:rsidRDefault="000767C6" w:rsidP="00743A98">
            <w:pPr>
              <w:adjustRightInd w:val="0"/>
              <w:snapToGrid w:val="0"/>
              <w:spacing w:line="360" w:lineRule="auto"/>
              <w:ind w:right="-187"/>
              <w:jc w:val="both"/>
              <w:rPr>
                <w:rFonts w:ascii="Book Antiqua" w:hAnsi="Book Antiqua"/>
                <w:b/>
                <w:color w:val="000000" w:themeColor="text1"/>
              </w:rPr>
            </w:pPr>
            <w:r w:rsidRPr="00743A98">
              <w:rPr>
                <w:rFonts w:ascii="Book Antiqua" w:hAnsi="Book Antiqua"/>
                <w:b/>
                <w:color w:val="000000" w:themeColor="text1"/>
              </w:rPr>
              <w:t xml:space="preserve">Negative </w:t>
            </w:r>
            <w:r w:rsidR="008736BA" w:rsidRPr="00743A98">
              <w:rPr>
                <w:rFonts w:ascii="Book Antiqua" w:hAnsi="Book Antiqua"/>
                <w:b/>
                <w:color w:val="000000" w:themeColor="text1"/>
              </w:rPr>
              <w:t>predictive value</w:t>
            </w:r>
            <w:r w:rsidR="008736BA" w:rsidRPr="00743A98">
              <w:rPr>
                <w:rFonts w:ascii="Book Antiqua" w:hAnsi="Book Antiqua"/>
                <w:b/>
                <w:color w:val="000000" w:themeColor="text1"/>
                <w:lang w:eastAsia="zh-CN"/>
              </w:rPr>
              <w:t xml:space="preserve"> </w:t>
            </w:r>
            <w:r w:rsidR="008736BA" w:rsidRPr="00743A98">
              <w:rPr>
                <w:rFonts w:ascii="Book Antiqua" w:hAnsi="Book Antiqua"/>
                <w:b/>
                <w:color w:val="000000" w:themeColor="text1"/>
              </w:rPr>
              <w:t>(95%CI)</w:t>
            </w:r>
          </w:p>
        </w:tc>
        <w:tc>
          <w:tcPr>
            <w:tcW w:w="2128" w:type="dxa"/>
            <w:tcBorders>
              <w:top w:val="single" w:sz="4" w:space="0" w:color="auto"/>
              <w:bottom w:val="single" w:sz="4" w:space="0" w:color="auto"/>
            </w:tcBorders>
          </w:tcPr>
          <w:p w14:paraId="747560E3" w14:textId="6B65A9CC" w:rsidR="000767C6" w:rsidRPr="00743A98" w:rsidRDefault="008736BA" w:rsidP="00743A98">
            <w:pPr>
              <w:adjustRightInd w:val="0"/>
              <w:snapToGrid w:val="0"/>
              <w:spacing w:line="360" w:lineRule="auto"/>
              <w:ind w:right="-187"/>
              <w:jc w:val="both"/>
              <w:rPr>
                <w:rFonts w:ascii="Book Antiqua" w:hAnsi="Book Antiqua"/>
                <w:b/>
                <w:color w:val="000000" w:themeColor="text1"/>
              </w:rPr>
            </w:pPr>
            <w:r w:rsidRPr="00743A98">
              <w:rPr>
                <w:rFonts w:ascii="Book Antiqua" w:hAnsi="Book Antiqua"/>
                <w:b/>
                <w:color w:val="000000" w:themeColor="text1"/>
              </w:rPr>
              <w:t>Overall</w:t>
            </w:r>
            <w:r w:rsidRPr="00743A98">
              <w:rPr>
                <w:rFonts w:ascii="Book Antiqua" w:hAnsi="Book Antiqua"/>
                <w:b/>
                <w:color w:val="000000" w:themeColor="text1"/>
                <w:lang w:eastAsia="zh-CN"/>
              </w:rPr>
              <w:t xml:space="preserve"> </w:t>
            </w:r>
            <w:r w:rsidRPr="00743A98">
              <w:rPr>
                <w:rFonts w:ascii="Book Antiqua" w:hAnsi="Book Antiqua"/>
                <w:b/>
                <w:color w:val="000000" w:themeColor="text1"/>
              </w:rPr>
              <w:t>accuracy</w:t>
            </w:r>
            <w:r w:rsidRPr="00743A98">
              <w:rPr>
                <w:rFonts w:ascii="Book Antiqua" w:hAnsi="Book Antiqua"/>
                <w:b/>
                <w:color w:val="000000" w:themeColor="text1"/>
                <w:lang w:eastAsia="zh-CN"/>
              </w:rPr>
              <w:t xml:space="preserve"> </w:t>
            </w:r>
            <w:r w:rsidR="0080088B" w:rsidRPr="00743A98">
              <w:rPr>
                <w:rFonts w:ascii="Book Antiqua" w:hAnsi="Book Antiqua"/>
                <w:b/>
                <w:color w:val="000000" w:themeColor="text1"/>
              </w:rPr>
              <w:t>(</w:t>
            </w:r>
            <w:r w:rsidRPr="00743A98">
              <w:rPr>
                <w:rFonts w:ascii="Book Antiqua" w:hAnsi="Book Antiqua"/>
                <w:b/>
                <w:color w:val="000000" w:themeColor="text1"/>
              </w:rPr>
              <w:t>95%CI)</w:t>
            </w:r>
          </w:p>
        </w:tc>
      </w:tr>
      <w:tr w:rsidR="000767C6" w:rsidRPr="00743A98" w14:paraId="7DD3760C" w14:textId="77777777" w:rsidTr="008736BA">
        <w:tc>
          <w:tcPr>
            <w:tcW w:w="11358" w:type="dxa"/>
            <w:gridSpan w:val="7"/>
            <w:tcBorders>
              <w:top w:val="single" w:sz="4" w:space="0" w:color="auto"/>
            </w:tcBorders>
          </w:tcPr>
          <w:p w14:paraId="0964DF34" w14:textId="69240A53" w:rsidR="000767C6" w:rsidRPr="00743A98" w:rsidRDefault="00DD73E6" w:rsidP="00743A98">
            <w:pPr>
              <w:adjustRightInd w:val="0"/>
              <w:snapToGrid w:val="0"/>
              <w:spacing w:line="360" w:lineRule="auto"/>
              <w:ind w:right="-187"/>
              <w:jc w:val="both"/>
              <w:rPr>
                <w:rFonts w:ascii="Book Antiqua" w:hAnsi="Book Antiqua"/>
                <w:b/>
                <w:color w:val="000000" w:themeColor="text1"/>
                <w:lang w:eastAsia="zh-CN"/>
              </w:rPr>
            </w:pPr>
            <w:r w:rsidRPr="00743A98">
              <w:rPr>
                <w:rFonts w:ascii="Book Antiqua" w:hAnsi="Book Antiqua"/>
                <w:b/>
                <w:color w:val="000000" w:themeColor="text1"/>
              </w:rPr>
              <w:t>Overall population (</w:t>
            </w:r>
            <w:r w:rsidRPr="00743A98">
              <w:rPr>
                <w:rFonts w:ascii="Book Antiqua" w:hAnsi="Book Antiqua"/>
                <w:b/>
                <w:i/>
                <w:color w:val="000000" w:themeColor="text1"/>
              </w:rPr>
              <w:t>n</w:t>
            </w:r>
            <w:r w:rsidR="008736BA" w:rsidRPr="00743A98">
              <w:rPr>
                <w:rFonts w:ascii="Book Antiqua" w:hAnsi="Book Antiqua"/>
                <w:b/>
                <w:color w:val="000000" w:themeColor="text1"/>
                <w:lang w:eastAsia="zh-CN"/>
              </w:rPr>
              <w:t xml:space="preserve"> </w:t>
            </w:r>
            <w:r w:rsidRPr="00743A98">
              <w:rPr>
                <w:rFonts w:ascii="Book Antiqua" w:hAnsi="Book Antiqua"/>
                <w:b/>
                <w:color w:val="000000" w:themeColor="text1"/>
              </w:rPr>
              <w:t>=</w:t>
            </w:r>
            <w:r w:rsidR="008736BA" w:rsidRPr="00743A98">
              <w:rPr>
                <w:rFonts w:ascii="Book Antiqua" w:hAnsi="Book Antiqua"/>
                <w:b/>
                <w:color w:val="000000" w:themeColor="text1"/>
                <w:lang w:eastAsia="zh-CN"/>
              </w:rPr>
              <w:t xml:space="preserve"> </w:t>
            </w:r>
            <w:r w:rsidRPr="00743A98">
              <w:rPr>
                <w:rFonts w:ascii="Book Antiqua" w:hAnsi="Book Antiqua"/>
                <w:b/>
                <w:color w:val="000000" w:themeColor="text1"/>
              </w:rPr>
              <w:t>180)</w:t>
            </w:r>
          </w:p>
        </w:tc>
      </w:tr>
      <w:tr w:rsidR="000767C6" w:rsidRPr="00743A98" w14:paraId="305D0FA3" w14:textId="77777777" w:rsidTr="008736BA">
        <w:tc>
          <w:tcPr>
            <w:tcW w:w="1135" w:type="dxa"/>
            <w:gridSpan w:val="2"/>
          </w:tcPr>
          <w:p w14:paraId="3464B859" w14:textId="77777777" w:rsidR="000767C6" w:rsidRPr="00743A98" w:rsidRDefault="000767C6" w:rsidP="00743A98">
            <w:pPr>
              <w:adjustRightInd w:val="0"/>
              <w:snapToGrid w:val="0"/>
              <w:spacing w:line="360" w:lineRule="auto"/>
              <w:ind w:right="-189"/>
              <w:jc w:val="both"/>
              <w:rPr>
                <w:rFonts w:ascii="Book Antiqua" w:hAnsi="Book Antiqua"/>
                <w:b/>
                <w:color w:val="000000" w:themeColor="text1"/>
              </w:rPr>
            </w:pPr>
            <w:r w:rsidRPr="00743A98">
              <w:rPr>
                <w:rFonts w:ascii="Book Antiqua" w:hAnsi="Book Antiqua"/>
                <w:b/>
                <w:color w:val="000000" w:themeColor="text1"/>
              </w:rPr>
              <w:t>LH-ID</w:t>
            </w:r>
          </w:p>
        </w:tc>
        <w:tc>
          <w:tcPr>
            <w:tcW w:w="2061" w:type="dxa"/>
          </w:tcPr>
          <w:p w14:paraId="17011044" w14:textId="1A23220C" w:rsidR="000767C6" w:rsidRPr="00743A98" w:rsidDel="0064712B"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74.0%</w:t>
            </w:r>
            <w:r w:rsidR="0080088B" w:rsidRPr="00743A98">
              <w:rPr>
                <w:rFonts w:ascii="Book Antiqua" w:hAnsi="Book Antiqua"/>
                <w:color w:val="000000" w:themeColor="text1"/>
              </w:rPr>
              <w:t xml:space="preserve"> </w:t>
            </w:r>
            <w:r w:rsidRPr="00743A98">
              <w:rPr>
                <w:rFonts w:ascii="Book Antiqua" w:hAnsi="Book Antiqua"/>
                <w:color w:val="000000" w:themeColor="text1"/>
              </w:rPr>
              <w:t>(64.5</w:t>
            </w:r>
            <w:r w:rsidR="00DD73E6" w:rsidRPr="00743A98">
              <w:rPr>
                <w:rFonts w:ascii="Book Antiqua" w:hAnsi="Book Antiqua"/>
                <w:color w:val="000000" w:themeColor="text1"/>
              </w:rPr>
              <w:t>-</w:t>
            </w:r>
            <w:r w:rsidRPr="00743A98">
              <w:rPr>
                <w:rFonts w:ascii="Book Antiqua" w:hAnsi="Book Antiqua"/>
                <w:color w:val="000000" w:themeColor="text1"/>
              </w:rPr>
              <w:t>82.1)</w:t>
            </w:r>
          </w:p>
        </w:tc>
        <w:tc>
          <w:tcPr>
            <w:tcW w:w="1953" w:type="dxa"/>
          </w:tcPr>
          <w:p w14:paraId="1ED9C3B1" w14:textId="63C2ED27"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44.7%</w:t>
            </w:r>
            <w:r w:rsidR="0080088B" w:rsidRPr="00743A98">
              <w:rPr>
                <w:rFonts w:ascii="Book Antiqua" w:hAnsi="Book Antiqua"/>
                <w:color w:val="000000" w:themeColor="text1"/>
              </w:rPr>
              <w:t xml:space="preserve"> </w:t>
            </w:r>
            <w:r w:rsidRPr="00743A98">
              <w:rPr>
                <w:rFonts w:ascii="Book Antiqua" w:hAnsi="Book Antiqua"/>
                <w:color w:val="000000" w:themeColor="text1"/>
              </w:rPr>
              <w:t>(33.3</w:t>
            </w:r>
            <w:r w:rsidR="00DD73E6" w:rsidRPr="00743A98">
              <w:rPr>
                <w:rFonts w:ascii="Book Antiqua" w:hAnsi="Book Antiqua"/>
                <w:color w:val="000000" w:themeColor="text1"/>
              </w:rPr>
              <w:t>-</w:t>
            </w:r>
            <w:r w:rsidRPr="00743A98">
              <w:rPr>
                <w:rFonts w:ascii="Book Antiqua" w:hAnsi="Book Antiqua"/>
                <w:color w:val="000000" w:themeColor="text1"/>
              </w:rPr>
              <w:t>6.6)</w:t>
            </w:r>
          </w:p>
        </w:tc>
        <w:tc>
          <w:tcPr>
            <w:tcW w:w="2128" w:type="dxa"/>
          </w:tcPr>
          <w:p w14:paraId="23351F9D" w14:textId="131F2811"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64.7% (59.2</w:t>
            </w:r>
            <w:r w:rsidR="00DD73E6" w:rsidRPr="00743A98">
              <w:rPr>
                <w:rFonts w:ascii="Book Antiqua" w:hAnsi="Book Antiqua"/>
                <w:color w:val="000000" w:themeColor="text1"/>
              </w:rPr>
              <w:t>-</w:t>
            </w:r>
            <w:r w:rsidRPr="00743A98">
              <w:rPr>
                <w:rFonts w:ascii="Book Antiqua" w:hAnsi="Book Antiqua"/>
                <w:color w:val="000000" w:themeColor="text1"/>
              </w:rPr>
              <w:t>69.8)</w:t>
            </w:r>
          </w:p>
        </w:tc>
        <w:tc>
          <w:tcPr>
            <w:tcW w:w="1953" w:type="dxa"/>
          </w:tcPr>
          <w:p w14:paraId="480A9A5C" w14:textId="0F1682B2"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55.7% (45.5</w:t>
            </w:r>
            <w:r w:rsidR="00DD73E6" w:rsidRPr="00743A98">
              <w:rPr>
                <w:rFonts w:ascii="Book Antiqua" w:hAnsi="Book Antiqua"/>
                <w:color w:val="000000" w:themeColor="text1"/>
              </w:rPr>
              <w:t>-</w:t>
            </w:r>
            <w:r w:rsidRPr="00743A98">
              <w:rPr>
                <w:rFonts w:ascii="Book Antiqua" w:hAnsi="Book Antiqua"/>
                <w:color w:val="000000" w:themeColor="text1"/>
              </w:rPr>
              <w:t xml:space="preserve"> 65.5)</w:t>
            </w:r>
          </w:p>
        </w:tc>
        <w:tc>
          <w:tcPr>
            <w:tcW w:w="2128" w:type="dxa"/>
          </w:tcPr>
          <w:p w14:paraId="59D08A78" w14:textId="47DE2AE0"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61.7% (54.1</w:t>
            </w:r>
            <w:r w:rsidR="00DD73E6" w:rsidRPr="00743A98">
              <w:rPr>
                <w:rFonts w:ascii="Book Antiqua" w:hAnsi="Book Antiqua"/>
                <w:color w:val="000000" w:themeColor="text1"/>
              </w:rPr>
              <w:t>-</w:t>
            </w:r>
            <w:r w:rsidRPr="00743A98">
              <w:rPr>
                <w:rFonts w:ascii="Book Antiqua" w:hAnsi="Book Antiqua"/>
                <w:color w:val="000000" w:themeColor="text1"/>
              </w:rPr>
              <w:t>68.8)</w:t>
            </w:r>
          </w:p>
        </w:tc>
      </w:tr>
      <w:tr w:rsidR="000767C6" w:rsidRPr="00743A98" w14:paraId="3535C88C" w14:textId="77777777" w:rsidTr="008736BA">
        <w:tc>
          <w:tcPr>
            <w:tcW w:w="1135" w:type="dxa"/>
            <w:gridSpan w:val="2"/>
          </w:tcPr>
          <w:p w14:paraId="7D2DA538" w14:textId="77777777" w:rsidR="000767C6" w:rsidRPr="00743A98" w:rsidRDefault="000767C6" w:rsidP="00743A98">
            <w:pPr>
              <w:adjustRightInd w:val="0"/>
              <w:snapToGrid w:val="0"/>
              <w:spacing w:line="360" w:lineRule="auto"/>
              <w:ind w:right="-189"/>
              <w:jc w:val="both"/>
              <w:rPr>
                <w:rFonts w:ascii="Book Antiqua" w:hAnsi="Book Antiqua"/>
                <w:b/>
                <w:color w:val="000000" w:themeColor="text1"/>
              </w:rPr>
            </w:pPr>
            <w:r w:rsidRPr="00743A98">
              <w:rPr>
                <w:rFonts w:ascii="Book Antiqua" w:hAnsi="Book Antiqua"/>
                <w:b/>
                <w:color w:val="000000" w:themeColor="text1"/>
              </w:rPr>
              <w:t>LH-FA</w:t>
            </w:r>
          </w:p>
        </w:tc>
        <w:tc>
          <w:tcPr>
            <w:tcW w:w="2061" w:type="dxa"/>
          </w:tcPr>
          <w:p w14:paraId="5B2860B6" w14:textId="28479D04"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69.2%</w:t>
            </w:r>
            <w:r w:rsidR="0080088B" w:rsidRPr="00743A98">
              <w:rPr>
                <w:rFonts w:ascii="Book Antiqua" w:hAnsi="Book Antiqua"/>
                <w:color w:val="000000" w:themeColor="text1"/>
              </w:rPr>
              <w:t xml:space="preserve"> </w:t>
            </w:r>
            <w:r w:rsidRPr="00743A98">
              <w:rPr>
                <w:rFonts w:ascii="Book Antiqua" w:hAnsi="Book Antiqua"/>
                <w:color w:val="000000" w:themeColor="text1"/>
              </w:rPr>
              <w:t>(59.4</w:t>
            </w:r>
            <w:r w:rsidR="00DD73E6" w:rsidRPr="00743A98">
              <w:rPr>
                <w:rFonts w:ascii="Book Antiqua" w:hAnsi="Book Antiqua"/>
                <w:color w:val="000000" w:themeColor="text1"/>
              </w:rPr>
              <w:t>-</w:t>
            </w:r>
            <w:r w:rsidRPr="00743A98">
              <w:rPr>
                <w:rFonts w:ascii="Book Antiqua" w:hAnsi="Book Antiqua"/>
                <w:color w:val="000000" w:themeColor="text1"/>
              </w:rPr>
              <w:t>77.9)</w:t>
            </w:r>
          </w:p>
        </w:tc>
        <w:tc>
          <w:tcPr>
            <w:tcW w:w="1953" w:type="dxa"/>
          </w:tcPr>
          <w:p w14:paraId="3712FA43" w14:textId="4810E1DC"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67.1%</w:t>
            </w:r>
            <w:r w:rsidR="0080088B" w:rsidRPr="00743A98">
              <w:rPr>
                <w:rFonts w:ascii="Book Antiqua" w:hAnsi="Book Antiqua"/>
                <w:color w:val="000000" w:themeColor="text1"/>
              </w:rPr>
              <w:t xml:space="preserve"> </w:t>
            </w:r>
            <w:r w:rsidRPr="00743A98">
              <w:rPr>
                <w:rFonts w:ascii="Book Antiqua" w:hAnsi="Book Antiqua"/>
                <w:color w:val="000000" w:themeColor="text1"/>
              </w:rPr>
              <w:t>(55.4</w:t>
            </w:r>
            <w:r w:rsidR="00DD73E6" w:rsidRPr="00743A98">
              <w:rPr>
                <w:rFonts w:ascii="Book Antiqua" w:hAnsi="Book Antiqua"/>
                <w:color w:val="000000" w:themeColor="text1"/>
              </w:rPr>
              <w:t>-</w:t>
            </w:r>
            <w:r w:rsidRPr="00743A98">
              <w:rPr>
                <w:rFonts w:ascii="Book Antiqua" w:hAnsi="Book Antiqua"/>
                <w:color w:val="000000" w:themeColor="text1"/>
              </w:rPr>
              <w:t>77.5)</w:t>
            </w:r>
          </w:p>
        </w:tc>
        <w:tc>
          <w:tcPr>
            <w:tcW w:w="2128" w:type="dxa"/>
          </w:tcPr>
          <w:p w14:paraId="6E17B581" w14:textId="41393A81"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74.2% (67.1</w:t>
            </w:r>
            <w:r w:rsidR="00DD73E6" w:rsidRPr="00743A98">
              <w:rPr>
                <w:rFonts w:ascii="Book Antiqua" w:hAnsi="Book Antiqua"/>
                <w:color w:val="000000" w:themeColor="text1"/>
              </w:rPr>
              <w:t>-</w:t>
            </w:r>
            <w:r w:rsidRPr="00743A98">
              <w:rPr>
                <w:rFonts w:ascii="Book Antiqua" w:hAnsi="Book Antiqua"/>
                <w:color w:val="000000" w:themeColor="text1"/>
              </w:rPr>
              <w:t>80.3)</w:t>
            </w:r>
          </w:p>
        </w:tc>
        <w:tc>
          <w:tcPr>
            <w:tcW w:w="1953" w:type="dxa"/>
          </w:tcPr>
          <w:p w14:paraId="1E9AF58D" w14:textId="34575197"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61.5% (53.4</w:t>
            </w:r>
            <w:r w:rsidR="00DD73E6" w:rsidRPr="00743A98">
              <w:rPr>
                <w:rFonts w:ascii="Book Antiqua" w:hAnsi="Book Antiqua"/>
                <w:color w:val="000000" w:themeColor="text1"/>
              </w:rPr>
              <w:t>-</w:t>
            </w:r>
            <w:r w:rsidRPr="00743A98">
              <w:rPr>
                <w:rFonts w:ascii="Book Antiqua" w:hAnsi="Book Antiqua"/>
                <w:color w:val="000000" w:themeColor="text1"/>
              </w:rPr>
              <w:t xml:space="preserve"> 68.9)</w:t>
            </w:r>
          </w:p>
        </w:tc>
        <w:tc>
          <w:tcPr>
            <w:tcW w:w="2128" w:type="dxa"/>
          </w:tcPr>
          <w:p w14:paraId="39CAD40D" w14:textId="396E58A1"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68.3% (61.0</w:t>
            </w:r>
            <w:r w:rsidR="00DD73E6" w:rsidRPr="00743A98">
              <w:rPr>
                <w:rFonts w:ascii="Book Antiqua" w:hAnsi="Book Antiqua"/>
                <w:color w:val="000000" w:themeColor="text1"/>
              </w:rPr>
              <w:t>-</w:t>
            </w:r>
            <w:r w:rsidRPr="00743A98">
              <w:rPr>
                <w:rFonts w:ascii="Book Antiqua" w:hAnsi="Book Antiqua"/>
                <w:color w:val="000000" w:themeColor="text1"/>
              </w:rPr>
              <w:t>75.1)</w:t>
            </w:r>
          </w:p>
        </w:tc>
      </w:tr>
      <w:tr w:rsidR="000767C6" w:rsidRPr="00743A98" w14:paraId="586B212F" w14:textId="77777777" w:rsidTr="008736BA">
        <w:tc>
          <w:tcPr>
            <w:tcW w:w="1135" w:type="dxa"/>
            <w:gridSpan w:val="2"/>
          </w:tcPr>
          <w:p w14:paraId="6B5B63D2" w14:textId="77777777" w:rsidR="000767C6" w:rsidRPr="00743A98" w:rsidRDefault="000767C6" w:rsidP="00743A98">
            <w:pPr>
              <w:adjustRightInd w:val="0"/>
              <w:snapToGrid w:val="0"/>
              <w:spacing w:line="360" w:lineRule="auto"/>
              <w:ind w:right="-189"/>
              <w:jc w:val="both"/>
              <w:rPr>
                <w:rFonts w:ascii="Book Antiqua" w:hAnsi="Book Antiqua"/>
                <w:b/>
                <w:color w:val="000000" w:themeColor="text1"/>
              </w:rPr>
            </w:pPr>
            <w:r w:rsidRPr="00743A98">
              <w:rPr>
                <w:rFonts w:ascii="Book Antiqua" w:hAnsi="Book Antiqua"/>
                <w:b/>
                <w:color w:val="000000" w:themeColor="text1"/>
              </w:rPr>
              <w:t>LH-SA</w:t>
            </w:r>
          </w:p>
        </w:tc>
        <w:tc>
          <w:tcPr>
            <w:tcW w:w="2061" w:type="dxa"/>
          </w:tcPr>
          <w:p w14:paraId="2C115BA3" w14:textId="29090BAB"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84.6%</w:t>
            </w:r>
            <w:r w:rsidR="0080088B" w:rsidRPr="00743A98">
              <w:rPr>
                <w:rFonts w:ascii="Book Antiqua" w:hAnsi="Book Antiqua"/>
                <w:color w:val="000000" w:themeColor="text1"/>
              </w:rPr>
              <w:t xml:space="preserve"> </w:t>
            </w:r>
            <w:r w:rsidRPr="00743A98">
              <w:rPr>
                <w:rFonts w:ascii="Book Antiqua" w:hAnsi="Book Antiqua"/>
                <w:color w:val="000000" w:themeColor="text1"/>
              </w:rPr>
              <w:t>(76.2</w:t>
            </w:r>
            <w:r w:rsidR="00DD73E6" w:rsidRPr="00743A98">
              <w:rPr>
                <w:rFonts w:ascii="Book Antiqua" w:hAnsi="Book Antiqua"/>
                <w:color w:val="000000" w:themeColor="text1"/>
              </w:rPr>
              <w:t>-</w:t>
            </w:r>
            <w:r w:rsidRPr="00743A98">
              <w:rPr>
                <w:rFonts w:ascii="Book Antiqua" w:hAnsi="Book Antiqua"/>
                <w:color w:val="000000" w:themeColor="text1"/>
              </w:rPr>
              <w:t>90.9)</w:t>
            </w:r>
          </w:p>
        </w:tc>
        <w:tc>
          <w:tcPr>
            <w:tcW w:w="1953" w:type="dxa"/>
          </w:tcPr>
          <w:p w14:paraId="30F548DE" w14:textId="4377DF4C"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63.2%</w:t>
            </w:r>
            <w:r w:rsidR="0080088B" w:rsidRPr="00743A98">
              <w:rPr>
                <w:rFonts w:ascii="Book Antiqua" w:hAnsi="Book Antiqua"/>
                <w:color w:val="000000" w:themeColor="text1"/>
              </w:rPr>
              <w:t xml:space="preserve"> </w:t>
            </w:r>
            <w:r w:rsidRPr="00743A98">
              <w:rPr>
                <w:rFonts w:ascii="Book Antiqua" w:hAnsi="Book Antiqua"/>
                <w:color w:val="000000" w:themeColor="text1"/>
              </w:rPr>
              <w:t>(51.3</w:t>
            </w:r>
            <w:r w:rsidR="00DD73E6" w:rsidRPr="00743A98">
              <w:rPr>
                <w:rFonts w:ascii="Book Antiqua" w:hAnsi="Book Antiqua"/>
                <w:color w:val="000000" w:themeColor="text1"/>
              </w:rPr>
              <w:t>-</w:t>
            </w:r>
            <w:r w:rsidRPr="00743A98">
              <w:rPr>
                <w:rFonts w:ascii="Book Antiqua" w:hAnsi="Book Antiqua"/>
                <w:color w:val="000000" w:themeColor="text1"/>
              </w:rPr>
              <w:t>73.9)</w:t>
            </w:r>
          </w:p>
        </w:tc>
        <w:tc>
          <w:tcPr>
            <w:tcW w:w="2128" w:type="dxa"/>
          </w:tcPr>
          <w:p w14:paraId="4CF93F85" w14:textId="641A8033"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75.9%</w:t>
            </w:r>
            <w:r w:rsidR="0080088B" w:rsidRPr="00743A98">
              <w:rPr>
                <w:rFonts w:ascii="Book Antiqua" w:hAnsi="Book Antiqua"/>
                <w:color w:val="000000" w:themeColor="text1"/>
              </w:rPr>
              <w:t xml:space="preserve"> </w:t>
            </w:r>
            <w:r w:rsidRPr="00743A98">
              <w:rPr>
                <w:rFonts w:ascii="Book Antiqua" w:hAnsi="Book Antiqua"/>
                <w:color w:val="000000" w:themeColor="text1"/>
              </w:rPr>
              <w:t>(69.8</w:t>
            </w:r>
            <w:r w:rsidR="00DD73E6" w:rsidRPr="00743A98">
              <w:rPr>
                <w:rFonts w:ascii="Book Antiqua" w:hAnsi="Book Antiqua"/>
                <w:color w:val="000000" w:themeColor="text1"/>
              </w:rPr>
              <w:t>-</w:t>
            </w:r>
            <w:r w:rsidRPr="00743A98">
              <w:rPr>
                <w:rFonts w:ascii="Book Antiqua" w:hAnsi="Book Antiqua"/>
                <w:color w:val="000000" w:themeColor="text1"/>
              </w:rPr>
              <w:t>81.0)</w:t>
            </w:r>
          </w:p>
        </w:tc>
        <w:tc>
          <w:tcPr>
            <w:tcW w:w="1953" w:type="dxa"/>
          </w:tcPr>
          <w:p w14:paraId="1106A71D" w14:textId="28CDE872"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75.0%</w:t>
            </w:r>
            <w:r w:rsidR="0080088B" w:rsidRPr="00743A98">
              <w:rPr>
                <w:rFonts w:ascii="Book Antiqua" w:hAnsi="Book Antiqua"/>
                <w:color w:val="000000" w:themeColor="text1"/>
              </w:rPr>
              <w:t xml:space="preserve"> </w:t>
            </w:r>
            <w:r w:rsidRPr="00743A98">
              <w:rPr>
                <w:rFonts w:ascii="Book Antiqua" w:hAnsi="Book Antiqua"/>
                <w:color w:val="000000" w:themeColor="text1"/>
              </w:rPr>
              <w:t>(64.9</w:t>
            </w:r>
            <w:r w:rsidR="00DD73E6" w:rsidRPr="00743A98">
              <w:rPr>
                <w:rFonts w:ascii="Book Antiqua" w:hAnsi="Book Antiqua"/>
                <w:color w:val="000000" w:themeColor="text1"/>
              </w:rPr>
              <w:t>-</w:t>
            </w:r>
            <w:r w:rsidRPr="00743A98">
              <w:rPr>
                <w:rFonts w:ascii="Book Antiqua" w:hAnsi="Book Antiqua"/>
                <w:color w:val="000000" w:themeColor="text1"/>
              </w:rPr>
              <w:t>82.9)</w:t>
            </w:r>
          </w:p>
        </w:tc>
        <w:tc>
          <w:tcPr>
            <w:tcW w:w="2128" w:type="dxa"/>
          </w:tcPr>
          <w:p w14:paraId="4745B630" w14:textId="0C102E0A"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75.6%</w:t>
            </w:r>
            <w:r w:rsidR="0080088B" w:rsidRPr="00743A98">
              <w:rPr>
                <w:rFonts w:ascii="Book Antiqua" w:hAnsi="Book Antiqua"/>
                <w:color w:val="000000" w:themeColor="text1"/>
              </w:rPr>
              <w:t xml:space="preserve"> </w:t>
            </w:r>
            <w:r w:rsidRPr="00743A98">
              <w:rPr>
                <w:rFonts w:ascii="Book Antiqua" w:hAnsi="Book Antiqua"/>
                <w:color w:val="000000" w:themeColor="text1"/>
              </w:rPr>
              <w:t>(68.6</w:t>
            </w:r>
            <w:r w:rsidR="00DD73E6" w:rsidRPr="00743A98">
              <w:rPr>
                <w:rFonts w:ascii="Book Antiqua" w:hAnsi="Book Antiqua"/>
                <w:color w:val="000000" w:themeColor="text1"/>
              </w:rPr>
              <w:t>-</w:t>
            </w:r>
            <w:r w:rsidRPr="00743A98">
              <w:rPr>
                <w:rFonts w:ascii="Book Antiqua" w:hAnsi="Book Antiqua"/>
                <w:color w:val="000000" w:themeColor="text1"/>
              </w:rPr>
              <w:t>81.6)</w:t>
            </w:r>
          </w:p>
        </w:tc>
      </w:tr>
      <w:tr w:rsidR="000767C6" w:rsidRPr="00743A98" w14:paraId="045A859D" w14:textId="77777777" w:rsidTr="008736BA">
        <w:tc>
          <w:tcPr>
            <w:tcW w:w="1135" w:type="dxa"/>
            <w:gridSpan w:val="2"/>
          </w:tcPr>
          <w:p w14:paraId="20E4E86F" w14:textId="77777777" w:rsidR="000767C6" w:rsidRPr="00743A98" w:rsidRDefault="000767C6" w:rsidP="00743A98">
            <w:pPr>
              <w:adjustRightInd w:val="0"/>
              <w:snapToGrid w:val="0"/>
              <w:spacing w:line="360" w:lineRule="auto"/>
              <w:ind w:right="-189"/>
              <w:jc w:val="both"/>
              <w:rPr>
                <w:rFonts w:ascii="Book Antiqua" w:hAnsi="Book Antiqua"/>
                <w:b/>
                <w:color w:val="000000" w:themeColor="text1"/>
              </w:rPr>
            </w:pPr>
            <w:r w:rsidRPr="00743A98">
              <w:rPr>
                <w:rFonts w:ascii="Book Antiqua" w:hAnsi="Book Antiqua"/>
                <w:b/>
                <w:color w:val="000000" w:themeColor="text1"/>
              </w:rPr>
              <w:t>LSD</w:t>
            </w:r>
          </w:p>
        </w:tc>
        <w:tc>
          <w:tcPr>
            <w:tcW w:w="2061" w:type="dxa"/>
          </w:tcPr>
          <w:p w14:paraId="08B5B46F" w14:textId="2E517365"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74.0%</w:t>
            </w:r>
            <w:r w:rsidR="0080088B" w:rsidRPr="00743A98">
              <w:rPr>
                <w:rFonts w:ascii="Book Antiqua" w:hAnsi="Book Antiqua"/>
                <w:color w:val="000000" w:themeColor="text1"/>
              </w:rPr>
              <w:t xml:space="preserve"> </w:t>
            </w:r>
            <w:r w:rsidRPr="00743A98">
              <w:rPr>
                <w:rFonts w:ascii="Book Antiqua" w:hAnsi="Book Antiqua"/>
                <w:color w:val="000000" w:themeColor="text1"/>
              </w:rPr>
              <w:t>(64.5</w:t>
            </w:r>
            <w:r w:rsidR="00DD73E6" w:rsidRPr="00743A98">
              <w:rPr>
                <w:rFonts w:ascii="Book Antiqua" w:hAnsi="Book Antiqua"/>
                <w:color w:val="000000" w:themeColor="text1"/>
              </w:rPr>
              <w:t>-</w:t>
            </w:r>
            <w:r w:rsidRPr="00743A98">
              <w:rPr>
                <w:rFonts w:ascii="Book Antiqua" w:hAnsi="Book Antiqua"/>
                <w:color w:val="000000" w:themeColor="text1"/>
              </w:rPr>
              <w:t>82.1)</w:t>
            </w:r>
          </w:p>
        </w:tc>
        <w:tc>
          <w:tcPr>
            <w:tcW w:w="1953" w:type="dxa"/>
          </w:tcPr>
          <w:p w14:paraId="3DD7AC17" w14:textId="6682E19D"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75.0%</w:t>
            </w:r>
            <w:r w:rsidR="0080088B" w:rsidRPr="00743A98">
              <w:rPr>
                <w:rFonts w:ascii="Book Antiqua" w:hAnsi="Book Antiqua"/>
                <w:color w:val="000000" w:themeColor="text1"/>
              </w:rPr>
              <w:t xml:space="preserve"> </w:t>
            </w:r>
            <w:r w:rsidRPr="00743A98">
              <w:rPr>
                <w:rFonts w:ascii="Book Antiqua" w:hAnsi="Book Antiqua"/>
                <w:color w:val="000000" w:themeColor="text1"/>
              </w:rPr>
              <w:t>(63.7</w:t>
            </w:r>
            <w:r w:rsidR="00DD73E6" w:rsidRPr="00743A98">
              <w:rPr>
                <w:rFonts w:ascii="Book Antiqua" w:hAnsi="Book Antiqua"/>
                <w:color w:val="000000" w:themeColor="text1"/>
              </w:rPr>
              <w:t>-</w:t>
            </w:r>
            <w:r w:rsidRPr="00743A98">
              <w:rPr>
                <w:rFonts w:ascii="Book Antiqua" w:hAnsi="Book Antiqua"/>
                <w:color w:val="000000" w:themeColor="text1"/>
              </w:rPr>
              <w:t>84.2)</w:t>
            </w:r>
          </w:p>
        </w:tc>
        <w:tc>
          <w:tcPr>
            <w:tcW w:w="2128" w:type="dxa"/>
          </w:tcPr>
          <w:p w14:paraId="15F1B6D0" w14:textId="5C9E485A"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80.2% (73.0</w:t>
            </w:r>
            <w:r w:rsidR="00DD73E6" w:rsidRPr="00743A98">
              <w:rPr>
                <w:rFonts w:ascii="Book Antiqua" w:hAnsi="Book Antiqua"/>
                <w:color w:val="000000" w:themeColor="text1"/>
              </w:rPr>
              <w:t>-</w:t>
            </w:r>
            <w:r w:rsidRPr="00743A98">
              <w:rPr>
                <w:rFonts w:ascii="Book Antiqua" w:hAnsi="Book Antiqua"/>
                <w:color w:val="000000" w:themeColor="text1"/>
              </w:rPr>
              <w:t>85.9)</w:t>
            </w:r>
          </w:p>
        </w:tc>
        <w:tc>
          <w:tcPr>
            <w:tcW w:w="1953" w:type="dxa"/>
          </w:tcPr>
          <w:p w14:paraId="74FF15D6" w14:textId="760026FE"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67.9% (59.8</w:t>
            </w:r>
            <w:r w:rsidR="00DD73E6" w:rsidRPr="00743A98">
              <w:rPr>
                <w:rFonts w:ascii="Book Antiqua" w:hAnsi="Book Antiqua"/>
                <w:color w:val="000000" w:themeColor="text1"/>
              </w:rPr>
              <w:t>-</w:t>
            </w:r>
            <w:r w:rsidRPr="00743A98">
              <w:rPr>
                <w:rFonts w:ascii="Book Antiqua" w:hAnsi="Book Antiqua"/>
                <w:color w:val="000000" w:themeColor="text1"/>
              </w:rPr>
              <w:t>75.0)</w:t>
            </w:r>
          </w:p>
        </w:tc>
        <w:tc>
          <w:tcPr>
            <w:tcW w:w="2128" w:type="dxa"/>
          </w:tcPr>
          <w:p w14:paraId="78F5AF7F" w14:textId="29D948F1"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74.4%</w:t>
            </w:r>
            <w:r w:rsidR="0080088B" w:rsidRPr="00743A98">
              <w:rPr>
                <w:rFonts w:ascii="Book Antiqua" w:hAnsi="Book Antiqua"/>
                <w:color w:val="000000" w:themeColor="text1"/>
              </w:rPr>
              <w:t xml:space="preserve"> </w:t>
            </w:r>
            <w:r w:rsidRPr="00743A98">
              <w:rPr>
                <w:rFonts w:ascii="Book Antiqua" w:hAnsi="Book Antiqua"/>
                <w:color w:val="000000" w:themeColor="text1"/>
              </w:rPr>
              <w:t>(67.4</w:t>
            </w:r>
            <w:r w:rsidR="00DD73E6" w:rsidRPr="00743A98">
              <w:rPr>
                <w:rFonts w:ascii="Book Antiqua" w:hAnsi="Book Antiqua"/>
                <w:color w:val="000000" w:themeColor="text1"/>
              </w:rPr>
              <w:t>-</w:t>
            </w:r>
            <w:r w:rsidRPr="00743A98">
              <w:rPr>
                <w:rFonts w:ascii="Book Antiqua" w:hAnsi="Book Antiqua"/>
                <w:color w:val="000000" w:themeColor="text1"/>
              </w:rPr>
              <w:t>80.6)</w:t>
            </w:r>
          </w:p>
        </w:tc>
      </w:tr>
      <w:tr w:rsidR="000767C6" w:rsidRPr="00743A98" w14:paraId="52CFAAC3" w14:textId="77777777" w:rsidTr="008736BA">
        <w:tc>
          <w:tcPr>
            <w:tcW w:w="11358" w:type="dxa"/>
            <w:gridSpan w:val="7"/>
          </w:tcPr>
          <w:p w14:paraId="1FC48FDC" w14:textId="5658B93E" w:rsidR="000767C6" w:rsidRPr="00743A98" w:rsidRDefault="000767C6" w:rsidP="00743A98">
            <w:pPr>
              <w:adjustRightInd w:val="0"/>
              <w:snapToGrid w:val="0"/>
              <w:spacing w:line="360" w:lineRule="auto"/>
              <w:jc w:val="both"/>
              <w:rPr>
                <w:rFonts w:ascii="Book Antiqua" w:hAnsi="Book Antiqua"/>
                <w:b/>
                <w:color w:val="000000" w:themeColor="text1"/>
              </w:rPr>
            </w:pPr>
            <w:r w:rsidRPr="00743A98">
              <w:rPr>
                <w:rFonts w:ascii="Book Antiqua" w:hAnsi="Book Antiqua"/>
                <w:b/>
                <w:color w:val="000000" w:themeColor="text1"/>
              </w:rPr>
              <w:t>Dementia population (</w:t>
            </w:r>
            <w:r w:rsidRPr="00743A98">
              <w:rPr>
                <w:rFonts w:ascii="Book Antiqua" w:hAnsi="Book Antiqua"/>
                <w:b/>
                <w:i/>
                <w:color w:val="000000" w:themeColor="text1"/>
              </w:rPr>
              <w:t>n</w:t>
            </w:r>
            <w:r w:rsidR="008736BA" w:rsidRPr="00743A98">
              <w:rPr>
                <w:rFonts w:ascii="Book Antiqua" w:hAnsi="Book Antiqua"/>
                <w:b/>
                <w:i/>
                <w:color w:val="000000" w:themeColor="text1"/>
                <w:lang w:eastAsia="zh-CN"/>
              </w:rPr>
              <w:t xml:space="preserve"> </w:t>
            </w:r>
            <w:r w:rsidRPr="00743A98">
              <w:rPr>
                <w:rFonts w:ascii="Book Antiqua" w:hAnsi="Book Antiqua"/>
                <w:b/>
                <w:color w:val="000000" w:themeColor="text1"/>
              </w:rPr>
              <w:t>=</w:t>
            </w:r>
            <w:r w:rsidR="008736BA" w:rsidRPr="00743A98">
              <w:rPr>
                <w:rFonts w:ascii="Book Antiqua" w:hAnsi="Book Antiqua"/>
                <w:b/>
                <w:color w:val="000000" w:themeColor="text1"/>
                <w:lang w:eastAsia="zh-CN"/>
              </w:rPr>
              <w:t xml:space="preserve"> </w:t>
            </w:r>
            <w:r w:rsidRPr="00743A98">
              <w:rPr>
                <w:rFonts w:ascii="Book Antiqua" w:hAnsi="Book Antiqua"/>
                <w:b/>
                <w:color w:val="000000" w:themeColor="text1"/>
              </w:rPr>
              <w:t>90)</w:t>
            </w:r>
          </w:p>
        </w:tc>
      </w:tr>
      <w:tr w:rsidR="000767C6" w:rsidRPr="00743A98" w14:paraId="20F41A16" w14:textId="77777777" w:rsidTr="008736BA">
        <w:tc>
          <w:tcPr>
            <w:tcW w:w="1068" w:type="dxa"/>
          </w:tcPr>
          <w:p w14:paraId="03D6CB64" w14:textId="77777777" w:rsidR="000767C6" w:rsidRPr="00743A98" w:rsidRDefault="000767C6" w:rsidP="00743A98">
            <w:pPr>
              <w:adjustRightInd w:val="0"/>
              <w:snapToGrid w:val="0"/>
              <w:spacing w:line="360" w:lineRule="auto"/>
              <w:ind w:right="-189"/>
              <w:jc w:val="both"/>
              <w:rPr>
                <w:rFonts w:ascii="Book Antiqua" w:hAnsi="Book Antiqua"/>
                <w:b/>
                <w:color w:val="000000" w:themeColor="text1"/>
              </w:rPr>
            </w:pPr>
            <w:r w:rsidRPr="00743A98">
              <w:rPr>
                <w:rFonts w:ascii="Book Antiqua" w:hAnsi="Book Antiqua"/>
                <w:b/>
                <w:color w:val="000000" w:themeColor="text1"/>
              </w:rPr>
              <w:t>LH-ID</w:t>
            </w:r>
          </w:p>
        </w:tc>
        <w:tc>
          <w:tcPr>
            <w:tcW w:w="2128" w:type="dxa"/>
            <w:gridSpan w:val="2"/>
          </w:tcPr>
          <w:p w14:paraId="624578EB" w14:textId="125C2D94"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81.7% (69.6</w:t>
            </w:r>
            <w:r w:rsidR="00B1157F" w:rsidRPr="00743A98">
              <w:rPr>
                <w:rFonts w:ascii="Book Antiqua" w:hAnsi="Book Antiqua"/>
                <w:color w:val="000000" w:themeColor="text1"/>
              </w:rPr>
              <w:t>-</w:t>
            </w:r>
            <w:r w:rsidRPr="00743A98">
              <w:rPr>
                <w:rFonts w:ascii="Book Antiqua" w:hAnsi="Book Antiqua"/>
                <w:color w:val="000000" w:themeColor="text1"/>
              </w:rPr>
              <w:t>90.5)</w:t>
            </w:r>
          </w:p>
        </w:tc>
        <w:tc>
          <w:tcPr>
            <w:tcW w:w="1953" w:type="dxa"/>
          </w:tcPr>
          <w:p w14:paraId="1E3CB50D" w14:textId="3235865D"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33.3% (17.3</w:t>
            </w:r>
            <w:r w:rsidR="00B1157F" w:rsidRPr="00743A98">
              <w:rPr>
                <w:rFonts w:ascii="Book Antiqua" w:hAnsi="Book Antiqua"/>
                <w:color w:val="000000" w:themeColor="text1"/>
              </w:rPr>
              <w:t>-</w:t>
            </w:r>
            <w:r w:rsidRPr="00743A98">
              <w:rPr>
                <w:rFonts w:ascii="Book Antiqua" w:hAnsi="Book Antiqua"/>
                <w:color w:val="000000" w:themeColor="text1"/>
              </w:rPr>
              <w:t>52.8)</w:t>
            </w:r>
          </w:p>
        </w:tc>
        <w:tc>
          <w:tcPr>
            <w:tcW w:w="2128" w:type="dxa"/>
          </w:tcPr>
          <w:p w14:paraId="19FA79DC" w14:textId="571A4D43"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71.0% (64.9</w:t>
            </w:r>
            <w:r w:rsidR="00B1157F" w:rsidRPr="00743A98">
              <w:rPr>
                <w:rFonts w:ascii="Book Antiqua" w:hAnsi="Book Antiqua"/>
                <w:color w:val="000000" w:themeColor="text1"/>
              </w:rPr>
              <w:t>-</w:t>
            </w:r>
            <w:r w:rsidRPr="00743A98">
              <w:rPr>
                <w:rFonts w:ascii="Book Antiqua" w:hAnsi="Book Antiqua"/>
                <w:color w:val="000000" w:themeColor="text1"/>
              </w:rPr>
              <w:t>76.4)</w:t>
            </w:r>
          </w:p>
        </w:tc>
        <w:tc>
          <w:tcPr>
            <w:tcW w:w="1953" w:type="dxa"/>
          </w:tcPr>
          <w:p w14:paraId="3921A0FF" w14:textId="1BCCE797"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47.6% ( 30.3</w:t>
            </w:r>
            <w:r w:rsidR="00B1157F" w:rsidRPr="00743A98">
              <w:rPr>
                <w:rFonts w:ascii="Book Antiqua" w:hAnsi="Book Antiqua"/>
                <w:color w:val="000000" w:themeColor="text1"/>
              </w:rPr>
              <w:t>-</w:t>
            </w:r>
            <w:r w:rsidRPr="00743A98">
              <w:rPr>
                <w:rFonts w:ascii="Book Antiqua" w:hAnsi="Book Antiqua"/>
                <w:color w:val="000000" w:themeColor="text1"/>
              </w:rPr>
              <w:t>65.5)</w:t>
            </w:r>
          </w:p>
        </w:tc>
        <w:tc>
          <w:tcPr>
            <w:tcW w:w="2128" w:type="dxa"/>
          </w:tcPr>
          <w:p w14:paraId="5A2A39B1" w14:textId="2A1B22CF"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65.6% (54.8</w:t>
            </w:r>
            <w:r w:rsidR="00B1157F" w:rsidRPr="00743A98">
              <w:rPr>
                <w:rFonts w:ascii="Book Antiqua" w:hAnsi="Book Antiqua"/>
                <w:color w:val="000000" w:themeColor="text1"/>
              </w:rPr>
              <w:t>-</w:t>
            </w:r>
            <w:r w:rsidRPr="00743A98">
              <w:rPr>
                <w:rFonts w:ascii="Book Antiqua" w:hAnsi="Book Antiqua"/>
                <w:color w:val="000000" w:themeColor="text1"/>
              </w:rPr>
              <w:t>75.3)</w:t>
            </w:r>
          </w:p>
        </w:tc>
      </w:tr>
      <w:tr w:rsidR="000767C6" w:rsidRPr="00743A98" w14:paraId="10869A49" w14:textId="77777777" w:rsidTr="008736BA">
        <w:tc>
          <w:tcPr>
            <w:tcW w:w="1068" w:type="dxa"/>
          </w:tcPr>
          <w:p w14:paraId="4F998F37" w14:textId="77777777" w:rsidR="000767C6" w:rsidRPr="00743A98" w:rsidRDefault="000767C6" w:rsidP="00743A98">
            <w:pPr>
              <w:adjustRightInd w:val="0"/>
              <w:snapToGrid w:val="0"/>
              <w:spacing w:line="360" w:lineRule="auto"/>
              <w:ind w:right="-189"/>
              <w:jc w:val="both"/>
              <w:rPr>
                <w:rFonts w:ascii="Book Antiqua" w:hAnsi="Book Antiqua"/>
                <w:b/>
                <w:color w:val="000000" w:themeColor="text1"/>
              </w:rPr>
            </w:pPr>
            <w:r w:rsidRPr="00743A98">
              <w:rPr>
                <w:rFonts w:ascii="Book Antiqua" w:hAnsi="Book Antiqua"/>
                <w:b/>
                <w:color w:val="000000" w:themeColor="text1"/>
              </w:rPr>
              <w:t>LH-FA</w:t>
            </w:r>
          </w:p>
        </w:tc>
        <w:tc>
          <w:tcPr>
            <w:tcW w:w="2128" w:type="dxa"/>
            <w:gridSpan w:val="2"/>
          </w:tcPr>
          <w:p w14:paraId="511806EC" w14:textId="7104975F"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76.7% (64.0</w:t>
            </w:r>
            <w:r w:rsidR="00B1157F" w:rsidRPr="00743A98">
              <w:rPr>
                <w:rFonts w:ascii="Book Antiqua" w:hAnsi="Book Antiqua"/>
                <w:color w:val="000000" w:themeColor="text1"/>
              </w:rPr>
              <w:t>-</w:t>
            </w:r>
            <w:r w:rsidRPr="00743A98">
              <w:rPr>
                <w:rFonts w:ascii="Book Antiqua" w:hAnsi="Book Antiqua"/>
                <w:color w:val="000000" w:themeColor="text1"/>
              </w:rPr>
              <w:t>86.6)</w:t>
            </w:r>
          </w:p>
        </w:tc>
        <w:tc>
          <w:tcPr>
            <w:tcW w:w="1953" w:type="dxa"/>
          </w:tcPr>
          <w:p w14:paraId="21CE72B0" w14:textId="4901CE1B"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66.7% (47.2</w:t>
            </w:r>
            <w:r w:rsidR="00B1157F" w:rsidRPr="00743A98">
              <w:rPr>
                <w:rFonts w:ascii="Book Antiqua" w:hAnsi="Book Antiqua"/>
                <w:color w:val="000000" w:themeColor="text1"/>
              </w:rPr>
              <w:t>-</w:t>
            </w:r>
            <w:r w:rsidRPr="00743A98">
              <w:rPr>
                <w:rFonts w:ascii="Book Antiqua" w:hAnsi="Book Antiqua"/>
                <w:color w:val="000000" w:themeColor="text1"/>
              </w:rPr>
              <w:t>82.7)</w:t>
            </w:r>
          </w:p>
        </w:tc>
        <w:tc>
          <w:tcPr>
            <w:tcW w:w="2128" w:type="dxa"/>
          </w:tcPr>
          <w:p w14:paraId="08129372" w14:textId="4B630581"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82.1% (73.1</w:t>
            </w:r>
            <w:r w:rsidR="00B1157F" w:rsidRPr="00743A98">
              <w:rPr>
                <w:rFonts w:ascii="Book Antiqua" w:hAnsi="Book Antiqua"/>
                <w:color w:val="000000" w:themeColor="text1"/>
              </w:rPr>
              <w:t>-</w:t>
            </w:r>
            <w:r w:rsidRPr="00743A98">
              <w:rPr>
                <w:rFonts w:ascii="Book Antiqua" w:hAnsi="Book Antiqua"/>
                <w:color w:val="000000" w:themeColor="text1"/>
              </w:rPr>
              <w:t>88.6)</w:t>
            </w:r>
          </w:p>
        </w:tc>
        <w:tc>
          <w:tcPr>
            <w:tcW w:w="1953" w:type="dxa"/>
          </w:tcPr>
          <w:p w14:paraId="4BAF3728" w14:textId="41A99EBF"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58.8% (45.8</w:t>
            </w:r>
            <w:r w:rsidR="00B1157F" w:rsidRPr="00743A98">
              <w:rPr>
                <w:rFonts w:ascii="Book Antiqua" w:hAnsi="Book Antiqua"/>
                <w:color w:val="000000" w:themeColor="text1"/>
              </w:rPr>
              <w:t>-</w:t>
            </w:r>
            <w:r w:rsidRPr="00743A98">
              <w:rPr>
                <w:rFonts w:ascii="Book Antiqua" w:hAnsi="Book Antiqua"/>
                <w:color w:val="000000" w:themeColor="text1"/>
              </w:rPr>
              <w:t>70.7)</w:t>
            </w:r>
          </w:p>
        </w:tc>
        <w:tc>
          <w:tcPr>
            <w:tcW w:w="2128" w:type="dxa"/>
          </w:tcPr>
          <w:p w14:paraId="1BE3E2F5" w14:textId="4A0C6FF5"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73.3% (63.0</w:t>
            </w:r>
            <w:r w:rsidR="00B1157F" w:rsidRPr="00743A98">
              <w:rPr>
                <w:rFonts w:ascii="Book Antiqua" w:hAnsi="Book Antiqua"/>
                <w:color w:val="000000" w:themeColor="text1"/>
              </w:rPr>
              <w:t>-</w:t>
            </w:r>
            <w:r w:rsidRPr="00743A98">
              <w:rPr>
                <w:rFonts w:ascii="Book Antiqua" w:hAnsi="Book Antiqua"/>
                <w:color w:val="000000" w:themeColor="text1"/>
              </w:rPr>
              <w:t>82.1)</w:t>
            </w:r>
          </w:p>
        </w:tc>
      </w:tr>
      <w:tr w:rsidR="000767C6" w:rsidRPr="00743A98" w14:paraId="57B964E6" w14:textId="77777777" w:rsidTr="008736BA">
        <w:tc>
          <w:tcPr>
            <w:tcW w:w="1068" w:type="dxa"/>
          </w:tcPr>
          <w:p w14:paraId="16D9AEB9" w14:textId="77777777" w:rsidR="000767C6" w:rsidRPr="00743A98" w:rsidRDefault="000767C6" w:rsidP="00743A98">
            <w:pPr>
              <w:adjustRightInd w:val="0"/>
              <w:snapToGrid w:val="0"/>
              <w:spacing w:line="360" w:lineRule="auto"/>
              <w:ind w:right="-189"/>
              <w:jc w:val="both"/>
              <w:rPr>
                <w:rFonts w:ascii="Book Antiqua" w:hAnsi="Book Antiqua"/>
                <w:b/>
                <w:color w:val="000000" w:themeColor="text1"/>
              </w:rPr>
            </w:pPr>
            <w:r w:rsidRPr="00743A98">
              <w:rPr>
                <w:rFonts w:ascii="Book Antiqua" w:hAnsi="Book Antiqua"/>
                <w:b/>
                <w:color w:val="000000" w:themeColor="text1"/>
              </w:rPr>
              <w:t>LH-SA</w:t>
            </w:r>
          </w:p>
        </w:tc>
        <w:tc>
          <w:tcPr>
            <w:tcW w:w="2128" w:type="dxa"/>
            <w:gridSpan w:val="2"/>
          </w:tcPr>
          <w:p w14:paraId="3810BEA2" w14:textId="7CFF27B6"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88.3% (77.4</w:t>
            </w:r>
            <w:r w:rsidR="00B1157F" w:rsidRPr="00743A98">
              <w:rPr>
                <w:rFonts w:ascii="Book Antiqua" w:hAnsi="Book Antiqua"/>
                <w:color w:val="000000" w:themeColor="text1"/>
              </w:rPr>
              <w:t>-</w:t>
            </w:r>
            <w:r w:rsidRPr="00743A98">
              <w:rPr>
                <w:rFonts w:ascii="Book Antiqua" w:hAnsi="Book Antiqua"/>
                <w:color w:val="000000" w:themeColor="text1"/>
              </w:rPr>
              <w:t>95.2)</w:t>
            </w:r>
          </w:p>
        </w:tc>
        <w:tc>
          <w:tcPr>
            <w:tcW w:w="1953" w:type="dxa"/>
          </w:tcPr>
          <w:p w14:paraId="756E1501" w14:textId="0F959018"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60.0% (40.6</w:t>
            </w:r>
            <w:r w:rsidR="00B1157F" w:rsidRPr="00743A98">
              <w:rPr>
                <w:rFonts w:ascii="Book Antiqua" w:hAnsi="Book Antiqua"/>
                <w:color w:val="000000" w:themeColor="text1"/>
              </w:rPr>
              <w:t>-</w:t>
            </w:r>
            <w:r w:rsidRPr="00743A98">
              <w:rPr>
                <w:rFonts w:ascii="Book Antiqua" w:hAnsi="Book Antiqua"/>
                <w:color w:val="000000" w:themeColor="text1"/>
              </w:rPr>
              <w:t>77.3)</w:t>
            </w:r>
          </w:p>
        </w:tc>
        <w:tc>
          <w:tcPr>
            <w:tcW w:w="2128" w:type="dxa"/>
          </w:tcPr>
          <w:p w14:paraId="1B28C47F" w14:textId="74E6063C"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81.5% (73.8</w:t>
            </w:r>
            <w:r w:rsidR="00B1157F" w:rsidRPr="00743A98">
              <w:rPr>
                <w:rFonts w:ascii="Book Antiqua" w:hAnsi="Book Antiqua"/>
                <w:color w:val="000000" w:themeColor="text1"/>
              </w:rPr>
              <w:t>-</w:t>
            </w:r>
            <w:r w:rsidRPr="00743A98">
              <w:rPr>
                <w:rFonts w:ascii="Book Antiqua" w:hAnsi="Book Antiqua"/>
                <w:color w:val="000000" w:themeColor="text1"/>
              </w:rPr>
              <w:t>87.4)</w:t>
            </w:r>
          </w:p>
        </w:tc>
        <w:tc>
          <w:tcPr>
            <w:tcW w:w="1953" w:type="dxa"/>
          </w:tcPr>
          <w:p w14:paraId="0606FCCE" w14:textId="4B118A62"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72.0% (54.7</w:t>
            </w:r>
            <w:r w:rsidR="00B1157F" w:rsidRPr="00743A98">
              <w:rPr>
                <w:rFonts w:ascii="Book Antiqua" w:hAnsi="Book Antiqua"/>
                <w:color w:val="000000" w:themeColor="text1"/>
              </w:rPr>
              <w:t>-</w:t>
            </w:r>
            <w:r w:rsidRPr="00743A98">
              <w:rPr>
                <w:rFonts w:ascii="Book Antiqua" w:hAnsi="Book Antiqua"/>
                <w:color w:val="000000" w:themeColor="text1"/>
              </w:rPr>
              <w:t>84.6)</w:t>
            </w:r>
          </w:p>
        </w:tc>
        <w:tc>
          <w:tcPr>
            <w:tcW w:w="2128" w:type="dxa"/>
          </w:tcPr>
          <w:p w14:paraId="551D14F2" w14:textId="6646A6C3"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78.9% (69.0</w:t>
            </w:r>
            <w:r w:rsidR="00B1157F" w:rsidRPr="00743A98">
              <w:rPr>
                <w:rFonts w:ascii="Book Antiqua" w:hAnsi="Book Antiqua"/>
                <w:color w:val="000000" w:themeColor="text1"/>
              </w:rPr>
              <w:t>-</w:t>
            </w:r>
            <w:r w:rsidRPr="00743A98">
              <w:rPr>
                <w:rFonts w:ascii="Book Antiqua" w:hAnsi="Book Antiqua"/>
                <w:color w:val="000000" w:themeColor="text1"/>
              </w:rPr>
              <w:t>86.8)</w:t>
            </w:r>
          </w:p>
        </w:tc>
      </w:tr>
      <w:tr w:rsidR="000767C6" w:rsidRPr="00743A98" w14:paraId="6202F760" w14:textId="77777777" w:rsidTr="008736BA">
        <w:tc>
          <w:tcPr>
            <w:tcW w:w="1068" w:type="dxa"/>
          </w:tcPr>
          <w:p w14:paraId="7E60B55A" w14:textId="77777777" w:rsidR="000767C6" w:rsidRPr="00743A98" w:rsidRDefault="000767C6" w:rsidP="00743A98">
            <w:pPr>
              <w:adjustRightInd w:val="0"/>
              <w:snapToGrid w:val="0"/>
              <w:spacing w:line="360" w:lineRule="auto"/>
              <w:ind w:right="-189"/>
              <w:jc w:val="both"/>
              <w:rPr>
                <w:rFonts w:ascii="Book Antiqua" w:hAnsi="Book Antiqua"/>
                <w:b/>
                <w:color w:val="000000" w:themeColor="text1"/>
              </w:rPr>
            </w:pPr>
            <w:r w:rsidRPr="00743A98">
              <w:rPr>
                <w:rFonts w:ascii="Book Antiqua" w:hAnsi="Book Antiqua"/>
                <w:b/>
                <w:color w:val="000000" w:themeColor="text1"/>
              </w:rPr>
              <w:t>LSD</w:t>
            </w:r>
          </w:p>
        </w:tc>
        <w:tc>
          <w:tcPr>
            <w:tcW w:w="2128" w:type="dxa"/>
            <w:gridSpan w:val="2"/>
          </w:tcPr>
          <w:p w14:paraId="5F1A29D1" w14:textId="3A463F8F"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83.3%</w:t>
            </w:r>
            <w:r w:rsidR="0080088B" w:rsidRPr="00743A98">
              <w:rPr>
                <w:rFonts w:ascii="Book Antiqua" w:hAnsi="Book Antiqua"/>
                <w:color w:val="000000" w:themeColor="text1"/>
              </w:rPr>
              <w:t xml:space="preserve"> </w:t>
            </w:r>
            <w:r w:rsidRPr="00743A98">
              <w:rPr>
                <w:rFonts w:ascii="Book Antiqua" w:hAnsi="Book Antiqua"/>
                <w:color w:val="000000" w:themeColor="text1"/>
              </w:rPr>
              <w:t>(71.5</w:t>
            </w:r>
            <w:r w:rsidR="00DD73E6" w:rsidRPr="00743A98">
              <w:rPr>
                <w:rFonts w:ascii="Book Antiqua" w:hAnsi="Book Antiqua"/>
                <w:color w:val="000000" w:themeColor="text1"/>
              </w:rPr>
              <w:t>-</w:t>
            </w:r>
            <w:r w:rsidRPr="00743A98">
              <w:rPr>
                <w:rFonts w:ascii="Book Antiqua" w:hAnsi="Book Antiqua"/>
                <w:color w:val="000000" w:themeColor="text1"/>
              </w:rPr>
              <w:t>91.7)</w:t>
            </w:r>
          </w:p>
        </w:tc>
        <w:tc>
          <w:tcPr>
            <w:tcW w:w="1953" w:type="dxa"/>
          </w:tcPr>
          <w:p w14:paraId="09C314F7" w14:textId="29DF2F8F"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63.3 %</w:t>
            </w:r>
            <w:r w:rsidR="0080088B" w:rsidRPr="00743A98">
              <w:rPr>
                <w:rFonts w:ascii="Book Antiqua" w:hAnsi="Book Antiqua"/>
                <w:color w:val="000000" w:themeColor="text1"/>
              </w:rPr>
              <w:t xml:space="preserve"> </w:t>
            </w:r>
            <w:r w:rsidRPr="00743A98">
              <w:rPr>
                <w:rFonts w:ascii="Book Antiqua" w:hAnsi="Book Antiqua"/>
                <w:color w:val="000000" w:themeColor="text1"/>
              </w:rPr>
              <w:t>(43.9</w:t>
            </w:r>
            <w:r w:rsidR="00DD73E6" w:rsidRPr="00743A98">
              <w:rPr>
                <w:rFonts w:ascii="Book Antiqua" w:hAnsi="Book Antiqua"/>
                <w:color w:val="000000" w:themeColor="text1"/>
              </w:rPr>
              <w:t>-</w:t>
            </w:r>
            <w:r w:rsidRPr="00743A98">
              <w:rPr>
                <w:rFonts w:ascii="Book Antiqua" w:hAnsi="Book Antiqua"/>
                <w:color w:val="000000" w:themeColor="text1"/>
              </w:rPr>
              <w:t>80.1)</w:t>
            </w:r>
          </w:p>
        </w:tc>
        <w:tc>
          <w:tcPr>
            <w:tcW w:w="2128" w:type="dxa"/>
          </w:tcPr>
          <w:p w14:paraId="1C07F9A3" w14:textId="42405E44"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82.0%</w:t>
            </w:r>
            <w:r w:rsidR="0080088B" w:rsidRPr="00743A98">
              <w:rPr>
                <w:rFonts w:ascii="Book Antiqua" w:hAnsi="Book Antiqua"/>
                <w:color w:val="000000" w:themeColor="text1"/>
              </w:rPr>
              <w:t xml:space="preserve"> </w:t>
            </w:r>
            <w:r w:rsidRPr="00743A98">
              <w:rPr>
                <w:rFonts w:ascii="Book Antiqua" w:hAnsi="Book Antiqua"/>
                <w:color w:val="000000" w:themeColor="text1"/>
              </w:rPr>
              <w:t>(73.7</w:t>
            </w:r>
            <w:r w:rsidR="00DD73E6" w:rsidRPr="00743A98">
              <w:rPr>
                <w:rFonts w:ascii="Book Antiqua" w:hAnsi="Book Antiqua"/>
                <w:color w:val="000000" w:themeColor="text1"/>
              </w:rPr>
              <w:t>-</w:t>
            </w:r>
            <w:r w:rsidRPr="00743A98">
              <w:rPr>
                <w:rFonts w:ascii="Book Antiqua" w:hAnsi="Book Antiqua"/>
                <w:color w:val="000000" w:themeColor="text1"/>
              </w:rPr>
              <w:t>88.1)</w:t>
            </w:r>
          </w:p>
        </w:tc>
        <w:tc>
          <w:tcPr>
            <w:tcW w:w="1953" w:type="dxa"/>
          </w:tcPr>
          <w:p w14:paraId="790094A3" w14:textId="07A7704C"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65.5%</w:t>
            </w:r>
            <w:r w:rsidR="0080088B" w:rsidRPr="00743A98">
              <w:rPr>
                <w:rFonts w:ascii="Book Antiqua" w:hAnsi="Book Antiqua"/>
                <w:color w:val="000000" w:themeColor="text1"/>
              </w:rPr>
              <w:t xml:space="preserve"> </w:t>
            </w:r>
            <w:r w:rsidRPr="00743A98">
              <w:rPr>
                <w:rFonts w:ascii="Book Antiqua" w:hAnsi="Book Antiqua"/>
                <w:color w:val="000000" w:themeColor="text1"/>
              </w:rPr>
              <w:t>(50.4</w:t>
            </w:r>
            <w:r w:rsidR="00DD73E6" w:rsidRPr="00743A98">
              <w:rPr>
                <w:rFonts w:ascii="Book Antiqua" w:hAnsi="Book Antiqua"/>
                <w:color w:val="000000" w:themeColor="text1"/>
              </w:rPr>
              <w:t>-</w:t>
            </w:r>
            <w:r w:rsidRPr="00743A98">
              <w:rPr>
                <w:rFonts w:ascii="Book Antiqua" w:hAnsi="Book Antiqua"/>
                <w:color w:val="000000" w:themeColor="text1"/>
              </w:rPr>
              <w:t xml:space="preserve"> 78.1)</w:t>
            </w:r>
          </w:p>
        </w:tc>
        <w:tc>
          <w:tcPr>
            <w:tcW w:w="2128" w:type="dxa"/>
          </w:tcPr>
          <w:p w14:paraId="26533AC9" w14:textId="34957D5B"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76.7%</w:t>
            </w:r>
            <w:r w:rsidR="0080088B" w:rsidRPr="00743A98">
              <w:rPr>
                <w:rFonts w:ascii="Book Antiqua" w:hAnsi="Book Antiqua"/>
                <w:color w:val="000000" w:themeColor="text1"/>
              </w:rPr>
              <w:t xml:space="preserve"> </w:t>
            </w:r>
            <w:r w:rsidRPr="00743A98">
              <w:rPr>
                <w:rFonts w:ascii="Book Antiqua" w:hAnsi="Book Antiqua"/>
                <w:color w:val="000000" w:themeColor="text1"/>
              </w:rPr>
              <w:t>(66.6</w:t>
            </w:r>
            <w:r w:rsidR="00DD73E6" w:rsidRPr="00743A98">
              <w:rPr>
                <w:rFonts w:ascii="Book Antiqua" w:hAnsi="Book Antiqua"/>
                <w:color w:val="000000" w:themeColor="text1"/>
              </w:rPr>
              <w:t>-</w:t>
            </w:r>
            <w:r w:rsidRPr="00743A98">
              <w:rPr>
                <w:rFonts w:ascii="Book Antiqua" w:hAnsi="Book Antiqua"/>
                <w:color w:val="000000" w:themeColor="text1"/>
              </w:rPr>
              <w:t xml:space="preserve"> 84.9)</w:t>
            </w:r>
          </w:p>
        </w:tc>
      </w:tr>
    </w:tbl>
    <w:p w14:paraId="0816715A" w14:textId="77777777" w:rsidR="008736BA" w:rsidRPr="00743A98" w:rsidRDefault="008736BA" w:rsidP="00743A98">
      <w:pPr>
        <w:adjustRightInd w:val="0"/>
        <w:snapToGrid w:val="0"/>
        <w:spacing w:line="360" w:lineRule="auto"/>
        <w:ind w:right="-187"/>
        <w:jc w:val="both"/>
        <w:rPr>
          <w:rFonts w:ascii="Book Antiqua" w:hAnsi="Book Antiqua"/>
          <w:color w:val="000000" w:themeColor="text1"/>
          <w:lang w:eastAsia="zh-CN"/>
        </w:rPr>
      </w:pPr>
      <w:r w:rsidRPr="00743A98">
        <w:rPr>
          <w:rFonts w:ascii="Book Antiqua" w:hAnsi="Book Antiqua"/>
          <w:color w:val="000000" w:themeColor="text1"/>
          <w:lang w:eastAsia="zh-CN"/>
        </w:rPr>
        <w:t xml:space="preserve">LSD: </w:t>
      </w:r>
      <w:r w:rsidRPr="00743A98">
        <w:rPr>
          <w:rFonts w:ascii="Book Antiqua" w:hAnsi="Book Antiqua" w:cs="Arial"/>
          <w:color w:val="000000"/>
        </w:rPr>
        <w:t>Letter and Shape Drawing test</w:t>
      </w:r>
      <w:r w:rsidRPr="00743A98">
        <w:rPr>
          <w:rFonts w:ascii="Book Antiqua" w:hAnsi="Book Antiqua" w:cs="Arial"/>
          <w:color w:val="000000"/>
          <w:lang w:eastAsia="zh-CN"/>
        </w:rPr>
        <w:t xml:space="preserve">; LH: </w:t>
      </w:r>
      <w:r w:rsidRPr="00743A98">
        <w:rPr>
          <w:rFonts w:ascii="Book Antiqua" w:hAnsi="Book Antiqua"/>
        </w:rPr>
        <w:t>Lighthouse</w:t>
      </w:r>
      <w:r w:rsidRPr="00743A98">
        <w:rPr>
          <w:rFonts w:ascii="Book Antiqua" w:hAnsi="Book Antiqua"/>
          <w:lang w:eastAsia="zh-CN"/>
        </w:rPr>
        <w:t>.</w:t>
      </w:r>
    </w:p>
    <w:p w14:paraId="0F4CE379" w14:textId="77777777" w:rsidR="008736BA" w:rsidRPr="00743A98" w:rsidRDefault="008736BA" w:rsidP="00743A98">
      <w:pPr>
        <w:adjustRightInd w:val="0"/>
        <w:snapToGrid w:val="0"/>
        <w:spacing w:line="360" w:lineRule="auto"/>
        <w:jc w:val="both"/>
        <w:rPr>
          <w:rFonts w:ascii="Book Antiqua" w:hAnsi="Book Antiqua"/>
          <w:color w:val="000000" w:themeColor="text1"/>
          <w:lang w:eastAsia="ar-SA"/>
        </w:rPr>
      </w:pPr>
      <w:r w:rsidRPr="00743A98">
        <w:rPr>
          <w:rFonts w:ascii="Book Antiqua" w:hAnsi="Book Antiqua"/>
          <w:color w:val="000000" w:themeColor="text1"/>
          <w:lang w:eastAsia="ar-SA"/>
        </w:rPr>
        <w:br w:type="page"/>
      </w:r>
    </w:p>
    <w:p w14:paraId="41A4393F" w14:textId="6A6F0069" w:rsidR="000767C6" w:rsidRPr="00743A98" w:rsidRDefault="000767C6" w:rsidP="00743A98">
      <w:pPr>
        <w:adjustRightInd w:val="0"/>
        <w:snapToGrid w:val="0"/>
        <w:spacing w:line="360" w:lineRule="auto"/>
        <w:jc w:val="both"/>
        <w:rPr>
          <w:rFonts w:ascii="Book Antiqua" w:hAnsi="Book Antiqua"/>
          <w:b/>
          <w:color w:val="000000" w:themeColor="text1"/>
          <w:lang w:val="en-GB" w:eastAsia="zh-CN"/>
        </w:rPr>
      </w:pPr>
      <w:r w:rsidRPr="00743A98">
        <w:rPr>
          <w:rFonts w:ascii="Book Antiqua" w:hAnsi="Book Antiqua"/>
          <w:b/>
          <w:color w:val="000000" w:themeColor="text1"/>
          <w:lang w:val="en-GB" w:eastAsia="ar-SA"/>
        </w:rPr>
        <w:lastRenderedPageBreak/>
        <w:t xml:space="preserve">Table 6 </w:t>
      </w:r>
      <w:r w:rsidR="00DA6B42" w:rsidRPr="00743A98">
        <w:rPr>
          <w:rFonts w:ascii="Book Antiqua" w:hAnsi="Book Antiqua"/>
          <w:b/>
          <w:color w:val="000000" w:themeColor="text1"/>
          <w:lang w:val="en-GB" w:eastAsia="ar-SA"/>
        </w:rPr>
        <w:t xml:space="preserve">Most accurate </w:t>
      </w:r>
      <w:r w:rsidRPr="00743A98">
        <w:rPr>
          <w:rFonts w:ascii="Book Antiqua" w:hAnsi="Book Antiqua"/>
          <w:b/>
          <w:color w:val="000000" w:themeColor="text1"/>
          <w:lang w:val="en-GB" w:eastAsia="ar-SA"/>
        </w:rPr>
        <w:t>combinations of conventional bedside tests and the combined sustained</w:t>
      </w:r>
      <w:r w:rsidR="008736BA" w:rsidRPr="00743A98">
        <w:rPr>
          <w:rFonts w:ascii="Book Antiqua" w:hAnsi="Book Antiqua"/>
          <w:b/>
          <w:color w:val="000000" w:themeColor="text1"/>
          <w:lang w:val="en-GB" w:eastAsia="ar-SA"/>
        </w:rPr>
        <w:t xml:space="preserve"> attention of Lighthouse/</w:t>
      </w:r>
      <w:r w:rsidR="008736BA" w:rsidRPr="00743A98">
        <w:rPr>
          <w:rFonts w:ascii="Book Antiqua" w:hAnsi="Book Antiqua" w:cs="Arial"/>
          <w:b/>
        </w:rPr>
        <w:t>Letter and Shape Drawing Test</w:t>
      </w:r>
    </w:p>
    <w:tbl>
      <w:tblPr>
        <w:tblW w:w="11305" w:type="dxa"/>
        <w:tblInd w:w="-601" w:type="dxa"/>
        <w:tblBorders>
          <w:top w:val="single" w:sz="4" w:space="0" w:color="auto"/>
          <w:bottom w:val="single" w:sz="4" w:space="0" w:color="auto"/>
        </w:tblBorders>
        <w:tblLook w:val="00A0" w:firstRow="1" w:lastRow="0" w:firstColumn="1" w:lastColumn="0" w:noHBand="0" w:noVBand="0"/>
      </w:tblPr>
      <w:tblGrid>
        <w:gridCol w:w="1350"/>
        <w:gridCol w:w="1787"/>
        <w:gridCol w:w="2009"/>
        <w:gridCol w:w="2111"/>
        <w:gridCol w:w="1939"/>
        <w:gridCol w:w="2109"/>
      </w:tblGrid>
      <w:tr w:rsidR="00234571" w:rsidRPr="00743A98" w14:paraId="268B91C8" w14:textId="77777777" w:rsidTr="00D1254C">
        <w:tc>
          <w:tcPr>
            <w:tcW w:w="1350" w:type="dxa"/>
            <w:tcBorders>
              <w:top w:val="single" w:sz="4" w:space="0" w:color="auto"/>
              <w:bottom w:val="single" w:sz="4" w:space="0" w:color="auto"/>
            </w:tcBorders>
          </w:tcPr>
          <w:p w14:paraId="54350040" w14:textId="77777777" w:rsidR="000767C6" w:rsidRPr="00743A98" w:rsidRDefault="000767C6" w:rsidP="00743A98">
            <w:pPr>
              <w:adjustRightInd w:val="0"/>
              <w:snapToGrid w:val="0"/>
              <w:spacing w:line="360" w:lineRule="auto"/>
              <w:ind w:right="-189"/>
              <w:jc w:val="both"/>
              <w:rPr>
                <w:rFonts w:ascii="Book Antiqua" w:hAnsi="Book Antiqua"/>
                <w:color w:val="000000" w:themeColor="text1"/>
                <w:highlight w:val="yellow"/>
              </w:rPr>
            </w:pPr>
          </w:p>
        </w:tc>
        <w:tc>
          <w:tcPr>
            <w:tcW w:w="1787" w:type="dxa"/>
            <w:tcBorders>
              <w:top w:val="single" w:sz="4" w:space="0" w:color="auto"/>
              <w:bottom w:val="single" w:sz="4" w:space="0" w:color="auto"/>
            </w:tcBorders>
          </w:tcPr>
          <w:p w14:paraId="05F08D27" w14:textId="142E42BA" w:rsidR="000767C6" w:rsidRPr="00743A98" w:rsidRDefault="008736BA" w:rsidP="00743A98">
            <w:pPr>
              <w:adjustRightInd w:val="0"/>
              <w:snapToGrid w:val="0"/>
              <w:spacing w:line="360" w:lineRule="auto"/>
              <w:ind w:right="-187"/>
              <w:jc w:val="both"/>
              <w:rPr>
                <w:rFonts w:ascii="Book Antiqua" w:hAnsi="Book Antiqua"/>
                <w:b/>
                <w:color w:val="000000" w:themeColor="text1"/>
              </w:rPr>
            </w:pPr>
            <w:r w:rsidRPr="00743A98">
              <w:rPr>
                <w:rFonts w:ascii="Book Antiqua" w:hAnsi="Book Antiqua"/>
                <w:b/>
                <w:color w:val="000000" w:themeColor="text1"/>
              </w:rPr>
              <w:t>Sensitivity</w:t>
            </w:r>
            <w:r w:rsidRPr="00743A98">
              <w:rPr>
                <w:rFonts w:ascii="Book Antiqua" w:hAnsi="Book Antiqua"/>
                <w:b/>
                <w:color w:val="000000" w:themeColor="text1"/>
                <w:lang w:eastAsia="zh-CN"/>
              </w:rPr>
              <w:t xml:space="preserve"> </w:t>
            </w:r>
            <w:r w:rsidRPr="00743A98">
              <w:rPr>
                <w:rFonts w:ascii="Book Antiqua" w:hAnsi="Book Antiqua"/>
                <w:b/>
                <w:color w:val="000000" w:themeColor="text1"/>
              </w:rPr>
              <w:t>(95%CI</w:t>
            </w:r>
            <w:r w:rsidR="000767C6" w:rsidRPr="00743A98">
              <w:rPr>
                <w:rFonts w:ascii="Book Antiqua" w:hAnsi="Book Antiqua"/>
                <w:b/>
                <w:color w:val="000000" w:themeColor="text1"/>
              </w:rPr>
              <w:t>)</w:t>
            </w:r>
          </w:p>
        </w:tc>
        <w:tc>
          <w:tcPr>
            <w:tcW w:w="2009" w:type="dxa"/>
            <w:tcBorders>
              <w:top w:val="single" w:sz="4" w:space="0" w:color="auto"/>
              <w:bottom w:val="single" w:sz="4" w:space="0" w:color="auto"/>
            </w:tcBorders>
          </w:tcPr>
          <w:p w14:paraId="2522CF22" w14:textId="3041D389" w:rsidR="000767C6" w:rsidRPr="00743A98" w:rsidRDefault="000767C6" w:rsidP="00743A98">
            <w:pPr>
              <w:adjustRightInd w:val="0"/>
              <w:snapToGrid w:val="0"/>
              <w:spacing w:line="360" w:lineRule="auto"/>
              <w:ind w:right="-187"/>
              <w:jc w:val="both"/>
              <w:rPr>
                <w:rFonts w:ascii="Book Antiqua" w:hAnsi="Book Antiqua"/>
                <w:b/>
                <w:color w:val="000000" w:themeColor="text1"/>
              </w:rPr>
            </w:pPr>
            <w:r w:rsidRPr="00743A98">
              <w:rPr>
                <w:rFonts w:ascii="Book Antiqua" w:hAnsi="Book Antiqua"/>
                <w:b/>
                <w:color w:val="000000" w:themeColor="text1"/>
              </w:rPr>
              <w:t>Specificity</w:t>
            </w:r>
            <w:r w:rsidR="008736BA" w:rsidRPr="00743A98">
              <w:rPr>
                <w:rFonts w:ascii="Book Antiqua" w:hAnsi="Book Antiqua"/>
                <w:b/>
                <w:color w:val="000000" w:themeColor="text1"/>
                <w:lang w:eastAsia="zh-CN"/>
              </w:rPr>
              <w:t xml:space="preserve"> </w:t>
            </w:r>
            <w:r w:rsidR="008736BA" w:rsidRPr="00743A98">
              <w:rPr>
                <w:rFonts w:ascii="Book Antiqua" w:hAnsi="Book Antiqua"/>
                <w:b/>
                <w:color w:val="000000" w:themeColor="text1"/>
              </w:rPr>
              <w:t>(95%CI)</w:t>
            </w:r>
          </w:p>
        </w:tc>
        <w:tc>
          <w:tcPr>
            <w:tcW w:w="2111" w:type="dxa"/>
            <w:tcBorders>
              <w:top w:val="single" w:sz="4" w:space="0" w:color="auto"/>
              <w:bottom w:val="single" w:sz="4" w:space="0" w:color="auto"/>
            </w:tcBorders>
          </w:tcPr>
          <w:p w14:paraId="6600223B" w14:textId="1AFE4BB1" w:rsidR="000767C6" w:rsidRPr="00743A98" w:rsidRDefault="000767C6" w:rsidP="00743A98">
            <w:pPr>
              <w:adjustRightInd w:val="0"/>
              <w:snapToGrid w:val="0"/>
              <w:spacing w:line="360" w:lineRule="auto"/>
              <w:ind w:right="-187"/>
              <w:jc w:val="both"/>
              <w:rPr>
                <w:rFonts w:ascii="Book Antiqua" w:hAnsi="Book Antiqua"/>
                <w:b/>
                <w:color w:val="000000" w:themeColor="text1"/>
              </w:rPr>
            </w:pPr>
            <w:r w:rsidRPr="00743A98">
              <w:rPr>
                <w:rFonts w:ascii="Book Antiqua" w:hAnsi="Book Antiqua"/>
                <w:b/>
                <w:color w:val="000000" w:themeColor="text1"/>
              </w:rPr>
              <w:t xml:space="preserve">Positive </w:t>
            </w:r>
            <w:r w:rsidR="008736BA" w:rsidRPr="00743A98">
              <w:rPr>
                <w:rFonts w:ascii="Book Antiqua" w:hAnsi="Book Antiqua"/>
                <w:b/>
                <w:color w:val="000000" w:themeColor="text1"/>
              </w:rPr>
              <w:t>predictive value</w:t>
            </w:r>
            <w:r w:rsidR="008736BA" w:rsidRPr="00743A98">
              <w:rPr>
                <w:rFonts w:ascii="Book Antiqua" w:hAnsi="Book Antiqua"/>
                <w:b/>
                <w:color w:val="000000" w:themeColor="text1"/>
                <w:lang w:eastAsia="zh-CN"/>
              </w:rPr>
              <w:t xml:space="preserve"> </w:t>
            </w:r>
            <w:r w:rsidR="008736BA" w:rsidRPr="00743A98">
              <w:rPr>
                <w:rFonts w:ascii="Book Antiqua" w:hAnsi="Book Antiqua"/>
                <w:b/>
                <w:color w:val="000000" w:themeColor="text1"/>
              </w:rPr>
              <w:t>(95%CI)</w:t>
            </w:r>
          </w:p>
        </w:tc>
        <w:tc>
          <w:tcPr>
            <w:tcW w:w="1939" w:type="dxa"/>
            <w:tcBorders>
              <w:top w:val="single" w:sz="4" w:space="0" w:color="auto"/>
              <w:bottom w:val="single" w:sz="4" w:space="0" w:color="auto"/>
            </w:tcBorders>
          </w:tcPr>
          <w:p w14:paraId="39F17164" w14:textId="3C40F3B0" w:rsidR="000767C6" w:rsidRPr="00743A98" w:rsidRDefault="008736BA" w:rsidP="00743A98">
            <w:pPr>
              <w:adjustRightInd w:val="0"/>
              <w:snapToGrid w:val="0"/>
              <w:spacing w:line="360" w:lineRule="auto"/>
              <w:ind w:right="-187"/>
              <w:jc w:val="both"/>
              <w:rPr>
                <w:rFonts w:ascii="Book Antiqua" w:hAnsi="Book Antiqua"/>
                <w:b/>
                <w:color w:val="000000" w:themeColor="text1"/>
              </w:rPr>
            </w:pPr>
            <w:r w:rsidRPr="00743A98">
              <w:rPr>
                <w:rFonts w:ascii="Book Antiqua" w:hAnsi="Book Antiqua"/>
                <w:b/>
                <w:color w:val="000000" w:themeColor="text1"/>
              </w:rPr>
              <w:t>Negative predictive value</w:t>
            </w:r>
            <w:r w:rsidRPr="00743A98">
              <w:rPr>
                <w:rFonts w:ascii="Book Antiqua" w:hAnsi="Book Antiqua"/>
                <w:b/>
                <w:color w:val="000000" w:themeColor="text1"/>
                <w:lang w:eastAsia="zh-CN"/>
              </w:rPr>
              <w:t xml:space="preserve"> </w:t>
            </w:r>
            <w:r w:rsidRPr="00743A98">
              <w:rPr>
                <w:rFonts w:ascii="Book Antiqua" w:hAnsi="Book Antiqua"/>
                <w:b/>
                <w:color w:val="000000" w:themeColor="text1"/>
              </w:rPr>
              <w:t>(95%CI)</w:t>
            </w:r>
          </w:p>
        </w:tc>
        <w:tc>
          <w:tcPr>
            <w:tcW w:w="2109" w:type="dxa"/>
            <w:tcBorders>
              <w:top w:val="single" w:sz="4" w:space="0" w:color="auto"/>
              <w:bottom w:val="single" w:sz="4" w:space="0" w:color="auto"/>
            </w:tcBorders>
          </w:tcPr>
          <w:p w14:paraId="35AF70EA" w14:textId="1424FA9C" w:rsidR="000767C6" w:rsidRPr="00743A98" w:rsidRDefault="000767C6" w:rsidP="00743A98">
            <w:pPr>
              <w:adjustRightInd w:val="0"/>
              <w:snapToGrid w:val="0"/>
              <w:spacing w:line="360" w:lineRule="auto"/>
              <w:ind w:right="-187"/>
              <w:jc w:val="both"/>
              <w:rPr>
                <w:rFonts w:ascii="Book Antiqua" w:hAnsi="Book Antiqua"/>
                <w:b/>
                <w:color w:val="000000" w:themeColor="text1"/>
              </w:rPr>
            </w:pPr>
            <w:r w:rsidRPr="00743A98">
              <w:rPr>
                <w:rFonts w:ascii="Book Antiqua" w:hAnsi="Book Antiqua"/>
                <w:b/>
                <w:color w:val="000000" w:themeColor="text1"/>
              </w:rPr>
              <w:t xml:space="preserve">Overall </w:t>
            </w:r>
            <w:r w:rsidR="008736BA" w:rsidRPr="00743A98">
              <w:rPr>
                <w:rFonts w:ascii="Book Antiqua" w:hAnsi="Book Antiqua"/>
                <w:b/>
                <w:color w:val="000000" w:themeColor="text1"/>
              </w:rPr>
              <w:t>accuracy</w:t>
            </w:r>
            <w:r w:rsidR="008736BA" w:rsidRPr="00743A98">
              <w:rPr>
                <w:rFonts w:ascii="Book Antiqua" w:hAnsi="Book Antiqua"/>
                <w:b/>
                <w:color w:val="000000" w:themeColor="text1"/>
                <w:lang w:eastAsia="zh-CN"/>
              </w:rPr>
              <w:t xml:space="preserve"> </w:t>
            </w:r>
            <w:r w:rsidR="008736BA" w:rsidRPr="00743A98">
              <w:rPr>
                <w:rFonts w:ascii="Book Antiqua" w:hAnsi="Book Antiqua"/>
                <w:b/>
                <w:color w:val="000000" w:themeColor="text1"/>
              </w:rPr>
              <w:t>(95%CI)</w:t>
            </w:r>
          </w:p>
        </w:tc>
      </w:tr>
      <w:tr w:rsidR="000767C6" w:rsidRPr="00743A98" w14:paraId="41353D36" w14:textId="77777777" w:rsidTr="00D1254C">
        <w:tc>
          <w:tcPr>
            <w:tcW w:w="11305" w:type="dxa"/>
            <w:gridSpan w:val="6"/>
            <w:tcBorders>
              <w:top w:val="single" w:sz="4" w:space="0" w:color="auto"/>
            </w:tcBorders>
          </w:tcPr>
          <w:p w14:paraId="65A9E14D" w14:textId="03C84684" w:rsidR="000767C6" w:rsidRPr="00743A98" w:rsidRDefault="00234571" w:rsidP="00743A98">
            <w:pPr>
              <w:adjustRightInd w:val="0"/>
              <w:snapToGrid w:val="0"/>
              <w:spacing w:line="360" w:lineRule="auto"/>
              <w:ind w:right="-187"/>
              <w:jc w:val="both"/>
              <w:rPr>
                <w:rFonts w:ascii="Book Antiqua" w:hAnsi="Book Antiqua"/>
                <w:b/>
                <w:color w:val="000000" w:themeColor="text1"/>
                <w:lang w:eastAsia="zh-CN"/>
              </w:rPr>
            </w:pPr>
            <w:r w:rsidRPr="00743A98">
              <w:rPr>
                <w:rFonts w:ascii="Book Antiqua" w:hAnsi="Book Antiqua"/>
                <w:b/>
                <w:color w:val="000000" w:themeColor="text1"/>
              </w:rPr>
              <w:t>Overall population (</w:t>
            </w:r>
            <w:r w:rsidRPr="00743A98">
              <w:rPr>
                <w:rFonts w:ascii="Book Antiqua" w:hAnsi="Book Antiqua"/>
                <w:b/>
                <w:i/>
                <w:color w:val="000000" w:themeColor="text1"/>
              </w:rPr>
              <w:t>n</w:t>
            </w:r>
            <w:r w:rsidRPr="00743A98">
              <w:rPr>
                <w:rFonts w:ascii="Book Antiqua" w:hAnsi="Book Antiqua"/>
                <w:b/>
                <w:color w:val="000000" w:themeColor="text1"/>
                <w:lang w:eastAsia="zh-CN"/>
              </w:rPr>
              <w:t xml:space="preserve"> </w:t>
            </w:r>
            <w:r w:rsidRPr="00743A98">
              <w:rPr>
                <w:rFonts w:ascii="Book Antiqua" w:hAnsi="Book Antiqua"/>
                <w:b/>
                <w:color w:val="000000" w:themeColor="text1"/>
              </w:rPr>
              <w:t>=</w:t>
            </w:r>
            <w:r w:rsidRPr="00743A98">
              <w:rPr>
                <w:rFonts w:ascii="Book Antiqua" w:hAnsi="Book Antiqua"/>
                <w:b/>
                <w:color w:val="000000" w:themeColor="text1"/>
                <w:lang w:eastAsia="zh-CN"/>
              </w:rPr>
              <w:t xml:space="preserve"> </w:t>
            </w:r>
            <w:r w:rsidRPr="00743A98">
              <w:rPr>
                <w:rFonts w:ascii="Book Antiqua" w:hAnsi="Book Antiqua"/>
                <w:b/>
                <w:color w:val="000000" w:themeColor="text1"/>
              </w:rPr>
              <w:t>180)</w:t>
            </w:r>
          </w:p>
        </w:tc>
      </w:tr>
      <w:tr w:rsidR="00234571" w:rsidRPr="00743A98" w14:paraId="70A11052" w14:textId="77777777" w:rsidTr="00787867">
        <w:tc>
          <w:tcPr>
            <w:tcW w:w="1350" w:type="dxa"/>
          </w:tcPr>
          <w:p w14:paraId="327A0C39" w14:textId="77777777" w:rsidR="000767C6" w:rsidRPr="00743A98" w:rsidRDefault="000767C6" w:rsidP="00743A98">
            <w:pPr>
              <w:adjustRightInd w:val="0"/>
              <w:snapToGrid w:val="0"/>
              <w:spacing w:line="360" w:lineRule="auto"/>
              <w:ind w:right="-187"/>
              <w:jc w:val="both"/>
              <w:rPr>
                <w:rFonts w:ascii="Book Antiqua" w:hAnsi="Book Antiqua"/>
                <w:b/>
                <w:color w:val="000000" w:themeColor="text1"/>
              </w:rPr>
            </w:pPr>
            <w:r w:rsidRPr="00743A98">
              <w:rPr>
                <w:rFonts w:ascii="Book Antiqua" w:hAnsi="Book Antiqua"/>
                <w:b/>
                <w:color w:val="000000" w:themeColor="text1"/>
              </w:rPr>
              <w:t>MBT plus GVS</w:t>
            </w:r>
          </w:p>
        </w:tc>
        <w:tc>
          <w:tcPr>
            <w:tcW w:w="1787" w:type="dxa"/>
          </w:tcPr>
          <w:p w14:paraId="0F33A4C0" w14:textId="4CE12E96"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93.3% (86.6</w:t>
            </w:r>
            <w:r w:rsidR="00DD73E6" w:rsidRPr="00743A98">
              <w:rPr>
                <w:rFonts w:ascii="Book Antiqua" w:hAnsi="Book Antiqua"/>
                <w:color w:val="000000" w:themeColor="text1"/>
              </w:rPr>
              <w:t>-</w:t>
            </w:r>
            <w:r w:rsidRPr="00743A98">
              <w:rPr>
                <w:rFonts w:ascii="Book Antiqua" w:hAnsi="Book Antiqua"/>
                <w:color w:val="000000" w:themeColor="text1"/>
              </w:rPr>
              <w:t>97.3)</w:t>
            </w:r>
          </w:p>
        </w:tc>
        <w:tc>
          <w:tcPr>
            <w:tcW w:w="2009" w:type="dxa"/>
          </w:tcPr>
          <w:p w14:paraId="4B441C83" w14:textId="25019B58"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48.7% (37.0</w:t>
            </w:r>
            <w:r w:rsidR="00DD73E6" w:rsidRPr="00743A98">
              <w:rPr>
                <w:rFonts w:ascii="Book Antiqua" w:hAnsi="Book Antiqua"/>
                <w:color w:val="000000" w:themeColor="text1"/>
              </w:rPr>
              <w:t>-</w:t>
            </w:r>
            <w:r w:rsidRPr="00743A98">
              <w:rPr>
                <w:rFonts w:ascii="Book Antiqua" w:hAnsi="Book Antiqua"/>
                <w:color w:val="000000" w:themeColor="text1"/>
              </w:rPr>
              <w:t>60.4)</w:t>
            </w:r>
          </w:p>
        </w:tc>
        <w:tc>
          <w:tcPr>
            <w:tcW w:w="2111" w:type="dxa"/>
          </w:tcPr>
          <w:p w14:paraId="0F06A15D" w14:textId="300B3884"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71.3% (66.5</w:t>
            </w:r>
            <w:r w:rsidR="00DD73E6" w:rsidRPr="00743A98">
              <w:rPr>
                <w:rFonts w:ascii="Book Antiqua" w:hAnsi="Book Antiqua"/>
                <w:color w:val="000000" w:themeColor="text1"/>
              </w:rPr>
              <w:t>-</w:t>
            </w:r>
            <w:r w:rsidRPr="00743A98">
              <w:rPr>
                <w:rFonts w:ascii="Book Antiqua" w:hAnsi="Book Antiqua"/>
                <w:color w:val="000000" w:themeColor="text1"/>
              </w:rPr>
              <w:t>75.7)</w:t>
            </w:r>
          </w:p>
        </w:tc>
        <w:tc>
          <w:tcPr>
            <w:tcW w:w="1939" w:type="dxa"/>
          </w:tcPr>
          <w:p w14:paraId="0C69231D" w14:textId="74045505" w:rsidR="000767C6" w:rsidRPr="00743A98" w:rsidRDefault="006E5B48"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84.1</w:t>
            </w:r>
            <w:r w:rsidR="000767C6" w:rsidRPr="00743A98">
              <w:rPr>
                <w:rFonts w:ascii="Book Antiqua" w:hAnsi="Book Antiqua"/>
                <w:color w:val="000000" w:themeColor="text1"/>
              </w:rPr>
              <w:t>% (71.4</w:t>
            </w:r>
            <w:r w:rsidR="00DD73E6" w:rsidRPr="00743A98">
              <w:rPr>
                <w:rFonts w:ascii="Book Antiqua" w:hAnsi="Book Antiqua"/>
                <w:color w:val="000000" w:themeColor="text1"/>
              </w:rPr>
              <w:t>-</w:t>
            </w:r>
            <w:r w:rsidR="000767C6" w:rsidRPr="00743A98">
              <w:rPr>
                <w:rFonts w:ascii="Book Antiqua" w:hAnsi="Book Antiqua"/>
                <w:color w:val="000000" w:themeColor="text1"/>
              </w:rPr>
              <w:t>91.8)</w:t>
            </w:r>
          </w:p>
        </w:tc>
        <w:tc>
          <w:tcPr>
            <w:tcW w:w="2109" w:type="dxa"/>
          </w:tcPr>
          <w:p w14:paraId="3874B719" w14:textId="2ED508C5"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74.4% (67.4</w:t>
            </w:r>
            <w:r w:rsidR="00DD73E6" w:rsidRPr="00743A98">
              <w:rPr>
                <w:rFonts w:ascii="Book Antiqua" w:hAnsi="Book Antiqua"/>
                <w:color w:val="000000" w:themeColor="text1"/>
              </w:rPr>
              <w:t>-</w:t>
            </w:r>
            <w:r w:rsidRPr="00743A98">
              <w:rPr>
                <w:rFonts w:ascii="Book Antiqua" w:hAnsi="Book Antiqua"/>
                <w:color w:val="000000" w:themeColor="text1"/>
              </w:rPr>
              <w:t>80.6)</w:t>
            </w:r>
          </w:p>
        </w:tc>
      </w:tr>
      <w:tr w:rsidR="00234571" w:rsidRPr="00743A98" w14:paraId="1615E4D8" w14:textId="77777777" w:rsidTr="00787867">
        <w:tc>
          <w:tcPr>
            <w:tcW w:w="1350" w:type="dxa"/>
          </w:tcPr>
          <w:p w14:paraId="6DFC1C9D" w14:textId="77777777" w:rsidR="000767C6" w:rsidRPr="00743A98" w:rsidRDefault="000767C6" w:rsidP="00743A98">
            <w:pPr>
              <w:adjustRightInd w:val="0"/>
              <w:snapToGrid w:val="0"/>
              <w:spacing w:line="360" w:lineRule="auto"/>
              <w:ind w:right="-187"/>
              <w:jc w:val="both"/>
              <w:rPr>
                <w:rFonts w:ascii="Book Antiqua" w:hAnsi="Book Antiqua"/>
                <w:b/>
                <w:color w:val="000000" w:themeColor="text1"/>
              </w:rPr>
            </w:pPr>
            <w:proofErr w:type="spellStart"/>
            <w:r w:rsidRPr="00743A98">
              <w:rPr>
                <w:rFonts w:ascii="Book Antiqua" w:hAnsi="Book Antiqua"/>
                <w:b/>
                <w:color w:val="000000" w:themeColor="text1"/>
              </w:rPr>
              <w:t>Vig</w:t>
            </w:r>
            <w:proofErr w:type="spellEnd"/>
            <w:r w:rsidRPr="00743A98">
              <w:rPr>
                <w:rFonts w:ascii="Book Antiqua" w:hAnsi="Book Antiqua"/>
                <w:b/>
                <w:color w:val="000000" w:themeColor="text1"/>
              </w:rPr>
              <w:t xml:space="preserve"> A plus GVS</w:t>
            </w:r>
          </w:p>
        </w:tc>
        <w:tc>
          <w:tcPr>
            <w:tcW w:w="1787" w:type="dxa"/>
          </w:tcPr>
          <w:p w14:paraId="7BE29291" w14:textId="099D33D1"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92.3% (85.4</w:t>
            </w:r>
            <w:r w:rsidR="00B1157F" w:rsidRPr="00743A98">
              <w:rPr>
                <w:rFonts w:ascii="Book Antiqua" w:hAnsi="Book Antiqua"/>
                <w:color w:val="000000" w:themeColor="text1"/>
              </w:rPr>
              <w:t>-</w:t>
            </w:r>
            <w:r w:rsidRPr="00743A98">
              <w:rPr>
                <w:rFonts w:ascii="Book Antiqua" w:hAnsi="Book Antiqua"/>
                <w:color w:val="000000" w:themeColor="text1"/>
              </w:rPr>
              <w:t>96.6)</w:t>
            </w:r>
          </w:p>
        </w:tc>
        <w:tc>
          <w:tcPr>
            <w:tcW w:w="2009" w:type="dxa"/>
          </w:tcPr>
          <w:p w14:paraId="3E1DB54B" w14:textId="29D269C4"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57.9% (46.0</w:t>
            </w:r>
            <w:r w:rsidR="00B1157F" w:rsidRPr="00743A98">
              <w:rPr>
                <w:rFonts w:ascii="Book Antiqua" w:hAnsi="Book Antiqua"/>
                <w:color w:val="000000" w:themeColor="text1"/>
              </w:rPr>
              <w:t>-</w:t>
            </w:r>
            <w:r w:rsidRPr="00743A98">
              <w:rPr>
                <w:rFonts w:ascii="Book Antiqua" w:hAnsi="Book Antiqua"/>
                <w:color w:val="000000" w:themeColor="text1"/>
              </w:rPr>
              <w:t>69.1)</w:t>
            </w:r>
          </w:p>
        </w:tc>
        <w:tc>
          <w:tcPr>
            <w:tcW w:w="2111" w:type="dxa"/>
          </w:tcPr>
          <w:p w14:paraId="14C0D863" w14:textId="3FCBBDBE"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75.0% (69.6</w:t>
            </w:r>
            <w:r w:rsidR="00B1157F" w:rsidRPr="00743A98">
              <w:rPr>
                <w:rFonts w:ascii="Book Antiqua" w:hAnsi="Book Antiqua"/>
                <w:color w:val="000000" w:themeColor="text1"/>
              </w:rPr>
              <w:t>-</w:t>
            </w:r>
            <w:r w:rsidRPr="00743A98">
              <w:rPr>
                <w:rFonts w:ascii="Book Antiqua" w:hAnsi="Book Antiqua"/>
                <w:color w:val="000000" w:themeColor="text1"/>
              </w:rPr>
              <w:t>79.7)</w:t>
            </w:r>
          </w:p>
        </w:tc>
        <w:tc>
          <w:tcPr>
            <w:tcW w:w="1939" w:type="dxa"/>
          </w:tcPr>
          <w:p w14:paraId="453A1526" w14:textId="1DBAF788"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84.6% (73.3</w:t>
            </w:r>
            <w:r w:rsidR="00B1157F" w:rsidRPr="00743A98">
              <w:rPr>
                <w:rFonts w:ascii="Book Antiqua" w:hAnsi="Book Antiqua"/>
                <w:color w:val="000000" w:themeColor="text1"/>
              </w:rPr>
              <w:t>-</w:t>
            </w:r>
            <w:r w:rsidRPr="00743A98">
              <w:rPr>
                <w:rFonts w:ascii="Book Antiqua" w:hAnsi="Book Antiqua"/>
                <w:color w:val="000000" w:themeColor="text1"/>
              </w:rPr>
              <w:t>91.7)</w:t>
            </w:r>
          </w:p>
        </w:tc>
        <w:tc>
          <w:tcPr>
            <w:tcW w:w="2109" w:type="dxa"/>
          </w:tcPr>
          <w:p w14:paraId="604A1BB5" w14:textId="0A9C4865"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77.8% (71.0</w:t>
            </w:r>
            <w:r w:rsidR="00B1157F" w:rsidRPr="00743A98">
              <w:rPr>
                <w:rFonts w:ascii="Book Antiqua" w:hAnsi="Book Antiqua"/>
                <w:color w:val="000000" w:themeColor="text1"/>
              </w:rPr>
              <w:t>-</w:t>
            </w:r>
            <w:r w:rsidRPr="00743A98">
              <w:rPr>
                <w:rFonts w:ascii="Book Antiqua" w:hAnsi="Book Antiqua"/>
                <w:color w:val="000000" w:themeColor="text1"/>
              </w:rPr>
              <w:t>83.6)</w:t>
            </w:r>
          </w:p>
        </w:tc>
      </w:tr>
      <w:tr w:rsidR="00234571" w:rsidRPr="00743A98" w14:paraId="10B631E3" w14:textId="77777777" w:rsidTr="00787867">
        <w:tc>
          <w:tcPr>
            <w:tcW w:w="1350" w:type="dxa"/>
          </w:tcPr>
          <w:p w14:paraId="60F8F022" w14:textId="77777777" w:rsidR="000767C6" w:rsidRPr="00743A98" w:rsidRDefault="000767C6" w:rsidP="00743A98">
            <w:pPr>
              <w:adjustRightInd w:val="0"/>
              <w:snapToGrid w:val="0"/>
              <w:spacing w:line="360" w:lineRule="auto"/>
              <w:ind w:right="-187"/>
              <w:jc w:val="both"/>
              <w:rPr>
                <w:rFonts w:ascii="Book Antiqua" w:hAnsi="Book Antiqua"/>
                <w:b/>
                <w:color w:val="000000" w:themeColor="text1"/>
                <w:lang w:val="fr-FR"/>
              </w:rPr>
            </w:pPr>
            <w:r w:rsidRPr="00743A98">
              <w:rPr>
                <w:rFonts w:ascii="Book Antiqua" w:hAnsi="Book Antiqua"/>
                <w:b/>
                <w:color w:val="000000" w:themeColor="text1"/>
                <w:lang w:val="fr-FR"/>
              </w:rPr>
              <w:t>Vig A plus Vig B</w:t>
            </w:r>
          </w:p>
        </w:tc>
        <w:tc>
          <w:tcPr>
            <w:tcW w:w="1787" w:type="dxa"/>
          </w:tcPr>
          <w:p w14:paraId="492134FF" w14:textId="043DC462"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93.3% (86.6</w:t>
            </w:r>
            <w:r w:rsidR="00B1157F" w:rsidRPr="00743A98">
              <w:rPr>
                <w:rFonts w:ascii="Book Antiqua" w:hAnsi="Book Antiqua"/>
                <w:color w:val="000000" w:themeColor="text1"/>
              </w:rPr>
              <w:t>-</w:t>
            </w:r>
            <w:r w:rsidRPr="00743A98">
              <w:rPr>
                <w:rFonts w:ascii="Book Antiqua" w:hAnsi="Book Antiqua"/>
                <w:color w:val="000000" w:themeColor="text1"/>
              </w:rPr>
              <w:t>97.3)</w:t>
            </w:r>
          </w:p>
        </w:tc>
        <w:tc>
          <w:tcPr>
            <w:tcW w:w="2009" w:type="dxa"/>
          </w:tcPr>
          <w:p w14:paraId="19FB0304" w14:textId="2E5DB226"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57.9% (46.0</w:t>
            </w:r>
            <w:r w:rsidR="00B1157F" w:rsidRPr="00743A98">
              <w:rPr>
                <w:rFonts w:ascii="Book Antiqua" w:hAnsi="Book Antiqua"/>
                <w:color w:val="000000" w:themeColor="text1"/>
              </w:rPr>
              <w:t>-</w:t>
            </w:r>
            <w:r w:rsidRPr="00743A98">
              <w:rPr>
                <w:rFonts w:ascii="Book Antiqua" w:hAnsi="Book Antiqua"/>
                <w:color w:val="000000" w:themeColor="text1"/>
              </w:rPr>
              <w:t>69.1)</w:t>
            </w:r>
          </w:p>
        </w:tc>
        <w:tc>
          <w:tcPr>
            <w:tcW w:w="2111" w:type="dxa"/>
          </w:tcPr>
          <w:p w14:paraId="4DAF64E7" w14:textId="44ACD626"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75.2% (69.9</w:t>
            </w:r>
            <w:r w:rsidR="00DD73E6" w:rsidRPr="00743A98">
              <w:rPr>
                <w:rFonts w:ascii="Book Antiqua" w:hAnsi="Book Antiqua"/>
                <w:color w:val="000000" w:themeColor="text1"/>
              </w:rPr>
              <w:t>-</w:t>
            </w:r>
            <w:r w:rsidRPr="00743A98">
              <w:rPr>
                <w:rFonts w:ascii="Book Antiqua" w:hAnsi="Book Antiqua"/>
                <w:color w:val="000000" w:themeColor="text1"/>
              </w:rPr>
              <w:t>79.9)</w:t>
            </w:r>
          </w:p>
        </w:tc>
        <w:tc>
          <w:tcPr>
            <w:tcW w:w="1939" w:type="dxa"/>
          </w:tcPr>
          <w:p w14:paraId="5CBED173" w14:textId="0E93C543"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86.3% (75.0</w:t>
            </w:r>
            <w:r w:rsidR="00B1157F" w:rsidRPr="00743A98">
              <w:rPr>
                <w:rFonts w:ascii="Book Antiqua" w:hAnsi="Book Antiqua"/>
                <w:color w:val="000000" w:themeColor="text1"/>
              </w:rPr>
              <w:t>-</w:t>
            </w:r>
            <w:r w:rsidRPr="00743A98">
              <w:rPr>
                <w:rFonts w:ascii="Book Antiqua" w:hAnsi="Book Antiqua"/>
                <w:color w:val="000000" w:themeColor="text1"/>
              </w:rPr>
              <w:t>93.0)</w:t>
            </w:r>
          </w:p>
        </w:tc>
        <w:tc>
          <w:tcPr>
            <w:tcW w:w="2109" w:type="dxa"/>
          </w:tcPr>
          <w:p w14:paraId="1F761952" w14:textId="582CF703"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78.3% (71.6</w:t>
            </w:r>
            <w:r w:rsidR="00B1157F" w:rsidRPr="00743A98">
              <w:rPr>
                <w:rFonts w:ascii="Book Antiqua" w:hAnsi="Book Antiqua"/>
                <w:color w:val="000000" w:themeColor="text1"/>
              </w:rPr>
              <w:t>-</w:t>
            </w:r>
            <w:r w:rsidRPr="00743A98">
              <w:rPr>
                <w:rFonts w:ascii="Book Antiqua" w:hAnsi="Book Antiqua"/>
                <w:color w:val="000000" w:themeColor="text1"/>
              </w:rPr>
              <w:t>84.1)</w:t>
            </w:r>
          </w:p>
        </w:tc>
      </w:tr>
      <w:tr w:rsidR="00234571" w:rsidRPr="00743A98" w14:paraId="2A59B689" w14:textId="77777777" w:rsidTr="00787867">
        <w:tc>
          <w:tcPr>
            <w:tcW w:w="1350" w:type="dxa"/>
          </w:tcPr>
          <w:p w14:paraId="38A495CD" w14:textId="77777777" w:rsidR="000767C6" w:rsidRPr="00743A98" w:rsidRDefault="000767C6" w:rsidP="00743A98">
            <w:pPr>
              <w:adjustRightInd w:val="0"/>
              <w:snapToGrid w:val="0"/>
              <w:spacing w:line="360" w:lineRule="auto"/>
              <w:ind w:right="-187"/>
              <w:jc w:val="both"/>
              <w:rPr>
                <w:rFonts w:ascii="Book Antiqua" w:hAnsi="Book Antiqua"/>
                <w:b/>
                <w:color w:val="000000" w:themeColor="text1"/>
              </w:rPr>
            </w:pPr>
            <w:r w:rsidRPr="00743A98">
              <w:rPr>
                <w:rFonts w:ascii="Book Antiqua" w:hAnsi="Book Antiqua"/>
                <w:b/>
                <w:color w:val="000000" w:themeColor="text1"/>
              </w:rPr>
              <w:t xml:space="preserve">MBT plus </w:t>
            </w:r>
            <w:proofErr w:type="spellStart"/>
            <w:r w:rsidRPr="00743A98">
              <w:rPr>
                <w:rFonts w:ascii="Book Antiqua" w:hAnsi="Book Antiqua"/>
                <w:b/>
                <w:color w:val="000000" w:themeColor="text1"/>
              </w:rPr>
              <w:t>Vig</w:t>
            </w:r>
            <w:proofErr w:type="spellEnd"/>
            <w:r w:rsidRPr="00743A98">
              <w:rPr>
                <w:rFonts w:ascii="Book Antiqua" w:hAnsi="Book Antiqua"/>
                <w:b/>
                <w:color w:val="000000" w:themeColor="text1"/>
              </w:rPr>
              <w:t xml:space="preserve"> A</w:t>
            </w:r>
          </w:p>
        </w:tc>
        <w:tc>
          <w:tcPr>
            <w:tcW w:w="1787" w:type="dxa"/>
          </w:tcPr>
          <w:p w14:paraId="1D13A620" w14:textId="5F1F68AB"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90.4% (83.0</w:t>
            </w:r>
            <w:r w:rsidR="00DD73E6" w:rsidRPr="00743A98">
              <w:rPr>
                <w:rFonts w:ascii="Book Antiqua" w:hAnsi="Book Antiqua"/>
                <w:color w:val="000000" w:themeColor="text1"/>
              </w:rPr>
              <w:t>-</w:t>
            </w:r>
            <w:r w:rsidRPr="00743A98">
              <w:rPr>
                <w:rFonts w:ascii="Book Antiqua" w:hAnsi="Book Antiqua"/>
                <w:color w:val="000000" w:themeColor="text1"/>
              </w:rPr>
              <w:t>95.3)</w:t>
            </w:r>
          </w:p>
        </w:tc>
        <w:tc>
          <w:tcPr>
            <w:tcW w:w="2009" w:type="dxa"/>
          </w:tcPr>
          <w:p w14:paraId="15D8EC80" w14:textId="1E0A51BD"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61.8 % (50.0</w:t>
            </w:r>
            <w:r w:rsidR="00B1157F" w:rsidRPr="00743A98">
              <w:rPr>
                <w:rFonts w:ascii="Book Antiqua" w:hAnsi="Book Antiqua"/>
                <w:color w:val="000000" w:themeColor="text1"/>
              </w:rPr>
              <w:t>-</w:t>
            </w:r>
            <w:r w:rsidRPr="00743A98">
              <w:rPr>
                <w:rFonts w:ascii="Book Antiqua" w:hAnsi="Book Antiqua"/>
                <w:color w:val="000000" w:themeColor="text1"/>
              </w:rPr>
              <w:t>72.8)</w:t>
            </w:r>
          </w:p>
        </w:tc>
        <w:tc>
          <w:tcPr>
            <w:tcW w:w="2111" w:type="dxa"/>
          </w:tcPr>
          <w:p w14:paraId="3DF599EE" w14:textId="25644E1C"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76.4% (70.7</w:t>
            </w:r>
            <w:r w:rsidR="00DD73E6" w:rsidRPr="00743A98">
              <w:rPr>
                <w:rFonts w:ascii="Book Antiqua" w:hAnsi="Book Antiqua"/>
                <w:color w:val="000000" w:themeColor="text1"/>
              </w:rPr>
              <w:t>-</w:t>
            </w:r>
            <w:r w:rsidRPr="00743A98">
              <w:rPr>
                <w:rFonts w:ascii="Book Antiqua" w:hAnsi="Book Antiqua"/>
                <w:color w:val="000000" w:themeColor="text1"/>
              </w:rPr>
              <w:t>81.3)</w:t>
            </w:r>
          </w:p>
        </w:tc>
        <w:tc>
          <w:tcPr>
            <w:tcW w:w="1939" w:type="dxa"/>
          </w:tcPr>
          <w:p w14:paraId="121F187B" w14:textId="11AEB22A"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82.5% (71.8</w:t>
            </w:r>
            <w:r w:rsidR="00DD73E6" w:rsidRPr="00743A98">
              <w:rPr>
                <w:rFonts w:ascii="Book Antiqua" w:hAnsi="Book Antiqua"/>
                <w:color w:val="000000" w:themeColor="text1"/>
              </w:rPr>
              <w:t>-</w:t>
            </w:r>
            <w:r w:rsidRPr="00743A98">
              <w:rPr>
                <w:rFonts w:ascii="Book Antiqua" w:hAnsi="Book Antiqua"/>
                <w:color w:val="000000" w:themeColor="text1"/>
              </w:rPr>
              <w:t xml:space="preserve"> 89.7)</w:t>
            </w:r>
          </w:p>
        </w:tc>
        <w:tc>
          <w:tcPr>
            <w:tcW w:w="2109" w:type="dxa"/>
          </w:tcPr>
          <w:p w14:paraId="4DFAD211" w14:textId="6CEC7F3E"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78.3% (71.6</w:t>
            </w:r>
            <w:r w:rsidR="00DD73E6" w:rsidRPr="00743A98">
              <w:rPr>
                <w:rFonts w:ascii="Book Antiqua" w:hAnsi="Book Antiqua"/>
                <w:color w:val="000000" w:themeColor="text1"/>
              </w:rPr>
              <w:t>-</w:t>
            </w:r>
            <w:r w:rsidRPr="00743A98">
              <w:rPr>
                <w:rFonts w:ascii="Book Antiqua" w:hAnsi="Book Antiqua"/>
                <w:color w:val="000000" w:themeColor="text1"/>
              </w:rPr>
              <w:t xml:space="preserve"> 84.1)</w:t>
            </w:r>
          </w:p>
        </w:tc>
      </w:tr>
      <w:tr w:rsidR="00234571" w:rsidRPr="00743A98" w14:paraId="28F37DEB" w14:textId="77777777" w:rsidTr="00787867">
        <w:tc>
          <w:tcPr>
            <w:tcW w:w="1350" w:type="dxa"/>
          </w:tcPr>
          <w:p w14:paraId="4EBC6FDF" w14:textId="77777777" w:rsidR="000767C6" w:rsidRPr="00743A98" w:rsidRDefault="000767C6" w:rsidP="00743A98">
            <w:pPr>
              <w:adjustRightInd w:val="0"/>
              <w:snapToGrid w:val="0"/>
              <w:spacing w:line="360" w:lineRule="auto"/>
              <w:ind w:right="-187"/>
              <w:jc w:val="both"/>
              <w:rPr>
                <w:rFonts w:ascii="Book Antiqua" w:hAnsi="Book Antiqua"/>
                <w:b/>
                <w:color w:val="000000" w:themeColor="text1"/>
              </w:rPr>
            </w:pPr>
            <w:r w:rsidRPr="00743A98">
              <w:rPr>
                <w:rFonts w:ascii="Book Antiqua" w:hAnsi="Book Antiqua"/>
                <w:b/>
                <w:color w:val="000000" w:themeColor="text1"/>
              </w:rPr>
              <w:t>LSD-4 plus Lighthouse-SA</w:t>
            </w:r>
          </w:p>
        </w:tc>
        <w:tc>
          <w:tcPr>
            <w:tcW w:w="1787" w:type="dxa"/>
          </w:tcPr>
          <w:p w14:paraId="2E1CB081" w14:textId="1E40B1E5"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91.4%</w:t>
            </w:r>
            <w:r w:rsidR="00E03EC3" w:rsidRPr="00743A98">
              <w:rPr>
                <w:rFonts w:ascii="Book Antiqua" w:hAnsi="Book Antiqua"/>
                <w:color w:val="000000" w:themeColor="text1"/>
              </w:rPr>
              <w:t xml:space="preserve"> </w:t>
            </w:r>
            <w:r w:rsidRPr="00743A98">
              <w:rPr>
                <w:rFonts w:ascii="Book Antiqua" w:hAnsi="Book Antiqua"/>
                <w:color w:val="000000" w:themeColor="text1"/>
              </w:rPr>
              <w:t>(84.2</w:t>
            </w:r>
            <w:r w:rsidR="00DD73E6" w:rsidRPr="00743A98">
              <w:rPr>
                <w:rFonts w:ascii="Book Antiqua" w:hAnsi="Book Antiqua"/>
                <w:color w:val="000000" w:themeColor="text1"/>
              </w:rPr>
              <w:t>-</w:t>
            </w:r>
            <w:r w:rsidRPr="00743A98">
              <w:rPr>
                <w:rFonts w:ascii="Book Antiqua" w:hAnsi="Book Antiqua"/>
                <w:color w:val="000000" w:themeColor="text1"/>
              </w:rPr>
              <w:t>96.0)</w:t>
            </w:r>
          </w:p>
        </w:tc>
        <w:tc>
          <w:tcPr>
            <w:tcW w:w="2009" w:type="dxa"/>
          </w:tcPr>
          <w:p w14:paraId="1DAC0D52" w14:textId="08873C15"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51.3 %</w:t>
            </w:r>
            <w:r w:rsidR="00E03EC3" w:rsidRPr="00743A98">
              <w:rPr>
                <w:rFonts w:ascii="Book Antiqua" w:hAnsi="Book Antiqua"/>
                <w:color w:val="000000" w:themeColor="text1"/>
              </w:rPr>
              <w:t xml:space="preserve"> </w:t>
            </w:r>
            <w:r w:rsidRPr="00743A98">
              <w:rPr>
                <w:rFonts w:ascii="Book Antiqua" w:hAnsi="Book Antiqua"/>
                <w:color w:val="000000" w:themeColor="text1"/>
              </w:rPr>
              <w:t>(39.6</w:t>
            </w:r>
            <w:r w:rsidR="00DD73E6" w:rsidRPr="00743A98">
              <w:rPr>
                <w:rFonts w:ascii="Book Antiqua" w:hAnsi="Book Antiqua"/>
                <w:color w:val="000000" w:themeColor="text1"/>
              </w:rPr>
              <w:t>-</w:t>
            </w:r>
            <w:r w:rsidRPr="00743A98">
              <w:rPr>
                <w:rFonts w:ascii="Book Antiqua" w:hAnsi="Book Antiqua"/>
                <w:color w:val="000000" w:themeColor="text1"/>
              </w:rPr>
              <w:t>63.0)</w:t>
            </w:r>
          </w:p>
        </w:tc>
        <w:tc>
          <w:tcPr>
            <w:tcW w:w="2111" w:type="dxa"/>
          </w:tcPr>
          <w:p w14:paraId="6C87CF10" w14:textId="15F90033"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72.0 % (66.9</w:t>
            </w:r>
            <w:r w:rsidR="00DD73E6" w:rsidRPr="00743A98">
              <w:rPr>
                <w:rFonts w:ascii="Book Antiqua" w:hAnsi="Book Antiqua"/>
                <w:color w:val="000000" w:themeColor="text1"/>
              </w:rPr>
              <w:t>-</w:t>
            </w:r>
            <w:r w:rsidRPr="00743A98">
              <w:rPr>
                <w:rFonts w:ascii="Book Antiqua" w:hAnsi="Book Antiqua"/>
                <w:color w:val="000000" w:themeColor="text1"/>
              </w:rPr>
              <w:t>76.5)</w:t>
            </w:r>
          </w:p>
        </w:tc>
        <w:tc>
          <w:tcPr>
            <w:tcW w:w="1939" w:type="dxa"/>
          </w:tcPr>
          <w:p w14:paraId="311F9592" w14:textId="100FA15A"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81.3%</w:t>
            </w:r>
            <w:r w:rsidR="00E03EC3" w:rsidRPr="00743A98">
              <w:rPr>
                <w:rFonts w:ascii="Book Antiqua" w:hAnsi="Book Antiqua"/>
                <w:color w:val="000000" w:themeColor="text1"/>
              </w:rPr>
              <w:t xml:space="preserve"> </w:t>
            </w:r>
            <w:r w:rsidRPr="00743A98">
              <w:rPr>
                <w:rFonts w:ascii="Book Antiqua" w:hAnsi="Book Antiqua"/>
                <w:color w:val="000000" w:themeColor="text1"/>
              </w:rPr>
              <w:t>(69.1</w:t>
            </w:r>
            <w:r w:rsidR="00DD73E6" w:rsidRPr="00743A98">
              <w:rPr>
                <w:rFonts w:ascii="Book Antiqua" w:hAnsi="Book Antiqua"/>
                <w:color w:val="000000" w:themeColor="text1"/>
              </w:rPr>
              <w:t>-</w:t>
            </w:r>
            <w:r w:rsidRPr="00743A98">
              <w:rPr>
                <w:rFonts w:ascii="Book Antiqua" w:hAnsi="Book Antiqua"/>
                <w:color w:val="000000" w:themeColor="text1"/>
              </w:rPr>
              <w:t>89.4)</w:t>
            </w:r>
          </w:p>
        </w:tc>
        <w:tc>
          <w:tcPr>
            <w:tcW w:w="2109" w:type="dxa"/>
          </w:tcPr>
          <w:p w14:paraId="23B9C627" w14:textId="1D0CD4D2"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74.4%</w:t>
            </w:r>
            <w:r w:rsidR="00E03EC3" w:rsidRPr="00743A98">
              <w:rPr>
                <w:rFonts w:ascii="Book Antiqua" w:hAnsi="Book Antiqua"/>
                <w:color w:val="000000" w:themeColor="text1"/>
              </w:rPr>
              <w:t xml:space="preserve"> </w:t>
            </w:r>
            <w:r w:rsidRPr="00743A98">
              <w:rPr>
                <w:rFonts w:ascii="Book Antiqua" w:hAnsi="Book Antiqua"/>
                <w:color w:val="000000" w:themeColor="text1"/>
              </w:rPr>
              <w:t>(67.4</w:t>
            </w:r>
            <w:r w:rsidR="00DD73E6" w:rsidRPr="00743A98">
              <w:rPr>
                <w:rFonts w:ascii="Book Antiqua" w:hAnsi="Book Antiqua"/>
                <w:color w:val="000000" w:themeColor="text1"/>
              </w:rPr>
              <w:t>-</w:t>
            </w:r>
            <w:r w:rsidRPr="00743A98">
              <w:rPr>
                <w:rFonts w:ascii="Book Antiqua" w:hAnsi="Book Antiqua"/>
                <w:color w:val="000000" w:themeColor="text1"/>
              </w:rPr>
              <w:t>80.6)</w:t>
            </w:r>
          </w:p>
        </w:tc>
      </w:tr>
      <w:tr w:rsidR="000767C6" w:rsidRPr="00743A98" w14:paraId="46967431" w14:textId="77777777" w:rsidTr="00787867">
        <w:tc>
          <w:tcPr>
            <w:tcW w:w="11305" w:type="dxa"/>
            <w:gridSpan w:val="6"/>
          </w:tcPr>
          <w:p w14:paraId="2032593E" w14:textId="576663A1" w:rsidR="000767C6" w:rsidRPr="00743A98" w:rsidRDefault="000767C6" w:rsidP="00743A98">
            <w:pPr>
              <w:adjustRightInd w:val="0"/>
              <w:snapToGrid w:val="0"/>
              <w:spacing w:line="360" w:lineRule="auto"/>
              <w:jc w:val="both"/>
              <w:rPr>
                <w:rFonts w:ascii="Book Antiqua" w:hAnsi="Book Antiqua"/>
                <w:b/>
                <w:color w:val="000000" w:themeColor="text1"/>
              </w:rPr>
            </w:pPr>
            <w:r w:rsidRPr="00743A98">
              <w:rPr>
                <w:rFonts w:ascii="Book Antiqua" w:hAnsi="Book Antiqua"/>
                <w:b/>
                <w:color w:val="000000" w:themeColor="text1"/>
              </w:rPr>
              <w:t>Dementia population (</w:t>
            </w:r>
            <w:r w:rsidRPr="00743A98">
              <w:rPr>
                <w:rFonts w:ascii="Book Antiqua" w:hAnsi="Book Antiqua"/>
                <w:b/>
                <w:i/>
                <w:color w:val="000000" w:themeColor="text1"/>
              </w:rPr>
              <w:t>n</w:t>
            </w:r>
            <w:r w:rsidR="00234571" w:rsidRPr="00743A98">
              <w:rPr>
                <w:rFonts w:ascii="Book Antiqua" w:hAnsi="Book Antiqua"/>
                <w:b/>
                <w:i/>
                <w:color w:val="000000" w:themeColor="text1"/>
                <w:lang w:eastAsia="zh-CN"/>
              </w:rPr>
              <w:t xml:space="preserve"> </w:t>
            </w:r>
            <w:r w:rsidRPr="00743A98">
              <w:rPr>
                <w:rFonts w:ascii="Book Antiqua" w:hAnsi="Book Antiqua"/>
                <w:b/>
                <w:color w:val="000000" w:themeColor="text1"/>
              </w:rPr>
              <w:t>=</w:t>
            </w:r>
            <w:r w:rsidR="00234571" w:rsidRPr="00743A98">
              <w:rPr>
                <w:rFonts w:ascii="Book Antiqua" w:hAnsi="Book Antiqua"/>
                <w:b/>
                <w:color w:val="000000" w:themeColor="text1"/>
                <w:lang w:eastAsia="zh-CN"/>
              </w:rPr>
              <w:t xml:space="preserve"> </w:t>
            </w:r>
            <w:r w:rsidRPr="00743A98">
              <w:rPr>
                <w:rFonts w:ascii="Book Antiqua" w:hAnsi="Book Antiqua"/>
                <w:b/>
                <w:color w:val="000000" w:themeColor="text1"/>
              </w:rPr>
              <w:t>90)</w:t>
            </w:r>
          </w:p>
        </w:tc>
      </w:tr>
      <w:tr w:rsidR="00234571" w:rsidRPr="00743A98" w14:paraId="6F4E898A" w14:textId="77777777" w:rsidTr="00787867">
        <w:tc>
          <w:tcPr>
            <w:tcW w:w="1350" w:type="dxa"/>
          </w:tcPr>
          <w:p w14:paraId="14F45F62" w14:textId="77777777" w:rsidR="000767C6" w:rsidRPr="00743A98" w:rsidRDefault="000767C6" w:rsidP="00743A98">
            <w:pPr>
              <w:adjustRightInd w:val="0"/>
              <w:snapToGrid w:val="0"/>
              <w:spacing w:line="360" w:lineRule="auto"/>
              <w:ind w:right="-187"/>
              <w:jc w:val="both"/>
              <w:rPr>
                <w:rFonts w:ascii="Book Antiqua" w:hAnsi="Book Antiqua"/>
                <w:b/>
                <w:color w:val="000000" w:themeColor="text1"/>
              </w:rPr>
            </w:pPr>
            <w:r w:rsidRPr="00743A98">
              <w:rPr>
                <w:rFonts w:ascii="Book Antiqua" w:hAnsi="Book Antiqua"/>
                <w:b/>
                <w:color w:val="000000" w:themeColor="text1"/>
              </w:rPr>
              <w:t>MBT plus GVS</w:t>
            </w:r>
          </w:p>
        </w:tc>
        <w:tc>
          <w:tcPr>
            <w:tcW w:w="1787" w:type="dxa"/>
          </w:tcPr>
          <w:p w14:paraId="7DFBF56F" w14:textId="7F058327"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93.3% (83.8</w:t>
            </w:r>
            <w:r w:rsidR="00DD73E6" w:rsidRPr="00743A98">
              <w:rPr>
                <w:rFonts w:ascii="Book Antiqua" w:hAnsi="Book Antiqua"/>
                <w:color w:val="000000" w:themeColor="text1"/>
              </w:rPr>
              <w:t>-</w:t>
            </w:r>
            <w:r w:rsidRPr="00743A98">
              <w:rPr>
                <w:rFonts w:ascii="Book Antiqua" w:hAnsi="Book Antiqua"/>
                <w:color w:val="000000" w:themeColor="text1"/>
              </w:rPr>
              <w:t>98.1)</w:t>
            </w:r>
          </w:p>
        </w:tc>
        <w:tc>
          <w:tcPr>
            <w:tcW w:w="2009" w:type="dxa"/>
          </w:tcPr>
          <w:p w14:paraId="4603A46D" w14:textId="2C1C0C5D" w:rsidR="000767C6" w:rsidRPr="00743A98" w:rsidRDefault="006E5B48"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30.0</w:t>
            </w:r>
            <w:r w:rsidR="000767C6" w:rsidRPr="00743A98">
              <w:rPr>
                <w:rFonts w:ascii="Book Antiqua" w:hAnsi="Book Antiqua"/>
                <w:color w:val="000000" w:themeColor="text1"/>
              </w:rPr>
              <w:t>% (14.7</w:t>
            </w:r>
            <w:r w:rsidR="00DD73E6" w:rsidRPr="00743A98">
              <w:rPr>
                <w:rFonts w:ascii="Book Antiqua" w:hAnsi="Book Antiqua"/>
                <w:color w:val="000000" w:themeColor="text1"/>
              </w:rPr>
              <w:t>-</w:t>
            </w:r>
            <w:r w:rsidR="000767C6" w:rsidRPr="00743A98">
              <w:rPr>
                <w:rFonts w:ascii="Book Antiqua" w:hAnsi="Book Antiqua"/>
                <w:color w:val="000000" w:themeColor="text1"/>
              </w:rPr>
              <w:t>49.4)</w:t>
            </w:r>
          </w:p>
        </w:tc>
        <w:tc>
          <w:tcPr>
            <w:tcW w:w="2111" w:type="dxa"/>
          </w:tcPr>
          <w:p w14:paraId="14C7C23E" w14:textId="6C2D3CC9"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72.7% (67.6</w:t>
            </w:r>
            <w:r w:rsidR="00DD73E6" w:rsidRPr="00743A98">
              <w:rPr>
                <w:rFonts w:ascii="Book Antiqua" w:hAnsi="Book Antiqua"/>
                <w:color w:val="000000" w:themeColor="text1"/>
              </w:rPr>
              <w:t>-</w:t>
            </w:r>
            <w:r w:rsidRPr="00743A98">
              <w:rPr>
                <w:rFonts w:ascii="Book Antiqua" w:hAnsi="Book Antiqua"/>
                <w:color w:val="000000" w:themeColor="text1"/>
              </w:rPr>
              <w:t>77.3)</w:t>
            </w:r>
          </w:p>
        </w:tc>
        <w:tc>
          <w:tcPr>
            <w:tcW w:w="1939" w:type="dxa"/>
          </w:tcPr>
          <w:p w14:paraId="4E73736E" w14:textId="14DFF7E9" w:rsidR="000767C6" w:rsidRPr="00743A98" w:rsidRDefault="00234571"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69.2</w:t>
            </w:r>
            <w:r w:rsidR="000767C6" w:rsidRPr="00743A98">
              <w:rPr>
                <w:rFonts w:ascii="Book Antiqua" w:hAnsi="Book Antiqua"/>
                <w:color w:val="000000" w:themeColor="text1"/>
              </w:rPr>
              <w:t>% 43.0</w:t>
            </w:r>
            <w:r w:rsidR="00DD73E6" w:rsidRPr="00743A98">
              <w:rPr>
                <w:rFonts w:ascii="Book Antiqua" w:hAnsi="Book Antiqua"/>
                <w:color w:val="000000" w:themeColor="text1"/>
              </w:rPr>
              <w:t>-</w:t>
            </w:r>
            <w:r w:rsidR="000767C6" w:rsidRPr="00743A98">
              <w:rPr>
                <w:rFonts w:ascii="Book Antiqua" w:hAnsi="Book Antiqua"/>
                <w:color w:val="000000" w:themeColor="text1"/>
              </w:rPr>
              <w:t>87.0)</w:t>
            </w:r>
          </w:p>
        </w:tc>
        <w:tc>
          <w:tcPr>
            <w:tcW w:w="2109" w:type="dxa"/>
          </w:tcPr>
          <w:p w14:paraId="3E201190" w14:textId="6CD01BA8"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72.2% (61.8</w:t>
            </w:r>
            <w:r w:rsidR="00DD73E6" w:rsidRPr="00743A98">
              <w:rPr>
                <w:rFonts w:ascii="Book Antiqua" w:hAnsi="Book Antiqua"/>
                <w:color w:val="000000" w:themeColor="text1"/>
              </w:rPr>
              <w:t>-</w:t>
            </w:r>
            <w:r w:rsidRPr="00743A98">
              <w:rPr>
                <w:rFonts w:ascii="Book Antiqua" w:hAnsi="Book Antiqua"/>
                <w:color w:val="000000" w:themeColor="text1"/>
              </w:rPr>
              <w:t>81.2)</w:t>
            </w:r>
          </w:p>
        </w:tc>
      </w:tr>
      <w:tr w:rsidR="00234571" w:rsidRPr="00743A98" w14:paraId="70C67694" w14:textId="77777777" w:rsidTr="00787867">
        <w:tc>
          <w:tcPr>
            <w:tcW w:w="1350" w:type="dxa"/>
          </w:tcPr>
          <w:p w14:paraId="32FF773C" w14:textId="77777777" w:rsidR="000767C6" w:rsidRPr="00743A98" w:rsidRDefault="000767C6" w:rsidP="00743A98">
            <w:pPr>
              <w:adjustRightInd w:val="0"/>
              <w:snapToGrid w:val="0"/>
              <w:spacing w:line="360" w:lineRule="auto"/>
              <w:ind w:right="-187"/>
              <w:jc w:val="both"/>
              <w:rPr>
                <w:rFonts w:ascii="Book Antiqua" w:hAnsi="Book Antiqua"/>
                <w:b/>
                <w:color w:val="000000" w:themeColor="text1"/>
              </w:rPr>
            </w:pPr>
            <w:proofErr w:type="spellStart"/>
            <w:r w:rsidRPr="00743A98">
              <w:rPr>
                <w:rFonts w:ascii="Book Antiqua" w:hAnsi="Book Antiqua"/>
                <w:b/>
                <w:color w:val="000000" w:themeColor="text1"/>
              </w:rPr>
              <w:t>Vig</w:t>
            </w:r>
            <w:proofErr w:type="spellEnd"/>
            <w:r w:rsidRPr="00743A98">
              <w:rPr>
                <w:rFonts w:ascii="Book Antiqua" w:hAnsi="Book Antiqua"/>
                <w:b/>
                <w:color w:val="000000" w:themeColor="text1"/>
              </w:rPr>
              <w:t xml:space="preserve"> A plus GVS</w:t>
            </w:r>
          </w:p>
        </w:tc>
        <w:tc>
          <w:tcPr>
            <w:tcW w:w="1787" w:type="dxa"/>
          </w:tcPr>
          <w:p w14:paraId="0D8DF544" w14:textId="5772A3F2"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95.0% (86.1</w:t>
            </w:r>
            <w:r w:rsidR="00DD73E6" w:rsidRPr="00743A98">
              <w:rPr>
                <w:rFonts w:ascii="Book Antiqua" w:hAnsi="Book Antiqua"/>
                <w:color w:val="000000" w:themeColor="text1"/>
              </w:rPr>
              <w:t>-</w:t>
            </w:r>
            <w:r w:rsidRPr="00743A98">
              <w:rPr>
                <w:rFonts w:ascii="Book Antiqua" w:hAnsi="Book Antiqua"/>
                <w:color w:val="000000" w:themeColor="text1"/>
              </w:rPr>
              <w:t>98.9)</w:t>
            </w:r>
          </w:p>
        </w:tc>
        <w:tc>
          <w:tcPr>
            <w:tcW w:w="2009" w:type="dxa"/>
          </w:tcPr>
          <w:p w14:paraId="1A06FB96" w14:textId="1B3C708B" w:rsidR="000767C6" w:rsidRPr="00743A98" w:rsidRDefault="006E5B48"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33.3%</w:t>
            </w:r>
            <w:r w:rsidRPr="00743A98">
              <w:rPr>
                <w:rFonts w:ascii="Book Antiqua" w:hAnsi="Book Antiqua"/>
                <w:color w:val="000000" w:themeColor="text1"/>
                <w:lang w:eastAsia="zh-CN"/>
              </w:rPr>
              <w:t xml:space="preserve"> </w:t>
            </w:r>
            <w:r w:rsidR="000767C6" w:rsidRPr="00743A98">
              <w:rPr>
                <w:rFonts w:ascii="Book Antiqua" w:hAnsi="Book Antiqua"/>
                <w:color w:val="000000" w:themeColor="text1"/>
              </w:rPr>
              <w:t>(17.3</w:t>
            </w:r>
            <w:r w:rsidR="00DD73E6" w:rsidRPr="00743A98">
              <w:rPr>
                <w:rFonts w:ascii="Book Antiqua" w:hAnsi="Book Antiqua"/>
                <w:color w:val="000000" w:themeColor="text1"/>
              </w:rPr>
              <w:t>-</w:t>
            </w:r>
            <w:r w:rsidR="000767C6" w:rsidRPr="00743A98">
              <w:rPr>
                <w:rFonts w:ascii="Book Antiqua" w:hAnsi="Book Antiqua"/>
                <w:color w:val="000000" w:themeColor="text1"/>
              </w:rPr>
              <w:t xml:space="preserve"> 52.8)</w:t>
            </w:r>
          </w:p>
        </w:tc>
        <w:tc>
          <w:tcPr>
            <w:tcW w:w="2111" w:type="dxa"/>
          </w:tcPr>
          <w:p w14:paraId="18EE60B8" w14:textId="3BEEBAD6"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74.0% (68.7</w:t>
            </w:r>
            <w:r w:rsidR="00DD73E6" w:rsidRPr="00743A98">
              <w:rPr>
                <w:rFonts w:ascii="Book Antiqua" w:hAnsi="Book Antiqua"/>
                <w:color w:val="000000" w:themeColor="text1"/>
              </w:rPr>
              <w:t>-</w:t>
            </w:r>
            <w:r w:rsidRPr="00743A98">
              <w:rPr>
                <w:rFonts w:ascii="Book Antiqua" w:hAnsi="Book Antiqua"/>
                <w:color w:val="000000" w:themeColor="text1"/>
              </w:rPr>
              <w:t xml:space="preserve"> 78.7)</w:t>
            </w:r>
          </w:p>
        </w:tc>
        <w:tc>
          <w:tcPr>
            <w:tcW w:w="1939" w:type="dxa"/>
          </w:tcPr>
          <w:p w14:paraId="0C01214E" w14:textId="580B761B" w:rsidR="000767C6" w:rsidRPr="00743A98" w:rsidRDefault="00234571"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76.9</w:t>
            </w:r>
            <w:r w:rsidR="000767C6" w:rsidRPr="00743A98">
              <w:rPr>
                <w:rFonts w:ascii="Book Antiqua" w:hAnsi="Book Antiqua"/>
                <w:color w:val="000000" w:themeColor="text1"/>
              </w:rPr>
              <w:t>% (49.8</w:t>
            </w:r>
            <w:r w:rsidR="00DD73E6" w:rsidRPr="00743A98">
              <w:rPr>
                <w:rFonts w:ascii="Book Antiqua" w:hAnsi="Book Antiqua"/>
                <w:color w:val="000000" w:themeColor="text1"/>
              </w:rPr>
              <w:t>-</w:t>
            </w:r>
            <w:r w:rsidR="000767C6" w:rsidRPr="00743A98">
              <w:rPr>
                <w:rFonts w:ascii="Book Antiqua" w:hAnsi="Book Antiqua"/>
                <w:color w:val="000000" w:themeColor="text1"/>
              </w:rPr>
              <w:t>91.8)</w:t>
            </w:r>
          </w:p>
        </w:tc>
        <w:tc>
          <w:tcPr>
            <w:tcW w:w="2109" w:type="dxa"/>
          </w:tcPr>
          <w:p w14:paraId="22675221" w14:textId="30711D2C"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74.4% (64.2</w:t>
            </w:r>
            <w:r w:rsidR="00DD73E6" w:rsidRPr="00743A98">
              <w:rPr>
                <w:rFonts w:ascii="Book Antiqua" w:hAnsi="Book Antiqua"/>
                <w:color w:val="000000" w:themeColor="text1"/>
              </w:rPr>
              <w:t>-</w:t>
            </w:r>
            <w:r w:rsidRPr="00743A98">
              <w:rPr>
                <w:rFonts w:ascii="Book Antiqua" w:hAnsi="Book Antiqua"/>
                <w:color w:val="000000" w:themeColor="text1"/>
              </w:rPr>
              <w:t xml:space="preserve"> 83.1)</w:t>
            </w:r>
          </w:p>
        </w:tc>
      </w:tr>
      <w:tr w:rsidR="00234571" w:rsidRPr="00743A98" w14:paraId="445479C5" w14:textId="77777777" w:rsidTr="00787867">
        <w:tc>
          <w:tcPr>
            <w:tcW w:w="1350" w:type="dxa"/>
          </w:tcPr>
          <w:p w14:paraId="08C00D9F" w14:textId="77777777" w:rsidR="000767C6" w:rsidRPr="00743A98" w:rsidRDefault="000767C6" w:rsidP="00743A98">
            <w:pPr>
              <w:adjustRightInd w:val="0"/>
              <w:snapToGrid w:val="0"/>
              <w:spacing w:line="360" w:lineRule="auto"/>
              <w:ind w:right="-187"/>
              <w:jc w:val="both"/>
              <w:rPr>
                <w:rFonts w:ascii="Book Antiqua" w:hAnsi="Book Antiqua"/>
                <w:b/>
                <w:color w:val="000000" w:themeColor="text1"/>
                <w:lang w:val="fr-FR"/>
              </w:rPr>
            </w:pPr>
            <w:r w:rsidRPr="00743A98">
              <w:rPr>
                <w:rFonts w:ascii="Book Antiqua" w:hAnsi="Book Antiqua"/>
                <w:b/>
                <w:color w:val="000000" w:themeColor="text1"/>
                <w:lang w:val="fr-FR"/>
              </w:rPr>
              <w:t>Vig A plus Vig B</w:t>
            </w:r>
          </w:p>
        </w:tc>
        <w:tc>
          <w:tcPr>
            <w:tcW w:w="1787" w:type="dxa"/>
          </w:tcPr>
          <w:p w14:paraId="4AD737FF" w14:textId="3758A29F"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95.0% (86.1</w:t>
            </w:r>
            <w:r w:rsidR="00B1157F" w:rsidRPr="00743A98">
              <w:rPr>
                <w:rFonts w:ascii="Book Antiqua" w:hAnsi="Book Antiqua"/>
                <w:color w:val="000000" w:themeColor="text1"/>
              </w:rPr>
              <w:t>-</w:t>
            </w:r>
            <w:r w:rsidRPr="00743A98">
              <w:rPr>
                <w:rFonts w:ascii="Book Antiqua" w:hAnsi="Book Antiqua"/>
                <w:color w:val="000000" w:themeColor="text1"/>
              </w:rPr>
              <w:t>98.9)</w:t>
            </w:r>
          </w:p>
        </w:tc>
        <w:tc>
          <w:tcPr>
            <w:tcW w:w="2009" w:type="dxa"/>
          </w:tcPr>
          <w:p w14:paraId="3D8C040F" w14:textId="2C41A604"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43.3% (25.5</w:t>
            </w:r>
            <w:r w:rsidR="00B1157F" w:rsidRPr="00743A98">
              <w:rPr>
                <w:rFonts w:ascii="Book Antiqua" w:hAnsi="Book Antiqua"/>
                <w:color w:val="000000" w:themeColor="text1"/>
              </w:rPr>
              <w:t>-</w:t>
            </w:r>
            <w:r w:rsidRPr="00743A98">
              <w:rPr>
                <w:rFonts w:ascii="Book Antiqua" w:hAnsi="Book Antiqua"/>
                <w:color w:val="000000" w:themeColor="text1"/>
              </w:rPr>
              <w:t>62.6)</w:t>
            </w:r>
          </w:p>
        </w:tc>
        <w:tc>
          <w:tcPr>
            <w:tcW w:w="2111" w:type="dxa"/>
          </w:tcPr>
          <w:p w14:paraId="3F8485CC" w14:textId="7A6EE23B"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77.0% (70.9</w:t>
            </w:r>
            <w:r w:rsidR="00B1157F" w:rsidRPr="00743A98">
              <w:rPr>
                <w:rFonts w:ascii="Book Antiqua" w:hAnsi="Book Antiqua"/>
                <w:color w:val="000000" w:themeColor="text1"/>
              </w:rPr>
              <w:t>-</w:t>
            </w:r>
            <w:r w:rsidRPr="00743A98">
              <w:rPr>
                <w:rFonts w:ascii="Book Antiqua" w:hAnsi="Book Antiqua"/>
                <w:color w:val="000000" w:themeColor="text1"/>
              </w:rPr>
              <w:t>82.2)</w:t>
            </w:r>
          </w:p>
        </w:tc>
        <w:tc>
          <w:tcPr>
            <w:tcW w:w="1939" w:type="dxa"/>
          </w:tcPr>
          <w:p w14:paraId="5A0DAE7C" w14:textId="4C8304FA"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81.3 (57.2</w:t>
            </w:r>
            <w:r w:rsidR="00B1157F" w:rsidRPr="00743A98">
              <w:rPr>
                <w:rFonts w:ascii="Book Antiqua" w:hAnsi="Book Antiqua"/>
                <w:color w:val="000000" w:themeColor="text1"/>
              </w:rPr>
              <w:t>-</w:t>
            </w:r>
            <w:r w:rsidRPr="00743A98">
              <w:rPr>
                <w:rFonts w:ascii="Book Antiqua" w:hAnsi="Book Antiqua"/>
                <w:color w:val="000000" w:themeColor="text1"/>
              </w:rPr>
              <w:t>93.4)</w:t>
            </w:r>
          </w:p>
        </w:tc>
        <w:tc>
          <w:tcPr>
            <w:tcW w:w="2109" w:type="dxa"/>
          </w:tcPr>
          <w:p w14:paraId="59EBC0E8" w14:textId="3F3EA0A0"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77.8% (67.8</w:t>
            </w:r>
            <w:r w:rsidR="00B1157F" w:rsidRPr="00743A98">
              <w:rPr>
                <w:rFonts w:ascii="Book Antiqua" w:hAnsi="Book Antiqua"/>
                <w:color w:val="000000" w:themeColor="text1"/>
              </w:rPr>
              <w:t>-</w:t>
            </w:r>
            <w:r w:rsidRPr="00743A98">
              <w:rPr>
                <w:rFonts w:ascii="Book Antiqua" w:hAnsi="Book Antiqua"/>
                <w:color w:val="000000" w:themeColor="text1"/>
              </w:rPr>
              <w:t>85.9)</w:t>
            </w:r>
          </w:p>
        </w:tc>
      </w:tr>
      <w:tr w:rsidR="00234571" w:rsidRPr="00743A98" w14:paraId="43416650" w14:textId="77777777" w:rsidTr="00787867">
        <w:tc>
          <w:tcPr>
            <w:tcW w:w="1350" w:type="dxa"/>
          </w:tcPr>
          <w:p w14:paraId="77D04D36" w14:textId="77777777" w:rsidR="000767C6" w:rsidRPr="00743A98" w:rsidRDefault="000767C6" w:rsidP="00743A98">
            <w:pPr>
              <w:adjustRightInd w:val="0"/>
              <w:snapToGrid w:val="0"/>
              <w:spacing w:line="360" w:lineRule="auto"/>
              <w:ind w:right="-187"/>
              <w:jc w:val="both"/>
              <w:rPr>
                <w:rFonts w:ascii="Book Antiqua" w:hAnsi="Book Antiqua"/>
                <w:b/>
                <w:color w:val="000000" w:themeColor="text1"/>
              </w:rPr>
            </w:pPr>
            <w:r w:rsidRPr="00743A98">
              <w:rPr>
                <w:rFonts w:ascii="Book Antiqua" w:hAnsi="Book Antiqua"/>
                <w:b/>
                <w:color w:val="000000" w:themeColor="text1"/>
              </w:rPr>
              <w:t xml:space="preserve">MBT plus </w:t>
            </w:r>
            <w:proofErr w:type="spellStart"/>
            <w:r w:rsidRPr="00743A98">
              <w:rPr>
                <w:rFonts w:ascii="Book Antiqua" w:hAnsi="Book Antiqua"/>
                <w:b/>
                <w:color w:val="000000" w:themeColor="text1"/>
              </w:rPr>
              <w:t>Vig</w:t>
            </w:r>
            <w:proofErr w:type="spellEnd"/>
            <w:r w:rsidRPr="00743A98">
              <w:rPr>
                <w:rFonts w:ascii="Book Antiqua" w:hAnsi="Book Antiqua"/>
                <w:b/>
                <w:color w:val="000000" w:themeColor="text1"/>
              </w:rPr>
              <w:t xml:space="preserve"> A</w:t>
            </w:r>
          </w:p>
        </w:tc>
        <w:tc>
          <w:tcPr>
            <w:tcW w:w="1787" w:type="dxa"/>
          </w:tcPr>
          <w:p w14:paraId="0D2EF7DF" w14:textId="14C417F2"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95.0%</w:t>
            </w:r>
            <w:r w:rsidR="00234571" w:rsidRPr="00743A98">
              <w:rPr>
                <w:rFonts w:ascii="Book Antiqua" w:hAnsi="Book Antiqua"/>
                <w:color w:val="000000" w:themeColor="text1"/>
                <w:lang w:eastAsia="zh-CN"/>
              </w:rPr>
              <w:t xml:space="preserve"> </w:t>
            </w:r>
            <w:r w:rsidRPr="00743A98">
              <w:rPr>
                <w:rFonts w:ascii="Book Antiqua" w:hAnsi="Book Antiqua"/>
                <w:color w:val="000000" w:themeColor="text1"/>
              </w:rPr>
              <w:t>(86.1</w:t>
            </w:r>
            <w:r w:rsidR="00DD73E6" w:rsidRPr="00743A98">
              <w:rPr>
                <w:rFonts w:ascii="Book Antiqua" w:hAnsi="Book Antiqua"/>
                <w:color w:val="000000" w:themeColor="text1"/>
              </w:rPr>
              <w:t>-</w:t>
            </w:r>
            <w:r w:rsidRPr="00743A98">
              <w:rPr>
                <w:rFonts w:ascii="Book Antiqua" w:hAnsi="Book Antiqua"/>
                <w:color w:val="000000" w:themeColor="text1"/>
              </w:rPr>
              <w:t>98.9)</w:t>
            </w:r>
          </w:p>
        </w:tc>
        <w:tc>
          <w:tcPr>
            <w:tcW w:w="2009" w:type="dxa"/>
          </w:tcPr>
          <w:p w14:paraId="5DE7E52D" w14:textId="6F506305"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50.0%</w:t>
            </w:r>
            <w:r w:rsidR="00234571" w:rsidRPr="00743A98">
              <w:rPr>
                <w:rFonts w:ascii="Book Antiqua" w:hAnsi="Book Antiqua"/>
                <w:color w:val="000000" w:themeColor="text1"/>
                <w:lang w:eastAsia="zh-CN"/>
              </w:rPr>
              <w:t xml:space="preserve"> </w:t>
            </w:r>
            <w:r w:rsidRPr="00743A98">
              <w:rPr>
                <w:rFonts w:ascii="Book Antiqua" w:hAnsi="Book Antiqua"/>
                <w:color w:val="000000" w:themeColor="text1"/>
              </w:rPr>
              <w:t>(31.3</w:t>
            </w:r>
            <w:r w:rsidR="00DD73E6" w:rsidRPr="00743A98">
              <w:rPr>
                <w:rFonts w:ascii="Book Antiqua" w:hAnsi="Book Antiqua"/>
                <w:color w:val="000000" w:themeColor="text1"/>
              </w:rPr>
              <w:t>-</w:t>
            </w:r>
            <w:r w:rsidRPr="00743A98">
              <w:rPr>
                <w:rFonts w:ascii="Book Antiqua" w:hAnsi="Book Antiqua"/>
                <w:color w:val="000000" w:themeColor="text1"/>
              </w:rPr>
              <w:t>68.7)</w:t>
            </w:r>
          </w:p>
        </w:tc>
        <w:tc>
          <w:tcPr>
            <w:tcW w:w="2111" w:type="dxa"/>
          </w:tcPr>
          <w:p w14:paraId="244FCDE9" w14:textId="00186E9F"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79.2%</w:t>
            </w:r>
            <w:r w:rsidR="00234571" w:rsidRPr="00743A98">
              <w:rPr>
                <w:rFonts w:ascii="Book Antiqua" w:hAnsi="Book Antiqua"/>
                <w:color w:val="000000" w:themeColor="text1"/>
                <w:lang w:eastAsia="zh-CN"/>
              </w:rPr>
              <w:t xml:space="preserve"> </w:t>
            </w:r>
            <w:r w:rsidRPr="00743A98">
              <w:rPr>
                <w:rFonts w:ascii="Book Antiqua" w:hAnsi="Book Antiqua"/>
                <w:color w:val="000000" w:themeColor="text1"/>
              </w:rPr>
              <w:t>(72.6</w:t>
            </w:r>
            <w:r w:rsidR="00DD73E6" w:rsidRPr="00743A98">
              <w:rPr>
                <w:rFonts w:ascii="Book Antiqua" w:hAnsi="Book Antiqua"/>
                <w:color w:val="000000" w:themeColor="text1"/>
              </w:rPr>
              <w:t>-</w:t>
            </w:r>
            <w:r w:rsidRPr="00743A98">
              <w:rPr>
                <w:rFonts w:ascii="Book Antiqua" w:hAnsi="Book Antiqua"/>
                <w:color w:val="000000" w:themeColor="text1"/>
              </w:rPr>
              <w:t>84.5)</w:t>
            </w:r>
          </w:p>
        </w:tc>
        <w:tc>
          <w:tcPr>
            <w:tcW w:w="1939" w:type="dxa"/>
          </w:tcPr>
          <w:p w14:paraId="249B1FF7" w14:textId="44586E67"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83.3%</w:t>
            </w:r>
            <w:r w:rsidR="00234571" w:rsidRPr="00743A98">
              <w:rPr>
                <w:rFonts w:ascii="Book Antiqua" w:hAnsi="Book Antiqua"/>
                <w:color w:val="000000" w:themeColor="text1"/>
                <w:lang w:eastAsia="zh-CN"/>
              </w:rPr>
              <w:t xml:space="preserve"> </w:t>
            </w:r>
            <w:r w:rsidRPr="00743A98">
              <w:rPr>
                <w:rFonts w:ascii="Book Antiqua" w:hAnsi="Book Antiqua"/>
                <w:color w:val="000000" w:themeColor="text1"/>
              </w:rPr>
              <w:t>(61.1</w:t>
            </w:r>
            <w:r w:rsidR="00DD73E6" w:rsidRPr="00743A98">
              <w:rPr>
                <w:rFonts w:ascii="Book Antiqua" w:hAnsi="Book Antiqua"/>
                <w:color w:val="000000" w:themeColor="text1"/>
              </w:rPr>
              <w:t>-</w:t>
            </w:r>
            <w:r w:rsidRPr="00743A98">
              <w:rPr>
                <w:rFonts w:ascii="Book Antiqua" w:hAnsi="Book Antiqua"/>
                <w:color w:val="000000" w:themeColor="text1"/>
              </w:rPr>
              <w:t>94.1)</w:t>
            </w:r>
          </w:p>
        </w:tc>
        <w:tc>
          <w:tcPr>
            <w:tcW w:w="2109" w:type="dxa"/>
          </w:tcPr>
          <w:p w14:paraId="6E2602AC" w14:textId="0F903871"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80.0%</w:t>
            </w:r>
            <w:r w:rsidR="00234571" w:rsidRPr="00743A98">
              <w:rPr>
                <w:rFonts w:ascii="Book Antiqua" w:hAnsi="Book Antiqua"/>
                <w:color w:val="000000" w:themeColor="text1"/>
                <w:lang w:eastAsia="zh-CN"/>
              </w:rPr>
              <w:t xml:space="preserve"> </w:t>
            </w:r>
            <w:r w:rsidRPr="00743A98">
              <w:rPr>
                <w:rFonts w:ascii="Book Antiqua" w:hAnsi="Book Antiqua"/>
                <w:color w:val="000000" w:themeColor="text1"/>
              </w:rPr>
              <w:t>(70.3</w:t>
            </w:r>
            <w:r w:rsidR="00DD73E6" w:rsidRPr="00743A98">
              <w:rPr>
                <w:rFonts w:ascii="Book Antiqua" w:hAnsi="Book Antiqua"/>
                <w:color w:val="000000" w:themeColor="text1"/>
              </w:rPr>
              <w:t>-</w:t>
            </w:r>
            <w:r w:rsidRPr="00743A98">
              <w:rPr>
                <w:rFonts w:ascii="Book Antiqua" w:hAnsi="Book Antiqua"/>
                <w:color w:val="000000" w:themeColor="text1"/>
              </w:rPr>
              <w:t>87.7)</w:t>
            </w:r>
          </w:p>
        </w:tc>
      </w:tr>
      <w:tr w:rsidR="00234571" w:rsidRPr="00743A98" w14:paraId="628D0710" w14:textId="77777777" w:rsidTr="00787867">
        <w:tc>
          <w:tcPr>
            <w:tcW w:w="1350" w:type="dxa"/>
          </w:tcPr>
          <w:p w14:paraId="3EFEDF35" w14:textId="77777777" w:rsidR="000767C6" w:rsidRPr="00743A98" w:rsidRDefault="000767C6" w:rsidP="00743A98">
            <w:pPr>
              <w:adjustRightInd w:val="0"/>
              <w:snapToGrid w:val="0"/>
              <w:spacing w:line="360" w:lineRule="auto"/>
              <w:ind w:right="-187"/>
              <w:jc w:val="both"/>
              <w:rPr>
                <w:rFonts w:ascii="Book Antiqua" w:hAnsi="Book Antiqua"/>
                <w:b/>
                <w:color w:val="000000" w:themeColor="text1"/>
              </w:rPr>
            </w:pPr>
            <w:r w:rsidRPr="00743A98">
              <w:rPr>
                <w:rFonts w:ascii="Book Antiqua" w:hAnsi="Book Antiqua"/>
                <w:b/>
                <w:color w:val="000000" w:themeColor="text1"/>
              </w:rPr>
              <w:t>LSD-4 plus LH-SA</w:t>
            </w:r>
          </w:p>
        </w:tc>
        <w:tc>
          <w:tcPr>
            <w:tcW w:w="1787" w:type="dxa"/>
          </w:tcPr>
          <w:p w14:paraId="52C5CD6B" w14:textId="41D76A5E"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95.0%</w:t>
            </w:r>
            <w:r w:rsidR="00234571" w:rsidRPr="00743A98">
              <w:rPr>
                <w:rFonts w:ascii="Book Antiqua" w:hAnsi="Book Antiqua"/>
                <w:color w:val="000000" w:themeColor="text1"/>
                <w:lang w:eastAsia="zh-CN"/>
              </w:rPr>
              <w:t xml:space="preserve"> </w:t>
            </w:r>
            <w:r w:rsidRPr="00743A98">
              <w:rPr>
                <w:rFonts w:ascii="Book Antiqua" w:hAnsi="Book Antiqua"/>
                <w:color w:val="000000" w:themeColor="text1"/>
              </w:rPr>
              <w:t>(86.1</w:t>
            </w:r>
            <w:r w:rsidR="00DD73E6" w:rsidRPr="00743A98">
              <w:rPr>
                <w:rFonts w:ascii="Book Antiqua" w:hAnsi="Book Antiqua"/>
                <w:color w:val="000000" w:themeColor="text1"/>
              </w:rPr>
              <w:t>-</w:t>
            </w:r>
            <w:r w:rsidRPr="00743A98">
              <w:rPr>
                <w:rFonts w:ascii="Book Antiqua" w:hAnsi="Book Antiqua"/>
                <w:color w:val="000000" w:themeColor="text1"/>
              </w:rPr>
              <w:t>99.0)</w:t>
            </w:r>
          </w:p>
        </w:tc>
        <w:tc>
          <w:tcPr>
            <w:tcW w:w="2009" w:type="dxa"/>
          </w:tcPr>
          <w:p w14:paraId="0966618F" w14:textId="6F3651C6"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43.3%</w:t>
            </w:r>
            <w:r w:rsidR="00234571" w:rsidRPr="00743A98">
              <w:rPr>
                <w:rFonts w:ascii="Book Antiqua" w:hAnsi="Book Antiqua"/>
                <w:color w:val="000000" w:themeColor="text1"/>
                <w:lang w:eastAsia="zh-CN"/>
              </w:rPr>
              <w:t xml:space="preserve"> </w:t>
            </w:r>
            <w:r w:rsidRPr="00743A98">
              <w:rPr>
                <w:rFonts w:ascii="Book Antiqua" w:hAnsi="Book Antiqua"/>
                <w:color w:val="000000" w:themeColor="text1"/>
              </w:rPr>
              <w:t>(25.5</w:t>
            </w:r>
            <w:r w:rsidR="00DD73E6" w:rsidRPr="00743A98">
              <w:rPr>
                <w:rFonts w:ascii="Book Antiqua" w:hAnsi="Book Antiqua"/>
                <w:color w:val="000000" w:themeColor="text1"/>
              </w:rPr>
              <w:t>-</w:t>
            </w:r>
            <w:r w:rsidRPr="00743A98">
              <w:rPr>
                <w:rFonts w:ascii="Book Antiqua" w:hAnsi="Book Antiqua"/>
                <w:color w:val="000000" w:themeColor="text1"/>
              </w:rPr>
              <w:t>62.6)</w:t>
            </w:r>
          </w:p>
        </w:tc>
        <w:tc>
          <w:tcPr>
            <w:tcW w:w="2111" w:type="dxa"/>
          </w:tcPr>
          <w:p w14:paraId="37B95CB4" w14:textId="6615F838"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77.0% (70.9</w:t>
            </w:r>
            <w:r w:rsidR="00DD73E6" w:rsidRPr="00743A98">
              <w:rPr>
                <w:rFonts w:ascii="Book Antiqua" w:hAnsi="Book Antiqua"/>
                <w:color w:val="000000" w:themeColor="text1"/>
              </w:rPr>
              <w:t>-</w:t>
            </w:r>
            <w:r w:rsidRPr="00743A98">
              <w:rPr>
                <w:rFonts w:ascii="Book Antiqua" w:hAnsi="Book Antiqua"/>
                <w:color w:val="000000" w:themeColor="text1"/>
              </w:rPr>
              <w:t>82.2)</w:t>
            </w:r>
          </w:p>
        </w:tc>
        <w:tc>
          <w:tcPr>
            <w:tcW w:w="1939" w:type="dxa"/>
          </w:tcPr>
          <w:p w14:paraId="5D26303E" w14:textId="2895B7FC"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81.3% (57.2</w:t>
            </w:r>
            <w:r w:rsidR="00DD73E6" w:rsidRPr="00743A98">
              <w:rPr>
                <w:rFonts w:ascii="Book Antiqua" w:hAnsi="Book Antiqua"/>
                <w:color w:val="000000" w:themeColor="text1"/>
              </w:rPr>
              <w:t>-</w:t>
            </w:r>
            <w:r w:rsidRPr="00743A98">
              <w:rPr>
                <w:rFonts w:ascii="Book Antiqua" w:hAnsi="Book Antiqua"/>
                <w:color w:val="000000" w:themeColor="text1"/>
              </w:rPr>
              <w:t>93.4)</w:t>
            </w:r>
          </w:p>
        </w:tc>
        <w:tc>
          <w:tcPr>
            <w:tcW w:w="2109" w:type="dxa"/>
          </w:tcPr>
          <w:p w14:paraId="1D15A5F9" w14:textId="6B2185EA" w:rsidR="000767C6" w:rsidRPr="00743A98" w:rsidRDefault="000767C6" w:rsidP="00743A98">
            <w:pPr>
              <w:adjustRightInd w:val="0"/>
              <w:snapToGrid w:val="0"/>
              <w:spacing w:line="360" w:lineRule="auto"/>
              <w:jc w:val="both"/>
              <w:rPr>
                <w:rFonts w:ascii="Book Antiqua" w:hAnsi="Book Antiqua"/>
                <w:color w:val="000000" w:themeColor="text1"/>
              </w:rPr>
            </w:pPr>
            <w:r w:rsidRPr="00743A98">
              <w:rPr>
                <w:rFonts w:ascii="Book Antiqua" w:hAnsi="Book Antiqua"/>
                <w:color w:val="000000" w:themeColor="text1"/>
              </w:rPr>
              <w:t>77.8% (67.8</w:t>
            </w:r>
            <w:r w:rsidR="00DD73E6" w:rsidRPr="00743A98">
              <w:rPr>
                <w:rFonts w:ascii="Book Antiqua" w:hAnsi="Book Antiqua"/>
                <w:color w:val="000000" w:themeColor="text1"/>
              </w:rPr>
              <w:t>-</w:t>
            </w:r>
            <w:r w:rsidRPr="00743A98">
              <w:rPr>
                <w:rFonts w:ascii="Book Antiqua" w:hAnsi="Book Antiqua"/>
                <w:color w:val="000000" w:themeColor="text1"/>
              </w:rPr>
              <w:t>85.9)</w:t>
            </w:r>
          </w:p>
        </w:tc>
      </w:tr>
    </w:tbl>
    <w:p w14:paraId="7D9ED369" w14:textId="74D3846C" w:rsidR="000767C6" w:rsidRPr="00743A98" w:rsidRDefault="006E5B48" w:rsidP="00743A98">
      <w:pPr>
        <w:adjustRightInd w:val="0"/>
        <w:snapToGrid w:val="0"/>
        <w:spacing w:line="360" w:lineRule="auto"/>
        <w:jc w:val="both"/>
        <w:rPr>
          <w:rFonts w:ascii="Book Antiqua" w:hAnsi="Book Antiqua"/>
          <w:color w:val="000000" w:themeColor="text1"/>
          <w:lang w:val="en-IE" w:eastAsia="en-IE"/>
        </w:rPr>
      </w:pPr>
      <w:r w:rsidRPr="00743A98">
        <w:rPr>
          <w:rFonts w:ascii="Book Antiqua" w:hAnsi="Book Antiqua"/>
          <w:color w:val="000000" w:themeColor="text1"/>
        </w:rPr>
        <w:lastRenderedPageBreak/>
        <w:t>MBT</w:t>
      </w:r>
      <w:r w:rsidRPr="00743A98">
        <w:rPr>
          <w:rFonts w:ascii="Book Antiqua" w:hAnsi="Book Antiqua"/>
          <w:color w:val="000000" w:themeColor="text1"/>
          <w:lang w:eastAsia="zh-CN"/>
        </w:rPr>
        <w:t>:</w:t>
      </w:r>
      <w:r w:rsidRPr="00743A98">
        <w:rPr>
          <w:rFonts w:ascii="Book Antiqua" w:hAnsi="Book Antiqua"/>
          <w:color w:val="000000" w:themeColor="text1"/>
          <w:lang w:val="en-IE"/>
        </w:rPr>
        <w:t xml:space="preserve"> Months Backward</w:t>
      </w:r>
      <w:r w:rsidRPr="00743A98">
        <w:rPr>
          <w:rFonts w:ascii="Book Antiqua" w:hAnsi="Book Antiqua"/>
          <w:color w:val="000000" w:themeColor="text1"/>
          <w:lang w:val="en-IE" w:eastAsia="zh-CN"/>
        </w:rPr>
        <w:t xml:space="preserve"> test; </w:t>
      </w:r>
      <w:r w:rsidRPr="00743A98">
        <w:rPr>
          <w:rFonts w:ascii="Book Antiqua" w:hAnsi="Book Antiqua"/>
          <w:lang w:eastAsia="zh-CN"/>
        </w:rPr>
        <w:t>GVS:</w:t>
      </w:r>
      <w:r w:rsidRPr="00743A98">
        <w:rPr>
          <w:rFonts w:ascii="Book Antiqua" w:hAnsi="Book Antiqua"/>
          <w:color w:val="000000" w:themeColor="text1"/>
          <w:lang w:eastAsia="en-IE"/>
        </w:rPr>
        <w:t xml:space="preserve"> Global assessment of visuospatial abilities</w:t>
      </w:r>
      <w:r w:rsidRPr="00743A98">
        <w:rPr>
          <w:rFonts w:ascii="Book Antiqua" w:hAnsi="Book Antiqua"/>
          <w:color w:val="000000" w:themeColor="text1"/>
          <w:lang w:eastAsia="zh-CN"/>
        </w:rPr>
        <w:t>; CDT:</w:t>
      </w:r>
      <w:r w:rsidRPr="00743A98">
        <w:rPr>
          <w:rFonts w:ascii="Book Antiqua" w:hAnsi="Book Antiqua" w:cs="Arial"/>
        </w:rPr>
        <w:t xml:space="preserve"> Clock Drawing </w:t>
      </w:r>
      <w:r w:rsidR="008346C8" w:rsidRPr="00743A98">
        <w:rPr>
          <w:rFonts w:ascii="Book Antiqua" w:hAnsi="Book Antiqua" w:cs="Arial"/>
        </w:rPr>
        <w:t>test</w:t>
      </w:r>
      <w:r w:rsidRPr="00743A98">
        <w:rPr>
          <w:rFonts w:ascii="Book Antiqua" w:hAnsi="Book Antiqua" w:cs="Arial"/>
          <w:lang w:eastAsia="zh-CN"/>
        </w:rPr>
        <w:t>;</w:t>
      </w:r>
      <w:r w:rsidRPr="00743A98">
        <w:rPr>
          <w:rFonts w:ascii="Book Antiqua" w:hAnsi="Book Antiqua"/>
          <w:color w:val="000000" w:themeColor="text1"/>
        </w:rPr>
        <w:t xml:space="preserve"> IPT</w:t>
      </w:r>
      <w:r w:rsidRPr="00743A98">
        <w:rPr>
          <w:rFonts w:ascii="Book Antiqua" w:hAnsi="Book Antiqua"/>
          <w:color w:val="000000" w:themeColor="text1"/>
          <w:lang w:eastAsia="zh-CN"/>
        </w:rPr>
        <w:t>:</w:t>
      </w:r>
      <w:r w:rsidRPr="00743A98">
        <w:rPr>
          <w:rFonts w:ascii="Book Antiqua" w:hAnsi="Book Antiqua" w:cs="Arial"/>
        </w:rPr>
        <w:t xml:space="preserve"> Intersecting Pentagons </w:t>
      </w:r>
      <w:r w:rsidR="008346C8" w:rsidRPr="00743A98">
        <w:rPr>
          <w:rFonts w:ascii="Book Antiqua" w:hAnsi="Book Antiqua" w:cs="Arial"/>
        </w:rPr>
        <w:t>test</w:t>
      </w:r>
      <w:r w:rsidRPr="00743A98">
        <w:rPr>
          <w:rFonts w:ascii="Book Antiqua" w:hAnsi="Book Antiqua" w:cs="Arial"/>
          <w:lang w:eastAsia="zh-CN"/>
        </w:rPr>
        <w:t>;</w:t>
      </w:r>
      <w:r w:rsidRPr="00743A98">
        <w:rPr>
          <w:rFonts w:ascii="Book Antiqua" w:hAnsi="Book Antiqua" w:cs="Arial"/>
          <w:color w:val="000000"/>
          <w:lang w:eastAsia="zh-CN"/>
        </w:rPr>
        <w:t xml:space="preserve"> LH: </w:t>
      </w:r>
      <w:r w:rsidRPr="00743A98">
        <w:rPr>
          <w:rFonts w:ascii="Book Antiqua" w:hAnsi="Book Antiqua"/>
        </w:rPr>
        <w:t>Lighthouse</w:t>
      </w:r>
      <w:r w:rsidRPr="00743A98">
        <w:rPr>
          <w:rFonts w:ascii="Book Antiqua" w:hAnsi="Book Antiqua"/>
          <w:lang w:eastAsia="zh-CN"/>
        </w:rPr>
        <w:t xml:space="preserve">; </w:t>
      </w:r>
      <w:r w:rsidRPr="00743A98">
        <w:rPr>
          <w:rFonts w:ascii="Book Antiqua" w:hAnsi="Book Antiqua"/>
          <w:color w:val="000000" w:themeColor="text1"/>
          <w:lang w:eastAsia="zh-CN"/>
        </w:rPr>
        <w:t xml:space="preserve">LSD: </w:t>
      </w:r>
      <w:r w:rsidRPr="00743A98">
        <w:rPr>
          <w:rFonts w:ascii="Book Antiqua" w:hAnsi="Book Antiqua" w:cs="Arial"/>
          <w:color w:val="000000"/>
        </w:rPr>
        <w:t>Letter and Shape Drawing test</w:t>
      </w:r>
      <w:r w:rsidRPr="00743A98">
        <w:rPr>
          <w:rFonts w:ascii="Book Antiqua" w:hAnsi="Book Antiqua" w:cs="Arial"/>
          <w:color w:val="000000"/>
          <w:lang w:eastAsia="zh-CN"/>
        </w:rPr>
        <w:t>.</w:t>
      </w:r>
      <w:r w:rsidR="00D1254C" w:rsidRPr="00743A98">
        <w:rPr>
          <w:rFonts w:ascii="Book Antiqua" w:hAnsi="Book Antiqua"/>
          <w:color w:val="000000" w:themeColor="text1"/>
          <w:lang w:val="en-IE" w:eastAsia="en-IE"/>
        </w:rPr>
        <w:t xml:space="preserve"> </w:t>
      </w:r>
    </w:p>
    <w:p w14:paraId="51216140" w14:textId="77777777" w:rsidR="000767C6" w:rsidRPr="00743A98" w:rsidRDefault="000767C6" w:rsidP="00743A98">
      <w:pPr>
        <w:autoSpaceDE w:val="0"/>
        <w:autoSpaceDN w:val="0"/>
        <w:adjustRightInd w:val="0"/>
        <w:snapToGrid w:val="0"/>
        <w:spacing w:line="360" w:lineRule="auto"/>
        <w:jc w:val="both"/>
        <w:rPr>
          <w:rFonts w:ascii="Book Antiqua" w:hAnsi="Book Antiqua"/>
          <w:color w:val="000000" w:themeColor="text1"/>
          <w:lang w:val="en-IE" w:eastAsia="en-IE"/>
        </w:rPr>
      </w:pPr>
    </w:p>
    <w:sectPr w:rsidR="000767C6" w:rsidRPr="00743A98" w:rsidSect="007C742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AFF4A" w14:textId="77777777" w:rsidR="00EA41BE" w:rsidRDefault="00EA41BE" w:rsidP="00C3694E">
      <w:r>
        <w:separator/>
      </w:r>
    </w:p>
  </w:endnote>
  <w:endnote w:type="continuationSeparator" w:id="0">
    <w:p w14:paraId="14A882D7" w14:textId="77777777" w:rsidR="00EA41BE" w:rsidRDefault="00EA41BE" w:rsidP="00C3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
    <w:panose1 w:val="020B0604020202020204"/>
    <w:charset w:val="80"/>
    <w:family w:val="auto"/>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
    <w:panose1 w:val="020B0604020202020204"/>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Revival565 BT">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dvOT30a32c65">
    <w:panose1 w:val="020B0604020202020204"/>
    <w:charset w:val="00"/>
    <w:family w:val="swiss"/>
    <w:notTrueType/>
    <w:pitch w:val="default"/>
    <w:sig w:usb0="00000003" w:usb1="00000000" w:usb2="00000000" w:usb3="00000000" w:csb0="00000001" w:csb1="00000000"/>
  </w:font>
  <w:font w:name="AdvOT30a32c65+20">
    <w:panose1 w:val="020B0604020202020204"/>
    <w:charset w:val="00"/>
    <w:family w:val="swiss"/>
    <w:notTrueType/>
    <w:pitch w:val="default"/>
    <w:sig w:usb0="00000003" w:usb1="00000000" w:usb2="00000000" w:usb3="00000000" w:csb0="00000001" w:csb1="00000000"/>
  </w:font>
  <w:font w:name="AdvPSMER-R">
    <w:panose1 w:val="020B0604020202020204"/>
    <w:charset w:val="00"/>
    <w:family w:val="roman"/>
    <w:notTrueType/>
    <w:pitch w:val="default"/>
    <w:sig w:usb0="00000003" w:usb1="00000000" w:usb2="00000000" w:usb3="00000000" w:csb0="00000001" w:csb1="00000000"/>
  </w:font>
  <w:font w:name="AdvTT5bf2ac07">
    <w:panose1 w:val="020B06040202020202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CB6CF" w14:textId="77777777" w:rsidR="00EA41BE" w:rsidRDefault="00EA41BE" w:rsidP="00C3694E">
      <w:r>
        <w:separator/>
      </w:r>
    </w:p>
  </w:footnote>
  <w:footnote w:type="continuationSeparator" w:id="0">
    <w:p w14:paraId="54BCFA1A" w14:textId="77777777" w:rsidR="00EA41BE" w:rsidRDefault="00EA41BE" w:rsidP="00C36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9E671" w14:textId="77777777" w:rsidR="00263493" w:rsidRDefault="00263493">
    <w:pPr>
      <w:pStyle w:val="Header"/>
      <w:jc w:val="right"/>
    </w:pPr>
    <w:r>
      <w:fldChar w:fldCharType="begin"/>
    </w:r>
    <w:r>
      <w:instrText xml:space="preserve"> PAGE   \* MERGEFORMAT </w:instrText>
    </w:r>
    <w:r>
      <w:fldChar w:fldCharType="separate"/>
    </w:r>
    <w:r>
      <w:rPr>
        <w:noProof/>
      </w:rPr>
      <w:t>2</w:t>
    </w:r>
    <w:r>
      <w:rPr>
        <w:noProof/>
      </w:rPr>
      <w:fldChar w:fldCharType="end"/>
    </w:r>
  </w:p>
  <w:p w14:paraId="70DA50AB" w14:textId="77777777" w:rsidR="00263493" w:rsidRDefault="00263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60"/>
        </w:tabs>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15:restartNumberingAfterBreak="0">
    <w:nsid w:val="01E25F76"/>
    <w:multiLevelType w:val="multilevel"/>
    <w:tmpl w:val="E32C9E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8F55872"/>
    <w:multiLevelType w:val="multilevel"/>
    <w:tmpl w:val="C190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BE3E6F"/>
    <w:multiLevelType w:val="multilevel"/>
    <w:tmpl w:val="B8A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C4389C"/>
    <w:multiLevelType w:val="hybridMultilevel"/>
    <w:tmpl w:val="D3482B70"/>
    <w:lvl w:ilvl="0" w:tplc="EB7EC0E6">
      <w:start w:val="1"/>
      <w:numFmt w:val="bullet"/>
      <w:lvlText w:val="•"/>
      <w:lvlJc w:val="left"/>
      <w:pPr>
        <w:tabs>
          <w:tab w:val="num" w:pos="720"/>
        </w:tabs>
        <w:ind w:left="720" w:hanging="360"/>
      </w:pPr>
      <w:rPr>
        <w:rFonts w:ascii="Arial" w:hAnsi="Arial" w:hint="default"/>
      </w:rPr>
    </w:lvl>
    <w:lvl w:ilvl="1" w:tplc="BFFCA5F2" w:tentative="1">
      <w:start w:val="1"/>
      <w:numFmt w:val="bullet"/>
      <w:lvlText w:val="•"/>
      <w:lvlJc w:val="left"/>
      <w:pPr>
        <w:tabs>
          <w:tab w:val="num" w:pos="1440"/>
        </w:tabs>
        <w:ind w:left="1440" w:hanging="360"/>
      </w:pPr>
      <w:rPr>
        <w:rFonts w:ascii="Arial" w:hAnsi="Arial" w:hint="default"/>
      </w:rPr>
    </w:lvl>
    <w:lvl w:ilvl="2" w:tplc="B2002188" w:tentative="1">
      <w:start w:val="1"/>
      <w:numFmt w:val="bullet"/>
      <w:lvlText w:val="•"/>
      <w:lvlJc w:val="left"/>
      <w:pPr>
        <w:tabs>
          <w:tab w:val="num" w:pos="2160"/>
        </w:tabs>
        <w:ind w:left="2160" w:hanging="360"/>
      </w:pPr>
      <w:rPr>
        <w:rFonts w:ascii="Arial" w:hAnsi="Arial" w:hint="default"/>
      </w:rPr>
    </w:lvl>
    <w:lvl w:ilvl="3" w:tplc="E10650A2" w:tentative="1">
      <w:start w:val="1"/>
      <w:numFmt w:val="bullet"/>
      <w:lvlText w:val="•"/>
      <w:lvlJc w:val="left"/>
      <w:pPr>
        <w:tabs>
          <w:tab w:val="num" w:pos="2880"/>
        </w:tabs>
        <w:ind w:left="2880" w:hanging="360"/>
      </w:pPr>
      <w:rPr>
        <w:rFonts w:ascii="Arial" w:hAnsi="Arial" w:hint="default"/>
      </w:rPr>
    </w:lvl>
    <w:lvl w:ilvl="4" w:tplc="B5982192" w:tentative="1">
      <w:start w:val="1"/>
      <w:numFmt w:val="bullet"/>
      <w:lvlText w:val="•"/>
      <w:lvlJc w:val="left"/>
      <w:pPr>
        <w:tabs>
          <w:tab w:val="num" w:pos="3600"/>
        </w:tabs>
        <w:ind w:left="3600" w:hanging="360"/>
      </w:pPr>
      <w:rPr>
        <w:rFonts w:ascii="Arial" w:hAnsi="Arial" w:hint="default"/>
      </w:rPr>
    </w:lvl>
    <w:lvl w:ilvl="5" w:tplc="27843CCE" w:tentative="1">
      <w:start w:val="1"/>
      <w:numFmt w:val="bullet"/>
      <w:lvlText w:val="•"/>
      <w:lvlJc w:val="left"/>
      <w:pPr>
        <w:tabs>
          <w:tab w:val="num" w:pos="4320"/>
        </w:tabs>
        <w:ind w:left="4320" w:hanging="360"/>
      </w:pPr>
      <w:rPr>
        <w:rFonts w:ascii="Arial" w:hAnsi="Arial" w:hint="default"/>
      </w:rPr>
    </w:lvl>
    <w:lvl w:ilvl="6" w:tplc="29D408EE" w:tentative="1">
      <w:start w:val="1"/>
      <w:numFmt w:val="bullet"/>
      <w:lvlText w:val="•"/>
      <w:lvlJc w:val="left"/>
      <w:pPr>
        <w:tabs>
          <w:tab w:val="num" w:pos="5040"/>
        </w:tabs>
        <w:ind w:left="5040" w:hanging="360"/>
      </w:pPr>
      <w:rPr>
        <w:rFonts w:ascii="Arial" w:hAnsi="Arial" w:hint="default"/>
      </w:rPr>
    </w:lvl>
    <w:lvl w:ilvl="7" w:tplc="D4B6E8EE" w:tentative="1">
      <w:start w:val="1"/>
      <w:numFmt w:val="bullet"/>
      <w:lvlText w:val="•"/>
      <w:lvlJc w:val="left"/>
      <w:pPr>
        <w:tabs>
          <w:tab w:val="num" w:pos="5760"/>
        </w:tabs>
        <w:ind w:left="5760" w:hanging="360"/>
      </w:pPr>
      <w:rPr>
        <w:rFonts w:ascii="Arial" w:hAnsi="Arial" w:hint="default"/>
      </w:rPr>
    </w:lvl>
    <w:lvl w:ilvl="8" w:tplc="7BC472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DB4C2B"/>
    <w:multiLevelType w:val="multilevel"/>
    <w:tmpl w:val="AAC0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747E85"/>
    <w:multiLevelType w:val="multilevel"/>
    <w:tmpl w:val="2A26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691478"/>
    <w:multiLevelType w:val="multilevel"/>
    <w:tmpl w:val="00064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26763A"/>
    <w:multiLevelType w:val="multilevel"/>
    <w:tmpl w:val="B798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20733A"/>
    <w:multiLevelType w:val="hybridMultilevel"/>
    <w:tmpl w:val="B144EA76"/>
    <w:lvl w:ilvl="0" w:tplc="36441608">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15:restartNumberingAfterBreak="0">
    <w:nsid w:val="1F855B66"/>
    <w:multiLevelType w:val="hybridMultilevel"/>
    <w:tmpl w:val="C8AAD8FA"/>
    <w:lvl w:ilvl="0" w:tplc="18090001">
      <w:start w:val="2"/>
      <w:numFmt w:val="bullet"/>
      <w:lvlText w:val=""/>
      <w:lvlJc w:val="left"/>
      <w:pPr>
        <w:ind w:left="720" w:hanging="360"/>
      </w:pPr>
      <w:rPr>
        <w:rFonts w:ascii="Symbol" w:eastAsia="Times New Roman"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16A10CB"/>
    <w:multiLevelType w:val="multilevel"/>
    <w:tmpl w:val="CD1A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27033F"/>
    <w:multiLevelType w:val="hybridMultilevel"/>
    <w:tmpl w:val="56FC694A"/>
    <w:lvl w:ilvl="0" w:tplc="1809000F">
      <w:start w:val="1"/>
      <w:numFmt w:val="decimal"/>
      <w:lvlText w:val="%1."/>
      <w:lvlJc w:val="left"/>
      <w:pPr>
        <w:ind w:left="360" w:hanging="360"/>
      </w:pPr>
      <w:rPr>
        <w:rFonts w:cs="Times New Roman"/>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6" w15:restartNumberingAfterBreak="0">
    <w:nsid w:val="25A570FE"/>
    <w:multiLevelType w:val="multilevel"/>
    <w:tmpl w:val="10D0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362B6C"/>
    <w:multiLevelType w:val="multilevel"/>
    <w:tmpl w:val="2262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D84EF9"/>
    <w:multiLevelType w:val="multilevel"/>
    <w:tmpl w:val="CF2A2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525739"/>
    <w:multiLevelType w:val="multilevel"/>
    <w:tmpl w:val="E67E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C44236"/>
    <w:multiLevelType w:val="hybridMultilevel"/>
    <w:tmpl w:val="FEDCE7CC"/>
    <w:lvl w:ilvl="0" w:tplc="589CB97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A2E2DE6"/>
    <w:multiLevelType w:val="multilevel"/>
    <w:tmpl w:val="27149DC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3BA734F1"/>
    <w:multiLevelType w:val="multilevel"/>
    <w:tmpl w:val="A4D2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F95454"/>
    <w:multiLevelType w:val="multilevel"/>
    <w:tmpl w:val="A4B0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313E76"/>
    <w:multiLevelType w:val="hybridMultilevel"/>
    <w:tmpl w:val="52D07F66"/>
    <w:lvl w:ilvl="0" w:tplc="3E3A86F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C5472AB"/>
    <w:multiLevelType w:val="multilevel"/>
    <w:tmpl w:val="A3C07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DC1E9D"/>
    <w:multiLevelType w:val="multilevel"/>
    <w:tmpl w:val="4254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9655CE"/>
    <w:multiLevelType w:val="multilevel"/>
    <w:tmpl w:val="03E0F8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5AB63E2F"/>
    <w:multiLevelType w:val="multilevel"/>
    <w:tmpl w:val="9FF6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1D3B8E"/>
    <w:multiLevelType w:val="hybridMultilevel"/>
    <w:tmpl w:val="562A0634"/>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0" w15:restartNumberingAfterBreak="0">
    <w:nsid w:val="5D0F5E12"/>
    <w:multiLevelType w:val="multilevel"/>
    <w:tmpl w:val="3606E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135C25"/>
    <w:multiLevelType w:val="hybridMultilevel"/>
    <w:tmpl w:val="7D18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F94C9F"/>
    <w:multiLevelType w:val="multilevel"/>
    <w:tmpl w:val="7CAA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9C4CB7"/>
    <w:multiLevelType w:val="multilevel"/>
    <w:tmpl w:val="C1C2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8B2D3A"/>
    <w:multiLevelType w:val="hybridMultilevel"/>
    <w:tmpl w:val="77B4D16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67A8671D"/>
    <w:multiLevelType w:val="multilevel"/>
    <w:tmpl w:val="4586A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792DF9"/>
    <w:multiLevelType w:val="multilevel"/>
    <w:tmpl w:val="365E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C9327C"/>
    <w:multiLevelType w:val="multilevel"/>
    <w:tmpl w:val="183C25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724062C5"/>
    <w:multiLevelType w:val="hybridMultilevel"/>
    <w:tmpl w:val="EC566120"/>
    <w:lvl w:ilvl="0" w:tplc="4106167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3C173F1"/>
    <w:multiLevelType w:val="multilevel"/>
    <w:tmpl w:val="5E40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2706A6"/>
    <w:multiLevelType w:val="multilevel"/>
    <w:tmpl w:val="6D4A30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7"/>
  </w:num>
  <w:num w:numId="6">
    <w:abstractNumId w:val="24"/>
  </w:num>
  <w:num w:numId="7">
    <w:abstractNumId w:val="38"/>
  </w:num>
  <w:num w:numId="8">
    <w:abstractNumId w:val="20"/>
  </w:num>
  <w:num w:numId="9">
    <w:abstractNumId w:val="36"/>
  </w:num>
  <w:num w:numId="10">
    <w:abstractNumId w:val="14"/>
  </w:num>
  <w:num w:numId="11">
    <w:abstractNumId w:val="11"/>
  </w:num>
  <w:num w:numId="12">
    <w:abstractNumId w:val="19"/>
  </w:num>
  <w:num w:numId="13">
    <w:abstractNumId w:val="5"/>
  </w:num>
  <w:num w:numId="14">
    <w:abstractNumId w:val="33"/>
  </w:num>
  <w:num w:numId="15">
    <w:abstractNumId w:val="17"/>
  </w:num>
  <w:num w:numId="16">
    <w:abstractNumId w:val="9"/>
  </w:num>
  <w:num w:numId="17">
    <w:abstractNumId w:val="6"/>
  </w:num>
  <w:num w:numId="18">
    <w:abstractNumId w:val="22"/>
  </w:num>
  <w:num w:numId="19">
    <w:abstractNumId w:val="32"/>
  </w:num>
  <w:num w:numId="20">
    <w:abstractNumId w:val="8"/>
  </w:num>
  <w:num w:numId="21">
    <w:abstractNumId w:val="39"/>
  </w:num>
  <w:num w:numId="22">
    <w:abstractNumId w:val="23"/>
  </w:num>
  <w:num w:numId="23">
    <w:abstractNumId w:val="15"/>
  </w:num>
  <w:num w:numId="24">
    <w:abstractNumId w:val="28"/>
  </w:num>
  <w:num w:numId="25">
    <w:abstractNumId w:val="30"/>
  </w:num>
  <w:num w:numId="26">
    <w:abstractNumId w:val="30"/>
    <w:lvlOverride w:ilvl="0">
      <w:lvl w:ilvl="0">
        <w:numFmt w:val="decimal"/>
        <w:lvlText w:val=""/>
        <w:lvlJc w:val="left"/>
        <w:rPr>
          <w:rFonts w:cs="Times New Roman"/>
        </w:rPr>
      </w:lvl>
    </w:lvlOverride>
    <w:lvlOverride w:ilvl="1">
      <w:lvl w:ilvl="1">
        <w:numFmt w:val="decimal"/>
        <w:lvlText w:val="%2."/>
        <w:lvlJc w:val="left"/>
        <w:rPr>
          <w:rFonts w:cs="Times New Roman"/>
        </w:rPr>
      </w:lvl>
    </w:lvlOverride>
  </w:num>
  <w:num w:numId="27">
    <w:abstractNumId w:val="30"/>
    <w:lvlOverride w:ilvl="0">
      <w:lvl w:ilvl="0">
        <w:numFmt w:val="decimal"/>
        <w:lvlText w:val=""/>
        <w:lvlJc w:val="left"/>
        <w:rPr>
          <w:rFonts w:cs="Times New Roman"/>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30"/>
    <w:lvlOverride w:ilvl="0">
      <w:lvl w:ilvl="0">
        <w:numFmt w:val="decimal"/>
        <w:lvlText w:val=""/>
        <w:lvlJc w:val="left"/>
        <w:rPr>
          <w:rFonts w:cs="Times New Roman"/>
        </w:rPr>
      </w:lvl>
    </w:lvlOverride>
    <w:lvlOverride w:ilvl="1">
      <w:lvl w:ilvl="1">
        <w:numFmt w:val="decimal"/>
        <w:lvlText w:val="%2."/>
        <w:lvlJc w:val="left"/>
        <w:pPr>
          <w:tabs>
            <w:tab w:val="num" w:pos="1440"/>
          </w:tabs>
          <w:ind w:left="1440" w:hanging="360"/>
        </w:pPr>
        <w:rPr>
          <w:rFonts w:cs="Times New Roman"/>
        </w:rPr>
      </w:lvl>
    </w:lvlOverride>
  </w:num>
  <w:num w:numId="29">
    <w:abstractNumId w:val="16"/>
  </w:num>
  <w:num w:numId="30">
    <w:abstractNumId w:val="25"/>
  </w:num>
  <w:num w:numId="31">
    <w:abstractNumId w:val="27"/>
  </w:num>
  <w:num w:numId="32">
    <w:abstractNumId w:val="4"/>
  </w:num>
  <w:num w:numId="33">
    <w:abstractNumId w:val="26"/>
  </w:num>
  <w:num w:numId="34">
    <w:abstractNumId w:val="37"/>
  </w:num>
  <w:num w:numId="35">
    <w:abstractNumId w:val="40"/>
  </w:num>
  <w:num w:numId="36">
    <w:abstractNumId w:val="35"/>
  </w:num>
  <w:num w:numId="37">
    <w:abstractNumId w:val="29"/>
  </w:num>
  <w:num w:numId="38">
    <w:abstractNumId w:val="10"/>
  </w:num>
  <w:num w:numId="39">
    <w:abstractNumId w:val="12"/>
  </w:num>
  <w:num w:numId="40">
    <w:abstractNumId w:val="13"/>
  </w:num>
  <w:num w:numId="41">
    <w:abstractNumId w:val="18"/>
  </w:num>
  <w:num w:numId="42">
    <w:abstractNumId w:val="31"/>
  </w:num>
  <w:num w:numId="43">
    <w:abstractNumId w:val="34"/>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4E"/>
    <w:rsid w:val="00005B40"/>
    <w:rsid w:val="00007FC8"/>
    <w:rsid w:val="000137EC"/>
    <w:rsid w:val="00020287"/>
    <w:rsid w:val="00020718"/>
    <w:rsid w:val="00020B2D"/>
    <w:rsid w:val="00020F5C"/>
    <w:rsid w:val="00021898"/>
    <w:rsid w:val="000229BA"/>
    <w:rsid w:val="00025130"/>
    <w:rsid w:val="00027DD9"/>
    <w:rsid w:val="000314F8"/>
    <w:rsid w:val="00031534"/>
    <w:rsid w:val="000317B6"/>
    <w:rsid w:val="00031C68"/>
    <w:rsid w:val="00032C46"/>
    <w:rsid w:val="000369DE"/>
    <w:rsid w:val="000377A6"/>
    <w:rsid w:val="000415A0"/>
    <w:rsid w:val="00041D0F"/>
    <w:rsid w:val="00042237"/>
    <w:rsid w:val="0004262F"/>
    <w:rsid w:val="00045746"/>
    <w:rsid w:val="00046F6F"/>
    <w:rsid w:val="000471E9"/>
    <w:rsid w:val="000500D3"/>
    <w:rsid w:val="00050D2C"/>
    <w:rsid w:val="00053769"/>
    <w:rsid w:val="00053854"/>
    <w:rsid w:val="00054708"/>
    <w:rsid w:val="00056EDD"/>
    <w:rsid w:val="00057C8F"/>
    <w:rsid w:val="00061414"/>
    <w:rsid w:val="0006223C"/>
    <w:rsid w:val="00063EDB"/>
    <w:rsid w:val="00064D6F"/>
    <w:rsid w:val="00065A4D"/>
    <w:rsid w:val="00066093"/>
    <w:rsid w:val="00067189"/>
    <w:rsid w:val="0007214D"/>
    <w:rsid w:val="0007283C"/>
    <w:rsid w:val="0007340B"/>
    <w:rsid w:val="000743E6"/>
    <w:rsid w:val="00075940"/>
    <w:rsid w:val="00075F2F"/>
    <w:rsid w:val="00076027"/>
    <w:rsid w:val="000766D2"/>
    <w:rsid w:val="000767C6"/>
    <w:rsid w:val="00084BD4"/>
    <w:rsid w:val="00085449"/>
    <w:rsid w:val="000902C8"/>
    <w:rsid w:val="00092016"/>
    <w:rsid w:val="00092125"/>
    <w:rsid w:val="00093199"/>
    <w:rsid w:val="0009390B"/>
    <w:rsid w:val="00096E9A"/>
    <w:rsid w:val="000A0247"/>
    <w:rsid w:val="000A1DBE"/>
    <w:rsid w:val="000A1DD6"/>
    <w:rsid w:val="000A1FA5"/>
    <w:rsid w:val="000A27EF"/>
    <w:rsid w:val="000A3114"/>
    <w:rsid w:val="000A3CC3"/>
    <w:rsid w:val="000A5A6D"/>
    <w:rsid w:val="000A6FA8"/>
    <w:rsid w:val="000B0BDE"/>
    <w:rsid w:val="000B1DCD"/>
    <w:rsid w:val="000B1E2F"/>
    <w:rsid w:val="000B2E3A"/>
    <w:rsid w:val="000B34FC"/>
    <w:rsid w:val="000B6548"/>
    <w:rsid w:val="000C08F7"/>
    <w:rsid w:val="000C1ACE"/>
    <w:rsid w:val="000C2E16"/>
    <w:rsid w:val="000C6378"/>
    <w:rsid w:val="000C6C84"/>
    <w:rsid w:val="000D0AF6"/>
    <w:rsid w:val="000D3B28"/>
    <w:rsid w:val="000D4EA6"/>
    <w:rsid w:val="000D665A"/>
    <w:rsid w:val="000E00D0"/>
    <w:rsid w:val="000E0D79"/>
    <w:rsid w:val="000E27D4"/>
    <w:rsid w:val="000E425B"/>
    <w:rsid w:val="000E6A3F"/>
    <w:rsid w:val="000E7B6F"/>
    <w:rsid w:val="000F0424"/>
    <w:rsid w:val="000F69F8"/>
    <w:rsid w:val="00100DB4"/>
    <w:rsid w:val="00101A37"/>
    <w:rsid w:val="00116D5B"/>
    <w:rsid w:val="00122212"/>
    <w:rsid w:val="0012366E"/>
    <w:rsid w:val="00124B6C"/>
    <w:rsid w:val="00125454"/>
    <w:rsid w:val="0013140F"/>
    <w:rsid w:val="00132380"/>
    <w:rsid w:val="00133633"/>
    <w:rsid w:val="00133E21"/>
    <w:rsid w:val="001420B1"/>
    <w:rsid w:val="00144908"/>
    <w:rsid w:val="001454F3"/>
    <w:rsid w:val="0014654E"/>
    <w:rsid w:val="00146723"/>
    <w:rsid w:val="001469EF"/>
    <w:rsid w:val="00147D2F"/>
    <w:rsid w:val="001502E9"/>
    <w:rsid w:val="00151097"/>
    <w:rsid w:val="00156245"/>
    <w:rsid w:val="0016126F"/>
    <w:rsid w:val="001641F0"/>
    <w:rsid w:val="001643D5"/>
    <w:rsid w:val="00164C27"/>
    <w:rsid w:val="00164CCC"/>
    <w:rsid w:val="00166BEB"/>
    <w:rsid w:val="00170D5A"/>
    <w:rsid w:val="0017181C"/>
    <w:rsid w:val="00172D87"/>
    <w:rsid w:val="0017532B"/>
    <w:rsid w:val="00175BBC"/>
    <w:rsid w:val="00180C24"/>
    <w:rsid w:val="001812BA"/>
    <w:rsid w:val="001814D3"/>
    <w:rsid w:val="00182A24"/>
    <w:rsid w:val="00184596"/>
    <w:rsid w:val="0018527A"/>
    <w:rsid w:val="0018687B"/>
    <w:rsid w:val="00190AEE"/>
    <w:rsid w:val="001917F3"/>
    <w:rsid w:val="00194047"/>
    <w:rsid w:val="00194B80"/>
    <w:rsid w:val="00195D66"/>
    <w:rsid w:val="001966BE"/>
    <w:rsid w:val="00197AAA"/>
    <w:rsid w:val="001A0CCB"/>
    <w:rsid w:val="001A0CEB"/>
    <w:rsid w:val="001A179D"/>
    <w:rsid w:val="001A1C24"/>
    <w:rsid w:val="001A4CE0"/>
    <w:rsid w:val="001A4E80"/>
    <w:rsid w:val="001A650B"/>
    <w:rsid w:val="001A65B9"/>
    <w:rsid w:val="001A6E1B"/>
    <w:rsid w:val="001B01ED"/>
    <w:rsid w:val="001B3C3E"/>
    <w:rsid w:val="001B4B66"/>
    <w:rsid w:val="001B4F09"/>
    <w:rsid w:val="001B5AB3"/>
    <w:rsid w:val="001B6567"/>
    <w:rsid w:val="001C055A"/>
    <w:rsid w:val="001C15DA"/>
    <w:rsid w:val="001C257E"/>
    <w:rsid w:val="001C42AF"/>
    <w:rsid w:val="001C5B4D"/>
    <w:rsid w:val="001C5C7F"/>
    <w:rsid w:val="001C6EB8"/>
    <w:rsid w:val="001C776A"/>
    <w:rsid w:val="001C77BA"/>
    <w:rsid w:val="001D1302"/>
    <w:rsid w:val="001D1349"/>
    <w:rsid w:val="001D27A7"/>
    <w:rsid w:val="001D5506"/>
    <w:rsid w:val="001D57B0"/>
    <w:rsid w:val="001D5A11"/>
    <w:rsid w:val="001E02A0"/>
    <w:rsid w:val="001E1CCC"/>
    <w:rsid w:val="001E4159"/>
    <w:rsid w:val="001E59D1"/>
    <w:rsid w:val="001E5FC8"/>
    <w:rsid w:val="001E6A00"/>
    <w:rsid w:val="001E7001"/>
    <w:rsid w:val="001E72CA"/>
    <w:rsid w:val="001E747B"/>
    <w:rsid w:val="001E7C96"/>
    <w:rsid w:val="001F00AF"/>
    <w:rsid w:val="001F21D6"/>
    <w:rsid w:val="001F267F"/>
    <w:rsid w:val="001F3352"/>
    <w:rsid w:val="001F36F9"/>
    <w:rsid w:val="001F475A"/>
    <w:rsid w:val="001F69D5"/>
    <w:rsid w:val="001F7514"/>
    <w:rsid w:val="002017F7"/>
    <w:rsid w:val="00203822"/>
    <w:rsid w:val="002040E1"/>
    <w:rsid w:val="0020705F"/>
    <w:rsid w:val="00211623"/>
    <w:rsid w:val="00212489"/>
    <w:rsid w:val="0021381C"/>
    <w:rsid w:val="00214E66"/>
    <w:rsid w:val="00216AF0"/>
    <w:rsid w:val="0021702C"/>
    <w:rsid w:val="00220892"/>
    <w:rsid w:val="00221659"/>
    <w:rsid w:val="002217BD"/>
    <w:rsid w:val="00223C03"/>
    <w:rsid w:val="0022480A"/>
    <w:rsid w:val="002249D5"/>
    <w:rsid w:val="00224A30"/>
    <w:rsid w:val="00225EBC"/>
    <w:rsid w:val="002326A6"/>
    <w:rsid w:val="00232C50"/>
    <w:rsid w:val="002338C7"/>
    <w:rsid w:val="00234571"/>
    <w:rsid w:val="00237AA4"/>
    <w:rsid w:val="0024119F"/>
    <w:rsid w:val="002422CD"/>
    <w:rsid w:val="0024266D"/>
    <w:rsid w:val="002433D5"/>
    <w:rsid w:val="002453F9"/>
    <w:rsid w:val="00246786"/>
    <w:rsid w:val="00247B72"/>
    <w:rsid w:val="00250DB5"/>
    <w:rsid w:val="00251A99"/>
    <w:rsid w:val="00253C09"/>
    <w:rsid w:val="002549E2"/>
    <w:rsid w:val="00256855"/>
    <w:rsid w:val="00257A44"/>
    <w:rsid w:val="00260C33"/>
    <w:rsid w:val="00261BE8"/>
    <w:rsid w:val="0026348E"/>
    <w:rsid w:val="00263493"/>
    <w:rsid w:val="00263C12"/>
    <w:rsid w:val="00264CC6"/>
    <w:rsid w:val="00267AE8"/>
    <w:rsid w:val="00271BB4"/>
    <w:rsid w:val="002728D7"/>
    <w:rsid w:val="002742D0"/>
    <w:rsid w:val="002751BF"/>
    <w:rsid w:val="002752E7"/>
    <w:rsid w:val="00275FF9"/>
    <w:rsid w:val="0027652B"/>
    <w:rsid w:val="00277868"/>
    <w:rsid w:val="00277B68"/>
    <w:rsid w:val="00282ADE"/>
    <w:rsid w:val="00282C7F"/>
    <w:rsid w:val="00284A40"/>
    <w:rsid w:val="00284E8D"/>
    <w:rsid w:val="00285E6B"/>
    <w:rsid w:val="00287F2D"/>
    <w:rsid w:val="00291E72"/>
    <w:rsid w:val="00292200"/>
    <w:rsid w:val="002922EC"/>
    <w:rsid w:val="00296DE0"/>
    <w:rsid w:val="002974F8"/>
    <w:rsid w:val="00297EE9"/>
    <w:rsid w:val="002A147D"/>
    <w:rsid w:val="002A2233"/>
    <w:rsid w:val="002A4EEB"/>
    <w:rsid w:val="002A53E0"/>
    <w:rsid w:val="002A57B4"/>
    <w:rsid w:val="002A6C60"/>
    <w:rsid w:val="002B0A3E"/>
    <w:rsid w:val="002B129F"/>
    <w:rsid w:val="002B1D15"/>
    <w:rsid w:val="002B50EB"/>
    <w:rsid w:val="002B6DE8"/>
    <w:rsid w:val="002B7DAC"/>
    <w:rsid w:val="002C1F86"/>
    <w:rsid w:val="002C4AA9"/>
    <w:rsid w:val="002D0320"/>
    <w:rsid w:val="002D1A52"/>
    <w:rsid w:val="002D28DB"/>
    <w:rsid w:val="002D2E2C"/>
    <w:rsid w:val="002D3F38"/>
    <w:rsid w:val="002D6008"/>
    <w:rsid w:val="002D6C96"/>
    <w:rsid w:val="002D6E53"/>
    <w:rsid w:val="002E030E"/>
    <w:rsid w:val="002E0E69"/>
    <w:rsid w:val="002E1879"/>
    <w:rsid w:val="002E39C0"/>
    <w:rsid w:val="002E4501"/>
    <w:rsid w:val="002E4994"/>
    <w:rsid w:val="002E5FBD"/>
    <w:rsid w:val="002E6AD1"/>
    <w:rsid w:val="002F070F"/>
    <w:rsid w:val="002F1FEF"/>
    <w:rsid w:val="002F3E2C"/>
    <w:rsid w:val="002F4E0F"/>
    <w:rsid w:val="002F50F6"/>
    <w:rsid w:val="002F6E4F"/>
    <w:rsid w:val="002F7B72"/>
    <w:rsid w:val="00300327"/>
    <w:rsid w:val="00301C76"/>
    <w:rsid w:val="003037A3"/>
    <w:rsid w:val="003038FD"/>
    <w:rsid w:val="00304333"/>
    <w:rsid w:val="00306D23"/>
    <w:rsid w:val="00307E07"/>
    <w:rsid w:val="00310854"/>
    <w:rsid w:val="00310B1A"/>
    <w:rsid w:val="003111F3"/>
    <w:rsid w:val="003119EA"/>
    <w:rsid w:val="003143E0"/>
    <w:rsid w:val="00315561"/>
    <w:rsid w:val="00317708"/>
    <w:rsid w:val="003206DC"/>
    <w:rsid w:val="00323037"/>
    <w:rsid w:val="003313A5"/>
    <w:rsid w:val="003321E6"/>
    <w:rsid w:val="003324D9"/>
    <w:rsid w:val="003331DB"/>
    <w:rsid w:val="0033711F"/>
    <w:rsid w:val="00341B12"/>
    <w:rsid w:val="003451E8"/>
    <w:rsid w:val="0034597A"/>
    <w:rsid w:val="00350190"/>
    <w:rsid w:val="003501FD"/>
    <w:rsid w:val="003502C1"/>
    <w:rsid w:val="0035149E"/>
    <w:rsid w:val="0035303C"/>
    <w:rsid w:val="003571DF"/>
    <w:rsid w:val="00360493"/>
    <w:rsid w:val="0036143C"/>
    <w:rsid w:val="003625FD"/>
    <w:rsid w:val="003628CD"/>
    <w:rsid w:val="00364F24"/>
    <w:rsid w:val="00364FEB"/>
    <w:rsid w:val="00365DD3"/>
    <w:rsid w:val="00365F40"/>
    <w:rsid w:val="003668DC"/>
    <w:rsid w:val="00366F44"/>
    <w:rsid w:val="00367665"/>
    <w:rsid w:val="00367B84"/>
    <w:rsid w:val="00371130"/>
    <w:rsid w:val="00375E23"/>
    <w:rsid w:val="0038121E"/>
    <w:rsid w:val="00381971"/>
    <w:rsid w:val="00384F9F"/>
    <w:rsid w:val="003868EB"/>
    <w:rsid w:val="00386FA7"/>
    <w:rsid w:val="0038752B"/>
    <w:rsid w:val="0039003B"/>
    <w:rsid w:val="0039113C"/>
    <w:rsid w:val="00393B00"/>
    <w:rsid w:val="00397815"/>
    <w:rsid w:val="003A101D"/>
    <w:rsid w:val="003A1D5A"/>
    <w:rsid w:val="003A25BB"/>
    <w:rsid w:val="003A4895"/>
    <w:rsid w:val="003A4A35"/>
    <w:rsid w:val="003A4B08"/>
    <w:rsid w:val="003A710A"/>
    <w:rsid w:val="003B03B0"/>
    <w:rsid w:val="003B1C49"/>
    <w:rsid w:val="003B4143"/>
    <w:rsid w:val="003B47C3"/>
    <w:rsid w:val="003B4CC6"/>
    <w:rsid w:val="003B7E2F"/>
    <w:rsid w:val="003C13A2"/>
    <w:rsid w:val="003C147E"/>
    <w:rsid w:val="003C398E"/>
    <w:rsid w:val="003C3E8B"/>
    <w:rsid w:val="003C5CB4"/>
    <w:rsid w:val="003C6B85"/>
    <w:rsid w:val="003D006A"/>
    <w:rsid w:val="003D0CD8"/>
    <w:rsid w:val="003D2911"/>
    <w:rsid w:val="003D33DA"/>
    <w:rsid w:val="003D4C0E"/>
    <w:rsid w:val="003D701C"/>
    <w:rsid w:val="003D71A7"/>
    <w:rsid w:val="003D784E"/>
    <w:rsid w:val="003D7C15"/>
    <w:rsid w:val="003D7CFF"/>
    <w:rsid w:val="003E49AD"/>
    <w:rsid w:val="003E7F84"/>
    <w:rsid w:val="003F12D9"/>
    <w:rsid w:val="003F1A13"/>
    <w:rsid w:val="003F43C1"/>
    <w:rsid w:val="003F4410"/>
    <w:rsid w:val="003F6A98"/>
    <w:rsid w:val="003F6CCF"/>
    <w:rsid w:val="00400FBB"/>
    <w:rsid w:val="004070F6"/>
    <w:rsid w:val="00407266"/>
    <w:rsid w:val="00410679"/>
    <w:rsid w:val="0041159C"/>
    <w:rsid w:val="00415776"/>
    <w:rsid w:val="00416F86"/>
    <w:rsid w:val="004203EB"/>
    <w:rsid w:val="00420640"/>
    <w:rsid w:val="00421C53"/>
    <w:rsid w:val="00423E6F"/>
    <w:rsid w:val="0042442D"/>
    <w:rsid w:val="00424F95"/>
    <w:rsid w:val="0042723A"/>
    <w:rsid w:val="004305FB"/>
    <w:rsid w:val="004333BE"/>
    <w:rsid w:val="00435074"/>
    <w:rsid w:val="00444D6F"/>
    <w:rsid w:val="00444F99"/>
    <w:rsid w:val="00444FA8"/>
    <w:rsid w:val="0044587E"/>
    <w:rsid w:val="0045398A"/>
    <w:rsid w:val="00453DD7"/>
    <w:rsid w:val="00453E3F"/>
    <w:rsid w:val="00455DF1"/>
    <w:rsid w:val="00460F00"/>
    <w:rsid w:val="004639CF"/>
    <w:rsid w:val="00463A5C"/>
    <w:rsid w:val="00464FEA"/>
    <w:rsid w:val="0046674F"/>
    <w:rsid w:val="00466C11"/>
    <w:rsid w:val="00470ADE"/>
    <w:rsid w:val="00470EEE"/>
    <w:rsid w:val="004719D2"/>
    <w:rsid w:val="00473449"/>
    <w:rsid w:val="00474BD8"/>
    <w:rsid w:val="00475B20"/>
    <w:rsid w:val="0047622F"/>
    <w:rsid w:val="004808AA"/>
    <w:rsid w:val="004812A3"/>
    <w:rsid w:val="004818C2"/>
    <w:rsid w:val="00481B91"/>
    <w:rsid w:val="00481D0C"/>
    <w:rsid w:val="00481F7F"/>
    <w:rsid w:val="00482979"/>
    <w:rsid w:val="00482B68"/>
    <w:rsid w:val="004840E5"/>
    <w:rsid w:val="00484FCB"/>
    <w:rsid w:val="00485A66"/>
    <w:rsid w:val="004864C4"/>
    <w:rsid w:val="00487015"/>
    <w:rsid w:val="004873D0"/>
    <w:rsid w:val="00491E19"/>
    <w:rsid w:val="00493E9E"/>
    <w:rsid w:val="004A2F58"/>
    <w:rsid w:val="004A46A4"/>
    <w:rsid w:val="004A5854"/>
    <w:rsid w:val="004A58A8"/>
    <w:rsid w:val="004A5FAE"/>
    <w:rsid w:val="004B017D"/>
    <w:rsid w:val="004B0901"/>
    <w:rsid w:val="004B0EAB"/>
    <w:rsid w:val="004B3ABE"/>
    <w:rsid w:val="004B5F4D"/>
    <w:rsid w:val="004B64AB"/>
    <w:rsid w:val="004C03B1"/>
    <w:rsid w:val="004C091D"/>
    <w:rsid w:val="004C1475"/>
    <w:rsid w:val="004C1F02"/>
    <w:rsid w:val="004C20D7"/>
    <w:rsid w:val="004C2CD8"/>
    <w:rsid w:val="004C325C"/>
    <w:rsid w:val="004C3D64"/>
    <w:rsid w:val="004C44D2"/>
    <w:rsid w:val="004C48F7"/>
    <w:rsid w:val="004D02EB"/>
    <w:rsid w:val="004D1466"/>
    <w:rsid w:val="004D2D68"/>
    <w:rsid w:val="004D6FEE"/>
    <w:rsid w:val="004E0591"/>
    <w:rsid w:val="004E0DC5"/>
    <w:rsid w:val="004E2617"/>
    <w:rsid w:val="004E2707"/>
    <w:rsid w:val="004E2FBF"/>
    <w:rsid w:val="004E31B8"/>
    <w:rsid w:val="004E3BB5"/>
    <w:rsid w:val="004E475F"/>
    <w:rsid w:val="004E4F58"/>
    <w:rsid w:val="004E7313"/>
    <w:rsid w:val="004E7398"/>
    <w:rsid w:val="004F0862"/>
    <w:rsid w:val="004F1AA7"/>
    <w:rsid w:val="004F3450"/>
    <w:rsid w:val="004F3A4B"/>
    <w:rsid w:val="004F47B9"/>
    <w:rsid w:val="004F4809"/>
    <w:rsid w:val="004F5041"/>
    <w:rsid w:val="005005AB"/>
    <w:rsid w:val="00500A2C"/>
    <w:rsid w:val="00500B48"/>
    <w:rsid w:val="005019D2"/>
    <w:rsid w:val="005022BD"/>
    <w:rsid w:val="00502B3C"/>
    <w:rsid w:val="00502F0C"/>
    <w:rsid w:val="005033B7"/>
    <w:rsid w:val="00503436"/>
    <w:rsid w:val="00505B47"/>
    <w:rsid w:val="005079B9"/>
    <w:rsid w:val="005104BC"/>
    <w:rsid w:val="005108A6"/>
    <w:rsid w:val="005109BF"/>
    <w:rsid w:val="00511F7D"/>
    <w:rsid w:val="0051244C"/>
    <w:rsid w:val="00513458"/>
    <w:rsid w:val="005134CB"/>
    <w:rsid w:val="00517961"/>
    <w:rsid w:val="00521452"/>
    <w:rsid w:val="005215AC"/>
    <w:rsid w:val="00522F9E"/>
    <w:rsid w:val="00523803"/>
    <w:rsid w:val="0052480A"/>
    <w:rsid w:val="005277F1"/>
    <w:rsid w:val="00527F03"/>
    <w:rsid w:val="0053020C"/>
    <w:rsid w:val="00531EAE"/>
    <w:rsid w:val="00535720"/>
    <w:rsid w:val="00537214"/>
    <w:rsid w:val="0054040D"/>
    <w:rsid w:val="0054238C"/>
    <w:rsid w:val="005426C1"/>
    <w:rsid w:val="00543856"/>
    <w:rsid w:val="00544A9F"/>
    <w:rsid w:val="00544C85"/>
    <w:rsid w:val="00544D1C"/>
    <w:rsid w:val="00547090"/>
    <w:rsid w:val="00547B8A"/>
    <w:rsid w:val="00550491"/>
    <w:rsid w:val="00550958"/>
    <w:rsid w:val="005541F9"/>
    <w:rsid w:val="00554826"/>
    <w:rsid w:val="00555480"/>
    <w:rsid w:val="00556C5F"/>
    <w:rsid w:val="00557CEE"/>
    <w:rsid w:val="00560863"/>
    <w:rsid w:val="00561E24"/>
    <w:rsid w:val="00563704"/>
    <w:rsid w:val="00564911"/>
    <w:rsid w:val="00564ED2"/>
    <w:rsid w:val="0056514F"/>
    <w:rsid w:val="005664C1"/>
    <w:rsid w:val="00566D3F"/>
    <w:rsid w:val="0057064D"/>
    <w:rsid w:val="00571110"/>
    <w:rsid w:val="005712F1"/>
    <w:rsid w:val="00571408"/>
    <w:rsid w:val="00571B8A"/>
    <w:rsid w:val="00571D84"/>
    <w:rsid w:val="005733EB"/>
    <w:rsid w:val="00573799"/>
    <w:rsid w:val="005749D5"/>
    <w:rsid w:val="00574AA8"/>
    <w:rsid w:val="005756CA"/>
    <w:rsid w:val="00575DF6"/>
    <w:rsid w:val="005813BC"/>
    <w:rsid w:val="005813D6"/>
    <w:rsid w:val="00582368"/>
    <w:rsid w:val="00583C7F"/>
    <w:rsid w:val="0058471E"/>
    <w:rsid w:val="0058474A"/>
    <w:rsid w:val="00587F83"/>
    <w:rsid w:val="00590706"/>
    <w:rsid w:val="005917FD"/>
    <w:rsid w:val="00591EB4"/>
    <w:rsid w:val="0059583C"/>
    <w:rsid w:val="005960C6"/>
    <w:rsid w:val="005A02F0"/>
    <w:rsid w:val="005A07DE"/>
    <w:rsid w:val="005A1B99"/>
    <w:rsid w:val="005A2904"/>
    <w:rsid w:val="005A3AEF"/>
    <w:rsid w:val="005A3C62"/>
    <w:rsid w:val="005A3DAD"/>
    <w:rsid w:val="005A4FE9"/>
    <w:rsid w:val="005A7FC7"/>
    <w:rsid w:val="005B105B"/>
    <w:rsid w:val="005B5600"/>
    <w:rsid w:val="005B56E9"/>
    <w:rsid w:val="005C087B"/>
    <w:rsid w:val="005C0FBC"/>
    <w:rsid w:val="005C523C"/>
    <w:rsid w:val="005C52E8"/>
    <w:rsid w:val="005C7E54"/>
    <w:rsid w:val="005D2CB6"/>
    <w:rsid w:val="005D31F2"/>
    <w:rsid w:val="005D43F8"/>
    <w:rsid w:val="005D491B"/>
    <w:rsid w:val="005D6F2B"/>
    <w:rsid w:val="005D752F"/>
    <w:rsid w:val="005E294C"/>
    <w:rsid w:val="005E2AE9"/>
    <w:rsid w:val="005E3398"/>
    <w:rsid w:val="005E5D77"/>
    <w:rsid w:val="005E6A30"/>
    <w:rsid w:val="005E70AF"/>
    <w:rsid w:val="005E7969"/>
    <w:rsid w:val="005F07C9"/>
    <w:rsid w:val="005F0E83"/>
    <w:rsid w:val="005F27F3"/>
    <w:rsid w:val="005F29FA"/>
    <w:rsid w:val="005F3859"/>
    <w:rsid w:val="005F4024"/>
    <w:rsid w:val="005F463A"/>
    <w:rsid w:val="005F57C9"/>
    <w:rsid w:val="005F7565"/>
    <w:rsid w:val="0060033E"/>
    <w:rsid w:val="006058F1"/>
    <w:rsid w:val="006073BC"/>
    <w:rsid w:val="00613060"/>
    <w:rsid w:val="0061789D"/>
    <w:rsid w:val="006202DC"/>
    <w:rsid w:val="00621921"/>
    <w:rsid w:val="00621C38"/>
    <w:rsid w:val="006300BF"/>
    <w:rsid w:val="00633428"/>
    <w:rsid w:val="00633C3F"/>
    <w:rsid w:val="00634A3D"/>
    <w:rsid w:val="00637E6E"/>
    <w:rsid w:val="00640544"/>
    <w:rsid w:val="00640CD0"/>
    <w:rsid w:val="00641763"/>
    <w:rsid w:val="00645470"/>
    <w:rsid w:val="00645659"/>
    <w:rsid w:val="00645EA4"/>
    <w:rsid w:val="0064712B"/>
    <w:rsid w:val="00655E6B"/>
    <w:rsid w:val="0065653B"/>
    <w:rsid w:val="00660CEF"/>
    <w:rsid w:val="00662F47"/>
    <w:rsid w:val="00663CCD"/>
    <w:rsid w:val="00664AC0"/>
    <w:rsid w:val="00665480"/>
    <w:rsid w:val="00665F0A"/>
    <w:rsid w:val="006666D3"/>
    <w:rsid w:val="00666780"/>
    <w:rsid w:val="00666E95"/>
    <w:rsid w:val="006678E2"/>
    <w:rsid w:val="00667C18"/>
    <w:rsid w:val="0067074F"/>
    <w:rsid w:val="00670DC4"/>
    <w:rsid w:val="00671C8B"/>
    <w:rsid w:val="00672625"/>
    <w:rsid w:val="00672D7A"/>
    <w:rsid w:val="0067655E"/>
    <w:rsid w:val="00682AA2"/>
    <w:rsid w:val="0068377A"/>
    <w:rsid w:val="00683C65"/>
    <w:rsid w:val="0068452A"/>
    <w:rsid w:val="00687DB9"/>
    <w:rsid w:val="00690687"/>
    <w:rsid w:val="006929EB"/>
    <w:rsid w:val="0069390C"/>
    <w:rsid w:val="0069391A"/>
    <w:rsid w:val="00694066"/>
    <w:rsid w:val="006962BD"/>
    <w:rsid w:val="006A026F"/>
    <w:rsid w:val="006A0D2D"/>
    <w:rsid w:val="006A2455"/>
    <w:rsid w:val="006A2FBF"/>
    <w:rsid w:val="006A4243"/>
    <w:rsid w:val="006A5662"/>
    <w:rsid w:val="006A591A"/>
    <w:rsid w:val="006A766E"/>
    <w:rsid w:val="006B003E"/>
    <w:rsid w:val="006B0F1E"/>
    <w:rsid w:val="006B15C1"/>
    <w:rsid w:val="006B2B45"/>
    <w:rsid w:val="006B70A9"/>
    <w:rsid w:val="006C0B6D"/>
    <w:rsid w:val="006C2097"/>
    <w:rsid w:val="006C2911"/>
    <w:rsid w:val="006C3491"/>
    <w:rsid w:val="006C5B1A"/>
    <w:rsid w:val="006D15A5"/>
    <w:rsid w:val="006D254C"/>
    <w:rsid w:val="006D31D1"/>
    <w:rsid w:val="006E01C8"/>
    <w:rsid w:val="006E036B"/>
    <w:rsid w:val="006E0892"/>
    <w:rsid w:val="006E0D82"/>
    <w:rsid w:val="006E21B6"/>
    <w:rsid w:val="006E2877"/>
    <w:rsid w:val="006E301E"/>
    <w:rsid w:val="006E3139"/>
    <w:rsid w:val="006E3651"/>
    <w:rsid w:val="006E48BF"/>
    <w:rsid w:val="006E5B48"/>
    <w:rsid w:val="006E63F4"/>
    <w:rsid w:val="006F0419"/>
    <w:rsid w:val="006F16AF"/>
    <w:rsid w:val="006F3E73"/>
    <w:rsid w:val="006F7A8B"/>
    <w:rsid w:val="007002F2"/>
    <w:rsid w:val="00700B7A"/>
    <w:rsid w:val="00701152"/>
    <w:rsid w:val="007027E0"/>
    <w:rsid w:val="007029D6"/>
    <w:rsid w:val="00704872"/>
    <w:rsid w:val="007052D5"/>
    <w:rsid w:val="00705A71"/>
    <w:rsid w:val="00705E29"/>
    <w:rsid w:val="007130A0"/>
    <w:rsid w:val="007153D9"/>
    <w:rsid w:val="007168FF"/>
    <w:rsid w:val="00720C55"/>
    <w:rsid w:val="00720EBB"/>
    <w:rsid w:val="00721137"/>
    <w:rsid w:val="00722D2B"/>
    <w:rsid w:val="007232A0"/>
    <w:rsid w:val="00724D99"/>
    <w:rsid w:val="00727A6C"/>
    <w:rsid w:val="00730E81"/>
    <w:rsid w:val="0073198F"/>
    <w:rsid w:val="00732E31"/>
    <w:rsid w:val="00733528"/>
    <w:rsid w:val="00734A03"/>
    <w:rsid w:val="007373A9"/>
    <w:rsid w:val="00737D96"/>
    <w:rsid w:val="00743A98"/>
    <w:rsid w:val="0074616D"/>
    <w:rsid w:val="00746C13"/>
    <w:rsid w:val="00747E9C"/>
    <w:rsid w:val="00751E71"/>
    <w:rsid w:val="00752694"/>
    <w:rsid w:val="007528B8"/>
    <w:rsid w:val="00753F55"/>
    <w:rsid w:val="00755300"/>
    <w:rsid w:val="00755D9F"/>
    <w:rsid w:val="00760F42"/>
    <w:rsid w:val="007614AC"/>
    <w:rsid w:val="00762CC8"/>
    <w:rsid w:val="00763B43"/>
    <w:rsid w:val="00764648"/>
    <w:rsid w:val="00765272"/>
    <w:rsid w:val="007655DE"/>
    <w:rsid w:val="0076568D"/>
    <w:rsid w:val="007661DD"/>
    <w:rsid w:val="00766F39"/>
    <w:rsid w:val="00770891"/>
    <w:rsid w:val="0077101B"/>
    <w:rsid w:val="00772DC8"/>
    <w:rsid w:val="007731F9"/>
    <w:rsid w:val="00774361"/>
    <w:rsid w:val="007750EF"/>
    <w:rsid w:val="007775A7"/>
    <w:rsid w:val="00777C9A"/>
    <w:rsid w:val="00781160"/>
    <w:rsid w:val="00781A2D"/>
    <w:rsid w:val="007858BB"/>
    <w:rsid w:val="00787867"/>
    <w:rsid w:val="00787E65"/>
    <w:rsid w:val="00792DCB"/>
    <w:rsid w:val="00793D91"/>
    <w:rsid w:val="0079494C"/>
    <w:rsid w:val="00796E21"/>
    <w:rsid w:val="007970FF"/>
    <w:rsid w:val="00797366"/>
    <w:rsid w:val="007977EE"/>
    <w:rsid w:val="007A1577"/>
    <w:rsid w:val="007A5E7E"/>
    <w:rsid w:val="007A6326"/>
    <w:rsid w:val="007A6C96"/>
    <w:rsid w:val="007B0086"/>
    <w:rsid w:val="007B0FD0"/>
    <w:rsid w:val="007B130D"/>
    <w:rsid w:val="007B2B0C"/>
    <w:rsid w:val="007B5676"/>
    <w:rsid w:val="007B5885"/>
    <w:rsid w:val="007B7964"/>
    <w:rsid w:val="007C109C"/>
    <w:rsid w:val="007C2E47"/>
    <w:rsid w:val="007C30F0"/>
    <w:rsid w:val="007C3A48"/>
    <w:rsid w:val="007C3CB6"/>
    <w:rsid w:val="007C3F12"/>
    <w:rsid w:val="007C482C"/>
    <w:rsid w:val="007C58CE"/>
    <w:rsid w:val="007C742C"/>
    <w:rsid w:val="007C7898"/>
    <w:rsid w:val="007C7BD4"/>
    <w:rsid w:val="007D0845"/>
    <w:rsid w:val="007D3E01"/>
    <w:rsid w:val="007D5CF6"/>
    <w:rsid w:val="007D6793"/>
    <w:rsid w:val="007D6D2E"/>
    <w:rsid w:val="007D7D5C"/>
    <w:rsid w:val="007E5A94"/>
    <w:rsid w:val="007E60A7"/>
    <w:rsid w:val="007F0A15"/>
    <w:rsid w:val="007F2687"/>
    <w:rsid w:val="007F2DE2"/>
    <w:rsid w:val="007F4BED"/>
    <w:rsid w:val="007F5DFC"/>
    <w:rsid w:val="0080088B"/>
    <w:rsid w:val="00800C2E"/>
    <w:rsid w:val="00802ABD"/>
    <w:rsid w:val="00805593"/>
    <w:rsid w:val="008060FB"/>
    <w:rsid w:val="00807B46"/>
    <w:rsid w:val="00812665"/>
    <w:rsid w:val="008126E8"/>
    <w:rsid w:val="008140D7"/>
    <w:rsid w:val="0081456D"/>
    <w:rsid w:val="00814D03"/>
    <w:rsid w:val="00815D6C"/>
    <w:rsid w:val="00817221"/>
    <w:rsid w:val="008202A5"/>
    <w:rsid w:val="00821F2B"/>
    <w:rsid w:val="00822FB7"/>
    <w:rsid w:val="008230B8"/>
    <w:rsid w:val="008230EA"/>
    <w:rsid w:val="00823157"/>
    <w:rsid w:val="00823C49"/>
    <w:rsid w:val="00824882"/>
    <w:rsid w:val="00826058"/>
    <w:rsid w:val="00827962"/>
    <w:rsid w:val="00830B40"/>
    <w:rsid w:val="00831BD8"/>
    <w:rsid w:val="00832634"/>
    <w:rsid w:val="00833061"/>
    <w:rsid w:val="0083317D"/>
    <w:rsid w:val="008346C8"/>
    <w:rsid w:val="00836E2E"/>
    <w:rsid w:val="00837BE0"/>
    <w:rsid w:val="00837E0B"/>
    <w:rsid w:val="00837EE0"/>
    <w:rsid w:val="0084033B"/>
    <w:rsid w:val="00843901"/>
    <w:rsid w:val="008461AB"/>
    <w:rsid w:val="008463C6"/>
    <w:rsid w:val="0084668C"/>
    <w:rsid w:val="00846A6A"/>
    <w:rsid w:val="00847930"/>
    <w:rsid w:val="00850C8F"/>
    <w:rsid w:val="00853E82"/>
    <w:rsid w:val="00855F44"/>
    <w:rsid w:val="0086030F"/>
    <w:rsid w:val="00861103"/>
    <w:rsid w:val="008616D6"/>
    <w:rsid w:val="0086279D"/>
    <w:rsid w:val="008656BF"/>
    <w:rsid w:val="008678A6"/>
    <w:rsid w:val="008703AA"/>
    <w:rsid w:val="008726C3"/>
    <w:rsid w:val="008736BA"/>
    <w:rsid w:val="00873AEA"/>
    <w:rsid w:val="00874174"/>
    <w:rsid w:val="00875BC3"/>
    <w:rsid w:val="00876E7D"/>
    <w:rsid w:val="008774BF"/>
    <w:rsid w:val="0088045A"/>
    <w:rsid w:val="008859D2"/>
    <w:rsid w:val="00885D8F"/>
    <w:rsid w:val="00887208"/>
    <w:rsid w:val="00893617"/>
    <w:rsid w:val="008940F0"/>
    <w:rsid w:val="00894862"/>
    <w:rsid w:val="008964A6"/>
    <w:rsid w:val="00897938"/>
    <w:rsid w:val="008A1390"/>
    <w:rsid w:val="008A27A7"/>
    <w:rsid w:val="008A33BE"/>
    <w:rsid w:val="008A5093"/>
    <w:rsid w:val="008A7225"/>
    <w:rsid w:val="008B002B"/>
    <w:rsid w:val="008B0349"/>
    <w:rsid w:val="008B0E24"/>
    <w:rsid w:val="008B0EEB"/>
    <w:rsid w:val="008B12F8"/>
    <w:rsid w:val="008B189F"/>
    <w:rsid w:val="008B3118"/>
    <w:rsid w:val="008B3542"/>
    <w:rsid w:val="008B4FC8"/>
    <w:rsid w:val="008B635D"/>
    <w:rsid w:val="008C0A0F"/>
    <w:rsid w:val="008C0A70"/>
    <w:rsid w:val="008C23E5"/>
    <w:rsid w:val="008C3C5C"/>
    <w:rsid w:val="008C4E70"/>
    <w:rsid w:val="008C6781"/>
    <w:rsid w:val="008C71A4"/>
    <w:rsid w:val="008D0BE7"/>
    <w:rsid w:val="008D359C"/>
    <w:rsid w:val="008D5627"/>
    <w:rsid w:val="008E1C8E"/>
    <w:rsid w:val="008E1D40"/>
    <w:rsid w:val="008E5EE2"/>
    <w:rsid w:val="008E68AF"/>
    <w:rsid w:val="008F0048"/>
    <w:rsid w:val="008F0AF8"/>
    <w:rsid w:val="008F12FC"/>
    <w:rsid w:val="008F1906"/>
    <w:rsid w:val="008F2C1B"/>
    <w:rsid w:val="008F58A1"/>
    <w:rsid w:val="008F5A76"/>
    <w:rsid w:val="008F6DD5"/>
    <w:rsid w:val="008F6FC5"/>
    <w:rsid w:val="008F732A"/>
    <w:rsid w:val="009000D9"/>
    <w:rsid w:val="0090219F"/>
    <w:rsid w:val="009037A7"/>
    <w:rsid w:val="0090441F"/>
    <w:rsid w:val="00907567"/>
    <w:rsid w:val="0091167C"/>
    <w:rsid w:val="009126A5"/>
    <w:rsid w:val="009216DF"/>
    <w:rsid w:val="00925111"/>
    <w:rsid w:val="00926C3F"/>
    <w:rsid w:val="00927252"/>
    <w:rsid w:val="0093117C"/>
    <w:rsid w:val="0093157C"/>
    <w:rsid w:val="00931D6E"/>
    <w:rsid w:val="00932EEE"/>
    <w:rsid w:val="00933D1C"/>
    <w:rsid w:val="00935269"/>
    <w:rsid w:val="00936A9E"/>
    <w:rsid w:val="0093785C"/>
    <w:rsid w:val="009403FD"/>
    <w:rsid w:val="00941749"/>
    <w:rsid w:val="00942ACB"/>
    <w:rsid w:val="0094601C"/>
    <w:rsid w:val="0094616C"/>
    <w:rsid w:val="00947969"/>
    <w:rsid w:val="009527DF"/>
    <w:rsid w:val="00952AAD"/>
    <w:rsid w:val="00952CF7"/>
    <w:rsid w:val="00954D05"/>
    <w:rsid w:val="00957744"/>
    <w:rsid w:val="00961CF1"/>
    <w:rsid w:val="009620FD"/>
    <w:rsid w:val="0096328F"/>
    <w:rsid w:val="00964E79"/>
    <w:rsid w:val="0097117A"/>
    <w:rsid w:val="00972049"/>
    <w:rsid w:val="009720CD"/>
    <w:rsid w:val="00972789"/>
    <w:rsid w:val="00972DC8"/>
    <w:rsid w:val="00975C82"/>
    <w:rsid w:val="00976882"/>
    <w:rsid w:val="00976B06"/>
    <w:rsid w:val="009771AB"/>
    <w:rsid w:val="00980304"/>
    <w:rsid w:val="009850E1"/>
    <w:rsid w:val="009855B0"/>
    <w:rsid w:val="009863D1"/>
    <w:rsid w:val="00986428"/>
    <w:rsid w:val="00986AC2"/>
    <w:rsid w:val="00987919"/>
    <w:rsid w:val="00990567"/>
    <w:rsid w:val="00991115"/>
    <w:rsid w:val="00991BD5"/>
    <w:rsid w:val="00994258"/>
    <w:rsid w:val="009963BE"/>
    <w:rsid w:val="0099735C"/>
    <w:rsid w:val="009A0AD7"/>
    <w:rsid w:val="009A0E29"/>
    <w:rsid w:val="009A1788"/>
    <w:rsid w:val="009A1FB0"/>
    <w:rsid w:val="009A2226"/>
    <w:rsid w:val="009A3166"/>
    <w:rsid w:val="009A4047"/>
    <w:rsid w:val="009A5741"/>
    <w:rsid w:val="009A742E"/>
    <w:rsid w:val="009B0088"/>
    <w:rsid w:val="009B13DE"/>
    <w:rsid w:val="009B1A07"/>
    <w:rsid w:val="009B2E39"/>
    <w:rsid w:val="009B5F88"/>
    <w:rsid w:val="009B7023"/>
    <w:rsid w:val="009C124A"/>
    <w:rsid w:val="009C1B7B"/>
    <w:rsid w:val="009C2988"/>
    <w:rsid w:val="009C52AC"/>
    <w:rsid w:val="009C53E0"/>
    <w:rsid w:val="009D295A"/>
    <w:rsid w:val="009D3284"/>
    <w:rsid w:val="009D3468"/>
    <w:rsid w:val="009D3484"/>
    <w:rsid w:val="009D48F2"/>
    <w:rsid w:val="009D4CEB"/>
    <w:rsid w:val="009D5D74"/>
    <w:rsid w:val="009D607F"/>
    <w:rsid w:val="009D610F"/>
    <w:rsid w:val="009D7047"/>
    <w:rsid w:val="009D7267"/>
    <w:rsid w:val="009D78B9"/>
    <w:rsid w:val="009E06D6"/>
    <w:rsid w:val="009E230D"/>
    <w:rsid w:val="009E3B8A"/>
    <w:rsid w:val="009E415B"/>
    <w:rsid w:val="009E4AA9"/>
    <w:rsid w:val="009E52CD"/>
    <w:rsid w:val="009E5905"/>
    <w:rsid w:val="009E63CF"/>
    <w:rsid w:val="009F100E"/>
    <w:rsid w:val="009F4E0A"/>
    <w:rsid w:val="00A0053F"/>
    <w:rsid w:val="00A00C56"/>
    <w:rsid w:val="00A03412"/>
    <w:rsid w:val="00A046EF"/>
    <w:rsid w:val="00A05D34"/>
    <w:rsid w:val="00A12A76"/>
    <w:rsid w:val="00A14CA2"/>
    <w:rsid w:val="00A15A67"/>
    <w:rsid w:val="00A15C2D"/>
    <w:rsid w:val="00A20A2B"/>
    <w:rsid w:val="00A212E6"/>
    <w:rsid w:val="00A23C84"/>
    <w:rsid w:val="00A25B3E"/>
    <w:rsid w:val="00A26FF1"/>
    <w:rsid w:val="00A27E11"/>
    <w:rsid w:val="00A30708"/>
    <w:rsid w:val="00A31551"/>
    <w:rsid w:val="00A33AF8"/>
    <w:rsid w:val="00A34148"/>
    <w:rsid w:val="00A3618B"/>
    <w:rsid w:val="00A362D0"/>
    <w:rsid w:val="00A369BE"/>
    <w:rsid w:val="00A40C2E"/>
    <w:rsid w:val="00A40DE9"/>
    <w:rsid w:val="00A42386"/>
    <w:rsid w:val="00A47078"/>
    <w:rsid w:val="00A47CFB"/>
    <w:rsid w:val="00A50CAB"/>
    <w:rsid w:val="00A53C08"/>
    <w:rsid w:val="00A56D23"/>
    <w:rsid w:val="00A57092"/>
    <w:rsid w:val="00A61FB1"/>
    <w:rsid w:val="00A62290"/>
    <w:rsid w:val="00A62A48"/>
    <w:rsid w:val="00A62CCD"/>
    <w:rsid w:val="00A635DF"/>
    <w:rsid w:val="00A64535"/>
    <w:rsid w:val="00A6669E"/>
    <w:rsid w:val="00A66A6D"/>
    <w:rsid w:val="00A67E8D"/>
    <w:rsid w:val="00A67F29"/>
    <w:rsid w:val="00A7087E"/>
    <w:rsid w:val="00A7089E"/>
    <w:rsid w:val="00A70F3A"/>
    <w:rsid w:val="00A71E50"/>
    <w:rsid w:val="00A73822"/>
    <w:rsid w:val="00A7414C"/>
    <w:rsid w:val="00A76A5B"/>
    <w:rsid w:val="00A7786E"/>
    <w:rsid w:val="00A77D1E"/>
    <w:rsid w:val="00A8077D"/>
    <w:rsid w:val="00A81A59"/>
    <w:rsid w:val="00A826D2"/>
    <w:rsid w:val="00A82952"/>
    <w:rsid w:val="00A834D7"/>
    <w:rsid w:val="00A8462A"/>
    <w:rsid w:val="00A8502A"/>
    <w:rsid w:val="00A8794E"/>
    <w:rsid w:val="00A9080E"/>
    <w:rsid w:val="00A91D0F"/>
    <w:rsid w:val="00A93797"/>
    <w:rsid w:val="00A93C40"/>
    <w:rsid w:val="00A953E8"/>
    <w:rsid w:val="00A9582E"/>
    <w:rsid w:val="00A95BF9"/>
    <w:rsid w:val="00AA3818"/>
    <w:rsid w:val="00AB0BD0"/>
    <w:rsid w:val="00AB6665"/>
    <w:rsid w:val="00AC1364"/>
    <w:rsid w:val="00AC14DB"/>
    <w:rsid w:val="00AC16B9"/>
    <w:rsid w:val="00AC5231"/>
    <w:rsid w:val="00AC5740"/>
    <w:rsid w:val="00AC797D"/>
    <w:rsid w:val="00AD0A06"/>
    <w:rsid w:val="00AD2230"/>
    <w:rsid w:val="00AD2E5C"/>
    <w:rsid w:val="00AD41DF"/>
    <w:rsid w:val="00AD5034"/>
    <w:rsid w:val="00AE32A8"/>
    <w:rsid w:val="00AE3747"/>
    <w:rsid w:val="00AE4C0E"/>
    <w:rsid w:val="00AE541C"/>
    <w:rsid w:val="00AE62B1"/>
    <w:rsid w:val="00AE63BA"/>
    <w:rsid w:val="00AF21E8"/>
    <w:rsid w:val="00AF28CE"/>
    <w:rsid w:val="00AF3F2A"/>
    <w:rsid w:val="00AF4620"/>
    <w:rsid w:val="00AF6111"/>
    <w:rsid w:val="00AF788B"/>
    <w:rsid w:val="00AF7A3C"/>
    <w:rsid w:val="00AF7EBF"/>
    <w:rsid w:val="00AF7F1F"/>
    <w:rsid w:val="00B00195"/>
    <w:rsid w:val="00B00D04"/>
    <w:rsid w:val="00B01991"/>
    <w:rsid w:val="00B01D70"/>
    <w:rsid w:val="00B020D6"/>
    <w:rsid w:val="00B1157F"/>
    <w:rsid w:val="00B13577"/>
    <w:rsid w:val="00B144EF"/>
    <w:rsid w:val="00B148D0"/>
    <w:rsid w:val="00B15B47"/>
    <w:rsid w:val="00B160A1"/>
    <w:rsid w:val="00B17845"/>
    <w:rsid w:val="00B211F8"/>
    <w:rsid w:val="00B21ED9"/>
    <w:rsid w:val="00B226CC"/>
    <w:rsid w:val="00B254E1"/>
    <w:rsid w:val="00B2686E"/>
    <w:rsid w:val="00B30573"/>
    <w:rsid w:val="00B30993"/>
    <w:rsid w:val="00B30E30"/>
    <w:rsid w:val="00B3216B"/>
    <w:rsid w:val="00B3484A"/>
    <w:rsid w:val="00B36C9C"/>
    <w:rsid w:val="00B36E4B"/>
    <w:rsid w:val="00B41021"/>
    <w:rsid w:val="00B436A7"/>
    <w:rsid w:val="00B43BCB"/>
    <w:rsid w:val="00B450E0"/>
    <w:rsid w:val="00B45474"/>
    <w:rsid w:val="00B475C2"/>
    <w:rsid w:val="00B508D2"/>
    <w:rsid w:val="00B51810"/>
    <w:rsid w:val="00B51CBA"/>
    <w:rsid w:val="00B5511A"/>
    <w:rsid w:val="00B55986"/>
    <w:rsid w:val="00B57DF1"/>
    <w:rsid w:val="00B603A6"/>
    <w:rsid w:val="00B60A81"/>
    <w:rsid w:val="00B60CD1"/>
    <w:rsid w:val="00B61669"/>
    <w:rsid w:val="00B6191E"/>
    <w:rsid w:val="00B62414"/>
    <w:rsid w:val="00B62D4E"/>
    <w:rsid w:val="00B62E50"/>
    <w:rsid w:val="00B63615"/>
    <w:rsid w:val="00B718BE"/>
    <w:rsid w:val="00B73379"/>
    <w:rsid w:val="00B750BA"/>
    <w:rsid w:val="00B754A1"/>
    <w:rsid w:val="00B7569A"/>
    <w:rsid w:val="00B76DD0"/>
    <w:rsid w:val="00B77E66"/>
    <w:rsid w:val="00B8086B"/>
    <w:rsid w:val="00B8109D"/>
    <w:rsid w:val="00B846AF"/>
    <w:rsid w:val="00B84DAD"/>
    <w:rsid w:val="00B869B6"/>
    <w:rsid w:val="00B8726F"/>
    <w:rsid w:val="00B87BCB"/>
    <w:rsid w:val="00B900E5"/>
    <w:rsid w:val="00B90A93"/>
    <w:rsid w:val="00B90B85"/>
    <w:rsid w:val="00B91827"/>
    <w:rsid w:val="00B921D4"/>
    <w:rsid w:val="00B92887"/>
    <w:rsid w:val="00B95B95"/>
    <w:rsid w:val="00B97871"/>
    <w:rsid w:val="00B97DD6"/>
    <w:rsid w:val="00BA0678"/>
    <w:rsid w:val="00BA0EC0"/>
    <w:rsid w:val="00BA2DFC"/>
    <w:rsid w:val="00BA31CF"/>
    <w:rsid w:val="00BA39CC"/>
    <w:rsid w:val="00BA4EEE"/>
    <w:rsid w:val="00BA6229"/>
    <w:rsid w:val="00BA74E2"/>
    <w:rsid w:val="00BA7B70"/>
    <w:rsid w:val="00BA7F51"/>
    <w:rsid w:val="00BB0857"/>
    <w:rsid w:val="00BB1B1A"/>
    <w:rsid w:val="00BB23C4"/>
    <w:rsid w:val="00BB5A37"/>
    <w:rsid w:val="00BB633A"/>
    <w:rsid w:val="00BB6AD8"/>
    <w:rsid w:val="00BB6E0E"/>
    <w:rsid w:val="00BC1AA5"/>
    <w:rsid w:val="00BC2AC6"/>
    <w:rsid w:val="00BC343D"/>
    <w:rsid w:val="00BC3D67"/>
    <w:rsid w:val="00BC460C"/>
    <w:rsid w:val="00BC5FE7"/>
    <w:rsid w:val="00BD0DBB"/>
    <w:rsid w:val="00BD125B"/>
    <w:rsid w:val="00BD1C7B"/>
    <w:rsid w:val="00BD2B97"/>
    <w:rsid w:val="00BD5035"/>
    <w:rsid w:val="00BD5526"/>
    <w:rsid w:val="00BD5E2B"/>
    <w:rsid w:val="00BD6111"/>
    <w:rsid w:val="00BD627B"/>
    <w:rsid w:val="00BD7AE4"/>
    <w:rsid w:val="00BE14C7"/>
    <w:rsid w:val="00BE1D04"/>
    <w:rsid w:val="00BE62E8"/>
    <w:rsid w:val="00BE69EE"/>
    <w:rsid w:val="00BF2C7D"/>
    <w:rsid w:val="00BF385D"/>
    <w:rsid w:val="00BF3912"/>
    <w:rsid w:val="00BF3B1B"/>
    <w:rsid w:val="00BF47F9"/>
    <w:rsid w:val="00BF4ACF"/>
    <w:rsid w:val="00BF54A5"/>
    <w:rsid w:val="00C0087B"/>
    <w:rsid w:val="00C02ADB"/>
    <w:rsid w:val="00C02E0E"/>
    <w:rsid w:val="00C034D4"/>
    <w:rsid w:val="00C04956"/>
    <w:rsid w:val="00C05763"/>
    <w:rsid w:val="00C0650D"/>
    <w:rsid w:val="00C06D08"/>
    <w:rsid w:val="00C06D9F"/>
    <w:rsid w:val="00C07773"/>
    <w:rsid w:val="00C07EB3"/>
    <w:rsid w:val="00C10D0C"/>
    <w:rsid w:val="00C11746"/>
    <w:rsid w:val="00C11E48"/>
    <w:rsid w:val="00C12A40"/>
    <w:rsid w:val="00C12DCB"/>
    <w:rsid w:val="00C21C1E"/>
    <w:rsid w:val="00C232E2"/>
    <w:rsid w:val="00C24917"/>
    <w:rsid w:val="00C3052C"/>
    <w:rsid w:val="00C34784"/>
    <w:rsid w:val="00C34A4B"/>
    <w:rsid w:val="00C35B27"/>
    <w:rsid w:val="00C360A9"/>
    <w:rsid w:val="00C36506"/>
    <w:rsid w:val="00C3694E"/>
    <w:rsid w:val="00C36F13"/>
    <w:rsid w:val="00C37C54"/>
    <w:rsid w:val="00C41EA4"/>
    <w:rsid w:val="00C44218"/>
    <w:rsid w:val="00C46386"/>
    <w:rsid w:val="00C50E56"/>
    <w:rsid w:val="00C520A6"/>
    <w:rsid w:val="00C522D4"/>
    <w:rsid w:val="00C5341D"/>
    <w:rsid w:val="00C53B63"/>
    <w:rsid w:val="00C53BB6"/>
    <w:rsid w:val="00C55B46"/>
    <w:rsid w:val="00C56019"/>
    <w:rsid w:val="00C56B3E"/>
    <w:rsid w:val="00C60395"/>
    <w:rsid w:val="00C612AB"/>
    <w:rsid w:val="00C61D29"/>
    <w:rsid w:val="00C6237D"/>
    <w:rsid w:val="00C62BDC"/>
    <w:rsid w:val="00C62C00"/>
    <w:rsid w:val="00C6338F"/>
    <w:rsid w:val="00C63BC5"/>
    <w:rsid w:val="00C65C71"/>
    <w:rsid w:val="00C707DF"/>
    <w:rsid w:val="00C72A9F"/>
    <w:rsid w:val="00C72BCB"/>
    <w:rsid w:val="00C75A13"/>
    <w:rsid w:val="00C7755C"/>
    <w:rsid w:val="00C77FC8"/>
    <w:rsid w:val="00C81A7B"/>
    <w:rsid w:val="00C83052"/>
    <w:rsid w:val="00C91A9D"/>
    <w:rsid w:val="00C94AFD"/>
    <w:rsid w:val="00C94C42"/>
    <w:rsid w:val="00C95667"/>
    <w:rsid w:val="00C9697D"/>
    <w:rsid w:val="00C973C5"/>
    <w:rsid w:val="00C97411"/>
    <w:rsid w:val="00CA18E1"/>
    <w:rsid w:val="00CA5018"/>
    <w:rsid w:val="00CA6D09"/>
    <w:rsid w:val="00CA7295"/>
    <w:rsid w:val="00CA7A82"/>
    <w:rsid w:val="00CB0A38"/>
    <w:rsid w:val="00CB1146"/>
    <w:rsid w:val="00CB47DB"/>
    <w:rsid w:val="00CB4B54"/>
    <w:rsid w:val="00CB4B72"/>
    <w:rsid w:val="00CB5FBE"/>
    <w:rsid w:val="00CB720A"/>
    <w:rsid w:val="00CB78AF"/>
    <w:rsid w:val="00CC3F8F"/>
    <w:rsid w:val="00CC74A4"/>
    <w:rsid w:val="00CC75EA"/>
    <w:rsid w:val="00CD2A74"/>
    <w:rsid w:val="00CD2E73"/>
    <w:rsid w:val="00CD48FA"/>
    <w:rsid w:val="00CD51FF"/>
    <w:rsid w:val="00CD568C"/>
    <w:rsid w:val="00CD58D6"/>
    <w:rsid w:val="00CE0902"/>
    <w:rsid w:val="00CE1315"/>
    <w:rsid w:val="00CE226F"/>
    <w:rsid w:val="00CE2DDD"/>
    <w:rsid w:val="00CE35A7"/>
    <w:rsid w:val="00CE3E98"/>
    <w:rsid w:val="00CE437A"/>
    <w:rsid w:val="00CE457C"/>
    <w:rsid w:val="00CE57F1"/>
    <w:rsid w:val="00CE6A02"/>
    <w:rsid w:val="00CE6F40"/>
    <w:rsid w:val="00CE7D88"/>
    <w:rsid w:val="00CF053B"/>
    <w:rsid w:val="00CF282D"/>
    <w:rsid w:val="00CF4CB8"/>
    <w:rsid w:val="00CF5724"/>
    <w:rsid w:val="00CF70EC"/>
    <w:rsid w:val="00CF7789"/>
    <w:rsid w:val="00D02505"/>
    <w:rsid w:val="00D044CC"/>
    <w:rsid w:val="00D04D53"/>
    <w:rsid w:val="00D0753F"/>
    <w:rsid w:val="00D11328"/>
    <w:rsid w:val="00D1254C"/>
    <w:rsid w:val="00D129A8"/>
    <w:rsid w:val="00D13D7E"/>
    <w:rsid w:val="00D155DA"/>
    <w:rsid w:val="00D160F7"/>
    <w:rsid w:val="00D169D7"/>
    <w:rsid w:val="00D16F68"/>
    <w:rsid w:val="00D17BD0"/>
    <w:rsid w:val="00D20218"/>
    <w:rsid w:val="00D203C9"/>
    <w:rsid w:val="00D209CB"/>
    <w:rsid w:val="00D220F7"/>
    <w:rsid w:val="00D22832"/>
    <w:rsid w:val="00D2284A"/>
    <w:rsid w:val="00D2524A"/>
    <w:rsid w:val="00D257D9"/>
    <w:rsid w:val="00D26899"/>
    <w:rsid w:val="00D27F2B"/>
    <w:rsid w:val="00D27FDD"/>
    <w:rsid w:val="00D30E5F"/>
    <w:rsid w:val="00D31F07"/>
    <w:rsid w:val="00D32A5E"/>
    <w:rsid w:val="00D33589"/>
    <w:rsid w:val="00D33D2F"/>
    <w:rsid w:val="00D33D74"/>
    <w:rsid w:val="00D37671"/>
    <w:rsid w:val="00D40FDB"/>
    <w:rsid w:val="00D424D6"/>
    <w:rsid w:val="00D4342D"/>
    <w:rsid w:val="00D43F1A"/>
    <w:rsid w:val="00D44756"/>
    <w:rsid w:val="00D46F63"/>
    <w:rsid w:val="00D51E78"/>
    <w:rsid w:val="00D52E5F"/>
    <w:rsid w:val="00D54381"/>
    <w:rsid w:val="00D54BB9"/>
    <w:rsid w:val="00D55219"/>
    <w:rsid w:val="00D572AB"/>
    <w:rsid w:val="00D57FCA"/>
    <w:rsid w:val="00D60F6B"/>
    <w:rsid w:val="00D62A91"/>
    <w:rsid w:val="00D64F82"/>
    <w:rsid w:val="00D65774"/>
    <w:rsid w:val="00D6595D"/>
    <w:rsid w:val="00D67A08"/>
    <w:rsid w:val="00D67C60"/>
    <w:rsid w:val="00D74A3F"/>
    <w:rsid w:val="00D75D02"/>
    <w:rsid w:val="00D80ACC"/>
    <w:rsid w:val="00D82832"/>
    <w:rsid w:val="00D84153"/>
    <w:rsid w:val="00D84E61"/>
    <w:rsid w:val="00D8733B"/>
    <w:rsid w:val="00D945F3"/>
    <w:rsid w:val="00D97A5A"/>
    <w:rsid w:val="00D97D7E"/>
    <w:rsid w:val="00DA145B"/>
    <w:rsid w:val="00DA16E7"/>
    <w:rsid w:val="00DA3707"/>
    <w:rsid w:val="00DA437F"/>
    <w:rsid w:val="00DA66A9"/>
    <w:rsid w:val="00DA6B42"/>
    <w:rsid w:val="00DA7784"/>
    <w:rsid w:val="00DB032A"/>
    <w:rsid w:val="00DB0E44"/>
    <w:rsid w:val="00DB1437"/>
    <w:rsid w:val="00DB2586"/>
    <w:rsid w:val="00DB48B2"/>
    <w:rsid w:val="00DB7099"/>
    <w:rsid w:val="00DC04DD"/>
    <w:rsid w:val="00DC3547"/>
    <w:rsid w:val="00DC4541"/>
    <w:rsid w:val="00DC4A1A"/>
    <w:rsid w:val="00DC5863"/>
    <w:rsid w:val="00DC58FC"/>
    <w:rsid w:val="00DC6CF2"/>
    <w:rsid w:val="00DD11DD"/>
    <w:rsid w:val="00DD12AA"/>
    <w:rsid w:val="00DD611D"/>
    <w:rsid w:val="00DD73E6"/>
    <w:rsid w:val="00DD7DA8"/>
    <w:rsid w:val="00DE1F5E"/>
    <w:rsid w:val="00DE2D7C"/>
    <w:rsid w:val="00DE6298"/>
    <w:rsid w:val="00DE6D8C"/>
    <w:rsid w:val="00DE7605"/>
    <w:rsid w:val="00DF3CC4"/>
    <w:rsid w:val="00DF592F"/>
    <w:rsid w:val="00DF6A5C"/>
    <w:rsid w:val="00DF6E82"/>
    <w:rsid w:val="00E01A6D"/>
    <w:rsid w:val="00E01F2E"/>
    <w:rsid w:val="00E03EC3"/>
    <w:rsid w:val="00E04683"/>
    <w:rsid w:val="00E06942"/>
    <w:rsid w:val="00E06EBC"/>
    <w:rsid w:val="00E10400"/>
    <w:rsid w:val="00E107BD"/>
    <w:rsid w:val="00E11276"/>
    <w:rsid w:val="00E11E06"/>
    <w:rsid w:val="00E1203B"/>
    <w:rsid w:val="00E12335"/>
    <w:rsid w:val="00E1237C"/>
    <w:rsid w:val="00E12F04"/>
    <w:rsid w:val="00E13EDC"/>
    <w:rsid w:val="00E23960"/>
    <w:rsid w:val="00E24433"/>
    <w:rsid w:val="00E2643E"/>
    <w:rsid w:val="00E26A29"/>
    <w:rsid w:val="00E26EB6"/>
    <w:rsid w:val="00E30884"/>
    <w:rsid w:val="00E32B6F"/>
    <w:rsid w:val="00E33730"/>
    <w:rsid w:val="00E33FA7"/>
    <w:rsid w:val="00E3417B"/>
    <w:rsid w:val="00E344F6"/>
    <w:rsid w:val="00E37309"/>
    <w:rsid w:val="00E401C3"/>
    <w:rsid w:val="00E43280"/>
    <w:rsid w:val="00E448A0"/>
    <w:rsid w:val="00E4566E"/>
    <w:rsid w:val="00E45F7B"/>
    <w:rsid w:val="00E46632"/>
    <w:rsid w:val="00E500EA"/>
    <w:rsid w:val="00E502B1"/>
    <w:rsid w:val="00E50E4C"/>
    <w:rsid w:val="00E523AD"/>
    <w:rsid w:val="00E556BA"/>
    <w:rsid w:val="00E56183"/>
    <w:rsid w:val="00E56186"/>
    <w:rsid w:val="00E60358"/>
    <w:rsid w:val="00E6149F"/>
    <w:rsid w:val="00E63F6A"/>
    <w:rsid w:val="00E6465D"/>
    <w:rsid w:val="00E65A82"/>
    <w:rsid w:val="00E71027"/>
    <w:rsid w:val="00E73D3E"/>
    <w:rsid w:val="00E7471E"/>
    <w:rsid w:val="00E753B6"/>
    <w:rsid w:val="00E75439"/>
    <w:rsid w:val="00E75EE2"/>
    <w:rsid w:val="00E76EB4"/>
    <w:rsid w:val="00E76F9A"/>
    <w:rsid w:val="00E771FA"/>
    <w:rsid w:val="00E778B7"/>
    <w:rsid w:val="00E80B14"/>
    <w:rsid w:val="00E8199D"/>
    <w:rsid w:val="00E840D4"/>
    <w:rsid w:val="00E85EE0"/>
    <w:rsid w:val="00E861D0"/>
    <w:rsid w:val="00E87427"/>
    <w:rsid w:val="00E93B9E"/>
    <w:rsid w:val="00E94DE6"/>
    <w:rsid w:val="00E967BF"/>
    <w:rsid w:val="00E9746F"/>
    <w:rsid w:val="00EA3C6E"/>
    <w:rsid w:val="00EA41BE"/>
    <w:rsid w:val="00EA46F6"/>
    <w:rsid w:val="00EA68D0"/>
    <w:rsid w:val="00EB1AF5"/>
    <w:rsid w:val="00EB1C57"/>
    <w:rsid w:val="00EC083B"/>
    <w:rsid w:val="00EC0B9C"/>
    <w:rsid w:val="00EC0F43"/>
    <w:rsid w:val="00EC1272"/>
    <w:rsid w:val="00EC3D3D"/>
    <w:rsid w:val="00EC40B2"/>
    <w:rsid w:val="00EC5735"/>
    <w:rsid w:val="00EC6796"/>
    <w:rsid w:val="00EC7345"/>
    <w:rsid w:val="00EC780E"/>
    <w:rsid w:val="00ED0A87"/>
    <w:rsid w:val="00ED1631"/>
    <w:rsid w:val="00ED2310"/>
    <w:rsid w:val="00ED2600"/>
    <w:rsid w:val="00ED56C6"/>
    <w:rsid w:val="00ED6004"/>
    <w:rsid w:val="00EE228C"/>
    <w:rsid w:val="00EE2B45"/>
    <w:rsid w:val="00EE4228"/>
    <w:rsid w:val="00EE4243"/>
    <w:rsid w:val="00EE5AE3"/>
    <w:rsid w:val="00EE5D60"/>
    <w:rsid w:val="00EE735C"/>
    <w:rsid w:val="00EF06B3"/>
    <w:rsid w:val="00EF1423"/>
    <w:rsid w:val="00EF14A6"/>
    <w:rsid w:val="00EF34DC"/>
    <w:rsid w:val="00EF35E2"/>
    <w:rsid w:val="00F00551"/>
    <w:rsid w:val="00F00589"/>
    <w:rsid w:val="00F00FE0"/>
    <w:rsid w:val="00F02179"/>
    <w:rsid w:val="00F02F64"/>
    <w:rsid w:val="00F0316A"/>
    <w:rsid w:val="00F047BD"/>
    <w:rsid w:val="00F05653"/>
    <w:rsid w:val="00F05678"/>
    <w:rsid w:val="00F06A8D"/>
    <w:rsid w:val="00F10FDF"/>
    <w:rsid w:val="00F119CB"/>
    <w:rsid w:val="00F13C7C"/>
    <w:rsid w:val="00F1694E"/>
    <w:rsid w:val="00F17781"/>
    <w:rsid w:val="00F207E8"/>
    <w:rsid w:val="00F21133"/>
    <w:rsid w:val="00F219CE"/>
    <w:rsid w:val="00F244EC"/>
    <w:rsid w:val="00F24E94"/>
    <w:rsid w:val="00F2530E"/>
    <w:rsid w:val="00F260D7"/>
    <w:rsid w:val="00F26524"/>
    <w:rsid w:val="00F2790E"/>
    <w:rsid w:val="00F31728"/>
    <w:rsid w:val="00F325B8"/>
    <w:rsid w:val="00F3282E"/>
    <w:rsid w:val="00F329B4"/>
    <w:rsid w:val="00F32C76"/>
    <w:rsid w:val="00F373AC"/>
    <w:rsid w:val="00F40577"/>
    <w:rsid w:val="00F40952"/>
    <w:rsid w:val="00F417A3"/>
    <w:rsid w:val="00F42D66"/>
    <w:rsid w:val="00F42DD2"/>
    <w:rsid w:val="00F42E19"/>
    <w:rsid w:val="00F4497C"/>
    <w:rsid w:val="00F471C6"/>
    <w:rsid w:val="00F5112A"/>
    <w:rsid w:val="00F51617"/>
    <w:rsid w:val="00F53196"/>
    <w:rsid w:val="00F617FF"/>
    <w:rsid w:val="00F62664"/>
    <w:rsid w:val="00F63B6D"/>
    <w:rsid w:val="00F64502"/>
    <w:rsid w:val="00F645DB"/>
    <w:rsid w:val="00F660BE"/>
    <w:rsid w:val="00F6700C"/>
    <w:rsid w:val="00F71BBD"/>
    <w:rsid w:val="00F7529B"/>
    <w:rsid w:val="00F75AD0"/>
    <w:rsid w:val="00F776B6"/>
    <w:rsid w:val="00F77942"/>
    <w:rsid w:val="00F80FB1"/>
    <w:rsid w:val="00F82553"/>
    <w:rsid w:val="00F833CB"/>
    <w:rsid w:val="00F834E8"/>
    <w:rsid w:val="00F83C8E"/>
    <w:rsid w:val="00F83F41"/>
    <w:rsid w:val="00F849D9"/>
    <w:rsid w:val="00F85461"/>
    <w:rsid w:val="00F87C5A"/>
    <w:rsid w:val="00F87C9B"/>
    <w:rsid w:val="00F90375"/>
    <w:rsid w:val="00F9060A"/>
    <w:rsid w:val="00F9185A"/>
    <w:rsid w:val="00F91AE1"/>
    <w:rsid w:val="00F92102"/>
    <w:rsid w:val="00F92E1F"/>
    <w:rsid w:val="00F9449A"/>
    <w:rsid w:val="00F9481C"/>
    <w:rsid w:val="00F94D92"/>
    <w:rsid w:val="00F94E06"/>
    <w:rsid w:val="00F96BEA"/>
    <w:rsid w:val="00F973C8"/>
    <w:rsid w:val="00FA06A0"/>
    <w:rsid w:val="00FA093C"/>
    <w:rsid w:val="00FA10CA"/>
    <w:rsid w:val="00FA20AA"/>
    <w:rsid w:val="00FA4B29"/>
    <w:rsid w:val="00FA4CBB"/>
    <w:rsid w:val="00FA4D57"/>
    <w:rsid w:val="00FA6B11"/>
    <w:rsid w:val="00FA70FF"/>
    <w:rsid w:val="00FA7630"/>
    <w:rsid w:val="00FB2088"/>
    <w:rsid w:val="00FB3ECB"/>
    <w:rsid w:val="00FB512F"/>
    <w:rsid w:val="00FB6363"/>
    <w:rsid w:val="00FB6A1B"/>
    <w:rsid w:val="00FC1670"/>
    <w:rsid w:val="00FC2161"/>
    <w:rsid w:val="00FC2E3B"/>
    <w:rsid w:val="00FC45DA"/>
    <w:rsid w:val="00FC724C"/>
    <w:rsid w:val="00FD47E0"/>
    <w:rsid w:val="00FD6F55"/>
    <w:rsid w:val="00FD7BF7"/>
    <w:rsid w:val="00FE17F7"/>
    <w:rsid w:val="00FE2E1E"/>
    <w:rsid w:val="00FE31D6"/>
    <w:rsid w:val="00FE3703"/>
    <w:rsid w:val="00FE5CBF"/>
    <w:rsid w:val="00FE72D8"/>
    <w:rsid w:val="00FE7511"/>
    <w:rsid w:val="00FF05DF"/>
    <w:rsid w:val="00FF0FA5"/>
    <w:rsid w:val="00FF1FCD"/>
    <w:rsid w:val="00FF3EF7"/>
    <w:rsid w:val="00FF45B5"/>
    <w:rsid w:val="00FF50EE"/>
    <w:rsid w:val="00FF52D6"/>
    <w:rsid w:val="00FF5E05"/>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6D9C60"/>
  <w15:docId w15:val="{0322BCFA-AE83-7C45-A4E4-5B8230E2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IE" w:eastAsia="en-IE"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4BF"/>
    <w:rPr>
      <w:sz w:val="24"/>
      <w:szCs w:val="24"/>
      <w:lang w:val="en-US" w:eastAsia="en-US"/>
    </w:rPr>
  </w:style>
  <w:style w:type="paragraph" w:styleId="Heading1">
    <w:name w:val="heading 1"/>
    <w:basedOn w:val="Normal"/>
    <w:next w:val="Normal"/>
    <w:link w:val="Heading1Char"/>
    <w:uiPriority w:val="99"/>
    <w:qFormat/>
    <w:rsid w:val="00175BBC"/>
    <w:pPr>
      <w:keepNext/>
      <w:suppressAutoHyphens/>
      <w:jc w:val="center"/>
      <w:outlineLvl w:val="0"/>
    </w:pPr>
    <w:rPr>
      <w:rFonts w:ascii="Century Gothic" w:hAnsi="Century Gothic"/>
      <w:sz w:val="36"/>
      <w:lang w:val="en-GB" w:eastAsia="ar-SA"/>
    </w:rPr>
  </w:style>
  <w:style w:type="paragraph" w:styleId="Heading2">
    <w:name w:val="heading 2"/>
    <w:basedOn w:val="Normal"/>
    <w:next w:val="Normal"/>
    <w:link w:val="Heading2Char"/>
    <w:uiPriority w:val="99"/>
    <w:qFormat/>
    <w:rsid w:val="00BB6E0E"/>
    <w:pPr>
      <w:autoSpaceDE w:val="0"/>
      <w:autoSpaceDN w:val="0"/>
      <w:adjustRightInd w:val="0"/>
      <w:outlineLvl w:val="1"/>
    </w:pPr>
    <w:rPr>
      <w:rFonts w:ascii="Courier New" w:hAnsi="Courier New" w:cs="Courier New"/>
      <w:b/>
      <w:bCs/>
      <w:i/>
      <w:iCs/>
      <w:color w:val="000000"/>
      <w:sz w:val="28"/>
      <w:szCs w:val="28"/>
      <w:lang w:val="en-IE" w:eastAsia="en-IE"/>
    </w:rPr>
  </w:style>
  <w:style w:type="paragraph" w:styleId="Heading3">
    <w:name w:val="heading 3"/>
    <w:basedOn w:val="Normal"/>
    <w:next w:val="Normal"/>
    <w:link w:val="Heading3Char"/>
    <w:uiPriority w:val="99"/>
    <w:qFormat/>
    <w:rsid w:val="00175BBC"/>
    <w:pPr>
      <w:keepNext/>
      <w:suppressAutoHyphens/>
      <w:outlineLvl w:val="2"/>
    </w:pPr>
    <w:rPr>
      <w:rFonts w:ascii="Century Gothic" w:hAnsi="Century Gothic"/>
      <w:b/>
      <w:bCs/>
      <w:lang w:val="en-GB" w:eastAsia="ar-SA"/>
    </w:rPr>
  </w:style>
  <w:style w:type="paragraph" w:styleId="Heading4">
    <w:name w:val="heading 4"/>
    <w:basedOn w:val="Normal"/>
    <w:next w:val="Normal"/>
    <w:link w:val="Heading4Char"/>
    <w:uiPriority w:val="99"/>
    <w:qFormat/>
    <w:rsid w:val="00175BBC"/>
    <w:pPr>
      <w:keepNext/>
      <w:suppressAutoHyphens/>
      <w:outlineLvl w:val="3"/>
    </w:pPr>
    <w:rPr>
      <w:rFonts w:ascii="Century Gothic" w:hAnsi="Century Gothic"/>
      <w:b/>
      <w:bCs/>
      <w:sz w:val="28"/>
      <w:lang w:val="en-GB" w:eastAsia="ar-SA"/>
    </w:rPr>
  </w:style>
  <w:style w:type="paragraph" w:styleId="Heading5">
    <w:name w:val="heading 5"/>
    <w:basedOn w:val="Normal"/>
    <w:next w:val="Normal"/>
    <w:link w:val="Heading5Char"/>
    <w:uiPriority w:val="99"/>
    <w:qFormat/>
    <w:rsid w:val="00175BBC"/>
    <w:pPr>
      <w:keepNext/>
      <w:suppressAutoHyphens/>
      <w:outlineLvl w:val="4"/>
    </w:pPr>
    <w:rPr>
      <w:rFonts w:ascii="Century Gothic" w:hAnsi="Century Gothic"/>
      <w:b/>
      <w:bCs/>
      <w:sz w:val="22"/>
      <w:lang w:val="en-GB" w:eastAsia="ar-SA"/>
    </w:rPr>
  </w:style>
  <w:style w:type="paragraph" w:styleId="Heading6">
    <w:name w:val="heading 6"/>
    <w:basedOn w:val="Normal"/>
    <w:next w:val="Normal"/>
    <w:link w:val="Heading6Char"/>
    <w:uiPriority w:val="99"/>
    <w:qFormat/>
    <w:rsid w:val="00175BBC"/>
    <w:pPr>
      <w:keepNext/>
      <w:suppressAutoHyphens/>
      <w:spacing w:line="480" w:lineRule="auto"/>
      <w:outlineLvl w:val="5"/>
    </w:pPr>
    <w:rPr>
      <w:rFonts w:ascii="Century Gothic" w:hAnsi="Century Gothic"/>
      <w:sz w:val="22"/>
      <w:lang w:val="en-GB" w:eastAsia="ar-SA"/>
    </w:rPr>
  </w:style>
  <w:style w:type="paragraph" w:styleId="Heading7">
    <w:name w:val="heading 7"/>
    <w:basedOn w:val="Normal"/>
    <w:next w:val="Normal"/>
    <w:link w:val="Heading7Char"/>
    <w:uiPriority w:val="99"/>
    <w:qFormat/>
    <w:rsid w:val="00175BBC"/>
    <w:pPr>
      <w:keepNext/>
      <w:suppressAutoHyphens/>
      <w:jc w:val="center"/>
      <w:outlineLvl w:val="6"/>
    </w:pPr>
    <w:rPr>
      <w:rFonts w:ascii="Century Gothic" w:hAnsi="Century Gothic"/>
      <w:sz w:val="28"/>
      <w:lang w:val="en-GB" w:eastAsia="ar-SA"/>
    </w:rPr>
  </w:style>
  <w:style w:type="paragraph" w:styleId="Heading8">
    <w:name w:val="heading 8"/>
    <w:basedOn w:val="Normal"/>
    <w:next w:val="Normal"/>
    <w:link w:val="Heading8Char"/>
    <w:uiPriority w:val="99"/>
    <w:qFormat/>
    <w:rsid w:val="00175BBC"/>
    <w:pPr>
      <w:keepNext/>
      <w:suppressAutoHyphens/>
      <w:jc w:val="center"/>
      <w:outlineLvl w:val="7"/>
    </w:pPr>
    <w:rPr>
      <w:rFonts w:ascii="Century Gothic" w:hAnsi="Century Gothic"/>
      <w:sz w:val="32"/>
      <w:lang w:val="en-GB" w:eastAsia="ar-SA"/>
    </w:rPr>
  </w:style>
  <w:style w:type="paragraph" w:styleId="Heading9">
    <w:name w:val="heading 9"/>
    <w:basedOn w:val="Normal"/>
    <w:next w:val="Normal"/>
    <w:link w:val="Heading9Char"/>
    <w:uiPriority w:val="99"/>
    <w:qFormat/>
    <w:locked/>
    <w:rsid w:val="00C36506"/>
    <w:pPr>
      <w:keepNext/>
      <w:keepLines/>
      <w:spacing w:before="200"/>
      <w:outlineLvl w:val="8"/>
    </w:pPr>
    <w:rPr>
      <w:rFonts w:ascii="Cambria" w:eastAsia="MS ????"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74BF"/>
    <w:rPr>
      <w:rFonts w:ascii="Century Gothic" w:hAnsi="Century Gothic" w:cs="Times New Roman"/>
      <w:sz w:val="24"/>
      <w:lang w:val="en-GB" w:eastAsia="ar-SA" w:bidi="ar-SA"/>
    </w:rPr>
  </w:style>
  <w:style w:type="character" w:customStyle="1" w:styleId="Heading2Char">
    <w:name w:val="Heading 2 Char"/>
    <w:basedOn w:val="DefaultParagraphFont"/>
    <w:link w:val="Heading2"/>
    <w:uiPriority w:val="99"/>
    <w:locked/>
    <w:rsid w:val="00BB6E0E"/>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locked/>
    <w:rsid w:val="00BB6E0E"/>
    <w:rPr>
      <w:rFonts w:ascii="Century Gothic" w:hAnsi="Century Gothic" w:cs="Times New Roman"/>
      <w:b/>
      <w:bCs/>
      <w:sz w:val="24"/>
      <w:szCs w:val="24"/>
      <w:lang w:val="en-GB" w:eastAsia="ar-SA" w:bidi="ar-SA"/>
    </w:rPr>
  </w:style>
  <w:style w:type="character" w:customStyle="1" w:styleId="Heading4Char">
    <w:name w:val="Heading 4 Char"/>
    <w:basedOn w:val="DefaultParagraphFont"/>
    <w:link w:val="Heading4"/>
    <w:uiPriority w:val="99"/>
    <w:locked/>
    <w:rsid w:val="00976882"/>
    <w:rPr>
      <w:rFonts w:ascii="Century Gothic" w:hAnsi="Century Gothic" w:cs="Times New Roman"/>
      <w:b/>
      <w:bCs/>
      <w:sz w:val="24"/>
      <w:szCs w:val="24"/>
      <w:lang w:val="en-GB" w:eastAsia="ar-SA" w:bidi="ar-SA"/>
    </w:rPr>
  </w:style>
  <w:style w:type="character" w:customStyle="1" w:styleId="Heading5Char">
    <w:name w:val="Heading 5 Char"/>
    <w:basedOn w:val="DefaultParagraphFont"/>
    <w:link w:val="Heading5"/>
    <w:uiPriority w:val="99"/>
    <w:locked/>
    <w:rsid w:val="00976882"/>
    <w:rPr>
      <w:rFonts w:ascii="Century Gothic" w:hAnsi="Century Gothic" w:cs="Times New Roman"/>
      <w:b/>
      <w:bCs/>
      <w:sz w:val="24"/>
      <w:szCs w:val="24"/>
      <w:lang w:val="en-GB" w:eastAsia="ar-SA" w:bidi="ar-SA"/>
    </w:rPr>
  </w:style>
  <w:style w:type="character" w:customStyle="1" w:styleId="Heading6Char">
    <w:name w:val="Heading 6 Char"/>
    <w:basedOn w:val="DefaultParagraphFont"/>
    <w:link w:val="Heading6"/>
    <w:uiPriority w:val="99"/>
    <w:semiHidden/>
    <w:locked/>
    <w:rsid w:val="00FE5CBF"/>
    <w:rPr>
      <w:rFonts w:ascii="Calibri" w:eastAsia="MS ??" w:hAnsi="Calibri" w:cs="Times New Roman"/>
      <w:b/>
      <w:bCs/>
      <w:lang w:val="en-US" w:eastAsia="en-US"/>
    </w:rPr>
  </w:style>
  <w:style w:type="character" w:customStyle="1" w:styleId="Heading7Char">
    <w:name w:val="Heading 7 Char"/>
    <w:basedOn w:val="DefaultParagraphFont"/>
    <w:link w:val="Heading7"/>
    <w:uiPriority w:val="99"/>
    <w:semiHidden/>
    <w:locked/>
    <w:rsid w:val="00FE5CBF"/>
    <w:rPr>
      <w:rFonts w:ascii="Calibri" w:eastAsia="MS ??"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FE5CBF"/>
    <w:rPr>
      <w:rFonts w:ascii="Calibri" w:eastAsia="MS ??" w:hAnsi="Calibri" w:cs="Times New Roman"/>
      <w:i/>
      <w:iCs/>
      <w:sz w:val="24"/>
      <w:szCs w:val="24"/>
      <w:lang w:val="en-US" w:eastAsia="en-US"/>
    </w:rPr>
  </w:style>
  <w:style w:type="character" w:customStyle="1" w:styleId="Heading9Char">
    <w:name w:val="Heading 9 Char"/>
    <w:basedOn w:val="DefaultParagraphFont"/>
    <w:link w:val="Heading9"/>
    <w:uiPriority w:val="99"/>
    <w:locked/>
    <w:rsid w:val="00C36506"/>
    <w:rPr>
      <w:rFonts w:ascii="Cambria" w:eastAsia="MS ????" w:hAnsi="Cambria" w:cs="Times New Roman"/>
      <w:i/>
      <w:iCs/>
      <w:color w:val="404040"/>
      <w:sz w:val="20"/>
      <w:szCs w:val="20"/>
      <w:lang w:val="en-US" w:eastAsia="en-US"/>
    </w:rPr>
  </w:style>
  <w:style w:type="character" w:customStyle="1" w:styleId="Absatz-Standardschriftart">
    <w:name w:val="Absatz-Standardschriftart"/>
    <w:uiPriority w:val="99"/>
    <w:rsid w:val="00175BBC"/>
  </w:style>
  <w:style w:type="character" w:customStyle="1" w:styleId="WW-Absatz-Standardschriftart">
    <w:name w:val="WW-Absatz-Standardschriftart"/>
    <w:uiPriority w:val="99"/>
    <w:rsid w:val="00175BBC"/>
  </w:style>
  <w:style w:type="character" w:customStyle="1" w:styleId="WW8Num1z0">
    <w:name w:val="WW8Num1z0"/>
    <w:uiPriority w:val="99"/>
    <w:rsid w:val="00175BBC"/>
    <w:rPr>
      <w:rFonts w:ascii="Symbol" w:hAnsi="Symbol"/>
      <w:b/>
    </w:rPr>
  </w:style>
  <w:style w:type="character" w:customStyle="1" w:styleId="WW8Num1z1">
    <w:name w:val="WW8Num1z1"/>
    <w:uiPriority w:val="99"/>
    <w:rsid w:val="00175BBC"/>
    <w:rPr>
      <w:rFonts w:ascii="Courier New" w:hAnsi="Courier New"/>
    </w:rPr>
  </w:style>
  <w:style w:type="character" w:customStyle="1" w:styleId="WW8Num1z2">
    <w:name w:val="WW8Num1z2"/>
    <w:uiPriority w:val="99"/>
    <w:rsid w:val="00175BBC"/>
    <w:rPr>
      <w:rFonts w:ascii="Wingdings" w:hAnsi="Wingdings"/>
    </w:rPr>
  </w:style>
  <w:style w:type="character" w:customStyle="1" w:styleId="WW8Num1z3">
    <w:name w:val="WW8Num1z3"/>
    <w:uiPriority w:val="99"/>
    <w:rsid w:val="00175BBC"/>
    <w:rPr>
      <w:rFonts w:ascii="Symbol" w:hAnsi="Symbol"/>
    </w:rPr>
  </w:style>
  <w:style w:type="character" w:customStyle="1" w:styleId="WW-DefaultParagraphFont">
    <w:name w:val="WW-Default Paragraph Font"/>
    <w:uiPriority w:val="99"/>
    <w:rsid w:val="00175BBC"/>
  </w:style>
  <w:style w:type="character" w:customStyle="1" w:styleId="NumberingSymbols">
    <w:name w:val="Numbering Symbols"/>
    <w:uiPriority w:val="99"/>
    <w:rsid w:val="00175BBC"/>
  </w:style>
  <w:style w:type="paragraph" w:customStyle="1" w:styleId="Index">
    <w:name w:val="Index"/>
    <w:basedOn w:val="Normal"/>
    <w:uiPriority w:val="99"/>
    <w:rsid w:val="00175BBC"/>
    <w:pPr>
      <w:suppressLineNumbers/>
      <w:suppressAutoHyphens/>
    </w:pPr>
    <w:rPr>
      <w:lang w:val="en-GB" w:eastAsia="ar-SA"/>
    </w:rPr>
  </w:style>
  <w:style w:type="paragraph" w:customStyle="1" w:styleId="Heading">
    <w:name w:val="Heading"/>
    <w:basedOn w:val="Normal"/>
    <w:next w:val="BodyText"/>
    <w:uiPriority w:val="99"/>
    <w:rsid w:val="00175BBC"/>
    <w:pPr>
      <w:keepNext/>
      <w:suppressAutoHyphens/>
      <w:spacing w:before="240" w:after="120"/>
    </w:pPr>
    <w:rPr>
      <w:rFonts w:ascii="Arial" w:hAnsi="Arial"/>
      <w:sz w:val="28"/>
      <w:szCs w:val="28"/>
      <w:lang w:val="en-GB" w:eastAsia="ar-SA"/>
    </w:rPr>
  </w:style>
  <w:style w:type="paragraph" w:styleId="BodyText">
    <w:name w:val="Body Text"/>
    <w:basedOn w:val="Normal"/>
    <w:link w:val="BodyTextChar"/>
    <w:uiPriority w:val="99"/>
    <w:semiHidden/>
    <w:rsid w:val="00175BBC"/>
    <w:pPr>
      <w:suppressAutoHyphens/>
      <w:jc w:val="center"/>
    </w:pPr>
    <w:rPr>
      <w:rFonts w:ascii="Century Gothic" w:hAnsi="Century Gothic"/>
      <w:b/>
      <w:bCs/>
      <w:sz w:val="40"/>
      <w:lang w:val="en-GB" w:eastAsia="ar-SA"/>
    </w:rPr>
  </w:style>
  <w:style w:type="character" w:customStyle="1" w:styleId="BodyTextChar">
    <w:name w:val="Body Text Char"/>
    <w:basedOn w:val="DefaultParagraphFont"/>
    <w:link w:val="BodyText"/>
    <w:uiPriority w:val="99"/>
    <w:semiHidden/>
    <w:locked/>
    <w:rsid w:val="00FE5CBF"/>
    <w:rPr>
      <w:rFonts w:cs="Times New Roman"/>
      <w:sz w:val="24"/>
      <w:szCs w:val="24"/>
      <w:lang w:val="en-US" w:eastAsia="en-US"/>
    </w:rPr>
  </w:style>
  <w:style w:type="paragraph" w:styleId="BalloonText">
    <w:name w:val="Balloon Text"/>
    <w:basedOn w:val="Normal"/>
    <w:link w:val="BalloonTextChar"/>
    <w:uiPriority w:val="99"/>
    <w:rsid w:val="00175BBC"/>
    <w:pPr>
      <w:suppressAutoHyphens/>
    </w:pPr>
    <w:rPr>
      <w:rFonts w:ascii="Tahoma" w:hAnsi="Tahoma"/>
      <w:sz w:val="16"/>
      <w:szCs w:val="16"/>
      <w:lang w:val="en-GB" w:eastAsia="ar-SA"/>
    </w:rPr>
  </w:style>
  <w:style w:type="character" w:customStyle="1" w:styleId="BalloonTextChar">
    <w:name w:val="Balloon Text Char"/>
    <w:basedOn w:val="DefaultParagraphFont"/>
    <w:link w:val="BalloonText"/>
    <w:uiPriority w:val="99"/>
    <w:locked/>
    <w:rsid w:val="00976882"/>
    <w:rPr>
      <w:rFonts w:ascii="Tahoma" w:hAnsi="Tahoma" w:cs="Times New Roman"/>
      <w:sz w:val="16"/>
      <w:szCs w:val="16"/>
      <w:lang w:val="en-GB" w:eastAsia="ar-SA" w:bidi="ar-SA"/>
    </w:rPr>
  </w:style>
  <w:style w:type="paragraph" w:styleId="CommentText">
    <w:name w:val="annotation text"/>
    <w:basedOn w:val="Normal"/>
    <w:link w:val="CommentTextChar"/>
    <w:uiPriority w:val="99"/>
    <w:rsid w:val="00175BBC"/>
    <w:pPr>
      <w:suppressAutoHyphens/>
    </w:pPr>
    <w:rPr>
      <w:sz w:val="20"/>
      <w:szCs w:val="20"/>
      <w:lang w:val="en-GB" w:eastAsia="ar-SA"/>
    </w:rPr>
  </w:style>
  <w:style w:type="character" w:customStyle="1" w:styleId="CommentTextChar">
    <w:name w:val="Comment Text Char"/>
    <w:basedOn w:val="DefaultParagraphFont"/>
    <w:link w:val="CommentText"/>
    <w:uiPriority w:val="99"/>
    <w:locked/>
    <w:rsid w:val="008774BF"/>
    <w:rPr>
      <w:rFonts w:cs="Times New Roman"/>
      <w:lang w:val="en-GB" w:eastAsia="ar-SA" w:bidi="ar-SA"/>
    </w:rPr>
  </w:style>
  <w:style w:type="paragraph" w:styleId="CommentSubject">
    <w:name w:val="annotation subject"/>
    <w:basedOn w:val="CommentText"/>
    <w:next w:val="CommentText"/>
    <w:link w:val="CommentSubjectChar"/>
    <w:uiPriority w:val="99"/>
    <w:rsid w:val="00175BBC"/>
    <w:rPr>
      <w:b/>
      <w:bCs/>
    </w:rPr>
  </w:style>
  <w:style w:type="character" w:customStyle="1" w:styleId="CommentSubjectChar">
    <w:name w:val="Comment Subject Char"/>
    <w:basedOn w:val="CommentTextChar"/>
    <w:link w:val="CommentSubject"/>
    <w:uiPriority w:val="99"/>
    <w:semiHidden/>
    <w:locked/>
    <w:rsid w:val="00FE5CBF"/>
    <w:rPr>
      <w:rFonts w:cs="Times New Roman"/>
      <w:b/>
      <w:bCs/>
      <w:sz w:val="20"/>
      <w:szCs w:val="20"/>
      <w:lang w:val="en-US" w:eastAsia="en-US" w:bidi="ar-SA"/>
    </w:rPr>
  </w:style>
  <w:style w:type="paragraph" w:customStyle="1" w:styleId="TableContents">
    <w:name w:val="Table Contents"/>
    <w:basedOn w:val="Normal"/>
    <w:uiPriority w:val="99"/>
    <w:rsid w:val="00175BBC"/>
    <w:pPr>
      <w:suppressLineNumbers/>
      <w:suppressAutoHyphens/>
    </w:pPr>
    <w:rPr>
      <w:lang w:val="en-GB" w:eastAsia="ar-SA"/>
    </w:rPr>
  </w:style>
  <w:style w:type="paragraph" w:customStyle="1" w:styleId="TableHeading">
    <w:name w:val="Table Heading"/>
    <w:basedOn w:val="TableContents"/>
    <w:uiPriority w:val="99"/>
    <w:rsid w:val="00175BBC"/>
    <w:pPr>
      <w:jc w:val="center"/>
    </w:pPr>
    <w:rPr>
      <w:b/>
      <w:bCs/>
      <w:i/>
      <w:iCs/>
    </w:rPr>
  </w:style>
  <w:style w:type="paragraph" w:customStyle="1" w:styleId="Framecontents">
    <w:name w:val="Frame contents"/>
    <w:basedOn w:val="BodyText"/>
    <w:uiPriority w:val="99"/>
    <w:rsid w:val="00175BBC"/>
  </w:style>
  <w:style w:type="paragraph" w:customStyle="1" w:styleId="Reference">
    <w:name w:val="Reference"/>
    <w:uiPriority w:val="99"/>
    <w:rsid w:val="00175BBC"/>
    <w:pPr>
      <w:autoSpaceDE w:val="0"/>
      <w:autoSpaceDN w:val="0"/>
      <w:adjustRightInd w:val="0"/>
      <w:spacing w:after="20" w:line="240" w:lineRule="atLeast"/>
      <w:ind w:left="360" w:hanging="360"/>
      <w:jc w:val="both"/>
    </w:pPr>
    <w:rPr>
      <w:rFonts w:ascii="Revival565 BT" w:hAnsi="Revival565 BT"/>
      <w:color w:val="000000"/>
      <w:w w:val="0"/>
      <w:sz w:val="18"/>
      <w:szCs w:val="18"/>
      <w:lang w:val="en-US" w:eastAsia="en-US"/>
    </w:rPr>
  </w:style>
  <w:style w:type="character" w:customStyle="1" w:styleId="volume">
    <w:name w:val="volume"/>
    <w:basedOn w:val="DefaultParagraphFont"/>
    <w:uiPriority w:val="99"/>
    <w:rsid w:val="00175BBC"/>
    <w:rPr>
      <w:rFonts w:cs="Times New Roman"/>
    </w:rPr>
  </w:style>
  <w:style w:type="character" w:customStyle="1" w:styleId="issue">
    <w:name w:val="issue"/>
    <w:basedOn w:val="DefaultParagraphFont"/>
    <w:uiPriority w:val="99"/>
    <w:rsid w:val="00175BBC"/>
    <w:rPr>
      <w:rFonts w:cs="Times New Roman"/>
    </w:rPr>
  </w:style>
  <w:style w:type="character" w:customStyle="1" w:styleId="pages">
    <w:name w:val="pages"/>
    <w:basedOn w:val="DefaultParagraphFont"/>
    <w:uiPriority w:val="99"/>
    <w:rsid w:val="00175BBC"/>
    <w:rPr>
      <w:rFonts w:cs="Times New Roman"/>
    </w:rPr>
  </w:style>
  <w:style w:type="paragraph" w:customStyle="1" w:styleId="paragraph">
    <w:name w:val="paragraph"/>
    <w:basedOn w:val="Normal"/>
    <w:uiPriority w:val="99"/>
    <w:rsid w:val="00175BBC"/>
    <w:pPr>
      <w:spacing w:before="300" w:line="280" w:lineRule="atLeast"/>
      <w:ind w:left="450" w:right="450"/>
      <w:jc w:val="both"/>
    </w:pPr>
    <w:rPr>
      <w:rFonts w:ascii="Arial" w:hAnsi="Arial" w:cs="Arial"/>
      <w:color w:val="333333"/>
      <w:sz w:val="18"/>
      <w:szCs w:val="18"/>
      <w:lang w:val="en-GB" w:eastAsia="en-GB"/>
    </w:rPr>
  </w:style>
  <w:style w:type="paragraph" w:customStyle="1" w:styleId="Address">
    <w:name w:val="Address"/>
    <w:basedOn w:val="BodyText"/>
    <w:uiPriority w:val="99"/>
    <w:rsid w:val="00175BBC"/>
    <w:pPr>
      <w:keepLines/>
      <w:suppressAutoHyphens w:val="0"/>
      <w:ind w:left="-1800" w:right="1080"/>
    </w:pPr>
    <w:rPr>
      <w:rFonts w:ascii="Arial" w:hAnsi="Arial"/>
      <w:b w:val="0"/>
      <w:bCs w:val="0"/>
      <w:i/>
      <w:sz w:val="22"/>
      <w:szCs w:val="20"/>
      <w:lang w:val="en-AU" w:eastAsia="en-US"/>
    </w:rPr>
  </w:style>
  <w:style w:type="paragraph" w:customStyle="1" w:styleId="authors">
    <w:name w:val="authors"/>
    <w:basedOn w:val="Normal"/>
    <w:uiPriority w:val="99"/>
    <w:rsid w:val="00175BBC"/>
    <w:pPr>
      <w:spacing w:before="100" w:beforeAutospacing="1" w:after="100" w:afterAutospacing="1"/>
    </w:pPr>
  </w:style>
  <w:style w:type="paragraph" w:customStyle="1" w:styleId="source">
    <w:name w:val="source"/>
    <w:basedOn w:val="Normal"/>
    <w:uiPriority w:val="99"/>
    <w:rsid w:val="00175BBC"/>
    <w:pPr>
      <w:spacing w:before="100" w:beforeAutospacing="1" w:after="100" w:afterAutospacing="1"/>
    </w:pPr>
  </w:style>
  <w:style w:type="character" w:customStyle="1" w:styleId="journalname">
    <w:name w:val="journalname"/>
    <w:basedOn w:val="DefaultParagraphFont"/>
    <w:uiPriority w:val="99"/>
    <w:rsid w:val="00175BBC"/>
    <w:rPr>
      <w:rFonts w:cs="Times New Roman"/>
    </w:rPr>
  </w:style>
  <w:style w:type="paragraph" w:styleId="Header">
    <w:name w:val="header"/>
    <w:basedOn w:val="Normal"/>
    <w:link w:val="HeaderChar"/>
    <w:uiPriority w:val="99"/>
    <w:rsid w:val="00175BBC"/>
    <w:pPr>
      <w:tabs>
        <w:tab w:val="center" w:pos="4153"/>
        <w:tab w:val="right" w:pos="8306"/>
      </w:tabs>
      <w:suppressAutoHyphens/>
    </w:pPr>
    <w:rPr>
      <w:lang w:val="en-GB" w:eastAsia="ar-SA"/>
    </w:rPr>
  </w:style>
  <w:style w:type="character" w:customStyle="1" w:styleId="HeaderChar">
    <w:name w:val="Header Char"/>
    <w:basedOn w:val="DefaultParagraphFont"/>
    <w:link w:val="Header"/>
    <w:uiPriority w:val="99"/>
    <w:locked/>
    <w:rsid w:val="00C3694E"/>
    <w:rPr>
      <w:rFonts w:cs="Times New Roman"/>
      <w:sz w:val="24"/>
      <w:lang w:val="en-GB" w:eastAsia="ar-SA" w:bidi="ar-SA"/>
    </w:rPr>
  </w:style>
  <w:style w:type="character" w:styleId="Hyperlink">
    <w:name w:val="Hyperlink"/>
    <w:basedOn w:val="DefaultParagraphFont"/>
    <w:uiPriority w:val="99"/>
    <w:semiHidden/>
    <w:rsid w:val="00175BBC"/>
    <w:rPr>
      <w:rFonts w:cs="Times New Roman"/>
      <w:color w:val="0033CC"/>
      <w:u w:val="single"/>
    </w:rPr>
  </w:style>
  <w:style w:type="paragraph" w:styleId="BodyText2">
    <w:name w:val="Body Text 2"/>
    <w:basedOn w:val="Normal"/>
    <w:link w:val="BodyText2Char"/>
    <w:uiPriority w:val="99"/>
    <w:semiHidden/>
    <w:rsid w:val="00175BBC"/>
    <w:pPr>
      <w:suppressAutoHyphens/>
    </w:pPr>
    <w:rPr>
      <w:rFonts w:ascii="Century Gothic" w:hAnsi="Century Gothic"/>
      <w:sz w:val="22"/>
      <w:lang w:val="en-GB" w:eastAsia="ar-SA"/>
    </w:rPr>
  </w:style>
  <w:style w:type="character" w:customStyle="1" w:styleId="BodyText2Char">
    <w:name w:val="Body Text 2 Char"/>
    <w:basedOn w:val="DefaultParagraphFont"/>
    <w:link w:val="BodyText2"/>
    <w:uiPriority w:val="99"/>
    <w:semiHidden/>
    <w:locked/>
    <w:rsid w:val="006202DC"/>
    <w:rPr>
      <w:rFonts w:ascii="Century Gothic" w:hAnsi="Century Gothic" w:cs="Times New Roman"/>
      <w:sz w:val="24"/>
      <w:lang w:val="en-GB" w:eastAsia="ar-SA" w:bidi="ar-SA"/>
    </w:rPr>
  </w:style>
  <w:style w:type="character" w:styleId="CommentReference">
    <w:name w:val="annotation reference"/>
    <w:basedOn w:val="DefaultParagraphFont"/>
    <w:uiPriority w:val="99"/>
    <w:semiHidden/>
    <w:rsid w:val="00175BBC"/>
    <w:rPr>
      <w:rFonts w:cs="Times New Roman"/>
      <w:sz w:val="16"/>
    </w:rPr>
  </w:style>
  <w:style w:type="paragraph" w:styleId="BodyText3">
    <w:name w:val="Body Text 3"/>
    <w:basedOn w:val="Normal"/>
    <w:link w:val="BodyText3Char"/>
    <w:uiPriority w:val="99"/>
    <w:semiHidden/>
    <w:rsid w:val="00175BBC"/>
    <w:pPr>
      <w:suppressAutoHyphens/>
    </w:pPr>
    <w:rPr>
      <w:rFonts w:ascii="Century Gothic" w:hAnsi="Century Gothic"/>
      <w:b/>
      <w:bCs/>
      <w:lang w:val="en-GB" w:eastAsia="ar-SA"/>
    </w:rPr>
  </w:style>
  <w:style w:type="character" w:customStyle="1" w:styleId="BodyText3Char">
    <w:name w:val="Body Text 3 Char"/>
    <w:basedOn w:val="DefaultParagraphFont"/>
    <w:link w:val="BodyText3"/>
    <w:uiPriority w:val="99"/>
    <w:semiHidden/>
    <w:locked/>
    <w:rsid w:val="00FE5CBF"/>
    <w:rPr>
      <w:rFonts w:cs="Times New Roman"/>
      <w:sz w:val="16"/>
      <w:szCs w:val="16"/>
      <w:lang w:val="en-US" w:eastAsia="en-US"/>
    </w:rPr>
  </w:style>
  <w:style w:type="paragraph" w:styleId="Title">
    <w:name w:val="Title"/>
    <w:basedOn w:val="Normal"/>
    <w:link w:val="TitleChar"/>
    <w:uiPriority w:val="99"/>
    <w:qFormat/>
    <w:rsid w:val="00175BBC"/>
    <w:pPr>
      <w:spacing w:before="100" w:beforeAutospacing="1" w:after="100" w:afterAutospacing="1"/>
    </w:pPr>
  </w:style>
  <w:style w:type="character" w:customStyle="1" w:styleId="TitleChar">
    <w:name w:val="Title Char"/>
    <w:basedOn w:val="DefaultParagraphFont"/>
    <w:link w:val="Title"/>
    <w:uiPriority w:val="99"/>
    <w:locked/>
    <w:rsid w:val="00FE5CBF"/>
    <w:rPr>
      <w:rFonts w:ascii="Cambria" w:eastAsia="MS ????" w:hAnsi="Cambria" w:cs="Times New Roman"/>
      <w:b/>
      <w:bCs/>
      <w:kern w:val="28"/>
      <w:sz w:val="32"/>
      <w:szCs w:val="32"/>
      <w:lang w:val="en-US" w:eastAsia="en-US"/>
    </w:rPr>
  </w:style>
  <w:style w:type="paragraph" w:styleId="PlainText">
    <w:name w:val="Plain Text"/>
    <w:basedOn w:val="Normal"/>
    <w:link w:val="PlainTextChar"/>
    <w:uiPriority w:val="99"/>
    <w:semiHidden/>
    <w:rsid w:val="00175BBC"/>
    <w:pPr>
      <w:suppressAutoHyphens/>
    </w:pPr>
    <w:rPr>
      <w:rFonts w:ascii="Courier New" w:hAnsi="Courier New"/>
      <w:sz w:val="20"/>
      <w:szCs w:val="20"/>
      <w:lang w:eastAsia="ar-SA"/>
    </w:rPr>
  </w:style>
  <w:style w:type="character" w:customStyle="1" w:styleId="PlainTextChar">
    <w:name w:val="Plain Text Char"/>
    <w:basedOn w:val="DefaultParagraphFont"/>
    <w:link w:val="PlainText"/>
    <w:uiPriority w:val="99"/>
    <w:semiHidden/>
    <w:locked/>
    <w:rsid w:val="00FE5CBF"/>
    <w:rPr>
      <w:rFonts w:ascii="Courier New" w:hAnsi="Courier New" w:cs="Courier New"/>
      <w:sz w:val="20"/>
      <w:szCs w:val="20"/>
      <w:lang w:val="en-US" w:eastAsia="en-US"/>
    </w:rPr>
  </w:style>
  <w:style w:type="character" w:customStyle="1" w:styleId="citation-publication-date">
    <w:name w:val="citation-publication-date"/>
    <w:basedOn w:val="DefaultParagraphFont"/>
    <w:uiPriority w:val="99"/>
    <w:rsid w:val="00175BBC"/>
    <w:rPr>
      <w:rFonts w:cs="Times New Roman"/>
    </w:rPr>
  </w:style>
  <w:style w:type="character" w:customStyle="1" w:styleId="citation-volume">
    <w:name w:val="citation-volume"/>
    <w:basedOn w:val="DefaultParagraphFont"/>
    <w:uiPriority w:val="99"/>
    <w:rsid w:val="00175BBC"/>
    <w:rPr>
      <w:rFonts w:cs="Times New Roman"/>
    </w:rPr>
  </w:style>
  <w:style w:type="character" w:customStyle="1" w:styleId="citation-issue">
    <w:name w:val="citation-issue"/>
    <w:basedOn w:val="DefaultParagraphFont"/>
    <w:uiPriority w:val="99"/>
    <w:rsid w:val="00175BBC"/>
    <w:rPr>
      <w:rFonts w:cs="Times New Roman"/>
    </w:rPr>
  </w:style>
  <w:style w:type="character" w:customStyle="1" w:styleId="citation-flpages">
    <w:name w:val="citation-flpages"/>
    <w:basedOn w:val="DefaultParagraphFont"/>
    <w:uiPriority w:val="99"/>
    <w:rsid w:val="00175BBC"/>
    <w:rPr>
      <w:rFonts w:cs="Times New Roman"/>
    </w:rPr>
  </w:style>
  <w:style w:type="paragraph" w:styleId="HTMLPreformatted">
    <w:name w:val="HTML Preformatted"/>
    <w:basedOn w:val="Normal"/>
    <w:link w:val="HTMLPreformattedChar"/>
    <w:uiPriority w:val="99"/>
    <w:semiHidden/>
    <w:rsid w:val="00175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E5CBF"/>
    <w:rPr>
      <w:rFonts w:ascii="Courier New" w:hAnsi="Courier New" w:cs="Courier New"/>
      <w:sz w:val="20"/>
      <w:szCs w:val="20"/>
      <w:lang w:val="en-US" w:eastAsia="en-US"/>
    </w:rPr>
  </w:style>
  <w:style w:type="character" w:styleId="FollowedHyperlink">
    <w:name w:val="FollowedHyperlink"/>
    <w:basedOn w:val="DefaultParagraphFont"/>
    <w:uiPriority w:val="99"/>
    <w:semiHidden/>
    <w:rsid w:val="00175BBC"/>
    <w:rPr>
      <w:rFonts w:cs="Times New Roman"/>
      <w:color w:val="800080"/>
      <w:u w:val="single"/>
    </w:rPr>
  </w:style>
  <w:style w:type="character" w:styleId="Strong">
    <w:name w:val="Strong"/>
    <w:basedOn w:val="DefaultParagraphFont"/>
    <w:uiPriority w:val="22"/>
    <w:qFormat/>
    <w:rsid w:val="00621C38"/>
    <w:rPr>
      <w:rFonts w:cs="Times New Roman"/>
      <w:b/>
    </w:rPr>
  </w:style>
  <w:style w:type="character" w:customStyle="1" w:styleId="NormalAPAChar">
    <w:name w:val="Normal APA Char"/>
    <w:link w:val="NormalAPA"/>
    <w:uiPriority w:val="99"/>
    <w:locked/>
    <w:rsid w:val="00E32B6F"/>
    <w:rPr>
      <w:rFonts w:eastAsia="Times New Roman"/>
      <w:sz w:val="24"/>
      <w:lang w:val="en-GB" w:eastAsia="en-GB"/>
    </w:rPr>
  </w:style>
  <w:style w:type="paragraph" w:customStyle="1" w:styleId="NormalAPA">
    <w:name w:val="Normal APA"/>
    <w:basedOn w:val="Normal"/>
    <w:link w:val="NormalAPAChar"/>
    <w:uiPriority w:val="99"/>
    <w:rsid w:val="00E32B6F"/>
    <w:pPr>
      <w:spacing w:line="480" w:lineRule="auto"/>
      <w:ind w:firstLine="720"/>
    </w:pPr>
    <w:rPr>
      <w:szCs w:val="20"/>
      <w:lang w:val="en-GB" w:eastAsia="en-GB"/>
    </w:rPr>
  </w:style>
  <w:style w:type="character" w:customStyle="1" w:styleId="st">
    <w:name w:val="st"/>
    <w:uiPriority w:val="99"/>
    <w:rsid w:val="00E32B6F"/>
  </w:style>
  <w:style w:type="character" w:customStyle="1" w:styleId="highlight2">
    <w:name w:val="highlight2"/>
    <w:basedOn w:val="DefaultParagraphFont"/>
    <w:uiPriority w:val="99"/>
    <w:rsid w:val="000B6548"/>
    <w:rPr>
      <w:rFonts w:cs="Times New Roman"/>
    </w:rPr>
  </w:style>
  <w:style w:type="character" w:customStyle="1" w:styleId="jrnl">
    <w:name w:val="jrnl"/>
    <w:rsid w:val="00D60F6B"/>
  </w:style>
  <w:style w:type="character" w:customStyle="1" w:styleId="cit">
    <w:name w:val="cit"/>
    <w:basedOn w:val="DefaultParagraphFont"/>
    <w:uiPriority w:val="99"/>
    <w:rsid w:val="002751BF"/>
    <w:rPr>
      <w:rFonts w:cs="Times New Roman"/>
    </w:rPr>
  </w:style>
  <w:style w:type="character" w:styleId="Emphasis">
    <w:name w:val="Emphasis"/>
    <w:basedOn w:val="DefaultParagraphFont"/>
    <w:uiPriority w:val="20"/>
    <w:qFormat/>
    <w:rsid w:val="00A40DE9"/>
    <w:rPr>
      <w:rFonts w:cs="Times New Roman"/>
      <w:i/>
    </w:rPr>
  </w:style>
  <w:style w:type="paragraph" w:styleId="NormalWeb">
    <w:name w:val="Normal (Web)"/>
    <w:basedOn w:val="Normal"/>
    <w:uiPriority w:val="99"/>
    <w:rsid w:val="008A7225"/>
    <w:pPr>
      <w:spacing w:before="100" w:beforeAutospacing="1" w:after="100" w:afterAutospacing="1"/>
    </w:pPr>
  </w:style>
  <w:style w:type="character" w:customStyle="1" w:styleId="ui-ncbitoggler-master-text">
    <w:name w:val="ui-ncbitoggler-master-text"/>
    <w:basedOn w:val="DefaultParagraphFont"/>
    <w:uiPriority w:val="99"/>
    <w:rsid w:val="008A7225"/>
    <w:rPr>
      <w:rFonts w:cs="Times New Roman"/>
    </w:rPr>
  </w:style>
  <w:style w:type="paragraph" w:customStyle="1" w:styleId="Default">
    <w:name w:val="Default"/>
    <w:uiPriority w:val="99"/>
    <w:rsid w:val="00A7414C"/>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8A33BE"/>
    <w:rPr>
      <w:sz w:val="24"/>
      <w:szCs w:val="24"/>
      <w:lang w:val="en-US" w:eastAsia="en-US"/>
    </w:rPr>
  </w:style>
  <w:style w:type="paragraph" w:styleId="Footer">
    <w:name w:val="footer"/>
    <w:basedOn w:val="Normal"/>
    <w:link w:val="FooterChar"/>
    <w:uiPriority w:val="99"/>
    <w:rsid w:val="00C3694E"/>
    <w:pPr>
      <w:tabs>
        <w:tab w:val="center" w:pos="4513"/>
        <w:tab w:val="right" w:pos="9026"/>
      </w:tabs>
    </w:pPr>
  </w:style>
  <w:style w:type="character" w:customStyle="1" w:styleId="FooterChar">
    <w:name w:val="Footer Char"/>
    <w:basedOn w:val="DefaultParagraphFont"/>
    <w:link w:val="Footer"/>
    <w:uiPriority w:val="99"/>
    <w:locked/>
    <w:rsid w:val="00C3694E"/>
    <w:rPr>
      <w:rFonts w:cs="Times New Roman"/>
      <w:sz w:val="24"/>
      <w:lang w:val="en-US" w:eastAsia="en-US"/>
    </w:rPr>
  </w:style>
  <w:style w:type="table" w:styleId="TableGrid">
    <w:name w:val="Table Grid"/>
    <w:basedOn w:val="TableNormal"/>
    <w:uiPriority w:val="99"/>
    <w:rsid w:val="006940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720CD"/>
    <w:pPr>
      <w:ind w:left="720"/>
      <w:contextualSpacing/>
    </w:pPr>
  </w:style>
  <w:style w:type="paragraph" w:customStyle="1" w:styleId="title1">
    <w:name w:val="title1"/>
    <w:basedOn w:val="Normal"/>
    <w:uiPriority w:val="99"/>
    <w:rsid w:val="00666780"/>
    <w:rPr>
      <w:sz w:val="27"/>
      <w:szCs w:val="27"/>
      <w:lang w:val="en-IE" w:eastAsia="en-IE"/>
    </w:rPr>
  </w:style>
  <w:style w:type="paragraph" w:customStyle="1" w:styleId="desc2">
    <w:name w:val="desc2"/>
    <w:basedOn w:val="Normal"/>
    <w:rsid w:val="00666780"/>
    <w:rPr>
      <w:sz w:val="26"/>
      <w:szCs w:val="26"/>
      <w:lang w:val="en-IE" w:eastAsia="en-IE"/>
    </w:rPr>
  </w:style>
  <w:style w:type="paragraph" w:customStyle="1" w:styleId="details1">
    <w:name w:val="details1"/>
    <w:basedOn w:val="Normal"/>
    <w:uiPriority w:val="99"/>
    <w:rsid w:val="00666780"/>
    <w:rPr>
      <w:sz w:val="22"/>
      <w:szCs w:val="22"/>
      <w:lang w:val="en-IE" w:eastAsia="en-IE"/>
    </w:rPr>
  </w:style>
  <w:style w:type="character" w:customStyle="1" w:styleId="pagecontents1">
    <w:name w:val="pagecontents1"/>
    <w:basedOn w:val="DefaultParagraphFont"/>
    <w:uiPriority w:val="99"/>
    <w:rsid w:val="00C520A6"/>
    <w:rPr>
      <w:rFonts w:ascii="Verdana" w:hAnsi="Verdana" w:cs="Times New Roman"/>
      <w:color w:val="000000"/>
      <w:sz w:val="17"/>
      <w:szCs w:val="17"/>
    </w:rPr>
  </w:style>
  <w:style w:type="paragraph" w:customStyle="1" w:styleId="altmetric-condensed-legend">
    <w:name w:val="altmetric-condensed-legend"/>
    <w:basedOn w:val="Normal"/>
    <w:uiPriority w:val="99"/>
    <w:rsid w:val="00976882"/>
    <w:pPr>
      <w:ind w:right="150"/>
    </w:pPr>
    <w:rPr>
      <w:lang w:val="en-IE" w:eastAsia="en-IE"/>
    </w:rPr>
  </w:style>
  <w:style w:type="paragraph" w:customStyle="1" w:styleId="altmetric-normal-legend">
    <w:name w:val="altmetric-normal-legend"/>
    <w:basedOn w:val="Normal"/>
    <w:uiPriority w:val="99"/>
    <w:rsid w:val="00976882"/>
    <w:pPr>
      <w:ind w:right="300"/>
    </w:pPr>
    <w:rPr>
      <w:lang w:val="en-IE" w:eastAsia="en-IE"/>
    </w:rPr>
  </w:style>
  <w:style w:type="paragraph" w:customStyle="1" w:styleId="altmetric-see-more-details">
    <w:name w:val="altmetric-see-more-details"/>
    <w:basedOn w:val="Normal"/>
    <w:uiPriority w:val="99"/>
    <w:rsid w:val="00976882"/>
    <w:pPr>
      <w:spacing w:before="100" w:beforeAutospacing="1" w:after="100" w:afterAutospacing="1"/>
    </w:pPr>
    <w:rPr>
      <w:lang w:val="en-IE" w:eastAsia="en-IE"/>
    </w:rPr>
  </w:style>
  <w:style w:type="paragraph" w:customStyle="1" w:styleId="altmetric-see-more-details1">
    <w:name w:val="altmetric-see-more-details1"/>
    <w:basedOn w:val="Normal"/>
    <w:uiPriority w:val="99"/>
    <w:rsid w:val="00976882"/>
    <w:pPr>
      <w:spacing w:before="100" w:beforeAutospacing="1" w:after="100" w:afterAutospacing="1"/>
    </w:pPr>
    <w:rPr>
      <w:vanish/>
      <w:lang w:val="en-IE" w:eastAsia="en-IE"/>
    </w:rPr>
  </w:style>
  <w:style w:type="character" w:customStyle="1" w:styleId="article-headercategory">
    <w:name w:val="article-header__category"/>
    <w:basedOn w:val="DefaultParagraphFont"/>
    <w:uiPriority w:val="99"/>
    <w:rsid w:val="00976882"/>
    <w:rPr>
      <w:rFonts w:cs="Times New Roman"/>
    </w:rPr>
  </w:style>
  <w:style w:type="character" w:customStyle="1" w:styleId="icon">
    <w:name w:val="icon"/>
    <w:basedOn w:val="DefaultParagraphFont"/>
    <w:uiPriority w:val="99"/>
    <w:rsid w:val="00976882"/>
    <w:rPr>
      <w:rFonts w:cs="Times New Roman"/>
    </w:rPr>
  </w:style>
  <w:style w:type="character" w:customStyle="1" w:styleId="is-accessible">
    <w:name w:val="is-accessible"/>
    <w:basedOn w:val="DefaultParagraphFont"/>
    <w:uiPriority w:val="99"/>
    <w:rsid w:val="00976882"/>
    <w:rPr>
      <w:rFonts w:cs="Times New Roman"/>
    </w:rPr>
  </w:style>
  <w:style w:type="character" w:customStyle="1" w:styleId="article-headercorresponding-auth">
    <w:name w:val="article-header__corresponding-auth"/>
    <w:basedOn w:val="DefaultParagraphFont"/>
    <w:uiPriority w:val="99"/>
    <w:rsid w:val="00976882"/>
    <w:rPr>
      <w:rFonts w:cs="Times New Roman"/>
    </w:rPr>
  </w:style>
  <w:style w:type="character" w:customStyle="1" w:styleId="article-headerauthors-item-label">
    <w:name w:val="article-header__authors-item-label"/>
    <w:basedOn w:val="DefaultParagraphFont"/>
    <w:uiPriority w:val="99"/>
    <w:rsid w:val="00976882"/>
    <w:rPr>
      <w:rFonts w:cs="Times New Roman"/>
    </w:rPr>
  </w:style>
  <w:style w:type="character" w:customStyle="1" w:styleId="after-author-correspondence">
    <w:name w:val="after-author-correspondence"/>
    <w:basedOn w:val="DefaultParagraphFont"/>
    <w:uiPriority w:val="99"/>
    <w:rsid w:val="00976882"/>
    <w:rPr>
      <w:rFonts w:cs="Times New Roman"/>
    </w:rPr>
  </w:style>
  <w:style w:type="character" w:customStyle="1" w:styleId="author-content-bottom">
    <w:name w:val="author-content-bottom"/>
    <w:basedOn w:val="DefaultParagraphFont"/>
    <w:uiPriority w:val="99"/>
    <w:rsid w:val="00976882"/>
    <w:rPr>
      <w:rFonts w:cs="Times New Roman"/>
    </w:rPr>
  </w:style>
  <w:style w:type="character" w:customStyle="1" w:styleId="article-headermeta-info-label">
    <w:name w:val="article-header__meta-info-label"/>
    <w:basedOn w:val="DefaultParagraphFont"/>
    <w:uiPriority w:val="99"/>
    <w:rsid w:val="00976882"/>
    <w:rPr>
      <w:rFonts w:cs="Times New Roman"/>
    </w:rPr>
  </w:style>
  <w:style w:type="character" w:customStyle="1" w:styleId="article-headermeta-info-data">
    <w:name w:val="article-header__meta-info-data"/>
    <w:basedOn w:val="DefaultParagraphFont"/>
    <w:uiPriority w:val="99"/>
    <w:rsid w:val="00976882"/>
    <w:rPr>
      <w:rFonts w:cs="Times New Roman"/>
    </w:rPr>
  </w:style>
  <w:style w:type="character" w:customStyle="1" w:styleId="js-article-sectionpdf-container-title">
    <w:name w:val="js-article-section__pdf-container-title"/>
    <w:basedOn w:val="DefaultParagraphFont"/>
    <w:uiPriority w:val="99"/>
    <w:rsid w:val="00976882"/>
    <w:rPr>
      <w:rFonts w:cs="Times New Roman"/>
    </w:rPr>
  </w:style>
  <w:style w:type="character" w:customStyle="1" w:styleId="js-article-sectionpdf-container-size">
    <w:name w:val="js-article-section__pdf-container-size"/>
    <w:basedOn w:val="DefaultParagraphFont"/>
    <w:uiPriority w:val="99"/>
    <w:rsid w:val="00976882"/>
    <w:rPr>
      <w:rFonts w:cs="Times New Roman"/>
    </w:rPr>
  </w:style>
  <w:style w:type="character" w:customStyle="1" w:styleId="smallcaps">
    <w:name w:val="smallcaps"/>
    <w:basedOn w:val="DefaultParagraphFont"/>
    <w:uiPriority w:val="99"/>
    <w:rsid w:val="00976882"/>
    <w:rPr>
      <w:rFonts w:cs="Times New Roman"/>
    </w:rPr>
  </w:style>
  <w:style w:type="character" w:customStyle="1" w:styleId="tablecaption-label">
    <w:name w:val="table__caption-label"/>
    <w:basedOn w:val="DefaultParagraphFont"/>
    <w:uiPriority w:val="99"/>
    <w:rsid w:val="00976882"/>
    <w:rPr>
      <w:rFonts w:cs="Times New Roman"/>
    </w:rPr>
  </w:style>
  <w:style w:type="character" w:customStyle="1" w:styleId="bullet">
    <w:name w:val="bullet"/>
    <w:basedOn w:val="DefaultParagraphFont"/>
    <w:uiPriority w:val="99"/>
    <w:rsid w:val="00976882"/>
    <w:rPr>
      <w:rFonts w:cs="Times New Roman"/>
    </w:rPr>
  </w:style>
  <w:style w:type="paragraph" w:styleId="NoSpacing">
    <w:name w:val="No Spacing"/>
    <w:uiPriority w:val="99"/>
    <w:qFormat/>
    <w:rsid w:val="000A5A6D"/>
    <w:rPr>
      <w:rFonts w:ascii="Calibri" w:hAnsi="Calibri"/>
      <w:lang w:val="en-GB" w:eastAsia="en-US"/>
    </w:rPr>
  </w:style>
  <w:style w:type="table" w:customStyle="1" w:styleId="TableGrid1">
    <w:name w:val="Table Grid1"/>
    <w:uiPriority w:val="99"/>
    <w:rsid w:val="003037A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uiPriority w:val="99"/>
    <w:rsid w:val="00947969"/>
    <w:pPr>
      <w:outlineLvl w:val="0"/>
    </w:pPr>
    <w:rPr>
      <w:rFonts w:eastAsia="Arial Unicode MS"/>
      <w:color w:val="000000"/>
      <w:sz w:val="24"/>
      <w:szCs w:val="20"/>
      <w:u w:color="000000"/>
      <w:lang w:val="en-GB" w:eastAsia="en-GB"/>
    </w:rPr>
  </w:style>
  <w:style w:type="paragraph" w:customStyle="1" w:styleId="EndNoteBibliography">
    <w:name w:val="EndNote Bibliography"/>
    <w:basedOn w:val="Normal"/>
    <w:link w:val="EndNoteBibliographyChar"/>
    <w:uiPriority w:val="99"/>
    <w:rsid w:val="00CD2A74"/>
    <w:pPr>
      <w:spacing w:after="200"/>
    </w:pPr>
    <w:rPr>
      <w:rFonts w:ascii="Calibri" w:eastAsia="MS ??" w:hAnsi="Calibri"/>
      <w:noProof/>
      <w:sz w:val="22"/>
      <w:szCs w:val="22"/>
      <w:lang w:eastAsia="en-IE"/>
    </w:rPr>
  </w:style>
  <w:style w:type="character" w:customStyle="1" w:styleId="EndNoteBibliographyChar">
    <w:name w:val="EndNote Bibliography Char"/>
    <w:basedOn w:val="DefaultParagraphFont"/>
    <w:link w:val="EndNoteBibliography"/>
    <w:uiPriority w:val="99"/>
    <w:locked/>
    <w:rsid w:val="00CD2A74"/>
    <w:rPr>
      <w:rFonts w:ascii="Calibri" w:eastAsia="MS ??" w:hAnsi="Calibri" w:cs="Times New Roman"/>
      <w:noProof/>
      <w:lang w:val="en-US"/>
    </w:rPr>
  </w:style>
  <w:style w:type="paragraph" w:customStyle="1" w:styleId="Title10">
    <w:name w:val="Title1"/>
    <w:basedOn w:val="Normal"/>
    <w:rsid w:val="00481D0C"/>
    <w:pPr>
      <w:spacing w:before="100" w:beforeAutospacing="1" w:after="100" w:afterAutospacing="1"/>
    </w:pPr>
    <w:rPr>
      <w:lang w:val="en-IE" w:eastAsia="en-IE"/>
    </w:rPr>
  </w:style>
  <w:style w:type="character" w:customStyle="1" w:styleId="tgc">
    <w:name w:val="_tgc"/>
    <w:basedOn w:val="DefaultParagraphFont"/>
    <w:rsid w:val="00571110"/>
  </w:style>
  <w:style w:type="character" w:customStyle="1" w:styleId="UnresolvedMention1">
    <w:name w:val="Unresolved Mention1"/>
    <w:basedOn w:val="DefaultParagraphFont"/>
    <w:uiPriority w:val="99"/>
    <w:semiHidden/>
    <w:unhideWhenUsed/>
    <w:rsid w:val="00667C18"/>
    <w:rPr>
      <w:color w:val="605E5C"/>
      <w:shd w:val="clear" w:color="auto" w:fill="E1DFDD"/>
    </w:rPr>
  </w:style>
  <w:style w:type="paragraph" w:customStyle="1" w:styleId="1">
    <w:name w:val="标题1"/>
    <w:basedOn w:val="Normal"/>
    <w:rsid w:val="00F207E8"/>
    <w:pPr>
      <w:spacing w:before="100" w:beforeAutospacing="1" w:after="100" w:afterAutospacing="1"/>
    </w:pPr>
    <w:rPr>
      <w:lang w:val="en-IE" w:eastAsia="en-IE"/>
    </w:rPr>
  </w:style>
  <w:style w:type="character" w:customStyle="1" w:styleId="id-label">
    <w:name w:val="id-label"/>
    <w:basedOn w:val="DefaultParagraphFont"/>
    <w:rsid w:val="00CB1146"/>
  </w:style>
  <w:style w:type="character" w:customStyle="1" w:styleId="identifier">
    <w:name w:val="identifier"/>
    <w:basedOn w:val="DefaultParagraphFont"/>
    <w:rsid w:val="00743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0277">
      <w:bodyDiv w:val="1"/>
      <w:marLeft w:val="0"/>
      <w:marRight w:val="0"/>
      <w:marTop w:val="0"/>
      <w:marBottom w:val="0"/>
      <w:divBdr>
        <w:top w:val="none" w:sz="0" w:space="0" w:color="auto"/>
        <w:left w:val="none" w:sz="0" w:space="0" w:color="auto"/>
        <w:bottom w:val="none" w:sz="0" w:space="0" w:color="auto"/>
        <w:right w:val="none" w:sz="0" w:space="0" w:color="auto"/>
      </w:divBdr>
    </w:div>
    <w:div w:id="114326858">
      <w:bodyDiv w:val="1"/>
      <w:marLeft w:val="0"/>
      <w:marRight w:val="0"/>
      <w:marTop w:val="0"/>
      <w:marBottom w:val="0"/>
      <w:divBdr>
        <w:top w:val="none" w:sz="0" w:space="0" w:color="auto"/>
        <w:left w:val="none" w:sz="0" w:space="0" w:color="auto"/>
        <w:bottom w:val="none" w:sz="0" w:space="0" w:color="auto"/>
        <w:right w:val="none" w:sz="0" w:space="0" w:color="auto"/>
      </w:divBdr>
      <w:divsChild>
        <w:div w:id="872963506">
          <w:marLeft w:val="0"/>
          <w:marRight w:val="0"/>
          <w:marTop w:val="34"/>
          <w:marBottom w:val="34"/>
          <w:divBdr>
            <w:top w:val="none" w:sz="0" w:space="0" w:color="auto"/>
            <w:left w:val="none" w:sz="0" w:space="0" w:color="auto"/>
            <w:bottom w:val="none" w:sz="0" w:space="0" w:color="auto"/>
            <w:right w:val="none" w:sz="0" w:space="0" w:color="auto"/>
          </w:divBdr>
        </w:div>
        <w:div w:id="109250187">
          <w:marLeft w:val="0"/>
          <w:marRight w:val="0"/>
          <w:marTop w:val="0"/>
          <w:marBottom w:val="0"/>
          <w:divBdr>
            <w:top w:val="none" w:sz="0" w:space="0" w:color="auto"/>
            <w:left w:val="none" w:sz="0" w:space="0" w:color="auto"/>
            <w:bottom w:val="none" w:sz="0" w:space="0" w:color="auto"/>
            <w:right w:val="none" w:sz="0" w:space="0" w:color="auto"/>
          </w:divBdr>
        </w:div>
      </w:divsChild>
    </w:div>
    <w:div w:id="225184263">
      <w:bodyDiv w:val="1"/>
      <w:marLeft w:val="0"/>
      <w:marRight w:val="0"/>
      <w:marTop w:val="0"/>
      <w:marBottom w:val="0"/>
      <w:divBdr>
        <w:top w:val="none" w:sz="0" w:space="0" w:color="auto"/>
        <w:left w:val="none" w:sz="0" w:space="0" w:color="auto"/>
        <w:bottom w:val="none" w:sz="0" w:space="0" w:color="auto"/>
        <w:right w:val="none" w:sz="0" w:space="0" w:color="auto"/>
      </w:divBdr>
    </w:div>
    <w:div w:id="646321068">
      <w:bodyDiv w:val="1"/>
      <w:marLeft w:val="0"/>
      <w:marRight w:val="0"/>
      <w:marTop w:val="0"/>
      <w:marBottom w:val="0"/>
      <w:divBdr>
        <w:top w:val="none" w:sz="0" w:space="0" w:color="auto"/>
        <w:left w:val="none" w:sz="0" w:space="0" w:color="auto"/>
        <w:bottom w:val="none" w:sz="0" w:space="0" w:color="auto"/>
        <w:right w:val="none" w:sz="0" w:space="0" w:color="auto"/>
      </w:divBdr>
    </w:div>
    <w:div w:id="798885915">
      <w:bodyDiv w:val="1"/>
      <w:marLeft w:val="0"/>
      <w:marRight w:val="0"/>
      <w:marTop w:val="0"/>
      <w:marBottom w:val="0"/>
      <w:divBdr>
        <w:top w:val="none" w:sz="0" w:space="0" w:color="auto"/>
        <w:left w:val="none" w:sz="0" w:space="0" w:color="auto"/>
        <w:bottom w:val="none" w:sz="0" w:space="0" w:color="auto"/>
        <w:right w:val="none" w:sz="0" w:space="0" w:color="auto"/>
      </w:divBdr>
      <w:divsChild>
        <w:div w:id="1232890258">
          <w:marLeft w:val="0"/>
          <w:marRight w:val="0"/>
          <w:marTop w:val="0"/>
          <w:marBottom w:val="0"/>
          <w:divBdr>
            <w:top w:val="none" w:sz="0" w:space="0" w:color="auto"/>
            <w:left w:val="none" w:sz="0" w:space="0" w:color="auto"/>
            <w:bottom w:val="none" w:sz="0" w:space="0" w:color="auto"/>
            <w:right w:val="none" w:sz="0" w:space="0" w:color="auto"/>
          </w:divBdr>
          <w:divsChild>
            <w:div w:id="689069711">
              <w:marLeft w:val="0"/>
              <w:marRight w:val="0"/>
              <w:marTop w:val="0"/>
              <w:marBottom w:val="0"/>
              <w:divBdr>
                <w:top w:val="none" w:sz="0" w:space="0" w:color="auto"/>
                <w:left w:val="none" w:sz="0" w:space="0" w:color="auto"/>
                <w:bottom w:val="none" w:sz="0" w:space="0" w:color="auto"/>
                <w:right w:val="none" w:sz="0" w:space="0" w:color="auto"/>
              </w:divBdr>
              <w:divsChild>
                <w:div w:id="798381743">
                  <w:marLeft w:val="150"/>
                  <w:marRight w:val="150"/>
                  <w:marTop w:val="0"/>
                  <w:marBottom w:val="0"/>
                  <w:divBdr>
                    <w:top w:val="none" w:sz="0" w:space="0" w:color="auto"/>
                    <w:left w:val="none" w:sz="0" w:space="0" w:color="auto"/>
                    <w:bottom w:val="none" w:sz="0" w:space="0" w:color="auto"/>
                    <w:right w:val="none" w:sz="0" w:space="0" w:color="auto"/>
                  </w:divBdr>
                  <w:divsChild>
                    <w:div w:id="452023133">
                      <w:marLeft w:val="0"/>
                      <w:marRight w:val="0"/>
                      <w:marTop w:val="0"/>
                      <w:marBottom w:val="0"/>
                      <w:divBdr>
                        <w:top w:val="none" w:sz="0" w:space="0" w:color="auto"/>
                        <w:left w:val="none" w:sz="0" w:space="0" w:color="auto"/>
                        <w:bottom w:val="none" w:sz="0" w:space="0" w:color="auto"/>
                        <w:right w:val="none" w:sz="0" w:space="0" w:color="auto"/>
                      </w:divBdr>
                      <w:divsChild>
                        <w:div w:id="1046904444">
                          <w:marLeft w:val="0"/>
                          <w:marRight w:val="0"/>
                          <w:marTop w:val="0"/>
                          <w:marBottom w:val="0"/>
                          <w:divBdr>
                            <w:top w:val="none" w:sz="0" w:space="0" w:color="auto"/>
                            <w:left w:val="none" w:sz="0" w:space="0" w:color="auto"/>
                            <w:bottom w:val="none" w:sz="0" w:space="0" w:color="auto"/>
                            <w:right w:val="none" w:sz="0" w:space="0" w:color="auto"/>
                          </w:divBdr>
                          <w:divsChild>
                            <w:div w:id="1901406402">
                              <w:marLeft w:val="0"/>
                              <w:marRight w:val="0"/>
                              <w:marTop w:val="0"/>
                              <w:marBottom w:val="0"/>
                              <w:divBdr>
                                <w:top w:val="none" w:sz="0" w:space="0" w:color="auto"/>
                                <w:left w:val="none" w:sz="0" w:space="0" w:color="auto"/>
                                <w:bottom w:val="none" w:sz="0" w:space="0" w:color="auto"/>
                                <w:right w:val="none" w:sz="0" w:space="0" w:color="auto"/>
                              </w:divBdr>
                              <w:divsChild>
                                <w:div w:id="1672828673">
                                  <w:marLeft w:val="0"/>
                                  <w:marRight w:val="0"/>
                                  <w:marTop w:val="0"/>
                                  <w:marBottom w:val="0"/>
                                  <w:divBdr>
                                    <w:top w:val="none" w:sz="0" w:space="0" w:color="auto"/>
                                    <w:left w:val="none" w:sz="0" w:space="0" w:color="auto"/>
                                    <w:bottom w:val="none" w:sz="0" w:space="0" w:color="auto"/>
                                    <w:right w:val="none" w:sz="0" w:space="0" w:color="auto"/>
                                  </w:divBdr>
                                  <w:divsChild>
                                    <w:div w:id="1741058769">
                                      <w:marLeft w:val="0"/>
                                      <w:marRight w:val="0"/>
                                      <w:marTop w:val="0"/>
                                      <w:marBottom w:val="0"/>
                                      <w:divBdr>
                                        <w:top w:val="none" w:sz="0" w:space="0" w:color="auto"/>
                                        <w:left w:val="none" w:sz="0" w:space="0" w:color="auto"/>
                                        <w:bottom w:val="none" w:sz="0" w:space="0" w:color="auto"/>
                                        <w:right w:val="none" w:sz="0" w:space="0" w:color="auto"/>
                                      </w:divBdr>
                                      <w:divsChild>
                                        <w:div w:id="669796757">
                                          <w:marLeft w:val="0"/>
                                          <w:marRight w:val="0"/>
                                          <w:marTop w:val="0"/>
                                          <w:marBottom w:val="0"/>
                                          <w:divBdr>
                                            <w:top w:val="none" w:sz="0" w:space="0" w:color="auto"/>
                                            <w:left w:val="none" w:sz="0" w:space="0" w:color="auto"/>
                                            <w:bottom w:val="none" w:sz="0" w:space="0" w:color="auto"/>
                                            <w:right w:val="none" w:sz="0" w:space="0" w:color="auto"/>
                                          </w:divBdr>
                                          <w:divsChild>
                                            <w:div w:id="156069390">
                                              <w:marLeft w:val="0"/>
                                              <w:marRight w:val="0"/>
                                              <w:marTop w:val="0"/>
                                              <w:marBottom w:val="0"/>
                                              <w:divBdr>
                                                <w:top w:val="none" w:sz="0" w:space="0" w:color="auto"/>
                                                <w:left w:val="none" w:sz="0" w:space="0" w:color="auto"/>
                                                <w:bottom w:val="none" w:sz="0" w:space="0" w:color="auto"/>
                                                <w:right w:val="none" w:sz="0" w:space="0" w:color="auto"/>
                                              </w:divBdr>
                                              <w:divsChild>
                                                <w:div w:id="1976593612">
                                                  <w:marLeft w:val="0"/>
                                                  <w:marRight w:val="0"/>
                                                  <w:marTop w:val="0"/>
                                                  <w:marBottom w:val="0"/>
                                                  <w:divBdr>
                                                    <w:top w:val="none" w:sz="0" w:space="0" w:color="auto"/>
                                                    <w:left w:val="none" w:sz="0" w:space="0" w:color="auto"/>
                                                    <w:bottom w:val="none" w:sz="0" w:space="0" w:color="auto"/>
                                                    <w:right w:val="none" w:sz="0" w:space="0" w:color="auto"/>
                                                  </w:divBdr>
                                                  <w:divsChild>
                                                    <w:div w:id="852039631">
                                                      <w:marLeft w:val="0"/>
                                                      <w:marRight w:val="0"/>
                                                      <w:marTop w:val="0"/>
                                                      <w:marBottom w:val="0"/>
                                                      <w:divBdr>
                                                        <w:top w:val="none" w:sz="0" w:space="0" w:color="auto"/>
                                                        <w:left w:val="none" w:sz="0" w:space="0" w:color="auto"/>
                                                        <w:bottom w:val="none" w:sz="0" w:space="0" w:color="auto"/>
                                                        <w:right w:val="none" w:sz="0" w:space="0" w:color="auto"/>
                                                      </w:divBdr>
                                                      <w:divsChild>
                                                        <w:div w:id="92268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7271890">
      <w:marLeft w:val="0"/>
      <w:marRight w:val="0"/>
      <w:marTop w:val="0"/>
      <w:marBottom w:val="0"/>
      <w:divBdr>
        <w:top w:val="none" w:sz="0" w:space="0" w:color="auto"/>
        <w:left w:val="none" w:sz="0" w:space="0" w:color="auto"/>
        <w:bottom w:val="none" w:sz="0" w:space="0" w:color="auto"/>
        <w:right w:val="none" w:sz="0" w:space="0" w:color="auto"/>
      </w:divBdr>
    </w:div>
    <w:div w:id="1017271891">
      <w:marLeft w:val="0"/>
      <w:marRight w:val="0"/>
      <w:marTop w:val="0"/>
      <w:marBottom w:val="0"/>
      <w:divBdr>
        <w:top w:val="none" w:sz="0" w:space="0" w:color="auto"/>
        <w:left w:val="none" w:sz="0" w:space="0" w:color="auto"/>
        <w:bottom w:val="none" w:sz="0" w:space="0" w:color="auto"/>
        <w:right w:val="none" w:sz="0" w:space="0" w:color="auto"/>
      </w:divBdr>
    </w:div>
    <w:div w:id="1017271893">
      <w:marLeft w:val="0"/>
      <w:marRight w:val="0"/>
      <w:marTop w:val="0"/>
      <w:marBottom w:val="0"/>
      <w:divBdr>
        <w:top w:val="none" w:sz="0" w:space="0" w:color="auto"/>
        <w:left w:val="none" w:sz="0" w:space="0" w:color="auto"/>
        <w:bottom w:val="none" w:sz="0" w:space="0" w:color="auto"/>
        <w:right w:val="none" w:sz="0" w:space="0" w:color="auto"/>
      </w:divBdr>
    </w:div>
    <w:div w:id="1017271894">
      <w:marLeft w:val="0"/>
      <w:marRight w:val="0"/>
      <w:marTop w:val="0"/>
      <w:marBottom w:val="0"/>
      <w:divBdr>
        <w:top w:val="none" w:sz="0" w:space="0" w:color="auto"/>
        <w:left w:val="none" w:sz="0" w:space="0" w:color="auto"/>
        <w:bottom w:val="none" w:sz="0" w:space="0" w:color="auto"/>
        <w:right w:val="none" w:sz="0" w:space="0" w:color="auto"/>
      </w:divBdr>
    </w:div>
    <w:div w:id="1017271897">
      <w:marLeft w:val="0"/>
      <w:marRight w:val="0"/>
      <w:marTop w:val="0"/>
      <w:marBottom w:val="0"/>
      <w:divBdr>
        <w:top w:val="none" w:sz="0" w:space="0" w:color="auto"/>
        <w:left w:val="none" w:sz="0" w:space="0" w:color="auto"/>
        <w:bottom w:val="none" w:sz="0" w:space="0" w:color="auto"/>
        <w:right w:val="none" w:sz="0" w:space="0" w:color="auto"/>
      </w:divBdr>
    </w:div>
    <w:div w:id="1017271898">
      <w:marLeft w:val="0"/>
      <w:marRight w:val="0"/>
      <w:marTop w:val="0"/>
      <w:marBottom w:val="0"/>
      <w:divBdr>
        <w:top w:val="none" w:sz="0" w:space="0" w:color="auto"/>
        <w:left w:val="none" w:sz="0" w:space="0" w:color="auto"/>
        <w:bottom w:val="none" w:sz="0" w:space="0" w:color="auto"/>
        <w:right w:val="none" w:sz="0" w:space="0" w:color="auto"/>
      </w:divBdr>
    </w:div>
    <w:div w:id="1017271899">
      <w:marLeft w:val="0"/>
      <w:marRight w:val="0"/>
      <w:marTop w:val="0"/>
      <w:marBottom w:val="0"/>
      <w:divBdr>
        <w:top w:val="none" w:sz="0" w:space="0" w:color="auto"/>
        <w:left w:val="none" w:sz="0" w:space="0" w:color="auto"/>
        <w:bottom w:val="none" w:sz="0" w:space="0" w:color="auto"/>
        <w:right w:val="none" w:sz="0" w:space="0" w:color="auto"/>
      </w:divBdr>
    </w:div>
    <w:div w:id="1017271900">
      <w:marLeft w:val="0"/>
      <w:marRight w:val="0"/>
      <w:marTop w:val="0"/>
      <w:marBottom w:val="0"/>
      <w:divBdr>
        <w:top w:val="none" w:sz="0" w:space="0" w:color="auto"/>
        <w:left w:val="none" w:sz="0" w:space="0" w:color="auto"/>
        <w:bottom w:val="none" w:sz="0" w:space="0" w:color="auto"/>
        <w:right w:val="none" w:sz="0" w:space="0" w:color="auto"/>
      </w:divBdr>
    </w:div>
    <w:div w:id="1017271901">
      <w:marLeft w:val="0"/>
      <w:marRight w:val="0"/>
      <w:marTop w:val="0"/>
      <w:marBottom w:val="0"/>
      <w:divBdr>
        <w:top w:val="none" w:sz="0" w:space="0" w:color="auto"/>
        <w:left w:val="none" w:sz="0" w:space="0" w:color="auto"/>
        <w:bottom w:val="none" w:sz="0" w:space="0" w:color="auto"/>
        <w:right w:val="none" w:sz="0" w:space="0" w:color="auto"/>
      </w:divBdr>
    </w:div>
    <w:div w:id="1017271904">
      <w:marLeft w:val="0"/>
      <w:marRight w:val="0"/>
      <w:marTop w:val="0"/>
      <w:marBottom w:val="0"/>
      <w:divBdr>
        <w:top w:val="none" w:sz="0" w:space="0" w:color="auto"/>
        <w:left w:val="none" w:sz="0" w:space="0" w:color="auto"/>
        <w:bottom w:val="none" w:sz="0" w:space="0" w:color="auto"/>
        <w:right w:val="none" w:sz="0" w:space="0" w:color="auto"/>
      </w:divBdr>
    </w:div>
    <w:div w:id="1017271905">
      <w:marLeft w:val="0"/>
      <w:marRight w:val="0"/>
      <w:marTop w:val="0"/>
      <w:marBottom w:val="0"/>
      <w:divBdr>
        <w:top w:val="none" w:sz="0" w:space="0" w:color="auto"/>
        <w:left w:val="none" w:sz="0" w:space="0" w:color="auto"/>
        <w:bottom w:val="none" w:sz="0" w:space="0" w:color="auto"/>
        <w:right w:val="none" w:sz="0" w:space="0" w:color="auto"/>
      </w:divBdr>
    </w:div>
    <w:div w:id="1017271906">
      <w:marLeft w:val="0"/>
      <w:marRight w:val="0"/>
      <w:marTop w:val="0"/>
      <w:marBottom w:val="0"/>
      <w:divBdr>
        <w:top w:val="none" w:sz="0" w:space="0" w:color="auto"/>
        <w:left w:val="none" w:sz="0" w:space="0" w:color="auto"/>
        <w:bottom w:val="none" w:sz="0" w:space="0" w:color="auto"/>
        <w:right w:val="none" w:sz="0" w:space="0" w:color="auto"/>
      </w:divBdr>
    </w:div>
    <w:div w:id="1017271908">
      <w:marLeft w:val="0"/>
      <w:marRight w:val="0"/>
      <w:marTop w:val="0"/>
      <w:marBottom w:val="0"/>
      <w:divBdr>
        <w:top w:val="none" w:sz="0" w:space="0" w:color="auto"/>
        <w:left w:val="none" w:sz="0" w:space="0" w:color="auto"/>
        <w:bottom w:val="none" w:sz="0" w:space="0" w:color="auto"/>
        <w:right w:val="none" w:sz="0" w:space="0" w:color="auto"/>
      </w:divBdr>
    </w:div>
    <w:div w:id="1017271909">
      <w:marLeft w:val="0"/>
      <w:marRight w:val="0"/>
      <w:marTop w:val="0"/>
      <w:marBottom w:val="0"/>
      <w:divBdr>
        <w:top w:val="none" w:sz="0" w:space="0" w:color="auto"/>
        <w:left w:val="none" w:sz="0" w:space="0" w:color="auto"/>
        <w:bottom w:val="none" w:sz="0" w:space="0" w:color="auto"/>
        <w:right w:val="none" w:sz="0" w:space="0" w:color="auto"/>
      </w:divBdr>
    </w:div>
    <w:div w:id="1017271911">
      <w:marLeft w:val="0"/>
      <w:marRight w:val="0"/>
      <w:marTop w:val="0"/>
      <w:marBottom w:val="0"/>
      <w:divBdr>
        <w:top w:val="none" w:sz="0" w:space="0" w:color="auto"/>
        <w:left w:val="none" w:sz="0" w:space="0" w:color="auto"/>
        <w:bottom w:val="none" w:sz="0" w:space="0" w:color="auto"/>
        <w:right w:val="none" w:sz="0" w:space="0" w:color="auto"/>
      </w:divBdr>
    </w:div>
    <w:div w:id="1017271912">
      <w:marLeft w:val="0"/>
      <w:marRight w:val="0"/>
      <w:marTop w:val="0"/>
      <w:marBottom w:val="0"/>
      <w:divBdr>
        <w:top w:val="none" w:sz="0" w:space="0" w:color="auto"/>
        <w:left w:val="none" w:sz="0" w:space="0" w:color="auto"/>
        <w:bottom w:val="none" w:sz="0" w:space="0" w:color="auto"/>
        <w:right w:val="none" w:sz="0" w:space="0" w:color="auto"/>
      </w:divBdr>
    </w:div>
    <w:div w:id="1017271913">
      <w:marLeft w:val="0"/>
      <w:marRight w:val="0"/>
      <w:marTop w:val="0"/>
      <w:marBottom w:val="0"/>
      <w:divBdr>
        <w:top w:val="none" w:sz="0" w:space="0" w:color="auto"/>
        <w:left w:val="none" w:sz="0" w:space="0" w:color="auto"/>
        <w:bottom w:val="none" w:sz="0" w:space="0" w:color="auto"/>
        <w:right w:val="none" w:sz="0" w:space="0" w:color="auto"/>
      </w:divBdr>
    </w:div>
    <w:div w:id="1017271914">
      <w:marLeft w:val="0"/>
      <w:marRight w:val="0"/>
      <w:marTop w:val="0"/>
      <w:marBottom w:val="0"/>
      <w:divBdr>
        <w:top w:val="none" w:sz="0" w:space="0" w:color="auto"/>
        <w:left w:val="none" w:sz="0" w:space="0" w:color="auto"/>
        <w:bottom w:val="none" w:sz="0" w:space="0" w:color="auto"/>
        <w:right w:val="none" w:sz="0" w:space="0" w:color="auto"/>
      </w:divBdr>
    </w:div>
    <w:div w:id="1017271915">
      <w:marLeft w:val="0"/>
      <w:marRight w:val="0"/>
      <w:marTop w:val="0"/>
      <w:marBottom w:val="0"/>
      <w:divBdr>
        <w:top w:val="none" w:sz="0" w:space="0" w:color="auto"/>
        <w:left w:val="none" w:sz="0" w:space="0" w:color="auto"/>
        <w:bottom w:val="none" w:sz="0" w:space="0" w:color="auto"/>
        <w:right w:val="none" w:sz="0" w:space="0" w:color="auto"/>
      </w:divBdr>
    </w:div>
    <w:div w:id="1017271917">
      <w:marLeft w:val="0"/>
      <w:marRight w:val="0"/>
      <w:marTop w:val="0"/>
      <w:marBottom w:val="0"/>
      <w:divBdr>
        <w:top w:val="none" w:sz="0" w:space="0" w:color="auto"/>
        <w:left w:val="none" w:sz="0" w:space="0" w:color="auto"/>
        <w:bottom w:val="none" w:sz="0" w:space="0" w:color="auto"/>
        <w:right w:val="none" w:sz="0" w:space="0" w:color="auto"/>
      </w:divBdr>
    </w:div>
    <w:div w:id="1017271922">
      <w:marLeft w:val="0"/>
      <w:marRight w:val="0"/>
      <w:marTop w:val="0"/>
      <w:marBottom w:val="0"/>
      <w:divBdr>
        <w:top w:val="none" w:sz="0" w:space="0" w:color="auto"/>
        <w:left w:val="none" w:sz="0" w:space="0" w:color="auto"/>
        <w:bottom w:val="none" w:sz="0" w:space="0" w:color="auto"/>
        <w:right w:val="none" w:sz="0" w:space="0" w:color="auto"/>
      </w:divBdr>
      <w:divsChild>
        <w:div w:id="1017272215">
          <w:marLeft w:val="0"/>
          <w:marRight w:val="1"/>
          <w:marTop w:val="0"/>
          <w:marBottom w:val="0"/>
          <w:divBdr>
            <w:top w:val="none" w:sz="0" w:space="0" w:color="auto"/>
            <w:left w:val="none" w:sz="0" w:space="0" w:color="auto"/>
            <w:bottom w:val="none" w:sz="0" w:space="0" w:color="auto"/>
            <w:right w:val="none" w:sz="0" w:space="0" w:color="auto"/>
          </w:divBdr>
          <w:divsChild>
            <w:div w:id="1017271995">
              <w:marLeft w:val="0"/>
              <w:marRight w:val="0"/>
              <w:marTop w:val="0"/>
              <w:marBottom w:val="0"/>
              <w:divBdr>
                <w:top w:val="none" w:sz="0" w:space="0" w:color="auto"/>
                <w:left w:val="none" w:sz="0" w:space="0" w:color="auto"/>
                <w:bottom w:val="none" w:sz="0" w:space="0" w:color="auto"/>
                <w:right w:val="none" w:sz="0" w:space="0" w:color="auto"/>
              </w:divBdr>
              <w:divsChild>
                <w:div w:id="1017271954">
                  <w:marLeft w:val="0"/>
                  <w:marRight w:val="1"/>
                  <w:marTop w:val="0"/>
                  <w:marBottom w:val="0"/>
                  <w:divBdr>
                    <w:top w:val="none" w:sz="0" w:space="0" w:color="auto"/>
                    <w:left w:val="none" w:sz="0" w:space="0" w:color="auto"/>
                    <w:bottom w:val="none" w:sz="0" w:space="0" w:color="auto"/>
                    <w:right w:val="none" w:sz="0" w:space="0" w:color="auto"/>
                  </w:divBdr>
                  <w:divsChild>
                    <w:div w:id="1017272315">
                      <w:marLeft w:val="0"/>
                      <w:marRight w:val="0"/>
                      <w:marTop w:val="0"/>
                      <w:marBottom w:val="0"/>
                      <w:divBdr>
                        <w:top w:val="none" w:sz="0" w:space="0" w:color="auto"/>
                        <w:left w:val="none" w:sz="0" w:space="0" w:color="auto"/>
                        <w:bottom w:val="none" w:sz="0" w:space="0" w:color="auto"/>
                        <w:right w:val="none" w:sz="0" w:space="0" w:color="auto"/>
                      </w:divBdr>
                      <w:divsChild>
                        <w:div w:id="1017272242">
                          <w:marLeft w:val="0"/>
                          <w:marRight w:val="0"/>
                          <w:marTop w:val="0"/>
                          <w:marBottom w:val="0"/>
                          <w:divBdr>
                            <w:top w:val="none" w:sz="0" w:space="0" w:color="auto"/>
                            <w:left w:val="none" w:sz="0" w:space="0" w:color="auto"/>
                            <w:bottom w:val="none" w:sz="0" w:space="0" w:color="auto"/>
                            <w:right w:val="none" w:sz="0" w:space="0" w:color="auto"/>
                          </w:divBdr>
                          <w:divsChild>
                            <w:div w:id="1017272296">
                              <w:marLeft w:val="0"/>
                              <w:marRight w:val="0"/>
                              <w:marTop w:val="120"/>
                              <w:marBottom w:val="360"/>
                              <w:divBdr>
                                <w:top w:val="none" w:sz="0" w:space="0" w:color="auto"/>
                                <w:left w:val="none" w:sz="0" w:space="0" w:color="auto"/>
                                <w:bottom w:val="none" w:sz="0" w:space="0" w:color="auto"/>
                                <w:right w:val="none" w:sz="0" w:space="0" w:color="auto"/>
                              </w:divBdr>
                              <w:divsChild>
                                <w:div w:id="1017271945">
                                  <w:marLeft w:val="420"/>
                                  <w:marRight w:val="0"/>
                                  <w:marTop w:val="0"/>
                                  <w:marBottom w:val="0"/>
                                  <w:divBdr>
                                    <w:top w:val="none" w:sz="0" w:space="0" w:color="auto"/>
                                    <w:left w:val="none" w:sz="0" w:space="0" w:color="auto"/>
                                    <w:bottom w:val="none" w:sz="0" w:space="0" w:color="auto"/>
                                    <w:right w:val="none" w:sz="0" w:space="0" w:color="auto"/>
                                  </w:divBdr>
                                  <w:divsChild>
                                    <w:div w:id="10172722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271941">
      <w:marLeft w:val="0"/>
      <w:marRight w:val="0"/>
      <w:marTop w:val="0"/>
      <w:marBottom w:val="0"/>
      <w:divBdr>
        <w:top w:val="none" w:sz="0" w:space="0" w:color="auto"/>
        <w:left w:val="none" w:sz="0" w:space="0" w:color="auto"/>
        <w:bottom w:val="none" w:sz="0" w:space="0" w:color="auto"/>
        <w:right w:val="none" w:sz="0" w:space="0" w:color="auto"/>
      </w:divBdr>
      <w:divsChild>
        <w:div w:id="1017272256">
          <w:marLeft w:val="0"/>
          <w:marRight w:val="1"/>
          <w:marTop w:val="0"/>
          <w:marBottom w:val="0"/>
          <w:divBdr>
            <w:top w:val="none" w:sz="0" w:space="0" w:color="auto"/>
            <w:left w:val="none" w:sz="0" w:space="0" w:color="auto"/>
            <w:bottom w:val="none" w:sz="0" w:space="0" w:color="auto"/>
            <w:right w:val="none" w:sz="0" w:space="0" w:color="auto"/>
          </w:divBdr>
          <w:divsChild>
            <w:div w:id="1017271919">
              <w:marLeft w:val="0"/>
              <w:marRight w:val="0"/>
              <w:marTop w:val="0"/>
              <w:marBottom w:val="0"/>
              <w:divBdr>
                <w:top w:val="none" w:sz="0" w:space="0" w:color="auto"/>
                <w:left w:val="none" w:sz="0" w:space="0" w:color="auto"/>
                <w:bottom w:val="none" w:sz="0" w:space="0" w:color="auto"/>
                <w:right w:val="none" w:sz="0" w:space="0" w:color="auto"/>
              </w:divBdr>
              <w:divsChild>
                <w:div w:id="1017272335">
                  <w:marLeft w:val="0"/>
                  <w:marRight w:val="1"/>
                  <w:marTop w:val="0"/>
                  <w:marBottom w:val="0"/>
                  <w:divBdr>
                    <w:top w:val="none" w:sz="0" w:space="0" w:color="auto"/>
                    <w:left w:val="none" w:sz="0" w:space="0" w:color="auto"/>
                    <w:bottom w:val="none" w:sz="0" w:space="0" w:color="auto"/>
                    <w:right w:val="none" w:sz="0" w:space="0" w:color="auto"/>
                  </w:divBdr>
                  <w:divsChild>
                    <w:div w:id="1017271924">
                      <w:marLeft w:val="0"/>
                      <w:marRight w:val="0"/>
                      <w:marTop w:val="0"/>
                      <w:marBottom w:val="0"/>
                      <w:divBdr>
                        <w:top w:val="none" w:sz="0" w:space="0" w:color="auto"/>
                        <w:left w:val="none" w:sz="0" w:space="0" w:color="auto"/>
                        <w:bottom w:val="none" w:sz="0" w:space="0" w:color="auto"/>
                        <w:right w:val="none" w:sz="0" w:space="0" w:color="auto"/>
                      </w:divBdr>
                      <w:divsChild>
                        <w:div w:id="1017271966">
                          <w:marLeft w:val="0"/>
                          <w:marRight w:val="0"/>
                          <w:marTop w:val="0"/>
                          <w:marBottom w:val="0"/>
                          <w:divBdr>
                            <w:top w:val="none" w:sz="0" w:space="0" w:color="auto"/>
                            <w:left w:val="none" w:sz="0" w:space="0" w:color="auto"/>
                            <w:bottom w:val="none" w:sz="0" w:space="0" w:color="auto"/>
                            <w:right w:val="none" w:sz="0" w:space="0" w:color="auto"/>
                          </w:divBdr>
                          <w:divsChild>
                            <w:div w:id="1017272328">
                              <w:marLeft w:val="0"/>
                              <w:marRight w:val="0"/>
                              <w:marTop w:val="120"/>
                              <w:marBottom w:val="360"/>
                              <w:divBdr>
                                <w:top w:val="none" w:sz="0" w:space="0" w:color="auto"/>
                                <w:left w:val="none" w:sz="0" w:space="0" w:color="auto"/>
                                <w:bottom w:val="none" w:sz="0" w:space="0" w:color="auto"/>
                                <w:right w:val="none" w:sz="0" w:space="0" w:color="auto"/>
                              </w:divBdr>
                              <w:divsChild>
                                <w:div w:id="1017272342">
                                  <w:marLeft w:val="420"/>
                                  <w:marRight w:val="0"/>
                                  <w:marTop w:val="0"/>
                                  <w:marBottom w:val="0"/>
                                  <w:divBdr>
                                    <w:top w:val="none" w:sz="0" w:space="0" w:color="auto"/>
                                    <w:left w:val="none" w:sz="0" w:space="0" w:color="auto"/>
                                    <w:bottom w:val="none" w:sz="0" w:space="0" w:color="auto"/>
                                    <w:right w:val="none" w:sz="0" w:space="0" w:color="auto"/>
                                  </w:divBdr>
                                  <w:divsChild>
                                    <w:div w:id="10172719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271943">
      <w:marLeft w:val="0"/>
      <w:marRight w:val="0"/>
      <w:marTop w:val="0"/>
      <w:marBottom w:val="0"/>
      <w:divBdr>
        <w:top w:val="none" w:sz="0" w:space="0" w:color="auto"/>
        <w:left w:val="none" w:sz="0" w:space="0" w:color="auto"/>
        <w:bottom w:val="none" w:sz="0" w:space="0" w:color="auto"/>
        <w:right w:val="none" w:sz="0" w:space="0" w:color="auto"/>
      </w:divBdr>
      <w:divsChild>
        <w:div w:id="1017271920">
          <w:marLeft w:val="0"/>
          <w:marRight w:val="1"/>
          <w:marTop w:val="0"/>
          <w:marBottom w:val="0"/>
          <w:divBdr>
            <w:top w:val="none" w:sz="0" w:space="0" w:color="auto"/>
            <w:left w:val="none" w:sz="0" w:space="0" w:color="auto"/>
            <w:bottom w:val="none" w:sz="0" w:space="0" w:color="auto"/>
            <w:right w:val="none" w:sz="0" w:space="0" w:color="auto"/>
          </w:divBdr>
          <w:divsChild>
            <w:div w:id="1017271950">
              <w:marLeft w:val="0"/>
              <w:marRight w:val="0"/>
              <w:marTop w:val="0"/>
              <w:marBottom w:val="0"/>
              <w:divBdr>
                <w:top w:val="none" w:sz="0" w:space="0" w:color="auto"/>
                <w:left w:val="none" w:sz="0" w:space="0" w:color="auto"/>
                <w:bottom w:val="none" w:sz="0" w:space="0" w:color="auto"/>
                <w:right w:val="none" w:sz="0" w:space="0" w:color="auto"/>
              </w:divBdr>
              <w:divsChild>
                <w:div w:id="1017272005">
                  <w:marLeft w:val="0"/>
                  <w:marRight w:val="1"/>
                  <w:marTop w:val="0"/>
                  <w:marBottom w:val="0"/>
                  <w:divBdr>
                    <w:top w:val="none" w:sz="0" w:space="0" w:color="auto"/>
                    <w:left w:val="none" w:sz="0" w:space="0" w:color="auto"/>
                    <w:bottom w:val="none" w:sz="0" w:space="0" w:color="auto"/>
                    <w:right w:val="none" w:sz="0" w:space="0" w:color="auto"/>
                  </w:divBdr>
                  <w:divsChild>
                    <w:div w:id="1017272001">
                      <w:marLeft w:val="0"/>
                      <w:marRight w:val="0"/>
                      <w:marTop w:val="0"/>
                      <w:marBottom w:val="0"/>
                      <w:divBdr>
                        <w:top w:val="none" w:sz="0" w:space="0" w:color="auto"/>
                        <w:left w:val="none" w:sz="0" w:space="0" w:color="auto"/>
                        <w:bottom w:val="none" w:sz="0" w:space="0" w:color="auto"/>
                        <w:right w:val="none" w:sz="0" w:space="0" w:color="auto"/>
                      </w:divBdr>
                      <w:divsChild>
                        <w:div w:id="1017272003">
                          <w:marLeft w:val="0"/>
                          <w:marRight w:val="0"/>
                          <w:marTop w:val="0"/>
                          <w:marBottom w:val="0"/>
                          <w:divBdr>
                            <w:top w:val="none" w:sz="0" w:space="0" w:color="auto"/>
                            <w:left w:val="none" w:sz="0" w:space="0" w:color="auto"/>
                            <w:bottom w:val="none" w:sz="0" w:space="0" w:color="auto"/>
                            <w:right w:val="none" w:sz="0" w:space="0" w:color="auto"/>
                          </w:divBdr>
                          <w:divsChild>
                            <w:div w:id="1017272321">
                              <w:marLeft w:val="0"/>
                              <w:marRight w:val="0"/>
                              <w:marTop w:val="120"/>
                              <w:marBottom w:val="360"/>
                              <w:divBdr>
                                <w:top w:val="none" w:sz="0" w:space="0" w:color="auto"/>
                                <w:left w:val="none" w:sz="0" w:space="0" w:color="auto"/>
                                <w:bottom w:val="none" w:sz="0" w:space="0" w:color="auto"/>
                                <w:right w:val="none" w:sz="0" w:space="0" w:color="auto"/>
                              </w:divBdr>
                              <w:divsChild>
                                <w:div w:id="1017272272">
                                  <w:marLeft w:val="0"/>
                                  <w:marRight w:val="0"/>
                                  <w:marTop w:val="0"/>
                                  <w:marBottom w:val="0"/>
                                  <w:divBdr>
                                    <w:top w:val="none" w:sz="0" w:space="0" w:color="auto"/>
                                    <w:left w:val="none" w:sz="0" w:space="0" w:color="auto"/>
                                    <w:bottom w:val="none" w:sz="0" w:space="0" w:color="auto"/>
                                    <w:right w:val="none" w:sz="0" w:space="0" w:color="auto"/>
                                  </w:divBdr>
                                </w:div>
                                <w:div w:id="10172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1944">
      <w:marLeft w:val="0"/>
      <w:marRight w:val="0"/>
      <w:marTop w:val="0"/>
      <w:marBottom w:val="0"/>
      <w:divBdr>
        <w:top w:val="none" w:sz="0" w:space="0" w:color="auto"/>
        <w:left w:val="none" w:sz="0" w:space="0" w:color="auto"/>
        <w:bottom w:val="none" w:sz="0" w:space="0" w:color="auto"/>
        <w:right w:val="none" w:sz="0" w:space="0" w:color="auto"/>
      </w:divBdr>
      <w:divsChild>
        <w:div w:id="1017272304">
          <w:marLeft w:val="0"/>
          <w:marRight w:val="1"/>
          <w:marTop w:val="0"/>
          <w:marBottom w:val="0"/>
          <w:divBdr>
            <w:top w:val="none" w:sz="0" w:space="0" w:color="auto"/>
            <w:left w:val="none" w:sz="0" w:space="0" w:color="auto"/>
            <w:bottom w:val="none" w:sz="0" w:space="0" w:color="auto"/>
            <w:right w:val="none" w:sz="0" w:space="0" w:color="auto"/>
          </w:divBdr>
          <w:divsChild>
            <w:div w:id="1017272286">
              <w:marLeft w:val="0"/>
              <w:marRight w:val="0"/>
              <w:marTop w:val="0"/>
              <w:marBottom w:val="0"/>
              <w:divBdr>
                <w:top w:val="none" w:sz="0" w:space="0" w:color="auto"/>
                <w:left w:val="none" w:sz="0" w:space="0" w:color="auto"/>
                <w:bottom w:val="none" w:sz="0" w:space="0" w:color="auto"/>
                <w:right w:val="none" w:sz="0" w:space="0" w:color="auto"/>
              </w:divBdr>
              <w:divsChild>
                <w:div w:id="1017272267">
                  <w:marLeft w:val="0"/>
                  <w:marRight w:val="1"/>
                  <w:marTop w:val="0"/>
                  <w:marBottom w:val="0"/>
                  <w:divBdr>
                    <w:top w:val="none" w:sz="0" w:space="0" w:color="auto"/>
                    <w:left w:val="none" w:sz="0" w:space="0" w:color="auto"/>
                    <w:bottom w:val="none" w:sz="0" w:space="0" w:color="auto"/>
                    <w:right w:val="none" w:sz="0" w:space="0" w:color="auto"/>
                  </w:divBdr>
                  <w:divsChild>
                    <w:div w:id="1017272295">
                      <w:marLeft w:val="0"/>
                      <w:marRight w:val="0"/>
                      <w:marTop w:val="0"/>
                      <w:marBottom w:val="0"/>
                      <w:divBdr>
                        <w:top w:val="none" w:sz="0" w:space="0" w:color="auto"/>
                        <w:left w:val="none" w:sz="0" w:space="0" w:color="auto"/>
                        <w:bottom w:val="none" w:sz="0" w:space="0" w:color="auto"/>
                        <w:right w:val="none" w:sz="0" w:space="0" w:color="auto"/>
                      </w:divBdr>
                      <w:divsChild>
                        <w:div w:id="1017272252">
                          <w:marLeft w:val="0"/>
                          <w:marRight w:val="0"/>
                          <w:marTop w:val="0"/>
                          <w:marBottom w:val="0"/>
                          <w:divBdr>
                            <w:top w:val="none" w:sz="0" w:space="0" w:color="auto"/>
                            <w:left w:val="none" w:sz="0" w:space="0" w:color="auto"/>
                            <w:bottom w:val="none" w:sz="0" w:space="0" w:color="auto"/>
                            <w:right w:val="none" w:sz="0" w:space="0" w:color="auto"/>
                          </w:divBdr>
                          <w:divsChild>
                            <w:div w:id="1017272000">
                              <w:marLeft w:val="0"/>
                              <w:marRight w:val="0"/>
                              <w:marTop w:val="120"/>
                              <w:marBottom w:val="360"/>
                              <w:divBdr>
                                <w:top w:val="none" w:sz="0" w:space="0" w:color="auto"/>
                                <w:left w:val="none" w:sz="0" w:space="0" w:color="auto"/>
                                <w:bottom w:val="none" w:sz="0" w:space="0" w:color="auto"/>
                                <w:right w:val="none" w:sz="0" w:space="0" w:color="auto"/>
                              </w:divBdr>
                              <w:divsChild>
                                <w:div w:id="1017271968">
                                  <w:marLeft w:val="0"/>
                                  <w:marRight w:val="0"/>
                                  <w:marTop w:val="0"/>
                                  <w:marBottom w:val="0"/>
                                  <w:divBdr>
                                    <w:top w:val="none" w:sz="0" w:space="0" w:color="auto"/>
                                    <w:left w:val="none" w:sz="0" w:space="0" w:color="auto"/>
                                    <w:bottom w:val="none" w:sz="0" w:space="0" w:color="auto"/>
                                    <w:right w:val="none" w:sz="0" w:space="0" w:color="auto"/>
                                  </w:divBdr>
                                </w:div>
                                <w:div w:id="10172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1951">
      <w:marLeft w:val="0"/>
      <w:marRight w:val="0"/>
      <w:marTop w:val="0"/>
      <w:marBottom w:val="0"/>
      <w:divBdr>
        <w:top w:val="none" w:sz="0" w:space="0" w:color="auto"/>
        <w:left w:val="none" w:sz="0" w:space="0" w:color="auto"/>
        <w:bottom w:val="none" w:sz="0" w:space="0" w:color="auto"/>
        <w:right w:val="none" w:sz="0" w:space="0" w:color="auto"/>
      </w:divBdr>
      <w:divsChild>
        <w:div w:id="1017271939">
          <w:marLeft w:val="0"/>
          <w:marRight w:val="1"/>
          <w:marTop w:val="0"/>
          <w:marBottom w:val="0"/>
          <w:divBdr>
            <w:top w:val="none" w:sz="0" w:space="0" w:color="auto"/>
            <w:left w:val="none" w:sz="0" w:space="0" w:color="auto"/>
            <w:bottom w:val="none" w:sz="0" w:space="0" w:color="auto"/>
            <w:right w:val="none" w:sz="0" w:space="0" w:color="auto"/>
          </w:divBdr>
          <w:divsChild>
            <w:div w:id="1017272225">
              <w:marLeft w:val="0"/>
              <w:marRight w:val="0"/>
              <w:marTop w:val="0"/>
              <w:marBottom w:val="0"/>
              <w:divBdr>
                <w:top w:val="none" w:sz="0" w:space="0" w:color="auto"/>
                <w:left w:val="none" w:sz="0" w:space="0" w:color="auto"/>
                <w:bottom w:val="none" w:sz="0" w:space="0" w:color="auto"/>
                <w:right w:val="none" w:sz="0" w:space="0" w:color="auto"/>
              </w:divBdr>
              <w:divsChild>
                <w:div w:id="1017271988">
                  <w:marLeft w:val="0"/>
                  <w:marRight w:val="1"/>
                  <w:marTop w:val="0"/>
                  <w:marBottom w:val="0"/>
                  <w:divBdr>
                    <w:top w:val="none" w:sz="0" w:space="0" w:color="auto"/>
                    <w:left w:val="none" w:sz="0" w:space="0" w:color="auto"/>
                    <w:bottom w:val="none" w:sz="0" w:space="0" w:color="auto"/>
                    <w:right w:val="none" w:sz="0" w:space="0" w:color="auto"/>
                  </w:divBdr>
                  <w:divsChild>
                    <w:div w:id="1017272235">
                      <w:marLeft w:val="0"/>
                      <w:marRight w:val="0"/>
                      <w:marTop w:val="0"/>
                      <w:marBottom w:val="0"/>
                      <w:divBdr>
                        <w:top w:val="none" w:sz="0" w:space="0" w:color="auto"/>
                        <w:left w:val="none" w:sz="0" w:space="0" w:color="auto"/>
                        <w:bottom w:val="none" w:sz="0" w:space="0" w:color="auto"/>
                        <w:right w:val="none" w:sz="0" w:space="0" w:color="auto"/>
                      </w:divBdr>
                      <w:divsChild>
                        <w:div w:id="1017272283">
                          <w:marLeft w:val="0"/>
                          <w:marRight w:val="0"/>
                          <w:marTop w:val="0"/>
                          <w:marBottom w:val="0"/>
                          <w:divBdr>
                            <w:top w:val="none" w:sz="0" w:space="0" w:color="auto"/>
                            <w:left w:val="none" w:sz="0" w:space="0" w:color="auto"/>
                            <w:bottom w:val="none" w:sz="0" w:space="0" w:color="auto"/>
                            <w:right w:val="none" w:sz="0" w:space="0" w:color="auto"/>
                          </w:divBdr>
                          <w:divsChild>
                            <w:div w:id="1017272270">
                              <w:marLeft w:val="0"/>
                              <w:marRight w:val="0"/>
                              <w:marTop w:val="120"/>
                              <w:marBottom w:val="360"/>
                              <w:divBdr>
                                <w:top w:val="none" w:sz="0" w:space="0" w:color="auto"/>
                                <w:left w:val="none" w:sz="0" w:space="0" w:color="auto"/>
                                <w:bottom w:val="none" w:sz="0" w:space="0" w:color="auto"/>
                                <w:right w:val="none" w:sz="0" w:space="0" w:color="auto"/>
                              </w:divBdr>
                              <w:divsChild>
                                <w:div w:id="1017271923">
                                  <w:marLeft w:val="0"/>
                                  <w:marRight w:val="0"/>
                                  <w:marTop w:val="0"/>
                                  <w:marBottom w:val="0"/>
                                  <w:divBdr>
                                    <w:top w:val="none" w:sz="0" w:space="0" w:color="auto"/>
                                    <w:left w:val="none" w:sz="0" w:space="0" w:color="auto"/>
                                    <w:bottom w:val="none" w:sz="0" w:space="0" w:color="auto"/>
                                    <w:right w:val="none" w:sz="0" w:space="0" w:color="auto"/>
                                  </w:divBdr>
                                </w:div>
                                <w:div w:id="101727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1972">
      <w:marLeft w:val="0"/>
      <w:marRight w:val="0"/>
      <w:marTop w:val="0"/>
      <w:marBottom w:val="0"/>
      <w:divBdr>
        <w:top w:val="none" w:sz="0" w:space="0" w:color="auto"/>
        <w:left w:val="none" w:sz="0" w:space="0" w:color="auto"/>
        <w:bottom w:val="none" w:sz="0" w:space="0" w:color="auto"/>
        <w:right w:val="none" w:sz="0" w:space="0" w:color="auto"/>
      </w:divBdr>
      <w:divsChild>
        <w:div w:id="1017271937">
          <w:marLeft w:val="0"/>
          <w:marRight w:val="1"/>
          <w:marTop w:val="0"/>
          <w:marBottom w:val="0"/>
          <w:divBdr>
            <w:top w:val="none" w:sz="0" w:space="0" w:color="auto"/>
            <w:left w:val="none" w:sz="0" w:space="0" w:color="auto"/>
            <w:bottom w:val="none" w:sz="0" w:space="0" w:color="auto"/>
            <w:right w:val="none" w:sz="0" w:space="0" w:color="auto"/>
          </w:divBdr>
          <w:divsChild>
            <w:div w:id="1017271980">
              <w:marLeft w:val="0"/>
              <w:marRight w:val="0"/>
              <w:marTop w:val="0"/>
              <w:marBottom w:val="0"/>
              <w:divBdr>
                <w:top w:val="none" w:sz="0" w:space="0" w:color="auto"/>
                <w:left w:val="none" w:sz="0" w:space="0" w:color="auto"/>
                <w:bottom w:val="none" w:sz="0" w:space="0" w:color="auto"/>
                <w:right w:val="none" w:sz="0" w:space="0" w:color="auto"/>
              </w:divBdr>
              <w:divsChild>
                <w:div w:id="1017272228">
                  <w:marLeft w:val="0"/>
                  <w:marRight w:val="1"/>
                  <w:marTop w:val="0"/>
                  <w:marBottom w:val="0"/>
                  <w:divBdr>
                    <w:top w:val="none" w:sz="0" w:space="0" w:color="auto"/>
                    <w:left w:val="none" w:sz="0" w:space="0" w:color="auto"/>
                    <w:bottom w:val="none" w:sz="0" w:space="0" w:color="auto"/>
                    <w:right w:val="none" w:sz="0" w:space="0" w:color="auto"/>
                  </w:divBdr>
                  <w:divsChild>
                    <w:div w:id="1017272346">
                      <w:marLeft w:val="0"/>
                      <w:marRight w:val="0"/>
                      <w:marTop w:val="0"/>
                      <w:marBottom w:val="0"/>
                      <w:divBdr>
                        <w:top w:val="none" w:sz="0" w:space="0" w:color="auto"/>
                        <w:left w:val="none" w:sz="0" w:space="0" w:color="auto"/>
                        <w:bottom w:val="none" w:sz="0" w:space="0" w:color="auto"/>
                        <w:right w:val="none" w:sz="0" w:space="0" w:color="auto"/>
                      </w:divBdr>
                      <w:divsChild>
                        <w:div w:id="1017271999">
                          <w:marLeft w:val="0"/>
                          <w:marRight w:val="0"/>
                          <w:marTop w:val="0"/>
                          <w:marBottom w:val="0"/>
                          <w:divBdr>
                            <w:top w:val="none" w:sz="0" w:space="0" w:color="auto"/>
                            <w:left w:val="none" w:sz="0" w:space="0" w:color="auto"/>
                            <w:bottom w:val="none" w:sz="0" w:space="0" w:color="auto"/>
                            <w:right w:val="none" w:sz="0" w:space="0" w:color="auto"/>
                          </w:divBdr>
                          <w:divsChild>
                            <w:div w:id="1017272004">
                              <w:marLeft w:val="0"/>
                              <w:marRight w:val="0"/>
                              <w:marTop w:val="120"/>
                              <w:marBottom w:val="360"/>
                              <w:divBdr>
                                <w:top w:val="none" w:sz="0" w:space="0" w:color="auto"/>
                                <w:left w:val="none" w:sz="0" w:space="0" w:color="auto"/>
                                <w:bottom w:val="none" w:sz="0" w:space="0" w:color="auto"/>
                                <w:right w:val="none" w:sz="0" w:space="0" w:color="auto"/>
                              </w:divBdr>
                              <w:divsChild>
                                <w:div w:id="1017272332">
                                  <w:marLeft w:val="420"/>
                                  <w:marRight w:val="0"/>
                                  <w:marTop w:val="0"/>
                                  <w:marBottom w:val="0"/>
                                  <w:divBdr>
                                    <w:top w:val="none" w:sz="0" w:space="0" w:color="auto"/>
                                    <w:left w:val="none" w:sz="0" w:space="0" w:color="auto"/>
                                    <w:bottom w:val="none" w:sz="0" w:space="0" w:color="auto"/>
                                    <w:right w:val="none" w:sz="0" w:space="0" w:color="auto"/>
                                  </w:divBdr>
                                  <w:divsChild>
                                    <w:div w:id="10172719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271983">
      <w:marLeft w:val="0"/>
      <w:marRight w:val="0"/>
      <w:marTop w:val="0"/>
      <w:marBottom w:val="0"/>
      <w:divBdr>
        <w:top w:val="none" w:sz="0" w:space="0" w:color="auto"/>
        <w:left w:val="none" w:sz="0" w:space="0" w:color="auto"/>
        <w:bottom w:val="none" w:sz="0" w:space="0" w:color="auto"/>
        <w:right w:val="none" w:sz="0" w:space="0" w:color="auto"/>
      </w:divBdr>
    </w:div>
    <w:div w:id="1017272010">
      <w:marLeft w:val="0"/>
      <w:marRight w:val="0"/>
      <w:marTop w:val="0"/>
      <w:marBottom w:val="0"/>
      <w:divBdr>
        <w:top w:val="none" w:sz="0" w:space="0" w:color="auto"/>
        <w:left w:val="none" w:sz="0" w:space="0" w:color="auto"/>
        <w:bottom w:val="none" w:sz="0" w:space="0" w:color="auto"/>
        <w:right w:val="none" w:sz="0" w:space="0" w:color="auto"/>
      </w:divBdr>
    </w:div>
    <w:div w:id="1017272018">
      <w:marLeft w:val="0"/>
      <w:marRight w:val="0"/>
      <w:marTop w:val="0"/>
      <w:marBottom w:val="0"/>
      <w:divBdr>
        <w:top w:val="none" w:sz="0" w:space="0" w:color="auto"/>
        <w:left w:val="none" w:sz="0" w:space="0" w:color="auto"/>
        <w:bottom w:val="none" w:sz="0" w:space="0" w:color="auto"/>
        <w:right w:val="none" w:sz="0" w:space="0" w:color="auto"/>
      </w:divBdr>
      <w:divsChild>
        <w:div w:id="1017272166">
          <w:marLeft w:val="0"/>
          <w:marRight w:val="1"/>
          <w:marTop w:val="0"/>
          <w:marBottom w:val="0"/>
          <w:divBdr>
            <w:top w:val="none" w:sz="0" w:space="0" w:color="auto"/>
            <w:left w:val="none" w:sz="0" w:space="0" w:color="auto"/>
            <w:bottom w:val="none" w:sz="0" w:space="0" w:color="auto"/>
            <w:right w:val="none" w:sz="0" w:space="0" w:color="auto"/>
          </w:divBdr>
          <w:divsChild>
            <w:div w:id="1017272188">
              <w:marLeft w:val="0"/>
              <w:marRight w:val="0"/>
              <w:marTop w:val="0"/>
              <w:marBottom w:val="0"/>
              <w:divBdr>
                <w:top w:val="none" w:sz="0" w:space="0" w:color="auto"/>
                <w:left w:val="none" w:sz="0" w:space="0" w:color="auto"/>
                <w:bottom w:val="none" w:sz="0" w:space="0" w:color="auto"/>
                <w:right w:val="none" w:sz="0" w:space="0" w:color="auto"/>
              </w:divBdr>
              <w:divsChild>
                <w:div w:id="1017272129">
                  <w:marLeft w:val="0"/>
                  <w:marRight w:val="1"/>
                  <w:marTop w:val="0"/>
                  <w:marBottom w:val="0"/>
                  <w:divBdr>
                    <w:top w:val="none" w:sz="0" w:space="0" w:color="auto"/>
                    <w:left w:val="none" w:sz="0" w:space="0" w:color="auto"/>
                    <w:bottom w:val="none" w:sz="0" w:space="0" w:color="auto"/>
                    <w:right w:val="none" w:sz="0" w:space="0" w:color="auto"/>
                  </w:divBdr>
                  <w:divsChild>
                    <w:div w:id="1017272168">
                      <w:marLeft w:val="0"/>
                      <w:marRight w:val="0"/>
                      <w:marTop w:val="0"/>
                      <w:marBottom w:val="0"/>
                      <w:divBdr>
                        <w:top w:val="none" w:sz="0" w:space="0" w:color="auto"/>
                        <w:left w:val="none" w:sz="0" w:space="0" w:color="auto"/>
                        <w:bottom w:val="none" w:sz="0" w:space="0" w:color="auto"/>
                        <w:right w:val="none" w:sz="0" w:space="0" w:color="auto"/>
                      </w:divBdr>
                      <w:divsChild>
                        <w:div w:id="1017272034">
                          <w:marLeft w:val="0"/>
                          <w:marRight w:val="0"/>
                          <w:marTop w:val="0"/>
                          <w:marBottom w:val="0"/>
                          <w:divBdr>
                            <w:top w:val="none" w:sz="0" w:space="0" w:color="auto"/>
                            <w:left w:val="none" w:sz="0" w:space="0" w:color="auto"/>
                            <w:bottom w:val="none" w:sz="0" w:space="0" w:color="auto"/>
                            <w:right w:val="none" w:sz="0" w:space="0" w:color="auto"/>
                          </w:divBdr>
                          <w:divsChild>
                            <w:div w:id="1017272115">
                              <w:marLeft w:val="0"/>
                              <w:marRight w:val="0"/>
                              <w:marTop w:val="120"/>
                              <w:marBottom w:val="360"/>
                              <w:divBdr>
                                <w:top w:val="none" w:sz="0" w:space="0" w:color="auto"/>
                                <w:left w:val="none" w:sz="0" w:space="0" w:color="auto"/>
                                <w:bottom w:val="none" w:sz="0" w:space="0" w:color="auto"/>
                                <w:right w:val="none" w:sz="0" w:space="0" w:color="auto"/>
                              </w:divBdr>
                              <w:divsChild>
                                <w:div w:id="1017272117">
                                  <w:marLeft w:val="0"/>
                                  <w:marRight w:val="0"/>
                                  <w:marTop w:val="0"/>
                                  <w:marBottom w:val="0"/>
                                  <w:divBdr>
                                    <w:top w:val="none" w:sz="0" w:space="0" w:color="auto"/>
                                    <w:left w:val="none" w:sz="0" w:space="0" w:color="auto"/>
                                    <w:bottom w:val="none" w:sz="0" w:space="0" w:color="auto"/>
                                    <w:right w:val="none" w:sz="0" w:space="0" w:color="auto"/>
                                  </w:divBdr>
                                </w:div>
                                <w:div w:id="1017272124">
                                  <w:marLeft w:val="0"/>
                                  <w:marRight w:val="0"/>
                                  <w:marTop w:val="0"/>
                                  <w:marBottom w:val="0"/>
                                  <w:divBdr>
                                    <w:top w:val="none" w:sz="0" w:space="0" w:color="auto"/>
                                    <w:left w:val="none" w:sz="0" w:space="0" w:color="auto"/>
                                    <w:bottom w:val="none" w:sz="0" w:space="0" w:color="auto"/>
                                    <w:right w:val="none" w:sz="0" w:space="0" w:color="auto"/>
                                  </w:divBdr>
                                </w:div>
                                <w:div w:id="1017272127">
                                  <w:marLeft w:val="0"/>
                                  <w:marRight w:val="0"/>
                                  <w:marTop w:val="0"/>
                                  <w:marBottom w:val="0"/>
                                  <w:divBdr>
                                    <w:top w:val="none" w:sz="0" w:space="0" w:color="auto"/>
                                    <w:left w:val="none" w:sz="0" w:space="0" w:color="auto"/>
                                    <w:bottom w:val="none" w:sz="0" w:space="0" w:color="auto"/>
                                    <w:right w:val="none" w:sz="0" w:space="0" w:color="auto"/>
                                  </w:divBdr>
                                  <w:divsChild>
                                    <w:div w:id="1017272171">
                                      <w:marLeft w:val="0"/>
                                      <w:marRight w:val="0"/>
                                      <w:marTop w:val="0"/>
                                      <w:marBottom w:val="0"/>
                                      <w:divBdr>
                                        <w:top w:val="none" w:sz="0" w:space="0" w:color="auto"/>
                                        <w:left w:val="none" w:sz="0" w:space="0" w:color="auto"/>
                                        <w:bottom w:val="none" w:sz="0" w:space="0" w:color="auto"/>
                                        <w:right w:val="none" w:sz="0" w:space="0" w:color="auto"/>
                                      </w:divBdr>
                                    </w:div>
                                  </w:divsChild>
                                </w:div>
                                <w:div w:id="1017272175">
                                  <w:marLeft w:val="0"/>
                                  <w:marRight w:val="0"/>
                                  <w:marTop w:val="0"/>
                                  <w:marBottom w:val="0"/>
                                  <w:divBdr>
                                    <w:top w:val="none" w:sz="0" w:space="0" w:color="auto"/>
                                    <w:left w:val="none" w:sz="0" w:space="0" w:color="auto"/>
                                    <w:bottom w:val="none" w:sz="0" w:space="0" w:color="auto"/>
                                    <w:right w:val="none" w:sz="0" w:space="0" w:color="auto"/>
                                  </w:divBdr>
                                  <w:divsChild>
                                    <w:div w:id="10172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272020">
      <w:marLeft w:val="0"/>
      <w:marRight w:val="0"/>
      <w:marTop w:val="0"/>
      <w:marBottom w:val="0"/>
      <w:divBdr>
        <w:top w:val="none" w:sz="0" w:space="0" w:color="auto"/>
        <w:left w:val="none" w:sz="0" w:space="0" w:color="auto"/>
        <w:bottom w:val="none" w:sz="0" w:space="0" w:color="auto"/>
        <w:right w:val="none" w:sz="0" w:space="0" w:color="auto"/>
      </w:divBdr>
    </w:div>
    <w:div w:id="1017272028">
      <w:marLeft w:val="0"/>
      <w:marRight w:val="0"/>
      <w:marTop w:val="0"/>
      <w:marBottom w:val="0"/>
      <w:divBdr>
        <w:top w:val="none" w:sz="0" w:space="0" w:color="auto"/>
        <w:left w:val="none" w:sz="0" w:space="0" w:color="auto"/>
        <w:bottom w:val="none" w:sz="0" w:space="0" w:color="auto"/>
        <w:right w:val="none" w:sz="0" w:space="0" w:color="auto"/>
      </w:divBdr>
      <w:divsChild>
        <w:div w:id="1017272133">
          <w:marLeft w:val="0"/>
          <w:marRight w:val="0"/>
          <w:marTop w:val="0"/>
          <w:marBottom w:val="0"/>
          <w:divBdr>
            <w:top w:val="none" w:sz="0" w:space="0" w:color="auto"/>
            <w:left w:val="none" w:sz="0" w:space="0" w:color="auto"/>
            <w:bottom w:val="none" w:sz="0" w:space="0" w:color="auto"/>
            <w:right w:val="none" w:sz="0" w:space="0" w:color="auto"/>
          </w:divBdr>
          <w:divsChild>
            <w:div w:id="1017272050">
              <w:marLeft w:val="0"/>
              <w:marRight w:val="0"/>
              <w:marTop w:val="0"/>
              <w:marBottom w:val="0"/>
              <w:divBdr>
                <w:top w:val="none" w:sz="0" w:space="0" w:color="auto"/>
                <w:left w:val="none" w:sz="0" w:space="0" w:color="auto"/>
                <w:bottom w:val="none" w:sz="0" w:space="0" w:color="auto"/>
                <w:right w:val="none" w:sz="0" w:space="0" w:color="auto"/>
              </w:divBdr>
              <w:divsChild>
                <w:div w:id="1017272029">
                  <w:marLeft w:val="0"/>
                  <w:marRight w:val="0"/>
                  <w:marTop w:val="0"/>
                  <w:marBottom w:val="0"/>
                  <w:divBdr>
                    <w:top w:val="none" w:sz="0" w:space="0" w:color="auto"/>
                    <w:left w:val="none" w:sz="0" w:space="0" w:color="auto"/>
                    <w:bottom w:val="none" w:sz="0" w:space="0" w:color="auto"/>
                    <w:right w:val="none" w:sz="0" w:space="0" w:color="auto"/>
                  </w:divBdr>
                  <w:divsChild>
                    <w:div w:id="1017272152">
                      <w:marLeft w:val="0"/>
                      <w:marRight w:val="0"/>
                      <w:marTop w:val="0"/>
                      <w:marBottom w:val="0"/>
                      <w:divBdr>
                        <w:top w:val="none" w:sz="0" w:space="0" w:color="auto"/>
                        <w:left w:val="none" w:sz="0" w:space="0" w:color="auto"/>
                        <w:bottom w:val="none" w:sz="0" w:space="0" w:color="auto"/>
                        <w:right w:val="none" w:sz="0" w:space="0" w:color="auto"/>
                      </w:divBdr>
                      <w:divsChild>
                        <w:div w:id="1017272198">
                          <w:marLeft w:val="0"/>
                          <w:marRight w:val="0"/>
                          <w:marTop w:val="0"/>
                          <w:marBottom w:val="0"/>
                          <w:divBdr>
                            <w:top w:val="none" w:sz="0" w:space="0" w:color="auto"/>
                            <w:left w:val="none" w:sz="0" w:space="0" w:color="auto"/>
                            <w:bottom w:val="none" w:sz="0" w:space="0" w:color="auto"/>
                            <w:right w:val="none" w:sz="0" w:space="0" w:color="auto"/>
                          </w:divBdr>
                          <w:divsChild>
                            <w:div w:id="1017272204">
                              <w:marLeft w:val="0"/>
                              <w:marRight w:val="0"/>
                              <w:marTop w:val="0"/>
                              <w:marBottom w:val="0"/>
                              <w:divBdr>
                                <w:top w:val="none" w:sz="0" w:space="0" w:color="auto"/>
                                <w:left w:val="none" w:sz="0" w:space="0" w:color="auto"/>
                                <w:bottom w:val="none" w:sz="0" w:space="0" w:color="auto"/>
                                <w:right w:val="none" w:sz="0" w:space="0" w:color="auto"/>
                              </w:divBdr>
                              <w:divsChild>
                                <w:div w:id="1017272025">
                                  <w:marLeft w:val="0"/>
                                  <w:marRight w:val="0"/>
                                  <w:marTop w:val="0"/>
                                  <w:marBottom w:val="0"/>
                                  <w:divBdr>
                                    <w:top w:val="none" w:sz="0" w:space="0" w:color="auto"/>
                                    <w:left w:val="none" w:sz="0" w:space="0" w:color="auto"/>
                                    <w:bottom w:val="none" w:sz="0" w:space="0" w:color="auto"/>
                                    <w:right w:val="none" w:sz="0" w:space="0" w:color="auto"/>
                                  </w:divBdr>
                                  <w:divsChild>
                                    <w:div w:id="1017272118">
                                      <w:marLeft w:val="0"/>
                                      <w:marRight w:val="0"/>
                                      <w:marTop w:val="0"/>
                                      <w:marBottom w:val="0"/>
                                      <w:divBdr>
                                        <w:top w:val="none" w:sz="0" w:space="0" w:color="auto"/>
                                        <w:left w:val="none" w:sz="0" w:space="0" w:color="auto"/>
                                        <w:bottom w:val="none" w:sz="0" w:space="0" w:color="auto"/>
                                        <w:right w:val="none" w:sz="0" w:space="0" w:color="auto"/>
                                      </w:divBdr>
                                    </w:div>
                                  </w:divsChild>
                                </w:div>
                                <w:div w:id="1017272065">
                                  <w:marLeft w:val="0"/>
                                  <w:marRight w:val="0"/>
                                  <w:marTop w:val="0"/>
                                  <w:marBottom w:val="0"/>
                                  <w:divBdr>
                                    <w:top w:val="none" w:sz="0" w:space="0" w:color="auto"/>
                                    <w:left w:val="none" w:sz="0" w:space="0" w:color="auto"/>
                                    <w:bottom w:val="none" w:sz="0" w:space="0" w:color="auto"/>
                                    <w:right w:val="none" w:sz="0" w:space="0" w:color="auto"/>
                                  </w:divBdr>
                                  <w:divsChild>
                                    <w:div w:id="1017272157">
                                      <w:marLeft w:val="0"/>
                                      <w:marRight w:val="0"/>
                                      <w:marTop w:val="0"/>
                                      <w:marBottom w:val="0"/>
                                      <w:divBdr>
                                        <w:top w:val="none" w:sz="0" w:space="0" w:color="auto"/>
                                        <w:left w:val="none" w:sz="0" w:space="0" w:color="auto"/>
                                        <w:bottom w:val="none" w:sz="0" w:space="0" w:color="auto"/>
                                        <w:right w:val="none" w:sz="0" w:space="0" w:color="auto"/>
                                      </w:divBdr>
                                    </w:div>
                                  </w:divsChild>
                                </w:div>
                                <w:div w:id="1017272150">
                                  <w:marLeft w:val="0"/>
                                  <w:marRight w:val="0"/>
                                  <w:marTop w:val="0"/>
                                  <w:marBottom w:val="0"/>
                                  <w:divBdr>
                                    <w:top w:val="none" w:sz="0" w:space="0" w:color="auto"/>
                                    <w:left w:val="none" w:sz="0" w:space="0" w:color="auto"/>
                                    <w:bottom w:val="none" w:sz="0" w:space="0" w:color="auto"/>
                                    <w:right w:val="none" w:sz="0" w:space="0" w:color="auto"/>
                                  </w:divBdr>
                                </w:div>
                                <w:div w:id="10172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2041">
      <w:marLeft w:val="0"/>
      <w:marRight w:val="0"/>
      <w:marTop w:val="0"/>
      <w:marBottom w:val="0"/>
      <w:divBdr>
        <w:top w:val="none" w:sz="0" w:space="0" w:color="auto"/>
        <w:left w:val="none" w:sz="0" w:space="0" w:color="auto"/>
        <w:bottom w:val="none" w:sz="0" w:space="0" w:color="auto"/>
        <w:right w:val="none" w:sz="0" w:space="0" w:color="auto"/>
      </w:divBdr>
      <w:divsChild>
        <w:div w:id="1017272015">
          <w:marLeft w:val="0"/>
          <w:marRight w:val="1"/>
          <w:marTop w:val="0"/>
          <w:marBottom w:val="0"/>
          <w:divBdr>
            <w:top w:val="none" w:sz="0" w:space="0" w:color="auto"/>
            <w:left w:val="none" w:sz="0" w:space="0" w:color="auto"/>
            <w:bottom w:val="none" w:sz="0" w:space="0" w:color="auto"/>
            <w:right w:val="none" w:sz="0" w:space="0" w:color="auto"/>
          </w:divBdr>
          <w:divsChild>
            <w:div w:id="1017272038">
              <w:marLeft w:val="0"/>
              <w:marRight w:val="0"/>
              <w:marTop w:val="0"/>
              <w:marBottom w:val="0"/>
              <w:divBdr>
                <w:top w:val="none" w:sz="0" w:space="0" w:color="auto"/>
                <w:left w:val="none" w:sz="0" w:space="0" w:color="auto"/>
                <w:bottom w:val="none" w:sz="0" w:space="0" w:color="auto"/>
                <w:right w:val="none" w:sz="0" w:space="0" w:color="auto"/>
              </w:divBdr>
              <w:divsChild>
                <w:div w:id="1017272128">
                  <w:marLeft w:val="0"/>
                  <w:marRight w:val="1"/>
                  <w:marTop w:val="0"/>
                  <w:marBottom w:val="0"/>
                  <w:divBdr>
                    <w:top w:val="none" w:sz="0" w:space="0" w:color="auto"/>
                    <w:left w:val="none" w:sz="0" w:space="0" w:color="auto"/>
                    <w:bottom w:val="none" w:sz="0" w:space="0" w:color="auto"/>
                    <w:right w:val="none" w:sz="0" w:space="0" w:color="auto"/>
                  </w:divBdr>
                  <w:divsChild>
                    <w:div w:id="1017272045">
                      <w:marLeft w:val="0"/>
                      <w:marRight w:val="0"/>
                      <w:marTop w:val="0"/>
                      <w:marBottom w:val="0"/>
                      <w:divBdr>
                        <w:top w:val="none" w:sz="0" w:space="0" w:color="auto"/>
                        <w:left w:val="none" w:sz="0" w:space="0" w:color="auto"/>
                        <w:bottom w:val="none" w:sz="0" w:space="0" w:color="auto"/>
                        <w:right w:val="none" w:sz="0" w:space="0" w:color="auto"/>
                      </w:divBdr>
                      <w:divsChild>
                        <w:div w:id="1017272084">
                          <w:marLeft w:val="0"/>
                          <w:marRight w:val="0"/>
                          <w:marTop w:val="0"/>
                          <w:marBottom w:val="0"/>
                          <w:divBdr>
                            <w:top w:val="none" w:sz="0" w:space="0" w:color="auto"/>
                            <w:left w:val="none" w:sz="0" w:space="0" w:color="auto"/>
                            <w:bottom w:val="none" w:sz="0" w:space="0" w:color="auto"/>
                            <w:right w:val="none" w:sz="0" w:space="0" w:color="auto"/>
                          </w:divBdr>
                          <w:divsChild>
                            <w:div w:id="1017272052">
                              <w:marLeft w:val="0"/>
                              <w:marRight w:val="0"/>
                              <w:marTop w:val="120"/>
                              <w:marBottom w:val="360"/>
                              <w:divBdr>
                                <w:top w:val="none" w:sz="0" w:space="0" w:color="auto"/>
                                <w:left w:val="none" w:sz="0" w:space="0" w:color="auto"/>
                                <w:bottom w:val="none" w:sz="0" w:space="0" w:color="auto"/>
                                <w:right w:val="none" w:sz="0" w:space="0" w:color="auto"/>
                              </w:divBdr>
                              <w:divsChild>
                                <w:div w:id="1017272012">
                                  <w:marLeft w:val="0"/>
                                  <w:marRight w:val="0"/>
                                  <w:marTop w:val="0"/>
                                  <w:marBottom w:val="0"/>
                                  <w:divBdr>
                                    <w:top w:val="none" w:sz="0" w:space="0" w:color="auto"/>
                                    <w:left w:val="none" w:sz="0" w:space="0" w:color="auto"/>
                                    <w:bottom w:val="none" w:sz="0" w:space="0" w:color="auto"/>
                                    <w:right w:val="none" w:sz="0" w:space="0" w:color="auto"/>
                                  </w:divBdr>
                                  <w:divsChild>
                                    <w:div w:id="1017272132">
                                      <w:marLeft w:val="0"/>
                                      <w:marRight w:val="0"/>
                                      <w:marTop w:val="0"/>
                                      <w:marBottom w:val="0"/>
                                      <w:divBdr>
                                        <w:top w:val="none" w:sz="0" w:space="0" w:color="auto"/>
                                        <w:left w:val="none" w:sz="0" w:space="0" w:color="auto"/>
                                        <w:bottom w:val="none" w:sz="0" w:space="0" w:color="auto"/>
                                        <w:right w:val="none" w:sz="0" w:space="0" w:color="auto"/>
                                      </w:divBdr>
                                    </w:div>
                                  </w:divsChild>
                                </w:div>
                                <w:div w:id="1017272145">
                                  <w:marLeft w:val="0"/>
                                  <w:marRight w:val="0"/>
                                  <w:marTop w:val="0"/>
                                  <w:marBottom w:val="0"/>
                                  <w:divBdr>
                                    <w:top w:val="none" w:sz="0" w:space="0" w:color="auto"/>
                                    <w:left w:val="none" w:sz="0" w:space="0" w:color="auto"/>
                                    <w:bottom w:val="none" w:sz="0" w:space="0" w:color="auto"/>
                                    <w:right w:val="none" w:sz="0" w:space="0" w:color="auto"/>
                                  </w:divBdr>
                                  <w:divsChild>
                                    <w:div w:id="1017272068">
                                      <w:marLeft w:val="0"/>
                                      <w:marRight w:val="0"/>
                                      <w:marTop w:val="0"/>
                                      <w:marBottom w:val="0"/>
                                      <w:divBdr>
                                        <w:top w:val="none" w:sz="0" w:space="0" w:color="auto"/>
                                        <w:left w:val="none" w:sz="0" w:space="0" w:color="auto"/>
                                        <w:bottom w:val="none" w:sz="0" w:space="0" w:color="auto"/>
                                        <w:right w:val="none" w:sz="0" w:space="0" w:color="auto"/>
                                      </w:divBdr>
                                    </w:div>
                                  </w:divsChild>
                                </w:div>
                                <w:div w:id="1017272165">
                                  <w:marLeft w:val="0"/>
                                  <w:marRight w:val="0"/>
                                  <w:marTop w:val="0"/>
                                  <w:marBottom w:val="0"/>
                                  <w:divBdr>
                                    <w:top w:val="none" w:sz="0" w:space="0" w:color="auto"/>
                                    <w:left w:val="none" w:sz="0" w:space="0" w:color="auto"/>
                                    <w:bottom w:val="none" w:sz="0" w:space="0" w:color="auto"/>
                                    <w:right w:val="none" w:sz="0" w:space="0" w:color="auto"/>
                                  </w:divBdr>
                                </w:div>
                                <w:div w:id="1017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2047">
      <w:marLeft w:val="0"/>
      <w:marRight w:val="0"/>
      <w:marTop w:val="0"/>
      <w:marBottom w:val="0"/>
      <w:divBdr>
        <w:top w:val="none" w:sz="0" w:space="0" w:color="auto"/>
        <w:left w:val="none" w:sz="0" w:space="0" w:color="auto"/>
        <w:bottom w:val="none" w:sz="0" w:space="0" w:color="auto"/>
        <w:right w:val="none" w:sz="0" w:space="0" w:color="auto"/>
      </w:divBdr>
      <w:divsChild>
        <w:div w:id="1017272180">
          <w:marLeft w:val="0"/>
          <w:marRight w:val="0"/>
          <w:marTop w:val="0"/>
          <w:marBottom w:val="0"/>
          <w:divBdr>
            <w:top w:val="none" w:sz="0" w:space="0" w:color="auto"/>
            <w:left w:val="none" w:sz="0" w:space="0" w:color="auto"/>
            <w:bottom w:val="none" w:sz="0" w:space="0" w:color="auto"/>
            <w:right w:val="none" w:sz="0" w:space="0" w:color="auto"/>
          </w:divBdr>
          <w:divsChild>
            <w:div w:id="1017272019">
              <w:marLeft w:val="0"/>
              <w:marRight w:val="0"/>
              <w:marTop w:val="0"/>
              <w:marBottom w:val="0"/>
              <w:divBdr>
                <w:top w:val="none" w:sz="0" w:space="0" w:color="auto"/>
                <w:left w:val="none" w:sz="0" w:space="0" w:color="auto"/>
                <w:bottom w:val="none" w:sz="0" w:space="0" w:color="auto"/>
                <w:right w:val="none" w:sz="0" w:space="0" w:color="auto"/>
              </w:divBdr>
              <w:divsChild>
                <w:div w:id="1017272046">
                  <w:marLeft w:val="0"/>
                  <w:marRight w:val="0"/>
                  <w:marTop w:val="0"/>
                  <w:marBottom w:val="0"/>
                  <w:divBdr>
                    <w:top w:val="none" w:sz="0" w:space="0" w:color="auto"/>
                    <w:left w:val="none" w:sz="0" w:space="0" w:color="auto"/>
                    <w:bottom w:val="none" w:sz="0" w:space="0" w:color="auto"/>
                    <w:right w:val="none" w:sz="0" w:space="0" w:color="auto"/>
                  </w:divBdr>
                  <w:divsChild>
                    <w:div w:id="1017272059">
                      <w:marLeft w:val="0"/>
                      <w:marRight w:val="0"/>
                      <w:marTop w:val="0"/>
                      <w:marBottom w:val="0"/>
                      <w:divBdr>
                        <w:top w:val="none" w:sz="0" w:space="0" w:color="auto"/>
                        <w:left w:val="none" w:sz="0" w:space="0" w:color="auto"/>
                        <w:bottom w:val="none" w:sz="0" w:space="0" w:color="auto"/>
                        <w:right w:val="none" w:sz="0" w:space="0" w:color="auto"/>
                      </w:divBdr>
                      <w:divsChild>
                        <w:div w:id="1017272022">
                          <w:marLeft w:val="0"/>
                          <w:marRight w:val="0"/>
                          <w:marTop w:val="0"/>
                          <w:marBottom w:val="0"/>
                          <w:divBdr>
                            <w:top w:val="none" w:sz="0" w:space="0" w:color="auto"/>
                            <w:left w:val="none" w:sz="0" w:space="0" w:color="auto"/>
                            <w:bottom w:val="none" w:sz="0" w:space="0" w:color="auto"/>
                            <w:right w:val="none" w:sz="0" w:space="0" w:color="auto"/>
                          </w:divBdr>
                          <w:divsChild>
                            <w:div w:id="1017272071">
                              <w:marLeft w:val="0"/>
                              <w:marRight w:val="0"/>
                              <w:marTop w:val="0"/>
                              <w:marBottom w:val="0"/>
                              <w:divBdr>
                                <w:top w:val="none" w:sz="0" w:space="0" w:color="auto"/>
                                <w:left w:val="none" w:sz="0" w:space="0" w:color="auto"/>
                                <w:bottom w:val="none" w:sz="0" w:space="0" w:color="auto"/>
                                <w:right w:val="none" w:sz="0" w:space="0" w:color="auto"/>
                              </w:divBdr>
                              <w:divsChild>
                                <w:div w:id="1017272009">
                                  <w:marLeft w:val="0"/>
                                  <w:marRight w:val="0"/>
                                  <w:marTop w:val="0"/>
                                  <w:marBottom w:val="0"/>
                                  <w:divBdr>
                                    <w:top w:val="none" w:sz="0" w:space="0" w:color="auto"/>
                                    <w:left w:val="none" w:sz="0" w:space="0" w:color="auto"/>
                                    <w:bottom w:val="none" w:sz="0" w:space="0" w:color="auto"/>
                                    <w:right w:val="none" w:sz="0" w:space="0" w:color="auto"/>
                                  </w:divBdr>
                                  <w:divsChild>
                                    <w:div w:id="1017272135">
                                      <w:marLeft w:val="0"/>
                                      <w:marRight w:val="0"/>
                                      <w:marTop w:val="0"/>
                                      <w:marBottom w:val="0"/>
                                      <w:divBdr>
                                        <w:top w:val="none" w:sz="0" w:space="0" w:color="auto"/>
                                        <w:left w:val="none" w:sz="0" w:space="0" w:color="auto"/>
                                        <w:bottom w:val="none" w:sz="0" w:space="0" w:color="auto"/>
                                        <w:right w:val="none" w:sz="0" w:space="0" w:color="auto"/>
                                      </w:divBdr>
                                    </w:div>
                                  </w:divsChild>
                                </w:div>
                                <w:div w:id="1017272067">
                                  <w:marLeft w:val="0"/>
                                  <w:marRight w:val="0"/>
                                  <w:marTop w:val="0"/>
                                  <w:marBottom w:val="0"/>
                                  <w:divBdr>
                                    <w:top w:val="none" w:sz="0" w:space="0" w:color="auto"/>
                                    <w:left w:val="none" w:sz="0" w:space="0" w:color="auto"/>
                                    <w:bottom w:val="none" w:sz="0" w:space="0" w:color="auto"/>
                                    <w:right w:val="none" w:sz="0" w:space="0" w:color="auto"/>
                                  </w:divBdr>
                                </w:div>
                                <w:div w:id="1017272092">
                                  <w:marLeft w:val="0"/>
                                  <w:marRight w:val="0"/>
                                  <w:marTop w:val="0"/>
                                  <w:marBottom w:val="0"/>
                                  <w:divBdr>
                                    <w:top w:val="none" w:sz="0" w:space="0" w:color="auto"/>
                                    <w:left w:val="none" w:sz="0" w:space="0" w:color="auto"/>
                                    <w:bottom w:val="none" w:sz="0" w:space="0" w:color="auto"/>
                                    <w:right w:val="none" w:sz="0" w:space="0" w:color="auto"/>
                                  </w:divBdr>
                                </w:div>
                                <w:div w:id="1017272138">
                                  <w:marLeft w:val="0"/>
                                  <w:marRight w:val="0"/>
                                  <w:marTop w:val="0"/>
                                  <w:marBottom w:val="0"/>
                                  <w:divBdr>
                                    <w:top w:val="none" w:sz="0" w:space="0" w:color="auto"/>
                                    <w:left w:val="none" w:sz="0" w:space="0" w:color="auto"/>
                                    <w:bottom w:val="none" w:sz="0" w:space="0" w:color="auto"/>
                                    <w:right w:val="none" w:sz="0" w:space="0" w:color="auto"/>
                                  </w:divBdr>
                                  <w:divsChild>
                                    <w:div w:id="1017272120">
                                      <w:marLeft w:val="0"/>
                                      <w:marRight w:val="0"/>
                                      <w:marTop w:val="0"/>
                                      <w:marBottom w:val="0"/>
                                      <w:divBdr>
                                        <w:top w:val="none" w:sz="0" w:space="0" w:color="auto"/>
                                        <w:left w:val="none" w:sz="0" w:space="0" w:color="auto"/>
                                        <w:bottom w:val="none" w:sz="0" w:space="0" w:color="auto"/>
                                        <w:right w:val="none" w:sz="0" w:space="0" w:color="auto"/>
                                      </w:divBdr>
                                    </w:div>
                                  </w:divsChild>
                                </w:div>
                                <w:div w:id="10172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2048">
      <w:marLeft w:val="0"/>
      <w:marRight w:val="0"/>
      <w:marTop w:val="0"/>
      <w:marBottom w:val="0"/>
      <w:divBdr>
        <w:top w:val="none" w:sz="0" w:space="0" w:color="auto"/>
        <w:left w:val="none" w:sz="0" w:space="0" w:color="auto"/>
        <w:bottom w:val="none" w:sz="0" w:space="0" w:color="auto"/>
        <w:right w:val="none" w:sz="0" w:space="0" w:color="auto"/>
      </w:divBdr>
      <w:divsChild>
        <w:div w:id="1017272201">
          <w:marLeft w:val="0"/>
          <w:marRight w:val="0"/>
          <w:marTop w:val="0"/>
          <w:marBottom w:val="0"/>
          <w:divBdr>
            <w:top w:val="none" w:sz="0" w:space="0" w:color="auto"/>
            <w:left w:val="none" w:sz="0" w:space="0" w:color="auto"/>
            <w:bottom w:val="none" w:sz="0" w:space="0" w:color="auto"/>
            <w:right w:val="none" w:sz="0" w:space="0" w:color="auto"/>
          </w:divBdr>
          <w:divsChild>
            <w:div w:id="10172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2051">
      <w:marLeft w:val="0"/>
      <w:marRight w:val="0"/>
      <w:marTop w:val="0"/>
      <w:marBottom w:val="0"/>
      <w:divBdr>
        <w:top w:val="none" w:sz="0" w:space="0" w:color="auto"/>
        <w:left w:val="none" w:sz="0" w:space="0" w:color="auto"/>
        <w:bottom w:val="none" w:sz="0" w:space="0" w:color="auto"/>
        <w:right w:val="none" w:sz="0" w:space="0" w:color="auto"/>
      </w:divBdr>
    </w:div>
    <w:div w:id="1017272058">
      <w:marLeft w:val="0"/>
      <w:marRight w:val="0"/>
      <w:marTop w:val="0"/>
      <w:marBottom w:val="0"/>
      <w:divBdr>
        <w:top w:val="none" w:sz="0" w:space="0" w:color="auto"/>
        <w:left w:val="none" w:sz="0" w:space="0" w:color="auto"/>
        <w:bottom w:val="none" w:sz="0" w:space="0" w:color="auto"/>
        <w:right w:val="none" w:sz="0" w:space="0" w:color="auto"/>
      </w:divBdr>
      <w:divsChild>
        <w:div w:id="1017272205">
          <w:marLeft w:val="0"/>
          <w:marRight w:val="1"/>
          <w:marTop w:val="0"/>
          <w:marBottom w:val="0"/>
          <w:divBdr>
            <w:top w:val="none" w:sz="0" w:space="0" w:color="auto"/>
            <w:left w:val="none" w:sz="0" w:space="0" w:color="auto"/>
            <w:bottom w:val="none" w:sz="0" w:space="0" w:color="auto"/>
            <w:right w:val="none" w:sz="0" w:space="0" w:color="auto"/>
          </w:divBdr>
          <w:divsChild>
            <w:div w:id="1017272100">
              <w:marLeft w:val="0"/>
              <w:marRight w:val="0"/>
              <w:marTop w:val="0"/>
              <w:marBottom w:val="0"/>
              <w:divBdr>
                <w:top w:val="none" w:sz="0" w:space="0" w:color="auto"/>
                <w:left w:val="none" w:sz="0" w:space="0" w:color="auto"/>
                <w:bottom w:val="none" w:sz="0" w:space="0" w:color="auto"/>
                <w:right w:val="none" w:sz="0" w:space="0" w:color="auto"/>
              </w:divBdr>
              <w:divsChild>
                <w:div w:id="1017272101">
                  <w:marLeft w:val="0"/>
                  <w:marRight w:val="1"/>
                  <w:marTop w:val="0"/>
                  <w:marBottom w:val="0"/>
                  <w:divBdr>
                    <w:top w:val="none" w:sz="0" w:space="0" w:color="auto"/>
                    <w:left w:val="none" w:sz="0" w:space="0" w:color="auto"/>
                    <w:bottom w:val="none" w:sz="0" w:space="0" w:color="auto"/>
                    <w:right w:val="none" w:sz="0" w:space="0" w:color="auto"/>
                  </w:divBdr>
                  <w:divsChild>
                    <w:div w:id="1017272011">
                      <w:marLeft w:val="0"/>
                      <w:marRight w:val="0"/>
                      <w:marTop w:val="0"/>
                      <w:marBottom w:val="0"/>
                      <w:divBdr>
                        <w:top w:val="none" w:sz="0" w:space="0" w:color="auto"/>
                        <w:left w:val="none" w:sz="0" w:space="0" w:color="auto"/>
                        <w:bottom w:val="none" w:sz="0" w:space="0" w:color="auto"/>
                        <w:right w:val="none" w:sz="0" w:space="0" w:color="auto"/>
                      </w:divBdr>
                      <w:divsChild>
                        <w:div w:id="1017272114">
                          <w:marLeft w:val="0"/>
                          <w:marRight w:val="0"/>
                          <w:marTop w:val="0"/>
                          <w:marBottom w:val="0"/>
                          <w:divBdr>
                            <w:top w:val="none" w:sz="0" w:space="0" w:color="auto"/>
                            <w:left w:val="none" w:sz="0" w:space="0" w:color="auto"/>
                            <w:bottom w:val="none" w:sz="0" w:space="0" w:color="auto"/>
                            <w:right w:val="none" w:sz="0" w:space="0" w:color="auto"/>
                          </w:divBdr>
                          <w:divsChild>
                            <w:div w:id="1017272140">
                              <w:marLeft w:val="0"/>
                              <w:marRight w:val="0"/>
                              <w:marTop w:val="120"/>
                              <w:marBottom w:val="360"/>
                              <w:divBdr>
                                <w:top w:val="none" w:sz="0" w:space="0" w:color="auto"/>
                                <w:left w:val="none" w:sz="0" w:space="0" w:color="auto"/>
                                <w:bottom w:val="none" w:sz="0" w:space="0" w:color="auto"/>
                                <w:right w:val="none" w:sz="0" w:space="0" w:color="auto"/>
                              </w:divBdr>
                              <w:divsChild>
                                <w:div w:id="1017272014">
                                  <w:marLeft w:val="0"/>
                                  <w:marRight w:val="0"/>
                                  <w:marTop w:val="0"/>
                                  <w:marBottom w:val="0"/>
                                  <w:divBdr>
                                    <w:top w:val="none" w:sz="0" w:space="0" w:color="auto"/>
                                    <w:left w:val="none" w:sz="0" w:space="0" w:color="auto"/>
                                    <w:bottom w:val="none" w:sz="0" w:space="0" w:color="auto"/>
                                    <w:right w:val="none" w:sz="0" w:space="0" w:color="auto"/>
                                  </w:divBdr>
                                </w:div>
                                <w:div w:id="1017272113">
                                  <w:marLeft w:val="0"/>
                                  <w:marRight w:val="0"/>
                                  <w:marTop w:val="0"/>
                                  <w:marBottom w:val="0"/>
                                  <w:divBdr>
                                    <w:top w:val="none" w:sz="0" w:space="0" w:color="auto"/>
                                    <w:left w:val="none" w:sz="0" w:space="0" w:color="auto"/>
                                    <w:bottom w:val="none" w:sz="0" w:space="0" w:color="auto"/>
                                    <w:right w:val="none" w:sz="0" w:space="0" w:color="auto"/>
                                  </w:divBdr>
                                </w:div>
                                <w:div w:id="1017272200">
                                  <w:marLeft w:val="0"/>
                                  <w:marRight w:val="0"/>
                                  <w:marTop w:val="0"/>
                                  <w:marBottom w:val="0"/>
                                  <w:divBdr>
                                    <w:top w:val="none" w:sz="0" w:space="0" w:color="auto"/>
                                    <w:left w:val="none" w:sz="0" w:space="0" w:color="auto"/>
                                    <w:bottom w:val="none" w:sz="0" w:space="0" w:color="auto"/>
                                    <w:right w:val="none" w:sz="0" w:space="0" w:color="auto"/>
                                  </w:divBdr>
                                  <w:divsChild>
                                    <w:div w:id="1017272153">
                                      <w:marLeft w:val="0"/>
                                      <w:marRight w:val="0"/>
                                      <w:marTop w:val="0"/>
                                      <w:marBottom w:val="0"/>
                                      <w:divBdr>
                                        <w:top w:val="none" w:sz="0" w:space="0" w:color="auto"/>
                                        <w:left w:val="none" w:sz="0" w:space="0" w:color="auto"/>
                                        <w:bottom w:val="none" w:sz="0" w:space="0" w:color="auto"/>
                                        <w:right w:val="none" w:sz="0" w:space="0" w:color="auto"/>
                                      </w:divBdr>
                                    </w:div>
                                  </w:divsChild>
                                </w:div>
                                <w:div w:id="1017272202">
                                  <w:marLeft w:val="0"/>
                                  <w:marRight w:val="0"/>
                                  <w:marTop w:val="0"/>
                                  <w:marBottom w:val="0"/>
                                  <w:divBdr>
                                    <w:top w:val="none" w:sz="0" w:space="0" w:color="auto"/>
                                    <w:left w:val="none" w:sz="0" w:space="0" w:color="auto"/>
                                    <w:bottom w:val="none" w:sz="0" w:space="0" w:color="auto"/>
                                    <w:right w:val="none" w:sz="0" w:space="0" w:color="auto"/>
                                  </w:divBdr>
                                  <w:divsChild>
                                    <w:div w:id="101727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272062">
      <w:marLeft w:val="0"/>
      <w:marRight w:val="0"/>
      <w:marTop w:val="0"/>
      <w:marBottom w:val="0"/>
      <w:divBdr>
        <w:top w:val="none" w:sz="0" w:space="0" w:color="auto"/>
        <w:left w:val="none" w:sz="0" w:space="0" w:color="auto"/>
        <w:bottom w:val="none" w:sz="0" w:space="0" w:color="auto"/>
        <w:right w:val="none" w:sz="0" w:space="0" w:color="auto"/>
      </w:divBdr>
    </w:div>
    <w:div w:id="1017272064">
      <w:marLeft w:val="0"/>
      <w:marRight w:val="0"/>
      <w:marTop w:val="0"/>
      <w:marBottom w:val="0"/>
      <w:divBdr>
        <w:top w:val="none" w:sz="0" w:space="0" w:color="auto"/>
        <w:left w:val="none" w:sz="0" w:space="0" w:color="auto"/>
        <w:bottom w:val="none" w:sz="0" w:space="0" w:color="auto"/>
        <w:right w:val="none" w:sz="0" w:space="0" w:color="auto"/>
      </w:divBdr>
      <w:divsChild>
        <w:div w:id="1017272143">
          <w:marLeft w:val="0"/>
          <w:marRight w:val="1"/>
          <w:marTop w:val="0"/>
          <w:marBottom w:val="0"/>
          <w:divBdr>
            <w:top w:val="none" w:sz="0" w:space="0" w:color="auto"/>
            <w:left w:val="none" w:sz="0" w:space="0" w:color="auto"/>
            <w:bottom w:val="none" w:sz="0" w:space="0" w:color="auto"/>
            <w:right w:val="none" w:sz="0" w:space="0" w:color="auto"/>
          </w:divBdr>
          <w:divsChild>
            <w:div w:id="1017272163">
              <w:marLeft w:val="0"/>
              <w:marRight w:val="0"/>
              <w:marTop w:val="0"/>
              <w:marBottom w:val="0"/>
              <w:divBdr>
                <w:top w:val="none" w:sz="0" w:space="0" w:color="auto"/>
                <w:left w:val="none" w:sz="0" w:space="0" w:color="auto"/>
                <w:bottom w:val="none" w:sz="0" w:space="0" w:color="auto"/>
                <w:right w:val="none" w:sz="0" w:space="0" w:color="auto"/>
              </w:divBdr>
              <w:divsChild>
                <w:div w:id="1017272073">
                  <w:marLeft w:val="0"/>
                  <w:marRight w:val="1"/>
                  <w:marTop w:val="0"/>
                  <w:marBottom w:val="0"/>
                  <w:divBdr>
                    <w:top w:val="none" w:sz="0" w:space="0" w:color="auto"/>
                    <w:left w:val="none" w:sz="0" w:space="0" w:color="auto"/>
                    <w:bottom w:val="none" w:sz="0" w:space="0" w:color="auto"/>
                    <w:right w:val="none" w:sz="0" w:space="0" w:color="auto"/>
                  </w:divBdr>
                  <w:divsChild>
                    <w:div w:id="1017272021">
                      <w:marLeft w:val="0"/>
                      <w:marRight w:val="0"/>
                      <w:marTop w:val="0"/>
                      <w:marBottom w:val="0"/>
                      <w:divBdr>
                        <w:top w:val="none" w:sz="0" w:space="0" w:color="auto"/>
                        <w:left w:val="none" w:sz="0" w:space="0" w:color="auto"/>
                        <w:bottom w:val="none" w:sz="0" w:space="0" w:color="auto"/>
                        <w:right w:val="none" w:sz="0" w:space="0" w:color="auto"/>
                      </w:divBdr>
                      <w:divsChild>
                        <w:div w:id="1017272211">
                          <w:marLeft w:val="0"/>
                          <w:marRight w:val="0"/>
                          <w:marTop w:val="0"/>
                          <w:marBottom w:val="0"/>
                          <w:divBdr>
                            <w:top w:val="none" w:sz="0" w:space="0" w:color="auto"/>
                            <w:left w:val="none" w:sz="0" w:space="0" w:color="auto"/>
                            <w:bottom w:val="none" w:sz="0" w:space="0" w:color="auto"/>
                            <w:right w:val="none" w:sz="0" w:space="0" w:color="auto"/>
                          </w:divBdr>
                          <w:divsChild>
                            <w:div w:id="1017272030">
                              <w:marLeft w:val="0"/>
                              <w:marRight w:val="0"/>
                              <w:marTop w:val="120"/>
                              <w:marBottom w:val="360"/>
                              <w:divBdr>
                                <w:top w:val="none" w:sz="0" w:space="0" w:color="auto"/>
                                <w:left w:val="none" w:sz="0" w:space="0" w:color="auto"/>
                                <w:bottom w:val="none" w:sz="0" w:space="0" w:color="auto"/>
                                <w:right w:val="none" w:sz="0" w:space="0" w:color="auto"/>
                              </w:divBdr>
                              <w:divsChild>
                                <w:div w:id="1017272056">
                                  <w:marLeft w:val="0"/>
                                  <w:marRight w:val="0"/>
                                  <w:marTop w:val="0"/>
                                  <w:marBottom w:val="0"/>
                                  <w:divBdr>
                                    <w:top w:val="none" w:sz="0" w:space="0" w:color="auto"/>
                                    <w:left w:val="none" w:sz="0" w:space="0" w:color="auto"/>
                                    <w:bottom w:val="none" w:sz="0" w:space="0" w:color="auto"/>
                                    <w:right w:val="none" w:sz="0" w:space="0" w:color="auto"/>
                                  </w:divBdr>
                                </w:div>
                                <w:div w:id="1017272131">
                                  <w:marLeft w:val="0"/>
                                  <w:marRight w:val="0"/>
                                  <w:marTop w:val="0"/>
                                  <w:marBottom w:val="0"/>
                                  <w:divBdr>
                                    <w:top w:val="none" w:sz="0" w:space="0" w:color="auto"/>
                                    <w:left w:val="none" w:sz="0" w:space="0" w:color="auto"/>
                                    <w:bottom w:val="none" w:sz="0" w:space="0" w:color="auto"/>
                                    <w:right w:val="none" w:sz="0" w:space="0" w:color="auto"/>
                                  </w:divBdr>
                                </w:div>
                                <w:div w:id="1017272192">
                                  <w:marLeft w:val="0"/>
                                  <w:marRight w:val="0"/>
                                  <w:marTop w:val="0"/>
                                  <w:marBottom w:val="0"/>
                                  <w:divBdr>
                                    <w:top w:val="none" w:sz="0" w:space="0" w:color="auto"/>
                                    <w:left w:val="none" w:sz="0" w:space="0" w:color="auto"/>
                                    <w:bottom w:val="none" w:sz="0" w:space="0" w:color="auto"/>
                                    <w:right w:val="none" w:sz="0" w:space="0" w:color="auto"/>
                                  </w:divBdr>
                                  <w:divsChild>
                                    <w:div w:id="1017272077">
                                      <w:marLeft w:val="0"/>
                                      <w:marRight w:val="0"/>
                                      <w:marTop w:val="0"/>
                                      <w:marBottom w:val="0"/>
                                      <w:divBdr>
                                        <w:top w:val="none" w:sz="0" w:space="0" w:color="auto"/>
                                        <w:left w:val="none" w:sz="0" w:space="0" w:color="auto"/>
                                        <w:bottom w:val="none" w:sz="0" w:space="0" w:color="auto"/>
                                        <w:right w:val="none" w:sz="0" w:space="0" w:color="auto"/>
                                      </w:divBdr>
                                    </w:div>
                                  </w:divsChild>
                                </w:div>
                                <w:div w:id="1017272210">
                                  <w:marLeft w:val="0"/>
                                  <w:marRight w:val="0"/>
                                  <w:marTop w:val="0"/>
                                  <w:marBottom w:val="0"/>
                                  <w:divBdr>
                                    <w:top w:val="none" w:sz="0" w:space="0" w:color="auto"/>
                                    <w:left w:val="none" w:sz="0" w:space="0" w:color="auto"/>
                                    <w:bottom w:val="none" w:sz="0" w:space="0" w:color="auto"/>
                                    <w:right w:val="none" w:sz="0" w:space="0" w:color="auto"/>
                                  </w:divBdr>
                                  <w:divsChild>
                                    <w:div w:id="101727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272081">
      <w:marLeft w:val="0"/>
      <w:marRight w:val="0"/>
      <w:marTop w:val="0"/>
      <w:marBottom w:val="0"/>
      <w:divBdr>
        <w:top w:val="none" w:sz="0" w:space="0" w:color="auto"/>
        <w:left w:val="none" w:sz="0" w:space="0" w:color="auto"/>
        <w:bottom w:val="none" w:sz="0" w:space="0" w:color="auto"/>
        <w:right w:val="none" w:sz="0" w:space="0" w:color="auto"/>
      </w:divBdr>
    </w:div>
    <w:div w:id="1017272085">
      <w:marLeft w:val="0"/>
      <w:marRight w:val="0"/>
      <w:marTop w:val="0"/>
      <w:marBottom w:val="0"/>
      <w:divBdr>
        <w:top w:val="none" w:sz="0" w:space="0" w:color="auto"/>
        <w:left w:val="none" w:sz="0" w:space="0" w:color="auto"/>
        <w:bottom w:val="none" w:sz="0" w:space="0" w:color="auto"/>
        <w:right w:val="none" w:sz="0" w:space="0" w:color="auto"/>
      </w:divBdr>
      <w:divsChild>
        <w:div w:id="1017272125">
          <w:marLeft w:val="0"/>
          <w:marRight w:val="1"/>
          <w:marTop w:val="0"/>
          <w:marBottom w:val="0"/>
          <w:divBdr>
            <w:top w:val="none" w:sz="0" w:space="0" w:color="auto"/>
            <w:left w:val="none" w:sz="0" w:space="0" w:color="auto"/>
            <w:bottom w:val="none" w:sz="0" w:space="0" w:color="auto"/>
            <w:right w:val="none" w:sz="0" w:space="0" w:color="auto"/>
          </w:divBdr>
          <w:divsChild>
            <w:div w:id="1017272055">
              <w:marLeft w:val="0"/>
              <w:marRight w:val="0"/>
              <w:marTop w:val="0"/>
              <w:marBottom w:val="0"/>
              <w:divBdr>
                <w:top w:val="none" w:sz="0" w:space="0" w:color="auto"/>
                <w:left w:val="none" w:sz="0" w:space="0" w:color="auto"/>
                <w:bottom w:val="none" w:sz="0" w:space="0" w:color="auto"/>
                <w:right w:val="none" w:sz="0" w:space="0" w:color="auto"/>
              </w:divBdr>
              <w:divsChild>
                <w:div w:id="1017272105">
                  <w:marLeft w:val="0"/>
                  <w:marRight w:val="1"/>
                  <w:marTop w:val="0"/>
                  <w:marBottom w:val="0"/>
                  <w:divBdr>
                    <w:top w:val="none" w:sz="0" w:space="0" w:color="auto"/>
                    <w:left w:val="none" w:sz="0" w:space="0" w:color="auto"/>
                    <w:bottom w:val="none" w:sz="0" w:space="0" w:color="auto"/>
                    <w:right w:val="none" w:sz="0" w:space="0" w:color="auto"/>
                  </w:divBdr>
                  <w:divsChild>
                    <w:div w:id="1017272061">
                      <w:marLeft w:val="0"/>
                      <w:marRight w:val="0"/>
                      <w:marTop w:val="0"/>
                      <w:marBottom w:val="0"/>
                      <w:divBdr>
                        <w:top w:val="none" w:sz="0" w:space="0" w:color="auto"/>
                        <w:left w:val="none" w:sz="0" w:space="0" w:color="auto"/>
                        <w:bottom w:val="none" w:sz="0" w:space="0" w:color="auto"/>
                        <w:right w:val="none" w:sz="0" w:space="0" w:color="auto"/>
                      </w:divBdr>
                      <w:divsChild>
                        <w:div w:id="1017272146">
                          <w:marLeft w:val="0"/>
                          <w:marRight w:val="0"/>
                          <w:marTop w:val="0"/>
                          <w:marBottom w:val="0"/>
                          <w:divBdr>
                            <w:top w:val="none" w:sz="0" w:space="0" w:color="auto"/>
                            <w:left w:val="none" w:sz="0" w:space="0" w:color="auto"/>
                            <w:bottom w:val="none" w:sz="0" w:space="0" w:color="auto"/>
                            <w:right w:val="none" w:sz="0" w:space="0" w:color="auto"/>
                          </w:divBdr>
                          <w:divsChild>
                            <w:div w:id="1017272199">
                              <w:marLeft w:val="0"/>
                              <w:marRight w:val="0"/>
                              <w:marTop w:val="120"/>
                              <w:marBottom w:val="360"/>
                              <w:divBdr>
                                <w:top w:val="none" w:sz="0" w:space="0" w:color="auto"/>
                                <w:left w:val="none" w:sz="0" w:space="0" w:color="auto"/>
                                <w:bottom w:val="none" w:sz="0" w:space="0" w:color="auto"/>
                                <w:right w:val="none" w:sz="0" w:space="0" w:color="auto"/>
                              </w:divBdr>
                              <w:divsChild>
                                <w:div w:id="1017272023">
                                  <w:marLeft w:val="0"/>
                                  <w:marRight w:val="0"/>
                                  <w:marTop w:val="0"/>
                                  <w:marBottom w:val="0"/>
                                  <w:divBdr>
                                    <w:top w:val="none" w:sz="0" w:space="0" w:color="auto"/>
                                    <w:left w:val="none" w:sz="0" w:space="0" w:color="auto"/>
                                    <w:bottom w:val="none" w:sz="0" w:space="0" w:color="auto"/>
                                    <w:right w:val="none" w:sz="0" w:space="0" w:color="auto"/>
                                  </w:divBdr>
                                </w:div>
                                <w:div w:id="1017272072">
                                  <w:marLeft w:val="0"/>
                                  <w:marRight w:val="0"/>
                                  <w:marTop w:val="0"/>
                                  <w:marBottom w:val="0"/>
                                  <w:divBdr>
                                    <w:top w:val="none" w:sz="0" w:space="0" w:color="auto"/>
                                    <w:left w:val="none" w:sz="0" w:space="0" w:color="auto"/>
                                    <w:bottom w:val="none" w:sz="0" w:space="0" w:color="auto"/>
                                    <w:right w:val="none" w:sz="0" w:space="0" w:color="auto"/>
                                  </w:divBdr>
                                  <w:divsChild>
                                    <w:div w:id="1017272169">
                                      <w:marLeft w:val="0"/>
                                      <w:marRight w:val="0"/>
                                      <w:marTop w:val="0"/>
                                      <w:marBottom w:val="0"/>
                                      <w:divBdr>
                                        <w:top w:val="none" w:sz="0" w:space="0" w:color="auto"/>
                                        <w:left w:val="none" w:sz="0" w:space="0" w:color="auto"/>
                                        <w:bottom w:val="none" w:sz="0" w:space="0" w:color="auto"/>
                                        <w:right w:val="none" w:sz="0" w:space="0" w:color="auto"/>
                                      </w:divBdr>
                                    </w:div>
                                  </w:divsChild>
                                </w:div>
                                <w:div w:id="1017272088">
                                  <w:marLeft w:val="0"/>
                                  <w:marRight w:val="0"/>
                                  <w:marTop w:val="0"/>
                                  <w:marBottom w:val="0"/>
                                  <w:divBdr>
                                    <w:top w:val="none" w:sz="0" w:space="0" w:color="auto"/>
                                    <w:left w:val="none" w:sz="0" w:space="0" w:color="auto"/>
                                    <w:bottom w:val="none" w:sz="0" w:space="0" w:color="auto"/>
                                    <w:right w:val="none" w:sz="0" w:space="0" w:color="auto"/>
                                  </w:divBdr>
                                  <w:divsChild>
                                    <w:div w:id="1017272195">
                                      <w:marLeft w:val="0"/>
                                      <w:marRight w:val="0"/>
                                      <w:marTop w:val="0"/>
                                      <w:marBottom w:val="0"/>
                                      <w:divBdr>
                                        <w:top w:val="none" w:sz="0" w:space="0" w:color="auto"/>
                                        <w:left w:val="none" w:sz="0" w:space="0" w:color="auto"/>
                                        <w:bottom w:val="none" w:sz="0" w:space="0" w:color="auto"/>
                                        <w:right w:val="none" w:sz="0" w:space="0" w:color="auto"/>
                                      </w:divBdr>
                                    </w:div>
                                  </w:divsChild>
                                </w:div>
                                <w:div w:id="10172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2086">
      <w:marLeft w:val="0"/>
      <w:marRight w:val="0"/>
      <w:marTop w:val="0"/>
      <w:marBottom w:val="0"/>
      <w:divBdr>
        <w:top w:val="none" w:sz="0" w:space="0" w:color="auto"/>
        <w:left w:val="none" w:sz="0" w:space="0" w:color="auto"/>
        <w:bottom w:val="none" w:sz="0" w:space="0" w:color="auto"/>
        <w:right w:val="none" w:sz="0" w:space="0" w:color="auto"/>
      </w:divBdr>
      <w:divsChild>
        <w:div w:id="1017272142">
          <w:marLeft w:val="0"/>
          <w:marRight w:val="1"/>
          <w:marTop w:val="0"/>
          <w:marBottom w:val="0"/>
          <w:divBdr>
            <w:top w:val="none" w:sz="0" w:space="0" w:color="auto"/>
            <w:left w:val="none" w:sz="0" w:space="0" w:color="auto"/>
            <w:bottom w:val="none" w:sz="0" w:space="0" w:color="auto"/>
            <w:right w:val="none" w:sz="0" w:space="0" w:color="auto"/>
          </w:divBdr>
          <w:divsChild>
            <w:div w:id="1017272134">
              <w:marLeft w:val="0"/>
              <w:marRight w:val="0"/>
              <w:marTop w:val="0"/>
              <w:marBottom w:val="0"/>
              <w:divBdr>
                <w:top w:val="none" w:sz="0" w:space="0" w:color="auto"/>
                <w:left w:val="none" w:sz="0" w:space="0" w:color="auto"/>
                <w:bottom w:val="none" w:sz="0" w:space="0" w:color="auto"/>
                <w:right w:val="none" w:sz="0" w:space="0" w:color="auto"/>
              </w:divBdr>
              <w:divsChild>
                <w:div w:id="1017272207">
                  <w:marLeft w:val="0"/>
                  <w:marRight w:val="1"/>
                  <w:marTop w:val="0"/>
                  <w:marBottom w:val="0"/>
                  <w:divBdr>
                    <w:top w:val="none" w:sz="0" w:space="0" w:color="auto"/>
                    <w:left w:val="none" w:sz="0" w:space="0" w:color="auto"/>
                    <w:bottom w:val="none" w:sz="0" w:space="0" w:color="auto"/>
                    <w:right w:val="none" w:sz="0" w:space="0" w:color="auto"/>
                  </w:divBdr>
                  <w:divsChild>
                    <w:div w:id="1017272109">
                      <w:marLeft w:val="0"/>
                      <w:marRight w:val="0"/>
                      <w:marTop w:val="0"/>
                      <w:marBottom w:val="0"/>
                      <w:divBdr>
                        <w:top w:val="none" w:sz="0" w:space="0" w:color="auto"/>
                        <w:left w:val="none" w:sz="0" w:space="0" w:color="auto"/>
                        <w:bottom w:val="none" w:sz="0" w:space="0" w:color="auto"/>
                        <w:right w:val="none" w:sz="0" w:space="0" w:color="auto"/>
                      </w:divBdr>
                      <w:divsChild>
                        <w:div w:id="1017272151">
                          <w:marLeft w:val="0"/>
                          <w:marRight w:val="0"/>
                          <w:marTop w:val="0"/>
                          <w:marBottom w:val="0"/>
                          <w:divBdr>
                            <w:top w:val="none" w:sz="0" w:space="0" w:color="auto"/>
                            <w:left w:val="none" w:sz="0" w:space="0" w:color="auto"/>
                            <w:bottom w:val="none" w:sz="0" w:space="0" w:color="auto"/>
                            <w:right w:val="none" w:sz="0" w:space="0" w:color="auto"/>
                          </w:divBdr>
                          <w:divsChild>
                            <w:div w:id="1017272156">
                              <w:marLeft w:val="0"/>
                              <w:marRight w:val="0"/>
                              <w:marTop w:val="120"/>
                              <w:marBottom w:val="360"/>
                              <w:divBdr>
                                <w:top w:val="none" w:sz="0" w:space="0" w:color="auto"/>
                                <w:left w:val="none" w:sz="0" w:space="0" w:color="auto"/>
                                <w:bottom w:val="none" w:sz="0" w:space="0" w:color="auto"/>
                                <w:right w:val="none" w:sz="0" w:space="0" w:color="auto"/>
                              </w:divBdr>
                              <w:divsChild>
                                <w:div w:id="1017272017">
                                  <w:marLeft w:val="0"/>
                                  <w:marRight w:val="0"/>
                                  <w:marTop w:val="0"/>
                                  <w:marBottom w:val="0"/>
                                  <w:divBdr>
                                    <w:top w:val="none" w:sz="0" w:space="0" w:color="auto"/>
                                    <w:left w:val="none" w:sz="0" w:space="0" w:color="auto"/>
                                    <w:bottom w:val="none" w:sz="0" w:space="0" w:color="auto"/>
                                    <w:right w:val="none" w:sz="0" w:space="0" w:color="auto"/>
                                  </w:divBdr>
                                  <w:divsChild>
                                    <w:div w:id="1017272158">
                                      <w:marLeft w:val="0"/>
                                      <w:marRight w:val="0"/>
                                      <w:marTop w:val="0"/>
                                      <w:marBottom w:val="0"/>
                                      <w:divBdr>
                                        <w:top w:val="none" w:sz="0" w:space="0" w:color="auto"/>
                                        <w:left w:val="none" w:sz="0" w:space="0" w:color="auto"/>
                                        <w:bottom w:val="none" w:sz="0" w:space="0" w:color="auto"/>
                                        <w:right w:val="none" w:sz="0" w:space="0" w:color="auto"/>
                                      </w:divBdr>
                                    </w:div>
                                  </w:divsChild>
                                </w:div>
                                <w:div w:id="1017272040">
                                  <w:marLeft w:val="0"/>
                                  <w:marRight w:val="0"/>
                                  <w:marTop w:val="0"/>
                                  <w:marBottom w:val="0"/>
                                  <w:divBdr>
                                    <w:top w:val="none" w:sz="0" w:space="0" w:color="auto"/>
                                    <w:left w:val="none" w:sz="0" w:space="0" w:color="auto"/>
                                    <w:bottom w:val="none" w:sz="0" w:space="0" w:color="auto"/>
                                    <w:right w:val="none" w:sz="0" w:space="0" w:color="auto"/>
                                  </w:divBdr>
                                </w:div>
                                <w:div w:id="1017272183">
                                  <w:marLeft w:val="0"/>
                                  <w:marRight w:val="0"/>
                                  <w:marTop w:val="0"/>
                                  <w:marBottom w:val="0"/>
                                  <w:divBdr>
                                    <w:top w:val="none" w:sz="0" w:space="0" w:color="auto"/>
                                    <w:left w:val="none" w:sz="0" w:space="0" w:color="auto"/>
                                    <w:bottom w:val="none" w:sz="0" w:space="0" w:color="auto"/>
                                    <w:right w:val="none" w:sz="0" w:space="0" w:color="auto"/>
                                  </w:divBdr>
                                </w:div>
                                <w:div w:id="1017272194">
                                  <w:marLeft w:val="0"/>
                                  <w:marRight w:val="0"/>
                                  <w:marTop w:val="0"/>
                                  <w:marBottom w:val="0"/>
                                  <w:divBdr>
                                    <w:top w:val="none" w:sz="0" w:space="0" w:color="auto"/>
                                    <w:left w:val="none" w:sz="0" w:space="0" w:color="auto"/>
                                    <w:bottom w:val="none" w:sz="0" w:space="0" w:color="auto"/>
                                    <w:right w:val="none" w:sz="0" w:space="0" w:color="auto"/>
                                  </w:divBdr>
                                  <w:divsChild>
                                    <w:div w:id="10172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272087">
      <w:marLeft w:val="0"/>
      <w:marRight w:val="0"/>
      <w:marTop w:val="0"/>
      <w:marBottom w:val="0"/>
      <w:divBdr>
        <w:top w:val="none" w:sz="0" w:space="0" w:color="auto"/>
        <w:left w:val="none" w:sz="0" w:space="0" w:color="auto"/>
        <w:bottom w:val="none" w:sz="0" w:space="0" w:color="auto"/>
        <w:right w:val="none" w:sz="0" w:space="0" w:color="auto"/>
      </w:divBdr>
      <w:divsChild>
        <w:div w:id="1017272090">
          <w:marLeft w:val="0"/>
          <w:marRight w:val="0"/>
          <w:marTop w:val="0"/>
          <w:marBottom w:val="0"/>
          <w:divBdr>
            <w:top w:val="none" w:sz="0" w:space="0" w:color="auto"/>
            <w:left w:val="none" w:sz="0" w:space="0" w:color="auto"/>
            <w:bottom w:val="none" w:sz="0" w:space="0" w:color="auto"/>
            <w:right w:val="none" w:sz="0" w:space="0" w:color="auto"/>
          </w:divBdr>
        </w:div>
      </w:divsChild>
    </w:div>
    <w:div w:id="1017272099">
      <w:marLeft w:val="0"/>
      <w:marRight w:val="0"/>
      <w:marTop w:val="0"/>
      <w:marBottom w:val="0"/>
      <w:divBdr>
        <w:top w:val="none" w:sz="0" w:space="0" w:color="auto"/>
        <w:left w:val="none" w:sz="0" w:space="0" w:color="auto"/>
        <w:bottom w:val="none" w:sz="0" w:space="0" w:color="auto"/>
        <w:right w:val="none" w:sz="0" w:space="0" w:color="auto"/>
      </w:divBdr>
      <w:divsChild>
        <w:div w:id="1017272044">
          <w:marLeft w:val="0"/>
          <w:marRight w:val="0"/>
          <w:marTop w:val="0"/>
          <w:marBottom w:val="0"/>
          <w:divBdr>
            <w:top w:val="none" w:sz="0" w:space="0" w:color="auto"/>
            <w:left w:val="none" w:sz="0" w:space="0" w:color="auto"/>
            <w:bottom w:val="none" w:sz="0" w:space="0" w:color="auto"/>
            <w:right w:val="none" w:sz="0" w:space="0" w:color="auto"/>
          </w:divBdr>
          <w:divsChild>
            <w:div w:id="10172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2123">
      <w:marLeft w:val="0"/>
      <w:marRight w:val="0"/>
      <w:marTop w:val="0"/>
      <w:marBottom w:val="0"/>
      <w:divBdr>
        <w:top w:val="none" w:sz="0" w:space="0" w:color="auto"/>
        <w:left w:val="none" w:sz="0" w:space="0" w:color="auto"/>
        <w:bottom w:val="none" w:sz="0" w:space="0" w:color="auto"/>
        <w:right w:val="none" w:sz="0" w:space="0" w:color="auto"/>
      </w:divBdr>
      <w:divsChild>
        <w:div w:id="1017272075">
          <w:marLeft w:val="0"/>
          <w:marRight w:val="1"/>
          <w:marTop w:val="0"/>
          <w:marBottom w:val="0"/>
          <w:divBdr>
            <w:top w:val="none" w:sz="0" w:space="0" w:color="auto"/>
            <w:left w:val="none" w:sz="0" w:space="0" w:color="auto"/>
            <w:bottom w:val="none" w:sz="0" w:space="0" w:color="auto"/>
            <w:right w:val="none" w:sz="0" w:space="0" w:color="auto"/>
          </w:divBdr>
          <w:divsChild>
            <w:div w:id="1017272203">
              <w:marLeft w:val="0"/>
              <w:marRight w:val="0"/>
              <w:marTop w:val="0"/>
              <w:marBottom w:val="0"/>
              <w:divBdr>
                <w:top w:val="none" w:sz="0" w:space="0" w:color="auto"/>
                <w:left w:val="none" w:sz="0" w:space="0" w:color="auto"/>
                <w:bottom w:val="none" w:sz="0" w:space="0" w:color="auto"/>
                <w:right w:val="none" w:sz="0" w:space="0" w:color="auto"/>
              </w:divBdr>
              <w:divsChild>
                <w:div w:id="1017272164">
                  <w:marLeft w:val="0"/>
                  <w:marRight w:val="1"/>
                  <w:marTop w:val="0"/>
                  <w:marBottom w:val="0"/>
                  <w:divBdr>
                    <w:top w:val="none" w:sz="0" w:space="0" w:color="auto"/>
                    <w:left w:val="none" w:sz="0" w:space="0" w:color="auto"/>
                    <w:bottom w:val="none" w:sz="0" w:space="0" w:color="auto"/>
                    <w:right w:val="none" w:sz="0" w:space="0" w:color="auto"/>
                  </w:divBdr>
                  <w:divsChild>
                    <w:div w:id="1017272186">
                      <w:marLeft w:val="0"/>
                      <w:marRight w:val="0"/>
                      <w:marTop w:val="0"/>
                      <w:marBottom w:val="0"/>
                      <w:divBdr>
                        <w:top w:val="none" w:sz="0" w:space="0" w:color="auto"/>
                        <w:left w:val="none" w:sz="0" w:space="0" w:color="auto"/>
                        <w:bottom w:val="none" w:sz="0" w:space="0" w:color="auto"/>
                        <w:right w:val="none" w:sz="0" w:space="0" w:color="auto"/>
                      </w:divBdr>
                      <w:divsChild>
                        <w:div w:id="1017272049">
                          <w:marLeft w:val="0"/>
                          <w:marRight w:val="0"/>
                          <w:marTop w:val="0"/>
                          <w:marBottom w:val="0"/>
                          <w:divBdr>
                            <w:top w:val="none" w:sz="0" w:space="0" w:color="auto"/>
                            <w:left w:val="none" w:sz="0" w:space="0" w:color="auto"/>
                            <w:bottom w:val="none" w:sz="0" w:space="0" w:color="auto"/>
                            <w:right w:val="none" w:sz="0" w:space="0" w:color="auto"/>
                          </w:divBdr>
                          <w:divsChild>
                            <w:div w:id="1017272063">
                              <w:marLeft w:val="0"/>
                              <w:marRight w:val="0"/>
                              <w:marTop w:val="120"/>
                              <w:marBottom w:val="360"/>
                              <w:divBdr>
                                <w:top w:val="none" w:sz="0" w:space="0" w:color="auto"/>
                                <w:left w:val="none" w:sz="0" w:space="0" w:color="auto"/>
                                <w:bottom w:val="none" w:sz="0" w:space="0" w:color="auto"/>
                                <w:right w:val="none" w:sz="0" w:space="0" w:color="auto"/>
                              </w:divBdr>
                              <w:divsChild>
                                <w:div w:id="1017272097">
                                  <w:marLeft w:val="0"/>
                                  <w:marRight w:val="0"/>
                                  <w:marTop w:val="0"/>
                                  <w:marBottom w:val="0"/>
                                  <w:divBdr>
                                    <w:top w:val="none" w:sz="0" w:space="0" w:color="auto"/>
                                    <w:left w:val="none" w:sz="0" w:space="0" w:color="auto"/>
                                    <w:bottom w:val="none" w:sz="0" w:space="0" w:color="auto"/>
                                    <w:right w:val="none" w:sz="0" w:space="0" w:color="auto"/>
                                  </w:divBdr>
                                  <w:divsChild>
                                    <w:div w:id="1017272119">
                                      <w:marLeft w:val="0"/>
                                      <w:marRight w:val="0"/>
                                      <w:marTop w:val="0"/>
                                      <w:marBottom w:val="0"/>
                                      <w:divBdr>
                                        <w:top w:val="none" w:sz="0" w:space="0" w:color="auto"/>
                                        <w:left w:val="none" w:sz="0" w:space="0" w:color="auto"/>
                                        <w:bottom w:val="none" w:sz="0" w:space="0" w:color="auto"/>
                                        <w:right w:val="none" w:sz="0" w:space="0" w:color="auto"/>
                                      </w:divBdr>
                                    </w:div>
                                  </w:divsChild>
                                </w:div>
                                <w:div w:id="1017272106">
                                  <w:marLeft w:val="0"/>
                                  <w:marRight w:val="0"/>
                                  <w:marTop w:val="0"/>
                                  <w:marBottom w:val="0"/>
                                  <w:divBdr>
                                    <w:top w:val="none" w:sz="0" w:space="0" w:color="auto"/>
                                    <w:left w:val="none" w:sz="0" w:space="0" w:color="auto"/>
                                    <w:bottom w:val="none" w:sz="0" w:space="0" w:color="auto"/>
                                    <w:right w:val="none" w:sz="0" w:space="0" w:color="auto"/>
                                  </w:divBdr>
                                </w:div>
                                <w:div w:id="1017272107">
                                  <w:marLeft w:val="0"/>
                                  <w:marRight w:val="0"/>
                                  <w:marTop w:val="0"/>
                                  <w:marBottom w:val="0"/>
                                  <w:divBdr>
                                    <w:top w:val="none" w:sz="0" w:space="0" w:color="auto"/>
                                    <w:left w:val="none" w:sz="0" w:space="0" w:color="auto"/>
                                    <w:bottom w:val="none" w:sz="0" w:space="0" w:color="auto"/>
                                    <w:right w:val="none" w:sz="0" w:space="0" w:color="auto"/>
                                  </w:divBdr>
                                </w:div>
                                <w:div w:id="1017272108">
                                  <w:marLeft w:val="0"/>
                                  <w:marRight w:val="0"/>
                                  <w:marTop w:val="0"/>
                                  <w:marBottom w:val="0"/>
                                  <w:divBdr>
                                    <w:top w:val="none" w:sz="0" w:space="0" w:color="auto"/>
                                    <w:left w:val="none" w:sz="0" w:space="0" w:color="auto"/>
                                    <w:bottom w:val="none" w:sz="0" w:space="0" w:color="auto"/>
                                    <w:right w:val="none" w:sz="0" w:space="0" w:color="auto"/>
                                  </w:divBdr>
                                  <w:divsChild>
                                    <w:div w:id="10172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272126">
      <w:marLeft w:val="0"/>
      <w:marRight w:val="0"/>
      <w:marTop w:val="0"/>
      <w:marBottom w:val="0"/>
      <w:divBdr>
        <w:top w:val="none" w:sz="0" w:space="0" w:color="auto"/>
        <w:left w:val="none" w:sz="0" w:space="0" w:color="auto"/>
        <w:bottom w:val="none" w:sz="0" w:space="0" w:color="auto"/>
        <w:right w:val="none" w:sz="0" w:space="0" w:color="auto"/>
      </w:divBdr>
      <w:divsChild>
        <w:div w:id="1017272102">
          <w:marLeft w:val="0"/>
          <w:marRight w:val="1"/>
          <w:marTop w:val="0"/>
          <w:marBottom w:val="0"/>
          <w:divBdr>
            <w:top w:val="none" w:sz="0" w:space="0" w:color="auto"/>
            <w:left w:val="none" w:sz="0" w:space="0" w:color="auto"/>
            <w:bottom w:val="none" w:sz="0" w:space="0" w:color="auto"/>
            <w:right w:val="none" w:sz="0" w:space="0" w:color="auto"/>
          </w:divBdr>
          <w:divsChild>
            <w:div w:id="1017272176">
              <w:marLeft w:val="0"/>
              <w:marRight w:val="0"/>
              <w:marTop w:val="0"/>
              <w:marBottom w:val="0"/>
              <w:divBdr>
                <w:top w:val="none" w:sz="0" w:space="0" w:color="auto"/>
                <w:left w:val="none" w:sz="0" w:space="0" w:color="auto"/>
                <w:bottom w:val="none" w:sz="0" w:space="0" w:color="auto"/>
                <w:right w:val="none" w:sz="0" w:space="0" w:color="auto"/>
              </w:divBdr>
              <w:divsChild>
                <w:div w:id="1017272091">
                  <w:marLeft w:val="0"/>
                  <w:marRight w:val="1"/>
                  <w:marTop w:val="0"/>
                  <w:marBottom w:val="0"/>
                  <w:divBdr>
                    <w:top w:val="none" w:sz="0" w:space="0" w:color="auto"/>
                    <w:left w:val="none" w:sz="0" w:space="0" w:color="auto"/>
                    <w:bottom w:val="none" w:sz="0" w:space="0" w:color="auto"/>
                    <w:right w:val="none" w:sz="0" w:space="0" w:color="auto"/>
                  </w:divBdr>
                  <w:divsChild>
                    <w:div w:id="1017272060">
                      <w:marLeft w:val="0"/>
                      <w:marRight w:val="0"/>
                      <w:marTop w:val="0"/>
                      <w:marBottom w:val="0"/>
                      <w:divBdr>
                        <w:top w:val="none" w:sz="0" w:space="0" w:color="auto"/>
                        <w:left w:val="none" w:sz="0" w:space="0" w:color="auto"/>
                        <w:bottom w:val="none" w:sz="0" w:space="0" w:color="auto"/>
                        <w:right w:val="none" w:sz="0" w:space="0" w:color="auto"/>
                      </w:divBdr>
                      <w:divsChild>
                        <w:div w:id="1017272057">
                          <w:marLeft w:val="0"/>
                          <w:marRight w:val="0"/>
                          <w:marTop w:val="0"/>
                          <w:marBottom w:val="0"/>
                          <w:divBdr>
                            <w:top w:val="none" w:sz="0" w:space="0" w:color="auto"/>
                            <w:left w:val="none" w:sz="0" w:space="0" w:color="auto"/>
                            <w:bottom w:val="none" w:sz="0" w:space="0" w:color="auto"/>
                            <w:right w:val="none" w:sz="0" w:space="0" w:color="auto"/>
                          </w:divBdr>
                          <w:divsChild>
                            <w:div w:id="1017272111">
                              <w:marLeft w:val="0"/>
                              <w:marRight w:val="0"/>
                              <w:marTop w:val="120"/>
                              <w:marBottom w:val="360"/>
                              <w:divBdr>
                                <w:top w:val="none" w:sz="0" w:space="0" w:color="auto"/>
                                <w:left w:val="none" w:sz="0" w:space="0" w:color="auto"/>
                                <w:bottom w:val="none" w:sz="0" w:space="0" w:color="auto"/>
                                <w:right w:val="none" w:sz="0" w:space="0" w:color="auto"/>
                              </w:divBdr>
                              <w:divsChild>
                                <w:div w:id="1017272026">
                                  <w:marLeft w:val="0"/>
                                  <w:marRight w:val="0"/>
                                  <w:marTop w:val="0"/>
                                  <w:marBottom w:val="0"/>
                                  <w:divBdr>
                                    <w:top w:val="none" w:sz="0" w:space="0" w:color="auto"/>
                                    <w:left w:val="none" w:sz="0" w:space="0" w:color="auto"/>
                                    <w:bottom w:val="none" w:sz="0" w:space="0" w:color="auto"/>
                                    <w:right w:val="none" w:sz="0" w:space="0" w:color="auto"/>
                                  </w:divBdr>
                                  <w:divsChild>
                                    <w:div w:id="1017272167">
                                      <w:marLeft w:val="0"/>
                                      <w:marRight w:val="0"/>
                                      <w:marTop w:val="0"/>
                                      <w:marBottom w:val="0"/>
                                      <w:divBdr>
                                        <w:top w:val="none" w:sz="0" w:space="0" w:color="auto"/>
                                        <w:left w:val="none" w:sz="0" w:space="0" w:color="auto"/>
                                        <w:bottom w:val="none" w:sz="0" w:space="0" w:color="auto"/>
                                        <w:right w:val="none" w:sz="0" w:space="0" w:color="auto"/>
                                      </w:divBdr>
                                    </w:div>
                                  </w:divsChild>
                                </w:div>
                                <w:div w:id="1017272027">
                                  <w:marLeft w:val="0"/>
                                  <w:marRight w:val="0"/>
                                  <w:marTop w:val="0"/>
                                  <w:marBottom w:val="0"/>
                                  <w:divBdr>
                                    <w:top w:val="none" w:sz="0" w:space="0" w:color="auto"/>
                                    <w:left w:val="none" w:sz="0" w:space="0" w:color="auto"/>
                                    <w:bottom w:val="none" w:sz="0" w:space="0" w:color="auto"/>
                                    <w:right w:val="none" w:sz="0" w:space="0" w:color="auto"/>
                                  </w:divBdr>
                                  <w:divsChild>
                                    <w:div w:id="1017272039">
                                      <w:marLeft w:val="0"/>
                                      <w:marRight w:val="0"/>
                                      <w:marTop w:val="0"/>
                                      <w:marBottom w:val="0"/>
                                      <w:divBdr>
                                        <w:top w:val="none" w:sz="0" w:space="0" w:color="auto"/>
                                        <w:left w:val="none" w:sz="0" w:space="0" w:color="auto"/>
                                        <w:bottom w:val="none" w:sz="0" w:space="0" w:color="auto"/>
                                        <w:right w:val="none" w:sz="0" w:space="0" w:color="auto"/>
                                      </w:divBdr>
                                    </w:div>
                                  </w:divsChild>
                                </w:div>
                                <w:div w:id="1017272054">
                                  <w:marLeft w:val="0"/>
                                  <w:marRight w:val="0"/>
                                  <w:marTop w:val="0"/>
                                  <w:marBottom w:val="0"/>
                                  <w:divBdr>
                                    <w:top w:val="none" w:sz="0" w:space="0" w:color="auto"/>
                                    <w:left w:val="none" w:sz="0" w:space="0" w:color="auto"/>
                                    <w:bottom w:val="none" w:sz="0" w:space="0" w:color="auto"/>
                                    <w:right w:val="none" w:sz="0" w:space="0" w:color="auto"/>
                                  </w:divBdr>
                                </w:div>
                                <w:div w:id="101727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2130">
      <w:marLeft w:val="0"/>
      <w:marRight w:val="0"/>
      <w:marTop w:val="0"/>
      <w:marBottom w:val="0"/>
      <w:divBdr>
        <w:top w:val="none" w:sz="0" w:space="0" w:color="auto"/>
        <w:left w:val="none" w:sz="0" w:space="0" w:color="auto"/>
        <w:bottom w:val="none" w:sz="0" w:space="0" w:color="auto"/>
        <w:right w:val="none" w:sz="0" w:space="0" w:color="auto"/>
      </w:divBdr>
    </w:div>
    <w:div w:id="1017272139">
      <w:marLeft w:val="0"/>
      <w:marRight w:val="0"/>
      <w:marTop w:val="0"/>
      <w:marBottom w:val="0"/>
      <w:divBdr>
        <w:top w:val="none" w:sz="0" w:space="0" w:color="auto"/>
        <w:left w:val="none" w:sz="0" w:space="0" w:color="auto"/>
        <w:bottom w:val="none" w:sz="0" w:space="0" w:color="auto"/>
        <w:right w:val="none" w:sz="0" w:space="0" w:color="auto"/>
      </w:divBdr>
      <w:divsChild>
        <w:div w:id="1017272070">
          <w:marLeft w:val="0"/>
          <w:marRight w:val="1"/>
          <w:marTop w:val="0"/>
          <w:marBottom w:val="0"/>
          <w:divBdr>
            <w:top w:val="none" w:sz="0" w:space="0" w:color="auto"/>
            <w:left w:val="none" w:sz="0" w:space="0" w:color="auto"/>
            <w:bottom w:val="none" w:sz="0" w:space="0" w:color="auto"/>
            <w:right w:val="none" w:sz="0" w:space="0" w:color="auto"/>
          </w:divBdr>
          <w:divsChild>
            <w:div w:id="1017272189">
              <w:marLeft w:val="0"/>
              <w:marRight w:val="0"/>
              <w:marTop w:val="0"/>
              <w:marBottom w:val="0"/>
              <w:divBdr>
                <w:top w:val="none" w:sz="0" w:space="0" w:color="auto"/>
                <w:left w:val="none" w:sz="0" w:space="0" w:color="auto"/>
                <w:bottom w:val="none" w:sz="0" w:space="0" w:color="auto"/>
                <w:right w:val="none" w:sz="0" w:space="0" w:color="auto"/>
              </w:divBdr>
              <w:divsChild>
                <w:div w:id="1017272016">
                  <w:marLeft w:val="0"/>
                  <w:marRight w:val="1"/>
                  <w:marTop w:val="0"/>
                  <w:marBottom w:val="0"/>
                  <w:divBdr>
                    <w:top w:val="none" w:sz="0" w:space="0" w:color="auto"/>
                    <w:left w:val="none" w:sz="0" w:space="0" w:color="auto"/>
                    <w:bottom w:val="none" w:sz="0" w:space="0" w:color="auto"/>
                    <w:right w:val="none" w:sz="0" w:space="0" w:color="auto"/>
                  </w:divBdr>
                  <w:divsChild>
                    <w:div w:id="1017272122">
                      <w:marLeft w:val="0"/>
                      <w:marRight w:val="0"/>
                      <w:marTop w:val="0"/>
                      <w:marBottom w:val="0"/>
                      <w:divBdr>
                        <w:top w:val="none" w:sz="0" w:space="0" w:color="auto"/>
                        <w:left w:val="none" w:sz="0" w:space="0" w:color="auto"/>
                        <w:bottom w:val="none" w:sz="0" w:space="0" w:color="auto"/>
                        <w:right w:val="none" w:sz="0" w:space="0" w:color="auto"/>
                      </w:divBdr>
                      <w:divsChild>
                        <w:div w:id="1017272007">
                          <w:marLeft w:val="0"/>
                          <w:marRight w:val="0"/>
                          <w:marTop w:val="0"/>
                          <w:marBottom w:val="0"/>
                          <w:divBdr>
                            <w:top w:val="none" w:sz="0" w:space="0" w:color="auto"/>
                            <w:left w:val="none" w:sz="0" w:space="0" w:color="auto"/>
                            <w:bottom w:val="none" w:sz="0" w:space="0" w:color="auto"/>
                            <w:right w:val="none" w:sz="0" w:space="0" w:color="auto"/>
                          </w:divBdr>
                          <w:divsChild>
                            <w:div w:id="1017272104">
                              <w:marLeft w:val="0"/>
                              <w:marRight w:val="0"/>
                              <w:marTop w:val="120"/>
                              <w:marBottom w:val="360"/>
                              <w:divBdr>
                                <w:top w:val="none" w:sz="0" w:space="0" w:color="auto"/>
                                <w:left w:val="none" w:sz="0" w:space="0" w:color="auto"/>
                                <w:bottom w:val="none" w:sz="0" w:space="0" w:color="auto"/>
                                <w:right w:val="none" w:sz="0" w:space="0" w:color="auto"/>
                              </w:divBdr>
                              <w:divsChild>
                                <w:div w:id="1017272033">
                                  <w:marLeft w:val="0"/>
                                  <w:marRight w:val="0"/>
                                  <w:marTop w:val="0"/>
                                  <w:marBottom w:val="0"/>
                                  <w:divBdr>
                                    <w:top w:val="none" w:sz="0" w:space="0" w:color="auto"/>
                                    <w:left w:val="none" w:sz="0" w:space="0" w:color="auto"/>
                                    <w:bottom w:val="none" w:sz="0" w:space="0" w:color="auto"/>
                                    <w:right w:val="none" w:sz="0" w:space="0" w:color="auto"/>
                                  </w:divBdr>
                                  <w:divsChild>
                                    <w:div w:id="1017272069">
                                      <w:marLeft w:val="0"/>
                                      <w:marRight w:val="0"/>
                                      <w:marTop w:val="0"/>
                                      <w:marBottom w:val="0"/>
                                      <w:divBdr>
                                        <w:top w:val="none" w:sz="0" w:space="0" w:color="auto"/>
                                        <w:left w:val="none" w:sz="0" w:space="0" w:color="auto"/>
                                        <w:bottom w:val="none" w:sz="0" w:space="0" w:color="auto"/>
                                        <w:right w:val="none" w:sz="0" w:space="0" w:color="auto"/>
                                      </w:divBdr>
                                    </w:div>
                                  </w:divsChild>
                                </w:div>
                                <w:div w:id="1017272042">
                                  <w:marLeft w:val="0"/>
                                  <w:marRight w:val="0"/>
                                  <w:marTop w:val="0"/>
                                  <w:marBottom w:val="0"/>
                                  <w:divBdr>
                                    <w:top w:val="none" w:sz="0" w:space="0" w:color="auto"/>
                                    <w:left w:val="none" w:sz="0" w:space="0" w:color="auto"/>
                                    <w:bottom w:val="none" w:sz="0" w:space="0" w:color="auto"/>
                                    <w:right w:val="none" w:sz="0" w:space="0" w:color="auto"/>
                                  </w:divBdr>
                                  <w:divsChild>
                                    <w:div w:id="1017272182">
                                      <w:marLeft w:val="0"/>
                                      <w:marRight w:val="0"/>
                                      <w:marTop w:val="0"/>
                                      <w:marBottom w:val="0"/>
                                      <w:divBdr>
                                        <w:top w:val="none" w:sz="0" w:space="0" w:color="auto"/>
                                        <w:left w:val="none" w:sz="0" w:space="0" w:color="auto"/>
                                        <w:bottom w:val="none" w:sz="0" w:space="0" w:color="auto"/>
                                        <w:right w:val="none" w:sz="0" w:space="0" w:color="auto"/>
                                      </w:divBdr>
                                    </w:div>
                                  </w:divsChild>
                                </w:div>
                                <w:div w:id="1017272066">
                                  <w:marLeft w:val="0"/>
                                  <w:marRight w:val="0"/>
                                  <w:marTop w:val="0"/>
                                  <w:marBottom w:val="0"/>
                                  <w:divBdr>
                                    <w:top w:val="none" w:sz="0" w:space="0" w:color="auto"/>
                                    <w:left w:val="none" w:sz="0" w:space="0" w:color="auto"/>
                                    <w:bottom w:val="none" w:sz="0" w:space="0" w:color="auto"/>
                                    <w:right w:val="none" w:sz="0" w:space="0" w:color="auto"/>
                                  </w:divBdr>
                                </w:div>
                                <w:div w:id="10172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2149">
      <w:marLeft w:val="0"/>
      <w:marRight w:val="0"/>
      <w:marTop w:val="0"/>
      <w:marBottom w:val="0"/>
      <w:divBdr>
        <w:top w:val="none" w:sz="0" w:space="0" w:color="auto"/>
        <w:left w:val="none" w:sz="0" w:space="0" w:color="auto"/>
        <w:bottom w:val="none" w:sz="0" w:space="0" w:color="auto"/>
        <w:right w:val="none" w:sz="0" w:space="0" w:color="auto"/>
      </w:divBdr>
      <w:divsChild>
        <w:div w:id="1017272190">
          <w:marLeft w:val="0"/>
          <w:marRight w:val="1"/>
          <w:marTop w:val="0"/>
          <w:marBottom w:val="0"/>
          <w:divBdr>
            <w:top w:val="none" w:sz="0" w:space="0" w:color="auto"/>
            <w:left w:val="none" w:sz="0" w:space="0" w:color="auto"/>
            <w:bottom w:val="none" w:sz="0" w:space="0" w:color="auto"/>
            <w:right w:val="none" w:sz="0" w:space="0" w:color="auto"/>
          </w:divBdr>
          <w:divsChild>
            <w:div w:id="1017272093">
              <w:marLeft w:val="0"/>
              <w:marRight w:val="0"/>
              <w:marTop w:val="0"/>
              <w:marBottom w:val="0"/>
              <w:divBdr>
                <w:top w:val="none" w:sz="0" w:space="0" w:color="auto"/>
                <w:left w:val="none" w:sz="0" w:space="0" w:color="auto"/>
                <w:bottom w:val="none" w:sz="0" w:space="0" w:color="auto"/>
                <w:right w:val="none" w:sz="0" w:space="0" w:color="auto"/>
              </w:divBdr>
              <w:divsChild>
                <w:div w:id="1017272110">
                  <w:marLeft w:val="0"/>
                  <w:marRight w:val="1"/>
                  <w:marTop w:val="0"/>
                  <w:marBottom w:val="0"/>
                  <w:divBdr>
                    <w:top w:val="none" w:sz="0" w:space="0" w:color="auto"/>
                    <w:left w:val="none" w:sz="0" w:space="0" w:color="auto"/>
                    <w:bottom w:val="none" w:sz="0" w:space="0" w:color="auto"/>
                    <w:right w:val="none" w:sz="0" w:space="0" w:color="auto"/>
                  </w:divBdr>
                  <w:divsChild>
                    <w:div w:id="1017272141">
                      <w:marLeft w:val="0"/>
                      <w:marRight w:val="0"/>
                      <w:marTop w:val="0"/>
                      <w:marBottom w:val="0"/>
                      <w:divBdr>
                        <w:top w:val="none" w:sz="0" w:space="0" w:color="auto"/>
                        <w:left w:val="none" w:sz="0" w:space="0" w:color="auto"/>
                        <w:bottom w:val="none" w:sz="0" w:space="0" w:color="auto"/>
                        <w:right w:val="none" w:sz="0" w:space="0" w:color="auto"/>
                      </w:divBdr>
                      <w:divsChild>
                        <w:div w:id="1017272008">
                          <w:marLeft w:val="0"/>
                          <w:marRight w:val="0"/>
                          <w:marTop w:val="0"/>
                          <w:marBottom w:val="0"/>
                          <w:divBdr>
                            <w:top w:val="none" w:sz="0" w:space="0" w:color="auto"/>
                            <w:left w:val="none" w:sz="0" w:space="0" w:color="auto"/>
                            <w:bottom w:val="none" w:sz="0" w:space="0" w:color="auto"/>
                            <w:right w:val="none" w:sz="0" w:space="0" w:color="auto"/>
                          </w:divBdr>
                          <w:divsChild>
                            <w:div w:id="1017272079">
                              <w:marLeft w:val="0"/>
                              <w:marRight w:val="0"/>
                              <w:marTop w:val="120"/>
                              <w:marBottom w:val="360"/>
                              <w:divBdr>
                                <w:top w:val="none" w:sz="0" w:space="0" w:color="auto"/>
                                <w:left w:val="none" w:sz="0" w:space="0" w:color="auto"/>
                                <w:bottom w:val="none" w:sz="0" w:space="0" w:color="auto"/>
                                <w:right w:val="none" w:sz="0" w:space="0" w:color="auto"/>
                              </w:divBdr>
                              <w:divsChild>
                                <w:div w:id="1017272031">
                                  <w:marLeft w:val="0"/>
                                  <w:marRight w:val="0"/>
                                  <w:marTop w:val="0"/>
                                  <w:marBottom w:val="0"/>
                                  <w:divBdr>
                                    <w:top w:val="none" w:sz="0" w:space="0" w:color="auto"/>
                                    <w:left w:val="none" w:sz="0" w:space="0" w:color="auto"/>
                                    <w:bottom w:val="none" w:sz="0" w:space="0" w:color="auto"/>
                                    <w:right w:val="none" w:sz="0" w:space="0" w:color="auto"/>
                                  </w:divBdr>
                                  <w:divsChild>
                                    <w:div w:id="1017272112">
                                      <w:marLeft w:val="0"/>
                                      <w:marRight w:val="0"/>
                                      <w:marTop w:val="0"/>
                                      <w:marBottom w:val="0"/>
                                      <w:divBdr>
                                        <w:top w:val="none" w:sz="0" w:space="0" w:color="auto"/>
                                        <w:left w:val="none" w:sz="0" w:space="0" w:color="auto"/>
                                        <w:bottom w:val="none" w:sz="0" w:space="0" w:color="auto"/>
                                        <w:right w:val="none" w:sz="0" w:space="0" w:color="auto"/>
                                      </w:divBdr>
                                    </w:div>
                                  </w:divsChild>
                                </w:div>
                                <w:div w:id="1017272078">
                                  <w:marLeft w:val="0"/>
                                  <w:marRight w:val="0"/>
                                  <w:marTop w:val="0"/>
                                  <w:marBottom w:val="0"/>
                                  <w:divBdr>
                                    <w:top w:val="none" w:sz="0" w:space="0" w:color="auto"/>
                                    <w:left w:val="none" w:sz="0" w:space="0" w:color="auto"/>
                                    <w:bottom w:val="none" w:sz="0" w:space="0" w:color="auto"/>
                                    <w:right w:val="none" w:sz="0" w:space="0" w:color="auto"/>
                                  </w:divBdr>
                                </w:div>
                                <w:div w:id="1017272083">
                                  <w:marLeft w:val="0"/>
                                  <w:marRight w:val="0"/>
                                  <w:marTop w:val="0"/>
                                  <w:marBottom w:val="0"/>
                                  <w:divBdr>
                                    <w:top w:val="none" w:sz="0" w:space="0" w:color="auto"/>
                                    <w:left w:val="none" w:sz="0" w:space="0" w:color="auto"/>
                                    <w:bottom w:val="none" w:sz="0" w:space="0" w:color="auto"/>
                                    <w:right w:val="none" w:sz="0" w:space="0" w:color="auto"/>
                                  </w:divBdr>
                                </w:div>
                                <w:div w:id="1017272148">
                                  <w:marLeft w:val="0"/>
                                  <w:marRight w:val="0"/>
                                  <w:marTop w:val="0"/>
                                  <w:marBottom w:val="0"/>
                                  <w:divBdr>
                                    <w:top w:val="none" w:sz="0" w:space="0" w:color="auto"/>
                                    <w:left w:val="none" w:sz="0" w:space="0" w:color="auto"/>
                                    <w:bottom w:val="none" w:sz="0" w:space="0" w:color="auto"/>
                                    <w:right w:val="none" w:sz="0" w:space="0" w:color="auto"/>
                                  </w:divBdr>
                                  <w:divsChild>
                                    <w:div w:id="10172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272173">
      <w:marLeft w:val="0"/>
      <w:marRight w:val="0"/>
      <w:marTop w:val="0"/>
      <w:marBottom w:val="0"/>
      <w:divBdr>
        <w:top w:val="none" w:sz="0" w:space="0" w:color="auto"/>
        <w:left w:val="none" w:sz="0" w:space="0" w:color="auto"/>
        <w:bottom w:val="none" w:sz="0" w:space="0" w:color="auto"/>
        <w:right w:val="none" w:sz="0" w:space="0" w:color="auto"/>
      </w:divBdr>
      <w:divsChild>
        <w:div w:id="1017272147">
          <w:marLeft w:val="0"/>
          <w:marRight w:val="1"/>
          <w:marTop w:val="0"/>
          <w:marBottom w:val="0"/>
          <w:divBdr>
            <w:top w:val="none" w:sz="0" w:space="0" w:color="auto"/>
            <w:left w:val="none" w:sz="0" w:space="0" w:color="auto"/>
            <w:bottom w:val="none" w:sz="0" w:space="0" w:color="auto"/>
            <w:right w:val="none" w:sz="0" w:space="0" w:color="auto"/>
          </w:divBdr>
          <w:divsChild>
            <w:div w:id="1017272035">
              <w:marLeft w:val="0"/>
              <w:marRight w:val="0"/>
              <w:marTop w:val="0"/>
              <w:marBottom w:val="0"/>
              <w:divBdr>
                <w:top w:val="none" w:sz="0" w:space="0" w:color="auto"/>
                <w:left w:val="none" w:sz="0" w:space="0" w:color="auto"/>
                <w:bottom w:val="none" w:sz="0" w:space="0" w:color="auto"/>
                <w:right w:val="none" w:sz="0" w:space="0" w:color="auto"/>
              </w:divBdr>
              <w:divsChild>
                <w:div w:id="1017272043">
                  <w:marLeft w:val="0"/>
                  <w:marRight w:val="1"/>
                  <w:marTop w:val="0"/>
                  <w:marBottom w:val="0"/>
                  <w:divBdr>
                    <w:top w:val="none" w:sz="0" w:space="0" w:color="auto"/>
                    <w:left w:val="none" w:sz="0" w:space="0" w:color="auto"/>
                    <w:bottom w:val="none" w:sz="0" w:space="0" w:color="auto"/>
                    <w:right w:val="none" w:sz="0" w:space="0" w:color="auto"/>
                  </w:divBdr>
                  <w:divsChild>
                    <w:div w:id="1017272121">
                      <w:marLeft w:val="0"/>
                      <w:marRight w:val="0"/>
                      <w:marTop w:val="0"/>
                      <w:marBottom w:val="0"/>
                      <w:divBdr>
                        <w:top w:val="none" w:sz="0" w:space="0" w:color="auto"/>
                        <w:left w:val="none" w:sz="0" w:space="0" w:color="auto"/>
                        <w:bottom w:val="none" w:sz="0" w:space="0" w:color="auto"/>
                        <w:right w:val="none" w:sz="0" w:space="0" w:color="auto"/>
                      </w:divBdr>
                      <w:divsChild>
                        <w:div w:id="1017272013">
                          <w:marLeft w:val="0"/>
                          <w:marRight w:val="0"/>
                          <w:marTop w:val="0"/>
                          <w:marBottom w:val="0"/>
                          <w:divBdr>
                            <w:top w:val="none" w:sz="0" w:space="0" w:color="auto"/>
                            <w:left w:val="none" w:sz="0" w:space="0" w:color="auto"/>
                            <w:bottom w:val="none" w:sz="0" w:space="0" w:color="auto"/>
                            <w:right w:val="none" w:sz="0" w:space="0" w:color="auto"/>
                          </w:divBdr>
                          <w:divsChild>
                            <w:div w:id="1017272181">
                              <w:marLeft w:val="0"/>
                              <w:marRight w:val="0"/>
                              <w:marTop w:val="120"/>
                              <w:marBottom w:val="360"/>
                              <w:divBdr>
                                <w:top w:val="none" w:sz="0" w:space="0" w:color="auto"/>
                                <w:left w:val="none" w:sz="0" w:space="0" w:color="auto"/>
                                <w:bottom w:val="none" w:sz="0" w:space="0" w:color="auto"/>
                                <w:right w:val="none" w:sz="0" w:space="0" w:color="auto"/>
                              </w:divBdr>
                              <w:divsChild>
                                <w:div w:id="1017272080">
                                  <w:marLeft w:val="0"/>
                                  <w:marRight w:val="0"/>
                                  <w:marTop w:val="0"/>
                                  <w:marBottom w:val="0"/>
                                  <w:divBdr>
                                    <w:top w:val="none" w:sz="0" w:space="0" w:color="auto"/>
                                    <w:left w:val="none" w:sz="0" w:space="0" w:color="auto"/>
                                    <w:bottom w:val="none" w:sz="0" w:space="0" w:color="auto"/>
                                    <w:right w:val="none" w:sz="0" w:space="0" w:color="auto"/>
                                  </w:divBdr>
                                </w:div>
                                <w:div w:id="1017272144">
                                  <w:marLeft w:val="420"/>
                                  <w:marRight w:val="0"/>
                                  <w:marTop w:val="0"/>
                                  <w:marBottom w:val="0"/>
                                  <w:divBdr>
                                    <w:top w:val="none" w:sz="0" w:space="0" w:color="auto"/>
                                    <w:left w:val="none" w:sz="0" w:space="0" w:color="auto"/>
                                    <w:bottom w:val="none" w:sz="0" w:space="0" w:color="auto"/>
                                    <w:right w:val="none" w:sz="0" w:space="0" w:color="auto"/>
                                  </w:divBdr>
                                  <w:divsChild>
                                    <w:div w:id="10172720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272177">
      <w:marLeft w:val="0"/>
      <w:marRight w:val="0"/>
      <w:marTop w:val="0"/>
      <w:marBottom w:val="0"/>
      <w:divBdr>
        <w:top w:val="none" w:sz="0" w:space="0" w:color="auto"/>
        <w:left w:val="none" w:sz="0" w:space="0" w:color="auto"/>
        <w:bottom w:val="none" w:sz="0" w:space="0" w:color="auto"/>
        <w:right w:val="none" w:sz="0" w:space="0" w:color="auto"/>
      </w:divBdr>
      <w:divsChild>
        <w:div w:id="1017272053">
          <w:marLeft w:val="0"/>
          <w:marRight w:val="0"/>
          <w:marTop w:val="0"/>
          <w:marBottom w:val="0"/>
          <w:divBdr>
            <w:top w:val="none" w:sz="0" w:space="0" w:color="auto"/>
            <w:left w:val="none" w:sz="0" w:space="0" w:color="auto"/>
            <w:bottom w:val="none" w:sz="0" w:space="0" w:color="auto"/>
            <w:right w:val="none" w:sz="0" w:space="0" w:color="auto"/>
          </w:divBdr>
        </w:div>
      </w:divsChild>
    </w:div>
    <w:div w:id="1017272187">
      <w:marLeft w:val="0"/>
      <w:marRight w:val="0"/>
      <w:marTop w:val="0"/>
      <w:marBottom w:val="0"/>
      <w:divBdr>
        <w:top w:val="none" w:sz="0" w:space="0" w:color="auto"/>
        <w:left w:val="none" w:sz="0" w:space="0" w:color="auto"/>
        <w:bottom w:val="none" w:sz="0" w:space="0" w:color="auto"/>
        <w:right w:val="none" w:sz="0" w:space="0" w:color="auto"/>
      </w:divBdr>
      <w:divsChild>
        <w:div w:id="1017272209">
          <w:marLeft w:val="0"/>
          <w:marRight w:val="0"/>
          <w:marTop w:val="0"/>
          <w:marBottom w:val="0"/>
          <w:divBdr>
            <w:top w:val="none" w:sz="0" w:space="0" w:color="auto"/>
            <w:left w:val="none" w:sz="0" w:space="0" w:color="auto"/>
            <w:bottom w:val="none" w:sz="0" w:space="0" w:color="auto"/>
            <w:right w:val="none" w:sz="0" w:space="0" w:color="auto"/>
          </w:divBdr>
          <w:divsChild>
            <w:div w:id="1017272170">
              <w:marLeft w:val="0"/>
              <w:marRight w:val="0"/>
              <w:marTop w:val="0"/>
              <w:marBottom w:val="0"/>
              <w:divBdr>
                <w:top w:val="none" w:sz="0" w:space="0" w:color="auto"/>
                <w:left w:val="none" w:sz="0" w:space="0" w:color="auto"/>
                <w:bottom w:val="none" w:sz="0" w:space="0" w:color="auto"/>
                <w:right w:val="none" w:sz="0" w:space="0" w:color="auto"/>
              </w:divBdr>
              <w:divsChild>
                <w:div w:id="1017272082">
                  <w:marLeft w:val="0"/>
                  <w:marRight w:val="0"/>
                  <w:marTop w:val="0"/>
                  <w:marBottom w:val="0"/>
                  <w:divBdr>
                    <w:top w:val="none" w:sz="0" w:space="0" w:color="auto"/>
                    <w:left w:val="none" w:sz="0" w:space="0" w:color="auto"/>
                    <w:bottom w:val="none" w:sz="0" w:space="0" w:color="auto"/>
                    <w:right w:val="none" w:sz="0" w:space="0" w:color="auto"/>
                  </w:divBdr>
                  <w:divsChild>
                    <w:div w:id="1017272074">
                      <w:marLeft w:val="0"/>
                      <w:marRight w:val="0"/>
                      <w:marTop w:val="0"/>
                      <w:marBottom w:val="0"/>
                      <w:divBdr>
                        <w:top w:val="none" w:sz="0" w:space="0" w:color="auto"/>
                        <w:left w:val="none" w:sz="0" w:space="0" w:color="auto"/>
                        <w:bottom w:val="none" w:sz="0" w:space="0" w:color="auto"/>
                        <w:right w:val="none" w:sz="0" w:space="0" w:color="auto"/>
                      </w:divBdr>
                      <w:divsChild>
                        <w:div w:id="1017272178">
                          <w:marLeft w:val="0"/>
                          <w:marRight w:val="0"/>
                          <w:marTop w:val="0"/>
                          <w:marBottom w:val="0"/>
                          <w:divBdr>
                            <w:top w:val="none" w:sz="0" w:space="0" w:color="auto"/>
                            <w:left w:val="none" w:sz="0" w:space="0" w:color="auto"/>
                            <w:bottom w:val="none" w:sz="0" w:space="0" w:color="auto"/>
                            <w:right w:val="none" w:sz="0" w:space="0" w:color="auto"/>
                          </w:divBdr>
                          <w:divsChild>
                            <w:div w:id="1017272006">
                              <w:marLeft w:val="0"/>
                              <w:marRight w:val="0"/>
                              <w:marTop w:val="0"/>
                              <w:marBottom w:val="0"/>
                              <w:divBdr>
                                <w:top w:val="none" w:sz="0" w:space="0" w:color="auto"/>
                                <w:left w:val="none" w:sz="0" w:space="0" w:color="auto"/>
                                <w:bottom w:val="none" w:sz="0" w:space="0" w:color="auto"/>
                                <w:right w:val="none" w:sz="0" w:space="0" w:color="auto"/>
                              </w:divBdr>
                              <w:divsChild>
                                <w:div w:id="1017272161">
                                  <w:marLeft w:val="0"/>
                                  <w:marRight w:val="0"/>
                                  <w:marTop w:val="0"/>
                                  <w:marBottom w:val="0"/>
                                  <w:divBdr>
                                    <w:top w:val="none" w:sz="0" w:space="0" w:color="auto"/>
                                    <w:left w:val="none" w:sz="0" w:space="0" w:color="auto"/>
                                    <w:bottom w:val="none" w:sz="0" w:space="0" w:color="auto"/>
                                    <w:right w:val="none" w:sz="0" w:space="0" w:color="auto"/>
                                  </w:divBdr>
                                </w:div>
                                <w:div w:id="10172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2196">
      <w:marLeft w:val="0"/>
      <w:marRight w:val="0"/>
      <w:marTop w:val="0"/>
      <w:marBottom w:val="0"/>
      <w:divBdr>
        <w:top w:val="none" w:sz="0" w:space="0" w:color="auto"/>
        <w:left w:val="none" w:sz="0" w:space="0" w:color="auto"/>
        <w:bottom w:val="none" w:sz="0" w:space="0" w:color="auto"/>
        <w:right w:val="none" w:sz="0" w:space="0" w:color="auto"/>
      </w:divBdr>
      <w:divsChild>
        <w:div w:id="1017272032">
          <w:marLeft w:val="0"/>
          <w:marRight w:val="1"/>
          <w:marTop w:val="0"/>
          <w:marBottom w:val="0"/>
          <w:divBdr>
            <w:top w:val="none" w:sz="0" w:space="0" w:color="auto"/>
            <w:left w:val="none" w:sz="0" w:space="0" w:color="auto"/>
            <w:bottom w:val="none" w:sz="0" w:space="0" w:color="auto"/>
            <w:right w:val="none" w:sz="0" w:space="0" w:color="auto"/>
          </w:divBdr>
          <w:divsChild>
            <w:div w:id="1017272184">
              <w:marLeft w:val="0"/>
              <w:marRight w:val="0"/>
              <w:marTop w:val="0"/>
              <w:marBottom w:val="0"/>
              <w:divBdr>
                <w:top w:val="none" w:sz="0" w:space="0" w:color="auto"/>
                <w:left w:val="none" w:sz="0" w:space="0" w:color="auto"/>
                <w:bottom w:val="none" w:sz="0" w:space="0" w:color="auto"/>
                <w:right w:val="none" w:sz="0" w:space="0" w:color="auto"/>
              </w:divBdr>
              <w:divsChild>
                <w:div w:id="1017272103">
                  <w:marLeft w:val="0"/>
                  <w:marRight w:val="1"/>
                  <w:marTop w:val="0"/>
                  <w:marBottom w:val="0"/>
                  <w:divBdr>
                    <w:top w:val="none" w:sz="0" w:space="0" w:color="auto"/>
                    <w:left w:val="none" w:sz="0" w:space="0" w:color="auto"/>
                    <w:bottom w:val="none" w:sz="0" w:space="0" w:color="auto"/>
                    <w:right w:val="none" w:sz="0" w:space="0" w:color="auto"/>
                  </w:divBdr>
                  <w:divsChild>
                    <w:div w:id="1017272036">
                      <w:marLeft w:val="0"/>
                      <w:marRight w:val="0"/>
                      <w:marTop w:val="0"/>
                      <w:marBottom w:val="0"/>
                      <w:divBdr>
                        <w:top w:val="none" w:sz="0" w:space="0" w:color="auto"/>
                        <w:left w:val="none" w:sz="0" w:space="0" w:color="auto"/>
                        <w:bottom w:val="none" w:sz="0" w:space="0" w:color="auto"/>
                        <w:right w:val="none" w:sz="0" w:space="0" w:color="auto"/>
                      </w:divBdr>
                      <w:divsChild>
                        <w:div w:id="1017272191">
                          <w:marLeft w:val="0"/>
                          <w:marRight w:val="0"/>
                          <w:marTop w:val="0"/>
                          <w:marBottom w:val="0"/>
                          <w:divBdr>
                            <w:top w:val="none" w:sz="0" w:space="0" w:color="auto"/>
                            <w:left w:val="none" w:sz="0" w:space="0" w:color="auto"/>
                            <w:bottom w:val="none" w:sz="0" w:space="0" w:color="auto"/>
                            <w:right w:val="none" w:sz="0" w:space="0" w:color="auto"/>
                          </w:divBdr>
                          <w:divsChild>
                            <w:div w:id="1017272159">
                              <w:marLeft w:val="0"/>
                              <w:marRight w:val="0"/>
                              <w:marTop w:val="120"/>
                              <w:marBottom w:val="360"/>
                              <w:divBdr>
                                <w:top w:val="none" w:sz="0" w:space="0" w:color="auto"/>
                                <w:left w:val="none" w:sz="0" w:space="0" w:color="auto"/>
                                <w:bottom w:val="none" w:sz="0" w:space="0" w:color="auto"/>
                                <w:right w:val="none" w:sz="0" w:space="0" w:color="auto"/>
                              </w:divBdr>
                              <w:divsChild>
                                <w:div w:id="1017272136">
                                  <w:marLeft w:val="0"/>
                                  <w:marRight w:val="0"/>
                                  <w:marTop w:val="0"/>
                                  <w:marBottom w:val="0"/>
                                  <w:divBdr>
                                    <w:top w:val="none" w:sz="0" w:space="0" w:color="auto"/>
                                    <w:left w:val="none" w:sz="0" w:space="0" w:color="auto"/>
                                    <w:bottom w:val="none" w:sz="0" w:space="0" w:color="auto"/>
                                    <w:right w:val="none" w:sz="0" w:space="0" w:color="auto"/>
                                  </w:divBdr>
                                </w:div>
                                <w:div w:id="1017272154">
                                  <w:marLeft w:val="0"/>
                                  <w:marRight w:val="0"/>
                                  <w:marTop w:val="0"/>
                                  <w:marBottom w:val="0"/>
                                  <w:divBdr>
                                    <w:top w:val="none" w:sz="0" w:space="0" w:color="auto"/>
                                    <w:left w:val="none" w:sz="0" w:space="0" w:color="auto"/>
                                    <w:bottom w:val="none" w:sz="0" w:space="0" w:color="auto"/>
                                    <w:right w:val="none" w:sz="0" w:space="0" w:color="auto"/>
                                  </w:divBdr>
                                  <w:divsChild>
                                    <w:div w:id="1017272193">
                                      <w:marLeft w:val="0"/>
                                      <w:marRight w:val="0"/>
                                      <w:marTop w:val="0"/>
                                      <w:marBottom w:val="0"/>
                                      <w:divBdr>
                                        <w:top w:val="none" w:sz="0" w:space="0" w:color="auto"/>
                                        <w:left w:val="none" w:sz="0" w:space="0" w:color="auto"/>
                                        <w:bottom w:val="none" w:sz="0" w:space="0" w:color="auto"/>
                                        <w:right w:val="none" w:sz="0" w:space="0" w:color="auto"/>
                                      </w:divBdr>
                                    </w:div>
                                  </w:divsChild>
                                </w:div>
                                <w:div w:id="1017272162">
                                  <w:marLeft w:val="0"/>
                                  <w:marRight w:val="0"/>
                                  <w:marTop w:val="0"/>
                                  <w:marBottom w:val="0"/>
                                  <w:divBdr>
                                    <w:top w:val="none" w:sz="0" w:space="0" w:color="auto"/>
                                    <w:left w:val="none" w:sz="0" w:space="0" w:color="auto"/>
                                    <w:bottom w:val="none" w:sz="0" w:space="0" w:color="auto"/>
                                    <w:right w:val="none" w:sz="0" w:space="0" w:color="auto"/>
                                  </w:divBdr>
                                </w:div>
                                <w:div w:id="1017272208">
                                  <w:marLeft w:val="0"/>
                                  <w:marRight w:val="0"/>
                                  <w:marTop w:val="0"/>
                                  <w:marBottom w:val="0"/>
                                  <w:divBdr>
                                    <w:top w:val="none" w:sz="0" w:space="0" w:color="auto"/>
                                    <w:left w:val="none" w:sz="0" w:space="0" w:color="auto"/>
                                    <w:bottom w:val="none" w:sz="0" w:space="0" w:color="auto"/>
                                    <w:right w:val="none" w:sz="0" w:space="0" w:color="auto"/>
                                  </w:divBdr>
                                  <w:divsChild>
                                    <w:div w:id="10172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272197">
      <w:marLeft w:val="0"/>
      <w:marRight w:val="0"/>
      <w:marTop w:val="0"/>
      <w:marBottom w:val="0"/>
      <w:divBdr>
        <w:top w:val="none" w:sz="0" w:space="0" w:color="auto"/>
        <w:left w:val="none" w:sz="0" w:space="0" w:color="auto"/>
        <w:bottom w:val="none" w:sz="0" w:space="0" w:color="auto"/>
        <w:right w:val="none" w:sz="0" w:space="0" w:color="auto"/>
      </w:divBdr>
    </w:div>
    <w:div w:id="1017272221">
      <w:marLeft w:val="0"/>
      <w:marRight w:val="0"/>
      <w:marTop w:val="0"/>
      <w:marBottom w:val="0"/>
      <w:divBdr>
        <w:top w:val="none" w:sz="0" w:space="0" w:color="auto"/>
        <w:left w:val="none" w:sz="0" w:space="0" w:color="auto"/>
        <w:bottom w:val="none" w:sz="0" w:space="0" w:color="auto"/>
        <w:right w:val="none" w:sz="0" w:space="0" w:color="auto"/>
      </w:divBdr>
      <w:divsChild>
        <w:div w:id="1017271953">
          <w:marLeft w:val="0"/>
          <w:marRight w:val="1"/>
          <w:marTop w:val="0"/>
          <w:marBottom w:val="0"/>
          <w:divBdr>
            <w:top w:val="none" w:sz="0" w:space="0" w:color="auto"/>
            <w:left w:val="none" w:sz="0" w:space="0" w:color="auto"/>
            <w:bottom w:val="none" w:sz="0" w:space="0" w:color="auto"/>
            <w:right w:val="none" w:sz="0" w:space="0" w:color="auto"/>
          </w:divBdr>
          <w:divsChild>
            <w:div w:id="1017272259">
              <w:marLeft w:val="0"/>
              <w:marRight w:val="0"/>
              <w:marTop w:val="0"/>
              <w:marBottom w:val="0"/>
              <w:divBdr>
                <w:top w:val="none" w:sz="0" w:space="0" w:color="auto"/>
                <w:left w:val="none" w:sz="0" w:space="0" w:color="auto"/>
                <w:bottom w:val="none" w:sz="0" w:space="0" w:color="auto"/>
                <w:right w:val="none" w:sz="0" w:space="0" w:color="auto"/>
              </w:divBdr>
              <w:divsChild>
                <w:div w:id="1017271981">
                  <w:marLeft w:val="0"/>
                  <w:marRight w:val="1"/>
                  <w:marTop w:val="0"/>
                  <w:marBottom w:val="0"/>
                  <w:divBdr>
                    <w:top w:val="none" w:sz="0" w:space="0" w:color="auto"/>
                    <w:left w:val="none" w:sz="0" w:space="0" w:color="auto"/>
                    <w:bottom w:val="none" w:sz="0" w:space="0" w:color="auto"/>
                    <w:right w:val="none" w:sz="0" w:space="0" w:color="auto"/>
                  </w:divBdr>
                  <w:divsChild>
                    <w:div w:id="1017271938">
                      <w:marLeft w:val="0"/>
                      <w:marRight w:val="0"/>
                      <w:marTop w:val="0"/>
                      <w:marBottom w:val="0"/>
                      <w:divBdr>
                        <w:top w:val="none" w:sz="0" w:space="0" w:color="auto"/>
                        <w:left w:val="none" w:sz="0" w:space="0" w:color="auto"/>
                        <w:bottom w:val="none" w:sz="0" w:space="0" w:color="auto"/>
                        <w:right w:val="none" w:sz="0" w:space="0" w:color="auto"/>
                      </w:divBdr>
                      <w:divsChild>
                        <w:div w:id="1017272214">
                          <w:marLeft w:val="0"/>
                          <w:marRight w:val="0"/>
                          <w:marTop w:val="0"/>
                          <w:marBottom w:val="0"/>
                          <w:divBdr>
                            <w:top w:val="none" w:sz="0" w:space="0" w:color="auto"/>
                            <w:left w:val="none" w:sz="0" w:space="0" w:color="auto"/>
                            <w:bottom w:val="none" w:sz="0" w:space="0" w:color="auto"/>
                            <w:right w:val="none" w:sz="0" w:space="0" w:color="auto"/>
                          </w:divBdr>
                          <w:divsChild>
                            <w:div w:id="1017272223">
                              <w:marLeft w:val="0"/>
                              <w:marRight w:val="0"/>
                              <w:marTop w:val="120"/>
                              <w:marBottom w:val="360"/>
                              <w:divBdr>
                                <w:top w:val="none" w:sz="0" w:space="0" w:color="auto"/>
                                <w:left w:val="none" w:sz="0" w:space="0" w:color="auto"/>
                                <w:bottom w:val="none" w:sz="0" w:space="0" w:color="auto"/>
                                <w:right w:val="none" w:sz="0" w:space="0" w:color="auto"/>
                              </w:divBdr>
                              <w:divsChild>
                                <w:div w:id="1017272273">
                                  <w:marLeft w:val="0"/>
                                  <w:marRight w:val="0"/>
                                  <w:marTop w:val="0"/>
                                  <w:marBottom w:val="0"/>
                                  <w:divBdr>
                                    <w:top w:val="none" w:sz="0" w:space="0" w:color="auto"/>
                                    <w:left w:val="none" w:sz="0" w:space="0" w:color="auto"/>
                                    <w:bottom w:val="none" w:sz="0" w:space="0" w:color="auto"/>
                                    <w:right w:val="none" w:sz="0" w:space="0" w:color="auto"/>
                                  </w:divBdr>
                                  <w:divsChild>
                                    <w:div w:id="10172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272230">
      <w:marLeft w:val="0"/>
      <w:marRight w:val="0"/>
      <w:marTop w:val="0"/>
      <w:marBottom w:val="0"/>
      <w:divBdr>
        <w:top w:val="none" w:sz="0" w:space="0" w:color="auto"/>
        <w:left w:val="none" w:sz="0" w:space="0" w:color="auto"/>
        <w:bottom w:val="none" w:sz="0" w:space="0" w:color="auto"/>
        <w:right w:val="none" w:sz="0" w:space="0" w:color="auto"/>
      </w:divBdr>
      <w:divsChild>
        <w:div w:id="1017271935">
          <w:marLeft w:val="0"/>
          <w:marRight w:val="0"/>
          <w:marTop w:val="0"/>
          <w:marBottom w:val="0"/>
          <w:divBdr>
            <w:top w:val="none" w:sz="0" w:space="0" w:color="auto"/>
            <w:left w:val="none" w:sz="0" w:space="0" w:color="auto"/>
            <w:bottom w:val="none" w:sz="0" w:space="0" w:color="auto"/>
            <w:right w:val="none" w:sz="0" w:space="0" w:color="auto"/>
          </w:divBdr>
          <w:divsChild>
            <w:div w:id="1017271987">
              <w:marLeft w:val="0"/>
              <w:marRight w:val="0"/>
              <w:marTop w:val="0"/>
              <w:marBottom w:val="0"/>
              <w:divBdr>
                <w:top w:val="none" w:sz="0" w:space="0" w:color="auto"/>
                <w:left w:val="none" w:sz="0" w:space="0" w:color="auto"/>
                <w:bottom w:val="none" w:sz="0" w:space="0" w:color="auto"/>
                <w:right w:val="none" w:sz="0" w:space="0" w:color="auto"/>
              </w:divBdr>
              <w:divsChild>
                <w:div w:id="1017272280">
                  <w:marLeft w:val="0"/>
                  <w:marRight w:val="0"/>
                  <w:marTop w:val="0"/>
                  <w:marBottom w:val="0"/>
                  <w:divBdr>
                    <w:top w:val="none" w:sz="0" w:space="0" w:color="auto"/>
                    <w:left w:val="none" w:sz="0" w:space="0" w:color="auto"/>
                    <w:bottom w:val="none" w:sz="0" w:space="0" w:color="auto"/>
                    <w:right w:val="none" w:sz="0" w:space="0" w:color="auto"/>
                  </w:divBdr>
                  <w:divsChild>
                    <w:div w:id="1017272224">
                      <w:marLeft w:val="0"/>
                      <w:marRight w:val="0"/>
                      <w:marTop w:val="0"/>
                      <w:marBottom w:val="0"/>
                      <w:divBdr>
                        <w:top w:val="none" w:sz="0" w:space="0" w:color="auto"/>
                        <w:left w:val="none" w:sz="0" w:space="0" w:color="auto"/>
                        <w:bottom w:val="none" w:sz="0" w:space="0" w:color="auto"/>
                        <w:right w:val="none" w:sz="0" w:space="0" w:color="auto"/>
                      </w:divBdr>
                      <w:divsChild>
                        <w:div w:id="1017272265">
                          <w:marLeft w:val="0"/>
                          <w:marRight w:val="0"/>
                          <w:marTop w:val="0"/>
                          <w:marBottom w:val="0"/>
                          <w:divBdr>
                            <w:top w:val="none" w:sz="0" w:space="0" w:color="auto"/>
                            <w:left w:val="none" w:sz="0" w:space="0" w:color="auto"/>
                            <w:bottom w:val="none" w:sz="0" w:space="0" w:color="auto"/>
                            <w:right w:val="none" w:sz="0" w:space="0" w:color="auto"/>
                          </w:divBdr>
                          <w:divsChild>
                            <w:div w:id="1017271933">
                              <w:marLeft w:val="0"/>
                              <w:marRight w:val="0"/>
                              <w:marTop w:val="0"/>
                              <w:marBottom w:val="0"/>
                              <w:divBdr>
                                <w:top w:val="none" w:sz="0" w:space="0" w:color="auto"/>
                                <w:left w:val="none" w:sz="0" w:space="0" w:color="auto"/>
                                <w:bottom w:val="none" w:sz="0" w:space="0" w:color="auto"/>
                                <w:right w:val="none" w:sz="0" w:space="0" w:color="auto"/>
                              </w:divBdr>
                              <w:divsChild>
                                <w:div w:id="1017272303">
                                  <w:marLeft w:val="0"/>
                                  <w:marRight w:val="0"/>
                                  <w:marTop w:val="0"/>
                                  <w:marBottom w:val="0"/>
                                  <w:divBdr>
                                    <w:top w:val="none" w:sz="0" w:space="0" w:color="auto"/>
                                    <w:left w:val="none" w:sz="0" w:space="0" w:color="auto"/>
                                    <w:bottom w:val="none" w:sz="0" w:space="0" w:color="auto"/>
                                    <w:right w:val="none" w:sz="0" w:space="0" w:color="auto"/>
                                  </w:divBdr>
                                  <w:divsChild>
                                    <w:div w:id="1017271929">
                                      <w:marLeft w:val="0"/>
                                      <w:marRight w:val="0"/>
                                      <w:marTop w:val="0"/>
                                      <w:marBottom w:val="0"/>
                                      <w:divBdr>
                                        <w:top w:val="none" w:sz="0" w:space="0" w:color="auto"/>
                                        <w:left w:val="none" w:sz="0" w:space="0" w:color="auto"/>
                                        <w:bottom w:val="none" w:sz="0" w:space="0" w:color="auto"/>
                                        <w:right w:val="none" w:sz="0" w:space="0" w:color="auto"/>
                                      </w:divBdr>
                                      <w:divsChild>
                                        <w:div w:id="10172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272253">
      <w:marLeft w:val="0"/>
      <w:marRight w:val="0"/>
      <w:marTop w:val="0"/>
      <w:marBottom w:val="0"/>
      <w:divBdr>
        <w:top w:val="none" w:sz="0" w:space="0" w:color="auto"/>
        <w:left w:val="none" w:sz="0" w:space="0" w:color="auto"/>
        <w:bottom w:val="none" w:sz="0" w:space="0" w:color="auto"/>
        <w:right w:val="none" w:sz="0" w:space="0" w:color="auto"/>
      </w:divBdr>
    </w:div>
    <w:div w:id="1017272255">
      <w:marLeft w:val="0"/>
      <w:marRight w:val="0"/>
      <w:marTop w:val="0"/>
      <w:marBottom w:val="0"/>
      <w:divBdr>
        <w:top w:val="none" w:sz="0" w:space="0" w:color="auto"/>
        <w:left w:val="none" w:sz="0" w:space="0" w:color="auto"/>
        <w:bottom w:val="none" w:sz="0" w:space="0" w:color="auto"/>
        <w:right w:val="none" w:sz="0" w:space="0" w:color="auto"/>
      </w:divBdr>
      <w:divsChild>
        <w:div w:id="1017272268">
          <w:marLeft w:val="0"/>
          <w:marRight w:val="1"/>
          <w:marTop w:val="0"/>
          <w:marBottom w:val="0"/>
          <w:divBdr>
            <w:top w:val="none" w:sz="0" w:space="0" w:color="auto"/>
            <w:left w:val="none" w:sz="0" w:space="0" w:color="auto"/>
            <w:bottom w:val="none" w:sz="0" w:space="0" w:color="auto"/>
            <w:right w:val="none" w:sz="0" w:space="0" w:color="auto"/>
          </w:divBdr>
          <w:divsChild>
            <w:div w:id="1017271994">
              <w:marLeft w:val="0"/>
              <w:marRight w:val="0"/>
              <w:marTop w:val="0"/>
              <w:marBottom w:val="0"/>
              <w:divBdr>
                <w:top w:val="none" w:sz="0" w:space="0" w:color="auto"/>
                <w:left w:val="none" w:sz="0" w:space="0" w:color="auto"/>
                <w:bottom w:val="none" w:sz="0" w:space="0" w:color="auto"/>
                <w:right w:val="none" w:sz="0" w:space="0" w:color="auto"/>
              </w:divBdr>
              <w:divsChild>
                <w:div w:id="1017272293">
                  <w:marLeft w:val="0"/>
                  <w:marRight w:val="1"/>
                  <w:marTop w:val="0"/>
                  <w:marBottom w:val="0"/>
                  <w:divBdr>
                    <w:top w:val="none" w:sz="0" w:space="0" w:color="auto"/>
                    <w:left w:val="none" w:sz="0" w:space="0" w:color="auto"/>
                    <w:bottom w:val="none" w:sz="0" w:space="0" w:color="auto"/>
                    <w:right w:val="none" w:sz="0" w:space="0" w:color="auto"/>
                  </w:divBdr>
                  <w:divsChild>
                    <w:div w:id="1017272212">
                      <w:marLeft w:val="0"/>
                      <w:marRight w:val="0"/>
                      <w:marTop w:val="0"/>
                      <w:marBottom w:val="0"/>
                      <w:divBdr>
                        <w:top w:val="none" w:sz="0" w:space="0" w:color="auto"/>
                        <w:left w:val="none" w:sz="0" w:space="0" w:color="auto"/>
                        <w:bottom w:val="none" w:sz="0" w:space="0" w:color="auto"/>
                        <w:right w:val="none" w:sz="0" w:space="0" w:color="auto"/>
                      </w:divBdr>
                      <w:divsChild>
                        <w:div w:id="1017272331">
                          <w:marLeft w:val="0"/>
                          <w:marRight w:val="0"/>
                          <w:marTop w:val="0"/>
                          <w:marBottom w:val="0"/>
                          <w:divBdr>
                            <w:top w:val="none" w:sz="0" w:space="0" w:color="auto"/>
                            <w:left w:val="none" w:sz="0" w:space="0" w:color="auto"/>
                            <w:bottom w:val="none" w:sz="0" w:space="0" w:color="auto"/>
                            <w:right w:val="none" w:sz="0" w:space="0" w:color="auto"/>
                          </w:divBdr>
                          <w:divsChild>
                            <w:div w:id="1017271967">
                              <w:marLeft w:val="0"/>
                              <w:marRight w:val="0"/>
                              <w:marTop w:val="120"/>
                              <w:marBottom w:val="360"/>
                              <w:divBdr>
                                <w:top w:val="none" w:sz="0" w:space="0" w:color="auto"/>
                                <w:left w:val="none" w:sz="0" w:space="0" w:color="auto"/>
                                <w:bottom w:val="none" w:sz="0" w:space="0" w:color="auto"/>
                                <w:right w:val="none" w:sz="0" w:space="0" w:color="auto"/>
                              </w:divBdr>
                              <w:divsChild>
                                <w:div w:id="1017272317">
                                  <w:marLeft w:val="0"/>
                                  <w:marRight w:val="0"/>
                                  <w:marTop w:val="0"/>
                                  <w:marBottom w:val="0"/>
                                  <w:divBdr>
                                    <w:top w:val="none" w:sz="0" w:space="0" w:color="auto"/>
                                    <w:left w:val="none" w:sz="0" w:space="0" w:color="auto"/>
                                    <w:bottom w:val="none" w:sz="0" w:space="0" w:color="auto"/>
                                    <w:right w:val="none" w:sz="0" w:space="0" w:color="auto"/>
                                  </w:divBdr>
                                </w:div>
                                <w:div w:id="10172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2281">
      <w:marLeft w:val="0"/>
      <w:marRight w:val="0"/>
      <w:marTop w:val="0"/>
      <w:marBottom w:val="0"/>
      <w:divBdr>
        <w:top w:val="none" w:sz="0" w:space="0" w:color="auto"/>
        <w:left w:val="none" w:sz="0" w:space="0" w:color="auto"/>
        <w:bottom w:val="none" w:sz="0" w:space="0" w:color="auto"/>
        <w:right w:val="none" w:sz="0" w:space="0" w:color="auto"/>
      </w:divBdr>
      <w:divsChild>
        <w:div w:id="1017272302">
          <w:marLeft w:val="0"/>
          <w:marRight w:val="0"/>
          <w:marTop w:val="0"/>
          <w:marBottom w:val="0"/>
          <w:divBdr>
            <w:top w:val="none" w:sz="0" w:space="0" w:color="auto"/>
            <w:left w:val="none" w:sz="0" w:space="0" w:color="auto"/>
            <w:bottom w:val="none" w:sz="0" w:space="0" w:color="auto"/>
            <w:right w:val="none" w:sz="0" w:space="0" w:color="auto"/>
          </w:divBdr>
          <w:divsChild>
            <w:div w:id="1017272216">
              <w:marLeft w:val="0"/>
              <w:marRight w:val="0"/>
              <w:marTop w:val="0"/>
              <w:marBottom w:val="0"/>
              <w:divBdr>
                <w:top w:val="none" w:sz="0" w:space="0" w:color="auto"/>
                <w:left w:val="none" w:sz="0" w:space="0" w:color="auto"/>
                <w:bottom w:val="none" w:sz="0" w:space="0" w:color="auto"/>
                <w:right w:val="none" w:sz="0" w:space="0" w:color="auto"/>
              </w:divBdr>
              <w:divsChild>
                <w:div w:id="1017271949">
                  <w:marLeft w:val="0"/>
                  <w:marRight w:val="0"/>
                  <w:marTop w:val="0"/>
                  <w:marBottom w:val="0"/>
                  <w:divBdr>
                    <w:top w:val="none" w:sz="0" w:space="0" w:color="auto"/>
                    <w:left w:val="none" w:sz="0" w:space="0" w:color="auto"/>
                    <w:bottom w:val="none" w:sz="0" w:space="0" w:color="auto"/>
                    <w:right w:val="none" w:sz="0" w:space="0" w:color="auto"/>
                  </w:divBdr>
                  <w:divsChild>
                    <w:div w:id="1017272278">
                      <w:marLeft w:val="0"/>
                      <w:marRight w:val="0"/>
                      <w:marTop w:val="0"/>
                      <w:marBottom w:val="0"/>
                      <w:divBdr>
                        <w:top w:val="none" w:sz="0" w:space="0" w:color="auto"/>
                        <w:left w:val="none" w:sz="0" w:space="0" w:color="auto"/>
                        <w:bottom w:val="none" w:sz="0" w:space="0" w:color="auto"/>
                        <w:right w:val="none" w:sz="0" w:space="0" w:color="auto"/>
                      </w:divBdr>
                      <w:divsChild>
                        <w:div w:id="1017272218">
                          <w:marLeft w:val="0"/>
                          <w:marRight w:val="0"/>
                          <w:marTop w:val="0"/>
                          <w:marBottom w:val="0"/>
                          <w:divBdr>
                            <w:top w:val="none" w:sz="0" w:space="0" w:color="auto"/>
                            <w:left w:val="none" w:sz="0" w:space="0" w:color="auto"/>
                            <w:bottom w:val="none" w:sz="0" w:space="0" w:color="auto"/>
                            <w:right w:val="none" w:sz="0" w:space="0" w:color="auto"/>
                          </w:divBdr>
                          <w:divsChild>
                            <w:div w:id="1017271990">
                              <w:marLeft w:val="0"/>
                              <w:marRight w:val="0"/>
                              <w:marTop w:val="0"/>
                              <w:marBottom w:val="0"/>
                              <w:divBdr>
                                <w:top w:val="none" w:sz="0" w:space="0" w:color="auto"/>
                                <w:left w:val="none" w:sz="0" w:space="0" w:color="auto"/>
                                <w:bottom w:val="none" w:sz="0" w:space="0" w:color="auto"/>
                                <w:right w:val="none" w:sz="0" w:space="0" w:color="auto"/>
                              </w:divBdr>
                              <w:divsChild>
                                <w:div w:id="1017272254">
                                  <w:marLeft w:val="0"/>
                                  <w:marRight w:val="0"/>
                                  <w:marTop w:val="0"/>
                                  <w:marBottom w:val="0"/>
                                  <w:divBdr>
                                    <w:top w:val="none" w:sz="0" w:space="0" w:color="auto"/>
                                    <w:left w:val="none" w:sz="0" w:space="0" w:color="auto"/>
                                    <w:bottom w:val="none" w:sz="0" w:space="0" w:color="auto"/>
                                    <w:right w:val="none" w:sz="0" w:space="0" w:color="auto"/>
                                  </w:divBdr>
                                </w:div>
                              </w:divsChild>
                            </w:div>
                            <w:div w:id="1017271998">
                              <w:marLeft w:val="0"/>
                              <w:marRight w:val="0"/>
                              <w:marTop w:val="0"/>
                              <w:marBottom w:val="0"/>
                              <w:divBdr>
                                <w:top w:val="none" w:sz="0" w:space="0" w:color="auto"/>
                                <w:left w:val="none" w:sz="0" w:space="0" w:color="auto"/>
                                <w:bottom w:val="none" w:sz="0" w:space="0" w:color="auto"/>
                                <w:right w:val="none" w:sz="0" w:space="0" w:color="auto"/>
                              </w:divBdr>
                              <w:divsChild>
                                <w:div w:id="10172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2275">
                          <w:marLeft w:val="0"/>
                          <w:marRight w:val="0"/>
                          <w:marTop w:val="0"/>
                          <w:marBottom w:val="0"/>
                          <w:divBdr>
                            <w:top w:val="none" w:sz="0" w:space="0" w:color="auto"/>
                            <w:left w:val="none" w:sz="0" w:space="0" w:color="auto"/>
                            <w:bottom w:val="none" w:sz="0" w:space="0" w:color="auto"/>
                            <w:right w:val="none" w:sz="0" w:space="0" w:color="auto"/>
                          </w:divBdr>
                        </w:div>
                        <w:div w:id="1017272319">
                          <w:marLeft w:val="0"/>
                          <w:marRight w:val="0"/>
                          <w:marTop w:val="0"/>
                          <w:marBottom w:val="0"/>
                          <w:divBdr>
                            <w:top w:val="none" w:sz="0" w:space="0" w:color="auto"/>
                            <w:left w:val="none" w:sz="0" w:space="0" w:color="auto"/>
                            <w:bottom w:val="none" w:sz="0" w:space="0" w:color="auto"/>
                            <w:right w:val="none" w:sz="0" w:space="0" w:color="auto"/>
                          </w:divBdr>
                          <w:divsChild>
                            <w:div w:id="1017272307">
                              <w:marLeft w:val="0"/>
                              <w:marRight w:val="0"/>
                              <w:marTop w:val="0"/>
                              <w:marBottom w:val="0"/>
                              <w:divBdr>
                                <w:top w:val="none" w:sz="0" w:space="0" w:color="auto"/>
                                <w:left w:val="none" w:sz="0" w:space="0" w:color="auto"/>
                                <w:bottom w:val="none" w:sz="0" w:space="0" w:color="auto"/>
                                <w:right w:val="none" w:sz="0" w:space="0" w:color="auto"/>
                              </w:divBdr>
                              <w:divsChild>
                                <w:div w:id="10172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2289">
      <w:marLeft w:val="0"/>
      <w:marRight w:val="0"/>
      <w:marTop w:val="0"/>
      <w:marBottom w:val="0"/>
      <w:divBdr>
        <w:top w:val="none" w:sz="0" w:space="0" w:color="auto"/>
        <w:left w:val="none" w:sz="0" w:space="0" w:color="auto"/>
        <w:bottom w:val="none" w:sz="0" w:space="0" w:color="auto"/>
        <w:right w:val="none" w:sz="0" w:space="0" w:color="auto"/>
      </w:divBdr>
      <w:divsChild>
        <w:div w:id="1017271989">
          <w:marLeft w:val="0"/>
          <w:marRight w:val="0"/>
          <w:marTop w:val="0"/>
          <w:marBottom w:val="0"/>
          <w:divBdr>
            <w:top w:val="none" w:sz="0" w:space="0" w:color="auto"/>
            <w:left w:val="none" w:sz="0" w:space="0" w:color="auto"/>
            <w:bottom w:val="none" w:sz="0" w:space="0" w:color="auto"/>
            <w:right w:val="none" w:sz="0" w:space="0" w:color="auto"/>
          </w:divBdr>
          <w:divsChild>
            <w:div w:id="1017272251">
              <w:marLeft w:val="0"/>
              <w:marRight w:val="0"/>
              <w:marTop w:val="0"/>
              <w:marBottom w:val="0"/>
              <w:divBdr>
                <w:top w:val="none" w:sz="0" w:space="0" w:color="auto"/>
                <w:left w:val="none" w:sz="0" w:space="0" w:color="auto"/>
                <w:bottom w:val="none" w:sz="0" w:space="0" w:color="auto"/>
                <w:right w:val="none" w:sz="0" w:space="0" w:color="auto"/>
              </w:divBdr>
              <w:divsChild>
                <w:div w:id="1017272217">
                  <w:marLeft w:val="0"/>
                  <w:marRight w:val="0"/>
                  <w:marTop w:val="0"/>
                  <w:marBottom w:val="0"/>
                  <w:divBdr>
                    <w:top w:val="none" w:sz="0" w:space="0" w:color="auto"/>
                    <w:left w:val="none" w:sz="0" w:space="0" w:color="auto"/>
                    <w:bottom w:val="none" w:sz="0" w:space="0" w:color="auto"/>
                    <w:right w:val="none" w:sz="0" w:space="0" w:color="auto"/>
                  </w:divBdr>
                  <w:divsChild>
                    <w:div w:id="1017271996">
                      <w:marLeft w:val="0"/>
                      <w:marRight w:val="0"/>
                      <w:marTop w:val="0"/>
                      <w:marBottom w:val="0"/>
                      <w:divBdr>
                        <w:top w:val="none" w:sz="0" w:space="0" w:color="auto"/>
                        <w:left w:val="none" w:sz="0" w:space="0" w:color="auto"/>
                        <w:bottom w:val="none" w:sz="0" w:space="0" w:color="auto"/>
                        <w:right w:val="none" w:sz="0" w:space="0" w:color="auto"/>
                      </w:divBdr>
                      <w:divsChild>
                        <w:div w:id="1017271947">
                          <w:marLeft w:val="0"/>
                          <w:marRight w:val="0"/>
                          <w:marTop w:val="0"/>
                          <w:marBottom w:val="0"/>
                          <w:divBdr>
                            <w:top w:val="none" w:sz="0" w:space="0" w:color="auto"/>
                            <w:left w:val="none" w:sz="0" w:space="0" w:color="auto"/>
                            <w:bottom w:val="none" w:sz="0" w:space="0" w:color="auto"/>
                            <w:right w:val="none" w:sz="0" w:space="0" w:color="auto"/>
                          </w:divBdr>
                          <w:divsChild>
                            <w:div w:id="1017272246">
                              <w:marLeft w:val="0"/>
                              <w:marRight w:val="0"/>
                              <w:marTop w:val="0"/>
                              <w:marBottom w:val="0"/>
                              <w:divBdr>
                                <w:top w:val="none" w:sz="0" w:space="0" w:color="auto"/>
                                <w:left w:val="none" w:sz="0" w:space="0" w:color="auto"/>
                                <w:bottom w:val="none" w:sz="0" w:space="0" w:color="auto"/>
                                <w:right w:val="none" w:sz="0" w:space="0" w:color="auto"/>
                              </w:divBdr>
                              <w:divsChild>
                                <w:div w:id="1017271985">
                                  <w:marLeft w:val="0"/>
                                  <w:marRight w:val="0"/>
                                  <w:marTop w:val="0"/>
                                  <w:marBottom w:val="0"/>
                                  <w:divBdr>
                                    <w:top w:val="none" w:sz="0" w:space="0" w:color="auto"/>
                                    <w:left w:val="none" w:sz="0" w:space="0" w:color="auto"/>
                                    <w:bottom w:val="none" w:sz="0" w:space="0" w:color="auto"/>
                                    <w:right w:val="none" w:sz="0" w:space="0" w:color="auto"/>
                                  </w:divBdr>
                                  <w:divsChild>
                                    <w:div w:id="1017272248">
                                      <w:marLeft w:val="0"/>
                                      <w:marRight w:val="0"/>
                                      <w:marTop w:val="0"/>
                                      <w:marBottom w:val="0"/>
                                      <w:divBdr>
                                        <w:top w:val="none" w:sz="0" w:space="0" w:color="auto"/>
                                        <w:left w:val="none" w:sz="0" w:space="0" w:color="auto"/>
                                        <w:bottom w:val="none" w:sz="0" w:space="0" w:color="auto"/>
                                        <w:right w:val="none" w:sz="0" w:space="0" w:color="auto"/>
                                      </w:divBdr>
                                      <w:divsChild>
                                        <w:div w:id="1017272236">
                                          <w:marLeft w:val="0"/>
                                          <w:marRight w:val="0"/>
                                          <w:marTop w:val="0"/>
                                          <w:marBottom w:val="0"/>
                                          <w:divBdr>
                                            <w:top w:val="none" w:sz="0" w:space="0" w:color="auto"/>
                                            <w:left w:val="none" w:sz="0" w:space="0" w:color="auto"/>
                                            <w:bottom w:val="none" w:sz="0" w:space="0" w:color="auto"/>
                                            <w:right w:val="none" w:sz="0" w:space="0" w:color="auto"/>
                                          </w:divBdr>
                                        </w:div>
                                      </w:divsChild>
                                    </w:div>
                                    <w:div w:id="1017272344">
                                      <w:marLeft w:val="0"/>
                                      <w:marRight w:val="0"/>
                                      <w:marTop w:val="0"/>
                                      <w:marBottom w:val="0"/>
                                      <w:divBdr>
                                        <w:top w:val="none" w:sz="0" w:space="0" w:color="auto"/>
                                        <w:left w:val="none" w:sz="0" w:space="0" w:color="auto"/>
                                        <w:bottom w:val="none" w:sz="0" w:space="0" w:color="auto"/>
                                        <w:right w:val="none" w:sz="0" w:space="0" w:color="auto"/>
                                      </w:divBdr>
                                    </w:div>
                                  </w:divsChild>
                                </w:div>
                                <w:div w:id="1017271991">
                                  <w:marLeft w:val="0"/>
                                  <w:marRight w:val="0"/>
                                  <w:marTop w:val="0"/>
                                  <w:marBottom w:val="0"/>
                                  <w:divBdr>
                                    <w:top w:val="none" w:sz="0" w:space="0" w:color="auto"/>
                                    <w:left w:val="none" w:sz="0" w:space="0" w:color="auto"/>
                                    <w:bottom w:val="none" w:sz="0" w:space="0" w:color="auto"/>
                                    <w:right w:val="none" w:sz="0" w:space="0" w:color="auto"/>
                                  </w:divBdr>
                                  <w:divsChild>
                                    <w:div w:id="1017271930">
                                      <w:marLeft w:val="0"/>
                                      <w:marRight w:val="0"/>
                                      <w:marTop w:val="0"/>
                                      <w:marBottom w:val="0"/>
                                      <w:divBdr>
                                        <w:top w:val="none" w:sz="0" w:space="0" w:color="auto"/>
                                        <w:left w:val="none" w:sz="0" w:space="0" w:color="auto"/>
                                        <w:bottom w:val="none" w:sz="0" w:space="0" w:color="auto"/>
                                        <w:right w:val="none" w:sz="0" w:space="0" w:color="auto"/>
                                      </w:divBdr>
                                      <w:divsChild>
                                        <w:div w:id="1017272301">
                                          <w:marLeft w:val="0"/>
                                          <w:marRight w:val="0"/>
                                          <w:marTop w:val="0"/>
                                          <w:marBottom w:val="0"/>
                                          <w:divBdr>
                                            <w:top w:val="none" w:sz="0" w:space="0" w:color="auto"/>
                                            <w:left w:val="none" w:sz="0" w:space="0" w:color="auto"/>
                                            <w:bottom w:val="none" w:sz="0" w:space="0" w:color="auto"/>
                                            <w:right w:val="none" w:sz="0" w:space="0" w:color="auto"/>
                                          </w:divBdr>
                                        </w:div>
                                        <w:div w:id="1017272329">
                                          <w:marLeft w:val="0"/>
                                          <w:marRight w:val="0"/>
                                          <w:marTop w:val="0"/>
                                          <w:marBottom w:val="0"/>
                                          <w:divBdr>
                                            <w:top w:val="none" w:sz="0" w:space="0" w:color="auto"/>
                                            <w:left w:val="none" w:sz="0" w:space="0" w:color="auto"/>
                                            <w:bottom w:val="none" w:sz="0" w:space="0" w:color="auto"/>
                                            <w:right w:val="none" w:sz="0" w:space="0" w:color="auto"/>
                                          </w:divBdr>
                                          <w:divsChild>
                                            <w:div w:id="10172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272308">
      <w:marLeft w:val="0"/>
      <w:marRight w:val="0"/>
      <w:marTop w:val="0"/>
      <w:marBottom w:val="300"/>
      <w:divBdr>
        <w:top w:val="none" w:sz="0" w:space="0" w:color="auto"/>
        <w:left w:val="none" w:sz="0" w:space="0" w:color="auto"/>
        <w:bottom w:val="none" w:sz="0" w:space="0" w:color="auto"/>
        <w:right w:val="none" w:sz="0" w:space="0" w:color="auto"/>
      </w:divBdr>
      <w:divsChild>
        <w:div w:id="1017271959">
          <w:marLeft w:val="0"/>
          <w:marRight w:val="0"/>
          <w:marTop w:val="0"/>
          <w:marBottom w:val="0"/>
          <w:divBdr>
            <w:top w:val="none" w:sz="0" w:space="0" w:color="auto"/>
            <w:left w:val="none" w:sz="0" w:space="0" w:color="auto"/>
            <w:bottom w:val="none" w:sz="0" w:space="0" w:color="auto"/>
            <w:right w:val="none" w:sz="0" w:space="0" w:color="auto"/>
          </w:divBdr>
          <w:divsChild>
            <w:div w:id="1017272238">
              <w:marLeft w:val="0"/>
              <w:marRight w:val="0"/>
              <w:marTop w:val="0"/>
              <w:marBottom w:val="0"/>
              <w:divBdr>
                <w:top w:val="none" w:sz="0" w:space="0" w:color="auto"/>
                <w:left w:val="none" w:sz="0" w:space="0" w:color="auto"/>
                <w:bottom w:val="none" w:sz="0" w:space="0" w:color="auto"/>
                <w:right w:val="none" w:sz="0" w:space="0" w:color="auto"/>
              </w:divBdr>
              <w:divsChild>
                <w:div w:id="1017272213">
                  <w:marLeft w:val="0"/>
                  <w:marRight w:val="0"/>
                  <w:marTop w:val="0"/>
                  <w:marBottom w:val="0"/>
                  <w:divBdr>
                    <w:top w:val="none" w:sz="0" w:space="0" w:color="auto"/>
                    <w:left w:val="none" w:sz="0" w:space="0" w:color="auto"/>
                    <w:bottom w:val="none" w:sz="0" w:space="0" w:color="auto"/>
                    <w:right w:val="none" w:sz="0" w:space="0" w:color="auto"/>
                  </w:divBdr>
                </w:div>
                <w:div w:id="10172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72311">
      <w:marLeft w:val="0"/>
      <w:marRight w:val="0"/>
      <w:marTop w:val="0"/>
      <w:marBottom w:val="0"/>
      <w:divBdr>
        <w:top w:val="none" w:sz="0" w:space="0" w:color="auto"/>
        <w:left w:val="none" w:sz="0" w:space="0" w:color="auto"/>
        <w:bottom w:val="none" w:sz="0" w:space="0" w:color="auto"/>
        <w:right w:val="none" w:sz="0" w:space="0" w:color="auto"/>
      </w:divBdr>
      <w:divsChild>
        <w:div w:id="1017272333">
          <w:marLeft w:val="0"/>
          <w:marRight w:val="1"/>
          <w:marTop w:val="0"/>
          <w:marBottom w:val="0"/>
          <w:divBdr>
            <w:top w:val="none" w:sz="0" w:space="0" w:color="auto"/>
            <w:left w:val="none" w:sz="0" w:space="0" w:color="auto"/>
            <w:bottom w:val="none" w:sz="0" w:space="0" w:color="auto"/>
            <w:right w:val="none" w:sz="0" w:space="0" w:color="auto"/>
          </w:divBdr>
          <w:divsChild>
            <w:div w:id="1017271964">
              <w:marLeft w:val="0"/>
              <w:marRight w:val="0"/>
              <w:marTop w:val="0"/>
              <w:marBottom w:val="0"/>
              <w:divBdr>
                <w:top w:val="none" w:sz="0" w:space="0" w:color="auto"/>
                <w:left w:val="none" w:sz="0" w:space="0" w:color="auto"/>
                <w:bottom w:val="none" w:sz="0" w:space="0" w:color="auto"/>
                <w:right w:val="none" w:sz="0" w:space="0" w:color="auto"/>
              </w:divBdr>
              <w:divsChild>
                <w:div w:id="1017272336">
                  <w:marLeft w:val="0"/>
                  <w:marRight w:val="1"/>
                  <w:marTop w:val="0"/>
                  <w:marBottom w:val="0"/>
                  <w:divBdr>
                    <w:top w:val="none" w:sz="0" w:space="0" w:color="auto"/>
                    <w:left w:val="none" w:sz="0" w:space="0" w:color="auto"/>
                    <w:bottom w:val="none" w:sz="0" w:space="0" w:color="auto"/>
                    <w:right w:val="none" w:sz="0" w:space="0" w:color="auto"/>
                  </w:divBdr>
                  <w:divsChild>
                    <w:div w:id="1017271925">
                      <w:marLeft w:val="0"/>
                      <w:marRight w:val="0"/>
                      <w:marTop w:val="0"/>
                      <w:marBottom w:val="0"/>
                      <w:divBdr>
                        <w:top w:val="none" w:sz="0" w:space="0" w:color="auto"/>
                        <w:left w:val="none" w:sz="0" w:space="0" w:color="auto"/>
                        <w:bottom w:val="none" w:sz="0" w:space="0" w:color="auto"/>
                        <w:right w:val="none" w:sz="0" w:space="0" w:color="auto"/>
                      </w:divBdr>
                      <w:divsChild>
                        <w:div w:id="1017272345">
                          <w:marLeft w:val="0"/>
                          <w:marRight w:val="0"/>
                          <w:marTop w:val="0"/>
                          <w:marBottom w:val="0"/>
                          <w:divBdr>
                            <w:top w:val="none" w:sz="0" w:space="0" w:color="auto"/>
                            <w:left w:val="none" w:sz="0" w:space="0" w:color="auto"/>
                            <w:bottom w:val="none" w:sz="0" w:space="0" w:color="auto"/>
                            <w:right w:val="none" w:sz="0" w:space="0" w:color="auto"/>
                          </w:divBdr>
                          <w:divsChild>
                            <w:div w:id="1017272330">
                              <w:marLeft w:val="0"/>
                              <w:marRight w:val="0"/>
                              <w:marTop w:val="120"/>
                              <w:marBottom w:val="360"/>
                              <w:divBdr>
                                <w:top w:val="none" w:sz="0" w:space="0" w:color="auto"/>
                                <w:left w:val="none" w:sz="0" w:space="0" w:color="auto"/>
                                <w:bottom w:val="none" w:sz="0" w:space="0" w:color="auto"/>
                                <w:right w:val="none" w:sz="0" w:space="0" w:color="auto"/>
                              </w:divBdr>
                              <w:divsChild>
                                <w:div w:id="1017272240">
                                  <w:marLeft w:val="0"/>
                                  <w:marRight w:val="0"/>
                                  <w:marTop w:val="0"/>
                                  <w:marBottom w:val="0"/>
                                  <w:divBdr>
                                    <w:top w:val="none" w:sz="0" w:space="0" w:color="auto"/>
                                    <w:left w:val="none" w:sz="0" w:space="0" w:color="auto"/>
                                    <w:bottom w:val="none" w:sz="0" w:space="0" w:color="auto"/>
                                    <w:right w:val="none" w:sz="0" w:space="0" w:color="auto"/>
                                  </w:divBdr>
                                </w:div>
                                <w:div w:id="101727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2313">
      <w:marLeft w:val="0"/>
      <w:marRight w:val="0"/>
      <w:marTop w:val="0"/>
      <w:marBottom w:val="0"/>
      <w:divBdr>
        <w:top w:val="none" w:sz="0" w:space="0" w:color="auto"/>
        <w:left w:val="none" w:sz="0" w:space="0" w:color="auto"/>
        <w:bottom w:val="none" w:sz="0" w:space="0" w:color="auto"/>
        <w:right w:val="none" w:sz="0" w:space="0" w:color="auto"/>
      </w:divBdr>
    </w:div>
    <w:div w:id="1017272318">
      <w:marLeft w:val="0"/>
      <w:marRight w:val="0"/>
      <w:marTop w:val="0"/>
      <w:marBottom w:val="0"/>
      <w:divBdr>
        <w:top w:val="none" w:sz="0" w:space="0" w:color="auto"/>
        <w:left w:val="none" w:sz="0" w:space="0" w:color="auto"/>
        <w:bottom w:val="none" w:sz="0" w:space="0" w:color="auto"/>
        <w:right w:val="none" w:sz="0" w:space="0" w:color="auto"/>
      </w:divBdr>
      <w:divsChild>
        <w:div w:id="1017272260">
          <w:marLeft w:val="0"/>
          <w:marRight w:val="1"/>
          <w:marTop w:val="0"/>
          <w:marBottom w:val="0"/>
          <w:divBdr>
            <w:top w:val="none" w:sz="0" w:space="0" w:color="auto"/>
            <w:left w:val="none" w:sz="0" w:space="0" w:color="auto"/>
            <w:bottom w:val="none" w:sz="0" w:space="0" w:color="auto"/>
            <w:right w:val="none" w:sz="0" w:space="0" w:color="auto"/>
          </w:divBdr>
          <w:divsChild>
            <w:div w:id="1017272291">
              <w:marLeft w:val="0"/>
              <w:marRight w:val="0"/>
              <w:marTop w:val="0"/>
              <w:marBottom w:val="0"/>
              <w:divBdr>
                <w:top w:val="none" w:sz="0" w:space="0" w:color="auto"/>
                <w:left w:val="none" w:sz="0" w:space="0" w:color="auto"/>
                <w:bottom w:val="none" w:sz="0" w:space="0" w:color="auto"/>
                <w:right w:val="none" w:sz="0" w:space="0" w:color="auto"/>
              </w:divBdr>
              <w:divsChild>
                <w:div w:id="1017271973">
                  <w:marLeft w:val="0"/>
                  <w:marRight w:val="1"/>
                  <w:marTop w:val="0"/>
                  <w:marBottom w:val="0"/>
                  <w:divBdr>
                    <w:top w:val="none" w:sz="0" w:space="0" w:color="auto"/>
                    <w:left w:val="none" w:sz="0" w:space="0" w:color="auto"/>
                    <w:bottom w:val="none" w:sz="0" w:space="0" w:color="auto"/>
                    <w:right w:val="none" w:sz="0" w:space="0" w:color="auto"/>
                  </w:divBdr>
                  <w:divsChild>
                    <w:div w:id="1017271974">
                      <w:marLeft w:val="0"/>
                      <w:marRight w:val="0"/>
                      <w:marTop w:val="0"/>
                      <w:marBottom w:val="0"/>
                      <w:divBdr>
                        <w:top w:val="none" w:sz="0" w:space="0" w:color="auto"/>
                        <w:left w:val="none" w:sz="0" w:space="0" w:color="auto"/>
                        <w:bottom w:val="none" w:sz="0" w:space="0" w:color="auto"/>
                        <w:right w:val="none" w:sz="0" w:space="0" w:color="auto"/>
                      </w:divBdr>
                      <w:divsChild>
                        <w:div w:id="1017272298">
                          <w:marLeft w:val="0"/>
                          <w:marRight w:val="0"/>
                          <w:marTop w:val="0"/>
                          <w:marBottom w:val="0"/>
                          <w:divBdr>
                            <w:top w:val="none" w:sz="0" w:space="0" w:color="auto"/>
                            <w:left w:val="none" w:sz="0" w:space="0" w:color="auto"/>
                            <w:bottom w:val="none" w:sz="0" w:space="0" w:color="auto"/>
                            <w:right w:val="none" w:sz="0" w:space="0" w:color="auto"/>
                          </w:divBdr>
                          <w:divsChild>
                            <w:div w:id="1017272309">
                              <w:marLeft w:val="0"/>
                              <w:marRight w:val="0"/>
                              <w:marTop w:val="120"/>
                              <w:marBottom w:val="360"/>
                              <w:divBdr>
                                <w:top w:val="none" w:sz="0" w:space="0" w:color="auto"/>
                                <w:left w:val="none" w:sz="0" w:space="0" w:color="auto"/>
                                <w:bottom w:val="none" w:sz="0" w:space="0" w:color="auto"/>
                                <w:right w:val="none" w:sz="0" w:space="0" w:color="auto"/>
                              </w:divBdr>
                              <w:divsChild>
                                <w:div w:id="1017271942">
                                  <w:marLeft w:val="0"/>
                                  <w:marRight w:val="0"/>
                                  <w:marTop w:val="0"/>
                                  <w:marBottom w:val="0"/>
                                  <w:divBdr>
                                    <w:top w:val="none" w:sz="0" w:space="0" w:color="auto"/>
                                    <w:left w:val="none" w:sz="0" w:space="0" w:color="auto"/>
                                    <w:bottom w:val="none" w:sz="0" w:space="0" w:color="auto"/>
                                    <w:right w:val="none" w:sz="0" w:space="0" w:color="auto"/>
                                  </w:divBdr>
                                </w:div>
                                <w:div w:id="10172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2322">
      <w:marLeft w:val="0"/>
      <w:marRight w:val="0"/>
      <w:marTop w:val="0"/>
      <w:marBottom w:val="0"/>
      <w:divBdr>
        <w:top w:val="none" w:sz="0" w:space="0" w:color="auto"/>
        <w:left w:val="none" w:sz="0" w:space="0" w:color="auto"/>
        <w:bottom w:val="none" w:sz="0" w:space="0" w:color="auto"/>
        <w:right w:val="none" w:sz="0" w:space="0" w:color="auto"/>
      </w:divBdr>
      <w:divsChild>
        <w:div w:id="1017271952">
          <w:marLeft w:val="0"/>
          <w:marRight w:val="0"/>
          <w:marTop w:val="100"/>
          <w:marBottom w:val="100"/>
          <w:divBdr>
            <w:top w:val="none" w:sz="0" w:space="0" w:color="auto"/>
            <w:left w:val="none" w:sz="0" w:space="0" w:color="auto"/>
            <w:bottom w:val="none" w:sz="0" w:space="0" w:color="auto"/>
            <w:right w:val="none" w:sz="0" w:space="0" w:color="auto"/>
          </w:divBdr>
          <w:divsChild>
            <w:div w:id="1017271932">
              <w:marLeft w:val="0"/>
              <w:marRight w:val="0"/>
              <w:marTop w:val="0"/>
              <w:marBottom w:val="0"/>
              <w:divBdr>
                <w:top w:val="none" w:sz="0" w:space="0" w:color="auto"/>
                <w:left w:val="none" w:sz="0" w:space="0" w:color="auto"/>
                <w:bottom w:val="none" w:sz="0" w:space="0" w:color="auto"/>
                <w:right w:val="none" w:sz="0" w:space="0" w:color="auto"/>
              </w:divBdr>
              <w:divsChild>
                <w:div w:id="1017271926">
                  <w:marLeft w:val="105"/>
                  <w:marRight w:val="105"/>
                  <w:marTop w:val="150"/>
                  <w:marBottom w:val="150"/>
                  <w:divBdr>
                    <w:top w:val="none" w:sz="0" w:space="0" w:color="auto"/>
                    <w:left w:val="none" w:sz="0" w:space="0" w:color="auto"/>
                    <w:bottom w:val="none" w:sz="0" w:space="0" w:color="auto"/>
                    <w:right w:val="none" w:sz="0" w:space="0" w:color="auto"/>
                  </w:divBdr>
                  <w:divsChild>
                    <w:div w:id="1017272226">
                      <w:marLeft w:val="0"/>
                      <w:marRight w:val="0"/>
                      <w:marTop w:val="0"/>
                      <w:marBottom w:val="0"/>
                      <w:divBdr>
                        <w:top w:val="none" w:sz="0" w:space="0" w:color="auto"/>
                        <w:left w:val="none" w:sz="0" w:space="0" w:color="auto"/>
                        <w:bottom w:val="none" w:sz="0" w:space="0" w:color="auto"/>
                        <w:right w:val="none" w:sz="0" w:space="0" w:color="auto"/>
                      </w:divBdr>
                      <w:divsChild>
                        <w:div w:id="1017272244">
                          <w:marLeft w:val="0"/>
                          <w:marRight w:val="0"/>
                          <w:marTop w:val="0"/>
                          <w:marBottom w:val="0"/>
                          <w:divBdr>
                            <w:top w:val="none" w:sz="0" w:space="0" w:color="auto"/>
                            <w:left w:val="none" w:sz="0" w:space="0" w:color="auto"/>
                            <w:bottom w:val="none" w:sz="0" w:space="0" w:color="auto"/>
                            <w:right w:val="none" w:sz="0" w:space="0" w:color="auto"/>
                          </w:divBdr>
                          <w:divsChild>
                            <w:div w:id="1017271965">
                              <w:marLeft w:val="0"/>
                              <w:marRight w:val="0"/>
                              <w:marTop w:val="0"/>
                              <w:marBottom w:val="0"/>
                              <w:divBdr>
                                <w:top w:val="none" w:sz="0" w:space="0" w:color="auto"/>
                                <w:left w:val="none" w:sz="0" w:space="0" w:color="auto"/>
                                <w:bottom w:val="none" w:sz="0" w:space="0" w:color="auto"/>
                                <w:right w:val="none" w:sz="0" w:space="0" w:color="auto"/>
                              </w:divBdr>
                              <w:divsChild>
                                <w:div w:id="1017272340">
                                  <w:marLeft w:val="105"/>
                                  <w:marRight w:val="105"/>
                                  <w:marTop w:val="150"/>
                                  <w:marBottom w:val="150"/>
                                  <w:divBdr>
                                    <w:top w:val="none" w:sz="0" w:space="0" w:color="auto"/>
                                    <w:left w:val="none" w:sz="0" w:space="0" w:color="auto"/>
                                    <w:bottom w:val="none" w:sz="0" w:space="0" w:color="auto"/>
                                    <w:right w:val="none" w:sz="0" w:space="0" w:color="auto"/>
                                  </w:divBdr>
                                  <w:divsChild>
                                    <w:div w:id="1017272341">
                                      <w:marLeft w:val="0"/>
                                      <w:marRight w:val="0"/>
                                      <w:marTop w:val="0"/>
                                      <w:marBottom w:val="0"/>
                                      <w:divBdr>
                                        <w:top w:val="none" w:sz="0" w:space="0" w:color="auto"/>
                                        <w:left w:val="none" w:sz="0" w:space="0" w:color="auto"/>
                                        <w:bottom w:val="none" w:sz="0" w:space="0" w:color="auto"/>
                                        <w:right w:val="none" w:sz="0" w:space="0" w:color="auto"/>
                                      </w:divBdr>
                                      <w:divsChild>
                                        <w:div w:id="1017272002">
                                          <w:marLeft w:val="0"/>
                                          <w:marRight w:val="0"/>
                                          <w:marTop w:val="0"/>
                                          <w:marBottom w:val="0"/>
                                          <w:divBdr>
                                            <w:top w:val="none" w:sz="0" w:space="0" w:color="auto"/>
                                            <w:left w:val="none" w:sz="0" w:space="0" w:color="auto"/>
                                            <w:bottom w:val="none" w:sz="0" w:space="0" w:color="auto"/>
                                            <w:right w:val="none" w:sz="0" w:space="0" w:color="auto"/>
                                          </w:divBdr>
                                          <w:divsChild>
                                            <w:div w:id="1017271955">
                                              <w:marLeft w:val="0"/>
                                              <w:marRight w:val="0"/>
                                              <w:marTop w:val="0"/>
                                              <w:marBottom w:val="0"/>
                                              <w:divBdr>
                                                <w:top w:val="none" w:sz="0" w:space="0" w:color="auto"/>
                                                <w:left w:val="none" w:sz="0" w:space="0" w:color="auto"/>
                                                <w:bottom w:val="none" w:sz="0" w:space="0" w:color="auto"/>
                                                <w:right w:val="none" w:sz="0" w:space="0" w:color="auto"/>
                                              </w:divBdr>
                                              <w:divsChild>
                                                <w:div w:id="1017271928">
                                                  <w:marLeft w:val="0"/>
                                                  <w:marRight w:val="0"/>
                                                  <w:marTop w:val="0"/>
                                                  <w:marBottom w:val="0"/>
                                                  <w:divBdr>
                                                    <w:top w:val="none" w:sz="0" w:space="0" w:color="auto"/>
                                                    <w:left w:val="none" w:sz="0" w:space="0" w:color="auto"/>
                                                    <w:bottom w:val="none" w:sz="0" w:space="0" w:color="auto"/>
                                                    <w:right w:val="none" w:sz="0" w:space="0" w:color="auto"/>
                                                  </w:divBdr>
                                                  <w:divsChild>
                                                    <w:div w:id="1017271979">
                                                      <w:marLeft w:val="105"/>
                                                      <w:marRight w:val="105"/>
                                                      <w:marTop w:val="150"/>
                                                      <w:marBottom w:val="150"/>
                                                      <w:divBdr>
                                                        <w:top w:val="none" w:sz="0" w:space="0" w:color="auto"/>
                                                        <w:left w:val="none" w:sz="0" w:space="0" w:color="auto"/>
                                                        <w:bottom w:val="none" w:sz="0" w:space="0" w:color="auto"/>
                                                        <w:right w:val="none" w:sz="0" w:space="0" w:color="auto"/>
                                                      </w:divBdr>
                                                      <w:divsChild>
                                                        <w:div w:id="1017272241">
                                                          <w:marLeft w:val="0"/>
                                                          <w:marRight w:val="0"/>
                                                          <w:marTop w:val="0"/>
                                                          <w:marBottom w:val="0"/>
                                                          <w:divBdr>
                                                            <w:top w:val="none" w:sz="0" w:space="0" w:color="auto"/>
                                                            <w:left w:val="none" w:sz="0" w:space="0" w:color="auto"/>
                                                            <w:bottom w:val="none" w:sz="0" w:space="0" w:color="auto"/>
                                                            <w:right w:val="none" w:sz="0" w:space="0" w:color="auto"/>
                                                          </w:divBdr>
                                                          <w:divsChild>
                                                            <w:div w:id="1017272292">
                                                              <w:marLeft w:val="0"/>
                                                              <w:marRight w:val="0"/>
                                                              <w:marTop w:val="0"/>
                                                              <w:marBottom w:val="0"/>
                                                              <w:divBdr>
                                                                <w:top w:val="none" w:sz="0" w:space="0" w:color="auto"/>
                                                                <w:left w:val="none" w:sz="0" w:space="0" w:color="auto"/>
                                                                <w:bottom w:val="none" w:sz="0" w:space="0" w:color="auto"/>
                                                                <w:right w:val="none" w:sz="0" w:space="0" w:color="auto"/>
                                                              </w:divBdr>
                                                              <w:divsChild>
                                                                <w:div w:id="1017272264">
                                                                  <w:marLeft w:val="0"/>
                                                                  <w:marRight w:val="0"/>
                                                                  <w:marTop w:val="0"/>
                                                                  <w:marBottom w:val="0"/>
                                                                  <w:divBdr>
                                                                    <w:top w:val="none" w:sz="0" w:space="0" w:color="auto"/>
                                                                    <w:left w:val="none" w:sz="0" w:space="0" w:color="auto"/>
                                                                    <w:bottom w:val="none" w:sz="0" w:space="0" w:color="auto"/>
                                                                    <w:right w:val="none" w:sz="0" w:space="0" w:color="auto"/>
                                                                  </w:divBdr>
                                                                  <w:divsChild>
                                                                    <w:div w:id="1017271957">
                                                                      <w:marLeft w:val="0"/>
                                                                      <w:marRight w:val="0"/>
                                                                      <w:marTop w:val="0"/>
                                                                      <w:marBottom w:val="0"/>
                                                                      <w:divBdr>
                                                                        <w:top w:val="none" w:sz="0" w:space="0" w:color="auto"/>
                                                                        <w:left w:val="none" w:sz="0" w:space="0" w:color="auto"/>
                                                                        <w:bottom w:val="none" w:sz="0" w:space="0" w:color="auto"/>
                                                                        <w:right w:val="none" w:sz="0" w:space="0" w:color="auto"/>
                                                                      </w:divBdr>
                                                                      <w:divsChild>
                                                                        <w:div w:id="1017272299">
                                                                          <w:marLeft w:val="0"/>
                                                                          <w:marRight w:val="0"/>
                                                                          <w:marTop w:val="0"/>
                                                                          <w:marBottom w:val="0"/>
                                                                          <w:divBdr>
                                                                            <w:top w:val="none" w:sz="0" w:space="0" w:color="auto"/>
                                                                            <w:left w:val="none" w:sz="0" w:space="0" w:color="auto"/>
                                                                            <w:bottom w:val="none" w:sz="0" w:space="0" w:color="auto"/>
                                                                            <w:right w:val="none" w:sz="0" w:space="0" w:color="auto"/>
                                                                          </w:divBdr>
                                                                          <w:divsChild>
                                                                            <w:div w:id="1017272310">
                                                                              <w:marLeft w:val="105"/>
                                                                              <w:marRight w:val="105"/>
                                                                              <w:marTop w:val="150"/>
                                                                              <w:marBottom w:val="150"/>
                                                                              <w:divBdr>
                                                                                <w:top w:val="none" w:sz="0" w:space="0" w:color="auto"/>
                                                                                <w:left w:val="none" w:sz="0" w:space="0" w:color="auto"/>
                                                                                <w:bottom w:val="none" w:sz="0" w:space="0" w:color="auto"/>
                                                                                <w:right w:val="none" w:sz="0" w:space="0" w:color="auto"/>
                                                                              </w:divBdr>
                                                                              <w:divsChild>
                                                                                <w:div w:id="1017272249">
                                                                                  <w:marLeft w:val="0"/>
                                                                                  <w:marRight w:val="0"/>
                                                                                  <w:marTop w:val="0"/>
                                                                                  <w:marBottom w:val="0"/>
                                                                                  <w:divBdr>
                                                                                    <w:top w:val="none" w:sz="0" w:space="0" w:color="auto"/>
                                                                                    <w:left w:val="none" w:sz="0" w:space="0" w:color="auto"/>
                                                                                    <w:bottom w:val="none" w:sz="0" w:space="0" w:color="auto"/>
                                                                                    <w:right w:val="none" w:sz="0" w:space="0" w:color="auto"/>
                                                                                  </w:divBdr>
                                                                                  <w:divsChild>
                                                                                    <w:div w:id="1017271918">
                                                                                      <w:marLeft w:val="0"/>
                                                                                      <w:marRight w:val="0"/>
                                                                                      <w:marTop w:val="0"/>
                                                                                      <w:marBottom w:val="0"/>
                                                                                      <w:divBdr>
                                                                                        <w:top w:val="none" w:sz="0" w:space="0" w:color="auto"/>
                                                                                        <w:left w:val="none" w:sz="0" w:space="0" w:color="auto"/>
                                                                                        <w:bottom w:val="none" w:sz="0" w:space="0" w:color="auto"/>
                                                                                        <w:right w:val="none" w:sz="0" w:space="0" w:color="auto"/>
                                                                                      </w:divBdr>
                                                                                      <w:divsChild>
                                                                                        <w:div w:id="1017271982">
                                                                                          <w:marLeft w:val="0"/>
                                                                                          <w:marRight w:val="0"/>
                                                                                          <w:marTop w:val="0"/>
                                                                                          <w:marBottom w:val="0"/>
                                                                                          <w:divBdr>
                                                                                            <w:top w:val="none" w:sz="0" w:space="0" w:color="auto"/>
                                                                                            <w:left w:val="none" w:sz="0" w:space="0" w:color="auto"/>
                                                                                            <w:bottom w:val="none" w:sz="0" w:space="0" w:color="auto"/>
                                                                                            <w:right w:val="none" w:sz="0" w:space="0" w:color="auto"/>
                                                                                          </w:divBdr>
                                                                                          <w:divsChild>
                                                                                            <w:div w:id="1017272326">
                                                                                              <w:marLeft w:val="0"/>
                                                                                              <w:marRight w:val="0"/>
                                                                                              <w:marTop w:val="0"/>
                                                                                              <w:marBottom w:val="0"/>
                                                                                              <w:divBdr>
                                                                                                <w:top w:val="none" w:sz="0" w:space="0" w:color="auto"/>
                                                                                                <w:left w:val="none" w:sz="0" w:space="0" w:color="auto"/>
                                                                                                <w:bottom w:val="none" w:sz="0" w:space="0" w:color="auto"/>
                                                                                                <w:right w:val="none" w:sz="0" w:space="0" w:color="auto"/>
                                                                                              </w:divBdr>
                                                                                              <w:divsChild>
                                                                                                <w:div w:id="1017271958">
                                                                                                  <w:marLeft w:val="0"/>
                                                                                                  <w:marRight w:val="0"/>
                                                                                                  <w:marTop w:val="0"/>
                                                                                                  <w:marBottom w:val="0"/>
                                                                                                  <w:divBdr>
                                                                                                    <w:top w:val="none" w:sz="0" w:space="0" w:color="auto"/>
                                                                                                    <w:left w:val="none" w:sz="0" w:space="0" w:color="auto"/>
                                                                                                    <w:bottom w:val="none" w:sz="0" w:space="0" w:color="auto"/>
                                                                                                    <w:right w:val="none" w:sz="0" w:space="0" w:color="auto"/>
                                                                                                  </w:divBdr>
                                                                                                  <w:divsChild>
                                                                                                    <w:div w:id="1017272334">
                                                                                                      <w:marLeft w:val="0"/>
                                                                                                      <w:marRight w:val="0"/>
                                                                                                      <w:marTop w:val="0"/>
                                                                                                      <w:marBottom w:val="0"/>
                                                                                                      <w:divBdr>
                                                                                                        <w:top w:val="none" w:sz="0" w:space="0" w:color="auto"/>
                                                                                                        <w:left w:val="none" w:sz="0" w:space="0" w:color="auto"/>
                                                                                                        <w:bottom w:val="none" w:sz="0" w:space="0" w:color="auto"/>
                                                                                                        <w:right w:val="none" w:sz="0" w:space="0" w:color="auto"/>
                                                                                                      </w:divBdr>
                                                                                                      <w:divsChild>
                                                                                                        <w:div w:id="1017271931">
                                                                                                          <w:marLeft w:val="0"/>
                                                                                                          <w:marRight w:val="0"/>
                                                                                                          <w:marTop w:val="0"/>
                                                                                                          <w:marBottom w:val="0"/>
                                                                                                          <w:divBdr>
                                                                                                            <w:top w:val="none" w:sz="0" w:space="0" w:color="auto"/>
                                                                                                            <w:left w:val="none" w:sz="0" w:space="0" w:color="auto"/>
                                                                                                            <w:bottom w:val="none" w:sz="0" w:space="0" w:color="auto"/>
                                                                                                            <w:right w:val="none" w:sz="0" w:space="0" w:color="auto"/>
                                                                                                          </w:divBdr>
                                                                                                        </w:div>
                                                                                                        <w:div w:id="1017271946">
                                                                                                          <w:marLeft w:val="0"/>
                                                                                                          <w:marRight w:val="0"/>
                                                                                                          <w:marTop w:val="0"/>
                                                                                                          <w:marBottom w:val="0"/>
                                                                                                          <w:divBdr>
                                                                                                            <w:top w:val="none" w:sz="0" w:space="0" w:color="auto"/>
                                                                                                            <w:left w:val="none" w:sz="0" w:space="0" w:color="auto"/>
                                                                                                            <w:bottom w:val="none" w:sz="0" w:space="0" w:color="auto"/>
                                                                                                            <w:right w:val="none" w:sz="0" w:space="0" w:color="auto"/>
                                                                                                          </w:divBdr>
                                                                                                          <w:divsChild>
                                                                                                            <w:div w:id="1017272229">
                                                                                                              <w:marLeft w:val="0"/>
                                                                                                              <w:marRight w:val="0"/>
                                                                                                              <w:marTop w:val="0"/>
                                                                                                              <w:marBottom w:val="0"/>
                                                                                                              <w:divBdr>
                                                                                                                <w:top w:val="none" w:sz="0" w:space="0" w:color="auto"/>
                                                                                                                <w:left w:val="none" w:sz="0" w:space="0" w:color="auto"/>
                                                                                                                <w:bottom w:val="none" w:sz="0" w:space="0" w:color="auto"/>
                                                                                                                <w:right w:val="none" w:sz="0" w:space="0" w:color="auto"/>
                                                                                                              </w:divBdr>
                                                                                                              <w:divsChild>
                                                                                                                <w:div w:id="1017272233">
                                                                                                                  <w:marLeft w:val="0"/>
                                                                                                                  <w:marRight w:val="0"/>
                                                                                                                  <w:marTop w:val="0"/>
                                                                                                                  <w:marBottom w:val="0"/>
                                                                                                                  <w:divBdr>
                                                                                                                    <w:top w:val="none" w:sz="0" w:space="0" w:color="auto"/>
                                                                                                                    <w:left w:val="none" w:sz="0" w:space="0" w:color="auto"/>
                                                                                                                    <w:bottom w:val="none" w:sz="0" w:space="0" w:color="auto"/>
                                                                                                                    <w:right w:val="none" w:sz="0" w:space="0" w:color="auto"/>
                                                                                                                  </w:divBdr>
                                                                                                                </w:div>
                                                                                                                <w:div w:id="10172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1956">
                                                                                                          <w:marLeft w:val="0"/>
                                                                                                          <w:marRight w:val="0"/>
                                                                                                          <w:marTop w:val="0"/>
                                                                                                          <w:marBottom w:val="0"/>
                                                                                                          <w:divBdr>
                                                                                                            <w:top w:val="none" w:sz="0" w:space="0" w:color="auto"/>
                                                                                                            <w:left w:val="none" w:sz="0" w:space="0" w:color="auto"/>
                                                                                                            <w:bottom w:val="none" w:sz="0" w:space="0" w:color="auto"/>
                                                                                                            <w:right w:val="none" w:sz="0" w:space="0" w:color="auto"/>
                                                                                                          </w:divBdr>
                                                                                                          <w:divsChild>
                                                                                                            <w:div w:id="1017272237">
                                                                                                              <w:marLeft w:val="0"/>
                                                                                                              <w:marRight w:val="0"/>
                                                                                                              <w:marTop w:val="0"/>
                                                                                                              <w:marBottom w:val="0"/>
                                                                                                              <w:divBdr>
                                                                                                                <w:top w:val="none" w:sz="0" w:space="0" w:color="auto"/>
                                                                                                                <w:left w:val="none" w:sz="0" w:space="0" w:color="auto"/>
                                                                                                                <w:bottom w:val="none" w:sz="0" w:space="0" w:color="auto"/>
                                                                                                                <w:right w:val="none" w:sz="0" w:space="0" w:color="auto"/>
                                                                                                              </w:divBdr>
                                                                                                              <w:divsChild>
                                                                                                                <w:div w:id="1017271962">
                                                                                                                  <w:marLeft w:val="0"/>
                                                                                                                  <w:marRight w:val="0"/>
                                                                                                                  <w:marTop w:val="0"/>
                                                                                                                  <w:marBottom w:val="0"/>
                                                                                                                  <w:divBdr>
                                                                                                                    <w:top w:val="none" w:sz="0" w:space="0" w:color="auto"/>
                                                                                                                    <w:left w:val="none" w:sz="0" w:space="0" w:color="auto"/>
                                                                                                                    <w:bottom w:val="none" w:sz="0" w:space="0" w:color="auto"/>
                                                                                                                    <w:right w:val="none" w:sz="0" w:space="0" w:color="auto"/>
                                                                                                                  </w:divBdr>
                                                                                                                </w:div>
                                                                                                                <w:div w:id="101727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1969">
                                                                                                          <w:marLeft w:val="0"/>
                                                                                                          <w:marRight w:val="0"/>
                                                                                                          <w:marTop w:val="0"/>
                                                                                                          <w:marBottom w:val="0"/>
                                                                                                          <w:divBdr>
                                                                                                            <w:top w:val="none" w:sz="0" w:space="0" w:color="auto"/>
                                                                                                            <w:left w:val="none" w:sz="0" w:space="0" w:color="auto"/>
                                                                                                            <w:bottom w:val="none" w:sz="0" w:space="0" w:color="auto"/>
                                                                                                            <w:right w:val="none" w:sz="0" w:space="0" w:color="auto"/>
                                                                                                          </w:divBdr>
                                                                                                          <w:divsChild>
                                                                                                            <w:div w:id="1017272219">
                                                                                                              <w:marLeft w:val="0"/>
                                                                                                              <w:marRight w:val="0"/>
                                                                                                              <w:marTop w:val="0"/>
                                                                                                              <w:marBottom w:val="0"/>
                                                                                                              <w:divBdr>
                                                                                                                <w:top w:val="none" w:sz="0" w:space="0" w:color="auto"/>
                                                                                                                <w:left w:val="none" w:sz="0" w:space="0" w:color="auto"/>
                                                                                                                <w:bottom w:val="none" w:sz="0" w:space="0" w:color="auto"/>
                                                                                                                <w:right w:val="none" w:sz="0" w:space="0" w:color="auto"/>
                                                                                                              </w:divBdr>
                                                                                                              <w:divsChild>
                                                                                                                <w:div w:id="1017271975">
                                                                                                                  <w:marLeft w:val="0"/>
                                                                                                                  <w:marRight w:val="0"/>
                                                                                                                  <w:marTop w:val="0"/>
                                                                                                                  <w:marBottom w:val="0"/>
                                                                                                                  <w:divBdr>
                                                                                                                    <w:top w:val="none" w:sz="0" w:space="0" w:color="auto"/>
                                                                                                                    <w:left w:val="none" w:sz="0" w:space="0" w:color="auto"/>
                                                                                                                    <w:bottom w:val="none" w:sz="0" w:space="0" w:color="auto"/>
                                                                                                                    <w:right w:val="none" w:sz="0" w:space="0" w:color="auto"/>
                                                                                                                  </w:divBdr>
                                                                                                                </w:div>
                                                                                                                <w:div w:id="10172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1992">
                                                                                                          <w:marLeft w:val="0"/>
                                                                                                          <w:marRight w:val="0"/>
                                                                                                          <w:marTop w:val="0"/>
                                                                                                          <w:marBottom w:val="0"/>
                                                                                                          <w:divBdr>
                                                                                                            <w:top w:val="none" w:sz="0" w:space="0" w:color="auto"/>
                                                                                                            <w:left w:val="none" w:sz="0" w:space="0" w:color="auto"/>
                                                                                                            <w:bottom w:val="none" w:sz="0" w:space="0" w:color="auto"/>
                                                                                                            <w:right w:val="none" w:sz="0" w:space="0" w:color="auto"/>
                                                                                                          </w:divBdr>
                                                                                                          <w:divsChild>
                                                                                                            <w:div w:id="1017271978">
                                                                                                              <w:marLeft w:val="0"/>
                                                                                                              <w:marRight w:val="0"/>
                                                                                                              <w:marTop w:val="0"/>
                                                                                                              <w:marBottom w:val="0"/>
                                                                                                              <w:divBdr>
                                                                                                                <w:top w:val="none" w:sz="0" w:space="0" w:color="auto"/>
                                                                                                                <w:left w:val="none" w:sz="0" w:space="0" w:color="auto"/>
                                                                                                                <w:bottom w:val="none" w:sz="0" w:space="0" w:color="auto"/>
                                                                                                                <w:right w:val="none" w:sz="0" w:space="0" w:color="auto"/>
                                                                                                              </w:divBdr>
                                                                                                              <w:divsChild>
                                                                                                                <w:div w:id="1017271976">
                                                                                                                  <w:marLeft w:val="0"/>
                                                                                                                  <w:marRight w:val="0"/>
                                                                                                                  <w:marTop w:val="0"/>
                                                                                                                  <w:marBottom w:val="0"/>
                                                                                                                  <w:divBdr>
                                                                                                                    <w:top w:val="none" w:sz="0" w:space="0" w:color="auto"/>
                                                                                                                    <w:left w:val="none" w:sz="0" w:space="0" w:color="auto"/>
                                                                                                                    <w:bottom w:val="none" w:sz="0" w:space="0" w:color="auto"/>
                                                                                                                    <w:right w:val="none" w:sz="0" w:space="0" w:color="auto"/>
                                                                                                                  </w:divBdr>
                                                                                                                </w:div>
                                                                                                                <w:div w:id="10172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2261">
                                                                                                          <w:marLeft w:val="0"/>
                                                                                                          <w:marRight w:val="0"/>
                                                                                                          <w:marTop w:val="0"/>
                                                                                                          <w:marBottom w:val="0"/>
                                                                                                          <w:divBdr>
                                                                                                            <w:top w:val="none" w:sz="0" w:space="0" w:color="auto"/>
                                                                                                            <w:left w:val="none" w:sz="0" w:space="0" w:color="auto"/>
                                                                                                            <w:bottom w:val="none" w:sz="0" w:space="0" w:color="auto"/>
                                                                                                            <w:right w:val="none" w:sz="0" w:space="0" w:color="auto"/>
                                                                                                          </w:divBdr>
                                                                                                          <w:divsChild>
                                                                                                            <w:div w:id="1017272297">
                                                                                                              <w:marLeft w:val="0"/>
                                                                                                              <w:marRight w:val="0"/>
                                                                                                              <w:marTop w:val="0"/>
                                                                                                              <w:marBottom w:val="0"/>
                                                                                                              <w:divBdr>
                                                                                                                <w:top w:val="none" w:sz="0" w:space="0" w:color="auto"/>
                                                                                                                <w:left w:val="none" w:sz="0" w:space="0" w:color="auto"/>
                                                                                                                <w:bottom w:val="none" w:sz="0" w:space="0" w:color="auto"/>
                                                                                                                <w:right w:val="none" w:sz="0" w:space="0" w:color="auto"/>
                                                                                                              </w:divBdr>
                                                                                                              <w:divsChild>
                                                                                                                <w:div w:id="1017272247">
                                                                                                                  <w:marLeft w:val="0"/>
                                                                                                                  <w:marRight w:val="0"/>
                                                                                                                  <w:marTop w:val="0"/>
                                                                                                                  <w:marBottom w:val="0"/>
                                                                                                                  <w:divBdr>
                                                                                                                    <w:top w:val="none" w:sz="0" w:space="0" w:color="auto"/>
                                                                                                                    <w:left w:val="none" w:sz="0" w:space="0" w:color="auto"/>
                                                                                                                    <w:bottom w:val="none" w:sz="0" w:space="0" w:color="auto"/>
                                                                                                                    <w:right w:val="none" w:sz="0" w:space="0" w:color="auto"/>
                                                                                                                  </w:divBdr>
                                                                                                                </w:div>
                                                                                                                <w:div w:id="10172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2266">
                                                                                                          <w:marLeft w:val="0"/>
                                                                                                          <w:marRight w:val="0"/>
                                                                                                          <w:marTop w:val="0"/>
                                                                                                          <w:marBottom w:val="0"/>
                                                                                                          <w:divBdr>
                                                                                                            <w:top w:val="none" w:sz="0" w:space="0" w:color="auto"/>
                                                                                                            <w:left w:val="none" w:sz="0" w:space="0" w:color="auto"/>
                                                                                                            <w:bottom w:val="none" w:sz="0" w:space="0" w:color="auto"/>
                                                                                                            <w:right w:val="none" w:sz="0" w:space="0" w:color="auto"/>
                                                                                                          </w:divBdr>
                                                                                                          <w:divsChild>
                                                                                                            <w:div w:id="1017272282">
                                                                                                              <w:marLeft w:val="0"/>
                                                                                                              <w:marRight w:val="0"/>
                                                                                                              <w:marTop w:val="0"/>
                                                                                                              <w:marBottom w:val="0"/>
                                                                                                              <w:divBdr>
                                                                                                                <w:top w:val="none" w:sz="0" w:space="0" w:color="auto"/>
                                                                                                                <w:left w:val="none" w:sz="0" w:space="0" w:color="auto"/>
                                                                                                                <w:bottom w:val="none" w:sz="0" w:space="0" w:color="auto"/>
                                                                                                                <w:right w:val="none" w:sz="0" w:space="0" w:color="auto"/>
                                                                                                              </w:divBdr>
                                                                                                              <w:divsChild>
                                                                                                                <w:div w:id="1017272271">
                                                                                                                  <w:marLeft w:val="0"/>
                                                                                                                  <w:marRight w:val="0"/>
                                                                                                                  <w:marTop w:val="0"/>
                                                                                                                  <w:marBottom w:val="0"/>
                                                                                                                  <w:divBdr>
                                                                                                                    <w:top w:val="none" w:sz="0" w:space="0" w:color="auto"/>
                                                                                                                    <w:left w:val="none" w:sz="0" w:space="0" w:color="auto"/>
                                                                                                                    <w:bottom w:val="none" w:sz="0" w:space="0" w:color="auto"/>
                                                                                                                    <w:right w:val="none" w:sz="0" w:space="0" w:color="auto"/>
                                                                                                                  </w:divBdr>
                                                                                                                </w:div>
                                                                                                                <w:div w:id="10172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2305">
                                                                                                          <w:marLeft w:val="0"/>
                                                                                                          <w:marRight w:val="0"/>
                                                                                                          <w:marTop w:val="0"/>
                                                                                                          <w:marBottom w:val="0"/>
                                                                                                          <w:divBdr>
                                                                                                            <w:top w:val="none" w:sz="0" w:space="0" w:color="auto"/>
                                                                                                            <w:left w:val="none" w:sz="0" w:space="0" w:color="auto"/>
                                                                                                            <w:bottom w:val="none" w:sz="0" w:space="0" w:color="auto"/>
                                                                                                            <w:right w:val="none" w:sz="0" w:space="0" w:color="auto"/>
                                                                                                          </w:divBdr>
                                                                                                          <w:divsChild>
                                                                                                            <w:div w:id="1017271934">
                                                                                                              <w:marLeft w:val="0"/>
                                                                                                              <w:marRight w:val="0"/>
                                                                                                              <w:marTop w:val="0"/>
                                                                                                              <w:marBottom w:val="0"/>
                                                                                                              <w:divBdr>
                                                                                                                <w:top w:val="none" w:sz="0" w:space="0" w:color="auto"/>
                                                                                                                <w:left w:val="none" w:sz="0" w:space="0" w:color="auto"/>
                                                                                                                <w:bottom w:val="none" w:sz="0" w:space="0" w:color="auto"/>
                                                                                                                <w:right w:val="none" w:sz="0" w:space="0" w:color="auto"/>
                                                                                                              </w:divBdr>
                                                                                                              <w:divsChild>
                                                                                                                <w:div w:id="1017272263">
                                                                                                                  <w:marLeft w:val="0"/>
                                                                                                                  <w:marRight w:val="0"/>
                                                                                                                  <w:marTop w:val="0"/>
                                                                                                                  <w:marBottom w:val="0"/>
                                                                                                                  <w:divBdr>
                                                                                                                    <w:top w:val="none" w:sz="0" w:space="0" w:color="auto"/>
                                                                                                                    <w:left w:val="none" w:sz="0" w:space="0" w:color="auto"/>
                                                                                                                    <w:bottom w:val="none" w:sz="0" w:space="0" w:color="auto"/>
                                                                                                                    <w:right w:val="none" w:sz="0" w:space="0" w:color="auto"/>
                                                                                                                  </w:divBdr>
                                                                                                                </w:div>
                                                                                                                <w:div w:id="10172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272324">
      <w:marLeft w:val="0"/>
      <w:marRight w:val="0"/>
      <w:marTop w:val="0"/>
      <w:marBottom w:val="0"/>
      <w:divBdr>
        <w:top w:val="none" w:sz="0" w:space="0" w:color="auto"/>
        <w:left w:val="none" w:sz="0" w:space="0" w:color="auto"/>
        <w:bottom w:val="none" w:sz="0" w:space="0" w:color="auto"/>
        <w:right w:val="none" w:sz="0" w:space="0" w:color="auto"/>
      </w:divBdr>
      <w:divsChild>
        <w:div w:id="1017272312">
          <w:marLeft w:val="0"/>
          <w:marRight w:val="1"/>
          <w:marTop w:val="0"/>
          <w:marBottom w:val="0"/>
          <w:divBdr>
            <w:top w:val="none" w:sz="0" w:space="0" w:color="auto"/>
            <w:left w:val="none" w:sz="0" w:space="0" w:color="auto"/>
            <w:bottom w:val="none" w:sz="0" w:space="0" w:color="auto"/>
            <w:right w:val="none" w:sz="0" w:space="0" w:color="auto"/>
          </w:divBdr>
          <w:divsChild>
            <w:div w:id="1017272269">
              <w:marLeft w:val="0"/>
              <w:marRight w:val="0"/>
              <w:marTop w:val="0"/>
              <w:marBottom w:val="0"/>
              <w:divBdr>
                <w:top w:val="none" w:sz="0" w:space="0" w:color="auto"/>
                <w:left w:val="none" w:sz="0" w:space="0" w:color="auto"/>
                <w:bottom w:val="none" w:sz="0" w:space="0" w:color="auto"/>
                <w:right w:val="none" w:sz="0" w:space="0" w:color="auto"/>
              </w:divBdr>
              <w:divsChild>
                <w:div w:id="1017271940">
                  <w:marLeft w:val="0"/>
                  <w:marRight w:val="1"/>
                  <w:marTop w:val="0"/>
                  <w:marBottom w:val="0"/>
                  <w:divBdr>
                    <w:top w:val="none" w:sz="0" w:space="0" w:color="auto"/>
                    <w:left w:val="none" w:sz="0" w:space="0" w:color="auto"/>
                    <w:bottom w:val="none" w:sz="0" w:space="0" w:color="auto"/>
                    <w:right w:val="none" w:sz="0" w:space="0" w:color="auto"/>
                  </w:divBdr>
                  <w:divsChild>
                    <w:div w:id="1017271977">
                      <w:marLeft w:val="0"/>
                      <w:marRight w:val="0"/>
                      <w:marTop w:val="0"/>
                      <w:marBottom w:val="0"/>
                      <w:divBdr>
                        <w:top w:val="none" w:sz="0" w:space="0" w:color="auto"/>
                        <w:left w:val="none" w:sz="0" w:space="0" w:color="auto"/>
                        <w:bottom w:val="none" w:sz="0" w:space="0" w:color="auto"/>
                        <w:right w:val="none" w:sz="0" w:space="0" w:color="auto"/>
                      </w:divBdr>
                      <w:divsChild>
                        <w:div w:id="1017272257">
                          <w:marLeft w:val="0"/>
                          <w:marRight w:val="0"/>
                          <w:marTop w:val="0"/>
                          <w:marBottom w:val="0"/>
                          <w:divBdr>
                            <w:top w:val="none" w:sz="0" w:space="0" w:color="auto"/>
                            <w:left w:val="none" w:sz="0" w:space="0" w:color="auto"/>
                            <w:bottom w:val="none" w:sz="0" w:space="0" w:color="auto"/>
                            <w:right w:val="none" w:sz="0" w:space="0" w:color="auto"/>
                          </w:divBdr>
                          <w:divsChild>
                            <w:div w:id="1017272227">
                              <w:marLeft w:val="0"/>
                              <w:marRight w:val="0"/>
                              <w:marTop w:val="120"/>
                              <w:marBottom w:val="360"/>
                              <w:divBdr>
                                <w:top w:val="none" w:sz="0" w:space="0" w:color="auto"/>
                                <w:left w:val="none" w:sz="0" w:space="0" w:color="auto"/>
                                <w:bottom w:val="none" w:sz="0" w:space="0" w:color="auto"/>
                                <w:right w:val="none" w:sz="0" w:space="0" w:color="auto"/>
                              </w:divBdr>
                              <w:divsChild>
                                <w:div w:id="1017272323">
                                  <w:marLeft w:val="420"/>
                                  <w:marRight w:val="0"/>
                                  <w:marTop w:val="0"/>
                                  <w:marBottom w:val="0"/>
                                  <w:divBdr>
                                    <w:top w:val="none" w:sz="0" w:space="0" w:color="auto"/>
                                    <w:left w:val="none" w:sz="0" w:space="0" w:color="auto"/>
                                    <w:bottom w:val="none" w:sz="0" w:space="0" w:color="auto"/>
                                    <w:right w:val="none" w:sz="0" w:space="0" w:color="auto"/>
                                  </w:divBdr>
                                  <w:divsChild>
                                    <w:div w:id="10172722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272343">
      <w:marLeft w:val="0"/>
      <w:marRight w:val="0"/>
      <w:marTop w:val="0"/>
      <w:marBottom w:val="0"/>
      <w:divBdr>
        <w:top w:val="none" w:sz="0" w:space="0" w:color="auto"/>
        <w:left w:val="none" w:sz="0" w:space="0" w:color="auto"/>
        <w:bottom w:val="none" w:sz="0" w:space="0" w:color="auto"/>
        <w:right w:val="none" w:sz="0" w:space="0" w:color="auto"/>
      </w:divBdr>
      <w:divsChild>
        <w:div w:id="1017272314">
          <w:marLeft w:val="0"/>
          <w:marRight w:val="0"/>
          <w:marTop w:val="0"/>
          <w:marBottom w:val="0"/>
          <w:divBdr>
            <w:top w:val="none" w:sz="0" w:space="0" w:color="auto"/>
            <w:left w:val="none" w:sz="0" w:space="0" w:color="auto"/>
            <w:bottom w:val="none" w:sz="0" w:space="0" w:color="auto"/>
            <w:right w:val="none" w:sz="0" w:space="0" w:color="auto"/>
          </w:divBdr>
          <w:divsChild>
            <w:div w:id="1017272220">
              <w:marLeft w:val="0"/>
              <w:marRight w:val="0"/>
              <w:marTop w:val="0"/>
              <w:marBottom w:val="0"/>
              <w:divBdr>
                <w:top w:val="none" w:sz="0" w:space="0" w:color="auto"/>
                <w:left w:val="none" w:sz="0" w:space="0" w:color="auto"/>
                <w:bottom w:val="none" w:sz="0" w:space="0" w:color="auto"/>
                <w:right w:val="none" w:sz="0" w:space="0" w:color="auto"/>
              </w:divBdr>
              <w:divsChild>
                <w:div w:id="1017272306">
                  <w:marLeft w:val="0"/>
                  <w:marRight w:val="0"/>
                  <w:marTop w:val="0"/>
                  <w:marBottom w:val="0"/>
                  <w:divBdr>
                    <w:top w:val="none" w:sz="0" w:space="0" w:color="auto"/>
                    <w:left w:val="none" w:sz="0" w:space="0" w:color="auto"/>
                    <w:bottom w:val="none" w:sz="0" w:space="0" w:color="auto"/>
                    <w:right w:val="none" w:sz="0" w:space="0" w:color="auto"/>
                  </w:divBdr>
                  <w:divsChild>
                    <w:div w:id="1017271927">
                      <w:marLeft w:val="0"/>
                      <w:marRight w:val="0"/>
                      <w:marTop w:val="0"/>
                      <w:marBottom w:val="0"/>
                      <w:divBdr>
                        <w:top w:val="none" w:sz="0" w:space="0" w:color="auto"/>
                        <w:left w:val="none" w:sz="0" w:space="0" w:color="auto"/>
                        <w:bottom w:val="none" w:sz="0" w:space="0" w:color="auto"/>
                        <w:right w:val="none" w:sz="0" w:space="0" w:color="auto"/>
                      </w:divBdr>
                      <w:divsChild>
                        <w:div w:id="1017272262">
                          <w:marLeft w:val="0"/>
                          <w:marRight w:val="0"/>
                          <w:marTop w:val="0"/>
                          <w:marBottom w:val="0"/>
                          <w:divBdr>
                            <w:top w:val="none" w:sz="0" w:space="0" w:color="auto"/>
                            <w:left w:val="none" w:sz="0" w:space="0" w:color="auto"/>
                            <w:bottom w:val="none" w:sz="0" w:space="0" w:color="auto"/>
                            <w:right w:val="none" w:sz="0" w:space="0" w:color="auto"/>
                          </w:divBdr>
                          <w:divsChild>
                            <w:div w:id="1017272285">
                              <w:marLeft w:val="0"/>
                              <w:marRight w:val="0"/>
                              <w:marTop w:val="0"/>
                              <w:marBottom w:val="0"/>
                              <w:divBdr>
                                <w:top w:val="none" w:sz="0" w:space="0" w:color="auto"/>
                                <w:left w:val="none" w:sz="0" w:space="0" w:color="auto"/>
                                <w:bottom w:val="none" w:sz="0" w:space="0" w:color="auto"/>
                                <w:right w:val="none" w:sz="0" w:space="0" w:color="auto"/>
                              </w:divBdr>
                              <w:divsChild>
                                <w:div w:id="1017272232">
                                  <w:marLeft w:val="0"/>
                                  <w:marRight w:val="0"/>
                                  <w:marTop w:val="0"/>
                                  <w:marBottom w:val="0"/>
                                  <w:divBdr>
                                    <w:top w:val="none" w:sz="0" w:space="0" w:color="auto"/>
                                    <w:left w:val="none" w:sz="0" w:space="0" w:color="auto"/>
                                    <w:bottom w:val="none" w:sz="0" w:space="0" w:color="auto"/>
                                    <w:right w:val="none" w:sz="0" w:space="0" w:color="auto"/>
                                  </w:divBdr>
                                  <w:divsChild>
                                    <w:div w:id="1017272284">
                                      <w:marLeft w:val="0"/>
                                      <w:marRight w:val="0"/>
                                      <w:marTop w:val="0"/>
                                      <w:marBottom w:val="0"/>
                                      <w:divBdr>
                                        <w:top w:val="none" w:sz="0" w:space="0" w:color="auto"/>
                                        <w:left w:val="none" w:sz="0" w:space="0" w:color="auto"/>
                                        <w:bottom w:val="none" w:sz="0" w:space="0" w:color="auto"/>
                                        <w:right w:val="none" w:sz="0" w:space="0" w:color="auto"/>
                                      </w:divBdr>
                                      <w:divsChild>
                                        <w:div w:id="1017271961">
                                          <w:marLeft w:val="0"/>
                                          <w:marRight w:val="0"/>
                                          <w:marTop w:val="0"/>
                                          <w:marBottom w:val="0"/>
                                          <w:divBdr>
                                            <w:top w:val="none" w:sz="0" w:space="0" w:color="auto"/>
                                            <w:left w:val="none" w:sz="0" w:space="0" w:color="auto"/>
                                            <w:bottom w:val="none" w:sz="0" w:space="0" w:color="auto"/>
                                            <w:right w:val="none" w:sz="0" w:space="0" w:color="auto"/>
                                          </w:divBdr>
                                          <w:divsChild>
                                            <w:div w:id="1017272290">
                                              <w:marLeft w:val="0"/>
                                              <w:marRight w:val="0"/>
                                              <w:marTop w:val="0"/>
                                              <w:marBottom w:val="0"/>
                                              <w:divBdr>
                                                <w:top w:val="none" w:sz="0" w:space="0" w:color="auto"/>
                                                <w:left w:val="none" w:sz="0" w:space="0" w:color="auto"/>
                                                <w:bottom w:val="none" w:sz="0" w:space="0" w:color="auto"/>
                                                <w:right w:val="none" w:sz="0" w:space="0" w:color="auto"/>
                                              </w:divBdr>
                                              <w:divsChild>
                                                <w:div w:id="1017271993">
                                                  <w:marLeft w:val="0"/>
                                                  <w:marRight w:val="0"/>
                                                  <w:marTop w:val="0"/>
                                                  <w:marBottom w:val="0"/>
                                                  <w:divBdr>
                                                    <w:top w:val="none" w:sz="0" w:space="0" w:color="auto"/>
                                                    <w:left w:val="none" w:sz="0" w:space="0" w:color="auto"/>
                                                    <w:bottom w:val="none" w:sz="0" w:space="0" w:color="auto"/>
                                                    <w:right w:val="none" w:sz="0" w:space="0" w:color="auto"/>
                                                  </w:divBdr>
                                                  <w:divsChild>
                                                    <w:div w:id="1017271960">
                                                      <w:marLeft w:val="0"/>
                                                      <w:marRight w:val="0"/>
                                                      <w:marTop w:val="0"/>
                                                      <w:marBottom w:val="0"/>
                                                      <w:divBdr>
                                                        <w:top w:val="none" w:sz="0" w:space="0" w:color="auto"/>
                                                        <w:left w:val="none" w:sz="0" w:space="0" w:color="auto"/>
                                                        <w:bottom w:val="none" w:sz="0" w:space="0" w:color="auto"/>
                                                        <w:right w:val="none" w:sz="0" w:space="0" w:color="auto"/>
                                                      </w:divBdr>
                                                      <w:divsChild>
                                                        <w:div w:id="1017272339">
                                                          <w:marLeft w:val="0"/>
                                                          <w:marRight w:val="0"/>
                                                          <w:marTop w:val="0"/>
                                                          <w:marBottom w:val="0"/>
                                                          <w:divBdr>
                                                            <w:top w:val="none" w:sz="0" w:space="0" w:color="auto"/>
                                                            <w:left w:val="none" w:sz="0" w:space="0" w:color="auto"/>
                                                            <w:bottom w:val="none" w:sz="0" w:space="0" w:color="auto"/>
                                                            <w:right w:val="none" w:sz="0" w:space="0" w:color="auto"/>
                                                          </w:divBdr>
                                                        </w:div>
                                                      </w:divsChild>
                                                    </w:div>
                                                    <w:div w:id="1017272300">
                                                      <w:marLeft w:val="0"/>
                                                      <w:marRight w:val="0"/>
                                                      <w:marTop w:val="0"/>
                                                      <w:marBottom w:val="0"/>
                                                      <w:divBdr>
                                                        <w:top w:val="none" w:sz="0" w:space="0" w:color="auto"/>
                                                        <w:left w:val="none" w:sz="0" w:space="0" w:color="auto"/>
                                                        <w:bottom w:val="none" w:sz="0" w:space="0" w:color="auto"/>
                                                        <w:right w:val="none" w:sz="0" w:space="0" w:color="auto"/>
                                                      </w:divBdr>
                                                      <w:divsChild>
                                                        <w:div w:id="1017272222">
                                                          <w:marLeft w:val="0"/>
                                                          <w:marRight w:val="0"/>
                                                          <w:marTop w:val="0"/>
                                                          <w:marBottom w:val="0"/>
                                                          <w:divBdr>
                                                            <w:top w:val="none" w:sz="0" w:space="0" w:color="auto"/>
                                                            <w:left w:val="none" w:sz="0" w:space="0" w:color="auto"/>
                                                            <w:bottom w:val="none" w:sz="0" w:space="0" w:color="auto"/>
                                                            <w:right w:val="none" w:sz="0" w:space="0" w:color="auto"/>
                                                          </w:divBdr>
                                                          <w:divsChild>
                                                            <w:div w:id="1017272279">
                                                              <w:marLeft w:val="0"/>
                                                              <w:marRight w:val="0"/>
                                                              <w:marTop w:val="0"/>
                                                              <w:marBottom w:val="0"/>
                                                              <w:divBdr>
                                                                <w:top w:val="none" w:sz="0" w:space="0" w:color="auto"/>
                                                                <w:left w:val="none" w:sz="0" w:space="0" w:color="auto"/>
                                                                <w:bottom w:val="none" w:sz="0" w:space="0" w:color="auto"/>
                                                                <w:right w:val="none" w:sz="0" w:space="0" w:color="auto"/>
                                                              </w:divBdr>
                                                              <w:divsChild>
                                                                <w:div w:id="1017272250">
                                                                  <w:marLeft w:val="0"/>
                                                                  <w:marRight w:val="0"/>
                                                                  <w:marTop w:val="0"/>
                                                                  <w:marBottom w:val="0"/>
                                                                  <w:divBdr>
                                                                    <w:top w:val="none" w:sz="0" w:space="0" w:color="auto"/>
                                                                    <w:left w:val="none" w:sz="0" w:space="0" w:color="auto"/>
                                                                    <w:bottom w:val="none" w:sz="0" w:space="0" w:color="auto"/>
                                                                    <w:right w:val="none" w:sz="0" w:space="0" w:color="auto"/>
                                                                  </w:divBdr>
                                                                  <w:divsChild>
                                                                    <w:div w:id="1017271997">
                                                                      <w:marLeft w:val="0"/>
                                                                      <w:marRight w:val="0"/>
                                                                      <w:marTop w:val="0"/>
                                                                      <w:marBottom w:val="0"/>
                                                                      <w:divBdr>
                                                                        <w:top w:val="none" w:sz="0" w:space="0" w:color="auto"/>
                                                                        <w:left w:val="none" w:sz="0" w:space="0" w:color="auto"/>
                                                                        <w:bottom w:val="none" w:sz="0" w:space="0" w:color="auto"/>
                                                                        <w:right w:val="none" w:sz="0" w:space="0" w:color="auto"/>
                                                                      </w:divBdr>
                                                                    </w:div>
                                                                    <w:div w:id="10172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2325">
                                                              <w:marLeft w:val="0"/>
                                                              <w:marRight w:val="0"/>
                                                              <w:marTop w:val="0"/>
                                                              <w:marBottom w:val="0"/>
                                                              <w:divBdr>
                                                                <w:top w:val="none" w:sz="0" w:space="0" w:color="auto"/>
                                                                <w:left w:val="none" w:sz="0" w:space="0" w:color="auto"/>
                                                                <w:bottom w:val="none" w:sz="0" w:space="0" w:color="auto"/>
                                                                <w:right w:val="none" w:sz="0" w:space="0" w:color="auto"/>
                                                              </w:divBdr>
                                                              <w:divsChild>
                                                                <w:div w:id="1017271986">
                                                                  <w:marLeft w:val="240"/>
                                                                  <w:marRight w:val="0"/>
                                                                  <w:marTop w:val="0"/>
                                                                  <w:marBottom w:val="0"/>
                                                                  <w:divBdr>
                                                                    <w:top w:val="none" w:sz="0" w:space="0" w:color="auto"/>
                                                                    <w:left w:val="none" w:sz="0" w:space="0" w:color="auto"/>
                                                                    <w:bottom w:val="none" w:sz="0" w:space="0" w:color="auto"/>
                                                                    <w:right w:val="none" w:sz="0" w:space="0" w:color="auto"/>
                                                                  </w:divBdr>
                                                                  <w:divsChild>
                                                                    <w:div w:id="10172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7272348">
      <w:marLeft w:val="0"/>
      <w:marRight w:val="0"/>
      <w:marTop w:val="0"/>
      <w:marBottom w:val="0"/>
      <w:divBdr>
        <w:top w:val="none" w:sz="0" w:space="0" w:color="auto"/>
        <w:left w:val="none" w:sz="0" w:space="0" w:color="auto"/>
        <w:bottom w:val="none" w:sz="0" w:space="0" w:color="auto"/>
        <w:right w:val="none" w:sz="0" w:space="0" w:color="auto"/>
      </w:divBdr>
    </w:div>
    <w:div w:id="1017272349">
      <w:marLeft w:val="0"/>
      <w:marRight w:val="0"/>
      <w:marTop w:val="0"/>
      <w:marBottom w:val="0"/>
      <w:divBdr>
        <w:top w:val="none" w:sz="0" w:space="0" w:color="auto"/>
        <w:left w:val="none" w:sz="0" w:space="0" w:color="auto"/>
        <w:bottom w:val="none" w:sz="0" w:space="0" w:color="auto"/>
        <w:right w:val="none" w:sz="0" w:space="0" w:color="auto"/>
      </w:divBdr>
    </w:div>
    <w:div w:id="1017272350">
      <w:marLeft w:val="0"/>
      <w:marRight w:val="0"/>
      <w:marTop w:val="0"/>
      <w:marBottom w:val="0"/>
      <w:divBdr>
        <w:top w:val="none" w:sz="0" w:space="0" w:color="auto"/>
        <w:left w:val="none" w:sz="0" w:space="0" w:color="auto"/>
        <w:bottom w:val="none" w:sz="0" w:space="0" w:color="auto"/>
        <w:right w:val="none" w:sz="0" w:space="0" w:color="auto"/>
      </w:divBdr>
    </w:div>
    <w:div w:id="1017272351">
      <w:marLeft w:val="0"/>
      <w:marRight w:val="0"/>
      <w:marTop w:val="0"/>
      <w:marBottom w:val="0"/>
      <w:divBdr>
        <w:top w:val="none" w:sz="0" w:space="0" w:color="auto"/>
        <w:left w:val="none" w:sz="0" w:space="0" w:color="auto"/>
        <w:bottom w:val="none" w:sz="0" w:space="0" w:color="auto"/>
        <w:right w:val="none" w:sz="0" w:space="0" w:color="auto"/>
      </w:divBdr>
    </w:div>
    <w:div w:id="1017272353">
      <w:marLeft w:val="0"/>
      <w:marRight w:val="0"/>
      <w:marTop w:val="0"/>
      <w:marBottom w:val="0"/>
      <w:divBdr>
        <w:top w:val="none" w:sz="0" w:space="0" w:color="auto"/>
        <w:left w:val="none" w:sz="0" w:space="0" w:color="auto"/>
        <w:bottom w:val="none" w:sz="0" w:space="0" w:color="auto"/>
        <w:right w:val="none" w:sz="0" w:space="0" w:color="auto"/>
      </w:divBdr>
    </w:div>
    <w:div w:id="1017272354">
      <w:marLeft w:val="0"/>
      <w:marRight w:val="0"/>
      <w:marTop w:val="0"/>
      <w:marBottom w:val="0"/>
      <w:divBdr>
        <w:top w:val="none" w:sz="0" w:space="0" w:color="auto"/>
        <w:left w:val="none" w:sz="0" w:space="0" w:color="auto"/>
        <w:bottom w:val="none" w:sz="0" w:space="0" w:color="auto"/>
        <w:right w:val="none" w:sz="0" w:space="0" w:color="auto"/>
      </w:divBdr>
    </w:div>
    <w:div w:id="1017272355">
      <w:marLeft w:val="0"/>
      <w:marRight w:val="0"/>
      <w:marTop w:val="0"/>
      <w:marBottom w:val="0"/>
      <w:divBdr>
        <w:top w:val="none" w:sz="0" w:space="0" w:color="auto"/>
        <w:left w:val="none" w:sz="0" w:space="0" w:color="auto"/>
        <w:bottom w:val="none" w:sz="0" w:space="0" w:color="auto"/>
        <w:right w:val="none" w:sz="0" w:space="0" w:color="auto"/>
      </w:divBdr>
    </w:div>
    <w:div w:id="1017272356">
      <w:marLeft w:val="0"/>
      <w:marRight w:val="0"/>
      <w:marTop w:val="0"/>
      <w:marBottom w:val="0"/>
      <w:divBdr>
        <w:top w:val="none" w:sz="0" w:space="0" w:color="auto"/>
        <w:left w:val="none" w:sz="0" w:space="0" w:color="auto"/>
        <w:bottom w:val="none" w:sz="0" w:space="0" w:color="auto"/>
        <w:right w:val="none" w:sz="0" w:space="0" w:color="auto"/>
      </w:divBdr>
    </w:div>
    <w:div w:id="1017272357">
      <w:marLeft w:val="0"/>
      <w:marRight w:val="0"/>
      <w:marTop w:val="0"/>
      <w:marBottom w:val="0"/>
      <w:divBdr>
        <w:top w:val="none" w:sz="0" w:space="0" w:color="auto"/>
        <w:left w:val="none" w:sz="0" w:space="0" w:color="auto"/>
        <w:bottom w:val="none" w:sz="0" w:space="0" w:color="auto"/>
        <w:right w:val="none" w:sz="0" w:space="0" w:color="auto"/>
      </w:divBdr>
    </w:div>
    <w:div w:id="1017272358">
      <w:marLeft w:val="0"/>
      <w:marRight w:val="0"/>
      <w:marTop w:val="0"/>
      <w:marBottom w:val="0"/>
      <w:divBdr>
        <w:top w:val="none" w:sz="0" w:space="0" w:color="auto"/>
        <w:left w:val="none" w:sz="0" w:space="0" w:color="auto"/>
        <w:bottom w:val="none" w:sz="0" w:space="0" w:color="auto"/>
        <w:right w:val="none" w:sz="0" w:space="0" w:color="auto"/>
      </w:divBdr>
    </w:div>
    <w:div w:id="1017272360">
      <w:marLeft w:val="0"/>
      <w:marRight w:val="0"/>
      <w:marTop w:val="0"/>
      <w:marBottom w:val="0"/>
      <w:divBdr>
        <w:top w:val="none" w:sz="0" w:space="0" w:color="auto"/>
        <w:left w:val="none" w:sz="0" w:space="0" w:color="auto"/>
        <w:bottom w:val="none" w:sz="0" w:space="0" w:color="auto"/>
        <w:right w:val="none" w:sz="0" w:space="0" w:color="auto"/>
      </w:divBdr>
    </w:div>
    <w:div w:id="1017272361">
      <w:marLeft w:val="0"/>
      <w:marRight w:val="0"/>
      <w:marTop w:val="0"/>
      <w:marBottom w:val="0"/>
      <w:divBdr>
        <w:top w:val="none" w:sz="0" w:space="0" w:color="auto"/>
        <w:left w:val="none" w:sz="0" w:space="0" w:color="auto"/>
        <w:bottom w:val="none" w:sz="0" w:space="0" w:color="auto"/>
        <w:right w:val="none" w:sz="0" w:space="0" w:color="auto"/>
      </w:divBdr>
    </w:div>
    <w:div w:id="1017272362">
      <w:marLeft w:val="0"/>
      <w:marRight w:val="0"/>
      <w:marTop w:val="0"/>
      <w:marBottom w:val="0"/>
      <w:divBdr>
        <w:top w:val="none" w:sz="0" w:space="0" w:color="auto"/>
        <w:left w:val="none" w:sz="0" w:space="0" w:color="auto"/>
        <w:bottom w:val="none" w:sz="0" w:space="0" w:color="auto"/>
        <w:right w:val="none" w:sz="0" w:space="0" w:color="auto"/>
      </w:divBdr>
    </w:div>
    <w:div w:id="1017272363">
      <w:marLeft w:val="0"/>
      <w:marRight w:val="0"/>
      <w:marTop w:val="0"/>
      <w:marBottom w:val="0"/>
      <w:divBdr>
        <w:top w:val="none" w:sz="0" w:space="0" w:color="auto"/>
        <w:left w:val="none" w:sz="0" w:space="0" w:color="auto"/>
        <w:bottom w:val="none" w:sz="0" w:space="0" w:color="auto"/>
        <w:right w:val="none" w:sz="0" w:space="0" w:color="auto"/>
      </w:divBdr>
    </w:div>
    <w:div w:id="1017272364">
      <w:marLeft w:val="0"/>
      <w:marRight w:val="0"/>
      <w:marTop w:val="0"/>
      <w:marBottom w:val="0"/>
      <w:divBdr>
        <w:top w:val="none" w:sz="0" w:space="0" w:color="auto"/>
        <w:left w:val="none" w:sz="0" w:space="0" w:color="auto"/>
        <w:bottom w:val="none" w:sz="0" w:space="0" w:color="auto"/>
        <w:right w:val="none" w:sz="0" w:space="0" w:color="auto"/>
      </w:divBdr>
    </w:div>
    <w:div w:id="1017272366">
      <w:marLeft w:val="0"/>
      <w:marRight w:val="0"/>
      <w:marTop w:val="0"/>
      <w:marBottom w:val="0"/>
      <w:divBdr>
        <w:top w:val="none" w:sz="0" w:space="0" w:color="auto"/>
        <w:left w:val="none" w:sz="0" w:space="0" w:color="auto"/>
        <w:bottom w:val="none" w:sz="0" w:space="0" w:color="auto"/>
        <w:right w:val="none" w:sz="0" w:space="0" w:color="auto"/>
      </w:divBdr>
    </w:div>
    <w:div w:id="1017272367">
      <w:marLeft w:val="0"/>
      <w:marRight w:val="0"/>
      <w:marTop w:val="0"/>
      <w:marBottom w:val="0"/>
      <w:divBdr>
        <w:top w:val="none" w:sz="0" w:space="0" w:color="auto"/>
        <w:left w:val="none" w:sz="0" w:space="0" w:color="auto"/>
        <w:bottom w:val="none" w:sz="0" w:space="0" w:color="auto"/>
        <w:right w:val="none" w:sz="0" w:space="0" w:color="auto"/>
      </w:divBdr>
    </w:div>
    <w:div w:id="1017272368">
      <w:marLeft w:val="0"/>
      <w:marRight w:val="0"/>
      <w:marTop w:val="0"/>
      <w:marBottom w:val="0"/>
      <w:divBdr>
        <w:top w:val="none" w:sz="0" w:space="0" w:color="auto"/>
        <w:left w:val="none" w:sz="0" w:space="0" w:color="auto"/>
        <w:bottom w:val="none" w:sz="0" w:space="0" w:color="auto"/>
        <w:right w:val="none" w:sz="0" w:space="0" w:color="auto"/>
      </w:divBdr>
      <w:divsChild>
        <w:div w:id="1017272365">
          <w:marLeft w:val="0"/>
          <w:marRight w:val="1"/>
          <w:marTop w:val="0"/>
          <w:marBottom w:val="0"/>
          <w:divBdr>
            <w:top w:val="none" w:sz="0" w:space="0" w:color="auto"/>
            <w:left w:val="none" w:sz="0" w:space="0" w:color="auto"/>
            <w:bottom w:val="none" w:sz="0" w:space="0" w:color="auto"/>
            <w:right w:val="none" w:sz="0" w:space="0" w:color="auto"/>
          </w:divBdr>
          <w:divsChild>
            <w:div w:id="1017272352">
              <w:marLeft w:val="0"/>
              <w:marRight w:val="0"/>
              <w:marTop w:val="0"/>
              <w:marBottom w:val="0"/>
              <w:divBdr>
                <w:top w:val="none" w:sz="0" w:space="0" w:color="auto"/>
                <w:left w:val="none" w:sz="0" w:space="0" w:color="auto"/>
                <w:bottom w:val="none" w:sz="0" w:space="0" w:color="auto"/>
                <w:right w:val="none" w:sz="0" w:space="0" w:color="auto"/>
              </w:divBdr>
              <w:divsChild>
                <w:div w:id="1017272384">
                  <w:marLeft w:val="0"/>
                  <w:marRight w:val="1"/>
                  <w:marTop w:val="0"/>
                  <w:marBottom w:val="0"/>
                  <w:divBdr>
                    <w:top w:val="none" w:sz="0" w:space="0" w:color="auto"/>
                    <w:left w:val="none" w:sz="0" w:space="0" w:color="auto"/>
                    <w:bottom w:val="none" w:sz="0" w:space="0" w:color="auto"/>
                    <w:right w:val="none" w:sz="0" w:space="0" w:color="auto"/>
                  </w:divBdr>
                  <w:divsChild>
                    <w:div w:id="1017272402">
                      <w:marLeft w:val="0"/>
                      <w:marRight w:val="0"/>
                      <w:marTop w:val="0"/>
                      <w:marBottom w:val="0"/>
                      <w:divBdr>
                        <w:top w:val="none" w:sz="0" w:space="0" w:color="auto"/>
                        <w:left w:val="none" w:sz="0" w:space="0" w:color="auto"/>
                        <w:bottom w:val="none" w:sz="0" w:space="0" w:color="auto"/>
                        <w:right w:val="none" w:sz="0" w:space="0" w:color="auto"/>
                      </w:divBdr>
                      <w:divsChild>
                        <w:div w:id="1017271895">
                          <w:marLeft w:val="0"/>
                          <w:marRight w:val="0"/>
                          <w:marTop w:val="0"/>
                          <w:marBottom w:val="0"/>
                          <w:divBdr>
                            <w:top w:val="none" w:sz="0" w:space="0" w:color="auto"/>
                            <w:left w:val="none" w:sz="0" w:space="0" w:color="auto"/>
                            <w:bottom w:val="none" w:sz="0" w:space="0" w:color="auto"/>
                            <w:right w:val="none" w:sz="0" w:space="0" w:color="auto"/>
                          </w:divBdr>
                          <w:divsChild>
                            <w:div w:id="1017271916">
                              <w:marLeft w:val="0"/>
                              <w:marRight w:val="0"/>
                              <w:marTop w:val="120"/>
                              <w:marBottom w:val="360"/>
                              <w:divBdr>
                                <w:top w:val="none" w:sz="0" w:space="0" w:color="auto"/>
                                <w:left w:val="none" w:sz="0" w:space="0" w:color="auto"/>
                                <w:bottom w:val="none" w:sz="0" w:space="0" w:color="auto"/>
                                <w:right w:val="none" w:sz="0" w:space="0" w:color="auto"/>
                              </w:divBdr>
                              <w:divsChild>
                                <w:div w:id="1017271902">
                                  <w:marLeft w:val="0"/>
                                  <w:marRight w:val="0"/>
                                  <w:marTop w:val="0"/>
                                  <w:marBottom w:val="0"/>
                                  <w:divBdr>
                                    <w:top w:val="none" w:sz="0" w:space="0" w:color="auto"/>
                                    <w:left w:val="none" w:sz="0" w:space="0" w:color="auto"/>
                                    <w:bottom w:val="none" w:sz="0" w:space="0" w:color="auto"/>
                                    <w:right w:val="none" w:sz="0" w:space="0" w:color="auto"/>
                                  </w:divBdr>
                                </w:div>
                                <w:div w:id="10172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2369">
      <w:marLeft w:val="0"/>
      <w:marRight w:val="0"/>
      <w:marTop w:val="0"/>
      <w:marBottom w:val="0"/>
      <w:divBdr>
        <w:top w:val="none" w:sz="0" w:space="0" w:color="auto"/>
        <w:left w:val="none" w:sz="0" w:space="0" w:color="auto"/>
        <w:bottom w:val="none" w:sz="0" w:space="0" w:color="auto"/>
        <w:right w:val="none" w:sz="0" w:space="0" w:color="auto"/>
      </w:divBdr>
    </w:div>
    <w:div w:id="1017272370">
      <w:marLeft w:val="0"/>
      <w:marRight w:val="0"/>
      <w:marTop w:val="0"/>
      <w:marBottom w:val="0"/>
      <w:divBdr>
        <w:top w:val="none" w:sz="0" w:space="0" w:color="auto"/>
        <w:left w:val="none" w:sz="0" w:space="0" w:color="auto"/>
        <w:bottom w:val="none" w:sz="0" w:space="0" w:color="auto"/>
        <w:right w:val="none" w:sz="0" w:space="0" w:color="auto"/>
      </w:divBdr>
    </w:div>
    <w:div w:id="1017272374">
      <w:marLeft w:val="0"/>
      <w:marRight w:val="0"/>
      <w:marTop w:val="0"/>
      <w:marBottom w:val="0"/>
      <w:divBdr>
        <w:top w:val="none" w:sz="0" w:space="0" w:color="auto"/>
        <w:left w:val="none" w:sz="0" w:space="0" w:color="auto"/>
        <w:bottom w:val="none" w:sz="0" w:space="0" w:color="auto"/>
        <w:right w:val="none" w:sz="0" w:space="0" w:color="auto"/>
      </w:divBdr>
      <w:divsChild>
        <w:div w:id="1017272372">
          <w:marLeft w:val="0"/>
          <w:marRight w:val="1"/>
          <w:marTop w:val="0"/>
          <w:marBottom w:val="0"/>
          <w:divBdr>
            <w:top w:val="none" w:sz="0" w:space="0" w:color="auto"/>
            <w:left w:val="none" w:sz="0" w:space="0" w:color="auto"/>
            <w:bottom w:val="none" w:sz="0" w:space="0" w:color="auto"/>
            <w:right w:val="none" w:sz="0" w:space="0" w:color="auto"/>
          </w:divBdr>
          <w:divsChild>
            <w:div w:id="1017272371">
              <w:marLeft w:val="0"/>
              <w:marRight w:val="0"/>
              <w:marTop w:val="0"/>
              <w:marBottom w:val="0"/>
              <w:divBdr>
                <w:top w:val="none" w:sz="0" w:space="0" w:color="auto"/>
                <w:left w:val="none" w:sz="0" w:space="0" w:color="auto"/>
                <w:bottom w:val="none" w:sz="0" w:space="0" w:color="auto"/>
                <w:right w:val="none" w:sz="0" w:space="0" w:color="auto"/>
              </w:divBdr>
              <w:divsChild>
                <w:div w:id="1017271910">
                  <w:marLeft w:val="0"/>
                  <w:marRight w:val="1"/>
                  <w:marTop w:val="0"/>
                  <w:marBottom w:val="0"/>
                  <w:divBdr>
                    <w:top w:val="none" w:sz="0" w:space="0" w:color="auto"/>
                    <w:left w:val="none" w:sz="0" w:space="0" w:color="auto"/>
                    <w:bottom w:val="none" w:sz="0" w:space="0" w:color="auto"/>
                    <w:right w:val="none" w:sz="0" w:space="0" w:color="auto"/>
                  </w:divBdr>
                  <w:divsChild>
                    <w:div w:id="1017271903">
                      <w:marLeft w:val="0"/>
                      <w:marRight w:val="0"/>
                      <w:marTop w:val="0"/>
                      <w:marBottom w:val="0"/>
                      <w:divBdr>
                        <w:top w:val="none" w:sz="0" w:space="0" w:color="auto"/>
                        <w:left w:val="none" w:sz="0" w:space="0" w:color="auto"/>
                        <w:bottom w:val="none" w:sz="0" w:space="0" w:color="auto"/>
                        <w:right w:val="none" w:sz="0" w:space="0" w:color="auto"/>
                      </w:divBdr>
                      <w:divsChild>
                        <w:div w:id="1017272359">
                          <w:marLeft w:val="0"/>
                          <w:marRight w:val="0"/>
                          <w:marTop w:val="0"/>
                          <w:marBottom w:val="0"/>
                          <w:divBdr>
                            <w:top w:val="none" w:sz="0" w:space="0" w:color="auto"/>
                            <w:left w:val="none" w:sz="0" w:space="0" w:color="auto"/>
                            <w:bottom w:val="none" w:sz="0" w:space="0" w:color="auto"/>
                            <w:right w:val="none" w:sz="0" w:space="0" w:color="auto"/>
                          </w:divBdr>
                          <w:divsChild>
                            <w:div w:id="1017272394">
                              <w:marLeft w:val="0"/>
                              <w:marRight w:val="0"/>
                              <w:marTop w:val="120"/>
                              <w:marBottom w:val="360"/>
                              <w:divBdr>
                                <w:top w:val="none" w:sz="0" w:space="0" w:color="auto"/>
                                <w:left w:val="none" w:sz="0" w:space="0" w:color="auto"/>
                                <w:bottom w:val="none" w:sz="0" w:space="0" w:color="auto"/>
                                <w:right w:val="none" w:sz="0" w:space="0" w:color="auto"/>
                              </w:divBdr>
                              <w:divsChild>
                                <w:div w:id="1017271896">
                                  <w:marLeft w:val="0"/>
                                  <w:marRight w:val="0"/>
                                  <w:marTop w:val="0"/>
                                  <w:marBottom w:val="0"/>
                                  <w:divBdr>
                                    <w:top w:val="none" w:sz="0" w:space="0" w:color="auto"/>
                                    <w:left w:val="none" w:sz="0" w:space="0" w:color="auto"/>
                                    <w:bottom w:val="none" w:sz="0" w:space="0" w:color="auto"/>
                                    <w:right w:val="none" w:sz="0" w:space="0" w:color="auto"/>
                                  </w:divBdr>
                                </w:div>
                                <w:div w:id="10172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2376">
      <w:marLeft w:val="0"/>
      <w:marRight w:val="0"/>
      <w:marTop w:val="0"/>
      <w:marBottom w:val="0"/>
      <w:divBdr>
        <w:top w:val="none" w:sz="0" w:space="0" w:color="auto"/>
        <w:left w:val="none" w:sz="0" w:space="0" w:color="auto"/>
        <w:bottom w:val="none" w:sz="0" w:space="0" w:color="auto"/>
        <w:right w:val="none" w:sz="0" w:space="0" w:color="auto"/>
      </w:divBdr>
    </w:div>
    <w:div w:id="1017272377">
      <w:marLeft w:val="0"/>
      <w:marRight w:val="0"/>
      <w:marTop w:val="0"/>
      <w:marBottom w:val="0"/>
      <w:divBdr>
        <w:top w:val="none" w:sz="0" w:space="0" w:color="auto"/>
        <w:left w:val="none" w:sz="0" w:space="0" w:color="auto"/>
        <w:bottom w:val="none" w:sz="0" w:space="0" w:color="auto"/>
        <w:right w:val="none" w:sz="0" w:space="0" w:color="auto"/>
      </w:divBdr>
    </w:div>
    <w:div w:id="1017272379">
      <w:marLeft w:val="0"/>
      <w:marRight w:val="0"/>
      <w:marTop w:val="0"/>
      <w:marBottom w:val="0"/>
      <w:divBdr>
        <w:top w:val="none" w:sz="0" w:space="0" w:color="auto"/>
        <w:left w:val="none" w:sz="0" w:space="0" w:color="auto"/>
        <w:bottom w:val="none" w:sz="0" w:space="0" w:color="auto"/>
        <w:right w:val="none" w:sz="0" w:space="0" w:color="auto"/>
      </w:divBdr>
    </w:div>
    <w:div w:id="1017272380">
      <w:marLeft w:val="0"/>
      <w:marRight w:val="0"/>
      <w:marTop w:val="0"/>
      <w:marBottom w:val="0"/>
      <w:divBdr>
        <w:top w:val="none" w:sz="0" w:space="0" w:color="auto"/>
        <w:left w:val="none" w:sz="0" w:space="0" w:color="auto"/>
        <w:bottom w:val="none" w:sz="0" w:space="0" w:color="auto"/>
        <w:right w:val="none" w:sz="0" w:space="0" w:color="auto"/>
      </w:divBdr>
    </w:div>
    <w:div w:id="1017272381">
      <w:marLeft w:val="0"/>
      <w:marRight w:val="0"/>
      <w:marTop w:val="0"/>
      <w:marBottom w:val="0"/>
      <w:divBdr>
        <w:top w:val="none" w:sz="0" w:space="0" w:color="auto"/>
        <w:left w:val="none" w:sz="0" w:space="0" w:color="auto"/>
        <w:bottom w:val="none" w:sz="0" w:space="0" w:color="auto"/>
        <w:right w:val="none" w:sz="0" w:space="0" w:color="auto"/>
      </w:divBdr>
    </w:div>
    <w:div w:id="1017272382">
      <w:marLeft w:val="0"/>
      <w:marRight w:val="0"/>
      <w:marTop w:val="0"/>
      <w:marBottom w:val="0"/>
      <w:divBdr>
        <w:top w:val="none" w:sz="0" w:space="0" w:color="auto"/>
        <w:left w:val="none" w:sz="0" w:space="0" w:color="auto"/>
        <w:bottom w:val="none" w:sz="0" w:space="0" w:color="auto"/>
        <w:right w:val="none" w:sz="0" w:space="0" w:color="auto"/>
      </w:divBdr>
    </w:div>
    <w:div w:id="1017272383">
      <w:marLeft w:val="0"/>
      <w:marRight w:val="0"/>
      <w:marTop w:val="0"/>
      <w:marBottom w:val="0"/>
      <w:divBdr>
        <w:top w:val="none" w:sz="0" w:space="0" w:color="auto"/>
        <w:left w:val="none" w:sz="0" w:space="0" w:color="auto"/>
        <w:bottom w:val="none" w:sz="0" w:space="0" w:color="auto"/>
        <w:right w:val="none" w:sz="0" w:space="0" w:color="auto"/>
      </w:divBdr>
    </w:div>
    <w:div w:id="1017272385">
      <w:marLeft w:val="0"/>
      <w:marRight w:val="0"/>
      <w:marTop w:val="0"/>
      <w:marBottom w:val="0"/>
      <w:divBdr>
        <w:top w:val="none" w:sz="0" w:space="0" w:color="auto"/>
        <w:left w:val="none" w:sz="0" w:space="0" w:color="auto"/>
        <w:bottom w:val="none" w:sz="0" w:space="0" w:color="auto"/>
        <w:right w:val="none" w:sz="0" w:space="0" w:color="auto"/>
      </w:divBdr>
    </w:div>
    <w:div w:id="1017272386">
      <w:marLeft w:val="0"/>
      <w:marRight w:val="0"/>
      <w:marTop w:val="0"/>
      <w:marBottom w:val="0"/>
      <w:divBdr>
        <w:top w:val="none" w:sz="0" w:space="0" w:color="auto"/>
        <w:left w:val="none" w:sz="0" w:space="0" w:color="auto"/>
        <w:bottom w:val="none" w:sz="0" w:space="0" w:color="auto"/>
        <w:right w:val="none" w:sz="0" w:space="0" w:color="auto"/>
      </w:divBdr>
    </w:div>
    <w:div w:id="1017272387">
      <w:marLeft w:val="0"/>
      <w:marRight w:val="0"/>
      <w:marTop w:val="0"/>
      <w:marBottom w:val="0"/>
      <w:divBdr>
        <w:top w:val="none" w:sz="0" w:space="0" w:color="auto"/>
        <w:left w:val="none" w:sz="0" w:space="0" w:color="auto"/>
        <w:bottom w:val="none" w:sz="0" w:space="0" w:color="auto"/>
        <w:right w:val="none" w:sz="0" w:space="0" w:color="auto"/>
      </w:divBdr>
    </w:div>
    <w:div w:id="1017272388">
      <w:marLeft w:val="0"/>
      <w:marRight w:val="0"/>
      <w:marTop w:val="0"/>
      <w:marBottom w:val="0"/>
      <w:divBdr>
        <w:top w:val="none" w:sz="0" w:space="0" w:color="auto"/>
        <w:left w:val="none" w:sz="0" w:space="0" w:color="auto"/>
        <w:bottom w:val="none" w:sz="0" w:space="0" w:color="auto"/>
        <w:right w:val="none" w:sz="0" w:space="0" w:color="auto"/>
      </w:divBdr>
    </w:div>
    <w:div w:id="1017272389">
      <w:marLeft w:val="0"/>
      <w:marRight w:val="0"/>
      <w:marTop w:val="0"/>
      <w:marBottom w:val="0"/>
      <w:divBdr>
        <w:top w:val="none" w:sz="0" w:space="0" w:color="auto"/>
        <w:left w:val="none" w:sz="0" w:space="0" w:color="auto"/>
        <w:bottom w:val="none" w:sz="0" w:space="0" w:color="auto"/>
        <w:right w:val="none" w:sz="0" w:space="0" w:color="auto"/>
      </w:divBdr>
    </w:div>
    <w:div w:id="1017272390">
      <w:marLeft w:val="0"/>
      <w:marRight w:val="0"/>
      <w:marTop w:val="0"/>
      <w:marBottom w:val="0"/>
      <w:divBdr>
        <w:top w:val="none" w:sz="0" w:space="0" w:color="auto"/>
        <w:left w:val="none" w:sz="0" w:space="0" w:color="auto"/>
        <w:bottom w:val="none" w:sz="0" w:space="0" w:color="auto"/>
        <w:right w:val="none" w:sz="0" w:space="0" w:color="auto"/>
      </w:divBdr>
    </w:div>
    <w:div w:id="1017272391">
      <w:marLeft w:val="0"/>
      <w:marRight w:val="0"/>
      <w:marTop w:val="0"/>
      <w:marBottom w:val="0"/>
      <w:divBdr>
        <w:top w:val="none" w:sz="0" w:space="0" w:color="auto"/>
        <w:left w:val="none" w:sz="0" w:space="0" w:color="auto"/>
        <w:bottom w:val="none" w:sz="0" w:space="0" w:color="auto"/>
        <w:right w:val="none" w:sz="0" w:space="0" w:color="auto"/>
      </w:divBdr>
    </w:div>
    <w:div w:id="1017272392">
      <w:marLeft w:val="0"/>
      <w:marRight w:val="0"/>
      <w:marTop w:val="0"/>
      <w:marBottom w:val="0"/>
      <w:divBdr>
        <w:top w:val="none" w:sz="0" w:space="0" w:color="auto"/>
        <w:left w:val="none" w:sz="0" w:space="0" w:color="auto"/>
        <w:bottom w:val="none" w:sz="0" w:space="0" w:color="auto"/>
        <w:right w:val="none" w:sz="0" w:space="0" w:color="auto"/>
      </w:divBdr>
    </w:div>
    <w:div w:id="1017272393">
      <w:marLeft w:val="0"/>
      <w:marRight w:val="0"/>
      <w:marTop w:val="0"/>
      <w:marBottom w:val="0"/>
      <w:divBdr>
        <w:top w:val="none" w:sz="0" w:space="0" w:color="auto"/>
        <w:left w:val="none" w:sz="0" w:space="0" w:color="auto"/>
        <w:bottom w:val="none" w:sz="0" w:space="0" w:color="auto"/>
        <w:right w:val="none" w:sz="0" w:space="0" w:color="auto"/>
      </w:divBdr>
    </w:div>
    <w:div w:id="1017272395">
      <w:marLeft w:val="0"/>
      <w:marRight w:val="0"/>
      <w:marTop w:val="0"/>
      <w:marBottom w:val="0"/>
      <w:divBdr>
        <w:top w:val="none" w:sz="0" w:space="0" w:color="auto"/>
        <w:left w:val="none" w:sz="0" w:space="0" w:color="auto"/>
        <w:bottom w:val="none" w:sz="0" w:space="0" w:color="auto"/>
        <w:right w:val="none" w:sz="0" w:space="0" w:color="auto"/>
      </w:divBdr>
    </w:div>
    <w:div w:id="1017272396">
      <w:marLeft w:val="0"/>
      <w:marRight w:val="0"/>
      <w:marTop w:val="0"/>
      <w:marBottom w:val="0"/>
      <w:divBdr>
        <w:top w:val="none" w:sz="0" w:space="0" w:color="auto"/>
        <w:left w:val="none" w:sz="0" w:space="0" w:color="auto"/>
        <w:bottom w:val="none" w:sz="0" w:space="0" w:color="auto"/>
        <w:right w:val="none" w:sz="0" w:space="0" w:color="auto"/>
      </w:divBdr>
    </w:div>
    <w:div w:id="1017272397">
      <w:marLeft w:val="0"/>
      <w:marRight w:val="0"/>
      <w:marTop w:val="0"/>
      <w:marBottom w:val="0"/>
      <w:divBdr>
        <w:top w:val="none" w:sz="0" w:space="0" w:color="auto"/>
        <w:left w:val="none" w:sz="0" w:space="0" w:color="auto"/>
        <w:bottom w:val="none" w:sz="0" w:space="0" w:color="auto"/>
        <w:right w:val="none" w:sz="0" w:space="0" w:color="auto"/>
      </w:divBdr>
    </w:div>
    <w:div w:id="1017272398">
      <w:marLeft w:val="0"/>
      <w:marRight w:val="0"/>
      <w:marTop w:val="0"/>
      <w:marBottom w:val="0"/>
      <w:divBdr>
        <w:top w:val="none" w:sz="0" w:space="0" w:color="auto"/>
        <w:left w:val="none" w:sz="0" w:space="0" w:color="auto"/>
        <w:bottom w:val="none" w:sz="0" w:space="0" w:color="auto"/>
        <w:right w:val="none" w:sz="0" w:space="0" w:color="auto"/>
      </w:divBdr>
    </w:div>
    <w:div w:id="1017272400">
      <w:marLeft w:val="0"/>
      <w:marRight w:val="0"/>
      <w:marTop w:val="0"/>
      <w:marBottom w:val="0"/>
      <w:divBdr>
        <w:top w:val="none" w:sz="0" w:space="0" w:color="auto"/>
        <w:left w:val="none" w:sz="0" w:space="0" w:color="auto"/>
        <w:bottom w:val="none" w:sz="0" w:space="0" w:color="auto"/>
        <w:right w:val="none" w:sz="0" w:space="0" w:color="auto"/>
      </w:divBdr>
    </w:div>
    <w:div w:id="1017272401">
      <w:marLeft w:val="0"/>
      <w:marRight w:val="0"/>
      <w:marTop w:val="0"/>
      <w:marBottom w:val="0"/>
      <w:divBdr>
        <w:top w:val="none" w:sz="0" w:space="0" w:color="auto"/>
        <w:left w:val="none" w:sz="0" w:space="0" w:color="auto"/>
        <w:bottom w:val="none" w:sz="0" w:space="0" w:color="auto"/>
        <w:right w:val="none" w:sz="0" w:space="0" w:color="auto"/>
      </w:divBdr>
    </w:div>
    <w:div w:id="1017272403">
      <w:marLeft w:val="0"/>
      <w:marRight w:val="0"/>
      <w:marTop w:val="0"/>
      <w:marBottom w:val="0"/>
      <w:divBdr>
        <w:top w:val="none" w:sz="0" w:space="0" w:color="auto"/>
        <w:left w:val="none" w:sz="0" w:space="0" w:color="auto"/>
        <w:bottom w:val="none" w:sz="0" w:space="0" w:color="auto"/>
        <w:right w:val="none" w:sz="0" w:space="0" w:color="auto"/>
      </w:divBdr>
    </w:div>
    <w:div w:id="1017272404">
      <w:marLeft w:val="0"/>
      <w:marRight w:val="0"/>
      <w:marTop w:val="0"/>
      <w:marBottom w:val="0"/>
      <w:divBdr>
        <w:top w:val="none" w:sz="0" w:space="0" w:color="auto"/>
        <w:left w:val="none" w:sz="0" w:space="0" w:color="auto"/>
        <w:bottom w:val="none" w:sz="0" w:space="0" w:color="auto"/>
        <w:right w:val="none" w:sz="0" w:space="0" w:color="auto"/>
      </w:divBdr>
    </w:div>
    <w:div w:id="1017272405">
      <w:marLeft w:val="0"/>
      <w:marRight w:val="0"/>
      <w:marTop w:val="0"/>
      <w:marBottom w:val="0"/>
      <w:divBdr>
        <w:top w:val="none" w:sz="0" w:space="0" w:color="auto"/>
        <w:left w:val="none" w:sz="0" w:space="0" w:color="auto"/>
        <w:bottom w:val="none" w:sz="0" w:space="0" w:color="auto"/>
        <w:right w:val="none" w:sz="0" w:space="0" w:color="auto"/>
      </w:divBdr>
    </w:div>
    <w:div w:id="1017272406">
      <w:marLeft w:val="0"/>
      <w:marRight w:val="0"/>
      <w:marTop w:val="0"/>
      <w:marBottom w:val="0"/>
      <w:divBdr>
        <w:top w:val="none" w:sz="0" w:space="0" w:color="auto"/>
        <w:left w:val="none" w:sz="0" w:space="0" w:color="auto"/>
        <w:bottom w:val="none" w:sz="0" w:space="0" w:color="auto"/>
        <w:right w:val="none" w:sz="0" w:space="0" w:color="auto"/>
      </w:divBdr>
    </w:div>
    <w:div w:id="1017272407">
      <w:marLeft w:val="0"/>
      <w:marRight w:val="0"/>
      <w:marTop w:val="0"/>
      <w:marBottom w:val="0"/>
      <w:divBdr>
        <w:top w:val="none" w:sz="0" w:space="0" w:color="auto"/>
        <w:left w:val="none" w:sz="0" w:space="0" w:color="auto"/>
        <w:bottom w:val="none" w:sz="0" w:space="0" w:color="auto"/>
        <w:right w:val="none" w:sz="0" w:space="0" w:color="auto"/>
      </w:divBdr>
    </w:div>
    <w:div w:id="1017272408">
      <w:marLeft w:val="0"/>
      <w:marRight w:val="0"/>
      <w:marTop w:val="0"/>
      <w:marBottom w:val="0"/>
      <w:divBdr>
        <w:top w:val="none" w:sz="0" w:space="0" w:color="auto"/>
        <w:left w:val="none" w:sz="0" w:space="0" w:color="auto"/>
        <w:bottom w:val="none" w:sz="0" w:space="0" w:color="auto"/>
        <w:right w:val="none" w:sz="0" w:space="0" w:color="auto"/>
      </w:divBdr>
    </w:div>
    <w:div w:id="1017272410">
      <w:marLeft w:val="0"/>
      <w:marRight w:val="0"/>
      <w:marTop w:val="0"/>
      <w:marBottom w:val="0"/>
      <w:divBdr>
        <w:top w:val="none" w:sz="0" w:space="0" w:color="auto"/>
        <w:left w:val="none" w:sz="0" w:space="0" w:color="auto"/>
        <w:bottom w:val="none" w:sz="0" w:space="0" w:color="auto"/>
        <w:right w:val="none" w:sz="0" w:space="0" w:color="auto"/>
      </w:divBdr>
    </w:div>
    <w:div w:id="1017272411">
      <w:marLeft w:val="0"/>
      <w:marRight w:val="0"/>
      <w:marTop w:val="0"/>
      <w:marBottom w:val="0"/>
      <w:divBdr>
        <w:top w:val="none" w:sz="0" w:space="0" w:color="auto"/>
        <w:left w:val="none" w:sz="0" w:space="0" w:color="auto"/>
        <w:bottom w:val="none" w:sz="0" w:space="0" w:color="auto"/>
        <w:right w:val="none" w:sz="0" w:space="0" w:color="auto"/>
      </w:divBdr>
    </w:div>
    <w:div w:id="1017272413">
      <w:marLeft w:val="0"/>
      <w:marRight w:val="0"/>
      <w:marTop w:val="0"/>
      <w:marBottom w:val="0"/>
      <w:divBdr>
        <w:top w:val="none" w:sz="0" w:space="0" w:color="auto"/>
        <w:left w:val="none" w:sz="0" w:space="0" w:color="auto"/>
        <w:bottom w:val="none" w:sz="0" w:space="0" w:color="auto"/>
        <w:right w:val="none" w:sz="0" w:space="0" w:color="auto"/>
      </w:divBdr>
    </w:div>
    <w:div w:id="1017272414">
      <w:marLeft w:val="0"/>
      <w:marRight w:val="0"/>
      <w:marTop w:val="0"/>
      <w:marBottom w:val="0"/>
      <w:divBdr>
        <w:top w:val="none" w:sz="0" w:space="0" w:color="auto"/>
        <w:left w:val="none" w:sz="0" w:space="0" w:color="auto"/>
        <w:bottom w:val="none" w:sz="0" w:space="0" w:color="auto"/>
        <w:right w:val="none" w:sz="0" w:space="0" w:color="auto"/>
      </w:divBdr>
    </w:div>
    <w:div w:id="1017272415">
      <w:marLeft w:val="0"/>
      <w:marRight w:val="0"/>
      <w:marTop w:val="0"/>
      <w:marBottom w:val="0"/>
      <w:divBdr>
        <w:top w:val="none" w:sz="0" w:space="0" w:color="auto"/>
        <w:left w:val="none" w:sz="0" w:space="0" w:color="auto"/>
        <w:bottom w:val="none" w:sz="0" w:space="0" w:color="auto"/>
        <w:right w:val="none" w:sz="0" w:space="0" w:color="auto"/>
      </w:divBdr>
    </w:div>
    <w:div w:id="1017272417">
      <w:marLeft w:val="0"/>
      <w:marRight w:val="0"/>
      <w:marTop w:val="0"/>
      <w:marBottom w:val="0"/>
      <w:divBdr>
        <w:top w:val="none" w:sz="0" w:space="0" w:color="auto"/>
        <w:left w:val="none" w:sz="0" w:space="0" w:color="auto"/>
        <w:bottom w:val="none" w:sz="0" w:space="0" w:color="auto"/>
        <w:right w:val="none" w:sz="0" w:space="0" w:color="auto"/>
      </w:divBdr>
    </w:div>
    <w:div w:id="1017272418">
      <w:marLeft w:val="0"/>
      <w:marRight w:val="0"/>
      <w:marTop w:val="0"/>
      <w:marBottom w:val="0"/>
      <w:divBdr>
        <w:top w:val="none" w:sz="0" w:space="0" w:color="auto"/>
        <w:left w:val="none" w:sz="0" w:space="0" w:color="auto"/>
        <w:bottom w:val="none" w:sz="0" w:space="0" w:color="auto"/>
        <w:right w:val="none" w:sz="0" w:space="0" w:color="auto"/>
      </w:divBdr>
    </w:div>
    <w:div w:id="1017272419">
      <w:marLeft w:val="0"/>
      <w:marRight w:val="0"/>
      <w:marTop w:val="0"/>
      <w:marBottom w:val="0"/>
      <w:divBdr>
        <w:top w:val="none" w:sz="0" w:space="0" w:color="auto"/>
        <w:left w:val="none" w:sz="0" w:space="0" w:color="auto"/>
        <w:bottom w:val="none" w:sz="0" w:space="0" w:color="auto"/>
        <w:right w:val="none" w:sz="0" w:space="0" w:color="auto"/>
      </w:divBdr>
    </w:div>
    <w:div w:id="1017272420">
      <w:marLeft w:val="0"/>
      <w:marRight w:val="0"/>
      <w:marTop w:val="0"/>
      <w:marBottom w:val="0"/>
      <w:divBdr>
        <w:top w:val="none" w:sz="0" w:space="0" w:color="auto"/>
        <w:left w:val="none" w:sz="0" w:space="0" w:color="auto"/>
        <w:bottom w:val="none" w:sz="0" w:space="0" w:color="auto"/>
        <w:right w:val="none" w:sz="0" w:space="0" w:color="auto"/>
      </w:divBdr>
    </w:div>
    <w:div w:id="1017272421">
      <w:marLeft w:val="0"/>
      <w:marRight w:val="0"/>
      <w:marTop w:val="0"/>
      <w:marBottom w:val="0"/>
      <w:divBdr>
        <w:top w:val="none" w:sz="0" w:space="0" w:color="auto"/>
        <w:left w:val="none" w:sz="0" w:space="0" w:color="auto"/>
        <w:bottom w:val="none" w:sz="0" w:space="0" w:color="auto"/>
        <w:right w:val="none" w:sz="0" w:space="0" w:color="auto"/>
      </w:divBdr>
      <w:divsChild>
        <w:div w:id="1017272412">
          <w:marLeft w:val="0"/>
          <w:marRight w:val="1"/>
          <w:marTop w:val="0"/>
          <w:marBottom w:val="0"/>
          <w:divBdr>
            <w:top w:val="none" w:sz="0" w:space="0" w:color="auto"/>
            <w:left w:val="none" w:sz="0" w:space="0" w:color="auto"/>
            <w:bottom w:val="none" w:sz="0" w:space="0" w:color="auto"/>
            <w:right w:val="none" w:sz="0" w:space="0" w:color="auto"/>
          </w:divBdr>
          <w:divsChild>
            <w:div w:id="1017272373">
              <w:marLeft w:val="0"/>
              <w:marRight w:val="0"/>
              <w:marTop w:val="0"/>
              <w:marBottom w:val="0"/>
              <w:divBdr>
                <w:top w:val="none" w:sz="0" w:space="0" w:color="auto"/>
                <w:left w:val="none" w:sz="0" w:space="0" w:color="auto"/>
                <w:bottom w:val="none" w:sz="0" w:space="0" w:color="auto"/>
                <w:right w:val="none" w:sz="0" w:space="0" w:color="auto"/>
              </w:divBdr>
              <w:divsChild>
                <w:div w:id="1017272399">
                  <w:marLeft w:val="0"/>
                  <w:marRight w:val="1"/>
                  <w:marTop w:val="0"/>
                  <w:marBottom w:val="0"/>
                  <w:divBdr>
                    <w:top w:val="none" w:sz="0" w:space="0" w:color="auto"/>
                    <w:left w:val="none" w:sz="0" w:space="0" w:color="auto"/>
                    <w:bottom w:val="none" w:sz="0" w:space="0" w:color="auto"/>
                    <w:right w:val="none" w:sz="0" w:space="0" w:color="auto"/>
                  </w:divBdr>
                  <w:divsChild>
                    <w:div w:id="1017271892">
                      <w:marLeft w:val="0"/>
                      <w:marRight w:val="0"/>
                      <w:marTop w:val="0"/>
                      <w:marBottom w:val="0"/>
                      <w:divBdr>
                        <w:top w:val="none" w:sz="0" w:space="0" w:color="auto"/>
                        <w:left w:val="none" w:sz="0" w:space="0" w:color="auto"/>
                        <w:bottom w:val="none" w:sz="0" w:space="0" w:color="auto"/>
                        <w:right w:val="none" w:sz="0" w:space="0" w:color="auto"/>
                      </w:divBdr>
                      <w:divsChild>
                        <w:div w:id="1017272409">
                          <w:marLeft w:val="0"/>
                          <w:marRight w:val="0"/>
                          <w:marTop w:val="0"/>
                          <w:marBottom w:val="0"/>
                          <w:divBdr>
                            <w:top w:val="none" w:sz="0" w:space="0" w:color="auto"/>
                            <w:left w:val="none" w:sz="0" w:space="0" w:color="auto"/>
                            <w:bottom w:val="none" w:sz="0" w:space="0" w:color="auto"/>
                            <w:right w:val="none" w:sz="0" w:space="0" w:color="auto"/>
                          </w:divBdr>
                          <w:divsChild>
                            <w:div w:id="1017272416">
                              <w:marLeft w:val="0"/>
                              <w:marRight w:val="0"/>
                              <w:marTop w:val="120"/>
                              <w:marBottom w:val="360"/>
                              <w:divBdr>
                                <w:top w:val="none" w:sz="0" w:space="0" w:color="auto"/>
                                <w:left w:val="none" w:sz="0" w:space="0" w:color="auto"/>
                                <w:bottom w:val="none" w:sz="0" w:space="0" w:color="auto"/>
                                <w:right w:val="none" w:sz="0" w:space="0" w:color="auto"/>
                              </w:divBdr>
                              <w:divsChild>
                                <w:div w:id="1017271907">
                                  <w:marLeft w:val="0"/>
                                  <w:marRight w:val="0"/>
                                  <w:marTop w:val="0"/>
                                  <w:marBottom w:val="0"/>
                                  <w:divBdr>
                                    <w:top w:val="none" w:sz="0" w:space="0" w:color="auto"/>
                                    <w:left w:val="none" w:sz="0" w:space="0" w:color="auto"/>
                                    <w:bottom w:val="none" w:sz="0" w:space="0" w:color="auto"/>
                                    <w:right w:val="none" w:sz="0" w:space="0" w:color="auto"/>
                                  </w:divBdr>
                                </w:div>
                                <w:div w:id="10172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2422">
      <w:marLeft w:val="0"/>
      <w:marRight w:val="0"/>
      <w:marTop w:val="0"/>
      <w:marBottom w:val="0"/>
      <w:divBdr>
        <w:top w:val="none" w:sz="0" w:space="0" w:color="auto"/>
        <w:left w:val="none" w:sz="0" w:space="0" w:color="auto"/>
        <w:bottom w:val="none" w:sz="0" w:space="0" w:color="auto"/>
        <w:right w:val="none" w:sz="0" w:space="0" w:color="auto"/>
      </w:divBdr>
    </w:div>
    <w:div w:id="1017272423">
      <w:marLeft w:val="0"/>
      <w:marRight w:val="0"/>
      <w:marTop w:val="0"/>
      <w:marBottom w:val="0"/>
      <w:divBdr>
        <w:top w:val="none" w:sz="0" w:space="0" w:color="auto"/>
        <w:left w:val="none" w:sz="0" w:space="0" w:color="auto"/>
        <w:bottom w:val="none" w:sz="0" w:space="0" w:color="auto"/>
        <w:right w:val="none" w:sz="0" w:space="0" w:color="auto"/>
      </w:divBdr>
    </w:div>
    <w:div w:id="1017272425">
      <w:marLeft w:val="0"/>
      <w:marRight w:val="0"/>
      <w:marTop w:val="0"/>
      <w:marBottom w:val="0"/>
      <w:divBdr>
        <w:top w:val="none" w:sz="0" w:space="0" w:color="auto"/>
        <w:left w:val="none" w:sz="0" w:space="0" w:color="auto"/>
        <w:bottom w:val="none" w:sz="0" w:space="0" w:color="auto"/>
        <w:right w:val="none" w:sz="0" w:space="0" w:color="auto"/>
      </w:divBdr>
    </w:div>
    <w:div w:id="1017272426">
      <w:marLeft w:val="0"/>
      <w:marRight w:val="0"/>
      <w:marTop w:val="0"/>
      <w:marBottom w:val="0"/>
      <w:divBdr>
        <w:top w:val="none" w:sz="0" w:space="0" w:color="auto"/>
        <w:left w:val="none" w:sz="0" w:space="0" w:color="auto"/>
        <w:bottom w:val="none" w:sz="0" w:space="0" w:color="auto"/>
        <w:right w:val="none" w:sz="0" w:space="0" w:color="auto"/>
      </w:divBdr>
    </w:div>
    <w:div w:id="1017272427">
      <w:marLeft w:val="0"/>
      <w:marRight w:val="0"/>
      <w:marTop w:val="0"/>
      <w:marBottom w:val="0"/>
      <w:divBdr>
        <w:top w:val="none" w:sz="0" w:space="0" w:color="auto"/>
        <w:left w:val="none" w:sz="0" w:space="0" w:color="auto"/>
        <w:bottom w:val="none" w:sz="0" w:space="0" w:color="auto"/>
        <w:right w:val="none" w:sz="0" w:space="0" w:color="auto"/>
      </w:divBdr>
    </w:div>
    <w:div w:id="1017272428">
      <w:marLeft w:val="0"/>
      <w:marRight w:val="0"/>
      <w:marTop w:val="0"/>
      <w:marBottom w:val="0"/>
      <w:divBdr>
        <w:top w:val="none" w:sz="0" w:space="0" w:color="auto"/>
        <w:left w:val="none" w:sz="0" w:space="0" w:color="auto"/>
        <w:bottom w:val="none" w:sz="0" w:space="0" w:color="auto"/>
        <w:right w:val="none" w:sz="0" w:space="0" w:color="auto"/>
      </w:divBdr>
    </w:div>
    <w:div w:id="1017272429">
      <w:marLeft w:val="0"/>
      <w:marRight w:val="0"/>
      <w:marTop w:val="0"/>
      <w:marBottom w:val="0"/>
      <w:divBdr>
        <w:top w:val="none" w:sz="0" w:space="0" w:color="auto"/>
        <w:left w:val="none" w:sz="0" w:space="0" w:color="auto"/>
        <w:bottom w:val="none" w:sz="0" w:space="0" w:color="auto"/>
        <w:right w:val="none" w:sz="0" w:space="0" w:color="auto"/>
      </w:divBdr>
    </w:div>
    <w:div w:id="1017272430">
      <w:marLeft w:val="0"/>
      <w:marRight w:val="0"/>
      <w:marTop w:val="0"/>
      <w:marBottom w:val="0"/>
      <w:divBdr>
        <w:top w:val="none" w:sz="0" w:space="0" w:color="auto"/>
        <w:left w:val="none" w:sz="0" w:space="0" w:color="auto"/>
        <w:bottom w:val="none" w:sz="0" w:space="0" w:color="auto"/>
        <w:right w:val="none" w:sz="0" w:space="0" w:color="auto"/>
      </w:divBdr>
    </w:div>
    <w:div w:id="1017272431">
      <w:marLeft w:val="0"/>
      <w:marRight w:val="0"/>
      <w:marTop w:val="0"/>
      <w:marBottom w:val="0"/>
      <w:divBdr>
        <w:top w:val="none" w:sz="0" w:space="0" w:color="auto"/>
        <w:left w:val="none" w:sz="0" w:space="0" w:color="auto"/>
        <w:bottom w:val="none" w:sz="0" w:space="0" w:color="auto"/>
        <w:right w:val="none" w:sz="0" w:space="0" w:color="auto"/>
      </w:divBdr>
    </w:div>
    <w:div w:id="1285383504">
      <w:bodyDiv w:val="1"/>
      <w:marLeft w:val="0"/>
      <w:marRight w:val="0"/>
      <w:marTop w:val="0"/>
      <w:marBottom w:val="0"/>
      <w:divBdr>
        <w:top w:val="none" w:sz="0" w:space="0" w:color="auto"/>
        <w:left w:val="none" w:sz="0" w:space="0" w:color="auto"/>
        <w:bottom w:val="none" w:sz="0" w:space="0" w:color="auto"/>
        <w:right w:val="none" w:sz="0" w:space="0" w:color="auto"/>
      </w:divBdr>
    </w:div>
    <w:div w:id="1763916313">
      <w:bodyDiv w:val="1"/>
      <w:marLeft w:val="0"/>
      <w:marRight w:val="0"/>
      <w:marTop w:val="0"/>
      <w:marBottom w:val="0"/>
      <w:divBdr>
        <w:top w:val="none" w:sz="0" w:space="0" w:color="auto"/>
        <w:left w:val="none" w:sz="0" w:space="0" w:color="auto"/>
        <w:bottom w:val="none" w:sz="0" w:space="0" w:color="auto"/>
        <w:right w:val="none" w:sz="0" w:space="0" w:color="auto"/>
      </w:divBdr>
    </w:div>
    <w:div w:id="1766995495">
      <w:bodyDiv w:val="1"/>
      <w:marLeft w:val="0"/>
      <w:marRight w:val="0"/>
      <w:marTop w:val="0"/>
      <w:marBottom w:val="0"/>
      <w:divBdr>
        <w:top w:val="none" w:sz="0" w:space="0" w:color="auto"/>
        <w:left w:val="none" w:sz="0" w:space="0" w:color="auto"/>
        <w:bottom w:val="none" w:sz="0" w:space="0" w:color="auto"/>
        <w:right w:val="none" w:sz="0" w:space="0" w:color="auto"/>
      </w:divBdr>
    </w:div>
    <w:div w:id="1965849205">
      <w:bodyDiv w:val="1"/>
      <w:marLeft w:val="0"/>
      <w:marRight w:val="0"/>
      <w:marTop w:val="0"/>
      <w:marBottom w:val="0"/>
      <w:divBdr>
        <w:top w:val="none" w:sz="0" w:space="0" w:color="auto"/>
        <w:left w:val="none" w:sz="0" w:space="0" w:color="auto"/>
        <w:bottom w:val="none" w:sz="0" w:space="0" w:color="auto"/>
        <w:right w:val="none" w:sz="0" w:space="0" w:color="auto"/>
      </w:divBdr>
      <w:divsChild>
        <w:div w:id="1492217423">
          <w:marLeft w:val="0"/>
          <w:marRight w:val="0"/>
          <w:marTop w:val="0"/>
          <w:marBottom w:val="0"/>
          <w:divBdr>
            <w:top w:val="none" w:sz="0" w:space="0" w:color="auto"/>
            <w:left w:val="none" w:sz="0" w:space="0" w:color="auto"/>
            <w:bottom w:val="none" w:sz="0" w:space="0" w:color="auto"/>
            <w:right w:val="none" w:sz="0" w:space="0" w:color="auto"/>
          </w:divBdr>
          <w:divsChild>
            <w:div w:id="705562547">
              <w:marLeft w:val="0"/>
              <w:marRight w:val="0"/>
              <w:marTop w:val="0"/>
              <w:marBottom w:val="0"/>
              <w:divBdr>
                <w:top w:val="none" w:sz="0" w:space="0" w:color="auto"/>
                <w:left w:val="none" w:sz="0" w:space="0" w:color="auto"/>
                <w:bottom w:val="none" w:sz="0" w:space="0" w:color="auto"/>
                <w:right w:val="none" w:sz="0" w:space="0" w:color="auto"/>
              </w:divBdr>
              <w:divsChild>
                <w:div w:id="1170683382">
                  <w:marLeft w:val="0"/>
                  <w:marRight w:val="0"/>
                  <w:marTop w:val="0"/>
                  <w:marBottom w:val="0"/>
                  <w:divBdr>
                    <w:top w:val="none" w:sz="0" w:space="0" w:color="auto"/>
                    <w:left w:val="none" w:sz="0" w:space="0" w:color="auto"/>
                    <w:bottom w:val="none" w:sz="0" w:space="0" w:color="auto"/>
                    <w:right w:val="none" w:sz="0" w:space="0" w:color="auto"/>
                  </w:divBdr>
                  <w:divsChild>
                    <w:div w:id="17956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923769">
      <w:bodyDiv w:val="1"/>
      <w:marLeft w:val="0"/>
      <w:marRight w:val="0"/>
      <w:marTop w:val="0"/>
      <w:marBottom w:val="0"/>
      <w:divBdr>
        <w:top w:val="none" w:sz="0" w:space="0" w:color="auto"/>
        <w:left w:val="none" w:sz="0" w:space="0" w:color="auto"/>
        <w:bottom w:val="none" w:sz="0" w:space="0" w:color="auto"/>
        <w:right w:val="none" w:sz="0" w:space="0" w:color="auto"/>
      </w:divBdr>
      <w:divsChild>
        <w:div w:id="2035425045">
          <w:marLeft w:val="0"/>
          <w:marRight w:val="0"/>
          <w:marTop w:val="0"/>
          <w:marBottom w:val="0"/>
          <w:divBdr>
            <w:top w:val="none" w:sz="0" w:space="0" w:color="auto"/>
            <w:left w:val="none" w:sz="0" w:space="0" w:color="auto"/>
            <w:bottom w:val="none" w:sz="0" w:space="0" w:color="auto"/>
            <w:right w:val="none" w:sz="0" w:space="0" w:color="auto"/>
          </w:divBdr>
          <w:divsChild>
            <w:div w:id="1201669000">
              <w:marLeft w:val="0"/>
              <w:marRight w:val="0"/>
              <w:marTop w:val="0"/>
              <w:marBottom w:val="0"/>
              <w:divBdr>
                <w:top w:val="none" w:sz="0" w:space="0" w:color="auto"/>
                <w:left w:val="none" w:sz="0" w:space="0" w:color="auto"/>
                <w:bottom w:val="none" w:sz="0" w:space="0" w:color="auto"/>
                <w:right w:val="none" w:sz="0" w:space="0" w:color="auto"/>
              </w:divBdr>
              <w:divsChild>
                <w:div w:id="1257327336">
                  <w:marLeft w:val="150"/>
                  <w:marRight w:val="150"/>
                  <w:marTop w:val="0"/>
                  <w:marBottom w:val="0"/>
                  <w:divBdr>
                    <w:top w:val="none" w:sz="0" w:space="0" w:color="auto"/>
                    <w:left w:val="none" w:sz="0" w:space="0" w:color="auto"/>
                    <w:bottom w:val="none" w:sz="0" w:space="0" w:color="auto"/>
                    <w:right w:val="none" w:sz="0" w:space="0" w:color="auto"/>
                  </w:divBdr>
                  <w:divsChild>
                    <w:div w:id="1327436943">
                      <w:marLeft w:val="0"/>
                      <w:marRight w:val="0"/>
                      <w:marTop w:val="0"/>
                      <w:marBottom w:val="0"/>
                      <w:divBdr>
                        <w:top w:val="none" w:sz="0" w:space="0" w:color="auto"/>
                        <w:left w:val="none" w:sz="0" w:space="0" w:color="auto"/>
                        <w:bottom w:val="none" w:sz="0" w:space="0" w:color="auto"/>
                        <w:right w:val="none" w:sz="0" w:space="0" w:color="auto"/>
                      </w:divBdr>
                      <w:divsChild>
                        <w:div w:id="857814132">
                          <w:marLeft w:val="0"/>
                          <w:marRight w:val="0"/>
                          <w:marTop w:val="0"/>
                          <w:marBottom w:val="0"/>
                          <w:divBdr>
                            <w:top w:val="none" w:sz="0" w:space="0" w:color="auto"/>
                            <w:left w:val="none" w:sz="0" w:space="0" w:color="auto"/>
                            <w:bottom w:val="none" w:sz="0" w:space="0" w:color="auto"/>
                            <w:right w:val="none" w:sz="0" w:space="0" w:color="auto"/>
                          </w:divBdr>
                          <w:divsChild>
                            <w:div w:id="1032413659">
                              <w:marLeft w:val="0"/>
                              <w:marRight w:val="0"/>
                              <w:marTop w:val="0"/>
                              <w:marBottom w:val="0"/>
                              <w:divBdr>
                                <w:top w:val="none" w:sz="0" w:space="0" w:color="auto"/>
                                <w:left w:val="none" w:sz="0" w:space="0" w:color="auto"/>
                                <w:bottom w:val="none" w:sz="0" w:space="0" w:color="auto"/>
                                <w:right w:val="none" w:sz="0" w:space="0" w:color="auto"/>
                              </w:divBdr>
                              <w:divsChild>
                                <w:div w:id="72510153">
                                  <w:marLeft w:val="0"/>
                                  <w:marRight w:val="0"/>
                                  <w:marTop w:val="0"/>
                                  <w:marBottom w:val="0"/>
                                  <w:divBdr>
                                    <w:top w:val="none" w:sz="0" w:space="0" w:color="auto"/>
                                    <w:left w:val="none" w:sz="0" w:space="0" w:color="auto"/>
                                    <w:bottom w:val="none" w:sz="0" w:space="0" w:color="auto"/>
                                    <w:right w:val="none" w:sz="0" w:space="0" w:color="auto"/>
                                  </w:divBdr>
                                  <w:divsChild>
                                    <w:div w:id="1376661454">
                                      <w:marLeft w:val="0"/>
                                      <w:marRight w:val="0"/>
                                      <w:marTop w:val="0"/>
                                      <w:marBottom w:val="0"/>
                                      <w:divBdr>
                                        <w:top w:val="none" w:sz="0" w:space="0" w:color="auto"/>
                                        <w:left w:val="none" w:sz="0" w:space="0" w:color="auto"/>
                                        <w:bottom w:val="none" w:sz="0" w:space="0" w:color="auto"/>
                                        <w:right w:val="none" w:sz="0" w:space="0" w:color="auto"/>
                                      </w:divBdr>
                                      <w:divsChild>
                                        <w:div w:id="65422953">
                                          <w:marLeft w:val="0"/>
                                          <w:marRight w:val="0"/>
                                          <w:marTop w:val="0"/>
                                          <w:marBottom w:val="0"/>
                                          <w:divBdr>
                                            <w:top w:val="none" w:sz="0" w:space="0" w:color="auto"/>
                                            <w:left w:val="none" w:sz="0" w:space="0" w:color="auto"/>
                                            <w:bottom w:val="none" w:sz="0" w:space="0" w:color="auto"/>
                                            <w:right w:val="none" w:sz="0" w:space="0" w:color="auto"/>
                                          </w:divBdr>
                                          <w:divsChild>
                                            <w:div w:id="1337880077">
                                              <w:marLeft w:val="0"/>
                                              <w:marRight w:val="0"/>
                                              <w:marTop w:val="0"/>
                                              <w:marBottom w:val="0"/>
                                              <w:divBdr>
                                                <w:top w:val="none" w:sz="0" w:space="0" w:color="auto"/>
                                                <w:left w:val="none" w:sz="0" w:space="0" w:color="auto"/>
                                                <w:bottom w:val="none" w:sz="0" w:space="0" w:color="auto"/>
                                                <w:right w:val="none" w:sz="0" w:space="0" w:color="auto"/>
                                              </w:divBdr>
                                              <w:divsChild>
                                                <w:div w:id="506405499">
                                                  <w:marLeft w:val="0"/>
                                                  <w:marRight w:val="0"/>
                                                  <w:marTop w:val="0"/>
                                                  <w:marBottom w:val="0"/>
                                                  <w:divBdr>
                                                    <w:top w:val="none" w:sz="0" w:space="0" w:color="auto"/>
                                                    <w:left w:val="none" w:sz="0" w:space="0" w:color="auto"/>
                                                    <w:bottom w:val="none" w:sz="0" w:space="0" w:color="auto"/>
                                                    <w:right w:val="none" w:sz="0" w:space="0" w:color="auto"/>
                                                  </w:divBdr>
                                                  <w:divsChild>
                                                    <w:div w:id="152062875">
                                                      <w:marLeft w:val="0"/>
                                                      <w:marRight w:val="0"/>
                                                      <w:marTop w:val="0"/>
                                                      <w:marBottom w:val="0"/>
                                                      <w:divBdr>
                                                        <w:top w:val="none" w:sz="0" w:space="0" w:color="auto"/>
                                                        <w:left w:val="none" w:sz="0" w:space="0" w:color="auto"/>
                                                        <w:bottom w:val="none" w:sz="0" w:space="0" w:color="auto"/>
                                                        <w:right w:val="none" w:sz="0" w:space="0" w:color="auto"/>
                                                      </w:divBdr>
                                                      <w:divsChild>
                                                        <w:div w:id="1166282374">
                                                          <w:marLeft w:val="0"/>
                                                          <w:marRight w:val="0"/>
                                                          <w:marTop w:val="0"/>
                                                          <w:marBottom w:val="0"/>
                                                          <w:divBdr>
                                                            <w:top w:val="none" w:sz="0" w:space="0" w:color="auto"/>
                                                            <w:left w:val="none" w:sz="0" w:space="0" w:color="auto"/>
                                                            <w:bottom w:val="none" w:sz="0" w:space="0" w:color="auto"/>
                                                            <w:right w:val="none" w:sz="0" w:space="0" w:color="auto"/>
                                                          </w:divBdr>
                                                        </w:div>
                                                        <w:div w:id="11980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8017</Words>
  <Characters>45702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3218 words</vt:lpstr>
    </vt:vector>
  </TitlesOfParts>
  <Company>mwhb</Company>
  <LinksUpToDate>false</LinksUpToDate>
  <CharactersWithSpaces>53612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3218 words</dc:title>
  <dc:creator>dj</dc:creator>
  <cp:lastModifiedBy>Na Ma</cp:lastModifiedBy>
  <cp:revision>2</cp:revision>
  <cp:lastPrinted>2016-06-09T14:49:00Z</cp:lastPrinted>
  <dcterms:created xsi:type="dcterms:W3CDTF">2020-03-05T17:51:00Z</dcterms:created>
  <dcterms:modified xsi:type="dcterms:W3CDTF">2020-03-05T17:51:00Z</dcterms:modified>
</cp:coreProperties>
</file>