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FBE3" w14:textId="4A4FF907" w:rsidR="00132D8A" w:rsidRPr="004C2DDB" w:rsidRDefault="00132D8A" w:rsidP="004C2DDB">
      <w:pPr>
        <w:wordWrap/>
        <w:spacing w:after="0" w:line="360" w:lineRule="auto"/>
        <w:contextualSpacing/>
        <w:rPr>
          <w:rFonts w:ascii="Book Antiqua" w:hAnsi="Book Antiqua" w:cs="Times New Roman"/>
          <w:b/>
          <w:bCs/>
          <w:i/>
          <w:iCs/>
          <w:color w:val="000000" w:themeColor="text1"/>
          <w:sz w:val="24"/>
          <w:szCs w:val="24"/>
        </w:rPr>
      </w:pPr>
      <w:r w:rsidRPr="004C2DDB">
        <w:rPr>
          <w:rFonts w:ascii="Book Antiqua" w:hAnsi="Book Antiqua" w:cs="Times New Roman"/>
          <w:b/>
          <w:bCs/>
          <w:color w:val="000000" w:themeColor="text1"/>
          <w:sz w:val="24"/>
          <w:szCs w:val="24"/>
        </w:rPr>
        <w:t xml:space="preserve">Name of Journal: </w:t>
      </w:r>
      <w:r w:rsidRPr="00005928">
        <w:rPr>
          <w:rFonts w:ascii="Book Antiqua" w:hAnsi="Book Antiqua" w:cs="Times New Roman"/>
          <w:bCs/>
          <w:i/>
          <w:iCs/>
          <w:color w:val="000000" w:themeColor="text1"/>
          <w:sz w:val="24"/>
          <w:szCs w:val="24"/>
        </w:rPr>
        <w:t>World Journal of Clinical Cases</w:t>
      </w:r>
    </w:p>
    <w:p w14:paraId="026615A0" w14:textId="7B6322B7" w:rsidR="00132D8A" w:rsidRPr="004C2DDB" w:rsidRDefault="00132D8A" w:rsidP="004C2DDB">
      <w:pPr>
        <w:wordWrap/>
        <w:spacing w:after="0" w:line="360" w:lineRule="auto"/>
        <w:contextualSpacing/>
        <w:rPr>
          <w:rFonts w:ascii="Book Antiqua" w:hAnsi="Book Antiqua" w:cs="Times New Roman"/>
          <w:b/>
          <w:bCs/>
          <w:color w:val="000000" w:themeColor="text1"/>
          <w:sz w:val="24"/>
          <w:szCs w:val="24"/>
        </w:rPr>
      </w:pPr>
      <w:r w:rsidRPr="004C2DDB">
        <w:rPr>
          <w:rFonts w:ascii="Book Antiqua" w:hAnsi="Book Antiqua" w:cs="Times New Roman"/>
          <w:b/>
          <w:bCs/>
          <w:color w:val="000000" w:themeColor="text1"/>
          <w:sz w:val="24"/>
          <w:szCs w:val="24"/>
        </w:rPr>
        <w:t xml:space="preserve">Manuscript NO: </w:t>
      </w:r>
      <w:r w:rsidR="00990C84" w:rsidRPr="00005928">
        <w:rPr>
          <w:rFonts w:ascii="Book Antiqua" w:hAnsi="Book Antiqua" w:cs="Times New Roman"/>
          <w:bCs/>
          <w:color w:val="000000" w:themeColor="text1"/>
          <w:sz w:val="24"/>
          <w:szCs w:val="24"/>
        </w:rPr>
        <w:t>51868</w:t>
      </w:r>
    </w:p>
    <w:p w14:paraId="07B93EF4" w14:textId="21584CA8" w:rsidR="00132D8A" w:rsidRPr="004C2DDB" w:rsidRDefault="00132D8A" w:rsidP="004C2DDB">
      <w:pPr>
        <w:wordWrap/>
        <w:spacing w:after="0" w:line="360" w:lineRule="auto"/>
        <w:contextualSpacing/>
        <w:rPr>
          <w:rFonts w:ascii="Book Antiqua" w:hAnsi="Book Antiqua" w:cs="Times New Roman"/>
          <w:b/>
          <w:bCs/>
          <w:color w:val="000000" w:themeColor="text1"/>
          <w:sz w:val="24"/>
          <w:szCs w:val="24"/>
        </w:rPr>
      </w:pPr>
      <w:r w:rsidRPr="004C2DDB">
        <w:rPr>
          <w:rFonts w:ascii="Book Antiqua" w:hAnsi="Book Antiqua" w:cs="Times New Roman"/>
          <w:b/>
          <w:bCs/>
          <w:color w:val="000000" w:themeColor="text1"/>
          <w:sz w:val="24"/>
          <w:szCs w:val="24"/>
        </w:rPr>
        <w:t xml:space="preserve">Manuscript Type: </w:t>
      </w:r>
      <w:r w:rsidRPr="00005928">
        <w:rPr>
          <w:rFonts w:ascii="Book Antiqua" w:hAnsi="Book Antiqua" w:cs="Times New Roman"/>
          <w:bCs/>
          <w:color w:val="000000" w:themeColor="text1"/>
          <w:sz w:val="24"/>
          <w:szCs w:val="24"/>
        </w:rPr>
        <w:t>CASE REPORT</w:t>
      </w:r>
    </w:p>
    <w:p w14:paraId="3D01E880" w14:textId="77777777" w:rsidR="00132D8A" w:rsidRPr="004C2DDB" w:rsidRDefault="00132D8A" w:rsidP="004C2DDB">
      <w:pPr>
        <w:wordWrap/>
        <w:spacing w:after="0" w:line="360" w:lineRule="auto"/>
        <w:contextualSpacing/>
        <w:rPr>
          <w:rFonts w:ascii="Book Antiqua" w:hAnsi="Book Antiqua" w:cs="Times New Roman"/>
          <w:b/>
          <w:bCs/>
          <w:color w:val="000000" w:themeColor="text1"/>
          <w:sz w:val="24"/>
          <w:szCs w:val="24"/>
        </w:rPr>
      </w:pPr>
    </w:p>
    <w:p w14:paraId="65A910A6" w14:textId="0183B256" w:rsidR="0047789D" w:rsidRPr="004C2DDB" w:rsidRDefault="0047789D" w:rsidP="004C2DDB">
      <w:pPr>
        <w:wordWrap/>
        <w:spacing w:after="0" w:line="360" w:lineRule="auto"/>
        <w:contextualSpacing/>
        <w:rPr>
          <w:rFonts w:ascii="Book Antiqua" w:hAnsi="Book Antiqua"/>
          <w:b/>
          <w:color w:val="000000" w:themeColor="text1"/>
          <w:sz w:val="24"/>
          <w:szCs w:val="24"/>
        </w:rPr>
      </w:pPr>
      <w:r w:rsidRPr="004C2DDB">
        <w:rPr>
          <w:rFonts w:ascii="Book Antiqua" w:hAnsi="Book Antiqua" w:cs="Times New Roman"/>
          <w:b/>
          <w:bCs/>
          <w:color w:val="000000" w:themeColor="text1"/>
          <w:sz w:val="24"/>
          <w:szCs w:val="24"/>
        </w:rPr>
        <w:t>Isolated</w:t>
      </w:r>
      <w:r w:rsidRPr="004C2DDB">
        <w:rPr>
          <w:rFonts w:ascii="Book Antiqua" w:hAnsi="Book Antiqua"/>
          <w:b/>
          <w:color w:val="000000" w:themeColor="text1"/>
          <w:sz w:val="24"/>
          <w:szCs w:val="24"/>
        </w:rPr>
        <w:t xml:space="preserve"> peritoneal lymphomatosis </w:t>
      </w:r>
      <w:r w:rsidRPr="004C2DDB">
        <w:rPr>
          <w:rFonts w:ascii="Book Antiqua" w:hAnsi="Book Antiqua" w:cs="Times New Roman"/>
          <w:b/>
          <w:bCs/>
          <w:color w:val="000000" w:themeColor="text1"/>
          <w:sz w:val="24"/>
          <w:szCs w:val="24"/>
        </w:rPr>
        <w:t>defined</w:t>
      </w:r>
      <w:r w:rsidRPr="004C2DDB">
        <w:rPr>
          <w:rFonts w:ascii="Book Antiqua" w:hAnsi="Book Antiqua"/>
          <w:b/>
          <w:color w:val="000000" w:themeColor="text1"/>
          <w:sz w:val="24"/>
          <w:szCs w:val="24"/>
        </w:rPr>
        <w:t xml:space="preserve"> as </w:t>
      </w:r>
      <w:r w:rsidRPr="004C2DDB">
        <w:rPr>
          <w:rFonts w:ascii="Book Antiqua" w:hAnsi="Book Antiqua" w:cs="Times New Roman"/>
          <w:b/>
          <w:bCs/>
          <w:color w:val="000000" w:themeColor="text1"/>
          <w:sz w:val="24"/>
          <w:szCs w:val="24"/>
        </w:rPr>
        <w:t>post-transplant lymphoproliferative disorder after a</w:t>
      </w:r>
      <w:r w:rsidRPr="004C2DDB">
        <w:rPr>
          <w:rFonts w:ascii="Book Antiqua" w:hAnsi="Book Antiqua"/>
          <w:b/>
          <w:color w:val="000000" w:themeColor="text1"/>
          <w:sz w:val="24"/>
          <w:szCs w:val="24"/>
        </w:rPr>
        <w:t xml:space="preserve"> liver transplant: A case report</w:t>
      </w:r>
    </w:p>
    <w:p w14:paraId="5A2CEF09" w14:textId="77777777" w:rsidR="00132D8A" w:rsidRPr="004C2DDB" w:rsidRDefault="00132D8A" w:rsidP="004C2DDB">
      <w:pPr>
        <w:pStyle w:val="af5"/>
        <w:widowControl w:val="0"/>
        <w:kinsoku w:val="0"/>
        <w:overflowPunct w:val="0"/>
        <w:autoSpaceDE w:val="0"/>
        <w:autoSpaceDN w:val="0"/>
        <w:adjustRightInd w:val="0"/>
        <w:snapToGrid w:val="0"/>
        <w:spacing w:before="0" w:beforeAutospacing="0" w:after="0" w:afterAutospacing="0" w:line="360" w:lineRule="auto"/>
        <w:contextualSpacing/>
        <w:jc w:val="both"/>
        <w:rPr>
          <w:rFonts w:ascii="Book Antiqua" w:hAnsi="Book Antiqua"/>
          <w:bCs/>
          <w:color w:val="000000" w:themeColor="text1"/>
        </w:rPr>
      </w:pPr>
    </w:p>
    <w:p w14:paraId="21F0AABD" w14:textId="5705CD0E" w:rsidR="0047789D" w:rsidRPr="004C2DDB" w:rsidRDefault="0047789D" w:rsidP="004C2DDB">
      <w:pPr>
        <w:pStyle w:val="af5"/>
        <w:widowControl w:val="0"/>
        <w:kinsoku w:val="0"/>
        <w:overflowPunct w:val="0"/>
        <w:autoSpaceDE w:val="0"/>
        <w:autoSpaceDN w:val="0"/>
        <w:adjustRightInd w:val="0"/>
        <w:snapToGrid w:val="0"/>
        <w:spacing w:before="0" w:beforeAutospacing="0" w:after="0" w:afterAutospacing="0" w:line="360" w:lineRule="auto"/>
        <w:contextualSpacing/>
        <w:jc w:val="both"/>
        <w:rPr>
          <w:rFonts w:ascii="Book Antiqua" w:hAnsi="Book Antiqua"/>
          <w:color w:val="000000" w:themeColor="text1"/>
        </w:rPr>
      </w:pPr>
      <w:r w:rsidRPr="004C2DDB">
        <w:rPr>
          <w:rFonts w:ascii="Book Antiqua" w:hAnsi="Book Antiqua"/>
          <w:bCs/>
          <w:color w:val="000000" w:themeColor="text1"/>
        </w:rPr>
        <w:t>Kim H</w:t>
      </w:r>
      <w:r w:rsidR="004E4BC9" w:rsidRPr="004C2DDB">
        <w:rPr>
          <w:rFonts w:ascii="Book Antiqua" w:hAnsi="Book Antiqua"/>
          <w:bCs/>
          <w:color w:val="000000" w:themeColor="text1"/>
        </w:rPr>
        <w:t>B</w:t>
      </w:r>
      <w:r w:rsidRPr="004C2DDB">
        <w:rPr>
          <w:rFonts w:ascii="Book Antiqua" w:hAnsi="Book Antiqua"/>
          <w:bCs/>
          <w:color w:val="000000" w:themeColor="text1"/>
        </w:rPr>
        <w:t xml:space="preserve"> </w:t>
      </w:r>
      <w:r w:rsidRPr="004C2DDB">
        <w:rPr>
          <w:rFonts w:ascii="Book Antiqua" w:hAnsi="Book Antiqua"/>
          <w:bCs/>
          <w:i/>
          <w:color w:val="000000" w:themeColor="text1"/>
        </w:rPr>
        <w:t xml:space="preserve">et al. </w:t>
      </w:r>
      <w:r w:rsidRPr="004C2DDB">
        <w:rPr>
          <w:rFonts w:ascii="Book Antiqua" w:hAnsi="Book Antiqua"/>
          <w:bCs/>
          <w:color w:val="000000" w:themeColor="text1"/>
        </w:rPr>
        <w:t>Isolated</w:t>
      </w:r>
      <w:r w:rsidRPr="004C2DDB">
        <w:rPr>
          <w:rFonts w:ascii="Book Antiqua" w:hAnsi="Book Antiqua"/>
          <w:color w:val="000000" w:themeColor="text1"/>
        </w:rPr>
        <w:t xml:space="preserve"> peritoneal lymphomatosis after liver transplant</w:t>
      </w:r>
    </w:p>
    <w:p w14:paraId="39964C66" w14:textId="77777777" w:rsidR="00132D8A" w:rsidRPr="004C2DDB" w:rsidRDefault="00132D8A" w:rsidP="004C2DDB">
      <w:pPr>
        <w:pStyle w:val="af5"/>
        <w:widowControl w:val="0"/>
        <w:kinsoku w:val="0"/>
        <w:overflowPunct w:val="0"/>
        <w:autoSpaceDE w:val="0"/>
        <w:autoSpaceDN w:val="0"/>
        <w:adjustRightInd w:val="0"/>
        <w:snapToGrid w:val="0"/>
        <w:spacing w:before="0" w:beforeAutospacing="0" w:after="0" w:afterAutospacing="0" w:line="360" w:lineRule="auto"/>
        <w:contextualSpacing/>
        <w:jc w:val="both"/>
        <w:rPr>
          <w:rFonts w:ascii="Book Antiqua" w:hAnsi="Book Antiqua"/>
          <w:color w:val="000000" w:themeColor="text1"/>
        </w:rPr>
      </w:pPr>
    </w:p>
    <w:p w14:paraId="28D2E6DC" w14:textId="68B3176B" w:rsidR="0047789D" w:rsidRPr="004C2DDB" w:rsidRDefault="0047789D" w:rsidP="004C2DDB">
      <w:pPr>
        <w:pStyle w:val="af5"/>
        <w:widowControl w:val="0"/>
        <w:kinsoku w:val="0"/>
        <w:overflowPunct w:val="0"/>
        <w:autoSpaceDE w:val="0"/>
        <w:autoSpaceDN w:val="0"/>
        <w:adjustRightInd w:val="0"/>
        <w:snapToGrid w:val="0"/>
        <w:spacing w:before="0" w:beforeAutospacing="0" w:after="0" w:afterAutospacing="0" w:line="360" w:lineRule="auto"/>
        <w:contextualSpacing/>
        <w:jc w:val="both"/>
        <w:rPr>
          <w:rFonts w:ascii="Book Antiqua" w:eastAsia="Batang" w:hAnsi="Book Antiqua"/>
          <w:color w:val="000000" w:themeColor="text1"/>
        </w:rPr>
      </w:pPr>
      <w:r w:rsidRPr="004C2DDB">
        <w:rPr>
          <w:rFonts w:ascii="Book Antiqua" w:hAnsi="Book Antiqua"/>
          <w:color w:val="000000" w:themeColor="text1"/>
        </w:rPr>
        <w:t xml:space="preserve">Hong Beum Kim, Ran Hong, Yung Sub Na, </w:t>
      </w:r>
      <w:r w:rsidRPr="004C2DDB">
        <w:rPr>
          <w:rFonts w:ascii="Book Antiqua" w:eastAsia="Batang" w:hAnsi="Book Antiqua"/>
          <w:color w:val="000000" w:themeColor="text1"/>
        </w:rPr>
        <w:t xml:space="preserve">Woo Young Choi, </w:t>
      </w:r>
      <w:r w:rsidRPr="004C2DDB">
        <w:rPr>
          <w:rFonts w:ascii="Book Antiqua" w:hAnsi="Book Antiqua"/>
          <w:color w:val="000000" w:themeColor="text1"/>
        </w:rPr>
        <w:t>Sang Gon Park, Hee Jeong Lee</w:t>
      </w:r>
    </w:p>
    <w:p w14:paraId="53206125" w14:textId="77777777" w:rsidR="00132D8A" w:rsidRPr="004C2DDB" w:rsidRDefault="00132D8A" w:rsidP="004C2DDB">
      <w:pPr>
        <w:wordWrap/>
        <w:snapToGrid w:val="0"/>
        <w:spacing w:after="0" w:line="360" w:lineRule="auto"/>
        <w:rPr>
          <w:rFonts w:ascii="Book Antiqua" w:hAnsi="Book Antiqua"/>
          <w:b/>
          <w:color w:val="000000" w:themeColor="text1"/>
          <w:sz w:val="24"/>
          <w:szCs w:val="24"/>
        </w:rPr>
      </w:pPr>
    </w:p>
    <w:p w14:paraId="3DEF435D" w14:textId="63160E60" w:rsidR="0047789D" w:rsidRPr="004C2DDB" w:rsidRDefault="0047789D" w:rsidP="004C2DDB">
      <w:pPr>
        <w:wordWrap/>
        <w:snapToGrid w:val="0"/>
        <w:spacing w:after="0" w:line="360" w:lineRule="auto"/>
        <w:rPr>
          <w:rFonts w:ascii="Book Antiqua" w:hAnsi="Book Antiqua" w:cs="AdvOT223abdbc"/>
          <w:bCs/>
          <w:color w:val="000000" w:themeColor="text1"/>
          <w:kern w:val="0"/>
          <w:sz w:val="24"/>
          <w:szCs w:val="24"/>
        </w:rPr>
      </w:pPr>
      <w:r w:rsidRPr="004C2DDB">
        <w:rPr>
          <w:rFonts w:ascii="Book Antiqua" w:hAnsi="Book Antiqua"/>
          <w:b/>
          <w:color w:val="000000" w:themeColor="text1"/>
          <w:sz w:val="24"/>
          <w:szCs w:val="24"/>
        </w:rPr>
        <w:t>Hong Beum Kim</w:t>
      </w:r>
      <w:r w:rsidRPr="004C2DDB">
        <w:rPr>
          <w:rFonts w:ascii="Book Antiqua" w:hAnsi="Book Antiqua"/>
          <w:color w:val="000000" w:themeColor="text1"/>
          <w:sz w:val="24"/>
          <w:szCs w:val="24"/>
        </w:rPr>
        <w:t>,</w:t>
      </w:r>
      <w:r w:rsidRPr="004C2DDB">
        <w:rPr>
          <w:rFonts w:ascii="Book Antiqua" w:hAnsi="Book Antiqua"/>
          <w:color w:val="000000" w:themeColor="text1"/>
          <w:kern w:val="0"/>
          <w:sz w:val="24"/>
          <w:szCs w:val="24"/>
        </w:rPr>
        <w:t xml:space="preserve"> Department of Premedical Course, Chosun University School of Medicine,</w:t>
      </w:r>
      <w:r w:rsidRPr="004C2DDB">
        <w:rPr>
          <w:rFonts w:ascii="Book Antiqua" w:hAnsi="Book Antiqua" w:cs="AdvOT223abdbc"/>
          <w:bCs/>
          <w:color w:val="000000" w:themeColor="text1"/>
          <w:kern w:val="0"/>
          <w:sz w:val="24"/>
          <w:szCs w:val="24"/>
        </w:rPr>
        <w:t xml:space="preserve"> </w:t>
      </w:r>
      <w:r w:rsidR="00B31C17" w:rsidRPr="004C2DDB">
        <w:rPr>
          <w:rFonts w:ascii="Book Antiqua" w:hAnsi="Book Antiqua" w:cs="AdvOT223abdbc"/>
          <w:bCs/>
          <w:color w:val="000000" w:themeColor="text1"/>
          <w:kern w:val="0"/>
          <w:sz w:val="24"/>
          <w:szCs w:val="24"/>
        </w:rPr>
        <w:t>Gwangju 501-717, South Korea</w:t>
      </w:r>
    </w:p>
    <w:p w14:paraId="6D1BC925" w14:textId="77777777" w:rsidR="00AE46CE" w:rsidRPr="004C2DDB" w:rsidRDefault="00AE46CE" w:rsidP="004C2DDB">
      <w:pPr>
        <w:wordWrap/>
        <w:snapToGrid w:val="0"/>
        <w:spacing w:after="0" w:line="360" w:lineRule="auto"/>
        <w:rPr>
          <w:rFonts w:ascii="Book Antiqua" w:hAnsi="Book Antiqua" w:cs="AdvOT223abdbc"/>
          <w:bCs/>
          <w:color w:val="000000" w:themeColor="text1"/>
          <w:kern w:val="0"/>
          <w:sz w:val="24"/>
          <w:szCs w:val="24"/>
        </w:rPr>
      </w:pPr>
    </w:p>
    <w:p w14:paraId="1EF81E87" w14:textId="5531F46B" w:rsidR="0047789D" w:rsidRPr="004C2DDB" w:rsidRDefault="0047789D" w:rsidP="004C2DDB">
      <w:pPr>
        <w:pStyle w:val="af5"/>
        <w:suppressAutoHyphens/>
        <w:kinsoku w:val="0"/>
        <w:overflowPunct w:val="0"/>
        <w:adjustRightInd w:val="0"/>
        <w:snapToGrid w:val="0"/>
        <w:spacing w:before="0" w:beforeAutospacing="0" w:after="0" w:afterAutospacing="0" w:line="360" w:lineRule="auto"/>
        <w:contextualSpacing/>
        <w:jc w:val="both"/>
        <w:rPr>
          <w:rFonts w:ascii="Book Antiqua" w:eastAsia="Batang" w:hAnsi="Book Antiqua" w:cs="Arial"/>
          <w:color w:val="000000" w:themeColor="text1"/>
        </w:rPr>
      </w:pPr>
      <w:r w:rsidRPr="004C2DDB">
        <w:rPr>
          <w:rFonts w:ascii="Book Antiqua" w:hAnsi="Book Antiqua" w:cs="AdvOT223abdbc"/>
          <w:b/>
          <w:bCs/>
          <w:color w:val="000000" w:themeColor="text1"/>
        </w:rPr>
        <w:t>Ran Hong</w:t>
      </w:r>
      <w:r w:rsidRPr="004C2DDB">
        <w:rPr>
          <w:rFonts w:ascii="Book Antiqua" w:hAnsi="Book Antiqua" w:cs="AdvOT223abdbc"/>
          <w:bCs/>
          <w:color w:val="000000" w:themeColor="text1"/>
        </w:rPr>
        <w:t xml:space="preserve">, </w:t>
      </w:r>
      <w:r w:rsidRPr="004C2DDB">
        <w:rPr>
          <w:rFonts w:ascii="Book Antiqua" w:eastAsia="Batang" w:hAnsi="Book Antiqua" w:cs="Arial"/>
          <w:color w:val="000000" w:themeColor="text1"/>
        </w:rPr>
        <w:t xml:space="preserve">Department of Pathology, Chosun University Hospital, 365 Pilmun-daero, Dong-gu, Gwangju 501-717, </w:t>
      </w:r>
      <w:bookmarkStart w:id="0" w:name="_Hlk24445945"/>
      <w:r w:rsidR="009F15D6" w:rsidRPr="004C2DDB">
        <w:rPr>
          <w:rFonts w:ascii="Book Antiqua" w:eastAsia="Batang" w:hAnsi="Book Antiqua" w:cs="Arial"/>
          <w:color w:val="000000" w:themeColor="text1"/>
        </w:rPr>
        <w:t>South</w:t>
      </w:r>
      <w:r w:rsidRPr="004C2DDB">
        <w:rPr>
          <w:rFonts w:ascii="Book Antiqua" w:eastAsia="Batang" w:hAnsi="Book Antiqua" w:cs="Arial"/>
          <w:color w:val="000000" w:themeColor="text1"/>
        </w:rPr>
        <w:t xml:space="preserve"> Korea</w:t>
      </w:r>
      <w:bookmarkEnd w:id="0"/>
    </w:p>
    <w:p w14:paraId="787A88F4" w14:textId="77777777" w:rsidR="00B344A6" w:rsidRPr="004C2DDB" w:rsidRDefault="00B344A6" w:rsidP="004C2DDB">
      <w:pPr>
        <w:pStyle w:val="af5"/>
        <w:suppressAutoHyphens/>
        <w:kinsoku w:val="0"/>
        <w:overflowPunct w:val="0"/>
        <w:adjustRightInd w:val="0"/>
        <w:snapToGrid w:val="0"/>
        <w:spacing w:before="0" w:beforeAutospacing="0" w:after="0" w:afterAutospacing="0" w:line="360" w:lineRule="auto"/>
        <w:contextualSpacing/>
        <w:jc w:val="both"/>
        <w:rPr>
          <w:rFonts w:ascii="Book Antiqua" w:eastAsia="Batang" w:hAnsi="Book Antiqua" w:cs="Arial"/>
          <w:color w:val="000000" w:themeColor="text1"/>
        </w:rPr>
      </w:pPr>
    </w:p>
    <w:p w14:paraId="2FB7EF6B" w14:textId="0FE501EA" w:rsidR="0047789D" w:rsidRPr="004C2DDB" w:rsidRDefault="0047789D" w:rsidP="004C2DDB">
      <w:pPr>
        <w:wordWrap/>
        <w:snapToGrid w:val="0"/>
        <w:spacing w:after="0" w:line="360" w:lineRule="auto"/>
        <w:rPr>
          <w:rFonts w:ascii="Book Antiqua" w:hAnsi="Book Antiqua" w:cs="AdvOT223abdbc"/>
          <w:bCs/>
          <w:color w:val="000000" w:themeColor="text1"/>
          <w:kern w:val="0"/>
          <w:sz w:val="24"/>
          <w:szCs w:val="24"/>
        </w:rPr>
      </w:pPr>
      <w:r w:rsidRPr="004C2DDB">
        <w:rPr>
          <w:rFonts w:ascii="Book Antiqua" w:eastAsia="BatangChe" w:hAnsi="Book Antiqua" w:cs="BatangChe"/>
          <w:b/>
          <w:color w:val="000000" w:themeColor="text1"/>
          <w:kern w:val="0"/>
          <w:sz w:val="24"/>
          <w:szCs w:val="24"/>
        </w:rPr>
        <w:t>Young Sub Na</w:t>
      </w:r>
      <w:r w:rsidRPr="004C2DDB">
        <w:rPr>
          <w:rFonts w:ascii="Book Antiqua" w:eastAsia="BatangChe" w:hAnsi="Book Antiqua" w:cs="BatangChe"/>
          <w:color w:val="000000" w:themeColor="text1"/>
          <w:kern w:val="0"/>
          <w:sz w:val="24"/>
          <w:szCs w:val="24"/>
        </w:rPr>
        <w:t>,</w:t>
      </w:r>
      <w:r w:rsidRPr="004C2DDB">
        <w:rPr>
          <w:rFonts w:ascii="Book Antiqua" w:eastAsia="BatangChe" w:hAnsi="Book Antiqua" w:cs="BatangChe"/>
          <w:bCs/>
          <w:color w:val="000000" w:themeColor="text1"/>
          <w:kern w:val="0"/>
          <w:sz w:val="24"/>
          <w:szCs w:val="24"/>
        </w:rPr>
        <w:t xml:space="preserve"> </w:t>
      </w:r>
      <w:r w:rsidRPr="004C2DDB">
        <w:rPr>
          <w:rFonts w:ascii="Book Antiqua" w:hAnsi="Book Antiqua"/>
          <w:color w:val="000000" w:themeColor="text1"/>
          <w:sz w:val="24"/>
          <w:szCs w:val="24"/>
        </w:rPr>
        <w:t xml:space="preserve">Department of </w:t>
      </w:r>
      <w:r w:rsidRPr="004C2DDB">
        <w:rPr>
          <w:rFonts w:ascii="Book Antiqua" w:hAnsi="Book Antiqua"/>
          <w:iCs/>
          <w:color w:val="000000" w:themeColor="text1"/>
          <w:sz w:val="24"/>
          <w:szCs w:val="24"/>
        </w:rPr>
        <w:t xml:space="preserve">Internal Medicine, </w:t>
      </w:r>
      <w:r w:rsidRPr="004C2DDB">
        <w:rPr>
          <w:rFonts w:ascii="Book Antiqua" w:eastAsia="Malgun Gothic" w:hAnsi="Book Antiqua"/>
          <w:iCs/>
          <w:color w:val="000000" w:themeColor="text1"/>
          <w:sz w:val="24"/>
          <w:szCs w:val="24"/>
        </w:rPr>
        <w:t>Pulomonology,</w:t>
      </w:r>
      <w:r w:rsidRPr="004C2DDB">
        <w:rPr>
          <w:rFonts w:ascii="Book Antiqua" w:hAnsi="Book Antiqua"/>
          <w:color w:val="000000" w:themeColor="text1"/>
          <w:sz w:val="24"/>
          <w:szCs w:val="24"/>
        </w:rPr>
        <w:t xml:space="preserve"> Chosun University Hospital,</w:t>
      </w:r>
      <w:r w:rsidRPr="004C2DDB">
        <w:rPr>
          <w:rFonts w:ascii="Book Antiqua" w:hAnsi="Book Antiqua" w:cs="AdvOT223abdbc"/>
          <w:bCs/>
          <w:color w:val="000000" w:themeColor="text1"/>
          <w:kern w:val="0"/>
          <w:sz w:val="24"/>
          <w:szCs w:val="24"/>
        </w:rPr>
        <w:t xml:space="preserve"> Gwangju</w:t>
      </w:r>
      <w:r w:rsidR="009F15D6" w:rsidRPr="004C2DDB">
        <w:rPr>
          <w:rFonts w:ascii="Book Antiqua" w:hAnsi="Book Antiqua" w:cs="AdvOT223abdbc"/>
          <w:bCs/>
          <w:color w:val="000000" w:themeColor="text1"/>
          <w:kern w:val="0"/>
          <w:sz w:val="24"/>
          <w:szCs w:val="24"/>
        </w:rPr>
        <w:t xml:space="preserve"> 501-717</w:t>
      </w:r>
      <w:r w:rsidRPr="004C2DDB">
        <w:rPr>
          <w:rFonts w:ascii="Book Antiqua" w:hAnsi="Book Antiqua" w:cs="AdvOT223abdbc"/>
          <w:bCs/>
          <w:color w:val="000000" w:themeColor="text1"/>
          <w:kern w:val="0"/>
          <w:sz w:val="24"/>
          <w:szCs w:val="24"/>
        </w:rPr>
        <w:t xml:space="preserve">, </w:t>
      </w:r>
      <w:r w:rsidR="009F15D6" w:rsidRPr="004C2DDB">
        <w:rPr>
          <w:rFonts w:ascii="Book Antiqua" w:hAnsi="Book Antiqua" w:cs="AdvOT223abdbc"/>
          <w:bCs/>
          <w:color w:val="000000" w:themeColor="text1"/>
          <w:kern w:val="0"/>
          <w:sz w:val="24"/>
          <w:szCs w:val="24"/>
        </w:rPr>
        <w:t>South Korea</w:t>
      </w:r>
    </w:p>
    <w:p w14:paraId="5F87187E" w14:textId="77777777" w:rsidR="00B344A6" w:rsidRPr="004C2DDB" w:rsidRDefault="00B344A6" w:rsidP="004C2DDB">
      <w:pPr>
        <w:wordWrap/>
        <w:snapToGrid w:val="0"/>
        <w:spacing w:after="0" w:line="360" w:lineRule="auto"/>
        <w:rPr>
          <w:rFonts w:ascii="Book Antiqua" w:hAnsi="Book Antiqua" w:cs="AdvOT223abdbc"/>
          <w:bCs/>
          <w:color w:val="000000" w:themeColor="text1"/>
          <w:kern w:val="0"/>
          <w:sz w:val="24"/>
          <w:szCs w:val="24"/>
        </w:rPr>
      </w:pPr>
    </w:p>
    <w:p w14:paraId="3E68B590" w14:textId="5C104110" w:rsidR="0047789D" w:rsidRPr="004C2DDB" w:rsidRDefault="0047789D" w:rsidP="004C2DDB">
      <w:pPr>
        <w:pStyle w:val="af5"/>
        <w:widowControl w:val="0"/>
        <w:kinsoku w:val="0"/>
        <w:overflowPunct w:val="0"/>
        <w:adjustRightInd w:val="0"/>
        <w:snapToGrid w:val="0"/>
        <w:spacing w:before="0" w:beforeAutospacing="0" w:after="0" w:afterAutospacing="0" w:line="360" w:lineRule="auto"/>
        <w:contextualSpacing/>
        <w:jc w:val="both"/>
        <w:rPr>
          <w:rFonts w:ascii="Book Antiqua" w:eastAsia="Batang" w:hAnsi="Book Antiqua"/>
          <w:bCs/>
          <w:color w:val="000000" w:themeColor="text1"/>
        </w:rPr>
      </w:pPr>
      <w:r w:rsidRPr="004C2DDB">
        <w:rPr>
          <w:rFonts w:ascii="Book Antiqua" w:eastAsia="Batang" w:hAnsi="Book Antiqua"/>
          <w:b/>
          <w:color w:val="000000" w:themeColor="text1"/>
        </w:rPr>
        <w:t>Woo Young Choi</w:t>
      </w:r>
      <w:r w:rsidRPr="004C2DDB">
        <w:rPr>
          <w:rFonts w:ascii="Book Antiqua" w:eastAsia="Batang" w:hAnsi="Book Antiqua"/>
          <w:color w:val="000000" w:themeColor="text1"/>
        </w:rPr>
        <w:t xml:space="preserve">, </w:t>
      </w:r>
      <w:r w:rsidRPr="004C2DDB">
        <w:rPr>
          <w:rFonts w:ascii="Book Antiqua" w:eastAsia="Batang" w:hAnsi="Book Antiqua"/>
          <w:bCs/>
          <w:color w:val="000000" w:themeColor="text1"/>
        </w:rPr>
        <w:t xml:space="preserve">Department of Plastic and Reconstructive </w:t>
      </w:r>
      <w:r w:rsidRPr="004C2DDB">
        <w:rPr>
          <w:rFonts w:ascii="Book Antiqua" w:eastAsia="Batang" w:hAnsi="Book Antiqua"/>
          <w:bCs/>
          <w:caps/>
          <w:color w:val="000000" w:themeColor="text1"/>
        </w:rPr>
        <w:t>s</w:t>
      </w:r>
      <w:r w:rsidRPr="004C2DDB">
        <w:rPr>
          <w:rFonts w:ascii="Book Antiqua" w:eastAsia="Batang" w:hAnsi="Book Antiqua"/>
          <w:bCs/>
          <w:color w:val="000000" w:themeColor="text1"/>
        </w:rPr>
        <w:t xml:space="preserve">urgery, Chosun University Hospital, </w:t>
      </w:r>
      <w:r w:rsidR="00B31C17" w:rsidRPr="004C2DDB">
        <w:rPr>
          <w:rFonts w:ascii="Book Antiqua" w:hAnsi="Book Antiqua" w:cs="AdvOT223abdbc"/>
          <w:bCs/>
          <w:color w:val="000000" w:themeColor="text1"/>
        </w:rPr>
        <w:t>Gwangju 501-717, South Korea</w:t>
      </w:r>
    </w:p>
    <w:p w14:paraId="5A8AD9E8" w14:textId="77777777" w:rsidR="00B344A6" w:rsidRPr="004C2DDB" w:rsidRDefault="00B344A6" w:rsidP="004C2DDB">
      <w:pPr>
        <w:pStyle w:val="af5"/>
        <w:widowControl w:val="0"/>
        <w:kinsoku w:val="0"/>
        <w:overflowPunct w:val="0"/>
        <w:adjustRightInd w:val="0"/>
        <w:snapToGrid w:val="0"/>
        <w:spacing w:before="0" w:beforeAutospacing="0" w:after="0" w:afterAutospacing="0" w:line="360" w:lineRule="auto"/>
        <w:contextualSpacing/>
        <w:jc w:val="both"/>
        <w:rPr>
          <w:rFonts w:ascii="Book Antiqua" w:eastAsia="Batang" w:hAnsi="Book Antiqua"/>
          <w:bCs/>
          <w:color w:val="000000" w:themeColor="text1"/>
        </w:rPr>
      </w:pPr>
    </w:p>
    <w:p w14:paraId="520A190C" w14:textId="7D75E58F" w:rsidR="0047789D" w:rsidRPr="004C2DDB" w:rsidRDefault="0047789D" w:rsidP="004C2DDB">
      <w:pPr>
        <w:wordWrap/>
        <w:snapToGrid w:val="0"/>
        <w:spacing w:after="0" w:line="360" w:lineRule="auto"/>
        <w:rPr>
          <w:rFonts w:ascii="Book Antiqua" w:hAnsi="Book Antiqua"/>
          <w:color w:val="000000" w:themeColor="text1"/>
          <w:sz w:val="24"/>
          <w:szCs w:val="24"/>
        </w:rPr>
      </w:pPr>
      <w:r w:rsidRPr="004C2DDB">
        <w:rPr>
          <w:rFonts w:ascii="Book Antiqua" w:hAnsi="Book Antiqua"/>
          <w:b/>
          <w:color w:val="000000" w:themeColor="text1"/>
          <w:kern w:val="0"/>
          <w:sz w:val="24"/>
          <w:szCs w:val="24"/>
        </w:rPr>
        <w:t xml:space="preserve">Sang </w:t>
      </w:r>
      <w:r w:rsidRPr="004C2DDB">
        <w:rPr>
          <w:rFonts w:ascii="Book Antiqua" w:eastAsia="Malgun Gothic" w:hAnsi="Book Antiqua"/>
          <w:b/>
          <w:color w:val="000000" w:themeColor="text1"/>
          <w:kern w:val="0"/>
          <w:sz w:val="24"/>
          <w:szCs w:val="24"/>
        </w:rPr>
        <w:t>G</w:t>
      </w:r>
      <w:r w:rsidRPr="004C2DDB">
        <w:rPr>
          <w:rFonts w:ascii="Book Antiqua" w:hAnsi="Book Antiqua"/>
          <w:b/>
          <w:color w:val="000000" w:themeColor="text1"/>
          <w:kern w:val="0"/>
          <w:sz w:val="24"/>
          <w:szCs w:val="24"/>
        </w:rPr>
        <w:t>on Park</w:t>
      </w:r>
      <w:r w:rsidRPr="004C2DDB">
        <w:rPr>
          <w:rFonts w:ascii="Book Antiqua" w:hAnsi="Book Antiqua"/>
          <w:color w:val="000000" w:themeColor="text1"/>
          <w:kern w:val="0"/>
          <w:sz w:val="24"/>
          <w:szCs w:val="24"/>
        </w:rPr>
        <w:t>,</w:t>
      </w:r>
      <w:r w:rsidRPr="004C2DDB">
        <w:rPr>
          <w:rFonts w:ascii="Book Antiqua" w:hAnsi="Book Antiqua"/>
          <w:color w:val="000000" w:themeColor="text1"/>
          <w:sz w:val="24"/>
          <w:szCs w:val="24"/>
        </w:rPr>
        <w:t xml:space="preserve"> </w:t>
      </w:r>
      <w:r w:rsidRPr="004C2DDB">
        <w:rPr>
          <w:rFonts w:ascii="Book Antiqua" w:eastAsia="BatangChe" w:hAnsi="Book Antiqua" w:cs="BatangChe"/>
          <w:b/>
          <w:color w:val="000000" w:themeColor="text1"/>
          <w:kern w:val="0"/>
          <w:sz w:val="24"/>
          <w:szCs w:val="24"/>
        </w:rPr>
        <w:t>Hee Jeong Lee</w:t>
      </w:r>
      <w:r w:rsidR="00B344A6" w:rsidRPr="004C2DDB">
        <w:rPr>
          <w:rFonts w:ascii="Book Antiqua" w:hAnsi="Book Antiqua"/>
          <w:color w:val="000000" w:themeColor="text1"/>
          <w:kern w:val="0"/>
          <w:sz w:val="24"/>
          <w:szCs w:val="24"/>
        </w:rPr>
        <w:t>,</w:t>
      </w:r>
      <w:r w:rsidRPr="004C2DDB">
        <w:rPr>
          <w:rFonts w:ascii="Book Antiqua" w:eastAsia="BatangChe" w:hAnsi="Book Antiqua" w:cs="BatangChe"/>
          <w:b/>
          <w:color w:val="000000" w:themeColor="text1"/>
          <w:kern w:val="0"/>
          <w:sz w:val="24"/>
          <w:szCs w:val="24"/>
        </w:rPr>
        <w:t xml:space="preserve"> </w:t>
      </w:r>
      <w:r w:rsidRPr="004C2DDB">
        <w:rPr>
          <w:rFonts w:ascii="Book Antiqua" w:hAnsi="Book Antiqua"/>
          <w:color w:val="000000" w:themeColor="text1"/>
          <w:sz w:val="24"/>
          <w:szCs w:val="24"/>
        </w:rPr>
        <w:t xml:space="preserve">Department of </w:t>
      </w:r>
      <w:r w:rsidRPr="004C2DDB">
        <w:rPr>
          <w:rFonts w:ascii="Book Antiqua" w:hAnsi="Book Antiqua"/>
          <w:iCs/>
          <w:color w:val="000000" w:themeColor="text1"/>
          <w:sz w:val="24"/>
          <w:szCs w:val="24"/>
        </w:rPr>
        <w:t xml:space="preserve">Internal Medicine, </w:t>
      </w:r>
      <w:r w:rsidRPr="004C2DDB">
        <w:rPr>
          <w:rFonts w:ascii="Book Antiqua" w:hAnsi="Book Antiqua" w:cs="Gulim"/>
          <w:bCs/>
          <w:color w:val="000000" w:themeColor="text1"/>
          <w:kern w:val="0"/>
          <w:sz w:val="24"/>
          <w:szCs w:val="24"/>
        </w:rPr>
        <w:t>Hemato-oncology</w:t>
      </w:r>
      <w:r w:rsidRPr="004C2DDB">
        <w:rPr>
          <w:rFonts w:ascii="Book Antiqua" w:hAnsi="Book Antiqua"/>
          <w:bCs/>
          <w:color w:val="000000" w:themeColor="text1"/>
          <w:sz w:val="24"/>
          <w:szCs w:val="24"/>
        </w:rPr>
        <w:t>,</w:t>
      </w:r>
      <w:r w:rsidRPr="004C2DDB">
        <w:rPr>
          <w:rFonts w:ascii="Book Antiqua" w:hAnsi="Book Antiqua"/>
          <w:color w:val="000000" w:themeColor="text1"/>
          <w:sz w:val="24"/>
          <w:szCs w:val="24"/>
        </w:rPr>
        <w:t xml:space="preserve"> Chosun University Hospital,</w:t>
      </w:r>
      <w:r w:rsidRPr="004C2DDB">
        <w:rPr>
          <w:rFonts w:ascii="Book Antiqua" w:hAnsi="Book Antiqua" w:cs="AdvOT223abdbc"/>
          <w:bCs/>
          <w:color w:val="000000" w:themeColor="text1"/>
          <w:kern w:val="0"/>
          <w:sz w:val="24"/>
          <w:szCs w:val="24"/>
        </w:rPr>
        <w:t xml:space="preserve"> </w:t>
      </w:r>
      <w:r w:rsidR="00B31C17" w:rsidRPr="004C2DDB">
        <w:rPr>
          <w:rFonts w:ascii="Book Antiqua" w:hAnsi="Book Antiqua" w:cs="AdvOT223abdbc"/>
          <w:bCs/>
          <w:color w:val="000000" w:themeColor="text1"/>
          <w:kern w:val="0"/>
          <w:sz w:val="24"/>
          <w:szCs w:val="24"/>
        </w:rPr>
        <w:t>Gwangju 501-717, South Korea</w:t>
      </w:r>
      <w:r w:rsidRPr="004C2DDB">
        <w:rPr>
          <w:rFonts w:ascii="Book Antiqua" w:hAnsi="Book Antiqua"/>
          <w:color w:val="000000" w:themeColor="text1"/>
          <w:sz w:val="24"/>
          <w:szCs w:val="24"/>
        </w:rPr>
        <w:t xml:space="preserve"> </w:t>
      </w:r>
    </w:p>
    <w:p w14:paraId="7B61D3F6" w14:textId="140830CD" w:rsidR="00132D8A" w:rsidRPr="004C2DDB" w:rsidRDefault="00132D8A" w:rsidP="004C2DDB">
      <w:pPr>
        <w:wordWrap/>
        <w:snapToGrid w:val="0"/>
        <w:spacing w:after="0" w:line="360" w:lineRule="auto"/>
        <w:rPr>
          <w:rFonts w:ascii="Book Antiqua" w:hAnsi="Book Antiqua" w:cs="Times New Roman"/>
          <w:b/>
          <w:bCs/>
          <w:color w:val="000000" w:themeColor="text1"/>
          <w:kern w:val="0"/>
          <w:sz w:val="24"/>
          <w:szCs w:val="24"/>
        </w:rPr>
      </w:pPr>
    </w:p>
    <w:p w14:paraId="1944E5C4" w14:textId="4A9CD558" w:rsidR="00B31C17" w:rsidRPr="004C2DDB" w:rsidRDefault="00B31C17" w:rsidP="004C2DDB">
      <w:pPr>
        <w:wordWrap/>
        <w:snapToGrid w:val="0"/>
        <w:spacing w:after="0" w:line="360" w:lineRule="auto"/>
        <w:rPr>
          <w:rStyle w:val="a3"/>
          <w:rFonts w:ascii="Book Antiqua" w:eastAsia="Batang" w:hAnsi="Book Antiqua"/>
          <w:color w:val="000000" w:themeColor="text1"/>
          <w:sz w:val="24"/>
          <w:szCs w:val="24"/>
          <w:u w:val="none"/>
        </w:rPr>
      </w:pPr>
      <w:r w:rsidRPr="004C2DDB">
        <w:rPr>
          <w:rFonts w:ascii="Book Antiqua" w:hAnsi="Book Antiqua"/>
          <w:b/>
          <w:color w:val="000000" w:themeColor="text1"/>
          <w:sz w:val="24"/>
          <w:szCs w:val="24"/>
        </w:rPr>
        <w:t xml:space="preserve">Hee Jeong </w:t>
      </w:r>
      <w:r w:rsidRPr="004C2DDB">
        <w:rPr>
          <w:rFonts w:ascii="Book Antiqua" w:eastAsia="Batang" w:hAnsi="Book Antiqua"/>
          <w:b/>
          <w:bCs/>
          <w:color w:val="000000" w:themeColor="text1"/>
          <w:sz w:val="24"/>
          <w:szCs w:val="24"/>
        </w:rPr>
        <w:t>Lee, MD, PhD</w:t>
      </w:r>
      <w:r w:rsidRPr="004C2DDB">
        <w:rPr>
          <w:rFonts w:ascii="Book Antiqua" w:eastAsia="Batang" w:hAnsi="Book Antiqua"/>
          <w:color w:val="000000" w:themeColor="text1"/>
          <w:sz w:val="24"/>
          <w:szCs w:val="24"/>
        </w:rPr>
        <w:t>,</w:t>
      </w:r>
      <w:r w:rsidRPr="004C2DDB">
        <w:rPr>
          <w:rFonts w:ascii="Book Antiqua" w:hAnsi="Book Antiqua"/>
          <w:color w:val="000000" w:themeColor="text1"/>
          <w:sz w:val="24"/>
          <w:szCs w:val="24"/>
        </w:rPr>
        <w:t xml:space="preserve"> Department of </w:t>
      </w:r>
      <w:r w:rsidRPr="004C2DDB">
        <w:rPr>
          <w:rFonts w:ascii="Book Antiqua" w:eastAsia="Batang" w:hAnsi="Book Antiqua"/>
          <w:color w:val="000000" w:themeColor="text1"/>
          <w:sz w:val="24"/>
          <w:szCs w:val="24"/>
        </w:rPr>
        <w:t>Hemato</w:t>
      </w:r>
      <w:r w:rsidRPr="004C2DDB">
        <w:rPr>
          <w:rFonts w:ascii="Book Antiqua" w:eastAsia="Batang" w:hAnsi="Book Antiqua"/>
          <w:color w:val="000000" w:themeColor="text1"/>
          <w:sz w:val="24"/>
          <w:szCs w:val="24"/>
        </w:rPr>
        <w:noBreakHyphen/>
        <w:t>Oncology</w:t>
      </w:r>
      <w:r w:rsidRPr="004C2DDB">
        <w:rPr>
          <w:rFonts w:ascii="Book Antiqua" w:hAnsi="Book Antiqua"/>
          <w:color w:val="000000" w:themeColor="text1"/>
          <w:sz w:val="24"/>
          <w:szCs w:val="24"/>
        </w:rPr>
        <w:t xml:space="preserve">, Chosun University Hospital, 365 Pilmun-daero, Dong-gu, Gwangju 501-717, South Korea. </w:t>
      </w:r>
      <w:hyperlink r:id="rId8" w:history="1">
        <w:r w:rsidRPr="004C2DDB">
          <w:rPr>
            <w:rStyle w:val="a3"/>
            <w:rFonts w:ascii="Book Antiqua" w:eastAsia="Batang" w:hAnsi="Book Antiqua"/>
            <w:color w:val="000000" w:themeColor="text1"/>
            <w:sz w:val="24"/>
            <w:szCs w:val="24"/>
            <w:u w:val="none"/>
          </w:rPr>
          <w:t>hjangel21c@hanmail.net</w:t>
        </w:r>
      </w:hyperlink>
    </w:p>
    <w:p w14:paraId="7DB169E8" w14:textId="77777777" w:rsidR="00B31C17" w:rsidRPr="004C2DDB" w:rsidRDefault="00B31C17" w:rsidP="004C2DDB">
      <w:pPr>
        <w:wordWrap/>
        <w:snapToGrid w:val="0"/>
        <w:spacing w:after="0" w:line="360" w:lineRule="auto"/>
        <w:rPr>
          <w:rFonts w:ascii="Book Antiqua" w:hAnsi="Book Antiqua" w:cs="Times New Roman"/>
          <w:b/>
          <w:bCs/>
          <w:color w:val="000000" w:themeColor="text1"/>
          <w:kern w:val="0"/>
          <w:sz w:val="24"/>
          <w:szCs w:val="24"/>
        </w:rPr>
      </w:pPr>
    </w:p>
    <w:p w14:paraId="686FC2FD" w14:textId="0B0FE21B" w:rsidR="0047789D" w:rsidRPr="004C2DDB" w:rsidRDefault="0047789D" w:rsidP="004C2DDB">
      <w:pPr>
        <w:wordWrap/>
        <w:snapToGrid w:val="0"/>
        <w:spacing w:after="0" w:line="360" w:lineRule="auto"/>
        <w:rPr>
          <w:rFonts w:ascii="Book Antiqua" w:eastAsia="Malgun Gothic" w:hAnsi="Book Antiqua" w:cs="Times New Roman"/>
          <w:bCs/>
          <w:color w:val="000000" w:themeColor="text1"/>
          <w:kern w:val="0"/>
          <w:sz w:val="24"/>
          <w:szCs w:val="24"/>
        </w:rPr>
      </w:pPr>
      <w:r w:rsidRPr="004C2DDB">
        <w:rPr>
          <w:rFonts w:ascii="Book Antiqua" w:hAnsi="Book Antiqua" w:cs="Times New Roman"/>
          <w:b/>
          <w:bCs/>
          <w:color w:val="000000" w:themeColor="text1"/>
          <w:kern w:val="0"/>
          <w:sz w:val="24"/>
          <w:szCs w:val="24"/>
        </w:rPr>
        <w:t>ORCID numbers:</w:t>
      </w:r>
      <w:r w:rsidRPr="004C2DDB">
        <w:rPr>
          <w:rFonts w:ascii="Book Antiqua" w:hAnsi="Book Antiqua"/>
          <w:color w:val="000000" w:themeColor="text1"/>
          <w:kern w:val="0"/>
          <w:sz w:val="24"/>
          <w:szCs w:val="24"/>
        </w:rPr>
        <w:t xml:space="preserve"> </w:t>
      </w:r>
      <w:r w:rsidRPr="004C2DDB">
        <w:rPr>
          <w:rFonts w:ascii="Book Antiqua" w:eastAsia="Batang" w:hAnsi="Book Antiqua" w:cs="Arial"/>
          <w:color w:val="000000" w:themeColor="text1"/>
          <w:sz w:val="24"/>
          <w:szCs w:val="24"/>
        </w:rPr>
        <w:t xml:space="preserve">Hong Beum Kim (0000-0001-9434-0708); </w:t>
      </w:r>
      <w:r w:rsidRPr="004C2DDB">
        <w:rPr>
          <w:rFonts w:ascii="Book Antiqua" w:eastAsia="BatangChe" w:hAnsi="Book Antiqua" w:cs="BatangChe"/>
          <w:color w:val="000000" w:themeColor="text1"/>
          <w:kern w:val="0"/>
          <w:sz w:val="24"/>
          <w:szCs w:val="24"/>
        </w:rPr>
        <w:t>Young Sub Na</w:t>
      </w:r>
      <w:r w:rsidRPr="004C2DDB">
        <w:rPr>
          <w:rFonts w:ascii="Book Antiqua" w:eastAsia="Batang" w:hAnsi="Book Antiqua" w:cs="Arial"/>
          <w:color w:val="000000" w:themeColor="text1"/>
          <w:sz w:val="24"/>
          <w:szCs w:val="24"/>
        </w:rPr>
        <w:t xml:space="preserve"> (</w:t>
      </w:r>
      <w:r w:rsidRPr="004C2DDB">
        <w:rPr>
          <w:rFonts w:ascii="Book Antiqua" w:hAnsi="Book Antiqua" w:cs="Arial"/>
          <w:color w:val="000000" w:themeColor="text1"/>
          <w:sz w:val="24"/>
          <w:szCs w:val="24"/>
          <w:shd w:val="clear" w:color="auto" w:fill="FFFFFF"/>
        </w:rPr>
        <w:t>0000-0003-2506-2673</w:t>
      </w:r>
      <w:r w:rsidRPr="004C2DDB">
        <w:rPr>
          <w:rFonts w:ascii="Book Antiqua" w:eastAsia="Batang" w:hAnsi="Book Antiqua" w:cs="Arial"/>
          <w:color w:val="000000" w:themeColor="text1"/>
          <w:sz w:val="24"/>
          <w:szCs w:val="24"/>
        </w:rPr>
        <w:t xml:space="preserve">); Woo Young Choi (0000-0001-8849-1569); </w:t>
      </w:r>
      <w:r w:rsidRPr="004C2DDB">
        <w:rPr>
          <w:rFonts w:ascii="Book Antiqua" w:hAnsi="Book Antiqua"/>
          <w:color w:val="000000" w:themeColor="text1"/>
          <w:kern w:val="0"/>
          <w:sz w:val="24"/>
          <w:szCs w:val="24"/>
        </w:rPr>
        <w:t xml:space="preserve">Sang </w:t>
      </w:r>
      <w:r w:rsidRPr="004C2DDB">
        <w:rPr>
          <w:rFonts w:ascii="Book Antiqua" w:eastAsia="Malgun Gothic" w:hAnsi="Book Antiqua"/>
          <w:color w:val="000000" w:themeColor="text1"/>
          <w:kern w:val="0"/>
          <w:sz w:val="24"/>
          <w:szCs w:val="24"/>
        </w:rPr>
        <w:t>G</w:t>
      </w:r>
      <w:r w:rsidRPr="004C2DDB">
        <w:rPr>
          <w:rFonts w:ascii="Book Antiqua" w:hAnsi="Book Antiqua"/>
          <w:color w:val="000000" w:themeColor="text1"/>
          <w:kern w:val="0"/>
          <w:sz w:val="24"/>
          <w:szCs w:val="24"/>
        </w:rPr>
        <w:t>on Park (</w:t>
      </w:r>
      <w:r w:rsidRPr="004C2DDB">
        <w:rPr>
          <w:rFonts w:ascii="Book Antiqua" w:hAnsi="Book Antiqua" w:cs="Times New Roman"/>
          <w:bCs/>
          <w:color w:val="000000" w:themeColor="text1"/>
          <w:kern w:val="0"/>
          <w:sz w:val="24"/>
          <w:szCs w:val="24"/>
        </w:rPr>
        <w:t>0000-0001-5816-0726)</w:t>
      </w:r>
      <w:r w:rsidRPr="004C2DDB">
        <w:rPr>
          <w:rFonts w:ascii="Book Antiqua" w:eastAsia="Malgun Gothic" w:hAnsi="Book Antiqua" w:cs="Times New Roman"/>
          <w:bCs/>
          <w:color w:val="000000" w:themeColor="text1"/>
          <w:kern w:val="0"/>
          <w:sz w:val="24"/>
          <w:szCs w:val="24"/>
        </w:rPr>
        <w:t xml:space="preserve">; </w:t>
      </w:r>
      <w:r w:rsidRPr="004C2DDB">
        <w:rPr>
          <w:rFonts w:ascii="Book Antiqua" w:eastAsia="Batang" w:hAnsi="Book Antiqua" w:cs="Arial"/>
          <w:color w:val="000000" w:themeColor="text1"/>
          <w:sz w:val="24"/>
          <w:szCs w:val="24"/>
        </w:rPr>
        <w:t xml:space="preserve">Hee Jeong Lee (0000-0001-8295-6097) </w:t>
      </w:r>
    </w:p>
    <w:p w14:paraId="55B1248D" w14:textId="77777777" w:rsidR="00132D8A" w:rsidRPr="004C2DDB" w:rsidRDefault="00132D8A" w:rsidP="004C2DDB">
      <w:pPr>
        <w:wordWrap/>
        <w:snapToGrid w:val="0"/>
        <w:spacing w:after="0" w:line="360" w:lineRule="auto"/>
        <w:rPr>
          <w:rFonts w:ascii="Book Antiqua" w:hAnsi="Book Antiqua"/>
          <w:b/>
          <w:color w:val="000000" w:themeColor="text1"/>
          <w:kern w:val="0"/>
          <w:sz w:val="24"/>
          <w:szCs w:val="24"/>
        </w:rPr>
      </w:pPr>
    </w:p>
    <w:p w14:paraId="229857C0" w14:textId="1D6D7B5E" w:rsidR="0047789D" w:rsidRPr="004C2DDB" w:rsidRDefault="0047789D" w:rsidP="004C2DDB">
      <w:pPr>
        <w:wordWrap/>
        <w:snapToGrid w:val="0"/>
        <w:spacing w:after="0" w:line="360" w:lineRule="auto"/>
        <w:rPr>
          <w:rFonts w:ascii="Book Antiqua" w:hAnsi="Book Antiqua"/>
          <w:color w:val="000000" w:themeColor="text1"/>
          <w:sz w:val="24"/>
          <w:szCs w:val="24"/>
        </w:rPr>
      </w:pPr>
      <w:r w:rsidRPr="004C2DDB">
        <w:rPr>
          <w:rFonts w:ascii="Book Antiqua" w:hAnsi="Book Antiqua"/>
          <w:b/>
          <w:color w:val="000000" w:themeColor="text1"/>
          <w:kern w:val="0"/>
          <w:sz w:val="24"/>
          <w:szCs w:val="24"/>
        </w:rPr>
        <w:t>Author contributions:</w:t>
      </w:r>
      <w:r w:rsidRPr="004C2DDB">
        <w:rPr>
          <w:rFonts w:ascii="Book Antiqua" w:hAnsi="Book Antiqua"/>
          <w:color w:val="000000" w:themeColor="text1"/>
          <w:sz w:val="24"/>
          <w:szCs w:val="24"/>
        </w:rPr>
        <w:t xml:space="preserve"> K</w:t>
      </w:r>
      <w:r w:rsidRPr="004C2DDB">
        <w:rPr>
          <w:rFonts w:ascii="Book Antiqua" w:eastAsia="Malgun Gothic" w:hAnsi="Book Antiqua"/>
          <w:color w:val="000000" w:themeColor="text1"/>
          <w:sz w:val="24"/>
          <w:szCs w:val="24"/>
        </w:rPr>
        <w:t xml:space="preserve">im </w:t>
      </w:r>
      <w:r w:rsidRPr="004C2DDB">
        <w:rPr>
          <w:rFonts w:ascii="Book Antiqua" w:hAnsi="Book Antiqua"/>
          <w:color w:val="000000" w:themeColor="text1"/>
          <w:sz w:val="24"/>
          <w:szCs w:val="24"/>
        </w:rPr>
        <w:t>HB were the major contributors in writing the manuscript</w:t>
      </w:r>
      <w:r w:rsidRPr="004C2DDB">
        <w:rPr>
          <w:rFonts w:ascii="Book Antiqua" w:eastAsia="Malgun Gothic" w:hAnsi="Book Antiqua"/>
          <w:color w:val="000000" w:themeColor="text1"/>
          <w:sz w:val="24"/>
          <w:szCs w:val="24"/>
        </w:rPr>
        <w:t>; Na YS and Choi WY advised the manuscript;</w:t>
      </w:r>
      <w:r w:rsidRPr="004C2DDB">
        <w:rPr>
          <w:rFonts w:ascii="Book Antiqua" w:hAnsi="Book Antiqua"/>
          <w:color w:val="000000" w:themeColor="text1"/>
          <w:sz w:val="24"/>
          <w:szCs w:val="24"/>
        </w:rPr>
        <w:t xml:space="preserve"> </w:t>
      </w:r>
      <w:r w:rsidRPr="004C2DDB">
        <w:rPr>
          <w:rFonts w:ascii="Book Antiqua" w:eastAsia="Malgun Gothic" w:hAnsi="Book Antiqua"/>
          <w:color w:val="000000" w:themeColor="text1"/>
          <w:sz w:val="24"/>
          <w:szCs w:val="24"/>
        </w:rPr>
        <w:t xml:space="preserve">Park SG and Lee HJ </w:t>
      </w:r>
      <w:r w:rsidRPr="004C2DDB">
        <w:rPr>
          <w:rFonts w:ascii="Book Antiqua" w:hAnsi="Book Antiqua"/>
          <w:color w:val="000000" w:themeColor="text1"/>
          <w:sz w:val="24"/>
          <w:szCs w:val="24"/>
        </w:rPr>
        <w:t xml:space="preserve">were involved in drafting, writing and editing the manuscript; Lee HJ reviewed the manuscript as </w:t>
      </w:r>
      <w:r w:rsidR="000654E5" w:rsidRPr="004C2DDB">
        <w:rPr>
          <w:rFonts w:ascii="Book Antiqua" w:hAnsi="Book Antiqua"/>
          <w:color w:val="000000" w:themeColor="text1"/>
          <w:sz w:val="24"/>
          <w:szCs w:val="24"/>
        </w:rPr>
        <w:t>c</w:t>
      </w:r>
      <w:r w:rsidRPr="004C2DDB">
        <w:rPr>
          <w:rFonts w:ascii="Book Antiqua" w:hAnsi="Book Antiqua"/>
          <w:color w:val="000000" w:themeColor="text1"/>
          <w:sz w:val="24"/>
          <w:szCs w:val="24"/>
        </w:rPr>
        <w:t>orresponding author</w:t>
      </w:r>
      <w:r w:rsidR="000654E5" w:rsidRPr="004C2DDB">
        <w:rPr>
          <w:rFonts w:ascii="Book Antiqua" w:hAnsi="Book Antiqua"/>
          <w:color w:val="000000" w:themeColor="text1"/>
          <w:sz w:val="24"/>
          <w:szCs w:val="24"/>
        </w:rPr>
        <w:t>;</w:t>
      </w:r>
      <w:r w:rsidRPr="004C2DDB">
        <w:rPr>
          <w:rFonts w:ascii="Book Antiqua" w:hAnsi="Book Antiqua"/>
          <w:color w:val="000000" w:themeColor="text1"/>
          <w:sz w:val="24"/>
          <w:szCs w:val="24"/>
        </w:rPr>
        <w:t xml:space="preserve"> All authors read and approved the final manuscript.</w:t>
      </w:r>
    </w:p>
    <w:p w14:paraId="4D16BDBB" w14:textId="77777777" w:rsidR="00B31C17" w:rsidRPr="004C2DDB" w:rsidRDefault="00B31C17" w:rsidP="004C2DDB">
      <w:pPr>
        <w:wordWrap/>
        <w:snapToGrid w:val="0"/>
        <w:spacing w:after="0" w:line="360" w:lineRule="auto"/>
        <w:rPr>
          <w:rFonts w:ascii="Book Antiqua" w:hAnsi="Book Antiqua"/>
          <w:color w:val="000000" w:themeColor="text1"/>
          <w:sz w:val="24"/>
          <w:szCs w:val="24"/>
        </w:rPr>
      </w:pPr>
    </w:p>
    <w:p w14:paraId="496B338C" w14:textId="2AE7E4F6" w:rsidR="0047789D" w:rsidRPr="004C2DDB" w:rsidRDefault="0047789D" w:rsidP="004C2DDB">
      <w:pPr>
        <w:pStyle w:val="af5"/>
        <w:suppressAutoHyphens/>
        <w:kinsoku w:val="0"/>
        <w:overflowPunct w:val="0"/>
        <w:adjustRightInd w:val="0"/>
        <w:snapToGrid w:val="0"/>
        <w:spacing w:before="0" w:beforeAutospacing="0" w:after="0" w:afterAutospacing="0" w:line="360" w:lineRule="auto"/>
        <w:contextualSpacing/>
        <w:jc w:val="both"/>
        <w:rPr>
          <w:rFonts w:ascii="Book Antiqua" w:eastAsia="Batang" w:hAnsi="Book Antiqua" w:cs="Arial"/>
          <w:color w:val="000000" w:themeColor="text1"/>
        </w:rPr>
      </w:pPr>
      <w:r w:rsidRPr="004C2DDB">
        <w:rPr>
          <w:rFonts w:ascii="Book Antiqua" w:eastAsia="Batang" w:hAnsi="Book Antiqua" w:cs="Arial"/>
          <w:b/>
          <w:color w:val="000000" w:themeColor="text1"/>
        </w:rPr>
        <w:t xml:space="preserve">Supported by </w:t>
      </w:r>
      <w:r w:rsidRPr="004C2DDB">
        <w:rPr>
          <w:rFonts w:ascii="Book Antiqua" w:eastAsia="Batang" w:hAnsi="Book Antiqua" w:cs="Arial"/>
          <w:color w:val="000000" w:themeColor="text1"/>
        </w:rPr>
        <w:t>the National Research Foundation of Korea</w:t>
      </w:r>
      <w:r w:rsidR="00B31C17" w:rsidRPr="004C2DDB">
        <w:rPr>
          <w:rFonts w:ascii="Book Antiqua" w:eastAsia="Batang" w:hAnsi="Book Antiqua" w:cs="Arial"/>
          <w:color w:val="000000" w:themeColor="text1"/>
        </w:rPr>
        <w:t>,</w:t>
      </w:r>
      <w:r w:rsidR="00F65A32" w:rsidRPr="004C2DDB">
        <w:rPr>
          <w:rFonts w:ascii="Book Antiqua" w:eastAsia="Batang" w:hAnsi="Book Antiqua" w:cs="Arial"/>
          <w:color w:val="000000" w:themeColor="text1"/>
        </w:rPr>
        <w:t xml:space="preserve"> </w:t>
      </w:r>
      <w:r w:rsidR="00B31C17" w:rsidRPr="004C2DDB">
        <w:rPr>
          <w:rFonts w:ascii="Book Antiqua" w:eastAsia="Batang" w:hAnsi="Book Antiqua" w:cs="Arial"/>
          <w:color w:val="000000" w:themeColor="text1"/>
        </w:rPr>
        <w:t xml:space="preserve">No. </w:t>
      </w:r>
      <w:r w:rsidR="00F65A32" w:rsidRPr="004C2DDB">
        <w:rPr>
          <w:rFonts w:ascii="Book Antiqua" w:eastAsia="Batang" w:hAnsi="Book Antiqua" w:cs="Arial"/>
          <w:color w:val="000000" w:themeColor="text1"/>
        </w:rPr>
        <w:t>NRF-2017R1C1B5076793</w:t>
      </w:r>
      <w:r w:rsidR="00B31C17" w:rsidRPr="004C2DDB">
        <w:rPr>
          <w:rFonts w:ascii="Book Antiqua" w:eastAsia="Batang" w:hAnsi="Book Antiqua" w:cs="Arial"/>
          <w:color w:val="000000" w:themeColor="text1"/>
        </w:rPr>
        <w:t>.</w:t>
      </w:r>
      <w:r w:rsidRPr="004C2DDB">
        <w:rPr>
          <w:rFonts w:ascii="Book Antiqua" w:eastAsia="Batang" w:hAnsi="Book Antiqua" w:cs="Arial"/>
          <w:color w:val="000000" w:themeColor="text1"/>
        </w:rPr>
        <w:cr/>
      </w:r>
    </w:p>
    <w:p w14:paraId="30A550AF" w14:textId="77777777" w:rsidR="0047789D" w:rsidRPr="004C2DDB" w:rsidRDefault="0047789D" w:rsidP="004C2DDB">
      <w:pPr>
        <w:wordWrap/>
        <w:snapToGrid w:val="0"/>
        <w:spacing w:after="0" w:line="360" w:lineRule="auto"/>
        <w:rPr>
          <w:rFonts w:ascii="Book Antiqua" w:eastAsia="Malgun Gothic" w:hAnsi="Book Antiqua"/>
          <w:color w:val="000000" w:themeColor="text1"/>
          <w:sz w:val="24"/>
          <w:szCs w:val="24"/>
        </w:rPr>
      </w:pPr>
      <w:r w:rsidRPr="004C2DDB">
        <w:rPr>
          <w:rFonts w:ascii="Book Antiqua" w:hAnsi="Book Antiqua"/>
          <w:b/>
          <w:color w:val="000000" w:themeColor="text1"/>
          <w:kern w:val="0"/>
          <w:sz w:val="24"/>
          <w:szCs w:val="24"/>
        </w:rPr>
        <w:t>Informed consent statement:</w:t>
      </w:r>
      <w:r w:rsidRPr="004C2DDB">
        <w:rPr>
          <w:rFonts w:ascii="Book Antiqua" w:hAnsi="Book Antiqua"/>
          <w:color w:val="000000" w:themeColor="text1"/>
          <w:sz w:val="24"/>
          <w:szCs w:val="24"/>
        </w:rPr>
        <w:t xml:space="preserve"> Written informed consent was obtained from the patient for publication of this case report and any accompanying images. </w:t>
      </w:r>
    </w:p>
    <w:p w14:paraId="1C85D7AF" w14:textId="77777777" w:rsidR="00132D8A" w:rsidRPr="004C2DDB" w:rsidRDefault="00132D8A" w:rsidP="004C2DDB">
      <w:pPr>
        <w:wordWrap/>
        <w:snapToGrid w:val="0"/>
        <w:spacing w:after="0" w:line="360" w:lineRule="auto"/>
        <w:rPr>
          <w:rFonts w:ascii="Book Antiqua" w:hAnsi="Book Antiqua"/>
          <w:b/>
          <w:color w:val="000000" w:themeColor="text1"/>
          <w:kern w:val="0"/>
          <w:sz w:val="24"/>
          <w:szCs w:val="24"/>
        </w:rPr>
      </w:pPr>
    </w:p>
    <w:p w14:paraId="511526B6" w14:textId="1CB31052" w:rsidR="0047789D" w:rsidRPr="004C2DDB" w:rsidRDefault="0047789D" w:rsidP="004C2DDB">
      <w:pPr>
        <w:wordWrap/>
        <w:snapToGrid w:val="0"/>
        <w:spacing w:after="0" w:line="360" w:lineRule="auto"/>
        <w:rPr>
          <w:rFonts w:ascii="Book Antiqua" w:hAnsi="Book Antiqua"/>
          <w:color w:val="000000" w:themeColor="text1"/>
          <w:kern w:val="0"/>
          <w:sz w:val="24"/>
          <w:szCs w:val="24"/>
        </w:rPr>
      </w:pPr>
      <w:r w:rsidRPr="004C2DDB">
        <w:rPr>
          <w:rFonts w:ascii="Book Antiqua" w:hAnsi="Book Antiqua"/>
          <w:b/>
          <w:color w:val="000000" w:themeColor="text1"/>
          <w:kern w:val="0"/>
          <w:sz w:val="24"/>
          <w:szCs w:val="24"/>
        </w:rPr>
        <w:t>Conflict-of-interest statement:</w:t>
      </w:r>
      <w:r w:rsidRPr="004C2DDB">
        <w:rPr>
          <w:rFonts w:ascii="Book Antiqua" w:hAnsi="Book Antiqua"/>
          <w:color w:val="000000" w:themeColor="text1"/>
          <w:kern w:val="0"/>
          <w:sz w:val="24"/>
          <w:szCs w:val="24"/>
        </w:rPr>
        <w:t xml:space="preserve"> The authors declare no conflict-of-interest.</w:t>
      </w:r>
    </w:p>
    <w:p w14:paraId="1F4EA106" w14:textId="77777777" w:rsidR="00132D8A" w:rsidRPr="004C2DDB" w:rsidRDefault="00132D8A" w:rsidP="004C2DDB">
      <w:pPr>
        <w:pStyle w:val="af5"/>
        <w:suppressAutoHyphens/>
        <w:kinsoku w:val="0"/>
        <w:overflowPunct w:val="0"/>
        <w:adjustRightInd w:val="0"/>
        <w:snapToGrid w:val="0"/>
        <w:spacing w:before="0" w:beforeAutospacing="0" w:after="0" w:afterAutospacing="0" w:line="360" w:lineRule="auto"/>
        <w:contextualSpacing/>
        <w:jc w:val="both"/>
        <w:rPr>
          <w:rFonts w:ascii="Book Antiqua" w:hAnsi="Book Antiqua"/>
          <w:b/>
          <w:bCs/>
          <w:color w:val="000000" w:themeColor="text1"/>
        </w:rPr>
      </w:pPr>
    </w:p>
    <w:p w14:paraId="337AE57E" w14:textId="76C5DA24" w:rsidR="0047789D" w:rsidRPr="004C2DDB" w:rsidRDefault="0047789D" w:rsidP="004C2DDB">
      <w:pPr>
        <w:pStyle w:val="af5"/>
        <w:suppressAutoHyphens/>
        <w:kinsoku w:val="0"/>
        <w:overflowPunct w:val="0"/>
        <w:adjustRightInd w:val="0"/>
        <w:snapToGrid w:val="0"/>
        <w:spacing w:before="0" w:beforeAutospacing="0" w:after="0" w:afterAutospacing="0" w:line="360" w:lineRule="auto"/>
        <w:contextualSpacing/>
        <w:jc w:val="both"/>
        <w:rPr>
          <w:rFonts w:ascii="Book Antiqua" w:eastAsia="Batang" w:hAnsi="Book Antiqua" w:cs="Arial"/>
          <w:color w:val="000000" w:themeColor="text1"/>
        </w:rPr>
      </w:pPr>
      <w:r w:rsidRPr="004C2DDB">
        <w:rPr>
          <w:rFonts w:ascii="Book Antiqua" w:hAnsi="Book Antiqua"/>
          <w:b/>
          <w:bCs/>
          <w:color w:val="000000" w:themeColor="text1"/>
        </w:rPr>
        <w:t>CARE checklist (2016) Statement:</w:t>
      </w:r>
      <w:r w:rsidRPr="004C2DDB">
        <w:rPr>
          <w:rFonts w:ascii="Book Antiqua" w:eastAsia="Batang" w:hAnsi="Book Antiqua" w:cs="Arial"/>
          <w:color w:val="000000" w:themeColor="text1"/>
        </w:rPr>
        <w:t xml:space="preserve"> The manuscript was prepared and revised according to the CARE Checklist (2016).</w:t>
      </w:r>
    </w:p>
    <w:p w14:paraId="28BD8598" w14:textId="47B7E7FD" w:rsidR="0047789D" w:rsidRPr="004C2DDB" w:rsidRDefault="0047789D" w:rsidP="004C2DDB">
      <w:pPr>
        <w:wordWrap/>
        <w:snapToGrid w:val="0"/>
        <w:spacing w:after="0" w:line="360" w:lineRule="auto"/>
        <w:rPr>
          <w:rFonts w:ascii="Book Antiqua" w:hAnsi="Book Antiqua" w:cs="Times New Roman"/>
          <w:b/>
          <w:bCs/>
          <w:color w:val="000000" w:themeColor="text1"/>
          <w:kern w:val="0"/>
          <w:sz w:val="24"/>
          <w:szCs w:val="24"/>
        </w:rPr>
      </w:pPr>
    </w:p>
    <w:p w14:paraId="0625005B" w14:textId="77777777" w:rsidR="00B31C17" w:rsidRPr="004C2DDB" w:rsidRDefault="00B31C17" w:rsidP="004C2DDB">
      <w:pPr>
        <w:wordWrap/>
        <w:spacing w:after="0" w:line="360" w:lineRule="auto"/>
        <w:rPr>
          <w:rFonts w:ascii="Book Antiqua" w:hAnsi="Book Antiqua"/>
          <w:color w:val="000000"/>
          <w:sz w:val="24"/>
          <w:szCs w:val="24"/>
        </w:rPr>
      </w:pPr>
      <w:bookmarkStart w:id="1" w:name="OLE_LINK507"/>
      <w:bookmarkStart w:id="2" w:name="OLE_LINK506"/>
      <w:bookmarkStart w:id="3" w:name="OLE_LINK496"/>
      <w:bookmarkStart w:id="4" w:name="OLE_LINK479"/>
      <w:bookmarkStart w:id="5" w:name="OLE_LINK1"/>
      <w:r w:rsidRPr="004C2DDB">
        <w:rPr>
          <w:rFonts w:ascii="Book Antiqua" w:hAnsi="Book Antiqua"/>
          <w:b/>
          <w:color w:val="000000"/>
          <w:sz w:val="24"/>
          <w:szCs w:val="24"/>
        </w:rPr>
        <w:t xml:space="preserve">Open-Access: </w:t>
      </w:r>
      <w:r w:rsidRPr="004C2DDB">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6E126D0F" w14:textId="77777777" w:rsidR="00B31C17" w:rsidRPr="004C2DDB" w:rsidRDefault="00B31C17" w:rsidP="004C2DDB">
      <w:pPr>
        <w:wordWrap/>
        <w:spacing w:after="0" w:line="360" w:lineRule="auto"/>
        <w:rPr>
          <w:rFonts w:ascii="Book Antiqua" w:hAnsi="Book Antiqua"/>
          <w:b/>
          <w:sz w:val="24"/>
          <w:szCs w:val="24"/>
        </w:rPr>
      </w:pPr>
      <w:bookmarkStart w:id="6" w:name="_Hlk17899658"/>
      <w:bookmarkEnd w:id="5"/>
    </w:p>
    <w:p w14:paraId="548B5197" w14:textId="3DBF46F8" w:rsidR="00B31C17" w:rsidRPr="004C2DDB" w:rsidRDefault="00B31C17" w:rsidP="004C2DDB">
      <w:pPr>
        <w:wordWrap/>
        <w:spacing w:after="0" w:line="360" w:lineRule="auto"/>
        <w:rPr>
          <w:rFonts w:ascii="Book Antiqua" w:hAnsi="Book Antiqua"/>
          <w:b/>
          <w:sz w:val="24"/>
          <w:szCs w:val="24"/>
        </w:rPr>
      </w:pPr>
      <w:r w:rsidRPr="004C2DDB">
        <w:rPr>
          <w:rFonts w:ascii="Book Antiqua" w:hAnsi="Book Antiqua"/>
          <w:b/>
          <w:sz w:val="24"/>
          <w:szCs w:val="24"/>
        </w:rPr>
        <w:t xml:space="preserve">Manuscript source: </w:t>
      </w:r>
      <w:r w:rsidRPr="004C2DDB">
        <w:rPr>
          <w:rFonts w:ascii="Book Antiqua" w:hAnsi="Book Antiqua"/>
          <w:sz w:val="24"/>
          <w:szCs w:val="24"/>
        </w:rPr>
        <w:t>Unsolicited manuscript</w:t>
      </w:r>
      <w:bookmarkEnd w:id="6"/>
    </w:p>
    <w:p w14:paraId="754B9EF0" w14:textId="77777777" w:rsidR="00B31C17" w:rsidRPr="004C2DDB" w:rsidRDefault="00B31C17" w:rsidP="004C2DDB">
      <w:pPr>
        <w:wordWrap/>
        <w:snapToGrid w:val="0"/>
        <w:spacing w:after="0" w:line="360" w:lineRule="auto"/>
        <w:rPr>
          <w:rFonts w:ascii="Book Antiqua" w:hAnsi="Book Antiqua" w:cs="Times New Roman"/>
          <w:b/>
          <w:bCs/>
          <w:color w:val="000000" w:themeColor="text1"/>
          <w:kern w:val="0"/>
          <w:sz w:val="24"/>
          <w:szCs w:val="24"/>
        </w:rPr>
      </w:pPr>
    </w:p>
    <w:p w14:paraId="09BAE27A" w14:textId="7ABEEB09" w:rsidR="0047789D" w:rsidRPr="00145181" w:rsidRDefault="00B31C17" w:rsidP="004C2DDB">
      <w:pPr>
        <w:pStyle w:val="af5"/>
        <w:widowControl w:val="0"/>
        <w:kinsoku w:val="0"/>
        <w:overflowPunct w:val="0"/>
        <w:adjustRightInd w:val="0"/>
        <w:snapToGrid w:val="0"/>
        <w:spacing w:before="0" w:beforeAutospacing="0" w:after="0" w:afterAutospacing="0" w:line="360" w:lineRule="auto"/>
        <w:contextualSpacing/>
        <w:jc w:val="both"/>
        <w:rPr>
          <w:rFonts w:ascii="Book Antiqua" w:eastAsia="宋体" w:hAnsi="Book Antiqua"/>
          <w:color w:val="000000" w:themeColor="text1"/>
          <w:lang w:eastAsia="zh-CN"/>
        </w:rPr>
      </w:pPr>
      <w:r w:rsidRPr="004C2DDB">
        <w:rPr>
          <w:rFonts w:ascii="Book Antiqua" w:hAnsi="Book Antiqua"/>
          <w:b/>
          <w:color w:val="000000" w:themeColor="text1"/>
        </w:rPr>
        <w:t>Corresponding author</w:t>
      </w:r>
      <w:r w:rsidR="0047789D" w:rsidRPr="004C2DDB">
        <w:rPr>
          <w:rFonts w:ascii="Book Antiqua" w:hAnsi="Book Antiqua"/>
          <w:b/>
          <w:color w:val="000000" w:themeColor="text1"/>
        </w:rPr>
        <w:t xml:space="preserve">: Hee Jeong </w:t>
      </w:r>
      <w:r w:rsidR="0047789D" w:rsidRPr="004C2DDB">
        <w:rPr>
          <w:rFonts w:ascii="Book Antiqua" w:eastAsia="Batang" w:hAnsi="Book Antiqua"/>
          <w:b/>
          <w:bCs/>
          <w:color w:val="000000" w:themeColor="text1"/>
        </w:rPr>
        <w:t>Lee, MD, PhD</w:t>
      </w:r>
      <w:r w:rsidR="0047789D" w:rsidRPr="004C2DDB">
        <w:rPr>
          <w:rFonts w:ascii="Book Antiqua" w:eastAsia="Batang" w:hAnsi="Book Antiqua"/>
          <w:color w:val="000000" w:themeColor="text1"/>
        </w:rPr>
        <w:t>,</w:t>
      </w:r>
      <w:r w:rsidR="0047789D" w:rsidRPr="004C2DDB">
        <w:rPr>
          <w:rFonts w:ascii="Book Antiqua" w:hAnsi="Book Antiqua"/>
          <w:color w:val="000000" w:themeColor="text1"/>
        </w:rPr>
        <w:t xml:space="preserve"> </w:t>
      </w:r>
      <w:r w:rsidR="00031F79" w:rsidRPr="00031F79">
        <w:rPr>
          <w:rFonts w:ascii="Book Antiqua" w:hAnsi="Book Antiqua"/>
          <w:b/>
          <w:bCs/>
          <w:color w:val="000000" w:themeColor="text1"/>
        </w:rPr>
        <w:t xml:space="preserve">Assistant Professor, Doctor, </w:t>
      </w:r>
      <w:r w:rsidR="0047789D" w:rsidRPr="004C2DDB">
        <w:rPr>
          <w:rFonts w:ascii="Book Antiqua" w:hAnsi="Book Antiqua"/>
          <w:color w:val="000000" w:themeColor="text1"/>
        </w:rPr>
        <w:t xml:space="preserve">Department of </w:t>
      </w:r>
      <w:r w:rsidR="0047789D" w:rsidRPr="004C2DDB">
        <w:rPr>
          <w:rFonts w:ascii="Book Antiqua" w:eastAsia="Batang" w:hAnsi="Book Antiqua"/>
          <w:color w:val="000000" w:themeColor="text1"/>
        </w:rPr>
        <w:t>Hemato</w:t>
      </w:r>
      <w:r w:rsidR="0047789D" w:rsidRPr="004C2DDB">
        <w:rPr>
          <w:rFonts w:ascii="Book Antiqua" w:eastAsia="Batang" w:hAnsi="Book Antiqua"/>
          <w:color w:val="000000" w:themeColor="text1"/>
        </w:rPr>
        <w:noBreakHyphen/>
        <w:t>Oncology</w:t>
      </w:r>
      <w:r w:rsidR="0047789D" w:rsidRPr="004C2DDB">
        <w:rPr>
          <w:rFonts w:ascii="Book Antiqua" w:hAnsi="Book Antiqua"/>
          <w:color w:val="000000" w:themeColor="text1"/>
        </w:rPr>
        <w:t xml:space="preserve">, Chosun University Hospital, 365 Pilmun-daero, Dong-gu, Gwangju 501-717, </w:t>
      </w:r>
      <w:r w:rsidRPr="004C2DDB">
        <w:rPr>
          <w:rFonts w:ascii="Book Antiqua" w:hAnsi="Book Antiqua"/>
          <w:color w:val="000000" w:themeColor="text1"/>
        </w:rPr>
        <w:t>South</w:t>
      </w:r>
      <w:r w:rsidR="0047789D" w:rsidRPr="004C2DDB">
        <w:rPr>
          <w:rFonts w:ascii="Book Antiqua" w:hAnsi="Book Antiqua"/>
          <w:color w:val="000000" w:themeColor="text1"/>
        </w:rPr>
        <w:t xml:space="preserve"> Korea. </w:t>
      </w:r>
      <w:hyperlink r:id="rId9" w:history="1">
        <w:r w:rsidRPr="004C2DDB">
          <w:rPr>
            <w:rStyle w:val="a3"/>
            <w:rFonts w:ascii="Book Antiqua" w:eastAsia="Batang" w:hAnsi="Book Antiqua"/>
            <w:color w:val="000000" w:themeColor="text1"/>
            <w:u w:val="none"/>
          </w:rPr>
          <w:t>hjangel21c@hanmail.net</w:t>
        </w:r>
      </w:hyperlink>
    </w:p>
    <w:p w14:paraId="618F1605" w14:textId="0B0A62EF" w:rsidR="0047789D" w:rsidRPr="004C2DDB" w:rsidRDefault="00B31C17" w:rsidP="004C2DDB">
      <w:pPr>
        <w:wordWrap/>
        <w:snapToGrid w:val="0"/>
        <w:spacing w:after="0" w:line="360" w:lineRule="auto"/>
        <w:rPr>
          <w:rFonts w:ascii="Book Antiqua" w:hAnsi="Book Antiqua"/>
          <w:color w:val="000000" w:themeColor="text1"/>
          <w:sz w:val="24"/>
          <w:szCs w:val="24"/>
        </w:rPr>
      </w:pPr>
      <w:r w:rsidRPr="004C2DDB">
        <w:rPr>
          <w:rFonts w:ascii="Book Antiqua" w:hAnsi="Book Antiqua"/>
          <w:b/>
          <w:color w:val="000000" w:themeColor="text1"/>
          <w:sz w:val="24"/>
          <w:szCs w:val="24"/>
        </w:rPr>
        <w:t>Telephone:</w:t>
      </w:r>
      <w:r w:rsidR="0047789D" w:rsidRPr="004C2DDB">
        <w:rPr>
          <w:rFonts w:ascii="Book Antiqua" w:hAnsi="Book Antiqua"/>
          <w:b/>
          <w:color w:val="000000" w:themeColor="text1"/>
          <w:sz w:val="24"/>
          <w:szCs w:val="24"/>
        </w:rPr>
        <w:t xml:space="preserve"> </w:t>
      </w:r>
      <w:r w:rsidRPr="004C2DDB">
        <w:rPr>
          <w:rFonts w:ascii="Book Antiqua" w:eastAsia="宋体" w:hAnsi="Book Antiqua"/>
          <w:bCs/>
          <w:color w:val="000000" w:themeColor="text1"/>
          <w:sz w:val="24"/>
          <w:szCs w:val="24"/>
          <w:lang w:eastAsia="zh-CN"/>
        </w:rPr>
        <w:t>+</w:t>
      </w:r>
      <w:r w:rsidR="0047789D" w:rsidRPr="004C2DDB">
        <w:rPr>
          <w:rFonts w:ascii="Book Antiqua" w:hAnsi="Book Antiqua"/>
          <w:bCs/>
          <w:color w:val="000000" w:themeColor="text1"/>
          <w:sz w:val="24"/>
          <w:szCs w:val="24"/>
        </w:rPr>
        <w:t>82-62-2203984</w:t>
      </w:r>
    </w:p>
    <w:p w14:paraId="494CA465" w14:textId="6295E544" w:rsidR="0047789D" w:rsidRPr="004C2DDB" w:rsidRDefault="00B31C17" w:rsidP="004C2DDB">
      <w:pPr>
        <w:wordWrap/>
        <w:snapToGrid w:val="0"/>
        <w:spacing w:after="0" w:line="360" w:lineRule="auto"/>
        <w:rPr>
          <w:rFonts w:ascii="Book Antiqua" w:hAnsi="Book Antiqua"/>
          <w:color w:val="000000" w:themeColor="text1"/>
          <w:sz w:val="24"/>
          <w:szCs w:val="24"/>
        </w:rPr>
      </w:pPr>
      <w:r w:rsidRPr="004C2DDB">
        <w:rPr>
          <w:rFonts w:ascii="Book Antiqua" w:hAnsi="Book Antiqua"/>
          <w:b/>
          <w:color w:val="000000" w:themeColor="text1"/>
          <w:sz w:val="24"/>
          <w:szCs w:val="24"/>
        </w:rPr>
        <w:t>Fax</w:t>
      </w:r>
      <w:r w:rsidR="0047789D" w:rsidRPr="004C2DDB">
        <w:rPr>
          <w:rFonts w:ascii="Book Antiqua" w:hAnsi="Book Antiqua"/>
          <w:b/>
          <w:color w:val="000000" w:themeColor="text1"/>
          <w:sz w:val="24"/>
          <w:szCs w:val="24"/>
        </w:rPr>
        <w:t xml:space="preserve">: </w:t>
      </w:r>
      <w:r w:rsidRPr="004C2DDB">
        <w:rPr>
          <w:rFonts w:ascii="Book Antiqua" w:eastAsia="宋体" w:hAnsi="Book Antiqua"/>
          <w:bCs/>
          <w:color w:val="000000" w:themeColor="text1"/>
          <w:sz w:val="24"/>
          <w:szCs w:val="24"/>
          <w:lang w:eastAsia="zh-CN"/>
        </w:rPr>
        <w:t>+</w:t>
      </w:r>
      <w:r w:rsidR="0047789D" w:rsidRPr="004C2DDB">
        <w:rPr>
          <w:rFonts w:ascii="Book Antiqua" w:hAnsi="Book Antiqua"/>
          <w:bCs/>
          <w:color w:val="000000" w:themeColor="text1"/>
          <w:sz w:val="24"/>
          <w:szCs w:val="24"/>
        </w:rPr>
        <w:t>82-62-2349653</w:t>
      </w:r>
    </w:p>
    <w:p w14:paraId="2B894163" w14:textId="77777777" w:rsidR="00B31C17" w:rsidRPr="004C2DDB" w:rsidRDefault="00B31C17" w:rsidP="004C2DDB">
      <w:pPr>
        <w:wordWrap/>
        <w:snapToGrid w:val="0"/>
        <w:spacing w:after="0" w:line="360" w:lineRule="auto"/>
        <w:rPr>
          <w:rFonts w:ascii="Book Antiqua" w:hAnsi="Book Antiqua"/>
          <w:color w:val="000000" w:themeColor="text1"/>
          <w:sz w:val="24"/>
          <w:szCs w:val="24"/>
        </w:rPr>
      </w:pPr>
    </w:p>
    <w:p w14:paraId="53DF6539" w14:textId="6A9A32F6" w:rsidR="00E76740" w:rsidRPr="004C2DDB" w:rsidRDefault="00E76740" w:rsidP="004C2DDB">
      <w:pPr>
        <w:wordWrap/>
        <w:spacing w:after="0" w:line="360" w:lineRule="auto"/>
        <w:rPr>
          <w:rFonts w:ascii="Book Antiqua" w:hAnsi="Book Antiqua"/>
          <w:b/>
          <w:sz w:val="24"/>
          <w:szCs w:val="24"/>
        </w:rPr>
      </w:pPr>
      <w:r w:rsidRPr="004C2DDB">
        <w:rPr>
          <w:rFonts w:ascii="Book Antiqua" w:hAnsi="Book Antiqua"/>
          <w:b/>
          <w:sz w:val="24"/>
          <w:szCs w:val="24"/>
        </w:rPr>
        <w:t xml:space="preserve">Received: </w:t>
      </w:r>
      <w:r w:rsidR="000A67CF" w:rsidRPr="004C2DDB">
        <w:rPr>
          <w:rFonts w:ascii="Book Antiqua" w:hAnsi="Book Antiqua"/>
          <w:bCs/>
          <w:sz w:val="24"/>
          <w:szCs w:val="24"/>
        </w:rPr>
        <w:t>October 7, 2019</w:t>
      </w:r>
    </w:p>
    <w:p w14:paraId="3C3B2BE0" w14:textId="56DF300C" w:rsidR="00E76740" w:rsidRPr="004C2DDB" w:rsidRDefault="00E76740" w:rsidP="004C2DDB">
      <w:pPr>
        <w:wordWrap/>
        <w:spacing w:after="0" w:line="360" w:lineRule="auto"/>
        <w:rPr>
          <w:rFonts w:ascii="Book Antiqua" w:hAnsi="Book Antiqua"/>
          <w:b/>
          <w:sz w:val="24"/>
          <w:szCs w:val="24"/>
        </w:rPr>
      </w:pPr>
      <w:r w:rsidRPr="004C2DDB">
        <w:rPr>
          <w:rFonts w:ascii="Book Antiqua" w:hAnsi="Book Antiqua"/>
          <w:b/>
          <w:sz w:val="24"/>
          <w:szCs w:val="24"/>
        </w:rPr>
        <w:t>Peer-review started:</w:t>
      </w:r>
      <w:r w:rsidR="000A67CF" w:rsidRPr="004C2DDB">
        <w:rPr>
          <w:rFonts w:ascii="Book Antiqua" w:hAnsi="Book Antiqua"/>
          <w:b/>
          <w:sz w:val="24"/>
          <w:szCs w:val="24"/>
        </w:rPr>
        <w:t xml:space="preserve"> </w:t>
      </w:r>
      <w:r w:rsidR="00CC3D88" w:rsidRPr="004C2DDB">
        <w:rPr>
          <w:rFonts w:ascii="Book Antiqua" w:hAnsi="Book Antiqua"/>
          <w:bCs/>
          <w:sz w:val="24"/>
          <w:szCs w:val="24"/>
        </w:rPr>
        <w:t>October 7, 2019</w:t>
      </w:r>
    </w:p>
    <w:p w14:paraId="450F06FE" w14:textId="341E96D4" w:rsidR="00E76740" w:rsidRPr="004C2DDB" w:rsidRDefault="00E76740" w:rsidP="004C2DDB">
      <w:pPr>
        <w:wordWrap/>
        <w:spacing w:after="0" w:line="360" w:lineRule="auto"/>
        <w:rPr>
          <w:rFonts w:ascii="Book Antiqua" w:hAnsi="Book Antiqua"/>
          <w:b/>
          <w:sz w:val="24"/>
          <w:szCs w:val="24"/>
        </w:rPr>
      </w:pPr>
      <w:r w:rsidRPr="004C2DDB">
        <w:rPr>
          <w:rFonts w:ascii="Book Antiqua" w:hAnsi="Book Antiqua"/>
          <w:b/>
          <w:sz w:val="24"/>
          <w:szCs w:val="24"/>
        </w:rPr>
        <w:t>First decision:</w:t>
      </w:r>
      <w:r w:rsidR="00CC3D88" w:rsidRPr="004C2DDB">
        <w:rPr>
          <w:rFonts w:ascii="Book Antiqua" w:hAnsi="Book Antiqua"/>
          <w:b/>
          <w:sz w:val="24"/>
          <w:szCs w:val="24"/>
        </w:rPr>
        <w:t xml:space="preserve"> </w:t>
      </w:r>
      <w:r w:rsidR="000654E5" w:rsidRPr="004C2DDB">
        <w:rPr>
          <w:rFonts w:ascii="Book Antiqua" w:hAnsi="Book Antiqua"/>
          <w:bCs/>
          <w:sz w:val="24"/>
          <w:szCs w:val="24"/>
        </w:rPr>
        <w:t>October 23, 2019</w:t>
      </w:r>
    </w:p>
    <w:p w14:paraId="6C8C1736" w14:textId="17FDA711" w:rsidR="00E76740" w:rsidRPr="004C2DDB" w:rsidRDefault="00E76740" w:rsidP="004C2DDB">
      <w:pPr>
        <w:wordWrap/>
        <w:spacing w:after="0" w:line="360" w:lineRule="auto"/>
        <w:rPr>
          <w:rFonts w:ascii="Book Antiqua" w:hAnsi="Book Antiqua"/>
          <w:b/>
          <w:sz w:val="24"/>
          <w:szCs w:val="24"/>
        </w:rPr>
      </w:pPr>
      <w:r w:rsidRPr="004C2DDB">
        <w:rPr>
          <w:rFonts w:ascii="Book Antiqua" w:hAnsi="Book Antiqua"/>
          <w:b/>
          <w:sz w:val="24"/>
          <w:szCs w:val="24"/>
        </w:rPr>
        <w:t xml:space="preserve">Revised: </w:t>
      </w:r>
      <w:r w:rsidR="000654E5" w:rsidRPr="004C2DDB">
        <w:rPr>
          <w:rFonts w:ascii="Book Antiqua" w:hAnsi="Book Antiqua"/>
          <w:bCs/>
          <w:sz w:val="24"/>
          <w:szCs w:val="24"/>
        </w:rPr>
        <w:t>October 31, 2019</w:t>
      </w:r>
    </w:p>
    <w:p w14:paraId="556363C2" w14:textId="6DEDD3B9" w:rsidR="00E76740" w:rsidRPr="004C2DDB" w:rsidRDefault="00E76740" w:rsidP="004C2DDB">
      <w:pPr>
        <w:wordWrap/>
        <w:spacing w:after="0" w:line="360" w:lineRule="auto"/>
        <w:rPr>
          <w:rFonts w:ascii="Book Antiqua" w:hAnsi="Book Antiqua"/>
          <w:b/>
          <w:sz w:val="24"/>
          <w:szCs w:val="24"/>
        </w:rPr>
      </w:pPr>
      <w:r w:rsidRPr="004C2DDB">
        <w:rPr>
          <w:rFonts w:ascii="Book Antiqua" w:hAnsi="Book Antiqua"/>
          <w:b/>
          <w:sz w:val="24"/>
          <w:szCs w:val="24"/>
        </w:rPr>
        <w:t>Accepted:</w:t>
      </w:r>
      <w:r w:rsidR="00767966" w:rsidRPr="00767966">
        <w:t xml:space="preserve"> </w:t>
      </w:r>
      <w:r w:rsidR="00767966" w:rsidRPr="00767966">
        <w:rPr>
          <w:rFonts w:ascii="Book Antiqua" w:hAnsi="Book Antiqua"/>
          <w:sz w:val="24"/>
          <w:szCs w:val="24"/>
        </w:rPr>
        <w:t>November 15, 2019</w:t>
      </w:r>
      <w:r w:rsidRPr="00767966">
        <w:rPr>
          <w:rFonts w:ascii="Book Antiqua" w:hAnsi="Book Antiqua"/>
          <w:sz w:val="24"/>
          <w:szCs w:val="24"/>
        </w:rPr>
        <w:t xml:space="preserve">  </w:t>
      </w:r>
    </w:p>
    <w:p w14:paraId="60F6EE1B" w14:textId="77777777" w:rsidR="00E76740" w:rsidRPr="004C2DDB" w:rsidRDefault="00E76740" w:rsidP="004C2DDB">
      <w:pPr>
        <w:wordWrap/>
        <w:spacing w:after="0" w:line="360" w:lineRule="auto"/>
        <w:rPr>
          <w:rFonts w:ascii="Book Antiqua" w:hAnsi="Book Antiqua"/>
          <w:b/>
          <w:sz w:val="24"/>
          <w:szCs w:val="24"/>
        </w:rPr>
      </w:pPr>
      <w:r w:rsidRPr="004C2DDB">
        <w:rPr>
          <w:rFonts w:ascii="Book Antiqua" w:hAnsi="Book Antiqua"/>
          <w:b/>
          <w:sz w:val="24"/>
          <w:szCs w:val="24"/>
        </w:rPr>
        <w:t>Article in press:</w:t>
      </w:r>
    </w:p>
    <w:p w14:paraId="7C195979" w14:textId="77777777" w:rsidR="00E76740" w:rsidRPr="004C2DDB" w:rsidRDefault="00E76740" w:rsidP="004C2DDB">
      <w:pPr>
        <w:wordWrap/>
        <w:spacing w:after="0" w:line="360" w:lineRule="auto"/>
        <w:rPr>
          <w:rFonts w:ascii="Book Antiqua" w:hAnsi="Book Antiqua"/>
          <w:sz w:val="24"/>
          <w:szCs w:val="24"/>
        </w:rPr>
      </w:pPr>
      <w:r w:rsidRPr="004C2DDB">
        <w:rPr>
          <w:rFonts w:ascii="Book Antiqua" w:hAnsi="Book Antiqua"/>
          <w:b/>
          <w:sz w:val="24"/>
          <w:szCs w:val="24"/>
        </w:rPr>
        <w:t>Published online:</w:t>
      </w:r>
    </w:p>
    <w:p w14:paraId="5F6AA79F" w14:textId="2E431EA1" w:rsidR="00A3323B" w:rsidRDefault="00A3323B">
      <w:pPr>
        <w:widowControl/>
        <w:wordWrap/>
        <w:autoSpaceDE/>
        <w:autoSpaceDN/>
        <w:spacing w:after="200" w:line="276" w:lineRule="auto"/>
        <w:rPr>
          <w:rFonts w:ascii="Book Antiqua" w:eastAsia="Batang" w:hAnsi="Book Antiqua" w:cs="Times New Roman"/>
          <w:color w:val="000000" w:themeColor="text1"/>
          <w:kern w:val="0"/>
          <w:sz w:val="24"/>
          <w:szCs w:val="24"/>
        </w:rPr>
      </w:pPr>
      <w:r>
        <w:rPr>
          <w:rFonts w:ascii="Book Antiqua" w:eastAsia="Batang" w:hAnsi="Book Antiqua"/>
          <w:color w:val="000000" w:themeColor="text1"/>
        </w:rPr>
        <w:br w:type="page"/>
      </w:r>
    </w:p>
    <w:p w14:paraId="3A3087CF" w14:textId="6F2B03AB" w:rsidR="0047789D" w:rsidRPr="004C2DDB" w:rsidRDefault="0047789D" w:rsidP="004C2DDB">
      <w:pPr>
        <w:pStyle w:val="af5"/>
        <w:widowControl w:val="0"/>
        <w:kinsoku w:val="0"/>
        <w:overflowPunct w:val="0"/>
        <w:adjustRightInd w:val="0"/>
        <w:snapToGrid w:val="0"/>
        <w:spacing w:before="0" w:beforeAutospacing="0" w:after="0" w:afterAutospacing="0" w:line="360" w:lineRule="auto"/>
        <w:contextualSpacing/>
        <w:jc w:val="both"/>
        <w:rPr>
          <w:rFonts w:ascii="Book Antiqua" w:eastAsia="Batang" w:hAnsi="Book Antiqua"/>
          <w:color w:val="000000" w:themeColor="text1"/>
        </w:rPr>
      </w:pPr>
      <w:r w:rsidRPr="004C2DDB">
        <w:rPr>
          <w:rFonts w:ascii="Book Antiqua" w:hAnsi="Book Antiqua"/>
          <w:b/>
          <w:color w:val="000000" w:themeColor="text1"/>
        </w:rPr>
        <w:lastRenderedPageBreak/>
        <w:t>Abstract</w:t>
      </w:r>
    </w:p>
    <w:p w14:paraId="72D6E850" w14:textId="77777777" w:rsidR="0047789D" w:rsidRPr="004C2DDB" w:rsidRDefault="0047789D" w:rsidP="004C2DDB">
      <w:pPr>
        <w:pStyle w:val="HTML"/>
        <w:widowControl w:val="0"/>
        <w:shd w:val="clear" w:color="auto" w:fill="FFFFFF"/>
        <w:snapToGrid w:val="0"/>
        <w:spacing w:line="360" w:lineRule="auto"/>
        <w:contextualSpacing/>
        <w:jc w:val="both"/>
        <w:outlineLvl w:val="0"/>
        <w:rPr>
          <w:rFonts w:ascii="Book Antiqua" w:hAnsi="Book Antiqua"/>
          <w:b/>
          <w:i/>
          <w:color w:val="000000" w:themeColor="text1"/>
        </w:rPr>
      </w:pPr>
      <w:r w:rsidRPr="004C2DDB">
        <w:rPr>
          <w:rFonts w:ascii="Book Antiqua" w:hAnsi="Book Antiqua"/>
          <w:b/>
          <w:i/>
          <w:color w:val="000000" w:themeColor="text1"/>
        </w:rPr>
        <w:t>BACKGROUND</w:t>
      </w:r>
    </w:p>
    <w:p w14:paraId="399B3648" w14:textId="00716714" w:rsidR="0047789D" w:rsidRPr="004C2DDB" w:rsidRDefault="0047789D" w:rsidP="004C2DDB">
      <w:pPr>
        <w:pStyle w:val="a5"/>
        <w:wordWrap/>
        <w:snapToGrid/>
        <w:spacing w:line="360" w:lineRule="auto"/>
        <w:contextualSpacing/>
        <w:rPr>
          <w:rFonts w:ascii="Book Antiqua" w:hAnsi="Book Antiqua"/>
          <w:color w:val="000000" w:themeColor="text1"/>
          <w:sz w:val="24"/>
          <w:szCs w:val="24"/>
        </w:rPr>
      </w:pPr>
      <w:r w:rsidRPr="004C2DDB">
        <w:rPr>
          <w:rFonts w:ascii="Book Antiqua" w:eastAsiaTheme="minorEastAsia" w:hAnsi="Book Antiqua" w:cs="Times New Roman"/>
          <w:color w:val="000000" w:themeColor="text1"/>
          <w:sz w:val="24"/>
          <w:szCs w:val="24"/>
        </w:rPr>
        <w:t>Post-transplant</w:t>
      </w:r>
      <w:r w:rsidRPr="004C2DDB">
        <w:rPr>
          <w:rFonts w:ascii="Book Antiqua" w:hAnsi="Book Antiqua"/>
          <w:color w:val="000000" w:themeColor="text1"/>
          <w:sz w:val="24"/>
          <w:szCs w:val="24"/>
        </w:rPr>
        <w:t xml:space="preserve"> lymphoproliferative disorder (PTLD) is a fatal complication of solid organ transplantation or allogenic hematopoietic stem cell transplantation </w:t>
      </w:r>
      <w:r w:rsidRPr="004C2DDB">
        <w:rPr>
          <w:rFonts w:ascii="Book Antiqua" w:eastAsiaTheme="minorEastAsia" w:hAnsi="Book Antiqua" w:cs="Times New Roman"/>
          <w:color w:val="000000" w:themeColor="text1"/>
          <w:sz w:val="24"/>
          <w:szCs w:val="24"/>
        </w:rPr>
        <w:t>that</w:t>
      </w:r>
      <w:r w:rsidRPr="004C2DDB">
        <w:rPr>
          <w:rFonts w:ascii="Book Antiqua" w:hAnsi="Book Antiqua"/>
          <w:color w:val="000000" w:themeColor="text1"/>
          <w:sz w:val="24"/>
          <w:szCs w:val="24"/>
        </w:rPr>
        <w:t xml:space="preserve"> is associated with immunosuppressive therapy. </w:t>
      </w:r>
      <w:r w:rsidRPr="004C2DDB">
        <w:rPr>
          <w:rFonts w:ascii="Book Antiqua" w:eastAsiaTheme="minorEastAsia" w:hAnsi="Book Antiqua" w:cs="Times New Roman"/>
          <w:color w:val="000000" w:themeColor="text1"/>
          <w:sz w:val="24"/>
          <w:szCs w:val="24"/>
        </w:rPr>
        <w:t>Potential</w:t>
      </w:r>
      <w:r w:rsidRPr="004C2DDB">
        <w:rPr>
          <w:rFonts w:ascii="Book Antiqua" w:hAnsi="Book Antiqua"/>
          <w:color w:val="000000" w:themeColor="text1"/>
          <w:sz w:val="24"/>
          <w:szCs w:val="24"/>
        </w:rPr>
        <w:t xml:space="preserve"> manifestations </w:t>
      </w:r>
      <w:r w:rsidRPr="004C2DDB">
        <w:rPr>
          <w:rFonts w:ascii="Book Antiqua" w:eastAsiaTheme="minorEastAsia" w:hAnsi="Book Antiqua" w:cs="Times New Roman"/>
          <w:color w:val="000000" w:themeColor="text1"/>
          <w:sz w:val="24"/>
          <w:szCs w:val="24"/>
        </w:rPr>
        <w:t xml:space="preserve">are diverse, </w:t>
      </w:r>
      <w:r w:rsidRPr="004C2DDB">
        <w:rPr>
          <w:rFonts w:ascii="Book Antiqua" w:hAnsi="Book Antiqua"/>
          <w:color w:val="000000" w:themeColor="text1"/>
          <w:sz w:val="24"/>
          <w:szCs w:val="24"/>
        </w:rPr>
        <w:t>ranging from reactive lymphoid hyperplasia to high</w:t>
      </w:r>
      <w:r w:rsidRPr="004C2DDB">
        <w:rPr>
          <w:rFonts w:ascii="Book Antiqua" w:eastAsiaTheme="minorEastAsia" w:hAnsi="Book Antiqua" w:cs="Times New Roman"/>
          <w:color w:val="000000" w:themeColor="text1"/>
          <w:sz w:val="24"/>
          <w:szCs w:val="24"/>
        </w:rPr>
        <w:t>-</w:t>
      </w:r>
      <w:r w:rsidRPr="004C2DDB">
        <w:rPr>
          <w:rFonts w:ascii="Book Antiqua" w:hAnsi="Book Antiqua"/>
          <w:color w:val="000000" w:themeColor="text1"/>
          <w:sz w:val="24"/>
          <w:szCs w:val="24"/>
        </w:rPr>
        <w:t>grade lymphoma. PTLD is</w:t>
      </w:r>
      <w:r w:rsidRPr="004C2DDB">
        <w:rPr>
          <w:rFonts w:ascii="Book Antiqua" w:eastAsiaTheme="minorEastAsia" w:hAnsi="Book Antiqua" w:cs="Times New Roman"/>
          <w:color w:val="000000" w:themeColor="text1"/>
          <w:sz w:val="24"/>
          <w:szCs w:val="24"/>
        </w:rPr>
        <w:t xml:space="preserve"> usually</w:t>
      </w:r>
      <w:r w:rsidRPr="004C2DDB">
        <w:rPr>
          <w:rFonts w:ascii="Book Antiqua" w:hAnsi="Book Antiqua"/>
          <w:color w:val="000000" w:themeColor="text1"/>
          <w:sz w:val="24"/>
          <w:szCs w:val="24"/>
        </w:rPr>
        <w:t xml:space="preserve"> of B-cell origin and associated with </w:t>
      </w:r>
      <w:r w:rsidR="000654E5" w:rsidRPr="004C2DDB">
        <w:rPr>
          <w:rFonts w:ascii="Book Antiqua" w:hAnsi="Book Antiqua"/>
          <w:caps/>
          <w:color w:val="000000" w:themeColor="text1"/>
          <w:sz w:val="24"/>
          <w:szCs w:val="24"/>
        </w:rPr>
        <w:t>e</w:t>
      </w:r>
      <w:r w:rsidR="000654E5" w:rsidRPr="004C2DDB">
        <w:rPr>
          <w:rFonts w:ascii="Book Antiqua" w:hAnsi="Book Antiqua"/>
          <w:color w:val="000000" w:themeColor="text1"/>
          <w:sz w:val="24"/>
          <w:szCs w:val="24"/>
        </w:rPr>
        <w:t>pstein-</w:t>
      </w:r>
      <w:r w:rsidR="000654E5" w:rsidRPr="004C2DDB">
        <w:rPr>
          <w:rFonts w:ascii="Book Antiqua" w:hAnsi="Book Antiqua"/>
          <w:caps/>
          <w:color w:val="000000" w:themeColor="text1"/>
          <w:sz w:val="24"/>
          <w:szCs w:val="24"/>
        </w:rPr>
        <w:t>b</w:t>
      </w:r>
      <w:r w:rsidR="000654E5" w:rsidRPr="004C2DDB">
        <w:rPr>
          <w:rFonts w:ascii="Book Antiqua" w:hAnsi="Book Antiqua"/>
          <w:color w:val="000000" w:themeColor="text1"/>
          <w:sz w:val="24"/>
          <w:szCs w:val="24"/>
        </w:rPr>
        <w:t>ar</w:t>
      </w:r>
      <w:r w:rsidRPr="004C2DDB">
        <w:rPr>
          <w:rFonts w:ascii="Book Antiqua" w:hAnsi="Book Antiqua"/>
          <w:color w:val="000000" w:themeColor="text1"/>
          <w:sz w:val="24"/>
          <w:szCs w:val="24"/>
        </w:rPr>
        <w:t xml:space="preserve">r virus (EBV) infection. </w:t>
      </w:r>
      <w:r w:rsidRPr="004C2DDB">
        <w:rPr>
          <w:rFonts w:ascii="Book Antiqua" w:eastAsiaTheme="minorEastAsia" w:hAnsi="Book Antiqua" w:cs="Times New Roman"/>
          <w:color w:val="000000" w:themeColor="text1"/>
          <w:sz w:val="24"/>
          <w:szCs w:val="24"/>
        </w:rPr>
        <w:t>Herein, we describe</w:t>
      </w:r>
      <w:r w:rsidRPr="004C2DDB">
        <w:rPr>
          <w:rFonts w:ascii="Book Antiqua" w:hAnsi="Book Antiqua"/>
          <w:color w:val="000000" w:themeColor="text1"/>
          <w:sz w:val="24"/>
          <w:szCs w:val="24"/>
        </w:rPr>
        <w:t xml:space="preserve"> a case of PTLD involving </w:t>
      </w:r>
      <w:r w:rsidRPr="004C2DDB">
        <w:rPr>
          <w:rFonts w:ascii="Book Antiqua" w:eastAsiaTheme="minorEastAsia" w:hAnsi="Book Antiqua" w:cs="Times New Roman"/>
          <w:color w:val="000000" w:themeColor="text1"/>
          <w:sz w:val="24"/>
          <w:szCs w:val="24"/>
        </w:rPr>
        <w:t xml:space="preserve">the </w:t>
      </w:r>
      <w:r w:rsidRPr="004C2DDB">
        <w:rPr>
          <w:rFonts w:ascii="Book Antiqua" w:hAnsi="Book Antiqua"/>
          <w:color w:val="000000" w:themeColor="text1"/>
          <w:sz w:val="24"/>
          <w:szCs w:val="24"/>
        </w:rPr>
        <w:t>peritoneal omentum. There ha</w:t>
      </w:r>
      <w:r w:rsidR="000654E5" w:rsidRPr="004C2DDB">
        <w:rPr>
          <w:rFonts w:ascii="Book Antiqua" w:hAnsi="Book Antiqua"/>
          <w:color w:val="000000" w:themeColor="text1"/>
          <w:sz w:val="24"/>
          <w:szCs w:val="24"/>
        </w:rPr>
        <w:t>s</w:t>
      </w:r>
      <w:r w:rsidRPr="004C2DDB">
        <w:rPr>
          <w:rFonts w:ascii="Book Antiqua" w:hAnsi="Book Antiqua"/>
          <w:color w:val="000000" w:themeColor="text1"/>
          <w:sz w:val="24"/>
          <w:szCs w:val="24"/>
        </w:rPr>
        <w:t xml:space="preserve"> been only case of PTLD as a diffuse large B-cell lymphoma (DLBCL) in </w:t>
      </w:r>
      <w:r w:rsidRPr="004C2DDB">
        <w:rPr>
          <w:rFonts w:ascii="Book Antiqua" w:eastAsiaTheme="minorEastAsia" w:hAnsi="Book Antiqua" w:cs="Times New Roman"/>
          <w:color w:val="000000" w:themeColor="text1"/>
          <w:sz w:val="24"/>
          <w:szCs w:val="24"/>
        </w:rPr>
        <w:t xml:space="preserve">the </w:t>
      </w:r>
      <w:r w:rsidRPr="004C2DDB">
        <w:rPr>
          <w:rFonts w:ascii="Book Antiqua" w:hAnsi="Book Antiqua"/>
          <w:color w:val="000000" w:themeColor="text1"/>
          <w:sz w:val="24"/>
          <w:szCs w:val="24"/>
        </w:rPr>
        <w:t>peritoneum.</w:t>
      </w:r>
    </w:p>
    <w:p w14:paraId="127E2D51" w14:textId="77777777" w:rsidR="0047789D" w:rsidRPr="004C2DDB" w:rsidRDefault="0047789D" w:rsidP="004C2DDB">
      <w:pPr>
        <w:pStyle w:val="a5"/>
        <w:wordWrap/>
        <w:snapToGrid/>
        <w:spacing w:line="360" w:lineRule="auto"/>
        <w:ind w:firstLineChars="50" w:firstLine="126"/>
        <w:contextualSpacing/>
        <w:rPr>
          <w:rFonts w:ascii="Book Antiqua" w:hAnsi="Book Antiqua"/>
          <w:color w:val="000000" w:themeColor="text1"/>
          <w:sz w:val="24"/>
          <w:szCs w:val="24"/>
        </w:rPr>
      </w:pPr>
    </w:p>
    <w:p w14:paraId="0D9D4902" w14:textId="77777777" w:rsidR="0047789D" w:rsidRPr="004C2DDB" w:rsidRDefault="0047789D" w:rsidP="004C2DDB">
      <w:pPr>
        <w:pStyle w:val="a5"/>
        <w:wordWrap/>
        <w:snapToGrid/>
        <w:spacing w:line="360" w:lineRule="auto"/>
        <w:contextualSpacing/>
        <w:outlineLvl w:val="0"/>
        <w:rPr>
          <w:rFonts w:ascii="Book Antiqua" w:hAnsi="Book Antiqua"/>
          <w:i/>
          <w:color w:val="000000" w:themeColor="text1"/>
          <w:sz w:val="24"/>
          <w:szCs w:val="24"/>
        </w:rPr>
      </w:pPr>
      <w:r w:rsidRPr="004C2DDB">
        <w:rPr>
          <w:rFonts w:ascii="Book Antiqua" w:hAnsi="Book Antiqua"/>
          <w:b/>
          <w:i/>
          <w:color w:val="000000" w:themeColor="text1"/>
          <w:sz w:val="24"/>
          <w:szCs w:val="24"/>
        </w:rPr>
        <w:t>CASE SUMMARY</w:t>
      </w:r>
    </w:p>
    <w:p w14:paraId="66067743" w14:textId="6D7110CB" w:rsidR="0047789D" w:rsidRPr="004C2DDB" w:rsidRDefault="0047789D" w:rsidP="004C2DDB">
      <w:pPr>
        <w:pStyle w:val="a5"/>
        <w:wordWrap/>
        <w:snapToGrid/>
        <w:spacing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The patient was a 62</w:t>
      </w:r>
      <w:r w:rsidRPr="004C2DDB">
        <w:rPr>
          <w:rFonts w:ascii="Book Antiqua" w:eastAsiaTheme="minorEastAsia" w:hAnsi="Book Antiqua" w:cs="Times New Roman"/>
          <w:color w:val="000000" w:themeColor="text1"/>
          <w:sz w:val="24"/>
          <w:szCs w:val="24"/>
        </w:rPr>
        <w:t>-</w:t>
      </w:r>
      <w:r w:rsidRPr="004C2DDB">
        <w:rPr>
          <w:rFonts w:ascii="Book Antiqua" w:hAnsi="Book Antiqua"/>
          <w:color w:val="000000" w:themeColor="text1"/>
          <w:sz w:val="24"/>
          <w:szCs w:val="24"/>
        </w:rPr>
        <w:t>year</w:t>
      </w:r>
      <w:r w:rsidRPr="004C2DDB">
        <w:rPr>
          <w:rFonts w:ascii="Book Antiqua" w:eastAsiaTheme="minorEastAsia" w:hAnsi="Book Antiqua" w:cs="Times New Roman"/>
          <w:color w:val="000000" w:themeColor="text1"/>
          <w:sz w:val="24"/>
          <w:szCs w:val="24"/>
        </w:rPr>
        <w:t>-</w:t>
      </w:r>
      <w:r w:rsidRPr="004C2DDB">
        <w:rPr>
          <w:rFonts w:ascii="Book Antiqua" w:hAnsi="Book Antiqua"/>
          <w:color w:val="000000" w:themeColor="text1"/>
          <w:sz w:val="24"/>
          <w:szCs w:val="24"/>
        </w:rPr>
        <w:t xml:space="preserve">old man who </w:t>
      </w:r>
      <w:r w:rsidRPr="004C2DDB">
        <w:rPr>
          <w:rFonts w:ascii="Book Antiqua" w:eastAsiaTheme="minorEastAsia" w:hAnsi="Book Antiqua" w:cs="Times New Roman"/>
          <w:color w:val="000000" w:themeColor="text1"/>
          <w:sz w:val="24"/>
          <w:szCs w:val="24"/>
        </w:rPr>
        <w:t>had</w:t>
      </w:r>
      <w:r w:rsidRPr="004C2DDB">
        <w:rPr>
          <w:rFonts w:ascii="Book Antiqua" w:hAnsi="Book Antiqua"/>
          <w:color w:val="000000" w:themeColor="text1"/>
          <w:sz w:val="24"/>
          <w:szCs w:val="24"/>
        </w:rPr>
        <w:t xml:space="preserve"> been receiving immunosuppressive therapy with tacrolimus </w:t>
      </w:r>
      <w:r w:rsidRPr="004C2DDB">
        <w:rPr>
          <w:rFonts w:ascii="Book Antiqua" w:eastAsiaTheme="minorEastAsia" w:hAnsi="Book Antiqua" w:cs="Times New Roman"/>
          <w:color w:val="000000" w:themeColor="text1"/>
          <w:sz w:val="24"/>
          <w:szCs w:val="24"/>
        </w:rPr>
        <w:t>since undergoing a</w:t>
      </w:r>
      <w:r w:rsidRPr="004C2DDB">
        <w:rPr>
          <w:rFonts w:ascii="Book Antiqua" w:hAnsi="Book Antiqua"/>
          <w:color w:val="000000" w:themeColor="text1"/>
          <w:sz w:val="24"/>
          <w:szCs w:val="24"/>
        </w:rPr>
        <w:t xml:space="preserve"> liver </w:t>
      </w:r>
      <w:r w:rsidRPr="004C2DDB">
        <w:rPr>
          <w:rFonts w:ascii="Book Antiqua" w:eastAsiaTheme="minorEastAsia" w:hAnsi="Book Antiqua" w:cs="Times New Roman"/>
          <w:color w:val="000000" w:themeColor="text1"/>
          <w:sz w:val="24"/>
          <w:szCs w:val="24"/>
        </w:rPr>
        <w:t>transplant</w:t>
      </w:r>
      <w:r w:rsidRPr="004C2DDB">
        <w:rPr>
          <w:rFonts w:ascii="Book Antiqua" w:hAnsi="Book Antiqua"/>
          <w:color w:val="000000" w:themeColor="text1"/>
          <w:sz w:val="24"/>
          <w:szCs w:val="24"/>
        </w:rPr>
        <w:t xml:space="preserve"> 15 years </w:t>
      </w:r>
      <w:r w:rsidRPr="004C2DDB">
        <w:rPr>
          <w:rFonts w:ascii="Book Antiqua" w:eastAsiaTheme="minorEastAsia" w:hAnsi="Book Antiqua" w:cs="Times New Roman"/>
          <w:color w:val="000000" w:themeColor="text1"/>
          <w:sz w:val="24"/>
          <w:szCs w:val="24"/>
        </w:rPr>
        <w:t>prior</w:t>
      </w:r>
      <w:r w:rsidRPr="004C2DDB">
        <w:rPr>
          <w:rFonts w:ascii="Book Antiqua" w:hAnsi="Book Antiqua"/>
          <w:color w:val="000000" w:themeColor="text1"/>
          <w:sz w:val="24"/>
          <w:szCs w:val="24"/>
        </w:rPr>
        <w:t xml:space="preserve">. He </w:t>
      </w:r>
      <w:r w:rsidRPr="004C2DDB">
        <w:rPr>
          <w:rFonts w:ascii="Book Antiqua" w:eastAsiaTheme="minorEastAsia" w:hAnsi="Book Antiqua" w:cs="Times New Roman"/>
          <w:color w:val="000000" w:themeColor="text1"/>
          <w:sz w:val="24"/>
          <w:szCs w:val="24"/>
        </w:rPr>
        <w:t xml:space="preserve">reported that he had experienced </w:t>
      </w:r>
      <w:r w:rsidRPr="004C2DDB">
        <w:rPr>
          <w:rFonts w:ascii="Book Antiqua" w:hAnsi="Book Antiqua"/>
          <w:color w:val="000000" w:themeColor="text1"/>
          <w:sz w:val="24"/>
          <w:szCs w:val="24"/>
        </w:rPr>
        <w:t xml:space="preserve">abdominal discomfort and anorexia </w:t>
      </w:r>
      <w:r w:rsidRPr="004C2DDB">
        <w:rPr>
          <w:rFonts w:ascii="Book Antiqua" w:eastAsiaTheme="minorEastAsia" w:hAnsi="Book Antiqua" w:cs="Times New Roman"/>
          <w:color w:val="000000" w:themeColor="text1"/>
          <w:sz w:val="24"/>
          <w:szCs w:val="24"/>
        </w:rPr>
        <w:t>1</w:t>
      </w:r>
      <w:r w:rsidRPr="004C2DDB">
        <w:rPr>
          <w:rFonts w:ascii="Book Antiqua" w:hAnsi="Book Antiqua"/>
          <w:color w:val="000000" w:themeColor="text1"/>
          <w:sz w:val="24"/>
          <w:szCs w:val="24"/>
        </w:rPr>
        <w:t xml:space="preserve"> month </w:t>
      </w:r>
      <w:r w:rsidRPr="004C2DDB">
        <w:rPr>
          <w:rFonts w:ascii="Book Antiqua" w:eastAsiaTheme="minorEastAsia" w:hAnsi="Book Antiqua" w:cs="Times New Roman"/>
          <w:color w:val="000000" w:themeColor="text1"/>
          <w:sz w:val="24"/>
          <w:szCs w:val="24"/>
        </w:rPr>
        <w:t>prior to the current</w:t>
      </w:r>
      <w:r w:rsidRPr="004C2DDB">
        <w:rPr>
          <w:rFonts w:ascii="Book Antiqua" w:hAnsi="Book Antiqua"/>
          <w:color w:val="000000" w:themeColor="text1"/>
          <w:sz w:val="24"/>
          <w:szCs w:val="24"/>
        </w:rPr>
        <w:t xml:space="preserve"> admission. Abdominal pelvic computed tomography (CT) </w:t>
      </w:r>
      <w:r w:rsidRPr="004C2DDB">
        <w:rPr>
          <w:rFonts w:ascii="Book Antiqua" w:eastAsiaTheme="minorEastAsia" w:hAnsi="Book Antiqua" w:cs="Times New Roman"/>
          <w:color w:val="000000" w:themeColor="text1"/>
          <w:sz w:val="24"/>
          <w:szCs w:val="24"/>
        </w:rPr>
        <w:t>revealed</w:t>
      </w:r>
      <w:r w:rsidRPr="004C2DDB">
        <w:rPr>
          <w:rFonts w:ascii="Book Antiqua" w:hAnsi="Book Antiqua"/>
          <w:color w:val="000000" w:themeColor="text1"/>
          <w:sz w:val="24"/>
          <w:szCs w:val="24"/>
        </w:rPr>
        <w:t xml:space="preserve"> peritoneal and omental mass</w:t>
      </w:r>
      <w:r w:rsidRPr="004C2DDB">
        <w:rPr>
          <w:rFonts w:ascii="Book Antiqua" w:eastAsiaTheme="minorEastAsia" w:hAnsi="Book Antiqua" w:cs="Times New Roman"/>
          <w:color w:val="000000" w:themeColor="text1"/>
          <w:sz w:val="24"/>
          <w:szCs w:val="24"/>
        </w:rPr>
        <w:t>-</w:t>
      </w:r>
      <w:r w:rsidRPr="004C2DDB">
        <w:rPr>
          <w:rFonts w:ascii="Book Antiqua" w:hAnsi="Book Antiqua"/>
          <w:color w:val="000000" w:themeColor="text1"/>
          <w:sz w:val="24"/>
          <w:szCs w:val="24"/>
        </w:rPr>
        <w:t xml:space="preserve">like lesions without bowel obstruction. </w:t>
      </w:r>
      <w:r w:rsidRPr="004C2DDB">
        <w:rPr>
          <w:rFonts w:ascii="Book Antiqua" w:eastAsiaTheme="minorEastAsia" w:hAnsi="Book Antiqua" w:cs="Times New Roman"/>
          <w:color w:val="000000" w:themeColor="text1"/>
          <w:sz w:val="24"/>
          <w:szCs w:val="24"/>
        </w:rPr>
        <w:t>Ultrasonography-</w:t>
      </w:r>
      <w:r w:rsidRPr="004C2DDB">
        <w:rPr>
          <w:rFonts w:ascii="Book Antiqua" w:hAnsi="Book Antiqua"/>
          <w:color w:val="000000" w:themeColor="text1"/>
          <w:sz w:val="24"/>
          <w:szCs w:val="24"/>
        </w:rPr>
        <w:t xml:space="preserve">guided biopsy was </w:t>
      </w:r>
      <w:r w:rsidRPr="004C2DDB">
        <w:rPr>
          <w:rFonts w:ascii="Book Antiqua" w:eastAsiaTheme="minorEastAsia" w:hAnsi="Book Antiqua" w:cs="Times New Roman"/>
          <w:color w:val="000000" w:themeColor="text1"/>
          <w:sz w:val="24"/>
          <w:szCs w:val="24"/>
        </w:rPr>
        <w:t>performed,</w:t>
      </w:r>
      <w:r w:rsidRPr="004C2DDB">
        <w:rPr>
          <w:rFonts w:ascii="Book Antiqua" w:hAnsi="Book Antiqua"/>
          <w:color w:val="000000" w:themeColor="text1"/>
          <w:sz w:val="24"/>
          <w:szCs w:val="24"/>
        </w:rPr>
        <w:t xml:space="preserve"> and </w:t>
      </w:r>
      <w:r w:rsidRPr="004C2DDB">
        <w:rPr>
          <w:rFonts w:ascii="Book Antiqua" w:eastAsiaTheme="minorEastAsia" w:hAnsi="Book Antiqua" w:cs="Times New Roman"/>
          <w:color w:val="000000" w:themeColor="text1"/>
          <w:sz w:val="24"/>
          <w:szCs w:val="24"/>
        </w:rPr>
        <w:t xml:space="preserve">he was </w:t>
      </w:r>
      <w:r w:rsidRPr="004C2DDB">
        <w:rPr>
          <w:rFonts w:ascii="Book Antiqua" w:hAnsi="Book Antiqua"/>
          <w:color w:val="000000" w:themeColor="text1"/>
          <w:sz w:val="24"/>
          <w:szCs w:val="24"/>
        </w:rPr>
        <w:t xml:space="preserve">histologically diagnosed </w:t>
      </w:r>
      <w:r w:rsidRPr="004C2DDB">
        <w:rPr>
          <w:rFonts w:ascii="Book Antiqua" w:eastAsiaTheme="minorEastAsia" w:hAnsi="Book Antiqua" w:cs="Times New Roman"/>
          <w:color w:val="000000" w:themeColor="text1"/>
          <w:sz w:val="24"/>
          <w:szCs w:val="24"/>
        </w:rPr>
        <w:t>with</w:t>
      </w:r>
      <w:r w:rsidRPr="004C2DDB">
        <w:rPr>
          <w:rFonts w:ascii="Book Antiqua" w:hAnsi="Book Antiqua"/>
          <w:color w:val="000000" w:themeColor="text1"/>
          <w:sz w:val="24"/>
          <w:szCs w:val="24"/>
        </w:rPr>
        <w:t xml:space="preserve"> EBV</w:t>
      </w:r>
      <w:r w:rsidRPr="004C2DDB">
        <w:rPr>
          <w:rFonts w:ascii="Book Antiqua" w:eastAsiaTheme="minorEastAsia" w:hAnsi="Book Antiqua" w:cs="Times New Roman"/>
          <w:color w:val="000000" w:themeColor="text1"/>
          <w:sz w:val="24"/>
          <w:szCs w:val="24"/>
        </w:rPr>
        <w:t>-</w:t>
      </w:r>
      <w:r w:rsidRPr="004C2DDB">
        <w:rPr>
          <w:rFonts w:ascii="Book Antiqua" w:hAnsi="Book Antiqua"/>
          <w:color w:val="000000" w:themeColor="text1"/>
          <w:sz w:val="24"/>
          <w:szCs w:val="24"/>
        </w:rPr>
        <w:t xml:space="preserve">negative DLBCL. Positron </w:t>
      </w:r>
      <w:r w:rsidRPr="004C2DDB">
        <w:rPr>
          <w:rFonts w:ascii="Book Antiqua" w:hAnsi="Book Antiqua" w:cs="Times New Roman"/>
          <w:color w:val="000000" w:themeColor="text1"/>
          <w:sz w:val="24"/>
          <w:szCs w:val="24"/>
        </w:rPr>
        <w:t>emission</w:t>
      </w:r>
      <w:r w:rsidRPr="004C2DDB">
        <w:rPr>
          <w:rFonts w:ascii="Book Antiqua" w:hAnsi="Book Antiqua"/>
          <w:color w:val="000000" w:themeColor="text1"/>
          <w:sz w:val="24"/>
          <w:szCs w:val="24"/>
        </w:rPr>
        <w:t xml:space="preserve"> tomography (PET</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CT</w:t>
      </w:r>
      <w:r w:rsidRPr="004C2DDB">
        <w:rPr>
          <w:rFonts w:ascii="Book Antiqua" w:hAnsi="Book Antiqua" w:cs="Times New Roman"/>
          <w:color w:val="000000" w:themeColor="text1"/>
          <w:sz w:val="24"/>
          <w:szCs w:val="24"/>
        </w:rPr>
        <w:t xml:space="preserve"> </w:t>
      </w:r>
      <w:r w:rsidRPr="004C2DDB">
        <w:rPr>
          <w:rFonts w:ascii="Book Antiqua" w:eastAsiaTheme="minorEastAsia" w:hAnsi="Book Antiqua" w:cs="Times New Roman"/>
          <w:color w:val="000000" w:themeColor="text1"/>
          <w:sz w:val="24"/>
          <w:szCs w:val="24"/>
        </w:rPr>
        <w:t>depicted</w:t>
      </w:r>
      <w:r w:rsidRPr="004C2DDB">
        <w:rPr>
          <w:rFonts w:ascii="Book Antiqua" w:hAnsi="Book Antiqua"/>
          <w:color w:val="000000" w:themeColor="text1"/>
          <w:sz w:val="24"/>
          <w:szCs w:val="24"/>
        </w:rPr>
        <w:t xml:space="preserve"> peritoneum and omentum involvement </w:t>
      </w:r>
      <w:r w:rsidRPr="004C2DDB">
        <w:rPr>
          <w:rFonts w:ascii="Book Antiqua" w:eastAsiaTheme="minorEastAsia" w:hAnsi="Book Antiqua" w:cs="Times New Roman"/>
          <w:color w:val="000000" w:themeColor="text1"/>
          <w:sz w:val="24"/>
          <w:szCs w:val="24"/>
        </w:rPr>
        <w:t xml:space="preserve">only, </w:t>
      </w:r>
      <w:r w:rsidRPr="004C2DDB">
        <w:rPr>
          <w:rFonts w:ascii="Book Antiqua" w:hAnsi="Book Antiqua"/>
          <w:color w:val="000000" w:themeColor="text1"/>
          <w:sz w:val="24"/>
          <w:szCs w:val="24"/>
        </w:rPr>
        <w:t xml:space="preserve">without any lymphadenopathy or organ </w:t>
      </w:r>
      <w:r w:rsidRPr="004C2DDB">
        <w:rPr>
          <w:rFonts w:ascii="Book Antiqua" w:eastAsiaTheme="minorEastAsia" w:hAnsi="Book Antiqua" w:cs="Times New Roman"/>
          <w:color w:val="000000" w:themeColor="text1"/>
          <w:sz w:val="24"/>
          <w:szCs w:val="24"/>
        </w:rPr>
        <w:t>masses,</w:t>
      </w:r>
      <w:r w:rsidRPr="004C2DDB">
        <w:rPr>
          <w:rFonts w:ascii="Book Antiqua" w:hAnsi="Book Antiqua"/>
          <w:color w:val="000000" w:themeColor="text1"/>
          <w:sz w:val="24"/>
          <w:szCs w:val="24"/>
        </w:rPr>
        <w:t xml:space="preserve"> including </w:t>
      </w:r>
      <w:r w:rsidRPr="004C2DDB">
        <w:rPr>
          <w:rFonts w:ascii="Book Antiqua" w:eastAsiaTheme="minorEastAsia" w:hAnsi="Book Antiqua" w:cs="Times New Roman"/>
          <w:color w:val="000000" w:themeColor="text1"/>
          <w:sz w:val="24"/>
          <w:szCs w:val="24"/>
        </w:rPr>
        <w:t xml:space="preserve">in the </w:t>
      </w:r>
      <w:r w:rsidRPr="004C2DDB">
        <w:rPr>
          <w:rFonts w:ascii="Book Antiqua" w:hAnsi="Book Antiqua"/>
          <w:color w:val="000000" w:themeColor="text1"/>
          <w:sz w:val="24"/>
          <w:szCs w:val="24"/>
        </w:rPr>
        <w:t xml:space="preserve">gastrointestinal tract. </w:t>
      </w:r>
      <w:r w:rsidRPr="004C2DDB">
        <w:rPr>
          <w:rFonts w:ascii="Book Antiqua" w:eastAsiaTheme="minorEastAsia" w:hAnsi="Book Antiqua" w:cs="Times New Roman"/>
          <w:color w:val="000000" w:themeColor="text1"/>
          <w:sz w:val="24"/>
          <w:szCs w:val="24"/>
        </w:rPr>
        <w:t>Six</w:t>
      </w:r>
      <w:r w:rsidRPr="004C2DDB">
        <w:rPr>
          <w:rFonts w:ascii="Book Antiqua" w:hAnsi="Book Antiqua"/>
          <w:color w:val="000000" w:themeColor="text1"/>
          <w:sz w:val="24"/>
          <w:szCs w:val="24"/>
        </w:rPr>
        <w:t xml:space="preserve"> cycles of chemotherapy with </w:t>
      </w:r>
      <w:r w:rsidRPr="004C2DDB">
        <w:rPr>
          <w:rFonts w:ascii="Book Antiqua" w:eastAsiaTheme="minorEastAsia" w:hAnsi="Book Antiqua" w:cs="Times New Roman"/>
          <w:color w:val="000000" w:themeColor="text1"/>
          <w:sz w:val="24"/>
          <w:szCs w:val="24"/>
        </w:rPr>
        <w:t>a “</w:t>
      </w:r>
      <w:r w:rsidRPr="004C2DDB">
        <w:rPr>
          <w:rFonts w:ascii="Book Antiqua" w:hAnsi="Book Antiqua"/>
          <w:color w:val="000000" w:themeColor="text1"/>
          <w:sz w:val="24"/>
          <w:szCs w:val="24"/>
        </w:rPr>
        <w:t>R-CHOP</w:t>
      </w:r>
      <w:r w:rsidRPr="004C2DDB">
        <w:rPr>
          <w:rFonts w:ascii="Book Antiqua" w:hAnsi="Book Antiqua" w:cs="Times New Roman"/>
          <w:color w:val="000000" w:themeColor="text1"/>
          <w:sz w:val="24"/>
          <w:szCs w:val="24"/>
        </w:rPr>
        <w:t>“</w:t>
      </w:r>
      <w:r w:rsidR="00A3323B">
        <w:rPr>
          <w:rFonts w:ascii="Book Antiqua" w:eastAsia="宋体" w:hAnsi="Book Antiqua" w:hint="eastAsia"/>
          <w:color w:val="000000" w:themeColor="text1"/>
          <w:sz w:val="24"/>
          <w:szCs w:val="24"/>
          <w:lang w:eastAsia="zh-CN"/>
        </w:rPr>
        <w:t xml:space="preserve"> </w:t>
      </w:r>
      <w:r w:rsidRPr="004C2DDB">
        <w:rPr>
          <w:rFonts w:ascii="Book Antiqua" w:hAnsi="Book Antiqua"/>
          <w:color w:val="000000" w:themeColor="text1"/>
          <w:sz w:val="24"/>
          <w:szCs w:val="24"/>
        </w:rPr>
        <w:t>regimen (</w:t>
      </w:r>
      <w:r w:rsidRPr="004C2DDB">
        <w:rPr>
          <w:rFonts w:ascii="Book Antiqua" w:hAnsi="Book Antiqua" w:cs="Times New Roman"/>
          <w:color w:val="000000" w:themeColor="text1"/>
          <w:sz w:val="24"/>
          <w:szCs w:val="24"/>
        </w:rPr>
        <w:t>rituximab-cyclophosphamide, doxorubicin, vincristine, prednisolone</w:t>
      </w:r>
      <w:r w:rsidRPr="004C2DDB">
        <w:rPr>
          <w:rFonts w:ascii="Book Antiqua" w:hAnsi="Book Antiqua"/>
          <w:color w:val="000000" w:themeColor="text1"/>
          <w:sz w:val="24"/>
          <w:szCs w:val="24"/>
        </w:rPr>
        <w:t xml:space="preserve">) were administered, </w:t>
      </w:r>
      <w:r w:rsidRPr="004C2DDB">
        <w:rPr>
          <w:rFonts w:ascii="Book Antiqua" w:eastAsiaTheme="minorEastAsia" w:hAnsi="Book Antiqua" w:cs="Times New Roman"/>
          <w:color w:val="000000" w:themeColor="text1"/>
          <w:sz w:val="24"/>
          <w:szCs w:val="24"/>
        </w:rPr>
        <w:t>and PET-CT performed thereafter indicated</w:t>
      </w:r>
      <w:r w:rsidRPr="004C2DDB">
        <w:rPr>
          <w:rFonts w:ascii="Book Antiqua" w:hAnsi="Book Antiqua"/>
          <w:color w:val="000000" w:themeColor="text1"/>
          <w:sz w:val="24"/>
          <w:szCs w:val="24"/>
        </w:rPr>
        <w:t xml:space="preserve"> complete remission.</w:t>
      </w:r>
    </w:p>
    <w:p w14:paraId="211A459F" w14:textId="77777777" w:rsidR="0047789D" w:rsidRPr="004C2DDB" w:rsidRDefault="0047789D" w:rsidP="004C2DDB">
      <w:pPr>
        <w:pStyle w:val="a5"/>
        <w:wordWrap/>
        <w:snapToGrid/>
        <w:spacing w:line="360" w:lineRule="auto"/>
        <w:ind w:firstLineChars="118" w:firstLine="297"/>
        <w:contextualSpacing/>
        <w:rPr>
          <w:rFonts w:ascii="Book Antiqua" w:hAnsi="Book Antiqua"/>
          <w:color w:val="000000" w:themeColor="text1"/>
          <w:sz w:val="24"/>
          <w:szCs w:val="24"/>
        </w:rPr>
      </w:pPr>
    </w:p>
    <w:p w14:paraId="07ED970B" w14:textId="77777777" w:rsidR="0047789D" w:rsidRPr="004C2DDB" w:rsidRDefault="0047789D" w:rsidP="004C2DDB">
      <w:pPr>
        <w:pStyle w:val="HTML"/>
        <w:widowControl w:val="0"/>
        <w:shd w:val="clear" w:color="auto" w:fill="FFFFFF"/>
        <w:snapToGrid w:val="0"/>
        <w:spacing w:line="360" w:lineRule="auto"/>
        <w:contextualSpacing/>
        <w:jc w:val="both"/>
        <w:outlineLvl w:val="0"/>
        <w:rPr>
          <w:rFonts w:ascii="Book Antiqua" w:hAnsi="Book Antiqua"/>
          <w:b/>
          <w:i/>
          <w:color w:val="000000" w:themeColor="text1"/>
        </w:rPr>
      </w:pPr>
      <w:r w:rsidRPr="004C2DDB">
        <w:rPr>
          <w:rFonts w:ascii="Book Antiqua" w:hAnsi="Book Antiqua"/>
          <w:b/>
          <w:i/>
          <w:color w:val="000000" w:themeColor="text1"/>
        </w:rPr>
        <w:t>CONCLUSION</w:t>
      </w:r>
    </w:p>
    <w:p w14:paraId="40C82FE7" w14:textId="77777777" w:rsidR="0047789D" w:rsidRPr="004C2DDB" w:rsidRDefault="0047789D" w:rsidP="004C2DDB">
      <w:pPr>
        <w:wordWrap/>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This is the first report of isolated peritoneal lymphomatosis </w:t>
      </w:r>
      <w:r w:rsidRPr="004C2DDB">
        <w:rPr>
          <w:rFonts w:ascii="Book Antiqua" w:hAnsi="Book Antiqua" w:cs="Times New Roman"/>
          <w:color w:val="000000" w:themeColor="text1"/>
          <w:sz w:val="24"/>
          <w:szCs w:val="24"/>
        </w:rPr>
        <w:t>defined</w:t>
      </w:r>
      <w:r w:rsidRPr="004C2DDB">
        <w:rPr>
          <w:rFonts w:ascii="Book Antiqua" w:hAnsi="Book Antiqua"/>
          <w:color w:val="000000" w:themeColor="text1"/>
          <w:sz w:val="24"/>
          <w:szCs w:val="24"/>
        </w:rPr>
        <w:t xml:space="preserve"> as PTLD in </w:t>
      </w:r>
      <w:r w:rsidRPr="004C2DDB">
        <w:rPr>
          <w:rFonts w:ascii="Book Antiqua" w:hAnsi="Book Antiqua" w:cs="Times New Roman"/>
          <w:color w:val="000000" w:themeColor="text1"/>
          <w:sz w:val="24"/>
          <w:szCs w:val="24"/>
        </w:rPr>
        <w:t xml:space="preserve">a </w:t>
      </w:r>
      <w:r w:rsidRPr="004C2DDB">
        <w:rPr>
          <w:rFonts w:ascii="Book Antiqua" w:hAnsi="Book Antiqua"/>
          <w:color w:val="000000" w:themeColor="text1"/>
          <w:sz w:val="24"/>
          <w:szCs w:val="24"/>
        </w:rPr>
        <w:t>liver transplant recipient.</w:t>
      </w:r>
    </w:p>
    <w:p w14:paraId="67E8BE4C" w14:textId="77777777" w:rsidR="000654E5" w:rsidRPr="004C2DDB" w:rsidRDefault="000654E5" w:rsidP="004C2DDB">
      <w:pPr>
        <w:wordWrap/>
        <w:spacing w:after="0" w:line="360" w:lineRule="auto"/>
        <w:contextualSpacing/>
        <w:rPr>
          <w:rFonts w:ascii="Book Antiqua" w:hAnsi="Book Antiqua"/>
          <w:color w:val="000000" w:themeColor="text1"/>
          <w:sz w:val="24"/>
          <w:szCs w:val="24"/>
        </w:rPr>
      </w:pPr>
    </w:p>
    <w:p w14:paraId="3E42D98C" w14:textId="3D67B345"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b/>
          <w:color w:val="000000" w:themeColor="text1"/>
          <w:sz w:val="24"/>
          <w:szCs w:val="24"/>
        </w:rPr>
        <w:t>Key words</w:t>
      </w:r>
      <w:r w:rsidRPr="004C2DDB">
        <w:rPr>
          <w:rFonts w:ascii="Book Antiqua" w:hAnsi="Book Antiqua" w:cs="Times New Roman"/>
          <w:b/>
          <w:bCs/>
          <w:color w:val="000000" w:themeColor="text1"/>
          <w:sz w:val="24"/>
          <w:szCs w:val="24"/>
        </w:rPr>
        <w:t>:</w:t>
      </w:r>
      <w:r w:rsidRPr="004C2DDB">
        <w:rPr>
          <w:rFonts w:ascii="Book Antiqua" w:hAnsi="Book Antiqua" w:cs="Times New Roman"/>
          <w:color w:val="000000" w:themeColor="text1"/>
          <w:sz w:val="24"/>
          <w:szCs w:val="24"/>
        </w:rPr>
        <w:t xml:space="preserve"> Case report; Diffuse</w:t>
      </w:r>
      <w:r w:rsidRPr="004C2DDB">
        <w:rPr>
          <w:rFonts w:ascii="Book Antiqua" w:hAnsi="Book Antiqua"/>
          <w:color w:val="000000" w:themeColor="text1"/>
          <w:sz w:val="24"/>
          <w:szCs w:val="24"/>
        </w:rPr>
        <w:t xml:space="preserve"> large B-cell lymphoma; </w:t>
      </w:r>
      <w:r w:rsidR="000654E5" w:rsidRPr="004C2DDB">
        <w:rPr>
          <w:rFonts w:ascii="Book Antiqua" w:hAnsi="Book Antiqua"/>
          <w:caps/>
          <w:color w:val="000000" w:themeColor="text1"/>
          <w:sz w:val="24"/>
          <w:szCs w:val="24"/>
        </w:rPr>
        <w:t>e</w:t>
      </w:r>
      <w:r w:rsidR="000654E5" w:rsidRPr="004C2DDB">
        <w:rPr>
          <w:rFonts w:ascii="Book Antiqua" w:hAnsi="Book Antiqua"/>
          <w:color w:val="000000" w:themeColor="text1"/>
          <w:sz w:val="24"/>
          <w:szCs w:val="24"/>
        </w:rPr>
        <w:t>pstein-</w:t>
      </w:r>
      <w:r w:rsidR="000654E5" w:rsidRPr="004C2DDB">
        <w:rPr>
          <w:rFonts w:ascii="Book Antiqua" w:hAnsi="Book Antiqua"/>
          <w:caps/>
          <w:color w:val="000000" w:themeColor="text1"/>
          <w:sz w:val="24"/>
          <w:szCs w:val="24"/>
        </w:rPr>
        <w:t>b</w:t>
      </w:r>
      <w:r w:rsidR="000654E5" w:rsidRPr="004C2DDB">
        <w:rPr>
          <w:rFonts w:ascii="Book Antiqua" w:hAnsi="Book Antiqua"/>
          <w:color w:val="000000" w:themeColor="text1"/>
          <w:sz w:val="24"/>
          <w:szCs w:val="24"/>
        </w:rPr>
        <w:t xml:space="preserve">arr virus </w:t>
      </w:r>
      <w:r w:rsidRPr="004C2DDB">
        <w:rPr>
          <w:rFonts w:ascii="Book Antiqua" w:hAnsi="Book Antiqua"/>
          <w:color w:val="000000" w:themeColor="text1"/>
          <w:sz w:val="24"/>
          <w:szCs w:val="24"/>
        </w:rPr>
        <w:t xml:space="preserve">infection; </w:t>
      </w:r>
      <w:r w:rsidRPr="004C2DDB">
        <w:rPr>
          <w:rFonts w:ascii="Book Antiqua" w:hAnsi="Book Antiqua" w:cs="Times New Roman"/>
          <w:color w:val="000000" w:themeColor="text1"/>
          <w:sz w:val="24"/>
          <w:szCs w:val="24"/>
        </w:rPr>
        <w:lastRenderedPageBreak/>
        <w:t>Post</w:t>
      </w:r>
      <w:r w:rsidRPr="004C2DDB">
        <w:rPr>
          <w:rFonts w:ascii="Book Antiqua" w:hAnsi="Book Antiqua" w:cs="Times New Roman"/>
          <w:color w:val="000000" w:themeColor="text1"/>
          <w:sz w:val="24"/>
          <w:szCs w:val="24"/>
        </w:rPr>
        <w:noBreakHyphen/>
        <w:t xml:space="preserve">transplant lymphoproliferative disorder; </w:t>
      </w:r>
      <w:r w:rsidRPr="004C2DDB">
        <w:rPr>
          <w:rFonts w:ascii="Book Antiqua" w:hAnsi="Book Antiqua"/>
          <w:color w:val="000000" w:themeColor="text1"/>
          <w:sz w:val="24"/>
          <w:szCs w:val="24"/>
        </w:rPr>
        <w:t>R-CHOP</w:t>
      </w:r>
      <w:r w:rsidR="00C917B9" w:rsidRPr="004C2DDB">
        <w:rPr>
          <w:rFonts w:ascii="Book Antiqua" w:hAnsi="Book Antiqua"/>
          <w:color w:val="000000" w:themeColor="text1"/>
          <w:sz w:val="24"/>
          <w:szCs w:val="24"/>
        </w:rPr>
        <w:t>; Isolated peritoneal lymphomatosis</w:t>
      </w:r>
    </w:p>
    <w:p w14:paraId="21F8EBE7" w14:textId="5D5137A9" w:rsidR="00132D8A" w:rsidRPr="004C2DDB" w:rsidRDefault="00132D8A" w:rsidP="004C2DDB">
      <w:pPr>
        <w:wordWrap/>
        <w:snapToGrid w:val="0"/>
        <w:spacing w:after="0" w:line="360" w:lineRule="auto"/>
        <w:contextualSpacing/>
        <w:rPr>
          <w:rFonts w:ascii="Book Antiqua" w:hAnsi="Book Antiqua" w:cs="Times New Roman"/>
          <w:b/>
          <w:bCs/>
          <w:color w:val="000000" w:themeColor="text1"/>
          <w:sz w:val="24"/>
          <w:szCs w:val="24"/>
        </w:rPr>
      </w:pPr>
    </w:p>
    <w:p w14:paraId="67F2A118" w14:textId="77777777" w:rsidR="000654E5" w:rsidRPr="004C2DDB" w:rsidRDefault="000654E5" w:rsidP="004C2DDB">
      <w:pPr>
        <w:wordWrap/>
        <w:adjustRightInd w:val="0"/>
        <w:snapToGrid w:val="0"/>
        <w:spacing w:after="0" w:line="360" w:lineRule="auto"/>
        <w:rPr>
          <w:rFonts w:ascii="Book Antiqua" w:hAnsi="Book Antiqua" w:cs="Arial Unicode MS"/>
          <w:sz w:val="24"/>
          <w:szCs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bookmarkStart w:id="142" w:name="_Hlk17899813"/>
      <w:r w:rsidRPr="004C2DDB">
        <w:rPr>
          <w:rFonts w:ascii="Book Antiqua" w:hAnsi="Book Antiqua"/>
          <w:b/>
          <w:color w:val="000000"/>
          <w:sz w:val="24"/>
          <w:szCs w:val="24"/>
          <w:lang w:val="en-GB"/>
        </w:rPr>
        <w:t xml:space="preserve">© </w:t>
      </w:r>
      <w:r w:rsidRPr="004C2DDB">
        <w:rPr>
          <w:rFonts w:ascii="Book Antiqua" w:eastAsia="AdvTimes" w:hAnsi="Book Antiqua" w:cs="AdvTimes"/>
          <w:b/>
          <w:color w:val="000000"/>
          <w:sz w:val="24"/>
          <w:szCs w:val="24"/>
        </w:rPr>
        <w:t>The Author(s) 201</w:t>
      </w:r>
      <w:r w:rsidRPr="004C2DDB">
        <w:rPr>
          <w:rFonts w:ascii="Book Antiqua" w:hAnsi="Book Antiqua" w:cs="AdvTimes"/>
          <w:b/>
          <w:color w:val="000000"/>
          <w:sz w:val="24"/>
          <w:szCs w:val="24"/>
        </w:rPr>
        <w:t>9</w:t>
      </w:r>
      <w:r w:rsidRPr="004C2DDB">
        <w:rPr>
          <w:rFonts w:ascii="Book Antiqua" w:eastAsia="AdvTimes" w:hAnsi="Book Antiqua" w:cs="AdvTimes"/>
          <w:color w:val="000000"/>
          <w:sz w:val="24"/>
          <w:szCs w:val="24"/>
        </w:rPr>
        <w:t xml:space="preserve"> Published by </w:t>
      </w:r>
      <w:r w:rsidRPr="004C2DDB">
        <w:rPr>
          <w:rFonts w:ascii="Book Antiqua" w:hAnsi="Book Antiqua" w:cs="Arial Unicode MS"/>
          <w:color w:val="000000"/>
          <w:sz w:val="24"/>
          <w:szCs w:val="24"/>
          <w:lang w:val="en-GB"/>
        </w:rPr>
        <w:t>Baishideng Publishing Group Inc.</w:t>
      </w:r>
      <w:r w:rsidRPr="004C2DDB">
        <w:rPr>
          <w:rFonts w:ascii="Book Antiqua" w:hAnsi="Book Antiqua" w:cs="Arial Unicode MS"/>
          <w:sz w:val="24"/>
          <w:szCs w:val="24"/>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bookmarkEnd w:id="142"/>
    <w:p w14:paraId="0FD13533" w14:textId="77777777" w:rsidR="000654E5" w:rsidRPr="004C2DDB" w:rsidRDefault="000654E5" w:rsidP="004C2DDB">
      <w:pPr>
        <w:wordWrap/>
        <w:snapToGrid w:val="0"/>
        <w:spacing w:after="0" w:line="360" w:lineRule="auto"/>
        <w:contextualSpacing/>
        <w:rPr>
          <w:rFonts w:ascii="Book Antiqua" w:hAnsi="Book Antiqua" w:cs="Times New Roman"/>
          <w:b/>
          <w:bCs/>
          <w:color w:val="000000" w:themeColor="text1"/>
          <w:sz w:val="24"/>
          <w:szCs w:val="24"/>
        </w:rPr>
      </w:pPr>
    </w:p>
    <w:p w14:paraId="25A0AD99" w14:textId="2CB0D501" w:rsidR="0047789D" w:rsidRPr="004C2DDB" w:rsidRDefault="0047789D" w:rsidP="004C2DDB">
      <w:pPr>
        <w:wordWrap/>
        <w:snapToGrid w:val="0"/>
        <w:spacing w:after="0" w:line="360" w:lineRule="auto"/>
        <w:contextualSpacing/>
        <w:rPr>
          <w:rFonts w:ascii="Book Antiqua" w:hAnsi="Book Antiqua" w:cs="Times New Roman"/>
          <w:color w:val="000000" w:themeColor="text1"/>
          <w:sz w:val="24"/>
          <w:szCs w:val="24"/>
        </w:rPr>
      </w:pPr>
      <w:r w:rsidRPr="004C2DDB">
        <w:rPr>
          <w:rFonts w:ascii="Book Antiqua" w:hAnsi="Book Antiqua" w:cs="Times New Roman"/>
          <w:b/>
          <w:bCs/>
          <w:color w:val="000000" w:themeColor="text1"/>
          <w:sz w:val="24"/>
          <w:szCs w:val="24"/>
        </w:rPr>
        <w:t xml:space="preserve">Core tip: </w:t>
      </w:r>
      <w:r w:rsidRPr="004C2DDB">
        <w:rPr>
          <w:rFonts w:ascii="Book Antiqua" w:hAnsi="Book Antiqua" w:cs="Times New Roman"/>
          <w:color w:val="000000" w:themeColor="text1"/>
          <w:sz w:val="24"/>
          <w:szCs w:val="24"/>
        </w:rPr>
        <w:t>Post-transplant lymphoproliferative disorder (PTLD) is a fatal complication of solid organ transplantation or allogenic hematopoietic stem cell transplantation that is associated with immunosuppressive therapy. Herein we present the first report of isolated peritoneal lymphomatosis defined as PTLD in a liver transplant recipient.</w:t>
      </w:r>
    </w:p>
    <w:p w14:paraId="69735CDB" w14:textId="77777777" w:rsidR="00132D8A" w:rsidRPr="004C2DDB" w:rsidRDefault="00132D8A" w:rsidP="004C2DDB">
      <w:pPr>
        <w:wordWrap/>
        <w:snapToGrid w:val="0"/>
        <w:spacing w:after="0" w:line="360" w:lineRule="auto"/>
        <w:contextualSpacing/>
        <w:rPr>
          <w:rFonts w:ascii="Book Antiqua" w:hAnsi="Book Antiqua" w:cs="Times New Roman"/>
          <w:b/>
          <w:bCs/>
          <w:color w:val="000000" w:themeColor="text1"/>
          <w:sz w:val="24"/>
          <w:szCs w:val="24"/>
        </w:rPr>
      </w:pPr>
    </w:p>
    <w:p w14:paraId="15DFE661" w14:textId="7B9669F3" w:rsidR="00132D8A" w:rsidRPr="004C2DDB" w:rsidRDefault="004E4BC9" w:rsidP="004C2DDB">
      <w:pPr>
        <w:wordWrap/>
        <w:spacing w:after="0" w:line="360" w:lineRule="auto"/>
        <w:contextualSpacing/>
        <w:rPr>
          <w:rFonts w:ascii="Book Antiqua" w:hAnsi="Book Antiqua" w:cs="Times New Roman"/>
          <w:color w:val="000000" w:themeColor="text1"/>
          <w:sz w:val="24"/>
          <w:szCs w:val="24"/>
        </w:rPr>
      </w:pPr>
      <w:r w:rsidRPr="004C2DDB">
        <w:rPr>
          <w:rFonts w:ascii="Book Antiqua" w:hAnsi="Book Antiqua" w:cs="Times New Roman"/>
          <w:color w:val="000000" w:themeColor="text1"/>
          <w:sz w:val="24"/>
          <w:szCs w:val="24"/>
        </w:rPr>
        <w:t>Kim</w:t>
      </w:r>
      <w:r w:rsidR="000654E5" w:rsidRPr="004C2DDB">
        <w:rPr>
          <w:rFonts w:ascii="Book Antiqua" w:hAnsi="Book Antiqua" w:cs="Times New Roman"/>
          <w:color w:val="000000" w:themeColor="text1"/>
          <w:sz w:val="24"/>
          <w:szCs w:val="24"/>
        </w:rPr>
        <w:t xml:space="preserve"> HB</w:t>
      </w:r>
      <w:r w:rsidRPr="004C2DDB">
        <w:rPr>
          <w:rFonts w:ascii="Book Antiqua" w:hAnsi="Book Antiqua" w:cs="Times New Roman"/>
          <w:color w:val="000000" w:themeColor="text1"/>
          <w:sz w:val="24"/>
          <w:szCs w:val="24"/>
        </w:rPr>
        <w:t>, Hong</w:t>
      </w:r>
      <w:r w:rsidR="000654E5" w:rsidRPr="004C2DDB">
        <w:rPr>
          <w:rFonts w:ascii="Book Antiqua" w:hAnsi="Book Antiqua" w:cs="Times New Roman"/>
          <w:color w:val="000000" w:themeColor="text1"/>
          <w:sz w:val="24"/>
          <w:szCs w:val="24"/>
        </w:rPr>
        <w:t xml:space="preserve"> R</w:t>
      </w:r>
      <w:r w:rsidRPr="004C2DDB">
        <w:rPr>
          <w:rFonts w:ascii="Book Antiqua" w:hAnsi="Book Antiqua" w:cs="Times New Roman"/>
          <w:color w:val="000000" w:themeColor="text1"/>
          <w:sz w:val="24"/>
          <w:szCs w:val="24"/>
        </w:rPr>
        <w:t>, Na</w:t>
      </w:r>
      <w:r w:rsidR="000654E5" w:rsidRPr="004C2DDB">
        <w:rPr>
          <w:rFonts w:ascii="Book Antiqua" w:hAnsi="Book Antiqua" w:cs="Times New Roman"/>
          <w:color w:val="000000" w:themeColor="text1"/>
          <w:sz w:val="24"/>
          <w:szCs w:val="24"/>
        </w:rPr>
        <w:t xml:space="preserve"> YS</w:t>
      </w:r>
      <w:r w:rsidRPr="004C2DDB">
        <w:rPr>
          <w:rFonts w:ascii="Book Antiqua" w:hAnsi="Book Antiqua" w:cs="Times New Roman"/>
          <w:color w:val="000000" w:themeColor="text1"/>
          <w:sz w:val="24"/>
          <w:szCs w:val="24"/>
        </w:rPr>
        <w:t>, Choi</w:t>
      </w:r>
      <w:r w:rsidR="000654E5" w:rsidRPr="004C2DDB">
        <w:rPr>
          <w:rFonts w:ascii="Book Antiqua" w:hAnsi="Book Antiqua" w:cs="Times New Roman"/>
          <w:color w:val="000000" w:themeColor="text1"/>
          <w:sz w:val="24"/>
          <w:szCs w:val="24"/>
        </w:rPr>
        <w:t xml:space="preserve"> WY</w:t>
      </w:r>
      <w:r w:rsidRPr="004C2DDB">
        <w:rPr>
          <w:rFonts w:ascii="Book Antiqua" w:hAnsi="Book Antiqua" w:cs="Times New Roman"/>
          <w:color w:val="000000" w:themeColor="text1"/>
          <w:sz w:val="24"/>
          <w:szCs w:val="24"/>
        </w:rPr>
        <w:t>, Park</w:t>
      </w:r>
      <w:r w:rsidR="000654E5" w:rsidRPr="004C2DDB">
        <w:rPr>
          <w:rFonts w:ascii="Book Antiqua" w:hAnsi="Book Antiqua" w:cs="Times New Roman"/>
          <w:color w:val="000000" w:themeColor="text1"/>
          <w:sz w:val="24"/>
          <w:szCs w:val="24"/>
        </w:rPr>
        <w:t xml:space="preserve"> SG</w:t>
      </w:r>
      <w:r w:rsidRPr="004C2DDB">
        <w:rPr>
          <w:rFonts w:ascii="Book Antiqua" w:hAnsi="Book Antiqua" w:cs="Times New Roman"/>
          <w:color w:val="000000" w:themeColor="text1"/>
          <w:sz w:val="24"/>
          <w:szCs w:val="24"/>
        </w:rPr>
        <w:t>, Lee</w:t>
      </w:r>
      <w:r w:rsidR="000654E5" w:rsidRPr="004C2DDB">
        <w:rPr>
          <w:rFonts w:ascii="Book Antiqua" w:hAnsi="Book Antiqua" w:cs="Times New Roman"/>
          <w:color w:val="000000" w:themeColor="text1"/>
          <w:sz w:val="24"/>
          <w:szCs w:val="24"/>
        </w:rPr>
        <w:t xml:space="preserve"> HJ</w:t>
      </w:r>
      <w:r w:rsidRPr="004C2DDB">
        <w:rPr>
          <w:rFonts w:ascii="Book Antiqua" w:hAnsi="Book Antiqua" w:cs="Times New Roman"/>
          <w:color w:val="000000" w:themeColor="text1"/>
          <w:sz w:val="24"/>
          <w:szCs w:val="24"/>
        </w:rPr>
        <w:t>. Isolated</w:t>
      </w:r>
      <w:r w:rsidRPr="004C2DDB">
        <w:rPr>
          <w:rFonts w:ascii="Book Antiqua" w:hAnsi="Book Antiqua"/>
          <w:color w:val="000000" w:themeColor="text1"/>
          <w:sz w:val="24"/>
          <w:szCs w:val="24"/>
        </w:rPr>
        <w:t xml:space="preserve"> peritoneal lymphomatosis </w:t>
      </w:r>
      <w:r w:rsidRPr="004C2DDB">
        <w:rPr>
          <w:rFonts w:ascii="Book Antiqua" w:hAnsi="Book Antiqua" w:cs="Times New Roman"/>
          <w:color w:val="000000" w:themeColor="text1"/>
          <w:sz w:val="24"/>
          <w:szCs w:val="24"/>
        </w:rPr>
        <w:t>defined</w:t>
      </w:r>
      <w:r w:rsidRPr="004C2DDB">
        <w:rPr>
          <w:rFonts w:ascii="Book Antiqua" w:hAnsi="Book Antiqua"/>
          <w:color w:val="000000" w:themeColor="text1"/>
          <w:sz w:val="24"/>
          <w:szCs w:val="24"/>
        </w:rPr>
        <w:t xml:space="preserve"> as </w:t>
      </w:r>
      <w:r w:rsidRPr="004C2DDB">
        <w:rPr>
          <w:rFonts w:ascii="Book Antiqua" w:hAnsi="Book Antiqua" w:cs="Times New Roman"/>
          <w:color w:val="000000" w:themeColor="text1"/>
          <w:sz w:val="24"/>
          <w:szCs w:val="24"/>
        </w:rPr>
        <w:t>post-transplant lymphoproliferative disorder after a</w:t>
      </w:r>
      <w:r w:rsidRPr="004C2DDB">
        <w:rPr>
          <w:rFonts w:ascii="Book Antiqua" w:hAnsi="Book Antiqua"/>
          <w:color w:val="000000" w:themeColor="text1"/>
          <w:sz w:val="24"/>
          <w:szCs w:val="24"/>
        </w:rPr>
        <w:t xml:space="preserve"> liver transplant: A case report</w:t>
      </w:r>
      <w:r w:rsidR="00DD142E" w:rsidRPr="004C2DDB">
        <w:rPr>
          <w:rFonts w:ascii="Book Antiqua" w:hAnsi="Book Antiqua"/>
          <w:color w:val="000000" w:themeColor="text1"/>
          <w:sz w:val="24"/>
          <w:szCs w:val="24"/>
        </w:rPr>
        <w:t xml:space="preserve">. </w:t>
      </w:r>
      <w:bookmarkStart w:id="143" w:name="_Hlk15548566"/>
      <w:r w:rsidR="00132D8A" w:rsidRPr="004C2DDB">
        <w:rPr>
          <w:rFonts w:ascii="Book Antiqua" w:hAnsi="Book Antiqua"/>
          <w:i/>
          <w:color w:val="000000" w:themeColor="text1"/>
          <w:sz w:val="24"/>
          <w:szCs w:val="24"/>
        </w:rPr>
        <w:t xml:space="preserve">World J Clin Cases </w:t>
      </w:r>
      <w:r w:rsidR="00132D8A" w:rsidRPr="004C2DDB">
        <w:rPr>
          <w:rFonts w:ascii="Book Antiqua" w:hAnsi="Book Antiqua"/>
          <w:color w:val="000000" w:themeColor="text1"/>
          <w:sz w:val="24"/>
          <w:szCs w:val="24"/>
        </w:rPr>
        <w:t>2019; In press</w:t>
      </w:r>
    </w:p>
    <w:bookmarkEnd w:id="143"/>
    <w:p w14:paraId="5E9BDE8D" w14:textId="77777777" w:rsidR="00DD142E" w:rsidRPr="004C2DDB" w:rsidRDefault="00DD142E" w:rsidP="004C2DDB">
      <w:pPr>
        <w:wordWrap/>
        <w:snapToGrid w:val="0"/>
        <w:spacing w:after="0" w:line="360" w:lineRule="auto"/>
        <w:contextualSpacing/>
        <w:rPr>
          <w:rFonts w:ascii="Book Antiqua" w:hAnsi="Book Antiqua" w:cs="Times New Roman"/>
          <w:color w:val="000000" w:themeColor="text1"/>
          <w:sz w:val="24"/>
          <w:szCs w:val="24"/>
        </w:rPr>
      </w:pPr>
    </w:p>
    <w:p w14:paraId="2556C9E0" w14:textId="77777777" w:rsidR="00A3323B" w:rsidRDefault="00A3323B">
      <w:pPr>
        <w:widowControl/>
        <w:wordWrap/>
        <w:autoSpaceDE/>
        <w:autoSpaceDN/>
        <w:spacing w:after="200" w:line="276"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14:paraId="7309C79A" w14:textId="0933DA9F" w:rsidR="0047789D" w:rsidRPr="004C2DDB" w:rsidRDefault="0047789D" w:rsidP="004C2DDB">
      <w:pPr>
        <w:wordWrap/>
        <w:snapToGrid w:val="0"/>
        <w:spacing w:after="0" w:line="360" w:lineRule="auto"/>
        <w:contextualSpacing/>
        <w:outlineLvl w:val="0"/>
        <w:rPr>
          <w:rFonts w:ascii="Book Antiqua" w:hAnsi="Book Antiqua"/>
          <w:b/>
          <w:color w:val="000000" w:themeColor="text1"/>
          <w:sz w:val="24"/>
          <w:szCs w:val="24"/>
        </w:rPr>
      </w:pPr>
      <w:r w:rsidRPr="004C2DDB">
        <w:rPr>
          <w:rFonts w:ascii="Book Antiqua" w:hAnsi="Book Antiqua"/>
          <w:b/>
          <w:color w:val="000000" w:themeColor="text1"/>
          <w:sz w:val="24"/>
          <w:szCs w:val="24"/>
        </w:rPr>
        <w:lastRenderedPageBreak/>
        <w:t>INTRODUCTION</w:t>
      </w:r>
    </w:p>
    <w:p w14:paraId="593B5BC6" w14:textId="1A31504F" w:rsidR="0047789D" w:rsidRPr="004C2DDB" w:rsidRDefault="0047789D" w:rsidP="004C2DDB">
      <w:pPr>
        <w:wordWrap/>
        <w:autoSpaceDE/>
        <w:autoSpaceDN/>
        <w:spacing w:after="0" w:line="360" w:lineRule="auto"/>
        <w:contextualSpacing/>
        <w:rPr>
          <w:rFonts w:ascii="Book Antiqua" w:hAnsi="Book Antiqua"/>
          <w:color w:val="000000" w:themeColor="text1"/>
          <w:sz w:val="24"/>
          <w:szCs w:val="24"/>
        </w:rPr>
      </w:pPr>
      <w:r w:rsidRPr="004C2DDB">
        <w:rPr>
          <w:rFonts w:ascii="Book Antiqua" w:hAnsi="Book Antiqua" w:cs="Times New Roman"/>
          <w:color w:val="000000" w:themeColor="text1"/>
          <w:sz w:val="24"/>
          <w:szCs w:val="24"/>
        </w:rPr>
        <w:t>Post-transplant</w:t>
      </w:r>
      <w:r w:rsidRPr="004C2DDB">
        <w:rPr>
          <w:rFonts w:ascii="Book Antiqua" w:hAnsi="Book Antiqua"/>
          <w:color w:val="000000" w:themeColor="text1"/>
          <w:sz w:val="24"/>
          <w:szCs w:val="24"/>
        </w:rPr>
        <w:t xml:space="preserve"> lymphoproliferative disorder (PTLD) is </w:t>
      </w:r>
      <w:r w:rsidRPr="004C2DDB">
        <w:rPr>
          <w:rFonts w:ascii="Book Antiqua" w:hAnsi="Book Antiqua" w:cs="Times New Roman"/>
          <w:color w:val="000000" w:themeColor="text1"/>
          <w:sz w:val="24"/>
          <w:szCs w:val="24"/>
        </w:rPr>
        <w:t xml:space="preserve">a </w:t>
      </w:r>
      <w:r w:rsidRPr="004C2DDB">
        <w:rPr>
          <w:rFonts w:ascii="Book Antiqua" w:hAnsi="Book Antiqua"/>
          <w:color w:val="000000" w:themeColor="text1"/>
          <w:sz w:val="24"/>
          <w:szCs w:val="24"/>
        </w:rPr>
        <w:t xml:space="preserve">fatal disease that occurs in patients who </w:t>
      </w:r>
      <w:r w:rsidRPr="004C2DDB">
        <w:rPr>
          <w:rFonts w:ascii="Book Antiqua" w:hAnsi="Book Antiqua" w:cs="Times New Roman"/>
          <w:color w:val="000000" w:themeColor="text1"/>
          <w:sz w:val="24"/>
          <w:szCs w:val="24"/>
        </w:rPr>
        <w:t>have undergone</w:t>
      </w:r>
      <w:r w:rsidRPr="004C2DDB">
        <w:rPr>
          <w:rFonts w:ascii="Book Antiqua" w:hAnsi="Book Antiqua"/>
          <w:color w:val="000000" w:themeColor="text1"/>
          <w:sz w:val="24"/>
          <w:szCs w:val="24"/>
        </w:rPr>
        <w:t xml:space="preserve"> solid organ transplantation and allogenic hematopoietic stem cell transplantation. Its incidence varies depending on the organ </w:t>
      </w:r>
      <w:r w:rsidRPr="004C2DDB">
        <w:rPr>
          <w:rFonts w:ascii="Book Antiqua" w:hAnsi="Book Antiqua" w:cs="Times New Roman"/>
          <w:color w:val="000000" w:themeColor="text1"/>
          <w:sz w:val="24"/>
          <w:szCs w:val="24"/>
        </w:rPr>
        <w:t>transplanted, and after liver transplantation the</w:t>
      </w:r>
      <w:r w:rsidRPr="004C2DDB">
        <w:rPr>
          <w:rFonts w:ascii="Book Antiqua" w:hAnsi="Book Antiqua"/>
          <w:color w:val="000000" w:themeColor="text1"/>
          <w:sz w:val="24"/>
          <w:szCs w:val="24"/>
        </w:rPr>
        <w:t xml:space="preserve"> incidence of </w:t>
      </w:r>
      <w:r w:rsidRPr="004C2DDB">
        <w:rPr>
          <w:rFonts w:ascii="Book Antiqua" w:hAnsi="Book Antiqua" w:cs="Times New Roman"/>
          <w:color w:val="000000" w:themeColor="text1"/>
          <w:sz w:val="24"/>
          <w:szCs w:val="24"/>
        </w:rPr>
        <w:t>PTLD is approximately</w:t>
      </w:r>
      <w:r w:rsidRPr="004C2DDB">
        <w:rPr>
          <w:rFonts w:ascii="Book Antiqua" w:hAnsi="Book Antiqua"/>
          <w:color w:val="000000" w:themeColor="text1"/>
          <w:sz w:val="24"/>
          <w:szCs w:val="24"/>
        </w:rPr>
        <w:t xml:space="preserve"> 1</w:t>
      </w:r>
      <w:r w:rsidRPr="004C2DDB">
        <w:rPr>
          <w:rFonts w:ascii="Book Antiqua" w:hAnsi="Book Antiqua" w:cs="Times New Roman"/>
          <w:color w:val="000000" w:themeColor="text1"/>
          <w:sz w:val="24"/>
          <w:szCs w:val="24"/>
        </w:rPr>
        <w:t>.0%–</w:t>
      </w:r>
      <w:r w:rsidRPr="004C2DDB">
        <w:rPr>
          <w:rFonts w:ascii="Book Antiqua" w:hAnsi="Book Antiqua"/>
          <w:color w:val="000000" w:themeColor="text1"/>
          <w:sz w:val="24"/>
          <w:szCs w:val="24"/>
        </w:rPr>
        <w:t>5.5</w:t>
      </w:r>
      <w:r w:rsidRPr="004C2DDB">
        <w:rPr>
          <w:rFonts w:ascii="Book Antiqua" w:hAnsi="Book Antiqua" w:cs="Times New Roman"/>
          <w:color w:val="000000" w:themeColor="text1"/>
          <w:sz w:val="24"/>
          <w:szCs w:val="24"/>
        </w:rPr>
        <w:t>%</w:t>
      </w:r>
      <w:r w:rsidR="00FE6056" w:rsidRPr="004C2DDB">
        <w:rPr>
          <w:rFonts w:ascii="Book Antiqua" w:hAnsi="Book Antiqua" w:cs="Times New Roman"/>
          <w:color w:val="000000" w:themeColor="text1"/>
          <w:sz w:val="24"/>
          <w:szCs w:val="24"/>
          <w:vertAlign w:val="superscript"/>
        </w:rPr>
        <w:t>[1,2]</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Epstein-Barr virus (EBV) infection is known </w:t>
      </w:r>
      <w:r w:rsidRPr="004C2DDB">
        <w:rPr>
          <w:rFonts w:ascii="Book Antiqua" w:hAnsi="Book Antiqua" w:cs="Times New Roman"/>
          <w:color w:val="000000" w:themeColor="text1"/>
          <w:sz w:val="24"/>
          <w:szCs w:val="24"/>
        </w:rPr>
        <w:t>to be</w:t>
      </w:r>
      <w:r w:rsidRPr="004C2DDB">
        <w:rPr>
          <w:rFonts w:ascii="Book Antiqua" w:hAnsi="Book Antiqua"/>
          <w:color w:val="000000" w:themeColor="text1"/>
          <w:sz w:val="24"/>
          <w:szCs w:val="24"/>
        </w:rPr>
        <w:t xml:space="preserve"> the most </w:t>
      </w:r>
      <w:r w:rsidRPr="004C2DDB">
        <w:rPr>
          <w:rFonts w:ascii="Book Antiqua" w:hAnsi="Book Antiqua" w:cs="Times New Roman"/>
          <w:color w:val="000000" w:themeColor="text1"/>
          <w:sz w:val="24"/>
          <w:szCs w:val="24"/>
        </w:rPr>
        <w:t>common</w:t>
      </w:r>
      <w:r w:rsidRPr="004C2DDB">
        <w:rPr>
          <w:rFonts w:ascii="Book Antiqua" w:hAnsi="Book Antiqua"/>
          <w:color w:val="000000" w:themeColor="text1"/>
          <w:sz w:val="24"/>
          <w:szCs w:val="24"/>
        </w:rPr>
        <w:t xml:space="preserve"> etiology. </w:t>
      </w:r>
      <w:r w:rsidRPr="004C2DDB">
        <w:rPr>
          <w:rFonts w:ascii="Book Antiqua" w:hAnsi="Book Antiqua" w:cs="Times New Roman"/>
          <w:color w:val="000000" w:themeColor="text1"/>
          <w:sz w:val="24"/>
          <w:szCs w:val="24"/>
        </w:rPr>
        <w:t>It</w:t>
      </w:r>
      <w:r w:rsidRPr="004C2DDB">
        <w:rPr>
          <w:rFonts w:ascii="Book Antiqua" w:hAnsi="Book Antiqua"/>
          <w:color w:val="000000" w:themeColor="text1"/>
          <w:sz w:val="24"/>
          <w:szCs w:val="24"/>
        </w:rPr>
        <w:t xml:space="preserve"> is </w:t>
      </w:r>
      <w:r w:rsidRPr="004C2DDB">
        <w:rPr>
          <w:rFonts w:ascii="Book Antiqua" w:hAnsi="Book Antiqua" w:cs="Times New Roman"/>
          <w:color w:val="000000" w:themeColor="text1"/>
          <w:sz w:val="24"/>
          <w:szCs w:val="24"/>
        </w:rPr>
        <w:t xml:space="preserve">typically </w:t>
      </w:r>
      <w:r w:rsidRPr="004C2DDB">
        <w:rPr>
          <w:rFonts w:ascii="Book Antiqua" w:hAnsi="Book Antiqua"/>
          <w:color w:val="000000" w:themeColor="text1"/>
          <w:sz w:val="24"/>
          <w:szCs w:val="24"/>
        </w:rPr>
        <w:t>classified into four histologic types</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early lesion, polymorphic, monomorphic, and Hodgkin</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like, and it </w:t>
      </w:r>
      <w:r w:rsidRPr="004C2DDB">
        <w:rPr>
          <w:rFonts w:ascii="Book Antiqua" w:hAnsi="Book Antiqua" w:cs="Times New Roman"/>
          <w:color w:val="000000" w:themeColor="text1"/>
          <w:sz w:val="24"/>
          <w:szCs w:val="24"/>
        </w:rPr>
        <w:t>can</w:t>
      </w:r>
      <w:r w:rsidRPr="004C2DDB">
        <w:rPr>
          <w:rFonts w:ascii="Book Antiqua" w:hAnsi="Book Antiqua"/>
          <w:color w:val="000000" w:themeColor="text1"/>
          <w:sz w:val="24"/>
          <w:szCs w:val="24"/>
        </w:rPr>
        <w:t xml:space="preserve"> also be </w:t>
      </w:r>
      <w:r w:rsidRPr="004C2DDB">
        <w:rPr>
          <w:rFonts w:ascii="Book Antiqua" w:hAnsi="Book Antiqua" w:cs="Times New Roman"/>
          <w:color w:val="000000" w:themeColor="text1"/>
          <w:sz w:val="24"/>
          <w:szCs w:val="24"/>
        </w:rPr>
        <w:t>categorized as</w:t>
      </w:r>
      <w:r w:rsidRPr="004C2DDB">
        <w:rPr>
          <w:rFonts w:ascii="Book Antiqua" w:hAnsi="Book Antiqua"/>
          <w:color w:val="000000" w:themeColor="text1"/>
          <w:sz w:val="24"/>
          <w:szCs w:val="24"/>
        </w:rPr>
        <w:t xml:space="preserve"> early</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onset </w:t>
      </w:r>
      <w:r w:rsidRPr="004C2DDB">
        <w:rPr>
          <w:rFonts w:ascii="Book Antiqua" w:hAnsi="Book Antiqua" w:cs="Times New Roman"/>
          <w:color w:val="000000" w:themeColor="text1"/>
          <w:sz w:val="24"/>
          <w:szCs w:val="24"/>
        </w:rPr>
        <w:t>(&lt;</w:t>
      </w:r>
      <w:r w:rsidR="000654E5" w:rsidRPr="004C2DDB">
        <w:rPr>
          <w:rFonts w:ascii="Book Antiqua" w:hAnsi="Book Antiqua" w:cs="Times New Roman"/>
          <w:color w:val="000000" w:themeColor="text1"/>
          <w:sz w:val="24"/>
          <w:szCs w:val="24"/>
        </w:rPr>
        <w:t xml:space="preserve"> </w:t>
      </w:r>
      <w:r w:rsidRPr="004C2DDB">
        <w:rPr>
          <w:rFonts w:ascii="Book Antiqua" w:hAnsi="Book Antiqua"/>
          <w:color w:val="000000" w:themeColor="text1"/>
          <w:sz w:val="24"/>
          <w:szCs w:val="24"/>
        </w:rPr>
        <w:t>2</w:t>
      </w:r>
      <w:r w:rsidR="000654E5" w:rsidRPr="004C2DDB">
        <w:rPr>
          <w:rFonts w:ascii="Book Antiqua" w:hAnsi="Book Antiqua" w:cs="Times New Roman"/>
          <w:color w:val="000000" w:themeColor="text1"/>
          <w:sz w:val="24"/>
          <w:szCs w:val="24"/>
        </w:rPr>
        <w:t xml:space="preserve"> </w:t>
      </w:r>
      <w:r w:rsidRPr="004C2DDB">
        <w:rPr>
          <w:rFonts w:ascii="Book Antiqua" w:hAnsi="Book Antiqua"/>
          <w:color w:val="000000" w:themeColor="text1"/>
          <w:sz w:val="24"/>
          <w:szCs w:val="24"/>
        </w:rPr>
        <w:t>years</w:t>
      </w:r>
      <w:r w:rsidRPr="004C2DDB">
        <w:rPr>
          <w:rFonts w:ascii="Book Antiqua" w:hAnsi="Book Antiqua" w:cs="Times New Roman"/>
          <w:color w:val="000000" w:themeColor="text1"/>
          <w:sz w:val="24"/>
          <w:szCs w:val="24"/>
        </w:rPr>
        <w:t>) or late-</w:t>
      </w:r>
      <w:r w:rsidRPr="004C2DDB">
        <w:rPr>
          <w:rFonts w:ascii="Book Antiqua" w:hAnsi="Book Antiqua"/>
          <w:color w:val="000000" w:themeColor="text1"/>
          <w:sz w:val="24"/>
          <w:szCs w:val="24"/>
        </w:rPr>
        <w:t>onset (≥ 2 years)</w:t>
      </w:r>
      <w:r w:rsidR="00B52125" w:rsidRPr="004C2DDB">
        <w:rPr>
          <w:rFonts w:ascii="Book Antiqua" w:hAnsi="Book Antiqua"/>
          <w:color w:val="000000" w:themeColor="text1"/>
          <w:sz w:val="24"/>
          <w:szCs w:val="24"/>
          <w:vertAlign w:val="superscript"/>
        </w:rPr>
        <w:t>[3-5]</w:t>
      </w:r>
      <w:r w:rsidRPr="004C2DDB">
        <w:rPr>
          <w:rFonts w:ascii="Book Antiqua" w:hAnsi="Book Antiqua"/>
          <w:color w:val="000000" w:themeColor="text1"/>
          <w:sz w:val="24"/>
          <w:szCs w:val="24"/>
        </w:rPr>
        <w:t>. PTLD in the form of extranodal lymphoma is slightly more common</w:t>
      </w:r>
      <w:r w:rsidRPr="004C2DDB">
        <w:rPr>
          <w:rFonts w:ascii="Book Antiqua" w:hAnsi="Book Antiqua" w:cs="Times New Roman"/>
          <w:color w:val="000000" w:themeColor="text1"/>
          <w:sz w:val="24"/>
          <w:szCs w:val="24"/>
        </w:rPr>
        <w:t xml:space="preserve"> than other forms</w:t>
      </w:r>
      <w:r w:rsidRPr="004C2DDB">
        <w:rPr>
          <w:rFonts w:ascii="Book Antiqua" w:hAnsi="Book Antiqua"/>
          <w:color w:val="000000" w:themeColor="text1"/>
          <w:sz w:val="24"/>
          <w:szCs w:val="24"/>
        </w:rPr>
        <w:t xml:space="preserve">, and the gastrointestinal tract, </w:t>
      </w:r>
      <w:r w:rsidRPr="004C2DDB">
        <w:rPr>
          <w:rFonts w:ascii="Book Antiqua" w:hAnsi="Book Antiqua" w:cs="Times New Roman"/>
          <w:color w:val="000000" w:themeColor="text1"/>
          <w:sz w:val="24"/>
          <w:szCs w:val="24"/>
        </w:rPr>
        <w:t>transplanted</w:t>
      </w:r>
      <w:r w:rsidRPr="004C2DDB">
        <w:rPr>
          <w:rFonts w:ascii="Book Antiqua" w:hAnsi="Book Antiqua"/>
          <w:color w:val="000000" w:themeColor="text1"/>
          <w:sz w:val="24"/>
          <w:szCs w:val="24"/>
        </w:rPr>
        <w:t xml:space="preserve"> organs, and central nervous system are the </w:t>
      </w:r>
      <w:r w:rsidRPr="004C2DDB">
        <w:rPr>
          <w:rFonts w:ascii="Book Antiqua" w:hAnsi="Book Antiqua" w:cs="Times New Roman"/>
          <w:color w:val="000000" w:themeColor="text1"/>
          <w:sz w:val="24"/>
          <w:szCs w:val="24"/>
        </w:rPr>
        <w:t>most frequently</w:t>
      </w:r>
      <w:r w:rsidRPr="004C2DDB">
        <w:rPr>
          <w:rFonts w:ascii="Book Antiqua" w:hAnsi="Book Antiqua"/>
          <w:color w:val="000000" w:themeColor="text1"/>
          <w:sz w:val="24"/>
          <w:szCs w:val="24"/>
        </w:rPr>
        <w:t xml:space="preserve"> affected</w:t>
      </w:r>
      <w:r w:rsidRPr="004C2DDB">
        <w:rPr>
          <w:rFonts w:ascii="Book Antiqua" w:hAnsi="Book Antiqua" w:cs="Times New Roman"/>
          <w:color w:val="000000" w:themeColor="text1"/>
          <w:sz w:val="24"/>
          <w:szCs w:val="24"/>
        </w:rPr>
        <w:t xml:space="preserve"> sites</w:t>
      </w:r>
      <w:r w:rsidR="00B52125" w:rsidRPr="004C2DDB">
        <w:rPr>
          <w:rFonts w:ascii="Book Antiqua" w:hAnsi="Book Antiqua" w:cs="Times New Roman"/>
          <w:color w:val="000000" w:themeColor="text1"/>
          <w:sz w:val="24"/>
          <w:szCs w:val="24"/>
          <w:vertAlign w:val="superscript"/>
        </w:rPr>
        <w:t>[2,6-9]</w:t>
      </w:r>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To date, no cases</w:t>
      </w:r>
      <w:r w:rsidRPr="004C2DDB">
        <w:rPr>
          <w:rFonts w:ascii="Book Antiqua" w:hAnsi="Book Antiqua"/>
          <w:color w:val="000000" w:themeColor="text1"/>
          <w:sz w:val="24"/>
          <w:szCs w:val="24"/>
        </w:rPr>
        <w:t xml:space="preserve"> of peritoneal lymphomatosis</w:t>
      </w:r>
      <w:r w:rsidRPr="004C2DDB">
        <w:rPr>
          <w:rFonts w:ascii="Book Antiqua" w:hAnsi="Book Antiqua" w:cs="Times New Roman"/>
          <w:color w:val="000000" w:themeColor="text1"/>
          <w:sz w:val="24"/>
          <w:szCs w:val="24"/>
        </w:rPr>
        <w:t xml:space="preserve"> have been reported</w:t>
      </w:r>
      <w:r w:rsidRPr="004C2DDB">
        <w:rPr>
          <w:rFonts w:ascii="Book Antiqua" w:hAnsi="Book Antiqua"/>
          <w:color w:val="000000" w:themeColor="text1"/>
          <w:sz w:val="24"/>
          <w:szCs w:val="24"/>
        </w:rPr>
        <w:t>.</w:t>
      </w:r>
    </w:p>
    <w:p w14:paraId="553CAC72" w14:textId="77777777" w:rsidR="0047789D" w:rsidRPr="004C2DDB" w:rsidRDefault="0047789D" w:rsidP="004C2DDB">
      <w:pPr>
        <w:wordWrap/>
        <w:autoSpaceDE/>
        <w:autoSpaceDN/>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s="Times New Roman"/>
          <w:color w:val="000000" w:themeColor="text1"/>
          <w:sz w:val="24"/>
          <w:szCs w:val="24"/>
        </w:rPr>
        <w:t>Herein, we describe the</w:t>
      </w:r>
      <w:r w:rsidRPr="004C2DDB">
        <w:rPr>
          <w:rFonts w:ascii="Book Antiqua" w:hAnsi="Book Antiqua"/>
          <w:color w:val="000000" w:themeColor="text1"/>
          <w:sz w:val="24"/>
          <w:szCs w:val="24"/>
        </w:rPr>
        <w:t xml:space="preserve"> case of a patient with diffuse large B-cell lymphoma </w:t>
      </w:r>
      <w:r w:rsidRPr="004C2DDB">
        <w:rPr>
          <w:rFonts w:ascii="Book Antiqua" w:hAnsi="Book Antiqua" w:cs="Times New Roman"/>
          <w:color w:val="000000" w:themeColor="text1"/>
          <w:sz w:val="24"/>
          <w:szCs w:val="24"/>
        </w:rPr>
        <w:t xml:space="preserve">(DLBCL) constituting </w:t>
      </w:r>
      <w:r w:rsidRPr="004C2DDB">
        <w:rPr>
          <w:rFonts w:ascii="Book Antiqua" w:hAnsi="Book Antiqua"/>
          <w:color w:val="000000" w:themeColor="text1"/>
          <w:sz w:val="24"/>
          <w:szCs w:val="24"/>
        </w:rPr>
        <w:t>late</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onset monomorphic PTLD</w:t>
      </w:r>
      <w:r w:rsidRPr="004C2DDB">
        <w:rPr>
          <w:rFonts w:ascii="Book Antiqua" w:hAnsi="Book Antiqua" w:cs="Times New Roman"/>
          <w:color w:val="000000" w:themeColor="text1"/>
          <w:sz w:val="24"/>
          <w:szCs w:val="24"/>
        </w:rPr>
        <w:t>, which</w:t>
      </w:r>
      <w:r w:rsidRPr="004C2DDB">
        <w:rPr>
          <w:rFonts w:ascii="Book Antiqua" w:hAnsi="Book Antiqua"/>
          <w:color w:val="000000" w:themeColor="text1"/>
          <w:sz w:val="24"/>
          <w:szCs w:val="24"/>
        </w:rPr>
        <w:t xml:space="preserve"> developed 15 years after </w:t>
      </w:r>
      <w:r w:rsidRPr="004C2DDB">
        <w:rPr>
          <w:rFonts w:ascii="Book Antiqua" w:hAnsi="Book Antiqua" w:cs="Times New Roman"/>
          <w:color w:val="000000" w:themeColor="text1"/>
          <w:sz w:val="24"/>
          <w:szCs w:val="24"/>
        </w:rPr>
        <w:t xml:space="preserve">a </w:t>
      </w:r>
      <w:r w:rsidRPr="004C2DDB">
        <w:rPr>
          <w:rFonts w:ascii="Book Antiqua" w:hAnsi="Book Antiqua"/>
          <w:color w:val="000000" w:themeColor="text1"/>
          <w:sz w:val="24"/>
          <w:szCs w:val="24"/>
        </w:rPr>
        <w:t xml:space="preserve">liver transplant. </w:t>
      </w:r>
      <w:r w:rsidRPr="004C2DDB">
        <w:rPr>
          <w:rFonts w:ascii="Book Antiqua" w:hAnsi="Book Antiqua" w:cs="Times New Roman"/>
          <w:color w:val="000000" w:themeColor="text1"/>
          <w:sz w:val="24"/>
          <w:szCs w:val="24"/>
        </w:rPr>
        <w:t>The</w:t>
      </w:r>
      <w:r w:rsidRPr="004C2DDB">
        <w:rPr>
          <w:rFonts w:ascii="Book Antiqua" w:hAnsi="Book Antiqua"/>
          <w:color w:val="000000" w:themeColor="text1"/>
          <w:sz w:val="24"/>
          <w:szCs w:val="24"/>
        </w:rPr>
        <w:t xml:space="preserve"> case </w:t>
      </w:r>
      <w:r w:rsidRPr="004C2DDB">
        <w:rPr>
          <w:rFonts w:ascii="Book Antiqua" w:hAnsi="Book Antiqua" w:cs="Times New Roman"/>
          <w:color w:val="000000" w:themeColor="text1"/>
          <w:sz w:val="24"/>
          <w:szCs w:val="24"/>
        </w:rPr>
        <w:t>involved</w:t>
      </w:r>
      <w:r w:rsidRPr="004C2DDB">
        <w:rPr>
          <w:rFonts w:ascii="Book Antiqua" w:hAnsi="Book Antiqua"/>
          <w:color w:val="000000" w:themeColor="text1"/>
          <w:sz w:val="24"/>
          <w:szCs w:val="24"/>
        </w:rPr>
        <w:t xml:space="preserve"> isolated peritoneal lymphomatosis, which </w:t>
      </w:r>
      <w:r w:rsidRPr="004C2DDB">
        <w:rPr>
          <w:rFonts w:ascii="Book Antiqua" w:hAnsi="Book Antiqua" w:cs="Times New Roman"/>
          <w:color w:val="000000" w:themeColor="text1"/>
          <w:sz w:val="24"/>
          <w:szCs w:val="24"/>
        </w:rPr>
        <w:t>has</w:t>
      </w:r>
      <w:r w:rsidRPr="004C2DDB">
        <w:rPr>
          <w:rFonts w:ascii="Book Antiqua" w:hAnsi="Book Antiqua"/>
          <w:color w:val="000000" w:themeColor="text1"/>
          <w:sz w:val="24"/>
          <w:szCs w:val="24"/>
        </w:rPr>
        <w:t xml:space="preserve"> never been reported </w:t>
      </w:r>
      <w:r w:rsidRPr="004C2DDB">
        <w:rPr>
          <w:rFonts w:ascii="Book Antiqua" w:hAnsi="Book Antiqua" w:cs="Times New Roman"/>
          <w:color w:val="000000" w:themeColor="text1"/>
          <w:sz w:val="24"/>
          <w:szCs w:val="24"/>
        </w:rPr>
        <w:t>in the context of</w:t>
      </w:r>
      <w:r w:rsidRPr="004C2DDB">
        <w:rPr>
          <w:rFonts w:ascii="Book Antiqua" w:hAnsi="Book Antiqua"/>
          <w:color w:val="000000" w:themeColor="text1"/>
          <w:sz w:val="24"/>
          <w:szCs w:val="24"/>
        </w:rPr>
        <w:t xml:space="preserve"> PTLD, </w:t>
      </w:r>
      <w:r w:rsidRPr="004C2DDB">
        <w:rPr>
          <w:rFonts w:ascii="Book Antiqua" w:hAnsi="Book Antiqua" w:cs="Times New Roman"/>
          <w:color w:val="000000" w:themeColor="text1"/>
          <w:sz w:val="24"/>
          <w:szCs w:val="24"/>
        </w:rPr>
        <w:t xml:space="preserve">and complete remission was achieved </w:t>
      </w:r>
      <w:r w:rsidRPr="004C2DDB">
        <w:rPr>
          <w:rFonts w:ascii="Book Antiqua" w:hAnsi="Book Antiqua" w:cs="Times New Roman"/>
          <w:i/>
          <w:iCs/>
          <w:color w:val="000000" w:themeColor="text1"/>
          <w:sz w:val="24"/>
          <w:szCs w:val="24"/>
        </w:rPr>
        <w:t>via</w:t>
      </w:r>
      <w:r w:rsidRPr="004C2DDB">
        <w:rPr>
          <w:rFonts w:ascii="Book Antiqua" w:hAnsi="Book Antiqua"/>
          <w:color w:val="000000" w:themeColor="text1"/>
          <w:sz w:val="24"/>
          <w:szCs w:val="24"/>
        </w:rPr>
        <w:t xml:space="preserve"> chemotherapy.</w:t>
      </w:r>
    </w:p>
    <w:p w14:paraId="13B07260" w14:textId="77777777" w:rsidR="0047789D" w:rsidRPr="004C2DDB" w:rsidRDefault="0047789D" w:rsidP="004C2DDB">
      <w:pPr>
        <w:wordWrap/>
        <w:spacing w:after="0" w:line="360" w:lineRule="auto"/>
        <w:contextualSpacing/>
        <w:rPr>
          <w:rFonts w:ascii="Book Antiqua" w:hAnsi="Book Antiqua"/>
          <w:color w:val="000000" w:themeColor="text1"/>
          <w:sz w:val="24"/>
          <w:szCs w:val="24"/>
        </w:rPr>
      </w:pPr>
    </w:p>
    <w:p w14:paraId="732081FF" w14:textId="77777777" w:rsidR="0047789D" w:rsidRPr="004C2DDB" w:rsidRDefault="0047789D" w:rsidP="004C2DDB">
      <w:pPr>
        <w:wordWrap/>
        <w:snapToGrid w:val="0"/>
        <w:spacing w:after="0" w:line="360" w:lineRule="auto"/>
        <w:contextualSpacing/>
        <w:outlineLvl w:val="0"/>
        <w:rPr>
          <w:rFonts w:ascii="Book Antiqua" w:hAnsi="Book Antiqua"/>
          <w:b/>
          <w:color w:val="000000" w:themeColor="text1"/>
          <w:sz w:val="24"/>
          <w:szCs w:val="24"/>
        </w:rPr>
      </w:pPr>
      <w:r w:rsidRPr="004C2DDB">
        <w:rPr>
          <w:rFonts w:ascii="Book Antiqua" w:hAnsi="Book Antiqua"/>
          <w:b/>
          <w:color w:val="000000" w:themeColor="text1"/>
          <w:sz w:val="24"/>
          <w:szCs w:val="24"/>
        </w:rPr>
        <w:t>CASE PRESENTATION</w:t>
      </w:r>
    </w:p>
    <w:p w14:paraId="41280B86" w14:textId="77777777" w:rsidR="0047789D" w:rsidRPr="004C2DDB" w:rsidRDefault="0047789D" w:rsidP="004C2DDB">
      <w:pPr>
        <w:wordWrap/>
        <w:snapToGrid w:val="0"/>
        <w:spacing w:after="0" w:line="360" w:lineRule="auto"/>
        <w:contextualSpacing/>
        <w:outlineLvl w:val="0"/>
        <w:rPr>
          <w:rFonts w:ascii="Book Antiqua" w:hAnsi="Book Antiqua"/>
          <w:b/>
          <w:i/>
          <w:color w:val="000000" w:themeColor="text1"/>
          <w:sz w:val="24"/>
          <w:szCs w:val="24"/>
        </w:rPr>
      </w:pPr>
      <w:r w:rsidRPr="004C2DDB">
        <w:rPr>
          <w:rFonts w:ascii="Book Antiqua" w:hAnsi="Book Antiqua"/>
          <w:b/>
          <w:i/>
          <w:color w:val="000000" w:themeColor="text1"/>
          <w:sz w:val="24"/>
          <w:szCs w:val="24"/>
        </w:rPr>
        <w:t>Chief complaints</w:t>
      </w:r>
    </w:p>
    <w:p w14:paraId="384EDF22" w14:textId="77777777"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A 62-year-old </w:t>
      </w:r>
      <w:r w:rsidRPr="004C2DDB">
        <w:rPr>
          <w:rFonts w:ascii="Book Antiqua" w:hAnsi="Book Antiqua" w:cs="Times New Roman"/>
          <w:bCs/>
          <w:color w:val="000000" w:themeColor="text1"/>
          <w:sz w:val="24"/>
          <w:szCs w:val="24"/>
        </w:rPr>
        <w:t>man was</w:t>
      </w:r>
      <w:r w:rsidRPr="004C2DDB">
        <w:rPr>
          <w:rFonts w:ascii="Book Antiqua" w:hAnsi="Book Antiqua"/>
          <w:color w:val="000000" w:themeColor="text1"/>
          <w:sz w:val="24"/>
          <w:szCs w:val="24"/>
        </w:rPr>
        <w:t xml:space="preserve"> admitted </w:t>
      </w:r>
      <w:r w:rsidRPr="004C2DDB">
        <w:rPr>
          <w:rFonts w:ascii="Book Antiqua" w:hAnsi="Book Antiqua" w:cs="Times New Roman"/>
          <w:bCs/>
          <w:color w:val="000000" w:themeColor="text1"/>
          <w:sz w:val="24"/>
          <w:szCs w:val="24"/>
        </w:rPr>
        <w:t>due to reduced</w:t>
      </w:r>
      <w:r w:rsidRPr="004C2DDB">
        <w:rPr>
          <w:rFonts w:ascii="Book Antiqua" w:hAnsi="Book Antiqua"/>
          <w:color w:val="000000" w:themeColor="text1"/>
          <w:sz w:val="24"/>
          <w:szCs w:val="24"/>
        </w:rPr>
        <w:t xml:space="preserve"> appetite and abdominal distension</w:t>
      </w:r>
      <w:r w:rsidRPr="004C2DDB">
        <w:rPr>
          <w:rFonts w:ascii="Book Antiqua" w:hAnsi="Book Antiqua" w:cs="Times New Roman"/>
          <w:bCs/>
          <w:color w:val="000000" w:themeColor="text1"/>
          <w:sz w:val="24"/>
          <w:szCs w:val="24"/>
        </w:rPr>
        <w:t>, which he had reportedly been experiencing for the last</w:t>
      </w:r>
      <w:r w:rsidRPr="004C2DDB">
        <w:rPr>
          <w:rFonts w:ascii="Book Antiqua" w:hAnsi="Book Antiqua"/>
          <w:color w:val="000000" w:themeColor="text1"/>
          <w:sz w:val="24"/>
          <w:szCs w:val="24"/>
        </w:rPr>
        <w:t xml:space="preserve"> month.</w:t>
      </w:r>
    </w:p>
    <w:p w14:paraId="44D2F1D2" w14:textId="77777777" w:rsidR="0047789D" w:rsidRPr="004C2DDB" w:rsidRDefault="0047789D" w:rsidP="004C2DDB">
      <w:pPr>
        <w:wordWrap/>
        <w:snapToGrid w:val="0"/>
        <w:spacing w:after="0" w:line="360" w:lineRule="auto"/>
        <w:contextualSpacing/>
        <w:rPr>
          <w:rFonts w:ascii="Book Antiqua" w:hAnsi="Book Antiqua" w:cs="Times New Roman"/>
          <w:color w:val="000000" w:themeColor="text1"/>
          <w:sz w:val="24"/>
          <w:szCs w:val="24"/>
        </w:rPr>
      </w:pPr>
    </w:p>
    <w:p w14:paraId="6B93D04A" w14:textId="77777777" w:rsidR="0047789D" w:rsidRPr="004C2DDB" w:rsidRDefault="0047789D" w:rsidP="004C2DDB">
      <w:pPr>
        <w:wordWrap/>
        <w:snapToGrid w:val="0"/>
        <w:spacing w:after="0" w:line="360" w:lineRule="auto"/>
        <w:contextualSpacing/>
        <w:outlineLvl w:val="0"/>
        <w:rPr>
          <w:rFonts w:ascii="Book Antiqua" w:hAnsi="Book Antiqua"/>
          <w:color w:val="000000" w:themeColor="text1"/>
          <w:sz w:val="24"/>
          <w:szCs w:val="24"/>
        </w:rPr>
      </w:pPr>
      <w:r w:rsidRPr="004C2DDB">
        <w:rPr>
          <w:rFonts w:ascii="Book Antiqua" w:hAnsi="Book Antiqua"/>
          <w:b/>
          <w:i/>
          <w:color w:val="000000" w:themeColor="text1"/>
          <w:sz w:val="24"/>
          <w:szCs w:val="24"/>
        </w:rPr>
        <w:t>History</w:t>
      </w:r>
    </w:p>
    <w:p w14:paraId="20AAA045" w14:textId="77777777" w:rsidR="0047789D" w:rsidRPr="004C2DDB" w:rsidRDefault="0047789D" w:rsidP="004C2DDB">
      <w:pPr>
        <w:wordWrap/>
        <w:snapToGrid w:val="0"/>
        <w:spacing w:after="0" w:line="360" w:lineRule="auto"/>
        <w:contextualSpacing/>
        <w:outlineLvl w:val="0"/>
        <w:rPr>
          <w:rFonts w:ascii="Book Antiqua" w:hAnsi="Book Antiqua"/>
          <w:b/>
          <w:i/>
          <w:color w:val="000000" w:themeColor="text1"/>
          <w:sz w:val="24"/>
          <w:szCs w:val="24"/>
        </w:rPr>
      </w:pPr>
      <w:r w:rsidRPr="004C2DDB">
        <w:rPr>
          <w:rFonts w:ascii="Book Antiqua" w:hAnsi="Book Antiqua"/>
          <w:color w:val="000000" w:themeColor="text1"/>
          <w:sz w:val="24"/>
          <w:szCs w:val="24"/>
        </w:rPr>
        <w:t xml:space="preserve">The patient had been </w:t>
      </w:r>
      <w:r w:rsidRPr="004C2DDB">
        <w:rPr>
          <w:rFonts w:ascii="Book Antiqua" w:hAnsi="Book Antiqua" w:cs="Times New Roman"/>
          <w:color w:val="000000" w:themeColor="text1"/>
          <w:sz w:val="24"/>
          <w:szCs w:val="24"/>
        </w:rPr>
        <w:t xml:space="preserve">followed </w:t>
      </w:r>
      <w:r w:rsidRPr="004C2DDB">
        <w:rPr>
          <w:rFonts w:ascii="Book Antiqua" w:hAnsi="Book Antiqua"/>
          <w:color w:val="000000" w:themeColor="text1"/>
          <w:sz w:val="24"/>
          <w:szCs w:val="24"/>
        </w:rPr>
        <w:t xml:space="preserve">up </w:t>
      </w:r>
      <w:r w:rsidRPr="004C2DDB">
        <w:rPr>
          <w:rFonts w:ascii="Book Antiqua" w:hAnsi="Book Antiqua" w:cs="Times New Roman"/>
          <w:color w:val="000000" w:themeColor="text1"/>
          <w:sz w:val="24"/>
          <w:szCs w:val="24"/>
        </w:rPr>
        <w:t xml:space="preserve">regularly since undergoing a </w:t>
      </w:r>
      <w:r w:rsidRPr="004C2DDB">
        <w:rPr>
          <w:rFonts w:ascii="Book Antiqua" w:hAnsi="Book Antiqua"/>
          <w:color w:val="000000" w:themeColor="text1"/>
          <w:sz w:val="24"/>
          <w:szCs w:val="24"/>
        </w:rPr>
        <w:t>liver transplant 15</w:t>
      </w:r>
      <w:r w:rsidRPr="004C2DDB">
        <w:rPr>
          <w:rFonts w:ascii="Book Antiqua" w:hAnsi="Book Antiqua" w:cs="Times New Roman"/>
          <w:color w:val="000000" w:themeColor="text1"/>
          <w:sz w:val="24"/>
          <w:szCs w:val="24"/>
        </w:rPr>
        <w:t> </w:t>
      </w:r>
      <w:r w:rsidRPr="004C2DDB">
        <w:rPr>
          <w:rFonts w:ascii="Book Antiqua" w:hAnsi="Book Antiqua"/>
          <w:color w:val="000000" w:themeColor="text1"/>
          <w:sz w:val="24"/>
          <w:szCs w:val="24"/>
        </w:rPr>
        <w:t xml:space="preserve">years </w:t>
      </w:r>
      <w:r w:rsidRPr="004C2DDB">
        <w:rPr>
          <w:rFonts w:ascii="Book Antiqua" w:hAnsi="Book Antiqua" w:cs="Times New Roman"/>
          <w:color w:val="000000" w:themeColor="text1"/>
          <w:sz w:val="24"/>
          <w:szCs w:val="24"/>
        </w:rPr>
        <w:t>prior</w:t>
      </w:r>
      <w:r w:rsidRPr="004C2DDB">
        <w:rPr>
          <w:rFonts w:ascii="Book Antiqua" w:hAnsi="Book Antiqua"/>
          <w:color w:val="000000" w:themeColor="text1"/>
          <w:sz w:val="24"/>
          <w:szCs w:val="24"/>
        </w:rPr>
        <w:t xml:space="preserve"> due to fulminant hepatic failure </w:t>
      </w:r>
      <w:r w:rsidRPr="004C2DDB">
        <w:rPr>
          <w:rFonts w:ascii="Book Antiqua" w:hAnsi="Book Antiqua" w:cs="Times New Roman"/>
          <w:color w:val="000000" w:themeColor="text1"/>
          <w:sz w:val="24"/>
          <w:szCs w:val="24"/>
        </w:rPr>
        <w:t xml:space="preserve">associated with </w:t>
      </w:r>
      <w:r w:rsidRPr="004C2DDB">
        <w:rPr>
          <w:rFonts w:ascii="Book Antiqua" w:hAnsi="Book Antiqua"/>
          <w:color w:val="000000" w:themeColor="text1"/>
          <w:sz w:val="24"/>
          <w:szCs w:val="24"/>
        </w:rPr>
        <w:t>hepatitis B</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and </w:t>
      </w:r>
      <w:r w:rsidRPr="004C2DDB">
        <w:rPr>
          <w:rFonts w:ascii="Book Antiqua" w:hAnsi="Book Antiqua" w:cs="Times New Roman"/>
          <w:color w:val="000000" w:themeColor="text1"/>
          <w:sz w:val="24"/>
          <w:szCs w:val="24"/>
        </w:rPr>
        <w:t>he had</w:t>
      </w:r>
      <w:r w:rsidRPr="004C2DDB">
        <w:rPr>
          <w:rFonts w:ascii="Book Antiqua" w:hAnsi="Book Antiqua"/>
          <w:color w:val="000000" w:themeColor="text1"/>
          <w:sz w:val="24"/>
          <w:szCs w:val="24"/>
        </w:rPr>
        <w:t xml:space="preserve"> been taking tacrolimus 2 mg </w:t>
      </w:r>
      <w:r w:rsidRPr="004C2DDB">
        <w:rPr>
          <w:rFonts w:ascii="Book Antiqua" w:hAnsi="Book Antiqua" w:cs="Times New Roman"/>
          <w:color w:val="000000" w:themeColor="text1"/>
          <w:sz w:val="24"/>
          <w:szCs w:val="24"/>
        </w:rPr>
        <w:t>regularly since that transplant. He had</w:t>
      </w:r>
      <w:r w:rsidRPr="004C2DDB">
        <w:rPr>
          <w:rFonts w:ascii="Book Antiqua" w:hAnsi="Book Antiqua"/>
          <w:color w:val="000000" w:themeColor="text1"/>
          <w:sz w:val="24"/>
          <w:szCs w:val="24"/>
        </w:rPr>
        <w:t xml:space="preserve"> been taking linagliptin and metformin for </w:t>
      </w:r>
      <w:r w:rsidRPr="004C2DDB">
        <w:rPr>
          <w:rFonts w:ascii="Book Antiqua" w:hAnsi="Book Antiqua" w:cs="Times New Roman"/>
          <w:color w:val="000000" w:themeColor="text1"/>
          <w:sz w:val="24"/>
          <w:szCs w:val="24"/>
        </w:rPr>
        <w:t xml:space="preserve">the past </w:t>
      </w:r>
      <w:r w:rsidRPr="004C2DDB">
        <w:rPr>
          <w:rFonts w:ascii="Book Antiqua" w:hAnsi="Book Antiqua"/>
          <w:color w:val="000000" w:themeColor="text1"/>
          <w:sz w:val="24"/>
          <w:szCs w:val="24"/>
        </w:rPr>
        <w:t xml:space="preserve">10 years due to diabetes mellitus. </w:t>
      </w:r>
      <w:r w:rsidRPr="004C2DDB">
        <w:rPr>
          <w:rFonts w:ascii="Book Antiqua" w:hAnsi="Book Antiqua" w:cs="Times New Roman"/>
          <w:color w:val="000000" w:themeColor="text1"/>
          <w:sz w:val="24"/>
          <w:szCs w:val="24"/>
        </w:rPr>
        <w:t xml:space="preserve">Abdominopelvic computed tomography (CT) had been conducted 6 months prior to </w:t>
      </w:r>
      <w:r w:rsidRPr="004C2DDB">
        <w:rPr>
          <w:rFonts w:ascii="Book Antiqua" w:hAnsi="Book Antiqua" w:cs="Times New Roman"/>
          <w:color w:val="000000" w:themeColor="text1"/>
          <w:sz w:val="24"/>
          <w:szCs w:val="24"/>
        </w:rPr>
        <w:lastRenderedPageBreak/>
        <w:t>the current presentation as part of a periodic check-up, and it had not depicted any abnormal findings. He had developed abdominal discomfort 1 month prior to the current admission, and 2 weeks after its initial onset he developed abdominal distension that was so severe that he could not eat. He then visited the hospital for testing.</w:t>
      </w:r>
    </w:p>
    <w:p w14:paraId="4CD3346F" w14:textId="77777777" w:rsidR="0047789D" w:rsidRPr="004C2DDB" w:rsidRDefault="0047789D" w:rsidP="004C2DDB">
      <w:pPr>
        <w:wordWrap/>
        <w:snapToGrid w:val="0"/>
        <w:spacing w:after="0" w:line="360" w:lineRule="auto"/>
        <w:ind w:firstLine="284"/>
        <w:contextualSpacing/>
        <w:outlineLvl w:val="0"/>
        <w:rPr>
          <w:rFonts w:ascii="Book Antiqua" w:hAnsi="Book Antiqua" w:cs="Times New Roman"/>
          <w:color w:val="000000" w:themeColor="text1"/>
          <w:sz w:val="24"/>
          <w:szCs w:val="24"/>
        </w:rPr>
      </w:pPr>
    </w:p>
    <w:p w14:paraId="5D8F5718" w14:textId="77777777" w:rsidR="0047789D" w:rsidRPr="004C2DDB" w:rsidRDefault="0047789D" w:rsidP="004C2DDB">
      <w:pPr>
        <w:wordWrap/>
        <w:snapToGrid w:val="0"/>
        <w:spacing w:after="0" w:line="360" w:lineRule="auto"/>
        <w:contextualSpacing/>
        <w:outlineLvl w:val="0"/>
        <w:rPr>
          <w:rFonts w:ascii="Book Antiqua" w:hAnsi="Book Antiqua"/>
          <w:b/>
          <w:i/>
          <w:color w:val="000000" w:themeColor="text1"/>
          <w:sz w:val="24"/>
          <w:szCs w:val="24"/>
        </w:rPr>
      </w:pPr>
      <w:r w:rsidRPr="004C2DDB">
        <w:rPr>
          <w:rFonts w:ascii="Book Antiqua" w:hAnsi="Book Antiqua"/>
          <w:b/>
          <w:i/>
          <w:color w:val="000000" w:themeColor="text1"/>
          <w:sz w:val="24"/>
          <w:szCs w:val="24"/>
        </w:rPr>
        <w:t>Physical examination upon admission</w:t>
      </w:r>
    </w:p>
    <w:p w14:paraId="5F0D2C94" w14:textId="77777777"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There was no tenderness upon abdominal palpation but distension was severe, with fluid wave and shifting dullness indicating ascites.</w:t>
      </w:r>
    </w:p>
    <w:p w14:paraId="17740315" w14:textId="77777777" w:rsidR="0047789D" w:rsidRPr="004C2DDB" w:rsidRDefault="0047789D" w:rsidP="004C2DDB">
      <w:pPr>
        <w:wordWrap/>
        <w:snapToGrid w:val="0"/>
        <w:spacing w:after="0" w:line="360" w:lineRule="auto"/>
        <w:contextualSpacing/>
        <w:rPr>
          <w:rFonts w:ascii="Book Antiqua" w:hAnsi="Book Antiqua" w:cs="Times New Roman"/>
          <w:color w:val="000000" w:themeColor="text1"/>
          <w:sz w:val="24"/>
          <w:szCs w:val="24"/>
        </w:rPr>
      </w:pPr>
    </w:p>
    <w:p w14:paraId="58A703E2" w14:textId="77777777" w:rsidR="0047789D" w:rsidRPr="004C2DDB" w:rsidRDefault="0047789D" w:rsidP="004C2DDB">
      <w:pPr>
        <w:wordWrap/>
        <w:snapToGrid w:val="0"/>
        <w:spacing w:after="0" w:line="360" w:lineRule="auto"/>
        <w:contextualSpacing/>
        <w:outlineLvl w:val="0"/>
        <w:rPr>
          <w:rFonts w:ascii="Book Antiqua" w:hAnsi="Book Antiqua"/>
          <w:b/>
          <w:i/>
          <w:color w:val="000000" w:themeColor="text1"/>
          <w:sz w:val="24"/>
          <w:szCs w:val="24"/>
        </w:rPr>
      </w:pPr>
      <w:r w:rsidRPr="004C2DDB">
        <w:rPr>
          <w:rFonts w:ascii="Book Antiqua" w:hAnsi="Book Antiqua"/>
          <w:b/>
          <w:i/>
          <w:color w:val="000000" w:themeColor="text1"/>
          <w:sz w:val="24"/>
          <w:szCs w:val="24"/>
        </w:rPr>
        <w:t>Laboratory examinations</w:t>
      </w:r>
    </w:p>
    <w:p w14:paraId="1A4CEB57" w14:textId="77777777" w:rsidR="0047789D" w:rsidRPr="004C2DDB" w:rsidRDefault="0047789D" w:rsidP="004C2DDB">
      <w:pPr>
        <w:wordWrap/>
        <w:snapToGrid w:val="0"/>
        <w:spacing w:after="0" w:line="360" w:lineRule="auto"/>
        <w:contextualSpacing/>
        <w:rPr>
          <w:rFonts w:ascii="Book Antiqua" w:hAnsi="Book Antiqua"/>
          <w:color w:val="000000" w:themeColor="text1"/>
          <w:kern w:val="0"/>
          <w:sz w:val="24"/>
          <w:szCs w:val="24"/>
        </w:rPr>
      </w:pPr>
      <w:r w:rsidRPr="004C2DDB">
        <w:rPr>
          <w:rFonts w:ascii="Book Antiqua" w:hAnsi="Book Antiqua" w:cs="Times New Roman"/>
          <w:color w:val="000000" w:themeColor="text1"/>
          <w:sz w:val="24"/>
          <w:szCs w:val="24"/>
        </w:rPr>
        <w:t>Complete</w:t>
      </w:r>
      <w:r w:rsidRPr="004C2DDB">
        <w:rPr>
          <w:rFonts w:ascii="Book Antiqua" w:hAnsi="Book Antiqua"/>
          <w:color w:val="000000" w:themeColor="text1"/>
          <w:sz w:val="24"/>
          <w:szCs w:val="24"/>
        </w:rPr>
        <w:t xml:space="preserve"> blood count results were as follows, with normal ranges in parentheses: </w:t>
      </w:r>
      <w:r w:rsidRPr="004C2DDB">
        <w:rPr>
          <w:rFonts w:ascii="Book Antiqua" w:hAnsi="Book Antiqua"/>
          <w:color w:val="000000" w:themeColor="text1"/>
          <w:kern w:val="0"/>
          <w:sz w:val="24"/>
          <w:szCs w:val="24"/>
        </w:rPr>
        <w:t xml:space="preserve">white blood cells </w:t>
      </w:r>
      <w:r w:rsidRPr="004C2DDB">
        <w:rPr>
          <w:rFonts w:ascii="Book Antiqua" w:hAnsi="Book Antiqua" w:cs="Times New Roman"/>
          <w:color w:val="000000" w:themeColor="text1"/>
          <w:kern w:val="0"/>
          <w:sz w:val="24"/>
          <w:szCs w:val="24"/>
        </w:rPr>
        <w:t>2.1</w:t>
      </w:r>
      <w:r w:rsidRPr="004C2DDB">
        <w:rPr>
          <w:rFonts w:ascii="Book Antiqua" w:hAnsi="Book Antiqua"/>
          <w:color w:val="000000" w:themeColor="text1"/>
          <w:kern w:val="0"/>
          <w:sz w:val="24"/>
          <w:szCs w:val="24"/>
        </w:rPr>
        <w:t xml:space="preserve"> × 10</w:t>
      </w:r>
      <w:r w:rsidRPr="004C2DDB">
        <w:rPr>
          <w:rFonts w:ascii="Book Antiqua" w:hAnsi="Book Antiqua"/>
          <w:color w:val="000000" w:themeColor="text1"/>
          <w:kern w:val="0"/>
          <w:sz w:val="24"/>
          <w:szCs w:val="24"/>
          <w:vertAlign w:val="superscript"/>
        </w:rPr>
        <w:t>3</w:t>
      </w:r>
      <w:r w:rsidRPr="004C2DDB">
        <w:rPr>
          <w:rFonts w:ascii="Book Antiqua" w:hAnsi="Book Antiqua"/>
          <w:color w:val="000000" w:themeColor="text1"/>
          <w:kern w:val="0"/>
          <w:sz w:val="24"/>
          <w:szCs w:val="24"/>
        </w:rPr>
        <w:t>/μL (4.0–10.0 10</w:t>
      </w:r>
      <w:r w:rsidRPr="004C2DDB">
        <w:rPr>
          <w:rFonts w:ascii="Book Antiqua" w:hAnsi="Book Antiqua"/>
          <w:color w:val="000000" w:themeColor="text1"/>
          <w:kern w:val="0"/>
          <w:sz w:val="24"/>
          <w:szCs w:val="24"/>
          <w:vertAlign w:val="superscript"/>
        </w:rPr>
        <w:t>3</w:t>
      </w:r>
      <w:r w:rsidRPr="004C2DDB">
        <w:rPr>
          <w:rFonts w:ascii="Book Antiqua" w:hAnsi="Book Antiqua"/>
          <w:color w:val="000000" w:themeColor="text1"/>
          <w:kern w:val="0"/>
          <w:sz w:val="24"/>
          <w:szCs w:val="24"/>
        </w:rPr>
        <w:t>/μL</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 xml:space="preserve"> hemoglobin 13.8 g/dL (12–16</w:t>
      </w:r>
      <w:r w:rsidRPr="004C2DDB">
        <w:rPr>
          <w:rFonts w:ascii="Book Antiqua" w:hAnsi="Book Antiqua" w:cs="Times New Roman"/>
          <w:color w:val="000000" w:themeColor="text1"/>
          <w:kern w:val="0"/>
          <w:sz w:val="24"/>
          <w:szCs w:val="24"/>
        </w:rPr>
        <w:t> </w:t>
      </w:r>
      <w:r w:rsidRPr="004C2DDB">
        <w:rPr>
          <w:rFonts w:ascii="Book Antiqua" w:hAnsi="Book Antiqua"/>
          <w:color w:val="000000" w:themeColor="text1"/>
          <w:kern w:val="0"/>
          <w:sz w:val="24"/>
          <w:szCs w:val="24"/>
        </w:rPr>
        <w:t>g/dL</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 xml:space="preserve"> platelets 318 × 10</w:t>
      </w:r>
      <w:r w:rsidRPr="004C2DDB">
        <w:rPr>
          <w:rFonts w:ascii="Book Antiqua" w:hAnsi="Book Antiqua"/>
          <w:color w:val="000000" w:themeColor="text1"/>
          <w:kern w:val="0"/>
          <w:sz w:val="24"/>
          <w:szCs w:val="24"/>
          <w:vertAlign w:val="superscript"/>
        </w:rPr>
        <w:t>3</w:t>
      </w:r>
      <w:r w:rsidRPr="004C2DDB">
        <w:rPr>
          <w:rFonts w:ascii="Book Antiqua" w:hAnsi="Book Antiqua"/>
          <w:color w:val="000000" w:themeColor="text1"/>
          <w:kern w:val="0"/>
          <w:sz w:val="24"/>
          <w:szCs w:val="24"/>
        </w:rPr>
        <w:t>/μL (150–400 10</w:t>
      </w:r>
      <w:r w:rsidRPr="004C2DDB">
        <w:rPr>
          <w:rFonts w:ascii="Book Antiqua" w:hAnsi="Book Antiqua"/>
          <w:color w:val="000000" w:themeColor="text1"/>
          <w:kern w:val="0"/>
          <w:sz w:val="24"/>
          <w:szCs w:val="24"/>
          <w:vertAlign w:val="superscript"/>
        </w:rPr>
        <w:t>3</w:t>
      </w:r>
      <w:r w:rsidRPr="004C2DDB">
        <w:rPr>
          <w:rFonts w:ascii="Book Antiqua" w:hAnsi="Book Antiqua"/>
          <w:color w:val="000000" w:themeColor="text1"/>
          <w:kern w:val="0"/>
          <w:sz w:val="24"/>
          <w:szCs w:val="24"/>
        </w:rPr>
        <w:t>/μL). Blood biochemistry results were total bilirubin 0.</w:t>
      </w:r>
      <w:r w:rsidRPr="004C2DDB">
        <w:rPr>
          <w:rFonts w:ascii="Book Antiqua" w:hAnsi="Book Antiqua" w:cs="Times New Roman"/>
          <w:color w:val="000000" w:themeColor="text1"/>
          <w:kern w:val="0"/>
          <w:sz w:val="24"/>
          <w:szCs w:val="24"/>
        </w:rPr>
        <w:t>6</w:t>
      </w:r>
      <w:r w:rsidRPr="004C2DDB">
        <w:rPr>
          <w:rFonts w:ascii="Book Antiqua" w:hAnsi="Book Antiqua"/>
          <w:color w:val="000000" w:themeColor="text1"/>
          <w:kern w:val="0"/>
          <w:sz w:val="24"/>
          <w:szCs w:val="24"/>
        </w:rPr>
        <w:t xml:space="preserve"> mg/dL (0.2–1.1 mg/dL</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 xml:space="preserve"> aspartate aminotransferase 21 U/L (5–40</w:t>
      </w:r>
      <w:r w:rsidRPr="004C2DDB">
        <w:rPr>
          <w:rFonts w:ascii="Book Antiqua" w:hAnsi="Book Antiqua" w:cs="Times New Roman"/>
          <w:color w:val="000000" w:themeColor="text1"/>
          <w:kern w:val="0"/>
          <w:sz w:val="24"/>
          <w:szCs w:val="24"/>
        </w:rPr>
        <w:t> </w:t>
      </w:r>
      <w:r w:rsidRPr="004C2DDB">
        <w:rPr>
          <w:rFonts w:ascii="Book Antiqua" w:hAnsi="Book Antiqua"/>
          <w:color w:val="000000" w:themeColor="text1"/>
          <w:kern w:val="0"/>
          <w:sz w:val="24"/>
          <w:szCs w:val="24"/>
        </w:rPr>
        <w:t>U/L</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 xml:space="preserve"> alanine aminotransferase 9 U/L (5–40 U/L</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 xml:space="preserve"> albumin 3.</w:t>
      </w:r>
      <w:r w:rsidRPr="004C2DDB">
        <w:rPr>
          <w:rFonts w:ascii="Book Antiqua" w:hAnsi="Book Antiqua" w:cs="Times New Roman"/>
          <w:color w:val="000000" w:themeColor="text1"/>
          <w:kern w:val="0"/>
          <w:sz w:val="24"/>
          <w:szCs w:val="24"/>
        </w:rPr>
        <w:t>7 g</w:t>
      </w:r>
      <w:r w:rsidRPr="004C2DDB">
        <w:rPr>
          <w:rFonts w:ascii="Book Antiqua" w:hAnsi="Book Antiqua"/>
          <w:color w:val="000000" w:themeColor="text1"/>
          <w:kern w:val="0"/>
          <w:sz w:val="24"/>
          <w:szCs w:val="24"/>
        </w:rPr>
        <w:t>/dL (3.5</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5.2</w:t>
      </w:r>
      <w:r w:rsidRPr="004C2DDB">
        <w:rPr>
          <w:rFonts w:ascii="Book Antiqua" w:hAnsi="Book Antiqua" w:cs="Times New Roman"/>
          <w:color w:val="000000" w:themeColor="text1"/>
          <w:kern w:val="0"/>
          <w:sz w:val="24"/>
          <w:szCs w:val="24"/>
        </w:rPr>
        <w:t> </w:t>
      </w:r>
      <w:r w:rsidRPr="004C2DDB">
        <w:rPr>
          <w:rFonts w:ascii="Book Antiqua" w:hAnsi="Book Antiqua"/>
          <w:color w:val="000000" w:themeColor="text1"/>
          <w:kern w:val="0"/>
          <w:sz w:val="24"/>
          <w:szCs w:val="24"/>
        </w:rPr>
        <w:t>g/dL</w:t>
      </w:r>
      <w:r w:rsidRPr="004C2DDB">
        <w:rPr>
          <w:rFonts w:ascii="Book Antiqua" w:hAnsi="Book Antiqua" w:cs="Times New Roman"/>
          <w:color w:val="000000" w:themeColor="text1"/>
          <w:kern w:val="0"/>
          <w:sz w:val="24"/>
          <w:szCs w:val="24"/>
        </w:rPr>
        <w:t>), blood urea nitrogen</w:t>
      </w:r>
      <w:r w:rsidRPr="004C2DDB">
        <w:rPr>
          <w:rFonts w:ascii="Book Antiqua" w:hAnsi="Book Antiqua"/>
          <w:color w:val="000000" w:themeColor="text1"/>
          <w:kern w:val="0"/>
          <w:sz w:val="24"/>
          <w:szCs w:val="24"/>
        </w:rPr>
        <w:t xml:space="preserve"> 14.</w:t>
      </w:r>
      <w:r w:rsidRPr="004C2DDB">
        <w:rPr>
          <w:rFonts w:ascii="Book Antiqua" w:hAnsi="Book Antiqua" w:cs="Times New Roman"/>
          <w:color w:val="000000" w:themeColor="text1"/>
          <w:kern w:val="0"/>
          <w:sz w:val="24"/>
          <w:szCs w:val="24"/>
        </w:rPr>
        <w:t>4</w:t>
      </w:r>
      <w:r w:rsidRPr="004C2DDB">
        <w:rPr>
          <w:rFonts w:ascii="Book Antiqua" w:hAnsi="Book Antiqua"/>
          <w:color w:val="000000" w:themeColor="text1"/>
          <w:kern w:val="0"/>
          <w:sz w:val="24"/>
          <w:szCs w:val="24"/>
        </w:rPr>
        <w:t xml:space="preserve"> mg/dL</w:t>
      </w:r>
      <w:r w:rsidRPr="004C2DDB">
        <w:rPr>
          <w:rFonts w:ascii="Book Antiqua" w:hAnsi="Book Antiqua" w:cs="Times New Roman"/>
          <w:color w:val="000000" w:themeColor="text1"/>
          <w:kern w:val="0"/>
          <w:sz w:val="24"/>
          <w:szCs w:val="24"/>
        </w:rPr>
        <w:t xml:space="preserve"> (8.</w:t>
      </w:r>
      <w:r w:rsidRPr="004C2DDB">
        <w:rPr>
          <w:rFonts w:ascii="Book Antiqua" w:hAnsi="Book Antiqua"/>
          <w:color w:val="000000" w:themeColor="text1"/>
          <w:kern w:val="0"/>
          <w:sz w:val="24"/>
          <w:szCs w:val="24"/>
        </w:rPr>
        <w:t>0</w:t>
      </w:r>
      <w:r w:rsidRPr="004C2DDB">
        <w:rPr>
          <w:rFonts w:ascii="Book Antiqua" w:hAnsi="Book Antiqua" w:cs="Times New Roman"/>
          <w:color w:val="000000" w:themeColor="text1"/>
          <w:kern w:val="0"/>
          <w:sz w:val="24"/>
          <w:szCs w:val="24"/>
        </w:rPr>
        <w:t>–20.0 mg/dL), creatinine 0.9 mg</w:t>
      </w:r>
      <w:r w:rsidRPr="004C2DDB">
        <w:rPr>
          <w:rFonts w:ascii="Book Antiqua" w:hAnsi="Book Antiqua"/>
          <w:color w:val="000000" w:themeColor="text1"/>
          <w:kern w:val="0"/>
          <w:sz w:val="24"/>
          <w:szCs w:val="24"/>
        </w:rPr>
        <w:t>/dL (0.5</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1.3 mg/dL</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 xml:space="preserve"> C-reactive protein 10.8 mg/dL (0</w:t>
      </w:r>
      <w:r w:rsidRPr="004C2DDB">
        <w:rPr>
          <w:rFonts w:ascii="Book Antiqua" w:hAnsi="Book Antiqua" w:cs="Times New Roman"/>
          <w:color w:val="000000" w:themeColor="text1"/>
          <w:kern w:val="0"/>
          <w:sz w:val="24"/>
          <w:szCs w:val="24"/>
        </w:rPr>
        <w:t>.0</w:t>
      </w:r>
      <w:r w:rsidRPr="004C2DDB">
        <w:rPr>
          <w:rFonts w:ascii="Book Antiqua" w:hAnsi="Book Antiqua"/>
          <w:color w:val="000000" w:themeColor="text1"/>
          <w:kern w:val="0"/>
          <w:sz w:val="24"/>
          <w:szCs w:val="24"/>
        </w:rPr>
        <w:t>–0.5 mg/dL). Among the tumor markers</w:t>
      </w:r>
      <w:r w:rsidRPr="004C2DDB">
        <w:rPr>
          <w:rFonts w:ascii="Book Antiqua" w:hAnsi="Book Antiqua" w:cs="Times New Roman"/>
          <w:color w:val="000000" w:themeColor="text1"/>
          <w:kern w:val="0"/>
          <w:sz w:val="24"/>
          <w:szCs w:val="24"/>
        </w:rPr>
        <w:t xml:space="preserve"> tested for</w:t>
      </w:r>
      <w:r w:rsidRPr="004C2DDB">
        <w:rPr>
          <w:rFonts w:ascii="Book Antiqua" w:hAnsi="Book Antiqua"/>
          <w:color w:val="000000" w:themeColor="text1"/>
          <w:kern w:val="0"/>
          <w:sz w:val="24"/>
          <w:szCs w:val="24"/>
        </w:rPr>
        <w:t xml:space="preserve">, carcinoembryonic antigen was normal </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1.</w:t>
      </w:r>
      <w:r w:rsidRPr="004C2DDB">
        <w:rPr>
          <w:rFonts w:ascii="Book Antiqua" w:hAnsi="Book Antiqua" w:cs="Times New Roman"/>
          <w:color w:val="000000" w:themeColor="text1"/>
          <w:kern w:val="0"/>
          <w:sz w:val="24"/>
          <w:szCs w:val="24"/>
        </w:rPr>
        <w:t>3</w:t>
      </w:r>
      <w:r w:rsidRPr="004C2DDB">
        <w:rPr>
          <w:rFonts w:ascii="Book Antiqua" w:hAnsi="Book Antiqua"/>
          <w:color w:val="000000" w:themeColor="text1"/>
          <w:kern w:val="0"/>
          <w:sz w:val="24"/>
          <w:szCs w:val="24"/>
        </w:rPr>
        <w:t xml:space="preserve"> ng/mL</w:t>
      </w:r>
      <w:r w:rsidRPr="004C2DDB">
        <w:rPr>
          <w:rFonts w:ascii="Book Antiqua" w:hAnsi="Book Antiqua" w:cs="Times New Roman"/>
          <w:color w:val="000000" w:themeColor="text1"/>
          <w:kern w:val="0"/>
          <w:sz w:val="24"/>
          <w:szCs w:val="24"/>
        </w:rPr>
        <w:t>; normal range 0.</w:t>
      </w:r>
      <w:r w:rsidRPr="004C2DDB">
        <w:rPr>
          <w:rFonts w:ascii="Book Antiqua" w:hAnsi="Book Antiqua"/>
          <w:color w:val="000000" w:themeColor="text1"/>
          <w:kern w:val="0"/>
          <w:sz w:val="24"/>
          <w:szCs w:val="24"/>
        </w:rPr>
        <w:t xml:space="preserve">0–5.0 ng/mL) but lactate dehydrogenase was elevated </w:t>
      </w:r>
      <w:r w:rsidRPr="004C2DDB">
        <w:rPr>
          <w:rFonts w:ascii="Book Antiqua" w:hAnsi="Book Antiqua" w:cs="Times New Roman"/>
          <w:color w:val="000000" w:themeColor="text1"/>
          <w:kern w:val="0"/>
          <w:sz w:val="24"/>
          <w:szCs w:val="24"/>
        </w:rPr>
        <w:t>(746 U</w:t>
      </w:r>
      <w:r w:rsidRPr="004C2DDB">
        <w:rPr>
          <w:rFonts w:ascii="Book Antiqua" w:hAnsi="Book Antiqua"/>
          <w:color w:val="000000" w:themeColor="text1"/>
          <w:kern w:val="0"/>
          <w:sz w:val="24"/>
          <w:szCs w:val="24"/>
        </w:rPr>
        <w:t>/L</w:t>
      </w:r>
      <w:r w:rsidRPr="004C2DDB">
        <w:rPr>
          <w:rFonts w:ascii="Book Antiqua" w:hAnsi="Book Antiqua" w:cs="Times New Roman"/>
          <w:color w:val="000000" w:themeColor="text1"/>
          <w:kern w:val="0"/>
          <w:sz w:val="24"/>
          <w:szCs w:val="24"/>
        </w:rPr>
        <w:t xml:space="preserve">; normal range </w:t>
      </w:r>
      <w:r w:rsidRPr="004C2DDB">
        <w:rPr>
          <w:rFonts w:ascii="Book Antiqua" w:hAnsi="Book Antiqua"/>
          <w:color w:val="000000" w:themeColor="text1"/>
          <w:kern w:val="0"/>
          <w:sz w:val="24"/>
          <w:szCs w:val="24"/>
        </w:rPr>
        <w:t>200</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450 U/L).</w:t>
      </w:r>
    </w:p>
    <w:p w14:paraId="13ED3436" w14:textId="77777777" w:rsidR="0047789D" w:rsidRPr="004C2DDB" w:rsidRDefault="0047789D" w:rsidP="004C2DDB">
      <w:pPr>
        <w:wordWrap/>
        <w:snapToGrid w:val="0"/>
        <w:spacing w:after="0" w:line="360" w:lineRule="auto"/>
        <w:contextualSpacing/>
        <w:rPr>
          <w:rFonts w:ascii="Book Antiqua" w:hAnsi="Book Antiqua" w:cs="Times New Roman"/>
          <w:color w:val="000000" w:themeColor="text1"/>
          <w:kern w:val="0"/>
          <w:sz w:val="24"/>
          <w:szCs w:val="24"/>
        </w:rPr>
      </w:pPr>
    </w:p>
    <w:p w14:paraId="0DF8B9A9" w14:textId="77777777" w:rsidR="0047789D" w:rsidRPr="004C2DDB" w:rsidRDefault="0047789D" w:rsidP="004C2DDB">
      <w:pPr>
        <w:wordWrap/>
        <w:snapToGrid w:val="0"/>
        <w:spacing w:after="0" w:line="360" w:lineRule="auto"/>
        <w:contextualSpacing/>
        <w:outlineLvl w:val="0"/>
        <w:rPr>
          <w:rFonts w:ascii="Book Antiqua" w:hAnsi="Book Antiqua"/>
          <w:b/>
          <w:i/>
          <w:color w:val="000000" w:themeColor="text1"/>
          <w:kern w:val="0"/>
          <w:sz w:val="24"/>
          <w:szCs w:val="24"/>
        </w:rPr>
      </w:pPr>
      <w:r w:rsidRPr="004C2DDB">
        <w:rPr>
          <w:rFonts w:ascii="Book Antiqua" w:hAnsi="Book Antiqua"/>
          <w:b/>
          <w:i/>
          <w:color w:val="000000" w:themeColor="text1"/>
          <w:kern w:val="0"/>
          <w:sz w:val="24"/>
          <w:szCs w:val="24"/>
        </w:rPr>
        <w:t>Imaging examinations</w:t>
      </w:r>
    </w:p>
    <w:p w14:paraId="19F74B29" w14:textId="70E29753"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Abdominopelvic CT</w:t>
      </w:r>
      <w:r w:rsidRPr="004C2DDB">
        <w:rPr>
          <w:rFonts w:ascii="Book Antiqua" w:hAnsi="Book Antiqua" w:cs="Times New Roman"/>
          <w:color w:val="000000" w:themeColor="text1"/>
          <w:sz w:val="24"/>
          <w:szCs w:val="24"/>
        </w:rPr>
        <w:t xml:space="preserve"> depicted</w:t>
      </w:r>
      <w:r w:rsidRPr="004C2DDB">
        <w:rPr>
          <w:rFonts w:ascii="Book Antiqua" w:hAnsi="Book Antiqua"/>
          <w:color w:val="000000" w:themeColor="text1"/>
          <w:sz w:val="24"/>
          <w:szCs w:val="24"/>
        </w:rPr>
        <w:t xml:space="preserve"> diffuse peritoneal thickening, omental masses and nodules, and ascites with omental fat infiltration, but </w:t>
      </w:r>
      <w:r w:rsidRPr="004C2DDB">
        <w:rPr>
          <w:rFonts w:ascii="Book Antiqua" w:hAnsi="Book Antiqua" w:cs="Times New Roman"/>
          <w:color w:val="000000" w:themeColor="text1"/>
          <w:sz w:val="24"/>
          <w:szCs w:val="24"/>
        </w:rPr>
        <w:t xml:space="preserve">no </w:t>
      </w:r>
      <w:r w:rsidRPr="004C2DDB">
        <w:rPr>
          <w:rFonts w:ascii="Book Antiqua" w:hAnsi="Book Antiqua"/>
          <w:color w:val="000000" w:themeColor="text1"/>
          <w:sz w:val="24"/>
          <w:szCs w:val="24"/>
        </w:rPr>
        <w:t>mass</w:t>
      </w:r>
      <w:r w:rsidRPr="004C2DDB">
        <w:rPr>
          <w:rFonts w:ascii="Book Antiqua" w:hAnsi="Book Antiqua" w:cs="Times New Roman"/>
          <w:color w:val="000000" w:themeColor="text1"/>
          <w:sz w:val="24"/>
          <w:szCs w:val="24"/>
        </w:rPr>
        <w:t>-like</w:t>
      </w:r>
      <w:r w:rsidRPr="004C2DDB">
        <w:rPr>
          <w:rFonts w:ascii="Book Antiqua" w:hAnsi="Book Antiqua"/>
          <w:color w:val="000000" w:themeColor="text1"/>
          <w:sz w:val="24"/>
          <w:szCs w:val="24"/>
        </w:rPr>
        <w:t xml:space="preserve"> lesions </w:t>
      </w:r>
      <w:r w:rsidRPr="004C2DDB">
        <w:rPr>
          <w:rFonts w:ascii="Book Antiqua" w:hAnsi="Book Antiqua" w:cs="Times New Roman"/>
          <w:color w:val="000000" w:themeColor="text1"/>
          <w:sz w:val="24"/>
          <w:szCs w:val="24"/>
        </w:rPr>
        <w:t xml:space="preserve">or bowel obstruction were evident </w:t>
      </w:r>
      <w:r w:rsidRPr="004C2DDB">
        <w:rPr>
          <w:rFonts w:ascii="Book Antiqua" w:hAnsi="Book Antiqua"/>
          <w:color w:val="000000" w:themeColor="text1"/>
          <w:sz w:val="24"/>
          <w:szCs w:val="24"/>
        </w:rPr>
        <w:t xml:space="preserve">in the gastrointestinal tract (Figure 1). </w:t>
      </w:r>
      <w:r w:rsidRPr="004C2DDB">
        <w:rPr>
          <w:rFonts w:ascii="Book Antiqua" w:hAnsi="Book Antiqua" w:cs="Times New Roman"/>
          <w:color w:val="000000" w:themeColor="text1"/>
          <w:sz w:val="24"/>
          <w:szCs w:val="24"/>
        </w:rPr>
        <w:t>A primary</w:t>
      </w:r>
      <w:r w:rsidRPr="004C2DDB">
        <w:rPr>
          <w:rFonts w:ascii="Book Antiqua" w:hAnsi="Book Antiqua"/>
          <w:color w:val="000000" w:themeColor="text1"/>
          <w:sz w:val="24"/>
          <w:szCs w:val="24"/>
        </w:rPr>
        <w:t xml:space="preserve"> peritoneal </w:t>
      </w:r>
      <w:r w:rsidRPr="004C2DDB">
        <w:rPr>
          <w:rFonts w:ascii="Book Antiqua" w:hAnsi="Book Antiqua" w:cs="Times New Roman"/>
          <w:color w:val="000000" w:themeColor="text1"/>
          <w:sz w:val="24"/>
          <w:szCs w:val="24"/>
        </w:rPr>
        <w:t>disease</w:t>
      </w:r>
      <w:r w:rsidRPr="004C2DDB">
        <w:rPr>
          <w:rFonts w:ascii="Book Antiqua" w:hAnsi="Book Antiqua"/>
          <w:color w:val="000000" w:themeColor="text1"/>
          <w:sz w:val="24"/>
          <w:szCs w:val="24"/>
        </w:rPr>
        <w:t xml:space="preserve"> such as tuberculous peritonitis or malignant mesothelioma</w:t>
      </w:r>
      <w:r w:rsidRPr="004C2DDB">
        <w:rPr>
          <w:rFonts w:ascii="Book Antiqua" w:hAnsi="Book Antiqua" w:cs="Times New Roman"/>
          <w:color w:val="000000" w:themeColor="text1"/>
          <w:sz w:val="24"/>
          <w:szCs w:val="24"/>
        </w:rPr>
        <w:t xml:space="preserve"> was suspected.</w:t>
      </w:r>
      <w:r w:rsidRPr="004C2DDB">
        <w:rPr>
          <w:rFonts w:ascii="Book Antiqua" w:hAnsi="Book Antiqua"/>
          <w:color w:val="000000" w:themeColor="text1"/>
          <w:sz w:val="24"/>
          <w:szCs w:val="24"/>
        </w:rPr>
        <w:t xml:space="preserve"> Positron </w:t>
      </w:r>
      <w:r w:rsidRPr="004C2DDB">
        <w:rPr>
          <w:rFonts w:ascii="Book Antiqua" w:hAnsi="Book Antiqua" w:cs="Times New Roman"/>
          <w:color w:val="000000" w:themeColor="text1"/>
          <w:sz w:val="24"/>
          <w:szCs w:val="24"/>
        </w:rPr>
        <w:t>emission</w:t>
      </w:r>
      <w:r w:rsidRPr="004C2DDB">
        <w:rPr>
          <w:rFonts w:ascii="Book Antiqua" w:hAnsi="Book Antiqua"/>
          <w:color w:val="000000" w:themeColor="text1"/>
          <w:sz w:val="24"/>
          <w:szCs w:val="24"/>
        </w:rPr>
        <w:t xml:space="preserve"> tomography (PET</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CT was performed, </w:t>
      </w:r>
      <w:r w:rsidRPr="004C2DDB">
        <w:rPr>
          <w:rFonts w:ascii="Book Antiqua" w:hAnsi="Book Antiqua" w:cs="Times New Roman"/>
          <w:color w:val="000000" w:themeColor="text1"/>
          <w:sz w:val="24"/>
          <w:szCs w:val="24"/>
        </w:rPr>
        <w:t>and it</w:t>
      </w:r>
      <w:r w:rsidRPr="004C2DDB">
        <w:rPr>
          <w:rFonts w:ascii="Book Antiqua" w:hAnsi="Book Antiqua"/>
          <w:color w:val="000000" w:themeColor="text1"/>
          <w:sz w:val="24"/>
          <w:szCs w:val="24"/>
        </w:rPr>
        <w:t xml:space="preserve"> did not </w:t>
      </w:r>
      <w:r w:rsidRPr="004C2DDB">
        <w:rPr>
          <w:rFonts w:ascii="Book Antiqua" w:hAnsi="Book Antiqua" w:cs="Times New Roman"/>
          <w:color w:val="000000" w:themeColor="text1"/>
          <w:sz w:val="24"/>
          <w:szCs w:val="24"/>
        </w:rPr>
        <w:t>depict</w:t>
      </w:r>
      <w:r w:rsidRPr="004C2DDB">
        <w:rPr>
          <w:rFonts w:ascii="Book Antiqua" w:hAnsi="Book Antiqua"/>
          <w:color w:val="000000" w:themeColor="text1"/>
          <w:sz w:val="24"/>
          <w:szCs w:val="24"/>
        </w:rPr>
        <w:t xml:space="preserve"> abnormal hypermetabolism in solid organs</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lymph nodes</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or digestive organs but </w:t>
      </w:r>
      <w:r w:rsidRPr="004C2DDB">
        <w:rPr>
          <w:rFonts w:ascii="Book Antiqua" w:hAnsi="Book Antiqua" w:cs="Times New Roman"/>
          <w:color w:val="000000" w:themeColor="text1"/>
          <w:sz w:val="24"/>
          <w:szCs w:val="24"/>
        </w:rPr>
        <w:t>it did reveal</w:t>
      </w:r>
      <w:r w:rsidRPr="004C2DDB">
        <w:rPr>
          <w:rFonts w:ascii="Book Antiqua" w:hAnsi="Book Antiqua"/>
          <w:color w:val="000000" w:themeColor="text1"/>
          <w:sz w:val="24"/>
          <w:szCs w:val="24"/>
        </w:rPr>
        <w:t xml:space="preserve"> diffuse hypermetabolism in the peritoneum and omentum (Figure 2).</w:t>
      </w:r>
    </w:p>
    <w:p w14:paraId="3FD446EF" w14:textId="77777777" w:rsidR="000654E5" w:rsidRPr="004C2DDB" w:rsidRDefault="000654E5" w:rsidP="004C2DDB">
      <w:pPr>
        <w:wordWrap/>
        <w:snapToGrid w:val="0"/>
        <w:spacing w:after="0" w:line="360" w:lineRule="auto"/>
        <w:contextualSpacing/>
        <w:rPr>
          <w:rFonts w:ascii="Book Antiqua" w:hAnsi="Book Antiqua"/>
          <w:color w:val="000000" w:themeColor="text1"/>
          <w:sz w:val="24"/>
          <w:szCs w:val="24"/>
        </w:rPr>
      </w:pPr>
    </w:p>
    <w:p w14:paraId="4595BFF6" w14:textId="37E92A17" w:rsidR="00132D8A" w:rsidRPr="004C2DDB" w:rsidRDefault="00132D8A" w:rsidP="004C2DDB">
      <w:pPr>
        <w:wordWrap/>
        <w:snapToGrid w:val="0"/>
        <w:spacing w:after="0" w:line="360" w:lineRule="auto"/>
        <w:contextualSpacing/>
        <w:rPr>
          <w:rFonts w:ascii="Book Antiqua" w:hAnsi="Book Antiqua"/>
          <w:b/>
          <w:iCs/>
          <w:color w:val="000000" w:themeColor="text1"/>
          <w:sz w:val="24"/>
          <w:szCs w:val="24"/>
        </w:rPr>
      </w:pPr>
      <w:r w:rsidRPr="004C2DDB">
        <w:rPr>
          <w:rFonts w:ascii="Book Antiqua" w:hAnsi="Book Antiqua"/>
          <w:b/>
          <w:iCs/>
          <w:color w:val="000000" w:themeColor="text1"/>
          <w:sz w:val="24"/>
          <w:szCs w:val="24"/>
        </w:rPr>
        <w:t>FINAL DIAGNOSIS</w:t>
      </w:r>
    </w:p>
    <w:p w14:paraId="26A393A9" w14:textId="13191DB7"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Histological examination was performed on the omental mass using a percutaneous ultrasonography guided core needle, and the mass was definitively diagnosed as </w:t>
      </w:r>
      <w:r w:rsidRPr="004C2DDB">
        <w:rPr>
          <w:rFonts w:ascii="Book Antiqua" w:hAnsi="Book Antiqua" w:cs="Times New Roman"/>
          <w:bCs/>
          <w:iCs/>
          <w:color w:val="000000" w:themeColor="text1"/>
          <w:sz w:val="24"/>
          <w:szCs w:val="24"/>
        </w:rPr>
        <w:t xml:space="preserve">DLBCL that was positive for </w:t>
      </w:r>
      <w:r w:rsidRPr="004C2DDB">
        <w:rPr>
          <w:rFonts w:ascii="Book Antiqua" w:hAnsi="Book Antiqua" w:cs="Times New Roman"/>
          <w:color w:val="000000" w:themeColor="text1"/>
          <w:sz w:val="24"/>
          <w:szCs w:val="24"/>
        </w:rPr>
        <w:t>CD20, CD45, and B-cell lymphoma 6</w:t>
      </w:r>
      <w:r w:rsidRPr="004C2DDB">
        <w:rPr>
          <w:rFonts w:ascii="Book Antiqua" w:hAnsi="Book Antiqua" w:cs="Times New Roman"/>
          <w:bCs/>
          <w:iCs/>
          <w:color w:val="000000" w:themeColor="text1"/>
          <w:sz w:val="24"/>
          <w:szCs w:val="24"/>
        </w:rPr>
        <w:t xml:space="preserve">, and negative for </w:t>
      </w:r>
      <w:r w:rsidRPr="004C2DDB">
        <w:rPr>
          <w:rFonts w:ascii="Book Antiqua" w:hAnsi="Book Antiqua" w:cs="Times New Roman"/>
          <w:color w:val="000000" w:themeColor="text1"/>
          <w:sz w:val="24"/>
          <w:szCs w:val="24"/>
        </w:rPr>
        <w:t xml:space="preserve">CD3 and </w:t>
      </w:r>
      <w:r w:rsidRPr="004C2DDB">
        <w:rPr>
          <w:rFonts w:ascii="Book Antiqua" w:hAnsi="Book Antiqua" w:cs="Times New Roman"/>
          <w:bCs/>
          <w:iCs/>
          <w:color w:val="000000" w:themeColor="text1"/>
          <w:sz w:val="24"/>
          <w:szCs w:val="24"/>
        </w:rPr>
        <w:t xml:space="preserve">cytokeratin </w:t>
      </w:r>
      <w:r w:rsidRPr="004C2DDB">
        <w:rPr>
          <w:rFonts w:ascii="Book Antiqua" w:hAnsi="Book Antiqua" w:cs="Times New Roman"/>
          <w:color w:val="000000" w:themeColor="text1"/>
          <w:sz w:val="24"/>
          <w:szCs w:val="24"/>
        </w:rPr>
        <w:t>(Figure 3). Other tissue marker</w:t>
      </w:r>
      <w:r w:rsidR="00ED10B2" w:rsidRPr="004C2DDB">
        <w:rPr>
          <w:rFonts w:ascii="Book Antiqua" w:hAnsi="Book Antiqua" w:cs="Times New Roman"/>
          <w:color w:val="000000" w:themeColor="text1"/>
          <w:sz w:val="24"/>
          <w:szCs w:val="24"/>
        </w:rPr>
        <w:t>s</w:t>
      </w:r>
      <w:r w:rsidRPr="004C2DDB">
        <w:rPr>
          <w:rFonts w:ascii="Book Antiqua" w:hAnsi="Book Antiqua" w:cs="Times New Roman"/>
          <w:color w:val="000000" w:themeColor="text1"/>
          <w:sz w:val="24"/>
          <w:szCs w:val="24"/>
        </w:rPr>
        <w:t xml:space="preserve"> were negative for EBV and human herpesvirus 8 (HHV-8).</w:t>
      </w:r>
      <w:r w:rsidRPr="004C2DDB">
        <w:rPr>
          <w:rFonts w:ascii="Book Antiqua" w:hAnsi="Book Antiqua" w:cs="Times New Roman"/>
          <w:bCs/>
          <w:iCs/>
          <w:color w:val="000000" w:themeColor="text1"/>
          <w:sz w:val="24"/>
          <w:szCs w:val="24"/>
        </w:rPr>
        <w:t xml:space="preserve"> </w:t>
      </w:r>
      <w:r w:rsidRPr="004C2DDB">
        <w:rPr>
          <w:rFonts w:ascii="Book Antiqua" w:hAnsi="Book Antiqua" w:cs="Times New Roman"/>
          <w:color w:val="000000" w:themeColor="text1"/>
          <w:sz w:val="24"/>
          <w:szCs w:val="24"/>
        </w:rPr>
        <w:t>Serum EBV PCR was negative as was serum EBV viral capsid IgM testing, indicating that manifest EBV infection was not present. Serum EBV viral capsid IgG testing was positive. Hepatitis B antigen testing was negative, hepatitis B antibody testing was positive, and hepatitis C antibody testing was negative. Based on these results, the patient was diagnosed with DLBCL as an EBV-negative monomorphic PTLD that had developed 15 years after a liver transplant. The condition was further classified as an isolated peritoneal stage IIE DLBCL with lymph node infiltration but no bone marrow or other solid organ infiltration. The International Prognostic Index score was in the intermediate-low-risk group, as the patient was 62 years of age with elevated lactate dehydrogenase.</w:t>
      </w:r>
    </w:p>
    <w:p w14:paraId="6C648851" w14:textId="77777777" w:rsidR="0047789D" w:rsidRPr="004C2DDB" w:rsidRDefault="0047789D" w:rsidP="004C2DDB">
      <w:pPr>
        <w:wordWrap/>
        <w:snapToGrid w:val="0"/>
        <w:spacing w:after="0" w:line="360" w:lineRule="auto"/>
        <w:contextualSpacing/>
        <w:rPr>
          <w:rFonts w:ascii="Book Antiqua" w:hAnsi="Book Antiqua" w:cs="Times New Roman"/>
          <w:color w:val="000000" w:themeColor="text1"/>
          <w:sz w:val="24"/>
          <w:szCs w:val="24"/>
        </w:rPr>
      </w:pPr>
    </w:p>
    <w:p w14:paraId="67CE8808" w14:textId="77777777" w:rsidR="0047789D" w:rsidRPr="004C2DDB" w:rsidRDefault="0047789D" w:rsidP="004C2DDB">
      <w:pPr>
        <w:wordWrap/>
        <w:snapToGrid w:val="0"/>
        <w:spacing w:after="0" w:line="360" w:lineRule="auto"/>
        <w:contextualSpacing/>
        <w:outlineLvl w:val="0"/>
        <w:rPr>
          <w:rFonts w:ascii="Book Antiqua" w:hAnsi="Book Antiqua"/>
          <w:b/>
          <w:color w:val="000000" w:themeColor="text1"/>
          <w:sz w:val="24"/>
          <w:szCs w:val="24"/>
        </w:rPr>
      </w:pPr>
      <w:r w:rsidRPr="004C2DDB">
        <w:rPr>
          <w:rFonts w:ascii="Book Antiqua" w:hAnsi="Book Antiqua"/>
          <w:b/>
          <w:color w:val="000000" w:themeColor="text1"/>
          <w:sz w:val="24"/>
          <w:szCs w:val="24"/>
        </w:rPr>
        <w:t>TREATMENT</w:t>
      </w:r>
    </w:p>
    <w:p w14:paraId="79457771" w14:textId="21B30E8A"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The dosage of tacrolimus, an immunosuppressor, should be reduced </w:t>
      </w:r>
      <w:r w:rsidRPr="004C2DDB">
        <w:rPr>
          <w:rFonts w:ascii="Book Antiqua" w:hAnsi="Book Antiqua" w:cs="Times New Roman"/>
          <w:color w:val="000000" w:themeColor="text1"/>
          <w:sz w:val="24"/>
          <w:szCs w:val="24"/>
        </w:rPr>
        <w:t>in patients with</w:t>
      </w:r>
      <w:r w:rsidRPr="004C2DDB">
        <w:rPr>
          <w:rFonts w:ascii="Book Antiqua" w:hAnsi="Book Antiqua"/>
          <w:color w:val="000000" w:themeColor="text1"/>
          <w:sz w:val="24"/>
          <w:szCs w:val="24"/>
        </w:rPr>
        <w:t xml:space="preserve"> PTLD, but he did not </w:t>
      </w:r>
      <w:r w:rsidR="00C85926" w:rsidRPr="004C2DDB">
        <w:rPr>
          <w:rFonts w:ascii="Book Antiqua" w:hAnsi="Book Antiqua"/>
          <w:color w:val="000000" w:themeColor="text1"/>
          <w:sz w:val="24"/>
          <w:szCs w:val="24"/>
        </w:rPr>
        <w:t>want to reduce</w:t>
      </w:r>
      <w:r w:rsidRPr="004C2DDB">
        <w:rPr>
          <w:rFonts w:ascii="Book Antiqua" w:hAnsi="Book Antiqua"/>
          <w:color w:val="000000" w:themeColor="text1"/>
          <w:sz w:val="24"/>
          <w:szCs w:val="24"/>
        </w:rPr>
        <w:t xml:space="preserve"> the dose of the tacrolimus; the tacrolimus level was maintained at a slightly low level of 4.</w:t>
      </w:r>
      <w:r w:rsidRPr="004C2DDB">
        <w:rPr>
          <w:rFonts w:ascii="Book Antiqua" w:hAnsi="Book Antiqua" w:cs="Times New Roman"/>
          <w:color w:val="000000" w:themeColor="text1"/>
          <w:sz w:val="24"/>
          <w:szCs w:val="24"/>
        </w:rPr>
        <w:t xml:space="preserve"> </w:t>
      </w:r>
      <w:r w:rsidRPr="004C2DDB">
        <w:rPr>
          <w:rFonts w:ascii="Book Antiqua" w:hAnsi="Book Antiqua"/>
          <w:color w:val="000000" w:themeColor="text1"/>
          <w:sz w:val="24"/>
          <w:szCs w:val="24"/>
        </w:rPr>
        <w:t xml:space="preserve">Two cycles of </w:t>
      </w:r>
      <w:r w:rsidRPr="004C2DDB">
        <w:rPr>
          <w:rFonts w:ascii="Book Antiqua" w:hAnsi="Book Antiqua" w:cs="Times New Roman"/>
          <w:color w:val="000000" w:themeColor="text1"/>
          <w:sz w:val="24"/>
          <w:szCs w:val="24"/>
        </w:rPr>
        <w:t>an “</w:t>
      </w:r>
      <w:r w:rsidRPr="004C2DDB">
        <w:rPr>
          <w:rFonts w:ascii="Book Antiqua" w:hAnsi="Book Antiqua"/>
          <w:color w:val="000000" w:themeColor="text1"/>
          <w:sz w:val="24"/>
          <w:szCs w:val="24"/>
        </w:rPr>
        <w:t>R</w:t>
      </w:r>
      <w:r w:rsidRPr="004C2DDB">
        <w:rPr>
          <w:rFonts w:ascii="Book Antiqua" w:hAnsi="Book Antiqua" w:cs="Times New Roman"/>
          <w:color w:val="000000" w:themeColor="text1"/>
          <w:sz w:val="24"/>
          <w:szCs w:val="24"/>
        </w:rPr>
        <w:noBreakHyphen/>
      </w:r>
      <w:r w:rsidRPr="004C2DDB">
        <w:rPr>
          <w:rFonts w:ascii="Book Antiqua" w:hAnsi="Book Antiqua"/>
          <w:color w:val="000000" w:themeColor="text1"/>
          <w:sz w:val="24"/>
          <w:szCs w:val="24"/>
        </w:rPr>
        <w:t>CHOP</w:t>
      </w:r>
      <w:r w:rsidRPr="004C2DDB">
        <w:rPr>
          <w:rFonts w:ascii="Book Antiqua" w:hAnsi="Book Antiqua" w:cs="Times New Roman"/>
          <w:color w:val="000000" w:themeColor="text1"/>
          <w:sz w:val="24"/>
          <w:szCs w:val="24"/>
        </w:rPr>
        <w:t>” (rituximab-cyclophosphamide, doxorubicin, vincristine, prednisolone)</w:t>
      </w:r>
      <w:r w:rsidRPr="004C2DDB">
        <w:rPr>
          <w:rFonts w:ascii="Book Antiqua" w:hAnsi="Book Antiqua"/>
          <w:color w:val="000000" w:themeColor="text1"/>
          <w:sz w:val="24"/>
          <w:szCs w:val="24"/>
        </w:rPr>
        <w:t xml:space="preserve"> regimen</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the standard treatment for DLBCL, were administered without a dosage reduction. While on chemotherapy diabetes was not controlled, so response evaluation was performed </w:t>
      </w:r>
      <w:r w:rsidRPr="004C2DDB">
        <w:rPr>
          <w:rFonts w:ascii="Book Antiqua" w:hAnsi="Book Antiqua" w:cs="Times New Roman"/>
          <w:i/>
          <w:iCs/>
          <w:color w:val="000000" w:themeColor="text1"/>
          <w:sz w:val="24"/>
          <w:szCs w:val="24"/>
        </w:rPr>
        <w:t>via</w:t>
      </w:r>
      <w:r w:rsidRPr="004C2DDB">
        <w:rPr>
          <w:rFonts w:ascii="Book Antiqua" w:hAnsi="Book Antiqua"/>
          <w:color w:val="000000" w:themeColor="text1"/>
          <w:sz w:val="24"/>
          <w:szCs w:val="24"/>
        </w:rPr>
        <w:t xml:space="preserve"> CT. </w:t>
      </w:r>
      <w:r w:rsidRPr="004C2DDB">
        <w:rPr>
          <w:rFonts w:ascii="Book Antiqua" w:hAnsi="Book Antiqua" w:cs="Times New Roman"/>
          <w:color w:val="000000" w:themeColor="text1"/>
          <w:sz w:val="24"/>
          <w:szCs w:val="24"/>
        </w:rPr>
        <w:t>CT depicted</w:t>
      </w:r>
      <w:r w:rsidRPr="004C2DDB">
        <w:rPr>
          <w:rFonts w:ascii="Book Antiqua" w:hAnsi="Book Antiqua"/>
          <w:color w:val="000000" w:themeColor="text1"/>
          <w:sz w:val="24"/>
          <w:szCs w:val="24"/>
        </w:rPr>
        <w:t xml:space="preserve"> marked peritoneal mass</w:t>
      </w:r>
      <w:r w:rsidRPr="004C2DDB">
        <w:rPr>
          <w:rFonts w:ascii="Book Antiqua" w:hAnsi="Book Antiqua" w:cs="Times New Roman"/>
          <w:color w:val="000000" w:themeColor="text1"/>
          <w:sz w:val="24"/>
          <w:szCs w:val="24"/>
        </w:rPr>
        <w:t xml:space="preserve"> reduction, indicating</w:t>
      </w:r>
      <w:r w:rsidRPr="004C2DDB">
        <w:rPr>
          <w:rFonts w:ascii="Book Antiqua" w:hAnsi="Book Antiqua"/>
          <w:color w:val="000000" w:themeColor="text1"/>
          <w:sz w:val="24"/>
          <w:szCs w:val="24"/>
        </w:rPr>
        <w:t xml:space="preserve"> a partial response, so 6 cycles were administered without dosage reduction. </w:t>
      </w:r>
      <w:r w:rsidRPr="004C2DDB">
        <w:rPr>
          <w:rFonts w:ascii="Book Antiqua" w:hAnsi="Book Antiqua" w:cs="Times New Roman"/>
          <w:color w:val="000000" w:themeColor="text1"/>
          <w:sz w:val="24"/>
          <w:szCs w:val="24"/>
        </w:rPr>
        <w:t>Subsequent CT scanning did not depict any</w:t>
      </w:r>
      <w:r w:rsidRPr="004C2DDB">
        <w:rPr>
          <w:rFonts w:ascii="Book Antiqua" w:hAnsi="Book Antiqua"/>
          <w:color w:val="000000" w:themeColor="text1"/>
          <w:sz w:val="24"/>
          <w:szCs w:val="24"/>
        </w:rPr>
        <w:t xml:space="preserve"> signs of omental mass or ascites, but there was still mild haziness in the omental fat (Figure 1). PET-CT following an aggressive diabetes management </w:t>
      </w:r>
      <w:r w:rsidRPr="004C2DDB">
        <w:rPr>
          <w:rFonts w:ascii="Book Antiqua" w:hAnsi="Book Antiqua" w:cs="Times New Roman"/>
          <w:color w:val="000000" w:themeColor="text1"/>
          <w:sz w:val="24"/>
          <w:szCs w:val="24"/>
        </w:rPr>
        <w:t>regimen indicated</w:t>
      </w:r>
      <w:r w:rsidRPr="004C2DDB">
        <w:rPr>
          <w:rFonts w:ascii="Book Antiqua" w:hAnsi="Book Antiqua"/>
          <w:color w:val="000000" w:themeColor="text1"/>
          <w:sz w:val="24"/>
          <w:szCs w:val="24"/>
        </w:rPr>
        <w:t xml:space="preserve"> complete remission</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with loss of diffuse hypermetabolism lesion in the </w:t>
      </w:r>
      <w:r w:rsidRPr="004C2DDB">
        <w:rPr>
          <w:rFonts w:ascii="Book Antiqua" w:hAnsi="Book Antiqua"/>
          <w:color w:val="000000" w:themeColor="text1"/>
          <w:sz w:val="24"/>
          <w:szCs w:val="24"/>
        </w:rPr>
        <w:lastRenderedPageBreak/>
        <w:t>peritoneum (Figure 2).</w:t>
      </w:r>
    </w:p>
    <w:p w14:paraId="6D419461" w14:textId="77777777" w:rsidR="000654E5" w:rsidRPr="004C2DDB" w:rsidRDefault="000654E5" w:rsidP="004C2DDB">
      <w:pPr>
        <w:wordWrap/>
        <w:snapToGrid w:val="0"/>
        <w:spacing w:after="0" w:line="360" w:lineRule="auto"/>
        <w:contextualSpacing/>
        <w:rPr>
          <w:rFonts w:ascii="Book Antiqua" w:hAnsi="Book Antiqua"/>
          <w:color w:val="000000" w:themeColor="text1"/>
          <w:sz w:val="24"/>
          <w:szCs w:val="24"/>
        </w:rPr>
      </w:pPr>
    </w:p>
    <w:p w14:paraId="79041066" w14:textId="0C8DAC38" w:rsidR="0047789D" w:rsidRPr="004C2DDB" w:rsidRDefault="0047789D" w:rsidP="004C2DDB">
      <w:pPr>
        <w:wordWrap/>
        <w:snapToGrid w:val="0"/>
        <w:spacing w:after="0" w:line="360" w:lineRule="auto"/>
        <w:contextualSpacing/>
        <w:outlineLvl w:val="0"/>
        <w:rPr>
          <w:rFonts w:ascii="Book Antiqua" w:hAnsi="Book Antiqua"/>
          <w:b/>
          <w:color w:val="000000" w:themeColor="text1"/>
          <w:sz w:val="24"/>
          <w:szCs w:val="24"/>
        </w:rPr>
      </w:pPr>
      <w:r w:rsidRPr="004C2DDB">
        <w:rPr>
          <w:rFonts w:ascii="Book Antiqua" w:hAnsi="Book Antiqua"/>
          <w:b/>
          <w:color w:val="000000" w:themeColor="text1"/>
          <w:sz w:val="24"/>
          <w:szCs w:val="24"/>
        </w:rPr>
        <w:t>OUTCOME AND FOLLOW</w:t>
      </w:r>
      <w:r w:rsidRPr="004C2DDB">
        <w:rPr>
          <w:rFonts w:ascii="Book Antiqua" w:hAnsi="Book Antiqua" w:cs="Times New Roman"/>
          <w:b/>
          <w:bCs/>
          <w:color w:val="000000" w:themeColor="text1"/>
          <w:sz w:val="24"/>
          <w:szCs w:val="24"/>
        </w:rPr>
        <w:t>-</w:t>
      </w:r>
      <w:r w:rsidRPr="004C2DDB">
        <w:rPr>
          <w:rFonts w:ascii="Book Antiqua" w:hAnsi="Book Antiqua"/>
          <w:b/>
          <w:color w:val="000000" w:themeColor="text1"/>
          <w:sz w:val="24"/>
          <w:szCs w:val="24"/>
        </w:rPr>
        <w:t>UP</w:t>
      </w:r>
    </w:p>
    <w:p w14:paraId="2BF61E0E" w14:textId="07E63BB0"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Although PET-CT suggested </w:t>
      </w:r>
      <w:r w:rsidRPr="004C2DDB">
        <w:rPr>
          <w:rFonts w:ascii="Book Antiqua" w:hAnsi="Book Antiqua" w:cs="Times New Roman"/>
          <w:color w:val="000000" w:themeColor="text1"/>
          <w:sz w:val="24"/>
          <w:szCs w:val="24"/>
        </w:rPr>
        <w:t>complete remission,</w:t>
      </w:r>
      <w:r w:rsidRPr="004C2DDB">
        <w:rPr>
          <w:rFonts w:ascii="Book Antiqua" w:hAnsi="Book Antiqua"/>
          <w:color w:val="000000" w:themeColor="text1"/>
          <w:sz w:val="24"/>
          <w:szCs w:val="24"/>
        </w:rPr>
        <w:t xml:space="preserve"> CT was </w:t>
      </w:r>
      <w:r w:rsidRPr="004C2DDB">
        <w:rPr>
          <w:rFonts w:ascii="Book Antiqua" w:hAnsi="Book Antiqua" w:cs="Times New Roman"/>
          <w:color w:val="000000" w:themeColor="text1"/>
          <w:sz w:val="24"/>
          <w:szCs w:val="24"/>
        </w:rPr>
        <w:t xml:space="preserve">performed </w:t>
      </w:r>
      <w:r w:rsidRPr="004C2DDB">
        <w:rPr>
          <w:rFonts w:ascii="Book Antiqua" w:hAnsi="Book Antiqua"/>
          <w:color w:val="000000" w:themeColor="text1"/>
          <w:sz w:val="24"/>
          <w:szCs w:val="24"/>
        </w:rPr>
        <w:t xml:space="preserve">2 mo later to monitor the </w:t>
      </w:r>
      <w:r w:rsidRPr="004C2DDB">
        <w:rPr>
          <w:rFonts w:ascii="Book Antiqua" w:hAnsi="Book Antiqua" w:cs="Times New Roman"/>
          <w:color w:val="000000" w:themeColor="text1"/>
          <w:sz w:val="24"/>
          <w:szCs w:val="24"/>
        </w:rPr>
        <w:t xml:space="preserve">previously observed </w:t>
      </w:r>
      <w:r w:rsidRPr="004C2DDB">
        <w:rPr>
          <w:rFonts w:ascii="Book Antiqua" w:hAnsi="Book Antiqua"/>
          <w:color w:val="000000" w:themeColor="text1"/>
          <w:sz w:val="24"/>
          <w:szCs w:val="24"/>
        </w:rPr>
        <w:t>mild haziness on omentum fat</w:t>
      </w:r>
      <w:r w:rsidRPr="004C2DDB">
        <w:rPr>
          <w:rFonts w:ascii="Book Antiqua" w:hAnsi="Book Antiqua" w:cs="Times New Roman"/>
          <w:color w:val="000000" w:themeColor="text1"/>
          <w:sz w:val="24"/>
          <w:szCs w:val="24"/>
        </w:rPr>
        <w:t xml:space="preserve">. The </w:t>
      </w:r>
      <w:r w:rsidRPr="004C2DDB">
        <w:rPr>
          <w:rFonts w:ascii="Book Antiqua" w:hAnsi="Book Antiqua"/>
          <w:color w:val="000000" w:themeColor="text1"/>
          <w:sz w:val="24"/>
          <w:szCs w:val="24"/>
        </w:rPr>
        <w:t xml:space="preserve">haziness had </w:t>
      </w:r>
      <w:r w:rsidRPr="004C2DDB">
        <w:rPr>
          <w:rFonts w:ascii="Book Antiqua" w:hAnsi="Book Antiqua" w:cs="Times New Roman"/>
          <w:color w:val="000000" w:themeColor="text1"/>
          <w:sz w:val="24"/>
          <w:szCs w:val="24"/>
        </w:rPr>
        <w:t>reduced</w:t>
      </w:r>
      <w:r w:rsidRPr="004C2DDB">
        <w:rPr>
          <w:rFonts w:ascii="Book Antiqua" w:hAnsi="Book Antiqua"/>
          <w:color w:val="000000" w:themeColor="text1"/>
          <w:sz w:val="24"/>
          <w:szCs w:val="24"/>
        </w:rPr>
        <w:t xml:space="preserve">, suggesting that </w:t>
      </w:r>
      <w:r w:rsidRPr="004C2DDB">
        <w:rPr>
          <w:rFonts w:ascii="Book Antiqua" w:hAnsi="Book Antiqua" w:cs="Times New Roman"/>
          <w:color w:val="000000" w:themeColor="text1"/>
          <w:sz w:val="24"/>
          <w:szCs w:val="24"/>
        </w:rPr>
        <w:t xml:space="preserve">the </w:t>
      </w:r>
      <w:r w:rsidRPr="004C2DDB">
        <w:rPr>
          <w:rFonts w:ascii="Book Antiqua" w:hAnsi="Book Antiqua"/>
          <w:color w:val="000000" w:themeColor="text1"/>
          <w:sz w:val="24"/>
          <w:szCs w:val="24"/>
        </w:rPr>
        <w:t xml:space="preserve">omentum </w:t>
      </w:r>
      <w:r w:rsidRPr="004C2DDB">
        <w:rPr>
          <w:rFonts w:ascii="Book Antiqua" w:hAnsi="Book Antiqua" w:cs="Times New Roman"/>
          <w:color w:val="000000" w:themeColor="text1"/>
          <w:sz w:val="24"/>
          <w:szCs w:val="24"/>
        </w:rPr>
        <w:t xml:space="preserve">was undergoing </w:t>
      </w:r>
      <w:r w:rsidRPr="004C2DDB">
        <w:rPr>
          <w:rFonts w:ascii="Book Antiqua" w:hAnsi="Book Antiqua"/>
          <w:color w:val="000000" w:themeColor="text1"/>
          <w:sz w:val="24"/>
          <w:szCs w:val="24"/>
        </w:rPr>
        <w:t xml:space="preserve">a healing process. </w:t>
      </w:r>
      <w:r w:rsidRPr="004C2DDB">
        <w:rPr>
          <w:rFonts w:ascii="Book Antiqua" w:hAnsi="Book Antiqua" w:cs="Times New Roman"/>
          <w:color w:val="000000" w:themeColor="text1"/>
          <w:sz w:val="24"/>
          <w:szCs w:val="24"/>
        </w:rPr>
        <w:t>The</w:t>
      </w:r>
      <w:r w:rsidRPr="004C2DDB">
        <w:rPr>
          <w:rFonts w:ascii="Book Antiqua" w:hAnsi="Book Antiqua"/>
          <w:color w:val="000000" w:themeColor="text1"/>
          <w:sz w:val="24"/>
          <w:szCs w:val="24"/>
        </w:rPr>
        <w:t xml:space="preserve"> patient currently </w:t>
      </w:r>
      <w:r w:rsidRPr="004C2DDB">
        <w:rPr>
          <w:rFonts w:ascii="Book Antiqua" w:hAnsi="Book Antiqua" w:cs="Times New Roman"/>
          <w:color w:val="000000" w:themeColor="text1"/>
          <w:sz w:val="24"/>
          <w:szCs w:val="24"/>
        </w:rPr>
        <w:t>remains under</w:t>
      </w:r>
      <w:r w:rsidRPr="004C2DDB">
        <w:rPr>
          <w:rFonts w:ascii="Book Antiqua" w:hAnsi="Book Antiqua"/>
          <w:color w:val="000000" w:themeColor="text1"/>
          <w:sz w:val="24"/>
          <w:szCs w:val="24"/>
        </w:rPr>
        <w:t xml:space="preserve"> observation.</w:t>
      </w:r>
    </w:p>
    <w:p w14:paraId="1BEBC273" w14:textId="77777777" w:rsidR="0047789D" w:rsidRPr="004C2DDB" w:rsidRDefault="0047789D" w:rsidP="004C2DDB">
      <w:pPr>
        <w:wordWrap/>
        <w:snapToGrid w:val="0"/>
        <w:spacing w:after="0" w:line="360" w:lineRule="auto"/>
        <w:ind w:firstLineChars="118" w:firstLine="283"/>
        <w:contextualSpacing/>
        <w:rPr>
          <w:rFonts w:ascii="Book Antiqua" w:hAnsi="Book Antiqua" w:cs="Times New Roman"/>
          <w:color w:val="000000" w:themeColor="text1"/>
          <w:sz w:val="24"/>
          <w:szCs w:val="24"/>
        </w:rPr>
      </w:pPr>
    </w:p>
    <w:p w14:paraId="3E8F7491" w14:textId="77777777" w:rsidR="0047789D" w:rsidRPr="004C2DDB" w:rsidRDefault="0047789D" w:rsidP="004C2DDB">
      <w:pPr>
        <w:wordWrap/>
        <w:spacing w:after="0" w:line="360" w:lineRule="auto"/>
        <w:contextualSpacing/>
        <w:outlineLvl w:val="0"/>
        <w:rPr>
          <w:rFonts w:ascii="Book Antiqua" w:hAnsi="Book Antiqua"/>
          <w:b/>
          <w:color w:val="000000" w:themeColor="text1"/>
          <w:sz w:val="24"/>
          <w:szCs w:val="24"/>
        </w:rPr>
      </w:pPr>
      <w:r w:rsidRPr="004C2DDB">
        <w:rPr>
          <w:rFonts w:ascii="Book Antiqua" w:hAnsi="Book Antiqua"/>
          <w:b/>
          <w:color w:val="000000" w:themeColor="text1"/>
          <w:sz w:val="24"/>
          <w:szCs w:val="24"/>
        </w:rPr>
        <w:t>DISCUSSION</w:t>
      </w:r>
    </w:p>
    <w:p w14:paraId="2077C0C2" w14:textId="5DAEA31A" w:rsidR="0047789D" w:rsidRPr="004C2DDB" w:rsidRDefault="0047789D" w:rsidP="004C2DDB">
      <w:pPr>
        <w:wordWrap/>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PTLD is defined as a lymphoma that develops after solid organ or hematopoietic stem cell transplantation. Since</w:t>
      </w:r>
      <w:r w:rsidR="004631AF" w:rsidRPr="004C2DDB">
        <w:rPr>
          <w:rFonts w:ascii="Book Antiqua" w:hAnsi="Book Antiqua"/>
          <w:color w:val="000000" w:themeColor="text1"/>
          <w:sz w:val="24"/>
          <w:szCs w:val="24"/>
        </w:rPr>
        <w:t xml:space="preserve"> some researchers</w:t>
      </w:r>
      <w:r w:rsidRPr="004C2DDB">
        <w:rPr>
          <w:rFonts w:ascii="Book Antiqua" w:hAnsi="Book Antiqua"/>
          <w:color w:val="000000" w:themeColor="text1"/>
          <w:sz w:val="24"/>
          <w:szCs w:val="24"/>
        </w:rPr>
        <w:t xml:space="preserve"> reported five cases </w:t>
      </w:r>
      <w:r w:rsidRPr="004C2DDB">
        <w:rPr>
          <w:rFonts w:ascii="Book Antiqua" w:hAnsi="Book Antiqua" w:cs="Times New Roman"/>
          <w:color w:val="000000" w:themeColor="text1"/>
          <w:sz w:val="24"/>
          <w:szCs w:val="24"/>
        </w:rPr>
        <w:t xml:space="preserve">of PTLD </w:t>
      </w:r>
      <w:r w:rsidRPr="004C2DDB">
        <w:rPr>
          <w:rFonts w:ascii="Book Antiqua" w:hAnsi="Book Antiqua"/>
          <w:color w:val="000000" w:themeColor="text1"/>
          <w:sz w:val="24"/>
          <w:szCs w:val="24"/>
        </w:rPr>
        <w:t xml:space="preserve">as a severe complication of </w:t>
      </w:r>
      <w:r w:rsidRPr="004C2DDB">
        <w:rPr>
          <w:rFonts w:ascii="Book Antiqua" w:hAnsi="Book Antiqua" w:cs="Times New Roman"/>
          <w:color w:val="000000" w:themeColor="text1"/>
          <w:sz w:val="24"/>
          <w:szCs w:val="24"/>
        </w:rPr>
        <w:t>transplantation</w:t>
      </w:r>
      <w:r w:rsidRPr="004C2DDB">
        <w:rPr>
          <w:rFonts w:ascii="Book Antiqua" w:hAnsi="Book Antiqua"/>
          <w:color w:val="000000" w:themeColor="text1"/>
          <w:sz w:val="24"/>
          <w:szCs w:val="24"/>
        </w:rPr>
        <w:t xml:space="preserve"> in 1966, the incidence of PTLD </w:t>
      </w:r>
      <w:r w:rsidRPr="004C2DDB">
        <w:rPr>
          <w:rFonts w:ascii="Book Antiqua" w:hAnsi="Book Antiqua" w:cs="Times New Roman"/>
          <w:color w:val="000000" w:themeColor="text1"/>
          <w:sz w:val="24"/>
          <w:szCs w:val="24"/>
        </w:rPr>
        <w:t>has risen in conjunction</w:t>
      </w:r>
      <w:r w:rsidRPr="004C2DDB">
        <w:rPr>
          <w:rFonts w:ascii="Book Antiqua" w:hAnsi="Book Antiqua"/>
          <w:color w:val="000000" w:themeColor="text1"/>
          <w:sz w:val="24"/>
          <w:szCs w:val="24"/>
        </w:rPr>
        <w:t xml:space="preserve"> with an exponential increase in the number of transplants </w:t>
      </w:r>
      <w:r w:rsidRPr="004C2DDB">
        <w:rPr>
          <w:rFonts w:ascii="Book Antiqua" w:hAnsi="Book Antiqua" w:cs="Times New Roman"/>
          <w:color w:val="000000" w:themeColor="text1"/>
          <w:sz w:val="24"/>
          <w:szCs w:val="24"/>
        </w:rPr>
        <w:t>performed.</w:t>
      </w:r>
      <w:r w:rsidRPr="004C2DDB">
        <w:rPr>
          <w:rFonts w:ascii="Book Antiqua" w:hAnsi="Book Antiqua"/>
          <w:color w:val="000000" w:themeColor="text1"/>
          <w:sz w:val="24"/>
          <w:szCs w:val="24"/>
        </w:rPr>
        <w:t xml:space="preserve"> Although the incidence varies depending on the organ </w:t>
      </w:r>
      <w:r w:rsidRPr="004C2DDB">
        <w:rPr>
          <w:rFonts w:ascii="Book Antiqua" w:hAnsi="Book Antiqua" w:cs="Times New Roman"/>
          <w:color w:val="000000" w:themeColor="text1"/>
          <w:sz w:val="24"/>
          <w:szCs w:val="24"/>
        </w:rPr>
        <w:t>transplanted</w:t>
      </w:r>
      <w:r w:rsidRPr="004C2DDB">
        <w:rPr>
          <w:rFonts w:ascii="Book Antiqua" w:hAnsi="Book Antiqua"/>
          <w:color w:val="000000" w:themeColor="text1"/>
          <w:sz w:val="24"/>
          <w:szCs w:val="24"/>
        </w:rPr>
        <w:t xml:space="preserve"> and</w:t>
      </w:r>
      <w:r w:rsidRPr="004C2DDB">
        <w:rPr>
          <w:rFonts w:ascii="Book Antiqua" w:hAnsi="Book Antiqua" w:cs="Times New Roman"/>
          <w:color w:val="000000" w:themeColor="text1"/>
          <w:sz w:val="24"/>
          <w:szCs w:val="24"/>
        </w:rPr>
        <w:t xml:space="preserve"> the</w:t>
      </w:r>
      <w:r w:rsidRPr="004C2DDB">
        <w:rPr>
          <w:rFonts w:ascii="Book Antiqua" w:hAnsi="Book Antiqua"/>
          <w:color w:val="000000" w:themeColor="text1"/>
          <w:sz w:val="24"/>
          <w:szCs w:val="24"/>
        </w:rPr>
        <w:t xml:space="preserve"> use of immunosuppressors, the incidence of PTLD in </w:t>
      </w:r>
      <w:r w:rsidRPr="004C2DDB">
        <w:rPr>
          <w:rFonts w:ascii="Book Antiqua" w:hAnsi="Book Antiqua" w:cs="Times New Roman"/>
          <w:color w:val="000000" w:themeColor="text1"/>
          <w:sz w:val="24"/>
          <w:szCs w:val="24"/>
        </w:rPr>
        <w:t>cases of</w:t>
      </w:r>
      <w:r w:rsidRPr="004C2DDB">
        <w:rPr>
          <w:rFonts w:ascii="Book Antiqua" w:hAnsi="Book Antiqua"/>
          <w:color w:val="000000" w:themeColor="text1"/>
          <w:sz w:val="24"/>
          <w:szCs w:val="24"/>
        </w:rPr>
        <w:t xml:space="preserve"> liver </w:t>
      </w:r>
      <w:r w:rsidRPr="004C2DDB">
        <w:rPr>
          <w:rFonts w:ascii="Book Antiqua" w:hAnsi="Book Antiqua" w:cs="Times New Roman"/>
          <w:color w:val="000000" w:themeColor="text1"/>
          <w:sz w:val="24"/>
          <w:szCs w:val="24"/>
        </w:rPr>
        <w:t>transplantation</w:t>
      </w:r>
      <w:r w:rsidRPr="004C2DDB">
        <w:rPr>
          <w:rFonts w:ascii="Book Antiqua" w:hAnsi="Book Antiqua"/>
          <w:color w:val="000000" w:themeColor="text1"/>
          <w:sz w:val="24"/>
          <w:szCs w:val="24"/>
        </w:rPr>
        <w:t xml:space="preserve"> is </w:t>
      </w:r>
      <w:r w:rsidRPr="004C2DDB">
        <w:rPr>
          <w:rFonts w:ascii="Book Antiqua" w:hAnsi="Book Antiqua" w:cs="Times New Roman"/>
          <w:color w:val="000000" w:themeColor="text1"/>
          <w:sz w:val="24"/>
          <w:szCs w:val="24"/>
        </w:rPr>
        <w:t>approximately</w:t>
      </w:r>
      <w:r w:rsidRPr="004C2DDB">
        <w:rPr>
          <w:rFonts w:ascii="Book Antiqua" w:hAnsi="Book Antiqua"/>
          <w:color w:val="000000" w:themeColor="text1"/>
          <w:sz w:val="24"/>
          <w:szCs w:val="24"/>
        </w:rPr>
        <w:t xml:space="preserve"> 1</w:t>
      </w:r>
      <w:r w:rsidRPr="004C2DDB">
        <w:rPr>
          <w:rFonts w:ascii="Book Antiqua" w:hAnsi="Book Antiqua" w:cs="Times New Roman"/>
          <w:color w:val="000000" w:themeColor="text1"/>
          <w:sz w:val="24"/>
          <w:szCs w:val="24"/>
        </w:rPr>
        <w:t>.0%–</w:t>
      </w:r>
      <w:r w:rsidRPr="004C2DDB">
        <w:rPr>
          <w:rFonts w:ascii="Book Antiqua" w:hAnsi="Book Antiqua"/>
          <w:color w:val="000000" w:themeColor="text1"/>
          <w:sz w:val="24"/>
          <w:szCs w:val="24"/>
        </w:rPr>
        <w:t>5.5%</w:t>
      </w:r>
      <w:r w:rsidR="00B52125" w:rsidRPr="004C2DDB">
        <w:rPr>
          <w:rFonts w:ascii="Book Antiqua" w:hAnsi="Book Antiqua"/>
          <w:color w:val="000000" w:themeColor="text1"/>
          <w:sz w:val="24"/>
          <w:szCs w:val="24"/>
          <w:vertAlign w:val="superscript"/>
        </w:rPr>
        <w:t>[1,2]</w:t>
      </w:r>
      <w:r w:rsidRPr="004C2DDB">
        <w:rPr>
          <w:rFonts w:ascii="Book Antiqua" w:hAnsi="Book Antiqua"/>
          <w:color w:val="000000" w:themeColor="text1"/>
          <w:sz w:val="24"/>
          <w:szCs w:val="24"/>
        </w:rPr>
        <w:t>. Of</w:t>
      </w:r>
      <w:r w:rsidRPr="004C2DDB">
        <w:rPr>
          <w:rFonts w:ascii="Book Antiqua" w:hAnsi="Book Antiqua" w:cs="Times New Roman"/>
          <w:color w:val="000000" w:themeColor="text1"/>
          <w:sz w:val="24"/>
          <w:szCs w:val="24"/>
        </w:rPr>
        <w:t xml:space="preserve"> the</w:t>
      </w:r>
      <w:r w:rsidRPr="004C2DDB">
        <w:rPr>
          <w:rFonts w:ascii="Book Antiqua" w:hAnsi="Book Antiqua"/>
          <w:color w:val="000000" w:themeColor="text1"/>
          <w:sz w:val="24"/>
          <w:szCs w:val="24"/>
        </w:rPr>
        <w:t xml:space="preserve"> four pathological types, monomorphic PTLD exhibits the typical characteristics of a malignant lymphoma. </w:t>
      </w:r>
      <w:r w:rsidRPr="004C2DDB">
        <w:rPr>
          <w:rFonts w:ascii="Book Antiqua" w:hAnsi="Book Antiqua" w:cs="Times New Roman"/>
          <w:color w:val="000000" w:themeColor="text1"/>
          <w:sz w:val="24"/>
          <w:szCs w:val="24"/>
        </w:rPr>
        <w:t>DLBCL</w:t>
      </w:r>
      <w:r w:rsidRPr="004C2DDB">
        <w:rPr>
          <w:rFonts w:ascii="Book Antiqua" w:hAnsi="Book Antiqua"/>
          <w:color w:val="000000" w:themeColor="text1"/>
          <w:sz w:val="24"/>
          <w:szCs w:val="24"/>
        </w:rPr>
        <w:t xml:space="preserve"> is the most common, followed by </w:t>
      </w:r>
      <w:r w:rsidRPr="004C2DDB">
        <w:rPr>
          <w:rFonts w:ascii="Book Antiqua" w:hAnsi="Book Antiqua" w:cs="Times New Roman"/>
          <w:color w:val="000000" w:themeColor="text1"/>
          <w:sz w:val="24"/>
          <w:szCs w:val="24"/>
        </w:rPr>
        <w:t>Burkitt</w:t>
      </w:r>
      <w:r w:rsidRPr="004C2DDB">
        <w:rPr>
          <w:rFonts w:ascii="Book Antiqua" w:hAnsi="Book Antiqua"/>
          <w:color w:val="000000" w:themeColor="text1"/>
          <w:sz w:val="24"/>
          <w:szCs w:val="24"/>
        </w:rPr>
        <w:t xml:space="preserve"> lymphoma and aggressive T-cell lymphoma</w:t>
      </w:r>
      <w:r w:rsidR="00B52125" w:rsidRPr="004C2DDB">
        <w:rPr>
          <w:rFonts w:ascii="Book Antiqua" w:hAnsi="Book Antiqua"/>
          <w:color w:val="000000" w:themeColor="text1"/>
          <w:sz w:val="24"/>
          <w:szCs w:val="24"/>
          <w:vertAlign w:val="superscript"/>
        </w:rPr>
        <w:t>[10]</w:t>
      </w:r>
      <w:r w:rsidRPr="004C2DDB">
        <w:rPr>
          <w:rFonts w:ascii="Book Antiqua" w:hAnsi="Book Antiqua"/>
          <w:color w:val="000000" w:themeColor="text1"/>
          <w:sz w:val="24"/>
          <w:szCs w:val="24"/>
        </w:rPr>
        <w:t>.</w:t>
      </w:r>
      <w:r w:rsidR="00B52125" w:rsidRPr="004C2DDB">
        <w:rPr>
          <w:rFonts w:ascii="Book Antiqua" w:hAnsi="Book Antiqua"/>
          <w:color w:val="000000" w:themeColor="text1"/>
          <w:sz w:val="24"/>
          <w:szCs w:val="24"/>
        </w:rPr>
        <w:t xml:space="preserve"> </w:t>
      </w:r>
    </w:p>
    <w:p w14:paraId="2D2AA367" w14:textId="68319B2F" w:rsidR="0047789D" w:rsidRPr="004C2DDB" w:rsidRDefault="0047789D" w:rsidP="004C2DDB">
      <w:pPr>
        <w:wordWrap/>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s="Times New Roman"/>
          <w:color w:val="000000" w:themeColor="text1"/>
          <w:sz w:val="24"/>
          <w:szCs w:val="24"/>
        </w:rPr>
        <w:t>Approximately</w:t>
      </w:r>
      <w:r w:rsidRPr="004C2DDB">
        <w:rPr>
          <w:rFonts w:ascii="Book Antiqua" w:hAnsi="Book Antiqua"/>
          <w:color w:val="000000" w:themeColor="text1"/>
          <w:sz w:val="24"/>
          <w:szCs w:val="24"/>
        </w:rPr>
        <w:t xml:space="preserve"> 50</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70% of PTLD cases are early</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onset</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more than 80% of </w:t>
      </w:r>
      <w:r w:rsidRPr="004C2DDB">
        <w:rPr>
          <w:rFonts w:ascii="Book Antiqua" w:hAnsi="Book Antiqua" w:cs="Times New Roman"/>
          <w:color w:val="000000" w:themeColor="text1"/>
          <w:sz w:val="24"/>
          <w:szCs w:val="24"/>
        </w:rPr>
        <w:t>these</w:t>
      </w:r>
      <w:r w:rsidRPr="004C2DDB">
        <w:rPr>
          <w:rFonts w:ascii="Book Antiqua" w:hAnsi="Book Antiqua"/>
          <w:color w:val="000000" w:themeColor="text1"/>
          <w:sz w:val="24"/>
          <w:szCs w:val="24"/>
        </w:rPr>
        <w:t xml:space="preserve"> early onset </w:t>
      </w:r>
      <w:r w:rsidRPr="004C2DDB">
        <w:rPr>
          <w:rFonts w:ascii="Book Antiqua" w:hAnsi="Book Antiqua" w:cs="Times New Roman"/>
          <w:color w:val="000000" w:themeColor="text1"/>
          <w:sz w:val="24"/>
          <w:szCs w:val="24"/>
        </w:rPr>
        <w:t>cases are of</w:t>
      </w:r>
      <w:r w:rsidRPr="004C2DDB">
        <w:rPr>
          <w:rFonts w:ascii="Book Antiqua" w:hAnsi="Book Antiqua"/>
          <w:color w:val="000000" w:themeColor="text1"/>
          <w:sz w:val="24"/>
          <w:szCs w:val="24"/>
        </w:rPr>
        <w:t xml:space="preserve"> B-cell origin</w:t>
      </w:r>
      <w:r w:rsidRPr="004C2DDB">
        <w:rPr>
          <w:rFonts w:ascii="Book Antiqua" w:hAnsi="Book Antiqua" w:cs="Times New Roman"/>
          <w:color w:val="000000" w:themeColor="text1"/>
          <w:sz w:val="24"/>
          <w:szCs w:val="24"/>
        </w:rPr>
        <w:t>, and</w:t>
      </w:r>
      <w:r w:rsidRPr="004C2DDB">
        <w:rPr>
          <w:rFonts w:ascii="Book Antiqua" w:hAnsi="Book Antiqua"/>
          <w:color w:val="000000" w:themeColor="text1"/>
          <w:sz w:val="24"/>
          <w:szCs w:val="24"/>
        </w:rPr>
        <w:t xml:space="preserve"> more than 90% </w:t>
      </w:r>
      <w:r w:rsidRPr="004C2DDB">
        <w:rPr>
          <w:rFonts w:ascii="Book Antiqua" w:hAnsi="Book Antiqua" w:cs="Times New Roman"/>
          <w:color w:val="000000" w:themeColor="text1"/>
          <w:sz w:val="24"/>
          <w:szCs w:val="24"/>
        </w:rPr>
        <w:t>are</w:t>
      </w:r>
      <w:r w:rsidRPr="004C2DDB">
        <w:rPr>
          <w:rFonts w:ascii="Book Antiqua" w:hAnsi="Book Antiqua"/>
          <w:color w:val="000000" w:themeColor="text1"/>
          <w:sz w:val="24"/>
          <w:szCs w:val="24"/>
        </w:rPr>
        <w:t xml:space="preserve"> EBV</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positive</w:t>
      </w:r>
      <w:r w:rsidR="00B52125" w:rsidRPr="004C2DDB">
        <w:rPr>
          <w:rFonts w:ascii="Book Antiqua" w:hAnsi="Book Antiqua"/>
          <w:color w:val="000000" w:themeColor="text1"/>
          <w:sz w:val="24"/>
          <w:szCs w:val="24"/>
          <w:vertAlign w:val="superscript"/>
        </w:rPr>
        <w:t>[4,11-13]</w:t>
      </w:r>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Conversely</w:t>
      </w:r>
      <w:r w:rsidRPr="004C2DDB">
        <w:rPr>
          <w:rFonts w:ascii="Book Antiqua" w:hAnsi="Book Antiqua"/>
          <w:color w:val="000000" w:themeColor="text1"/>
          <w:sz w:val="24"/>
          <w:szCs w:val="24"/>
        </w:rPr>
        <w:t>, EBV-</w:t>
      </w:r>
      <w:r w:rsidRPr="004C2DDB">
        <w:rPr>
          <w:rFonts w:ascii="Book Antiqua" w:hAnsi="Book Antiqua" w:cs="Times New Roman"/>
          <w:color w:val="000000" w:themeColor="text1"/>
          <w:sz w:val="24"/>
          <w:szCs w:val="24"/>
        </w:rPr>
        <w:t>negativity</w:t>
      </w:r>
      <w:r w:rsidRPr="004C2DDB">
        <w:rPr>
          <w:rFonts w:ascii="Book Antiqua" w:hAnsi="Book Antiqua"/>
          <w:color w:val="000000" w:themeColor="text1"/>
          <w:sz w:val="24"/>
          <w:szCs w:val="24"/>
        </w:rPr>
        <w:t xml:space="preserve"> is more common in </w:t>
      </w:r>
      <w:r w:rsidRPr="004C2DDB">
        <w:rPr>
          <w:rFonts w:ascii="Book Antiqua" w:hAnsi="Book Antiqua" w:cs="Times New Roman"/>
          <w:color w:val="000000" w:themeColor="text1"/>
          <w:sz w:val="24"/>
          <w:szCs w:val="24"/>
        </w:rPr>
        <w:t>cases of</w:t>
      </w:r>
      <w:r w:rsidRPr="004C2DDB">
        <w:rPr>
          <w:rFonts w:ascii="Book Antiqua" w:hAnsi="Book Antiqua"/>
          <w:color w:val="000000" w:themeColor="text1"/>
          <w:sz w:val="24"/>
          <w:szCs w:val="24"/>
        </w:rPr>
        <w:t xml:space="preserve"> late</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onset </w:t>
      </w:r>
      <w:r w:rsidRPr="004C2DDB">
        <w:rPr>
          <w:rFonts w:ascii="Book Antiqua" w:hAnsi="Book Antiqua" w:cs="Times New Roman"/>
          <w:color w:val="000000" w:themeColor="text1"/>
          <w:sz w:val="24"/>
          <w:szCs w:val="24"/>
        </w:rPr>
        <w:t>PTLD</w:t>
      </w:r>
      <w:r w:rsidR="00B52125" w:rsidRPr="004C2DDB">
        <w:rPr>
          <w:rFonts w:ascii="Book Antiqua" w:hAnsi="Book Antiqua" w:cs="Times New Roman"/>
          <w:color w:val="000000" w:themeColor="text1"/>
          <w:sz w:val="24"/>
          <w:szCs w:val="24"/>
          <w:vertAlign w:val="superscript"/>
        </w:rPr>
        <w:t>[14]</w:t>
      </w:r>
      <w:r w:rsidRPr="004C2DDB">
        <w:rPr>
          <w:rFonts w:ascii="Book Antiqua" w:hAnsi="Book Antiqua"/>
          <w:color w:val="000000" w:themeColor="text1"/>
          <w:sz w:val="24"/>
          <w:szCs w:val="24"/>
        </w:rPr>
        <w:t>. EBV</w:t>
      </w:r>
      <w:r w:rsidRPr="004C2DDB">
        <w:rPr>
          <w:rFonts w:ascii="Book Antiqua" w:hAnsi="Book Antiqua" w:cs="Times New Roman"/>
          <w:color w:val="000000" w:themeColor="text1"/>
          <w:sz w:val="24"/>
          <w:szCs w:val="24"/>
        </w:rPr>
        <w:noBreakHyphen/>
      </w:r>
      <w:r w:rsidRPr="004C2DDB">
        <w:rPr>
          <w:rFonts w:ascii="Book Antiqua" w:hAnsi="Book Antiqua"/>
          <w:color w:val="000000" w:themeColor="text1"/>
          <w:sz w:val="24"/>
          <w:szCs w:val="24"/>
        </w:rPr>
        <w:t xml:space="preserve">induced pathogenesis of PTLD is relatively well known. With immunosurveillance by T lymphocytes diminished </w:t>
      </w:r>
      <w:r w:rsidRPr="004C2DDB">
        <w:rPr>
          <w:rFonts w:ascii="Book Antiqua" w:hAnsi="Book Antiqua" w:cs="Times New Roman"/>
          <w:i/>
          <w:iCs/>
          <w:color w:val="000000" w:themeColor="text1"/>
          <w:sz w:val="24"/>
          <w:szCs w:val="24"/>
        </w:rPr>
        <w:t>via</w:t>
      </w:r>
      <w:r w:rsidRPr="004C2DDB">
        <w:rPr>
          <w:rFonts w:ascii="Book Antiqua" w:hAnsi="Book Antiqua"/>
          <w:color w:val="000000" w:themeColor="text1"/>
          <w:sz w:val="24"/>
          <w:szCs w:val="24"/>
        </w:rPr>
        <w:t xml:space="preserve"> immunosuppressors, which are used to prevent rejection responses</w:t>
      </w:r>
      <w:r w:rsidRPr="004C2DDB">
        <w:rPr>
          <w:rFonts w:ascii="Book Antiqua" w:hAnsi="Book Antiqua" w:cs="Times New Roman"/>
          <w:color w:val="000000" w:themeColor="text1"/>
          <w:sz w:val="24"/>
          <w:szCs w:val="24"/>
        </w:rPr>
        <w:t xml:space="preserve"> in transplant recipients</w:t>
      </w:r>
      <w:r w:rsidRPr="004C2DDB">
        <w:rPr>
          <w:rFonts w:ascii="Book Antiqua" w:hAnsi="Book Antiqua"/>
          <w:color w:val="000000" w:themeColor="text1"/>
          <w:sz w:val="24"/>
          <w:szCs w:val="24"/>
        </w:rPr>
        <w:t xml:space="preserve">, primary infection or reactivation of EBV </w:t>
      </w:r>
      <w:r w:rsidRPr="004C2DDB">
        <w:rPr>
          <w:rFonts w:ascii="Book Antiqua" w:hAnsi="Book Antiqua" w:cs="Times New Roman"/>
          <w:color w:val="000000" w:themeColor="text1"/>
          <w:sz w:val="24"/>
          <w:szCs w:val="24"/>
        </w:rPr>
        <w:t>may</w:t>
      </w:r>
      <w:r w:rsidRPr="004C2DDB">
        <w:rPr>
          <w:rFonts w:ascii="Book Antiqua" w:hAnsi="Book Antiqua"/>
          <w:color w:val="000000" w:themeColor="text1"/>
          <w:sz w:val="24"/>
          <w:szCs w:val="24"/>
        </w:rPr>
        <w:t xml:space="preserve"> thwart regulation of the proliferation of transformed B-cells, ultimately causing PTLD</w:t>
      </w:r>
      <w:r w:rsidR="00B52125" w:rsidRPr="004C2DDB">
        <w:rPr>
          <w:rFonts w:ascii="Book Antiqua" w:hAnsi="Book Antiqua"/>
          <w:color w:val="000000" w:themeColor="text1"/>
          <w:sz w:val="24"/>
          <w:szCs w:val="24"/>
          <w:vertAlign w:val="superscript"/>
        </w:rPr>
        <w:t>[15,16]</w:t>
      </w:r>
      <w:r w:rsidRPr="004C2DDB">
        <w:rPr>
          <w:rFonts w:ascii="Book Antiqua" w:hAnsi="Book Antiqua"/>
          <w:color w:val="000000" w:themeColor="text1"/>
          <w:sz w:val="24"/>
          <w:szCs w:val="24"/>
        </w:rPr>
        <w:t>.</w:t>
      </w:r>
    </w:p>
    <w:p w14:paraId="57CB607C" w14:textId="7BD984B0" w:rsidR="0047789D" w:rsidRPr="004C2DDB" w:rsidRDefault="0047789D" w:rsidP="004C2DDB">
      <w:pPr>
        <w:wordWrap/>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s="Times New Roman"/>
          <w:color w:val="000000" w:themeColor="text1"/>
          <w:sz w:val="24"/>
          <w:szCs w:val="24"/>
        </w:rPr>
        <w:t xml:space="preserve">The mechanisms involved in </w:t>
      </w:r>
      <w:r w:rsidRPr="004C2DDB">
        <w:rPr>
          <w:rFonts w:ascii="Book Antiqua" w:hAnsi="Book Antiqua"/>
          <w:color w:val="000000" w:themeColor="text1"/>
          <w:sz w:val="24"/>
          <w:szCs w:val="24"/>
        </w:rPr>
        <w:t>EBV</w:t>
      </w:r>
      <w:r w:rsidRPr="004C2DDB">
        <w:rPr>
          <w:rFonts w:ascii="Book Antiqua" w:hAnsi="Book Antiqua" w:cs="Times New Roman"/>
          <w:color w:val="000000" w:themeColor="text1"/>
          <w:sz w:val="24"/>
          <w:szCs w:val="24"/>
        </w:rPr>
        <w:t>-negative</w:t>
      </w:r>
      <w:r w:rsidRPr="004C2DDB">
        <w:rPr>
          <w:rFonts w:ascii="Book Antiqua" w:hAnsi="Book Antiqua"/>
          <w:color w:val="000000" w:themeColor="text1"/>
          <w:sz w:val="24"/>
          <w:szCs w:val="24"/>
        </w:rPr>
        <w:t xml:space="preserve"> PTLD</w:t>
      </w:r>
      <w:r w:rsidRPr="004C2DDB">
        <w:rPr>
          <w:rFonts w:ascii="Book Antiqua" w:hAnsi="Book Antiqua" w:cs="Times New Roman"/>
          <w:color w:val="000000" w:themeColor="text1"/>
          <w:sz w:val="24"/>
          <w:szCs w:val="24"/>
        </w:rPr>
        <w:t xml:space="preserve"> remain unclear.</w:t>
      </w:r>
      <w:r w:rsidRPr="004C2DDB">
        <w:rPr>
          <w:rFonts w:ascii="Book Antiqua" w:hAnsi="Book Antiqua"/>
          <w:color w:val="000000" w:themeColor="text1"/>
          <w:sz w:val="24"/>
          <w:szCs w:val="24"/>
        </w:rPr>
        <w:t xml:space="preserve"> The “hit and run” hypothesis suggests that EBV infection occurs but is </w:t>
      </w:r>
      <w:r w:rsidRPr="004C2DDB">
        <w:rPr>
          <w:rFonts w:ascii="Book Antiqua" w:hAnsi="Book Antiqua" w:cs="Times New Roman"/>
          <w:color w:val="000000" w:themeColor="text1"/>
          <w:sz w:val="24"/>
          <w:szCs w:val="24"/>
        </w:rPr>
        <w:t xml:space="preserve">then </w:t>
      </w:r>
      <w:r w:rsidRPr="004C2DDB">
        <w:rPr>
          <w:rFonts w:ascii="Book Antiqua" w:hAnsi="Book Antiqua"/>
          <w:color w:val="000000" w:themeColor="text1"/>
          <w:sz w:val="24"/>
          <w:szCs w:val="24"/>
        </w:rPr>
        <w:t>lost after causing PTLD</w:t>
      </w:r>
      <w:r w:rsidR="00B52125" w:rsidRPr="004C2DDB">
        <w:rPr>
          <w:rFonts w:ascii="Book Antiqua" w:hAnsi="Book Antiqua"/>
          <w:color w:val="000000" w:themeColor="text1"/>
          <w:sz w:val="24"/>
          <w:szCs w:val="24"/>
          <w:vertAlign w:val="superscript"/>
        </w:rPr>
        <w:t>[17,18]</w:t>
      </w:r>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Some</w:t>
      </w:r>
      <w:r w:rsidRPr="004C2DDB">
        <w:rPr>
          <w:rFonts w:ascii="Book Antiqua" w:hAnsi="Book Antiqua"/>
          <w:color w:val="000000" w:themeColor="text1"/>
          <w:sz w:val="24"/>
          <w:szCs w:val="24"/>
        </w:rPr>
        <w:t xml:space="preserve"> reports suggest that other viruses such as HHV-8, </w:t>
      </w:r>
      <w:r w:rsidRPr="004C2DDB">
        <w:rPr>
          <w:rFonts w:ascii="Book Antiqua" w:hAnsi="Book Antiqua" w:cs="Times New Roman"/>
          <w:color w:val="000000" w:themeColor="text1"/>
          <w:sz w:val="24"/>
          <w:szCs w:val="24"/>
        </w:rPr>
        <w:t xml:space="preserve">hepatitis B virus, hepatitis C </w:t>
      </w:r>
      <w:r w:rsidRPr="004C2DDB">
        <w:rPr>
          <w:rFonts w:ascii="Book Antiqua" w:hAnsi="Book Antiqua" w:cs="Times New Roman"/>
          <w:color w:val="000000" w:themeColor="text1"/>
          <w:sz w:val="24"/>
          <w:szCs w:val="24"/>
        </w:rPr>
        <w:lastRenderedPageBreak/>
        <w:t>virus</w:t>
      </w:r>
      <w:r w:rsidRPr="004C2DDB">
        <w:rPr>
          <w:rFonts w:ascii="Book Antiqua" w:hAnsi="Book Antiqua"/>
          <w:color w:val="000000" w:themeColor="text1"/>
          <w:sz w:val="24"/>
          <w:szCs w:val="24"/>
        </w:rPr>
        <w:t xml:space="preserve">, and </w:t>
      </w:r>
      <w:r w:rsidRPr="004C2DDB">
        <w:rPr>
          <w:rFonts w:ascii="Book Antiqua" w:hAnsi="Book Antiqua" w:cs="Times New Roman"/>
          <w:color w:val="000000" w:themeColor="text1"/>
          <w:sz w:val="24"/>
          <w:szCs w:val="24"/>
        </w:rPr>
        <w:t>cytomegalovirus may</w:t>
      </w:r>
      <w:r w:rsidRPr="004C2DDB">
        <w:rPr>
          <w:rFonts w:ascii="Book Antiqua" w:hAnsi="Book Antiqua"/>
          <w:color w:val="000000" w:themeColor="text1"/>
          <w:sz w:val="24"/>
          <w:szCs w:val="24"/>
        </w:rPr>
        <w:t xml:space="preserve"> be </w:t>
      </w:r>
      <w:r w:rsidRPr="004C2DDB">
        <w:rPr>
          <w:rFonts w:ascii="Book Antiqua" w:hAnsi="Book Antiqua" w:cs="Times New Roman"/>
          <w:color w:val="000000" w:themeColor="text1"/>
          <w:sz w:val="24"/>
          <w:szCs w:val="24"/>
        </w:rPr>
        <w:t>causative, and</w:t>
      </w:r>
      <w:r w:rsidRPr="004C2DDB">
        <w:rPr>
          <w:rFonts w:ascii="Book Antiqua" w:hAnsi="Book Antiqua"/>
          <w:color w:val="000000" w:themeColor="text1"/>
          <w:sz w:val="24"/>
          <w:szCs w:val="24"/>
        </w:rPr>
        <w:t xml:space="preserve"> some reports </w:t>
      </w:r>
      <w:r w:rsidRPr="004C2DDB">
        <w:rPr>
          <w:rFonts w:ascii="Book Antiqua" w:hAnsi="Book Antiqua" w:cs="Times New Roman"/>
          <w:color w:val="000000" w:themeColor="text1"/>
          <w:sz w:val="24"/>
          <w:szCs w:val="24"/>
        </w:rPr>
        <w:t>note</w:t>
      </w:r>
      <w:r w:rsidRPr="004C2DDB">
        <w:rPr>
          <w:rFonts w:ascii="Book Antiqua" w:hAnsi="Book Antiqua"/>
          <w:color w:val="000000" w:themeColor="text1"/>
          <w:sz w:val="24"/>
          <w:szCs w:val="24"/>
        </w:rPr>
        <w:t xml:space="preserve"> that </w:t>
      </w:r>
      <w:r w:rsidRPr="004C2DDB">
        <w:rPr>
          <w:rFonts w:ascii="Book Antiqua" w:hAnsi="Book Antiqua" w:cs="Times New Roman"/>
          <w:color w:val="000000" w:themeColor="text1"/>
          <w:sz w:val="24"/>
          <w:szCs w:val="24"/>
        </w:rPr>
        <w:t xml:space="preserve">PTLD can have </w:t>
      </w:r>
      <w:r w:rsidRPr="004C2DDB">
        <w:rPr>
          <w:rFonts w:ascii="Book Antiqua" w:hAnsi="Book Antiqua"/>
          <w:color w:val="000000" w:themeColor="text1"/>
          <w:sz w:val="24"/>
          <w:szCs w:val="24"/>
        </w:rPr>
        <w:t xml:space="preserve">similar characteristics </w:t>
      </w:r>
      <w:r w:rsidRPr="004C2DDB">
        <w:rPr>
          <w:rFonts w:ascii="Book Antiqua" w:hAnsi="Book Antiqua" w:cs="Times New Roman"/>
          <w:color w:val="000000" w:themeColor="text1"/>
          <w:sz w:val="24"/>
          <w:szCs w:val="24"/>
        </w:rPr>
        <w:t>to</w:t>
      </w:r>
      <w:r w:rsidRPr="004C2DDB">
        <w:rPr>
          <w:rFonts w:ascii="Book Antiqua" w:hAnsi="Book Antiqua"/>
          <w:color w:val="000000" w:themeColor="text1"/>
          <w:sz w:val="24"/>
          <w:szCs w:val="24"/>
        </w:rPr>
        <w:t xml:space="preserve"> p53 mutation lymphoma</w:t>
      </w:r>
      <w:r w:rsidR="00B52125" w:rsidRPr="004C2DDB">
        <w:rPr>
          <w:rFonts w:ascii="Book Antiqua" w:hAnsi="Book Antiqua"/>
          <w:color w:val="000000" w:themeColor="text1"/>
          <w:sz w:val="24"/>
          <w:szCs w:val="24"/>
          <w:vertAlign w:val="superscript"/>
        </w:rPr>
        <w:t>[19-23]</w:t>
      </w:r>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 xml:space="preserve">The manifestation of </w:t>
      </w:r>
      <w:r w:rsidRPr="004C2DDB">
        <w:rPr>
          <w:rFonts w:ascii="Book Antiqua" w:hAnsi="Book Antiqua"/>
          <w:color w:val="000000" w:themeColor="text1"/>
          <w:sz w:val="24"/>
          <w:szCs w:val="24"/>
        </w:rPr>
        <w:t>PTLD varies widely, from asymptomatic to fulminant onset. Extranodal lymphoma is relatively common, and the gastrointestinal tract (20</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30%), </w:t>
      </w:r>
      <w:r w:rsidRPr="004C2DDB">
        <w:rPr>
          <w:rFonts w:ascii="Book Antiqua" w:hAnsi="Book Antiqua" w:cs="Times New Roman"/>
          <w:color w:val="000000" w:themeColor="text1"/>
          <w:sz w:val="24"/>
          <w:szCs w:val="24"/>
        </w:rPr>
        <w:t>transplanted</w:t>
      </w:r>
      <w:r w:rsidRPr="004C2DDB">
        <w:rPr>
          <w:rFonts w:ascii="Book Antiqua" w:hAnsi="Book Antiqua"/>
          <w:color w:val="000000" w:themeColor="text1"/>
          <w:sz w:val="24"/>
          <w:szCs w:val="24"/>
        </w:rPr>
        <w:t xml:space="preserve"> organ (10</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15%), and central nervous system (5</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–20%) are commonly affected</w:t>
      </w:r>
      <w:r w:rsidR="00B52125" w:rsidRPr="004C2DDB">
        <w:rPr>
          <w:rFonts w:ascii="Book Antiqua" w:hAnsi="Book Antiqua"/>
          <w:color w:val="000000" w:themeColor="text1"/>
          <w:sz w:val="24"/>
          <w:szCs w:val="24"/>
          <w:vertAlign w:val="superscript"/>
        </w:rPr>
        <w:t>[2,6-9]</w:t>
      </w:r>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To date however</w:t>
      </w:r>
      <w:r w:rsidRPr="004C2DDB">
        <w:rPr>
          <w:rFonts w:ascii="Book Antiqua" w:hAnsi="Book Antiqua"/>
          <w:color w:val="000000" w:themeColor="text1"/>
          <w:sz w:val="24"/>
          <w:szCs w:val="24"/>
        </w:rPr>
        <w:t xml:space="preserve">, there </w:t>
      </w:r>
      <w:r w:rsidRPr="004C2DDB">
        <w:rPr>
          <w:rFonts w:ascii="Book Antiqua" w:hAnsi="Book Antiqua" w:cs="Times New Roman"/>
          <w:color w:val="000000" w:themeColor="text1"/>
          <w:sz w:val="24"/>
          <w:szCs w:val="24"/>
        </w:rPr>
        <w:t>have</w:t>
      </w:r>
      <w:r w:rsidRPr="004C2DDB">
        <w:rPr>
          <w:rFonts w:ascii="Book Antiqua" w:hAnsi="Book Antiqua"/>
          <w:color w:val="000000" w:themeColor="text1"/>
          <w:sz w:val="24"/>
          <w:szCs w:val="24"/>
        </w:rPr>
        <w:t xml:space="preserve"> been no </w:t>
      </w:r>
      <w:r w:rsidRPr="004C2DDB">
        <w:rPr>
          <w:rFonts w:ascii="Book Antiqua" w:hAnsi="Book Antiqua" w:cs="Times New Roman"/>
          <w:color w:val="000000" w:themeColor="text1"/>
          <w:sz w:val="24"/>
          <w:szCs w:val="24"/>
        </w:rPr>
        <w:t>reports</w:t>
      </w:r>
      <w:r w:rsidRPr="004C2DDB">
        <w:rPr>
          <w:rFonts w:ascii="Book Antiqua" w:hAnsi="Book Antiqua"/>
          <w:color w:val="000000" w:themeColor="text1"/>
          <w:sz w:val="24"/>
          <w:szCs w:val="24"/>
        </w:rPr>
        <w:t xml:space="preserve"> of primary peritoneal onset as </w:t>
      </w:r>
      <w:r w:rsidRPr="004C2DDB">
        <w:rPr>
          <w:rFonts w:ascii="Book Antiqua" w:hAnsi="Book Antiqua" w:cs="Times New Roman"/>
          <w:color w:val="000000" w:themeColor="text1"/>
          <w:sz w:val="24"/>
          <w:szCs w:val="24"/>
        </w:rPr>
        <w:t>was observed</w:t>
      </w:r>
      <w:r w:rsidRPr="004C2DDB">
        <w:rPr>
          <w:rFonts w:ascii="Book Antiqua" w:hAnsi="Book Antiqua"/>
          <w:color w:val="000000" w:themeColor="text1"/>
          <w:sz w:val="24"/>
          <w:szCs w:val="24"/>
        </w:rPr>
        <w:t xml:space="preserve"> in </w:t>
      </w:r>
      <w:r w:rsidRPr="004C2DDB">
        <w:rPr>
          <w:rFonts w:ascii="Book Antiqua" w:hAnsi="Book Antiqua" w:cs="Times New Roman"/>
          <w:color w:val="000000" w:themeColor="text1"/>
          <w:sz w:val="24"/>
          <w:szCs w:val="24"/>
        </w:rPr>
        <w:t>the present</w:t>
      </w:r>
      <w:r w:rsidRPr="004C2DDB">
        <w:rPr>
          <w:rFonts w:ascii="Book Antiqua" w:hAnsi="Book Antiqua"/>
          <w:color w:val="000000" w:themeColor="text1"/>
          <w:sz w:val="24"/>
          <w:szCs w:val="24"/>
        </w:rPr>
        <w:t xml:space="preserve"> case.</w:t>
      </w:r>
    </w:p>
    <w:p w14:paraId="30416C7C" w14:textId="5E3C05C5" w:rsidR="0047789D" w:rsidRPr="004C2DDB" w:rsidRDefault="0047789D" w:rsidP="004C2DDB">
      <w:pPr>
        <w:wordWrap/>
        <w:spacing w:after="0" w:line="360" w:lineRule="auto"/>
        <w:ind w:firstLine="284"/>
        <w:contextualSpacing/>
        <w:rPr>
          <w:rFonts w:ascii="Book Antiqua" w:hAnsi="Book Antiqua"/>
          <w:color w:val="000000" w:themeColor="text1"/>
          <w:sz w:val="24"/>
          <w:szCs w:val="24"/>
        </w:rPr>
      </w:pPr>
      <w:r w:rsidRPr="004C2DDB">
        <w:rPr>
          <w:rFonts w:ascii="Book Antiqua" w:hAnsi="Book Antiqua" w:cs="Times New Roman"/>
          <w:color w:val="000000" w:themeColor="text1"/>
          <w:sz w:val="24"/>
          <w:szCs w:val="24"/>
        </w:rPr>
        <w:t>PTLD</w:t>
      </w:r>
      <w:r w:rsidRPr="004C2DDB">
        <w:rPr>
          <w:rFonts w:ascii="Book Antiqua" w:hAnsi="Book Antiqua"/>
          <w:color w:val="000000" w:themeColor="text1"/>
          <w:sz w:val="24"/>
          <w:szCs w:val="24"/>
        </w:rPr>
        <w:t xml:space="preserve"> has a poorer prognosis than malignant lymphoma, and the 5-year survival </w:t>
      </w:r>
      <w:r w:rsidRPr="004C2DDB">
        <w:rPr>
          <w:rFonts w:ascii="Book Antiqua" w:hAnsi="Book Antiqua" w:cs="Times New Roman"/>
          <w:color w:val="000000" w:themeColor="text1"/>
          <w:sz w:val="24"/>
          <w:szCs w:val="24"/>
        </w:rPr>
        <w:t xml:space="preserve">rate </w:t>
      </w:r>
      <w:r w:rsidRPr="004C2DDB">
        <w:rPr>
          <w:rFonts w:ascii="Book Antiqua" w:hAnsi="Book Antiqua"/>
          <w:color w:val="000000" w:themeColor="text1"/>
          <w:sz w:val="24"/>
          <w:szCs w:val="24"/>
        </w:rPr>
        <w:t xml:space="preserve">of DLBCL as a PTLD is </w:t>
      </w:r>
      <w:r w:rsidRPr="004C2DDB">
        <w:rPr>
          <w:rFonts w:ascii="Book Antiqua" w:hAnsi="Book Antiqua" w:cs="Times New Roman"/>
          <w:color w:val="000000" w:themeColor="text1"/>
          <w:sz w:val="24"/>
          <w:szCs w:val="24"/>
        </w:rPr>
        <w:t>approximately</w:t>
      </w:r>
      <w:r w:rsidRPr="004C2DDB">
        <w:rPr>
          <w:rFonts w:ascii="Book Antiqua" w:hAnsi="Book Antiqua"/>
          <w:color w:val="000000" w:themeColor="text1"/>
          <w:sz w:val="24"/>
          <w:szCs w:val="24"/>
        </w:rPr>
        <w:t xml:space="preserve"> 40</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60%</w:t>
      </w:r>
      <w:r w:rsidR="00B52125" w:rsidRPr="004C2DDB">
        <w:rPr>
          <w:rFonts w:ascii="Book Antiqua" w:hAnsi="Book Antiqua"/>
          <w:color w:val="000000" w:themeColor="text1"/>
          <w:sz w:val="24"/>
          <w:szCs w:val="24"/>
          <w:vertAlign w:val="superscript"/>
        </w:rPr>
        <w:t>[2,9,24]</w:t>
      </w:r>
      <w:r w:rsidRPr="004C2DDB">
        <w:rPr>
          <w:rFonts w:ascii="Book Antiqua" w:hAnsi="Book Antiqua"/>
          <w:color w:val="000000" w:themeColor="text1"/>
          <w:sz w:val="24"/>
          <w:szCs w:val="24"/>
        </w:rPr>
        <w:t xml:space="preserve">. It is not clear whether the prognosis of malignant lymphoma </w:t>
      </w:r>
      <w:r w:rsidRPr="004C2DDB">
        <w:rPr>
          <w:rFonts w:ascii="Book Antiqua" w:hAnsi="Book Antiqua" w:cs="Times New Roman"/>
          <w:color w:val="000000" w:themeColor="text1"/>
          <w:sz w:val="24"/>
          <w:szCs w:val="24"/>
        </w:rPr>
        <w:t>that develops</w:t>
      </w:r>
      <w:r w:rsidRPr="004C2DDB">
        <w:rPr>
          <w:rFonts w:ascii="Book Antiqua" w:hAnsi="Book Antiqua"/>
          <w:color w:val="000000" w:themeColor="text1"/>
          <w:sz w:val="24"/>
          <w:szCs w:val="24"/>
        </w:rPr>
        <w:t xml:space="preserve"> as PTLD is poor or</w:t>
      </w:r>
      <w:r w:rsidRPr="004C2DDB">
        <w:rPr>
          <w:rFonts w:ascii="Book Antiqua" w:hAnsi="Book Antiqua" w:cs="Times New Roman"/>
          <w:color w:val="000000" w:themeColor="text1"/>
          <w:sz w:val="24"/>
          <w:szCs w:val="24"/>
        </w:rPr>
        <w:t xml:space="preserve"> whether</w:t>
      </w:r>
      <w:r w:rsidRPr="004C2DDB">
        <w:rPr>
          <w:rFonts w:ascii="Book Antiqua" w:hAnsi="Book Antiqua"/>
          <w:color w:val="000000" w:themeColor="text1"/>
          <w:sz w:val="24"/>
          <w:szCs w:val="24"/>
        </w:rPr>
        <w:t xml:space="preserve"> transplant recipients’ underlying disease and reduced organ function and infection due to immunosuppressors are the </w:t>
      </w:r>
      <w:r w:rsidRPr="004C2DDB">
        <w:rPr>
          <w:rFonts w:ascii="Book Antiqua" w:hAnsi="Book Antiqua" w:cs="Times New Roman"/>
          <w:color w:val="000000" w:themeColor="text1"/>
          <w:sz w:val="24"/>
          <w:szCs w:val="24"/>
        </w:rPr>
        <w:t xml:space="preserve">main </w:t>
      </w:r>
      <w:r w:rsidRPr="004C2DDB">
        <w:rPr>
          <w:rFonts w:ascii="Book Antiqua" w:hAnsi="Book Antiqua"/>
          <w:color w:val="000000" w:themeColor="text1"/>
          <w:sz w:val="24"/>
          <w:szCs w:val="24"/>
        </w:rPr>
        <w:t xml:space="preserve">problems, but the International Prognostic Index score is </w:t>
      </w:r>
      <w:r w:rsidRPr="004C2DDB">
        <w:rPr>
          <w:rFonts w:ascii="Book Antiqua" w:hAnsi="Book Antiqua" w:cs="Times New Roman"/>
          <w:color w:val="000000" w:themeColor="text1"/>
          <w:sz w:val="24"/>
          <w:szCs w:val="24"/>
        </w:rPr>
        <w:t>evidently</w:t>
      </w:r>
      <w:r w:rsidRPr="004C2DDB">
        <w:rPr>
          <w:rFonts w:ascii="Book Antiqua" w:hAnsi="Book Antiqua"/>
          <w:color w:val="000000" w:themeColor="text1"/>
          <w:sz w:val="24"/>
          <w:szCs w:val="24"/>
        </w:rPr>
        <w:t xml:space="preserve"> an important prognostic factor</w:t>
      </w:r>
      <w:r w:rsidR="00B52125" w:rsidRPr="004C2DDB">
        <w:rPr>
          <w:rFonts w:ascii="Book Antiqua" w:hAnsi="Book Antiqua"/>
          <w:color w:val="000000" w:themeColor="text1"/>
          <w:sz w:val="24"/>
          <w:szCs w:val="24"/>
          <w:vertAlign w:val="superscript"/>
        </w:rPr>
        <w:t>[2,25,26]</w:t>
      </w:r>
      <w:r w:rsidRPr="004C2DDB">
        <w:rPr>
          <w:rFonts w:ascii="Book Antiqua" w:hAnsi="Book Antiqua"/>
          <w:color w:val="000000" w:themeColor="text1"/>
          <w:sz w:val="24"/>
          <w:szCs w:val="24"/>
        </w:rPr>
        <w:t>.</w:t>
      </w:r>
    </w:p>
    <w:p w14:paraId="58EB990D" w14:textId="3FB6367A" w:rsidR="0047789D" w:rsidRPr="004C2DDB" w:rsidRDefault="0047789D" w:rsidP="004C2DDB">
      <w:pPr>
        <w:wordWrap/>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olor w:val="000000" w:themeColor="text1"/>
          <w:sz w:val="24"/>
          <w:szCs w:val="24"/>
        </w:rPr>
        <w:t>For</w:t>
      </w:r>
      <w:r w:rsidRPr="004C2DDB">
        <w:rPr>
          <w:rFonts w:ascii="Book Antiqua" w:hAnsi="Book Antiqua" w:cs="Times New Roman"/>
          <w:color w:val="000000" w:themeColor="text1"/>
          <w:sz w:val="24"/>
          <w:szCs w:val="24"/>
        </w:rPr>
        <w:t xml:space="preserve"> PTLD</w:t>
      </w:r>
      <w:r w:rsidRPr="004C2DDB">
        <w:rPr>
          <w:rFonts w:ascii="Book Antiqua" w:hAnsi="Book Antiqua"/>
          <w:color w:val="000000" w:themeColor="text1"/>
          <w:sz w:val="24"/>
          <w:szCs w:val="24"/>
        </w:rPr>
        <w:t xml:space="preserve"> treatment, lowering the dose of immunosuppressors is suggested </w:t>
      </w:r>
      <w:r w:rsidRPr="004C2DDB">
        <w:rPr>
          <w:rFonts w:ascii="Book Antiqua" w:hAnsi="Book Antiqua" w:cs="Times New Roman"/>
          <w:color w:val="000000" w:themeColor="text1"/>
          <w:sz w:val="24"/>
          <w:szCs w:val="24"/>
        </w:rPr>
        <w:t>in</w:t>
      </w:r>
      <w:r w:rsidRPr="004C2DDB">
        <w:rPr>
          <w:rFonts w:ascii="Book Antiqua" w:hAnsi="Book Antiqua"/>
          <w:color w:val="000000" w:themeColor="text1"/>
          <w:sz w:val="24"/>
          <w:szCs w:val="24"/>
        </w:rPr>
        <w:t xml:space="preserve"> most </w:t>
      </w:r>
      <w:r w:rsidRPr="004C2DDB">
        <w:rPr>
          <w:rFonts w:ascii="Book Antiqua" w:hAnsi="Book Antiqua" w:cs="Times New Roman"/>
          <w:color w:val="000000" w:themeColor="text1"/>
          <w:sz w:val="24"/>
          <w:szCs w:val="24"/>
        </w:rPr>
        <w:t>cases</w:t>
      </w:r>
      <w:r w:rsidRPr="004C2DDB">
        <w:rPr>
          <w:rFonts w:ascii="Book Antiqua" w:hAnsi="Book Antiqua"/>
          <w:color w:val="000000" w:themeColor="text1"/>
          <w:sz w:val="24"/>
          <w:szCs w:val="24"/>
        </w:rPr>
        <w:t xml:space="preserve"> if it has not manifested as an EBV-related aggressive lymphoma, but </w:t>
      </w:r>
      <w:r w:rsidRPr="004C2DDB">
        <w:rPr>
          <w:rFonts w:ascii="Book Antiqua" w:hAnsi="Book Antiqua" w:cs="Times New Roman"/>
          <w:color w:val="000000" w:themeColor="text1"/>
          <w:sz w:val="24"/>
          <w:szCs w:val="24"/>
        </w:rPr>
        <w:t xml:space="preserve">in practice, </w:t>
      </w:r>
      <w:r w:rsidRPr="004C2DDB">
        <w:rPr>
          <w:rFonts w:ascii="Book Antiqua" w:hAnsi="Book Antiqua"/>
          <w:color w:val="000000" w:themeColor="text1"/>
          <w:sz w:val="24"/>
          <w:szCs w:val="24"/>
        </w:rPr>
        <w:t xml:space="preserve">this is difficult. </w:t>
      </w:r>
      <w:r w:rsidRPr="004C2DDB">
        <w:rPr>
          <w:rFonts w:ascii="Book Antiqua" w:hAnsi="Book Antiqua" w:cs="Times New Roman"/>
          <w:color w:val="000000" w:themeColor="text1"/>
          <w:sz w:val="24"/>
          <w:szCs w:val="24"/>
        </w:rPr>
        <w:t>It has been reported</w:t>
      </w:r>
      <w:r w:rsidRPr="004C2DDB">
        <w:rPr>
          <w:rFonts w:ascii="Book Antiqua" w:hAnsi="Book Antiqua"/>
          <w:color w:val="000000" w:themeColor="text1"/>
          <w:sz w:val="24"/>
          <w:szCs w:val="24"/>
        </w:rPr>
        <w:t xml:space="preserve"> that rituximab therapy alone </w:t>
      </w:r>
      <w:r w:rsidRPr="004C2DDB">
        <w:rPr>
          <w:rFonts w:ascii="Book Antiqua" w:hAnsi="Book Antiqua" w:cs="Times New Roman"/>
          <w:color w:val="000000" w:themeColor="text1"/>
          <w:sz w:val="24"/>
          <w:szCs w:val="24"/>
        </w:rPr>
        <w:t>can be</w:t>
      </w:r>
      <w:r w:rsidRPr="004C2DDB">
        <w:rPr>
          <w:rFonts w:ascii="Book Antiqua" w:hAnsi="Book Antiqua"/>
          <w:color w:val="000000" w:themeColor="text1"/>
          <w:sz w:val="24"/>
          <w:szCs w:val="24"/>
        </w:rPr>
        <w:t xml:space="preserve"> effective </w:t>
      </w:r>
      <w:r w:rsidRPr="004C2DDB">
        <w:rPr>
          <w:rFonts w:ascii="Book Antiqua" w:hAnsi="Book Antiqua" w:cs="Times New Roman"/>
          <w:color w:val="000000" w:themeColor="text1"/>
          <w:sz w:val="24"/>
          <w:szCs w:val="24"/>
        </w:rPr>
        <w:t>in</w:t>
      </w:r>
      <w:r w:rsidRPr="004C2DDB">
        <w:rPr>
          <w:rFonts w:ascii="Book Antiqua" w:hAnsi="Book Antiqua"/>
          <w:color w:val="000000" w:themeColor="text1"/>
          <w:sz w:val="24"/>
          <w:szCs w:val="24"/>
        </w:rPr>
        <w:t xml:space="preserve"> DLBCL, but the R-CHOP regimen is still considered the standard treatment; </w:t>
      </w:r>
      <w:r w:rsidRPr="004C2DDB">
        <w:rPr>
          <w:rFonts w:ascii="Book Antiqua" w:hAnsi="Book Antiqua" w:cs="Times New Roman"/>
          <w:color w:val="000000" w:themeColor="text1"/>
          <w:sz w:val="24"/>
          <w:szCs w:val="24"/>
        </w:rPr>
        <w:t>thus,</w:t>
      </w:r>
      <w:r w:rsidRPr="004C2DDB">
        <w:rPr>
          <w:rFonts w:ascii="Book Antiqua" w:hAnsi="Book Antiqua"/>
          <w:color w:val="000000" w:themeColor="text1"/>
          <w:sz w:val="24"/>
          <w:szCs w:val="24"/>
        </w:rPr>
        <w:t xml:space="preserve"> further research</w:t>
      </w:r>
      <w:r w:rsidRPr="004C2DDB">
        <w:rPr>
          <w:rFonts w:ascii="Book Antiqua" w:hAnsi="Book Antiqua" w:cs="Times New Roman"/>
          <w:color w:val="000000" w:themeColor="text1"/>
          <w:sz w:val="24"/>
          <w:szCs w:val="24"/>
        </w:rPr>
        <w:t xml:space="preserve"> is warranted</w:t>
      </w:r>
      <w:r w:rsidR="00B52125" w:rsidRPr="004C2DDB">
        <w:rPr>
          <w:rFonts w:ascii="Book Antiqua" w:hAnsi="Book Antiqua" w:cs="Times New Roman"/>
          <w:color w:val="000000" w:themeColor="text1"/>
          <w:sz w:val="24"/>
          <w:szCs w:val="24"/>
          <w:vertAlign w:val="superscript"/>
        </w:rPr>
        <w:t>[27,28]</w:t>
      </w:r>
      <w:r w:rsidRPr="004C2DDB">
        <w:rPr>
          <w:rFonts w:ascii="Book Antiqua" w:hAnsi="Book Antiqua"/>
          <w:color w:val="000000" w:themeColor="text1"/>
          <w:sz w:val="24"/>
          <w:szCs w:val="24"/>
        </w:rPr>
        <w:t>.</w:t>
      </w:r>
    </w:p>
    <w:p w14:paraId="615B76EA" w14:textId="77777777" w:rsidR="0047789D" w:rsidRPr="004C2DDB" w:rsidRDefault="0047789D" w:rsidP="004C2DDB">
      <w:pPr>
        <w:wordWrap/>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It is known that malignant lymphoma can develop in </w:t>
      </w:r>
      <w:r w:rsidRPr="004C2DDB">
        <w:rPr>
          <w:rFonts w:ascii="Book Antiqua" w:hAnsi="Book Antiqua" w:cs="Times New Roman"/>
          <w:color w:val="000000" w:themeColor="text1"/>
          <w:sz w:val="24"/>
          <w:szCs w:val="24"/>
        </w:rPr>
        <w:t>any part</w:t>
      </w:r>
      <w:r w:rsidRPr="004C2DDB">
        <w:rPr>
          <w:rFonts w:ascii="Book Antiqua" w:hAnsi="Book Antiqua"/>
          <w:color w:val="000000" w:themeColor="text1"/>
          <w:sz w:val="24"/>
          <w:szCs w:val="24"/>
        </w:rPr>
        <w:t xml:space="preserve"> of the body, but </w:t>
      </w:r>
      <w:r w:rsidRPr="004C2DDB">
        <w:rPr>
          <w:rFonts w:ascii="Book Antiqua" w:hAnsi="Book Antiqua" w:cs="Times New Roman"/>
          <w:color w:val="000000" w:themeColor="text1"/>
          <w:sz w:val="24"/>
          <w:szCs w:val="24"/>
        </w:rPr>
        <w:t>malignant lymphomas</w:t>
      </w:r>
      <w:r w:rsidRPr="004C2DDB">
        <w:rPr>
          <w:rFonts w:ascii="Book Antiqua" w:hAnsi="Book Antiqua"/>
          <w:color w:val="000000" w:themeColor="text1"/>
          <w:sz w:val="24"/>
          <w:szCs w:val="24"/>
        </w:rPr>
        <w:t xml:space="preserve"> that involve the omentum or peritoneum are </w:t>
      </w:r>
      <w:r w:rsidRPr="004C2DDB">
        <w:rPr>
          <w:rFonts w:ascii="Book Antiqua" w:hAnsi="Book Antiqua" w:cs="Times New Roman"/>
          <w:color w:val="000000" w:themeColor="text1"/>
          <w:sz w:val="24"/>
          <w:szCs w:val="24"/>
        </w:rPr>
        <w:t>very</w:t>
      </w:r>
      <w:r w:rsidRPr="004C2DDB">
        <w:rPr>
          <w:rFonts w:ascii="Book Antiqua" w:hAnsi="Book Antiqua"/>
          <w:color w:val="000000" w:themeColor="text1"/>
          <w:sz w:val="24"/>
          <w:szCs w:val="24"/>
        </w:rPr>
        <w:t xml:space="preserve"> rare</w:t>
      </w:r>
      <w:r w:rsidR="00B52125" w:rsidRPr="004C2DDB">
        <w:rPr>
          <w:rFonts w:ascii="Book Antiqua" w:hAnsi="Book Antiqua"/>
          <w:color w:val="000000" w:themeColor="text1"/>
          <w:sz w:val="24"/>
          <w:szCs w:val="24"/>
          <w:vertAlign w:val="superscript"/>
        </w:rPr>
        <w:t>[29]</w:t>
      </w:r>
      <w:r w:rsidRPr="004C2DDB">
        <w:rPr>
          <w:rFonts w:ascii="Book Antiqua" w:hAnsi="Book Antiqua"/>
          <w:color w:val="000000" w:themeColor="text1"/>
          <w:sz w:val="24"/>
          <w:szCs w:val="24"/>
        </w:rPr>
        <w:t xml:space="preserve">. Peritoneal lymphomatosis progresses </w:t>
      </w:r>
      <w:r w:rsidRPr="004C2DDB">
        <w:rPr>
          <w:rFonts w:ascii="Book Antiqua" w:hAnsi="Book Antiqua" w:cs="Times New Roman"/>
          <w:color w:val="000000" w:themeColor="text1"/>
          <w:sz w:val="24"/>
          <w:szCs w:val="24"/>
        </w:rPr>
        <w:t xml:space="preserve">in a manner </w:t>
      </w:r>
      <w:r w:rsidRPr="004C2DDB">
        <w:rPr>
          <w:rFonts w:ascii="Book Antiqua" w:hAnsi="Book Antiqua"/>
          <w:color w:val="000000" w:themeColor="text1"/>
          <w:sz w:val="24"/>
          <w:szCs w:val="24"/>
        </w:rPr>
        <w:t xml:space="preserve">similar to peritoneal </w:t>
      </w:r>
      <w:r w:rsidRPr="004C2DDB">
        <w:rPr>
          <w:rFonts w:ascii="Book Antiqua" w:hAnsi="Book Antiqua" w:cs="Times New Roman"/>
          <w:color w:val="000000" w:themeColor="text1"/>
          <w:sz w:val="24"/>
          <w:szCs w:val="24"/>
        </w:rPr>
        <w:t xml:space="preserve">cancer </w:t>
      </w:r>
      <w:r w:rsidRPr="004C2DDB">
        <w:rPr>
          <w:rFonts w:ascii="Book Antiqua" w:hAnsi="Book Antiqua"/>
          <w:color w:val="000000" w:themeColor="text1"/>
          <w:sz w:val="24"/>
          <w:szCs w:val="24"/>
        </w:rPr>
        <w:t xml:space="preserve">metastasis, where peritoneal thickening with malignant ascites and diffuse infiltration of omental fat—known as omental cake—are </w:t>
      </w:r>
      <w:r w:rsidRPr="004C2DDB">
        <w:rPr>
          <w:rFonts w:ascii="Book Antiqua" w:hAnsi="Book Antiqua" w:cs="Times New Roman"/>
          <w:color w:val="000000" w:themeColor="text1"/>
          <w:sz w:val="24"/>
          <w:szCs w:val="24"/>
        </w:rPr>
        <w:t>observed</w:t>
      </w:r>
      <w:r w:rsidRPr="004C2DDB">
        <w:rPr>
          <w:rFonts w:ascii="Book Antiqua" w:hAnsi="Book Antiqua"/>
          <w:color w:val="000000" w:themeColor="text1"/>
          <w:sz w:val="24"/>
          <w:szCs w:val="24"/>
        </w:rPr>
        <w:t xml:space="preserve"> and</w:t>
      </w:r>
      <w:r w:rsidRPr="004C2DDB">
        <w:rPr>
          <w:rFonts w:ascii="Book Antiqua" w:hAnsi="Book Antiqua" w:cs="Times New Roman"/>
          <w:color w:val="000000" w:themeColor="text1"/>
          <w:sz w:val="24"/>
          <w:szCs w:val="24"/>
        </w:rPr>
        <w:t xml:space="preserve"> the</w:t>
      </w:r>
      <w:r w:rsidRPr="004C2DDB">
        <w:rPr>
          <w:rFonts w:ascii="Book Antiqua" w:hAnsi="Book Antiqua"/>
          <w:color w:val="000000" w:themeColor="text1"/>
          <w:sz w:val="24"/>
          <w:szCs w:val="24"/>
        </w:rPr>
        <w:t xml:space="preserve"> patient complains of severe abdominal discomfort and distension. Usually high</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grade malignant lymphoma severely infiltrates the gastrointestinal tract or abdominal lymph node </w:t>
      </w:r>
      <w:r w:rsidRPr="004C2DDB">
        <w:rPr>
          <w:rFonts w:ascii="Book Antiqua" w:hAnsi="Book Antiqua" w:cs="Times New Roman"/>
          <w:color w:val="000000" w:themeColor="text1"/>
          <w:sz w:val="24"/>
          <w:szCs w:val="24"/>
        </w:rPr>
        <w:t>and</w:t>
      </w:r>
      <w:r w:rsidRPr="004C2DDB">
        <w:rPr>
          <w:rFonts w:ascii="Book Antiqua" w:hAnsi="Book Antiqua"/>
          <w:color w:val="000000" w:themeColor="text1"/>
          <w:sz w:val="24"/>
          <w:szCs w:val="24"/>
        </w:rPr>
        <w:t xml:space="preserve"> the peritoneum, but isolated peritoneal lymphomatosis </w:t>
      </w:r>
      <w:r w:rsidRPr="004C2DDB">
        <w:rPr>
          <w:rFonts w:ascii="Book Antiqua" w:hAnsi="Book Antiqua" w:cs="Times New Roman"/>
          <w:color w:val="000000" w:themeColor="text1"/>
          <w:sz w:val="24"/>
          <w:szCs w:val="24"/>
        </w:rPr>
        <w:t>that is restricted to</w:t>
      </w:r>
      <w:r w:rsidRPr="004C2DDB">
        <w:rPr>
          <w:rFonts w:ascii="Book Antiqua" w:hAnsi="Book Antiqua"/>
          <w:color w:val="000000" w:themeColor="text1"/>
          <w:sz w:val="24"/>
          <w:szCs w:val="24"/>
        </w:rPr>
        <w:t xml:space="preserve"> the peritoneum and omentum without involving other gastrointestinal organs is </w:t>
      </w:r>
      <w:r w:rsidRPr="004C2DDB">
        <w:rPr>
          <w:rFonts w:ascii="Book Antiqua" w:hAnsi="Book Antiqua" w:cs="Times New Roman"/>
          <w:color w:val="000000" w:themeColor="text1"/>
          <w:sz w:val="24"/>
          <w:szCs w:val="24"/>
        </w:rPr>
        <w:t>very</w:t>
      </w:r>
      <w:r w:rsidRPr="004C2DDB">
        <w:rPr>
          <w:rFonts w:ascii="Book Antiqua" w:hAnsi="Book Antiqua"/>
          <w:color w:val="000000" w:themeColor="text1"/>
          <w:sz w:val="24"/>
          <w:szCs w:val="24"/>
        </w:rPr>
        <w:t xml:space="preserve"> rare, with no such </w:t>
      </w:r>
      <w:r w:rsidRPr="004C2DDB">
        <w:rPr>
          <w:rFonts w:ascii="Book Antiqua" w:hAnsi="Book Antiqua" w:cs="Times New Roman"/>
          <w:color w:val="000000" w:themeColor="text1"/>
          <w:sz w:val="24"/>
          <w:szCs w:val="24"/>
        </w:rPr>
        <w:t>cases</w:t>
      </w:r>
      <w:r w:rsidRPr="004C2DDB">
        <w:rPr>
          <w:rFonts w:ascii="Book Antiqua" w:hAnsi="Book Antiqua"/>
          <w:color w:val="000000" w:themeColor="text1"/>
          <w:sz w:val="24"/>
          <w:szCs w:val="24"/>
        </w:rPr>
        <w:t xml:space="preserve"> reported as a PTLD</w:t>
      </w:r>
      <w:r w:rsidRPr="004C2DDB">
        <w:rPr>
          <w:rFonts w:ascii="Book Antiqua" w:hAnsi="Book Antiqua" w:cs="Times New Roman"/>
          <w:color w:val="000000" w:themeColor="text1"/>
          <w:sz w:val="24"/>
          <w:szCs w:val="24"/>
        </w:rPr>
        <w:t xml:space="preserve"> to date</w:t>
      </w:r>
      <w:r w:rsidR="00B52125" w:rsidRPr="004C2DDB">
        <w:rPr>
          <w:rFonts w:ascii="Book Antiqua" w:hAnsi="Book Antiqua" w:cs="Times New Roman"/>
          <w:color w:val="000000" w:themeColor="text1"/>
          <w:sz w:val="24"/>
          <w:szCs w:val="24"/>
          <w:vertAlign w:val="superscript"/>
        </w:rPr>
        <w:t>[30-34]</w:t>
      </w:r>
      <w:r w:rsidRPr="004C2DDB">
        <w:rPr>
          <w:rFonts w:ascii="Book Antiqua" w:hAnsi="Book Antiqua"/>
          <w:color w:val="000000" w:themeColor="text1"/>
          <w:sz w:val="24"/>
          <w:szCs w:val="24"/>
        </w:rPr>
        <w:t xml:space="preserve">. Thus, there are no data </w:t>
      </w:r>
      <w:r w:rsidRPr="004C2DDB">
        <w:rPr>
          <w:rFonts w:ascii="Book Antiqua" w:hAnsi="Book Antiqua" w:cs="Times New Roman"/>
          <w:color w:val="000000" w:themeColor="text1"/>
          <w:sz w:val="24"/>
          <w:szCs w:val="24"/>
        </w:rPr>
        <w:t xml:space="preserve">available </w:t>
      </w:r>
      <w:r w:rsidRPr="004C2DDB">
        <w:rPr>
          <w:rFonts w:ascii="Book Antiqua" w:hAnsi="Book Antiqua"/>
          <w:color w:val="000000" w:themeColor="text1"/>
          <w:sz w:val="24"/>
          <w:szCs w:val="24"/>
        </w:rPr>
        <w:t xml:space="preserve">on the </w:t>
      </w:r>
      <w:r w:rsidRPr="004C2DDB">
        <w:rPr>
          <w:rFonts w:ascii="Book Antiqua" w:hAnsi="Book Antiqua" w:cs="Times New Roman"/>
          <w:color w:val="000000" w:themeColor="text1"/>
          <w:sz w:val="24"/>
          <w:szCs w:val="24"/>
        </w:rPr>
        <w:t xml:space="preserve">likely </w:t>
      </w:r>
      <w:r w:rsidRPr="004C2DDB">
        <w:rPr>
          <w:rFonts w:ascii="Book Antiqua" w:hAnsi="Book Antiqua"/>
          <w:color w:val="000000" w:themeColor="text1"/>
          <w:sz w:val="24"/>
          <w:szCs w:val="24"/>
        </w:rPr>
        <w:t xml:space="preserve">prognosis of </w:t>
      </w:r>
      <w:r w:rsidRPr="004C2DDB">
        <w:rPr>
          <w:rFonts w:ascii="Book Antiqua" w:hAnsi="Book Antiqua" w:cs="Times New Roman"/>
          <w:color w:val="000000" w:themeColor="text1"/>
          <w:sz w:val="24"/>
          <w:szCs w:val="24"/>
        </w:rPr>
        <w:t>the present patient</w:t>
      </w:r>
      <w:r w:rsidRPr="004C2DDB">
        <w:rPr>
          <w:rFonts w:ascii="Book Antiqua" w:hAnsi="Book Antiqua"/>
          <w:color w:val="000000" w:themeColor="text1"/>
          <w:sz w:val="24"/>
          <w:szCs w:val="24"/>
        </w:rPr>
        <w:t xml:space="preserve">. </w:t>
      </w:r>
    </w:p>
    <w:p w14:paraId="0CEDDE21" w14:textId="77777777" w:rsidR="0047789D" w:rsidRPr="004C2DDB" w:rsidRDefault="0047789D" w:rsidP="004C2DDB">
      <w:pPr>
        <w:wordWrap/>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s="Times New Roman"/>
          <w:color w:val="000000" w:themeColor="text1"/>
          <w:sz w:val="24"/>
          <w:szCs w:val="24"/>
        </w:rPr>
        <w:lastRenderedPageBreak/>
        <w:t xml:space="preserve">Some potentially relevant observations pertaining to </w:t>
      </w:r>
      <w:r w:rsidRPr="004C2DDB">
        <w:rPr>
          <w:rFonts w:ascii="Book Antiqua" w:hAnsi="Book Antiqua"/>
          <w:color w:val="000000" w:themeColor="text1"/>
          <w:sz w:val="24"/>
          <w:szCs w:val="24"/>
        </w:rPr>
        <w:t xml:space="preserve">therapeutic effects and </w:t>
      </w:r>
      <w:r w:rsidRPr="004C2DDB">
        <w:rPr>
          <w:rFonts w:ascii="Book Antiqua" w:hAnsi="Book Antiqua" w:cs="Times New Roman"/>
          <w:color w:val="000000" w:themeColor="text1"/>
          <w:sz w:val="24"/>
          <w:szCs w:val="24"/>
        </w:rPr>
        <w:t>prognoses of</w:t>
      </w:r>
      <w:r w:rsidRPr="004C2DDB">
        <w:rPr>
          <w:rFonts w:ascii="Book Antiqua" w:hAnsi="Book Antiqua"/>
          <w:color w:val="000000" w:themeColor="text1"/>
          <w:sz w:val="24"/>
          <w:szCs w:val="24"/>
        </w:rPr>
        <w:t xml:space="preserve"> primary effusion lymphoma, a body cavity</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based lymphoma</w:t>
      </w:r>
      <w:r w:rsidRPr="004C2DDB">
        <w:rPr>
          <w:rFonts w:ascii="Book Antiqua" w:hAnsi="Book Antiqua" w:cs="Times New Roman"/>
          <w:color w:val="000000" w:themeColor="text1"/>
          <w:sz w:val="24"/>
          <w:szCs w:val="24"/>
        </w:rPr>
        <w:t>, may warrant consideration.</w:t>
      </w:r>
      <w:r w:rsidRPr="004C2DDB">
        <w:rPr>
          <w:rFonts w:ascii="Book Antiqua" w:hAnsi="Book Antiqua"/>
          <w:color w:val="000000" w:themeColor="text1"/>
          <w:sz w:val="24"/>
          <w:szCs w:val="24"/>
        </w:rPr>
        <w:t xml:space="preserve"> Primary effusion lymphoma is a rare but officially acknowledged </w:t>
      </w:r>
      <w:r w:rsidRPr="004C2DDB">
        <w:rPr>
          <w:rFonts w:ascii="Book Antiqua" w:hAnsi="Book Antiqua" w:cs="Times New Roman"/>
          <w:color w:val="000000" w:themeColor="text1"/>
          <w:sz w:val="24"/>
          <w:szCs w:val="24"/>
        </w:rPr>
        <w:t>DLBCL</w:t>
      </w:r>
      <w:r w:rsidRPr="004C2DDB">
        <w:rPr>
          <w:rFonts w:ascii="Book Antiqua" w:hAnsi="Book Antiqua"/>
          <w:color w:val="000000" w:themeColor="text1"/>
          <w:sz w:val="24"/>
          <w:szCs w:val="24"/>
        </w:rPr>
        <w:t xml:space="preserve"> in the WHO classification</w:t>
      </w:r>
      <w:r w:rsidRPr="004C2DDB">
        <w:rPr>
          <w:rFonts w:ascii="Book Antiqua" w:hAnsi="Book Antiqua" w:cs="Times New Roman"/>
          <w:color w:val="000000" w:themeColor="text1"/>
          <w:sz w:val="24"/>
          <w:szCs w:val="24"/>
        </w:rPr>
        <w:t xml:space="preserve"> system that</w:t>
      </w:r>
      <w:r w:rsidRPr="004C2DDB">
        <w:rPr>
          <w:rFonts w:ascii="Book Antiqua" w:hAnsi="Book Antiqua"/>
          <w:color w:val="000000" w:themeColor="text1"/>
          <w:sz w:val="24"/>
          <w:szCs w:val="24"/>
        </w:rPr>
        <w:t xml:space="preserve"> specifically occurs in the serosal surface of the pleura or pericardium in</w:t>
      </w:r>
      <w:r w:rsidRPr="004C2DDB">
        <w:rPr>
          <w:rFonts w:ascii="Book Antiqua" w:hAnsi="Book Antiqua" w:cs="Times New Roman"/>
          <w:color w:val="000000" w:themeColor="text1"/>
          <w:sz w:val="24"/>
          <w:szCs w:val="24"/>
        </w:rPr>
        <w:t xml:space="preserve"> the</w:t>
      </w:r>
      <w:r w:rsidRPr="004C2DDB">
        <w:rPr>
          <w:rFonts w:ascii="Book Antiqua" w:hAnsi="Book Antiqua"/>
          <w:color w:val="000000" w:themeColor="text1"/>
          <w:sz w:val="24"/>
          <w:szCs w:val="24"/>
        </w:rPr>
        <w:t xml:space="preserve"> body cavity</w:t>
      </w:r>
      <w:r w:rsidR="00B52125" w:rsidRPr="004C2DDB">
        <w:rPr>
          <w:rFonts w:ascii="Book Antiqua" w:hAnsi="Book Antiqua"/>
          <w:color w:val="000000" w:themeColor="text1"/>
          <w:sz w:val="24"/>
          <w:szCs w:val="24"/>
          <w:vertAlign w:val="superscript"/>
        </w:rPr>
        <w:t>[35]</w:t>
      </w:r>
      <w:r w:rsidRPr="004C2DDB">
        <w:rPr>
          <w:rFonts w:ascii="Book Antiqua" w:hAnsi="Book Antiqua"/>
          <w:color w:val="000000" w:themeColor="text1"/>
          <w:sz w:val="24"/>
          <w:szCs w:val="24"/>
        </w:rPr>
        <w:t>.</w:t>
      </w:r>
      <w:r w:rsidRPr="004C2DDB">
        <w:rPr>
          <w:rStyle w:val="a4"/>
          <w:rFonts w:ascii="Book Antiqua" w:hAnsi="Book Antiqua"/>
          <w:i w:val="0"/>
          <w:color w:val="000000" w:themeColor="text1"/>
          <w:sz w:val="24"/>
          <w:szCs w:val="24"/>
          <w:shd w:val="clear" w:color="auto" w:fill="FFFFFF"/>
        </w:rPr>
        <w:t xml:space="preserve"> H</w:t>
      </w:r>
      <w:r w:rsidRPr="004C2DDB">
        <w:rPr>
          <w:rFonts w:ascii="Book Antiqua" w:hAnsi="Book Antiqua"/>
          <w:color w:val="000000" w:themeColor="text1"/>
          <w:sz w:val="24"/>
          <w:szCs w:val="24"/>
        </w:rPr>
        <w:t>HV-8</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which occurs as a result of human immunodeficiency virus infection, is known </w:t>
      </w:r>
      <w:r w:rsidRPr="004C2DDB">
        <w:rPr>
          <w:rFonts w:ascii="Book Antiqua" w:hAnsi="Book Antiqua" w:cs="Times New Roman"/>
          <w:color w:val="000000" w:themeColor="text1"/>
          <w:sz w:val="24"/>
          <w:szCs w:val="24"/>
        </w:rPr>
        <w:t>to be</w:t>
      </w:r>
      <w:r w:rsidRPr="004C2DDB">
        <w:rPr>
          <w:rFonts w:ascii="Book Antiqua" w:hAnsi="Book Antiqua"/>
          <w:color w:val="000000" w:themeColor="text1"/>
          <w:sz w:val="24"/>
          <w:szCs w:val="24"/>
        </w:rPr>
        <w:t xml:space="preserve"> the major cause of </w:t>
      </w:r>
      <w:r w:rsidRPr="004C2DDB">
        <w:rPr>
          <w:rFonts w:ascii="Book Antiqua" w:hAnsi="Book Antiqua" w:cs="Times New Roman"/>
          <w:color w:val="000000" w:themeColor="text1"/>
          <w:sz w:val="24"/>
          <w:szCs w:val="24"/>
        </w:rPr>
        <w:t>primary effusion lymphoma</w:t>
      </w:r>
      <w:r w:rsidRPr="004C2DDB">
        <w:rPr>
          <w:rFonts w:ascii="Book Antiqua" w:hAnsi="Book Antiqua"/>
          <w:color w:val="000000" w:themeColor="text1"/>
          <w:sz w:val="24"/>
          <w:szCs w:val="24"/>
        </w:rPr>
        <w:t xml:space="preserve"> but it commonly affects patients receiving immunosuppressant therapy </w:t>
      </w:r>
      <w:r w:rsidRPr="004C2DDB">
        <w:rPr>
          <w:rFonts w:ascii="Book Antiqua" w:hAnsi="Book Antiqua" w:cs="Times New Roman"/>
          <w:color w:val="000000" w:themeColor="text1"/>
          <w:sz w:val="24"/>
          <w:szCs w:val="24"/>
        </w:rPr>
        <w:t>after</w:t>
      </w:r>
      <w:r w:rsidRPr="004C2DDB">
        <w:rPr>
          <w:rFonts w:ascii="Book Antiqua" w:hAnsi="Book Antiqua"/>
          <w:color w:val="000000" w:themeColor="text1"/>
          <w:sz w:val="24"/>
          <w:szCs w:val="24"/>
        </w:rPr>
        <w:t xml:space="preserve"> a transplant</w:t>
      </w:r>
      <w:r w:rsidR="00B52125" w:rsidRPr="004C2DDB">
        <w:rPr>
          <w:rFonts w:ascii="Book Antiqua" w:hAnsi="Book Antiqua"/>
          <w:color w:val="000000" w:themeColor="text1"/>
          <w:sz w:val="24"/>
          <w:szCs w:val="24"/>
          <w:vertAlign w:val="superscript"/>
        </w:rPr>
        <w:t>[36]</w:t>
      </w:r>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Given the</w:t>
      </w:r>
      <w:r w:rsidRPr="004C2DDB">
        <w:rPr>
          <w:rFonts w:ascii="Book Antiqua" w:hAnsi="Book Antiqua"/>
          <w:color w:val="000000" w:themeColor="text1"/>
          <w:sz w:val="24"/>
          <w:szCs w:val="24"/>
        </w:rPr>
        <w:t xml:space="preserve"> growing number of reports </w:t>
      </w:r>
      <w:r w:rsidRPr="004C2DDB">
        <w:rPr>
          <w:rFonts w:ascii="Book Antiqua" w:hAnsi="Book Antiqua" w:cs="Times New Roman"/>
          <w:color w:val="000000" w:themeColor="text1"/>
          <w:sz w:val="24"/>
          <w:szCs w:val="24"/>
        </w:rPr>
        <w:t>of</w:t>
      </w:r>
      <w:r w:rsidRPr="004C2DDB">
        <w:rPr>
          <w:rFonts w:ascii="Book Antiqua" w:hAnsi="Book Antiqua"/>
          <w:color w:val="000000" w:themeColor="text1"/>
          <w:sz w:val="24"/>
          <w:szCs w:val="24"/>
        </w:rPr>
        <w:t xml:space="preserve"> HHV-8</w:t>
      </w:r>
      <w:r w:rsidRPr="004C2DDB">
        <w:rPr>
          <w:rFonts w:ascii="Book Antiqua" w:hAnsi="Book Antiqua" w:cs="Times New Roman"/>
          <w:color w:val="000000" w:themeColor="text1"/>
          <w:sz w:val="24"/>
          <w:szCs w:val="24"/>
        </w:rPr>
        <w:t>-negative</w:t>
      </w:r>
      <w:r w:rsidRPr="004C2DDB">
        <w:rPr>
          <w:rFonts w:ascii="Book Antiqua" w:hAnsi="Book Antiqua"/>
          <w:color w:val="000000" w:themeColor="text1"/>
          <w:sz w:val="24"/>
          <w:szCs w:val="24"/>
        </w:rPr>
        <w:t xml:space="preserve"> primary effusion lymphoma, some studies suggest that it should be differentiated from HHV-8</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positive lymphoma, but relevant research data </w:t>
      </w:r>
      <w:r w:rsidRPr="004C2DDB">
        <w:rPr>
          <w:rFonts w:ascii="Book Antiqua" w:hAnsi="Book Antiqua" w:cs="Times New Roman"/>
          <w:color w:val="000000" w:themeColor="text1"/>
          <w:sz w:val="24"/>
          <w:szCs w:val="24"/>
        </w:rPr>
        <w:t>are</w:t>
      </w:r>
      <w:r w:rsidRPr="004C2DDB">
        <w:rPr>
          <w:rFonts w:ascii="Book Antiqua" w:hAnsi="Book Antiqua"/>
          <w:color w:val="000000" w:themeColor="text1"/>
          <w:sz w:val="24"/>
          <w:szCs w:val="24"/>
        </w:rPr>
        <w:t xml:space="preserve"> scarce</w:t>
      </w:r>
      <w:r w:rsidR="00B52125" w:rsidRPr="004C2DDB">
        <w:rPr>
          <w:rFonts w:ascii="Book Antiqua" w:hAnsi="Book Antiqua"/>
          <w:color w:val="000000" w:themeColor="text1"/>
          <w:sz w:val="24"/>
          <w:szCs w:val="24"/>
          <w:vertAlign w:val="superscript"/>
        </w:rPr>
        <w:t>[</w:t>
      </w:r>
      <w:bookmarkStart w:id="144" w:name="_GoBack"/>
      <w:r w:rsidR="00B52125" w:rsidRPr="004C2DDB">
        <w:rPr>
          <w:rFonts w:ascii="Book Antiqua" w:hAnsi="Book Antiqua"/>
          <w:color w:val="000000" w:themeColor="text1"/>
          <w:sz w:val="24"/>
          <w:szCs w:val="24"/>
          <w:vertAlign w:val="superscript"/>
        </w:rPr>
        <w:t>37]</w:t>
      </w:r>
      <w:bookmarkEnd w:id="144"/>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However</w:t>
      </w:r>
      <w:r w:rsidRPr="004C2DDB">
        <w:rPr>
          <w:rFonts w:ascii="Book Antiqua" w:hAnsi="Book Antiqua"/>
          <w:color w:val="000000" w:themeColor="text1"/>
          <w:sz w:val="24"/>
          <w:szCs w:val="24"/>
        </w:rPr>
        <w:t xml:space="preserve">, in light of the fact that it occurs in immunosuppressed patients and in the body cavity, the possibility of peritoneal expression of </w:t>
      </w:r>
      <w:r w:rsidRPr="004C2DDB">
        <w:rPr>
          <w:rFonts w:ascii="Book Antiqua" w:hAnsi="Book Antiqua" w:cs="Times New Roman"/>
          <w:color w:val="000000" w:themeColor="text1"/>
          <w:sz w:val="24"/>
          <w:szCs w:val="24"/>
        </w:rPr>
        <w:t>primary effusion lymphoma</w:t>
      </w:r>
      <w:r w:rsidRPr="004C2DDB">
        <w:rPr>
          <w:rFonts w:ascii="Book Antiqua" w:hAnsi="Book Antiqua"/>
          <w:color w:val="000000" w:themeColor="text1"/>
          <w:sz w:val="24"/>
          <w:szCs w:val="24"/>
        </w:rPr>
        <w:t xml:space="preserve"> can be considered.</w:t>
      </w:r>
    </w:p>
    <w:p w14:paraId="1C6F59C7" w14:textId="77777777" w:rsidR="0047789D" w:rsidRPr="004C2DDB" w:rsidRDefault="0047789D" w:rsidP="004C2DDB">
      <w:pPr>
        <w:wordWrap/>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Peritoneal lymphomatosis is treated with chemotherapy, and unlike peritoneal carcinomatosis, it is curable. Although therapeutic efficacy is predicted to be low due to problems such as reduced peritoneal infiltration by anticancer agents, </w:t>
      </w:r>
      <w:r w:rsidRPr="004C2DDB">
        <w:rPr>
          <w:rFonts w:ascii="Book Antiqua" w:hAnsi="Book Antiqua" w:cs="Times New Roman"/>
          <w:color w:val="000000" w:themeColor="text1"/>
          <w:sz w:val="24"/>
          <w:szCs w:val="24"/>
        </w:rPr>
        <w:t>relevant data are lacking. The present patient is in stage II and classified as low-to-intermediate-risk based on the International Prognostic Index, and PTLD has a relatively low cure rate. Thus, despite the fact that he has currently achieved complete remission, close follow-up will be maintained, given the poor prognosis of primary pleural effusion lymphoma and the possibility of relapse</w:t>
      </w:r>
      <w:r w:rsidRPr="004C2DDB">
        <w:rPr>
          <w:rFonts w:ascii="Book Antiqua" w:hAnsi="Book Antiqua"/>
          <w:color w:val="000000" w:themeColor="text1"/>
          <w:sz w:val="24"/>
          <w:szCs w:val="24"/>
        </w:rPr>
        <w:t>.</w:t>
      </w:r>
    </w:p>
    <w:p w14:paraId="76D3ED33" w14:textId="77777777" w:rsidR="0047789D" w:rsidRPr="004C2DDB" w:rsidRDefault="0047789D" w:rsidP="004C2DDB">
      <w:pPr>
        <w:wordWrap/>
        <w:spacing w:after="0" w:line="360" w:lineRule="auto"/>
        <w:contextualSpacing/>
        <w:outlineLvl w:val="0"/>
        <w:rPr>
          <w:rFonts w:ascii="Book Antiqua" w:hAnsi="Book Antiqua"/>
          <w:b/>
          <w:color w:val="000000" w:themeColor="text1"/>
          <w:sz w:val="24"/>
          <w:szCs w:val="24"/>
        </w:rPr>
      </w:pPr>
    </w:p>
    <w:p w14:paraId="3B3FA96D" w14:textId="77777777" w:rsidR="0047789D" w:rsidRPr="004C2DDB" w:rsidRDefault="0047789D" w:rsidP="004C2DDB">
      <w:pPr>
        <w:wordWrap/>
        <w:spacing w:after="0" w:line="360" w:lineRule="auto"/>
        <w:contextualSpacing/>
        <w:outlineLvl w:val="0"/>
        <w:rPr>
          <w:rFonts w:ascii="Book Antiqua" w:hAnsi="Book Antiqua"/>
          <w:b/>
          <w:color w:val="000000" w:themeColor="text1"/>
          <w:sz w:val="24"/>
          <w:szCs w:val="24"/>
        </w:rPr>
      </w:pPr>
      <w:r w:rsidRPr="004C2DDB">
        <w:rPr>
          <w:rFonts w:ascii="Book Antiqua" w:hAnsi="Book Antiqua"/>
          <w:b/>
          <w:color w:val="000000" w:themeColor="text1"/>
          <w:sz w:val="24"/>
          <w:szCs w:val="24"/>
        </w:rPr>
        <w:t>CONCLUSION</w:t>
      </w:r>
    </w:p>
    <w:p w14:paraId="145383A8" w14:textId="77777777" w:rsidR="0047789D" w:rsidRPr="004C2DDB" w:rsidRDefault="00B52125" w:rsidP="004C2DDB">
      <w:pPr>
        <w:wordWrap/>
        <w:snapToGrid w:val="0"/>
        <w:spacing w:after="0" w:line="360" w:lineRule="auto"/>
        <w:contextualSpacing/>
        <w:rPr>
          <w:rFonts w:ascii="Book Antiqua" w:hAnsi="Book Antiqua" w:cs="Times New Roman"/>
          <w:b/>
          <w:bCs/>
          <w:color w:val="000000" w:themeColor="text1"/>
          <w:sz w:val="24"/>
          <w:szCs w:val="24"/>
        </w:rPr>
      </w:pPr>
      <w:r w:rsidRPr="004C2DDB">
        <w:rPr>
          <w:rFonts w:ascii="Book Antiqua" w:hAnsi="Book Antiqua" w:cs="Times New Roman"/>
          <w:color w:val="000000" w:themeColor="text1"/>
          <w:sz w:val="24"/>
          <w:szCs w:val="24"/>
        </w:rPr>
        <w:t xml:space="preserve">This is a valuable report as it presents an extremely rare case of </w:t>
      </w:r>
      <w:r w:rsidR="00573999" w:rsidRPr="004C2DDB">
        <w:rPr>
          <w:rFonts w:ascii="Book Antiqua" w:hAnsi="Book Antiqua" w:cs="Times New Roman"/>
          <w:color w:val="000000" w:themeColor="text1"/>
          <w:sz w:val="24"/>
          <w:szCs w:val="24"/>
        </w:rPr>
        <w:t xml:space="preserve">isolated </w:t>
      </w:r>
      <w:r w:rsidRPr="004C2DDB">
        <w:rPr>
          <w:rFonts w:ascii="Book Antiqua" w:hAnsi="Book Antiqua" w:cs="Times New Roman"/>
          <w:color w:val="000000" w:themeColor="text1"/>
          <w:sz w:val="24"/>
          <w:szCs w:val="24"/>
        </w:rPr>
        <w:t xml:space="preserve">peritoneal lymphomatosis after liver transplantation. Moreover, </w:t>
      </w:r>
      <w:r w:rsidR="00573999" w:rsidRPr="004C2DDB">
        <w:rPr>
          <w:rFonts w:ascii="Book Antiqua" w:hAnsi="Book Antiqua" w:cs="Times New Roman"/>
          <w:color w:val="000000" w:themeColor="text1"/>
          <w:sz w:val="24"/>
          <w:szCs w:val="24"/>
        </w:rPr>
        <w:t>it is the first report of isolated peritoneal lymphomatosis defined as PTLD in a liver transplant recipient.</w:t>
      </w:r>
    </w:p>
    <w:p w14:paraId="114B8A7C" w14:textId="77777777" w:rsidR="00DD142E" w:rsidRPr="004C2DDB" w:rsidRDefault="00DD142E" w:rsidP="004C2DDB">
      <w:pPr>
        <w:wordWrap/>
        <w:snapToGrid w:val="0"/>
        <w:spacing w:after="0" w:line="360" w:lineRule="auto"/>
        <w:rPr>
          <w:rFonts w:ascii="Book Antiqua" w:hAnsi="Book Antiqua" w:cs="Times New Roman"/>
          <w:b/>
          <w:bCs/>
          <w:color w:val="000000" w:themeColor="text1"/>
          <w:sz w:val="24"/>
          <w:szCs w:val="24"/>
        </w:rPr>
      </w:pPr>
    </w:p>
    <w:p w14:paraId="0A6415A7" w14:textId="6F7722CB" w:rsidR="0047789D" w:rsidRPr="004C2DDB" w:rsidRDefault="0047789D" w:rsidP="004C2DDB">
      <w:pPr>
        <w:wordWrap/>
        <w:spacing w:after="0" w:line="360" w:lineRule="auto"/>
        <w:contextualSpacing/>
        <w:rPr>
          <w:rFonts w:ascii="Book Antiqua" w:hAnsi="Book Antiqua" w:cs="Times New Roman"/>
          <w:b/>
          <w:bCs/>
          <w:caps/>
          <w:color w:val="000000" w:themeColor="text1"/>
          <w:sz w:val="24"/>
          <w:szCs w:val="24"/>
        </w:rPr>
      </w:pPr>
      <w:r w:rsidRPr="004C2DDB">
        <w:rPr>
          <w:rFonts w:ascii="Book Antiqua" w:hAnsi="Book Antiqua" w:cs="Times New Roman"/>
          <w:b/>
          <w:bCs/>
          <w:caps/>
          <w:color w:val="000000" w:themeColor="text1"/>
          <w:sz w:val="24"/>
          <w:szCs w:val="24"/>
        </w:rPr>
        <w:t>References</w:t>
      </w:r>
    </w:p>
    <w:p w14:paraId="0DF6A70A"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 </w:t>
      </w:r>
      <w:r w:rsidRPr="004C2DDB">
        <w:rPr>
          <w:rFonts w:ascii="Book Antiqua" w:hAnsi="Book Antiqua"/>
          <w:b/>
          <w:sz w:val="24"/>
          <w:szCs w:val="24"/>
        </w:rPr>
        <w:t>Opelz G</w:t>
      </w:r>
      <w:r w:rsidRPr="004C2DDB">
        <w:rPr>
          <w:rFonts w:ascii="Book Antiqua" w:hAnsi="Book Antiqua"/>
          <w:sz w:val="24"/>
          <w:szCs w:val="24"/>
        </w:rPr>
        <w:t xml:space="preserve">, Döhler B. Lymphomas after solid organ transplantation: a collaborative </w:t>
      </w:r>
      <w:r w:rsidRPr="004C2DDB">
        <w:rPr>
          <w:rFonts w:ascii="Book Antiqua" w:hAnsi="Book Antiqua"/>
          <w:sz w:val="24"/>
          <w:szCs w:val="24"/>
        </w:rPr>
        <w:lastRenderedPageBreak/>
        <w:t xml:space="preserve">transplant study report. </w:t>
      </w:r>
      <w:r w:rsidRPr="004C2DDB">
        <w:rPr>
          <w:rFonts w:ascii="Book Antiqua" w:hAnsi="Book Antiqua"/>
          <w:i/>
          <w:sz w:val="24"/>
          <w:szCs w:val="24"/>
        </w:rPr>
        <w:t>Am J Transplant</w:t>
      </w:r>
      <w:r w:rsidRPr="004C2DDB">
        <w:rPr>
          <w:rFonts w:ascii="Book Antiqua" w:hAnsi="Book Antiqua"/>
          <w:sz w:val="24"/>
          <w:szCs w:val="24"/>
        </w:rPr>
        <w:t xml:space="preserve"> 2004; </w:t>
      </w:r>
      <w:r w:rsidRPr="004C2DDB">
        <w:rPr>
          <w:rFonts w:ascii="Book Antiqua" w:hAnsi="Book Antiqua"/>
          <w:b/>
          <w:sz w:val="24"/>
          <w:szCs w:val="24"/>
        </w:rPr>
        <w:t>4</w:t>
      </w:r>
      <w:r w:rsidRPr="004C2DDB">
        <w:rPr>
          <w:rFonts w:ascii="Book Antiqua" w:hAnsi="Book Antiqua"/>
          <w:sz w:val="24"/>
          <w:szCs w:val="24"/>
        </w:rPr>
        <w:t>: 222-230 [PMID: 14974943 DOI: 10.1046/j.1600-6143.2003.00325.x]</w:t>
      </w:r>
    </w:p>
    <w:p w14:paraId="4A72D498"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 </w:t>
      </w:r>
      <w:r w:rsidRPr="004C2DDB">
        <w:rPr>
          <w:rFonts w:ascii="Book Antiqua" w:hAnsi="Book Antiqua"/>
          <w:b/>
          <w:sz w:val="24"/>
          <w:szCs w:val="24"/>
        </w:rPr>
        <w:t>Dierickx D</w:t>
      </w:r>
      <w:r w:rsidRPr="004C2DDB">
        <w:rPr>
          <w:rFonts w:ascii="Book Antiqua" w:hAnsi="Book Antiqua"/>
          <w:sz w:val="24"/>
          <w:szCs w:val="24"/>
        </w:rPr>
        <w:t xml:space="preserve">, Tousseyn T, Sagaert X, Fieuws S, Wlodarska I, Morscio J, Brepoels L, Kuypers D, Vanhaecke J, Nevens F, Verleden G, Van Damme-Lombaerts R, Renard M, Pirenne J, De Wolf-Peeters C, Verhoef G. Single-center analysis of biopsy-confirmed posttransplant lymphoproliferative disorder: incidence, clinicopathological characteristics and prognostic factors. </w:t>
      </w:r>
      <w:r w:rsidRPr="004C2DDB">
        <w:rPr>
          <w:rFonts w:ascii="Book Antiqua" w:hAnsi="Book Antiqua"/>
          <w:i/>
          <w:sz w:val="24"/>
          <w:szCs w:val="24"/>
        </w:rPr>
        <w:t>Leuk Lymphoma</w:t>
      </w:r>
      <w:r w:rsidRPr="004C2DDB">
        <w:rPr>
          <w:rFonts w:ascii="Book Antiqua" w:hAnsi="Book Antiqua"/>
          <w:sz w:val="24"/>
          <w:szCs w:val="24"/>
        </w:rPr>
        <w:t xml:space="preserve"> 2013; </w:t>
      </w:r>
      <w:r w:rsidRPr="004C2DDB">
        <w:rPr>
          <w:rFonts w:ascii="Book Antiqua" w:hAnsi="Book Antiqua"/>
          <w:b/>
          <w:sz w:val="24"/>
          <w:szCs w:val="24"/>
        </w:rPr>
        <w:t>54</w:t>
      </w:r>
      <w:r w:rsidRPr="004C2DDB">
        <w:rPr>
          <w:rFonts w:ascii="Book Antiqua" w:hAnsi="Book Antiqua"/>
          <w:sz w:val="24"/>
          <w:szCs w:val="24"/>
        </w:rPr>
        <w:t>: 2433-2440 [PMID: 23442063 DOI: 10.3109/10428194.2013.780655]</w:t>
      </w:r>
    </w:p>
    <w:p w14:paraId="32529A45"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 </w:t>
      </w:r>
      <w:r w:rsidRPr="004C2DDB">
        <w:rPr>
          <w:rFonts w:ascii="Book Antiqua" w:hAnsi="Book Antiqua"/>
          <w:b/>
          <w:sz w:val="24"/>
          <w:szCs w:val="24"/>
        </w:rPr>
        <w:t>Campo E</w:t>
      </w:r>
      <w:r w:rsidRPr="004C2DDB">
        <w:rPr>
          <w:rFonts w:ascii="Book Antiqua" w:hAnsi="Book Antiqua"/>
          <w:sz w:val="24"/>
          <w:szCs w:val="24"/>
        </w:rPr>
        <w:t xml:space="preserve">, Swerdlow SH, Harris NL, Pileri S, Stein H, Jaffe ES. The 2008 WHO classification of lymphoid neoplasms and beyond: evolving concepts and practical applications. </w:t>
      </w:r>
      <w:r w:rsidRPr="004C2DDB">
        <w:rPr>
          <w:rFonts w:ascii="Book Antiqua" w:hAnsi="Book Antiqua"/>
          <w:i/>
          <w:sz w:val="24"/>
          <w:szCs w:val="24"/>
        </w:rPr>
        <w:t>Blood</w:t>
      </w:r>
      <w:r w:rsidRPr="004C2DDB">
        <w:rPr>
          <w:rFonts w:ascii="Book Antiqua" w:hAnsi="Book Antiqua"/>
          <w:sz w:val="24"/>
          <w:szCs w:val="24"/>
        </w:rPr>
        <w:t xml:space="preserve"> 2011; </w:t>
      </w:r>
      <w:r w:rsidRPr="004C2DDB">
        <w:rPr>
          <w:rFonts w:ascii="Book Antiqua" w:hAnsi="Book Antiqua"/>
          <w:b/>
          <w:sz w:val="24"/>
          <w:szCs w:val="24"/>
        </w:rPr>
        <w:t>117</w:t>
      </w:r>
      <w:r w:rsidRPr="004C2DDB">
        <w:rPr>
          <w:rFonts w:ascii="Book Antiqua" w:hAnsi="Book Antiqua"/>
          <w:sz w:val="24"/>
          <w:szCs w:val="24"/>
        </w:rPr>
        <w:t>: 5019-5032 [PMID: 21300984 DOI: 10.1182/blood-2011-01-293050]</w:t>
      </w:r>
    </w:p>
    <w:p w14:paraId="25F514BF"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4 </w:t>
      </w:r>
      <w:r w:rsidRPr="004C2DDB">
        <w:rPr>
          <w:rFonts w:ascii="Book Antiqua" w:hAnsi="Book Antiqua"/>
          <w:b/>
          <w:sz w:val="24"/>
          <w:szCs w:val="24"/>
        </w:rPr>
        <w:t>Hsiao CY</w:t>
      </w:r>
      <w:r w:rsidRPr="004C2DDB">
        <w:rPr>
          <w:rFonts w:ascii="Book Antiqua" w:hAnsi="Book Antiqua"/>
          <w:sz w:val="24"/>
          <w:szCs w:val="24"/>
        </w:rPr>
        <w:t xml:space="preserve">, Lee PH, Ho CM, Wu YM, Ho MC, Hu RH. Post-transplant malignancy in liver transplantation: a single center experience. </w:t>
      </w:r>
      <w:r w:rsidRPr="004C2DDB">
        <w:rPr>
          <w:rFonts w:ascii="Book Antiqua" w:hAnsi="Book Antiqua"/>
          <w:i/>
          <w:sz w:val="24"/>
          <w:szCs w:val="24"/>
        </w:rPr>
        <w:t>Medicine (Baltimore)</w:t>
      </w:r>
      <w:r w:rsidRPr="004C2DDB">
        <w:rPr>
          <w:rFonts w:ascii="Book Antiqua" w:hAnsi="Book Antiqua"/>
          <w:sz w:val="24"/>
          <w:szCs w:val="24"/>
        </w:rPr>
        <w:t xml:space="preserve"> 2014; </w:t>
      </w:r>
      <w:r w:rsidRPr="004C2DDB">
        <w:rPr>
          <w:rFonts w:ascii="Book Antiqua" w:hAnsi="Book Antiqua"/>
          <w:b/>
          <w:sz w:val="24"/>
          <w:szCs w:val="24"/>
        </w:rPr>
        <w:t>93</w:t>
      </w:r>
      <w:r w:rsidRPr="004C2DDB">
        <w:rPr>
          <w:rFonts w:ascii="Book Antiqua" w:hAnsi="Book Antiqua"/>
          <w:sz w:val="24"/>
          <w:szCs w:val="24"/>
        </w:rPr>
        <w:t>: e310 [PMID: 25526480 DOI: 10.1097/MD.0000000000000310]</w:t>
      </w:r>
    </w:p>
    <w:p w14:paraId="4629A865"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5 </w:t>
      </w:r>
      <w:r w:rsidRPr="004C2DDB">
        <w:rPr>
          <w:rFonts w:ascii="Book Antiqua" w:hAnsi="Book Antiqua"/>
          <w:b/>
          <w:sz w:val="24"/>
          <w:szCs w:val="24"/>
        </w:rPr>
        <w:t>Engels EA</w:t>
      </w:r>
      <w:r w:rsidRPr="004C2DDB">
        <w:rPr>
          <w:rFonts w:ascii="Book Antiqua" w:hAnsi="Book Antiqua"/>
          <w:sz w:val="24"/>
          <w:szCs w:val="24"/>
        </w:rPr>
        <w:t xml:space="preserve">, Jennings LW, Everly MJ, Landgren O, Murata K, Yanik EL, Pfeiffer RM, Onaca N, Klintmalm GB. Donor-specific Antibodies, Immunoglobulin-free Light Chains, and BAFF Levels in Relation to Risk of Late-onset PTLD in Liver Recipients. </w:t>
      </w:r>
      <w:r w:rsidRPr="004C2DDB">
        <w:rPr>
          <w:rFonts w:ascii="Book Antiqua" w:hAnsi="Book Antiqua"/>
          <w:i/>
          <w:sz w:val="24"/>
          <w:szCs w:val="24"/>
        </w:rPr>
        <w:t>Transplant Direct</w:t>
      </w:r>
      <w:r w:rsidRPr="004C2DDB">
        <w:rPr>
          <w:rFonts w:ascii="Book Antiqua" w:hAnsi="Book Antiqua"/>
          <w:sz w:val="24"/>
          <w:szCs w:val="24"/>
        </w:rPr>
        <w:t xml:space="preserve"> 2018; </w:t>
      </w:r>
      <w:r w:rsidRPr="004C2DDB">
        <w:rPr>
          <w:rFonts w:ascii="Book Antiqua" w:hAnsi="Book Antiqua"/>
          <w:b/>
          <w:sz w:val="24"/>
          <w:szCs w:val="24"/>
        </w:rPr>
        <w:t>4</w:t>
      </w:r>
      <w:r w:rsidRPr="004C2DDB">
        <w:rPr>
          <w:rFonts w:ascii="Book Antiqua" w:hAnsi="Book Antiqua"/>
          <w:sz w:val="24"/>
          <w:szCs w:val="24"/>
        </w:rPr>
        <w:t>: e353 [PMID: 30123826 DOI: 10.1097/TXD.0000000000000792]</w:t>
      </w:r>
    </w:p>
    <w:p w14:paraId="472E0FB2"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6 </w:t>
      </w:r>
      <w:r w:rsidRPr="004C2DDB">
        <w:rPr>
          <w:rFonts w:ascii="Book Antiqua" w:hAnsi="Book Antiqua"/>
          <w:b/>
          <w:sz w:val="24"/>
          <w:szCs w:val="24"/>
        </w:rPr>
        <w:t>Styczynski J</w:t>
      </w:r>
      <w:r w:rsidRPr="004C2DDB">
        <w:rPr>
          <w:rFonts w:ascii="Book Antiqua" w:hAnsi="Book Antiqua"/>
          <w:sz w:val="24"/>
          <w:szCs w:val="24"/>
        </w:rPr>
        <w:t xml:space="preserve">, Gil L, Tridello G, Ljungman P, Donnelly JP, van der Velden W, Omar H, Martino R, Halkes C, Faraci M, Theunissen K, Kalwak K, Hubacek P, Sica S, Nozzoli C, Fagioli F, Matthes S, Diaz MA, Migliavacca M, Balduzzi A, Tomaszewska A, Camara Rde L, van Biezen A, Hoek J, Iacobelli S, Einsele H, Cesaro S; Infectious Diseases Working Party of the European Group for Blood and Marrow Transplantation. Response to rituximab-based therapy and risk factor analysis in Epstein Barr Virus-related lymphoproliferative disorder after hematopoietic stem cell transplant in children and adults: a study from the Infectious Diseases Working Party of the European Group for Blood and Marrow Transplantation. </w:t>
      </w:r>
      <w:r w:rsidRPr="004C2DDB">
        <w:rPr>
          <w:rFonts w:ascii="Book Antiqua" w:hAnsi="Book Antiqua"/>
          <w:i/>
          <w:sz w:val="24"/>
          <w:szCs w:val="24"/>
        </w:rPr>
        <w:t>Clin Infect Dis</w:t>
      </w:r>
      <w:r w:rsidRPr="004C2DDB">
        <w:rPr>
          <w:rFonts w:ascii="Book Antiqua" w:hAnsi="Book Antiqua"/>
          <w:sz w:val="24"/>
          <w:szCs w:val="24"/>
        </w:rPr>
        <w:t xml:space="preserve"> 2013; </w:t>
      </w:r>
      <w:r w:rsidRPr="004C2DDB">
        <w:rPr>
          <w:rFonts w:ascii="Book Antiqua" w:hAnsi="Book Antiqua"/>
          <w:b/>
          <w:sz w:val="24"/>
          <w:szCs w:val="24"/>
        </w:rPr>
        <w:t>57</w:t>
      </w:r>
      <w:r w:rsidRPr="004C2DDB">
        <w:rPr>
          <w:rFonts w:ascii="Book Antiqua" w:hAnsi="Book Antiqua"/>
          <w:sz w:val="24"/>
          <w:szCs w:val="24"/>
        </w:rPr>
        <w:t>: 794-802 [PMID: 23771985 DOI: 10.1093/cid/cit391]</w:t>
      </w:r>
    </w:p>
    <w:p w14:paraId="4D1CF3CF"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lastRenderedPageBreak/>
        <w:t xml:space="preserve">7 </w:t>
      </w:r>
      <w:r w:rsidRPr="004C2DDB">
        <w:rPr>
          <w:rFonts w:ascii="Book Antiqua" w:hAnsi="Book Antiqua"/>
          <w:b/>
          <w:sz w:val="24"/>
          <w:szCs w:val="24"/>
        </w:rPr>
        <w:t>Aull MJ</w:t>
      </w:r>
      <w:r w:rsidRPr="004C2DDB">
        <w:rPr>
          <w:rFonts w:ascii="Book Antiqua" w:hAnsi="Book Antiqua"/>
          <w:sz w:val="24"/>
          <w:szCs w:val="24"/>
        </w:rPr>
        <w:t xml:space="preserve">, Buell JF, Trofe J, First MR, Alloway RR, Hanaway MJ, Wagoner L, Gross TG, Beebe T, Woodle ES. Experience with 274 cardiac transplant recipients with posttransplant lymphoproliferative disorder: a report from the Israel Penn International Transplant Tumor Registry. </w:t>
      </w:r>
      <w:r w:rsidRPr="004C2DDB">
        <w:rPr>
          <w:rFonts w:ascii="Book Antiqua" w:hAnsi="Book Antiqua"/>
          <w:i/>
          <w:sz w:val="24"/>
          <w:szCs w:val="24"/>
        </w:rPr>
        <w:t>Transplantation</w:t>
      </w:r>
      <w:r w:rsidRPr="004C2DDB">
        <w:rPr>
          <w:rFonts w:ascii="Book Antiqua" w:hAnsi="Book Antiqua"/>
          <w:sz w:val="24"/>
          <w:szCs w:val="24"/>
        </w:rPr>
        <w:t xml:space="preserve"> 2004; </w:t>
      </w:r>
      <w:r w:rsidRPr="004C2DDB">
        <w:rPr>
          <w:rFonts w:ascii="Book Antiqua" w:hAnsi="Book Antiqua"/>
          <w:b/>
          <w:sz w:val="24"/>
          <w:szCs w:val="24"/>
        </w:rPr>
        <w:t>78</w:t>
      </w:r>
      <w:r w:rsidRPr="004C2DDB">
        <w:rPr>
          <w:rFonts w:ascii="Book Antiqua" w:hAnsi="Book Antiqua"/>
          <w:sz w:val="24"/>
          <w:szCs w:val="24"/>
        </w:rPr>
        <w:t>: 1676-1682 [PMID: 15591959 DOI: 10.1097/01.tp.0000144333.19106.58]</w:t>
      </w:r>
    </w:p>
    <w:p w14:paraId="6AC2255D"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8 </w:t>
      </w:r>
      <w:r w:rsidRPr="004C2DDB">
        <w:rPr>
          <w:rFonts w:ascii="Book Antiqua" w:hAnsi="Book Antiqua"/>
          <w:b/>
          <w:sz w:val="24"/>
          <w:szCs w:val="24"/>
        </w:rPr>
        <w:t>Caillard S</w:t>
      </w:r>
      <w:r w:rsidRPr="004C2DDB">
        <w:rPr>
          <w:rFonts w:ascii="Book Antiqua" w:hAnsi="Book Antiqua"/>
          <w:sz w:val="24"/>
          <w:szCs w:val="24"/>
        </w:rPr>
        <w:t xml:space="preserve">, Porcher R, Provot F, Dantal J, Choquet S, Durrbach A, Morelon E, Moal V, Janbon B, Alamartine E, Pouteil Noble C, Morel D, Kamar N, Buchler M, Mamzer MF, Peraldi MN, Hiesse C, Renoult E, Toupance O, Rerolle JP, Delmas S, Lang P, Lebranchu Y, Heng AE, Rebibou JM, Mousson C, Glotz D, Rivalan J, Thierry A, Etienne I, Moal MC, Albano L, Subra JF, Ouali N, Westeel PF, Delahousse M, Genin R, Hurault de Ligny B, Moulin B. Post-transplantation lymphoproliferative disorder after kidney transplantation: report of a nationwide French registry and the development of a new prognostic score. </w:t>
      </w:r>
      <w:r w:rsidRPr="004C2DDB">
        <w:rPr>
          <w:rFonts w:ascii="Book Antiqua" w:hAnsi="Book Antiqua"/>
          <w:i/>
          <w:sz w:val="24"/>
          <w:szCs w:val="24"/>
        </w:rPr>
        <w:t>J Clin Oncol</w:t>
      </w:r>
      <w:r w:rsidRPr="004C2DDB">
        <w:rPr>
          <w:rFonts w:ascii="Book Antiqua" w:hAnsi="Book Antiqua"/>
          <w:sz w:val="24"/>
          <w:szCs w:val="24"/>
        </w:rPr>
        <w:t xml:space="preserve"> 2013; </w:t>
      </w:r>
      <w:r w:rsidRPr="004C2DDB">
        <w:rPr>
          <w:rFonts w:ascii="Book Antiqua" w:hAnsi="Book Antiqua"/>
          <w:b/>
          <w:sz w:val="24"/>
          <w:szCs w:val="24"/>
        </w:rPr>
        <w:t>31</w:t>
      </w:r>
      <w:r w:rsidRPr="004C2DDB">
        <w:rPr>
          <w:rFonts w:ascii="Book Antiqua" w:hAnsi="Book Antiqua"/>
          <w:sz w:val="24"/>
          <w:szCs w:val="24"/>
        </w:rPr>
        <w:t>: 1302-1309 [PMID: 23423742 DOI: 10.1200/JCO.2012.43.2344]</w:t>
      </w:r>
    </w:p>
    <w:p w14:paraId="35204078"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9 </w:t>
      </w:r>
      <w:r w:rsidRPr="004C2DDB">
        <w:rPr>
          <w:rFonts w:ascii="Book Antiqua" w:hAnsi="Book Antiqua"/>
          <w:b/>
          <w:sz w:val="24"/>
          <w:szCs w:val="24"/>
        </w:rPr>
        <w:t>Kinch A</w:t>
      </w:r>
      <w:r w:rsidRPr="004C2DDB">
        <w:rPr>
          <w:rFonts w:ascii="Book Antiqua" w:hAnsi="Book Antiqua"/>
          <w:sz w:val="24"/>
          <w:szCs w:val="24"/>
        </w:rPr>
        <w:t xml:space="preserve">, Baecklund E, Backlin C, Ekman T, Molin D, Tufveson G, Fernberg P, Sundström C, Pauksens K, Enblad G. A population-based study of 135 lymphomas after solid organ transplantation: The role of Epstein-Barr virus, hepatitis C and diffuse large B-cell lymphoma subtype in clinical presentation and survival. </w:t>
      </w:r>
      <w:r w:rsidRPr="004C2DDB">
        <w:rPr>
          <w:rFonts w:ascii="Book Antiqua" w:hAnsi="Book Antiqua"/>
          <w:i/>
          <w:sz w:val="24"/>
          <w:szCs w:val="24"/>
        </w:rPr>
        <w:t>Acta Oncol</w:t>
      </w:r>
      <w:r w:rsidRPr="004C2DDB">
        <w:rPr>
          <w:rFonts w:ascii="Book Antiqua" w:hAnsi="Book Antiqua"/>
          <w:sz w:val="24"/>
          <w:szCs w:val="24"/>
        </w:rPr>
        <w:t xml:space="preserve"> 2014; </w:t>
      </w:r>
      <w:r w:rsidRPr="004C2DDB">
        <w:rPr>
          <w:rFonts w:ascii="Book Antiqua" w:hAnsi="Book Antiqua"/>
          <w:b/>
          <w:sz w:val="24"/>
          <w:szCs w:val="24"/>
        </w:rPr>
        <w:t>53</w:t>
      </w:r>
      <w:r w:rsidRPr="004C2DDB">
        <w:rPr>
          <w:rFonts w:ascii="Book Antiqua" w:hAnsi="Book Antiqua"/>
          <w:sz w:val="24"/>
          <w:szCs w:val="24"/>
        </w:rPr>
        <w:t>: 669-679 [PMID: 24164103 DOI: 10.3109/0284186X.2013.844853]</w:t>
      </w:r>
    </w:p>
    <w:p w14:paraId="315613B6"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10 </w:t>
      </w:r>
      <w:r w:rsidRPr="004C2DDB">
        <w:rPr>
          <w:rFonts w:ascii="Book Antiqua" w:hAnsi="Book Antiqua"/>
          <w:b/>
          <w:sz w:val="24"/>
          <w:szCs w:val="24"/>
        </w:rPr>
        <w:t>Morovic A</w:t>
      </w:r>
      <w:r w:rsidRPr="004C2DDB">
        <w:rPr>
          <w:rFonts w:ascii="Book Antiqua" w:hAnsi="Book Antiqua"/>
          <w:sz w:val="24"/>
          <w:szCs w:val="24"/>
        </w:rPr>
        <w:t xml:space="preserve">, Jaffe ES, Raffeld M, Schrager JA. Metachronous EBV-associated B-cell and T-cell posttransplant lymphoproliferative disorders in a heart transplant recipient. </w:t>
      </w:r>
      <w:r w:rsidRPr="004C2DDB">
        <w:rPr>
          <w:rFonts w:ascii="Book Antiqua" w:hAnsi="Book Antiqua"/>
          <w:i/>
          <w:sz w:val="24"/>
          <w:szCs w:val="24"/>
        </w:rPr>
        <w:t>Am J Surg Pathol</w:t>
      </w:r>
      <w:r w:rsidRPr="004C2DDB">
        <w:rPr>
          <w:rFonts w:ascii="Book Antiqua" w:hAnsi="Book Antiqua"/>
          <w:sz w:val="24"/>
          <w:szCs w:val="24"/>
        </w:rPr>
        <w:t xml:space="preserve"> 2009; </w:t>
      </w:r>
      <w:r w:rsidRPr="004C2DDB">
        <w:rPr>
          <w:rFonts w:ascii="Book Antiqua" w:hAnsi="Book Antiqua"/>
          <w:b/>
          <w:sz w:val="24"/>
          <w:szCs w:val="24"/>
        </w:rPr>
        <w:t>33</w:t>
      </w:r>
      <w:r w:rsidRPr="004C2DDB">
        <w:rPr>
          <w:rFonts w:ascii="Book Antiqua" w:hAnsi="Book Antiqua"/>
          <w:sz w:val="24"/>
          <w:szCs w:val="24"/>
        </w:rPr>
        <w:t>: 149-154 [PMID: 18941401 DOI: 10.1097/PAS.0b013e318181a826]</w:t>
      </w:r>
    </w:p>
    <w:p w14:paraId="4E3EF7F8"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11 </w:t>
      </w:r>
      <w:r w:rsidRPr="004C2DDB">
        <w:rPr>
          <w:rFonts w:ascii="Book Antiqua" w:hAnsi="Book Antiqua"/>
          <w:b/>
          <w:sz w:val="24"/>
          <w:szCs w:val="24"/>
        </w:rPr>
        <w:t>Quinlan SC</w:t>
      </w:r>
      <w:r w:rsidRPr="004C2DDB">
        <w:rPr>
          <w:rFonts w:ascii="Book Antiqua" w:hAnsi="Book Antiqua"/>
          <w:sz w:val="24"/>
          <w:szCs w:val="24"/>
        </w:rPr>
        <w:t xml:space="preserve">, Pfeiffer RM, Morton LM, Engels EA. Risk factors for early-onset and late-onset post-transplant lymphoproliferative disorder in kidney recipients in the United States. </w:t>
      </w:r>
      <w:r w:rsidRPr="004C2DDB">
        <w:rPr>
          <w:rFonts w:ascii="Book Antiqua" w:hAnsi="Book Antiqua"/>
          <w:i/>
          <w:sz w:val="24"/>
          <w:szCs w:val="24"/>
        </w:rPr>
        <w:t>Am J Hematol</w:t>
      </w:r>
      <w:r w:rsidRPr="004C2DDB">
        <w:rPr>
          <w:rFonts w:ascii="Book Antiqua" w:hAnsi="Book Antiqua"/>
          <w:sz w:val="24"/>
          <w:szCs w:val="24"/>
        </w:rPr>
        <w:t xml:space="preserve"> 2011; </w:t>
      </w:r>
      <w:r w:rsidRPr="004C2DDB">
        <w:rPr>
          <w:rFonts w:ascii="Book Antiqua" w:hAnsi="Book Antiqua"/>
          <w:b/>
          <w:sz w:val="24"/>
          <w:szCs w:val="24"/>
        </w:rPr>
        <w:t>86</w:t>
      </w:r>
      <w:r w:rsidRPr="004C2DDB">
        <w:rPr>
          <w:rFonts w:ascii="Book Antiqua" w:hAnsi="Book Antiqua"/>
          <w:sz w:val="24"/>
          <w:szCs w:val="24"/>
        </w:rPr>
        <w:t>: 206-209 [PMID: 21264909 DOI: 10.1002/ajh.21911]</w:t>
      </w:r>
    </w:p>
    <w:p w14:paraId="60BBD08A"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12 </w:t>
      </w:r>
      <w:r w:rsidRPr="004C2DDB">
        <w:rPr>
          <w:rFonts w:ascii="Book Antiqua" w:hAnsi="Book Antiqua"/>
          <w:b/>
          <w:sz w:val="24"/>
          <w:szCs w:val="24"/>
        </w:rPr>
        <w:t>Morton M</w:t>
      </w:r>
      <w:r w:rsidRPr="004C2DDB">
        <w:rPr>
          <w:rFonts w:ascii="Book Antiqua" w:hAnsi="Book Antiqua"/>
          <w:sz w:val="24"/>
          <w:szCs w:val="24"/>
        </w:rPr>
        <w:t xml:space="preserve">, Coupes B, Roberts SA, Klapper PE, Byers RJ, Vallely PJ, Ryan K, Picton ML. Epidemiology of posttransplantation lymphoproliferative disorder in adult renal transplant recipients. </w:t>
      </w:r>
      <w:r w:rsidRPr="004C2DDB">
        <w:rPr>
          <w:rFonts w:ascii="Book Antiqua" w:hAnsi="Book Antiqua"/>
          <w:i/>
          <w:sz w:val="24"/>
          <w:szCs w:val="24"/>
        </w:rPr>
        <w:t>Transplantation</w:t>
      </w:r>
      <w:r w:rsidRPr="004C2DDB">
        <w:rPr>
          <w:rFonts w:ascii="Book Antiqua" w:hAnsi="Book Antiqua"/>
          <w:sz w:val="24"/>
          <w:szCs w:val="24"/>
        </w:rPr>
        <w:t xml:space="preserve"> 2013; </w:t>
      </w:r>
      <w:r w:rsidRPr="004C2DDB">
        <w:rPr>
          <w:rFonts w:ascii="Book Antiqua" w:hAnsi="Book Antiqua"/>
          <w:b/>
          <w:sz w:val="24"/>
          <w:szCs w:val="24"/>
        </w:rPr>
        <w:t>95</w:t>
      </w:r>
      <w:r w:rsidRPr="004C2DDB">
        <w:rPr>
          <w:rFonts w:ascii="Book Antiqua" w:hAnsi="Book Antiqua"/>
          <w:sz w:val="24"/>
          <w:szCs w:val="24"/>
        </w:rPr>
        <w:t xml:space="preserve">: 470-478 [PMID: 23222821 DOI: </w:t>
      </w:r>
      <w:r w:rsidRPr="004C2DDB">
        <w:rPr>
          <w:rFonts w:ascii="Book Antiqua" w:hAnsi="Book Antiqua"/>
          <w:sz w:val="24"/>
          <w:szCs w:val="24"/>
        </w:rPr>
        <w:lastRenderedPageBreak/>
        <w:t>10.1097/TP.0b013e318276a237]</w:t>
      </w:r>
    </w:p>
    <w:p w14:paraId="203C2A1B"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13 </w:t>
      </w:r>
      <w:r w:rsidRPr="004C2DDB">
        <w:rPr>
          <w:rFonts w:ascii="Book Antiqua" w:hAnsi="Book Antiqua"/>
          <w:b/>
          <w:sz w:val="24"/>
          <w:szCs w:val="24"/>
        </w:rPr>
        <w:t>Khedmat H</w:t>
      </w:r>
      <w:r w:rsidRPr="004C2DDB">
        <w:rPr>
          <w:rFonts w:ascii="Book Antiqua" w:hAnsi="Book Antiqua"/>
          <w:sz w:val="24"/>
          <w:szCs w:val="24"/>
        </w:rPr>
        <w:t xml:space="preserve">, Taheri S. Ultra-early onset post-transplantation lymphoproliferative disease. </w:t>
      </w:r>
      <w:r w:rsidRPr="004C2DDB">
        <w:rPr>
          <w:rFonts w:ascii="Book Antiqua" w:hAnsi="Book Antiqua"/>
          <w:i/>
          <w:sz w:val="24"/>
          <w:szCs w:val="24"/>
        </w:rPr>
        <w:t>Saudi J Kidney Dis Transpl</w:t>
      </w:r>
      <w:r w:rsidRPr="004C2DDB">
        <w:rPr>
          <w:rFonts w:ascii="Book Antiqua" w:hAnsi="Book Antiqua"/>
          <w:sz w:val="24"/>
          <w:szCs w:val="24"/>
        </w:rPr>
        <w:t xml:space="preserve"> 2013; </w:t>
      </w:r>
      <w:r w:rsidRPr="004C2DDB">
        <w:rPr>
          <w:rFonts w:ascii="Book Antiqua" w:hAnsi="Book Antiqua"/>
          <w:b/>
          <w:sz w:val="24"/>
          <w:szCs w:val="24"/>
        </w:rPr>
        <w:t>24</w:t>
      </w:r>
      <w:r w:rsidRPr="004C2DDB">
        <w:rPr>
          <w:rFonts w:ascii="Book Antiqua" w:hAnsi="Book Antiqua"/>
          <w:sz w:val="24"/>
          <w:szCs w:val="24"/>
        </w:rPr>
        <w:t>: 1144-1152 [PMID: 24231475 DOI: 10.4103/1319-2442.121270]</w:t>
      </w:r>
    </w:p>
    <w:p w14:paraId="3F281DD5"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14 </w:t>
      </w:r>
      <w:r w:rsidRPr="004C2DDB">
        <w:rPr>
          <w:rFonts w:ascii="Book Antiqua" w:hAnsi="Book Antiqua"/>
          <w:b/>
          <w:sz w:val="24"/>
          <w:szCs w:val="24"/>
        </w:rPr>
        <w:t>Leblond V</w:t>
      </w:r>
      <w:r w:rsidRPr="004C2DDB">
        <w:rPr>
          <w:rFonts w:ascii="Book Antiqua" w:hAnsi="Book Antiqua"/>
          <w:sz w:val="24"/>
          <w:szCs w:val="24"/>
        </w:rPr>
        <w:t xml:space="preserve">, Davi F, Charlotte F, Dorent R, Bitker MO, Sutton L, Gandjbakhch I, Binet JL, Raphael M. Posttransplant lymphoproliferative disorders not associated with Epstein-Barr virus: a distinct entity? </w:t>
      </w:r>
      <w:r w:rsidRPr="004C2DDB">
        <w:rPr>
          <w:rFonts w:ascii="Book Antiqua" w:hAnsi="Book Antiqua"/>
          <w:i/>
          <w:sz w:val="24"/>
          <w:szCs w:val="24"/>
        </w:rPr>
        <w:t>J Clin Oncol</w:t>
      </w:r>
      <w:r w:rsidRPr="004C2DDB">
        <w:rPr>
          <w:rFonts w:ascii="Book Antiqua" w:hAnsi="Book Antiqua"/>
          <w:sz w:val="24"/>
          <w:szCs w:val="24"/>
        </w:rPr>
        <w:t xml:space="preserve"> 1998; </w:t>
      </w:r>
      <w:r w:rsidRPr="004C2DDB">
        <w:rPr>
          <w:rFonts w:ascii="Book Antiqua" w:hAnsi="Book Antiqua"/>
          <w:b/>
          <w:sz w:val="24"/>
          <w:szCs w:val="24"/>
        </w:rPr>
        <w:t>16</w:t>
      </w:r>
      <w:r w:rsidRPr="004C2DDB">
        <w:rPr>
          <w:rFonts w:ascii="Book Antiqua" w:hAnsi="Book Antiqua"/>
          <w:sz w:val="24"/>
          <w:szCs w:val="24"/>
        </w:rPr>
        <w:t>: 2052-2059 [PMID: 9626203 DOI: 10.1200/JCO.1998.16.6.2052]</w:t>
      </w:r>
    </w:p>
    <w:p w14:paraId="010D4DEC"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15 </w:t>
      </w:r>
      <w:r w:rsidRPr="004C2DDB">
        <w:rPr>
          <w:rFonts w:ascii="Book Antiqua" w:hAnsi="Book Antiqua"/>
          <w:b/>
          <w:sz w:val="24"/>
          <w:szCs w:val="24"/>
        </w:rPr>
        <w:t>Allen U</w:t>
      </w:r>
      <w:r w:rsidRPr="004C2DDB">
        <w:rPr>
          <w:rFonts w:ascii="Book Antiqua" w:hAnsi="Book Antiqua"/>
          <w:sz w:val="24"/>
          <w:szCs w:val="24"/>
        </w:rPr>
        <w:t xml:space="preserve">, Preiksaitis J; AST Infectious Diseases Community of Practice. Epstein-barr virus and posttransplant lymphoproliferative disorder in solid organ transplant recipients. </w:t>
      </w:r>
      <w:r w:rsidRPr="004C2DDB">
        <w:rPr>
          <w:rFonts w:ascii="Book Antiqua" w:hAnsi="Book Antiqua"/>
          <w:i/>
          <w:sz w:val="24"/>
          <w:szCs w:val="24"/>
        </w:rPr>
        <w:t>Am J Transplant</w:t>
      </w:r>
      <w:r w:rsidRPr="004C2DDB">
        <w:rPr>
          <w:rFonts w:ascii="Book Antiqua" w:hAnsi="Book Antiqua"/>
          <w:sz w:val="24"/>
          <w:szCs w:val="24"/>
        </w:rPr>
        <w:t xml:space="preserve"> 2009; </w:t>
      </w:r>
      <w:r w:rsidRPr="004C2DDB">
        <w:rPr>
          <w:rFonts w:ascii="Book Antiqua" w:hAnsi="Book Antiqua"/>
          <w:b/>
          <w:sz w:val="24"/>
          <w:szCs w:val="24"/>
        </w:rPr>
        <w:t>9 Suppl 4</w:t>
      </w:r>
      <w:r w:rsidRPr="004C2DDB">
        <w:rPr>
          <w:rFonts w:ascii="Book Antiqua" w:hAnsi="Book Antiqua"/>
          <w:sz w:val="24"/>
          <w:szCs w:val="24"/>
        </w:rPr>
        <w:t>: S87-S96 [PMID: 20070701 DOI: 10.1111/j.1600-6143.2009.02898.x]</w:t>
      </w:r>
    </w:p>
    <w:p w14:paraId="76730C88"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16 </w:t>
      </w:r>
      <w:r w:rsidRPr="004C2DDB">
        <w:rPr>
          <w:rFonts w:ascii="Book Antiqua" w:hAnsi="Book Antiqua"/>
          <w:b/>
          <w:sz w:val="24"/>
          <w:szCs w:val="24"/>
        </w:rPr>
        <w:t>Thorley-Lawson DA</w:t>
      </w:r>
      <w:r w:rsidRPr="004C2DDB">
        <w:rPr>
          <w:rFonts w:ascii="Book Antiqua" w:hAnsi="Book Antiqua"/>
          <w:sz w:val="24"/>
          <w:szCs w:val="24"/>
        </w:rPr>
        <w:t xml:space="preserve">, Gross A. Persistence of the Epstein-Barr virus and the origins of associated lymphomas. </w:t>
      </w:r>
      <w:r w:rsidRPr="004C2DDB">
        <w:rPr>
          <w:rFonts w:ascii="Book Antiqua" w:hAnsi="Book Antiqua"/>
          <w:i/>
          <w:sz w:val="24"/>
          <w:szCs w:val="24"/>
        </w:rPr>
        <w:t>N Engl J Med</w:t>
      </w:r>
      <w:r w:rsidRPr="004C2DDB">
        <w:rPr>
          <w:rFonts w:ascii="Book Antiqua" w:hAnsi="Book Antiqua"/>
          <w:sz w:val="24"/>
          <w:szCs w:val="24"/>
        </w:rPr>
        <w:t xml:space="preserve"> 2004; </w:t>
      </w:r>
      <w:r w:rsidRPr="004C2DDB">
        <w:rPr>
          <w:rFonts w:ascii="Book Antiqua" w:hAnsi="Book Antiqua"/>
          <w:b/>
          <w:sz w:val="24"/>
          <w:szCs w:val="24"/>
        </w:rPr>
        <w:t>350</w:t>
      </w:r>
      <w:r w:rsidRPr="004C2DDB">
        <w:rPr>
          <w:rFonts w:ascii="Book Antiqua" w:hAnsi="Book Antiqua"/>
          <w:sz w:val="24"/>
          <w:szCs w:val="24"/>
        </w:rPr>
        <w:t>: 1328-1337 [PMID: 15044644 DOI: 10.1056/NEJMra032015]</w:t>
      </w:r>
    </w:p>
    <w:p w14:paraId="36B4A748"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17 </w:t>
      </w:r>
      <w:r w:rsidRPr="004C2DDB">
        <w:rPr>
          <w:rFonts w:ascii="Book Antiqua" w:hAnsi="Book Antiqua"/>
          <w:b/>
          <w:sz w:val="24"/>
          <w:szCs w:val="24"/>
        </w:rPr>
        <w:t>Ambinder RF</w:t>
      </w:r>
      <w:r w:rsidRPr="004C2DDB">
        <w:rPr>
          <w:rFonts w:ascii="Book Antiqua" w:hAnsi="Book Antiqua"/>
          <w:sz w:val="24"/>
          <w:szCs w:val="24"/>
        </w:rPr>
        <w:t xml:space="preserve">. Gammaherpesviruses and "Hit-and-Run" oncogenesis. </w:t>
      </w:r>
      <w:r w:rsidRPr="004C2DDB">
        <w:rPr>
          <w:rFonts w:ascii="Book Antiqua" w:hAnsi="Book Antiqua"/>
          <w:i/>
          <w:sz w:val="24"/>
          <w:szCs w:val="24"/>
        </w:rPr>
        <w:t>Am J Pathol</w:t>
      </w:r>
      <w:r w:rsidRPr="004C2DDB">
        <w:rPr>
          <w:rFonts w:ascii="Book Antiqua" w:hAnsi="Book Antiqua"/>
          <w:sz w:val="24"/>
          <w:szCs w:val="24"/>
        </w:rPr>
        <w:t xml:space="preserve"> 2000; </w:t>
      </w:r>
      <w:r w:rsidRPr="004C2DDB">
        <w:rPr>
          <w:rFonts w:ascii="Book Antiqua" w:hAnsi="Book Antiqua"/>
          <w:b/>
          <w:sz w:val="24"/>
          <w:szCs w:val="24"/>
        </w:rPr>
        <w:t>156</w:t>
      </w:r>
      <w:r w:rsidRPr="004C2DDB">
        <w:rPr>
          <w:rFonts w:ascii="Book Antiqua" w:hAnsi="Book Antiqua"/>
          <w:sz w:val="24"/>
          <w:szCs w:val="24"/>
        </w:rPr>
        <w:t>: 1-3 [PMID: 10623645 DOI: 10.1016/S0002-9440(10)64697-4]</w:t>
      </w:r>
    </w:p>
    <w:p w14:paraId="4B824D7F"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18 </w:t>
      </w:r>
      <w:r w:rsidRPr="004C2DDB">
        <w:rPr>
          <w:rFonts w:ascii="Book Antiqua" w:hAnsi="Book Antiqua"/>
          <w:b/>
          <w:sz w:val="24"/>
          <w:szCs w:val="24"/>
        </w:rPr>
        <w:t>Shimizu N</w:t>
      </w:r>
      <w:r w:rsidRPr="004C2DDB">
        <w:rPr>
          <w:rFonts w:ascii="Book Antiqua" w:hAnsi="Book Antiqua"/>
          <w:sz w:val="24"/>
          <w:szCs w:val="24"/>
        </w:rPr>
        <w:t xml:space="preserve">, Tanabe-Tochikura A, Kuroiwa Y, Takada K. Isolation of Epstein-Barr virus (EBV)-negative cell clones from the EBV-positive Burkitt's lymphoma (BL) line Akata: malignant phenotypes of BL cells are dependent on EBV. </w:t>
      </w:r>
      <w:r w:rsidRPr="004C2DDB">
        <w:rPr>
          <w:rFonts w:ascii="Book Antiqua" w:hAnsi="Book Antiqua"/>
          <w:i/>
          <w:sz w:val="24"/>
          <w:szCs w:val="24"/>
        </w:rPr>
        <w:t>J Virol</w:t>
      </w:r>
      <w:r w:rsidRPr="004C2DDB">
        <w:rPr>
          <w:rFonts w:ascii="Book Antiqua" w:hAnsi="Book Antiqua"/>
          <w:sz w:val="24"/>
          <w:szCs w:val="24"/>
        </w:rPr>
        <w:t xml:space="preserve"> 1994; </w:t>
      </w:r>
      <w:r w:rsidRPr="004C2DDB">
        <w:rPr>
          <w:rFonts w:ascii="Book Antiqua" w:hAnsi="Book Antiqua"/>
          <w:b/>
          <w:sz w:val="24"/>
          <w:szCs w:val="24"/>
        </w:rPr>
        <w:t>68</w:t>
      </w:r>
      <w:r w:rsidRPr="004C2DDB">
        <w:rPr>
          <w:rFonts w:ascii="Book Antiqua" w:hAnsi="Book Antiqua"/>
          <w:sz w:val="24"/>
          <w:szCs w:val="24"/>
        </w:rPr>
        <w:t>: 6069-6073 [PMID: 8057484 DOI: 10.1016/0166-0934(94)90047-7]</w:t>
      </w:r>
    </w:p>
    <w:p w14:paraId="60E3E0E5"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19 </w:t>
      </w:r>
      <w:r w:rsidRPr="004C2DDB">
        <w:rPr>
          <w:rFonts w:ascii="Book Antiqua" w:hAnsi="Book Antiqua"/>
          <w:b/>
          <w:sz w:val="24"/>
          <w:szCs w:val="24"/>
        </w:rPr>
        <w:t>Mañez R</w:t>
      </w:r>
      <w:r w:rsidRPr="004C2DDB">
        <w:rPr>
          <w:rFonts w:ascii="Book Antiqua" w:hAnsi="Book Antiqua"/>
          <w:sz w:val="24"/>
          <w:szCs w:val="24"/>
        </w:rPr>
        <w:t xml:space="preserve">, Breinig MC, Linden P, Wilson J, Torre-Cisneros J, Kusne S, Dummer S, Ho M. Posttransplant lymphoproliferative disease in primary Epstein-Barr virus infection after liver transplantation: the role of cytomegalovirus disease. </w:t>
      </w:r>
      <w:r w:rsidRPr="004C2DDB">
        <w:rPr>
          <w:rFonts w:ascii="Book Antiqua" w:hAnsi="Book Antiqua"/>
          <w:i/>
          <w:sz w:val="24"/>
          <w:szCs w:val="24"/>
        </w:rPr>
        <w:t>J Infect Dis</w:t>
      </w:r>
      <w:r w:rsidRPr="004C2DDB">
        <w:rPr>
          <w:rFonts w:ascii="Book Antiqua" w:hAnsi="Book Antiqua"/>
          <w:sz w:val="24"/>
          <w:szCs w:val="24"/>
        </w:rPr>
        <w:t xml:space="preserve"> 1997; </w:t>
      </w:r>
      <w:r w:rsidRPr="004C2DDB">
        <w:rPr>
          <w:rFonts w:ascii="Book Antiqua" w:hAnsi="Book Antiqua"/>
          <w:b/>
          <w:sz w:val="24"/>
          <w:szCs w:val="24"/>
        </w:rPr>
        <w:t>176</w:t>
      </w:r>
      <w:r w:rsidRPr="004C2DDB">
        <w:rPr>
          <w:rFonts w:ascii="Book Antiqua" w:hAnsi="Book Antiqua"/>
          <w:sz w:val="24"/>
          <w:szCs w:val="24"/>
        </w:rPr>
        <w:t>: 1462-1467 [PMID: 9395355 DOI: 10.1086/514142]</w:t>
      </w:r>
    </w:p>
    <w:p w14:paraId="21379047"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20 </w:t>
      </w:r>
      <w:r w:rsidRPr="004C2DDB">
        <w:rPr>
          <w:rFonts w:ascii="Book Antiqua" w:hAnsi="Book Antiqua"/>
          <w:b/>
          <w:sz w:val="24"/>
          <w:szCs w:val="24"/>
        </w:rPr>
        <w:t>Buda A</w:t>
      </w:r>
      <w:r w:rsidRPr="004C2DDB">
        <w:rPr>
          <w:rFonts w:ascii="Book Antiqua" w:hAnsi="Book Antiqua"/>
          <w:sz w:val="24"/>
          <w:szCs w:val="24"/>
        </w:rPr>
        <w:t xml:space="preserve">, Caforio A, Calabrese F, Fagiuoli S, Pevere S, Livi U, Naccarato R, Burra P. Lymphoproliferative disorders in heart transplant recipients: role of hepatitis C virus (HCV) and Epstein-Barr virus (EBV) infection. </w:t>
      </w:r>
      <w:r w:rsidRPr="004C2DDB">
        <w:rPr>
          <w:rFonts w:ascii="Book Antiqua" w:hAnsi="Book Antiqua"/>
          <w:i/>
          <w:sz w:val="24"/>
          <w:szCs w:val="24"/>
        </w:rPr>
        <w:t>Transpl Int</w:t>
      </w:r>
      <w:r w:rsidRPr="004C2DDB">
        <w:rPr>
          <w:rFonts w:ascii="Book Antiqua" w:hAnsi="Book Antiqua"/>
          <w:sz w:val="24"/>
          <w:szCs w:val="24"/>
        </w:rPr>
        <w:t xml:space="preserve"> 2000; </w:t>
      </w:r>
      <w:r w:rsidRPr="004C2DDB">
        <w:rPr>
          <w:rFonts w:ascii="Book Antiqua" w:hAnsi="Book Antiqua"/>
          <w:b/>
          <w:sz w:val="24"/>
          <w:szCs w:val="24"/>
        </w:rPr>
        <w:t>13 Suppl 1</w:t>
      </w:r>
      <w:r w:rsidRPr="004C2DDB">
        <w:rPr>
          <w:rFonts w:ascii="Book Antiqua" w:hAnsi="Book Antiqua"/>
          <w:sz w:val="24"/>
          <w:szCs w:val="24"/>
        </w:rPr>
        <w:t>: S402-S405 [PMID: 11112042 DOI: 10.1007/s001470050371]</w:t>
      </w:r>
    </w:p>
    <w:p w14:paraId="6BA6BA86"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lastRenderedPageBreak/>
        <w:t xml:space="preserve">21 </w:t>
      </w:r>
      <w:r w:rsidRPr="004C2DDB">
        <w:rPr>
          <w:rFonts w:ascii="Book Antiqua" w:hAnsi="Book Antiqua"/>
          <w:b/>
          <w:sz w:val="24"/>
          <w:szCs w:val="24"/>
        </w:rPr>
        <w:t>Tsao L</w:t>
      </w:r>
      <w:r w:rsidRPr="004C2DDB">
        <w:rPr>
          <w:rFonts w:ascii="Book Antiqua" w:hAnsi="Book Antiqua"/>
          <w:sz w:val="24"/>
          <w:szCs w:val="24"/>
        </w:rPr>
        <w:t xml:space="preserve">, Hsi ED. The clinicopathologic spectrum of posttransplantation lymphoproliferative disorders. </w:t>
      </w:r>
      <w:r w:rsidRPr="004C2DDB">
        <w:rPr>
          <w:rFonts w:ascii="Book Antiqua" w:hAnsi="Book Antiqua"/>
          <w:i/>
          <w:sz w:val="24"/>
          <w:szCs w:val="24"/>
        </w:rPr>
        <w:t>Arch Pathol Lab Med</w:t>
      </w:r>
      <w:r w:rsidRPr="004C2DDB">
        <w:rPr>
          <w:rFonts w:ascii="Book Antiqua" w:hAnsi="Book Antiqua"/>
          <w:sz w:val="24"/>
          <w:szCs w:val="24"/>
        </w:rPr>
        <w:t xml:space="preserve"> 2007; </w:t>
      </w:r>
      <w:r w:rsidRPr="004C2DDB">
        <w:rPr>
          <w:rFonts w:ascii="Book Antiqua" w:hAnsi="Book Antiqua"/>
          <w:b/>
          <w:sz w:val="24"/>
          <w:szCs w:val="24"/>
        </w:rPr>
        <w:t>131</w:t>
      </w:r>
      <w:r w:rsidRPr="004C2DDB">
        <w:rPr>
          <w:rFonts w:ascii="Book Antiqua" w:hAnsi="Book Antiqua"/>
          <w:sz w:val="24"/>
          <w:szCs w:val="24"/>
        </w:rPr>
        <w:t>: 1209-1218 [PMID: 17683183 DOI: 10.1043/1543-2165(2007)131[1209:TCSOPL]2.0.CO;2]</w:t>
      </w:r>
    </w:p>
    <w:p w14:paraId="764E9280"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22 </w:t>
      </w:r>
      <w:r w:rsidRPr="004C2DDB">
        <w:rPr>
          <w:rFonts w:ascii="Book Antiqua" w:hAnsi="Book Antiqua"/>
          <w:b/>
          <w:sz w:val="24"/>
          <w:szCs w:val="24"/>
        </w:rPr>
        <w:t>Zhang A</w:t>
      </w:r>
      <w:r w:rsidRPr="004C2DDB">
        <w:rPr>
          <w:rFonts w:ascii="Book Antiqua" w:hAnsi="Book Antiqua"/>
          <w:sz w:val="24"/>
          <w:szCs w:val="24"/>
        </w:rPr>
        <w:t xml:space="preserve">, Zhang M, Shen Y, Wang W, Zheng S. Hepatitis B virus reactivation is a risk factor for development of post-transplant lymphoproliferative disease after liver transplantation. </w:t>
      </w:r>
      <w:r w:rsidRPr="004C2DDB">
        <w:rPr>
          <w:rFonts w:ascii="Book Antiqua" w:hAnsi="Book Antiqua"/>
          <w:i/>
          <w:sz w:val="24"/>
          <w:szCs w:val="24"/>
        </w:rPr>
        <w:t>Clin Transplant</w:t>
      </w:r>
      <w:r w:rsidRPr="004C2DDB">
        <w:rPr>
          <w:rFonts w:ascii="Book Antiqua" w:hAnsi="Book Antiqua"/>
          <w:sz w:val="24"/>
          <w:szCs w:val="24"/>
        </w:rPr>
        <w:t xml:space="preserve"> 2009; </w:t>
      </w:r>
      <w:r w:rsidRPr="004C2DDB">
        <w:rPr>
          <w:rFonts w:ascii="Book Antiqua" w:hAnsi="Book Antiqua"/>
          <w:b/>
          <w:sz w:val="24"/>
          <w:szCs w:val="24"/>
        </w:rPr>
        <w:t>23</w:t>
      </w:r>
      <w:r w:rsidRPr="004C2DDB">
        <w:rPr>
          <w:rFonts w:ascii="Book Antiqua" w:hAnsi="Book Antiqua"/>
          <w:sz w:val="24"/>
          <w:szCs w:val="24"/>
        </w:rPr>
        <w:t>: 756-760 [PMID: 19664018 DOI: 10.1111/j.1399-0012.2009.01049.x]</w:t>
      </w:r>
    </w:p>
    <w:p w14:paraId="3F572106"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23 </w:t>
      </w:r>
      <w:r w:rsidRPr="004C2DDB">
        <w:rPr>
          <w:rFonts w:ascii="Book Antiqua" w:hAnsi="Book Antiqua"/>
          <w:b/>
          <w:sz w:val="24"/>
          <w:szCs w:val="24"/>
        </w:rPr>
        <w:t>Courville EL</w:t>
      </w:r>
      <w:r w:rsidRPr="004C2DDB">
        <w:rPr>
          <w:rFonts w:ascii="Book Antiqua" w:hAnsi="Book Antiqua"/>
          <w:sz w:val="24"/>
          <w:szCs w:val="24"/>
        </w:rPr>
        <w:t xml:space="preserve">, Yohe S, Chou D, Nardi V, Lazaryan A, Thakral B, Nelson AC, Ferry JA, Sohani AR. EBV-negative monomorphic B-cell post-transplant lymphoproliferative disorders are pathologically distinct from EBV-positive cases and frequently contain TP53 mutations. </w:t>
      </w:r>
      <w:r w:rsidRPr="004C2DDB">
        <w:rPr>
          <w:rFonts w:ascii="Book Antiqua" w:hAnsi="Book Antiqua"/>
          <w:i/>
          <w:sz w:val="24"/>
          <w:szCs w:val="24"/>
        </w:rPr>
        <w:t>Mod Pathol</w:t>
      </w:r>
      <w:r w:rsidRPr="004C2DDB">
        <w:rPr>
          <w:rFonts w:ascii="Book Antiqua" w:hAnsi="Book Antiqua"/>
          <w:sz w:val="24"/>
          <w:szCs w:val="24"/>
        </w:rPr>
        <w:t xml:space="preserve"> 2016; </w:t>
      </w:r>
      <w:r w:rsidRPr="004C2DDB">
        <w:rPr>
          <w:rFonts w:ascii="Book Antiqua" w:hAnsi="Book Antiqua"/>
          <w:b/>
          <w:sz w:val="24"/>
          <w:szCs w:val="24"/>
        </w:rPr>
        <w:t>29</w:t>
      </w:r>
      <w:r w:rsidRPr="004C2DDB">
        <w:rPr>
          <w:rFonts w:ascii="Book Antiqua" w:hAnsi="Book Antiqua"/>
          <w:sz w:val="24"/>
          <w:szCs w:val="24"/>
        </w:rPr>
        <w:t>: 1200-1211 [PMID: 27443517 DOI: 10.1038/modpathol.2016.130]</w:t>
      </w:r>
    </w:p>
    <w:p w14:paraId="0C9ACC02"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24 </w:t>
      </w:r>
      <w:r w:rsidRPr="004C2DDB">
        <w:rPr>
          <w:rFonts w:ascii="Book Antiqua" w:hAnsi="Book Antiqua"/>
          <w:b/>
          <w:sz w:val="24"/>
          <w:szCs w:val="24"/>
        </w:rPr>
        <w:t>Evens AM</w:t>
      </w:r>
      <w:r w:rsidRPr="004C2DDB">
        <w:rPr>
          <w:rFonts w:ascii="Book Antiqua" w:hAnsi="Book Antiqua"/>
          <w:sz w:val="24"/>
          <w:szCs w:val="24"/>
        </w:rPr>
        <w:t xml:space="preserve">, David KA, Helenowski I, Nelson B, Kaufman D, Kircher SM, Gimelfarb A, Hattersley E, Mauro LA, Jovanovic B, Chadburn A, Stiff P, Winter JN, Mehta J, Van Besien K, Gregory S, Gordon LI, Shammo JM, Smith SE, Smith SM. Multicenter analysis of 80 solid organ transplantation recipients with post-transplantation lymphoproliferative disease: outcomes and prognostic factors in the modern era. </w:t>
      </w:r>
      <w:r w:rsidRPr="004C2DDB">
        <w:rPr>
          <w:rFonts w:ascii="Book Antiqua" w:hAnsi="Book Antiqua"/>
          <w:i/>
          <w:sz w:val="24"/>
          <w:szCs w:val="24"/>
        </w:rPr>
        <w:t>J Clin Oncol</w:t>
      </w:r>
      <w:r w:rsidRPr="004C2DDB">
        <w:rPr>
          <w:rFonts w:ascii="Book Antiqua" w:hAnsi="Book Antiqua"/>
          <w:sz w:val="24"/>
          <w:szCs w:val="24"/>
        </w:rPr>
        <w:t xml:space="preserve"> 2010; </w:t>
      </w:r>
      <w:r w:rsidRPr="004C2DDB">
        <w:rPr>
          <w:rFonts w:ascii="Book Antiqua" w:hAnsi="Book Antiqua"/>
          <w:b/>
          <w:sz w:val="24"/>
          <w:szCs w:val="24"/>
        </w:rPr>
        <w:t>28</w:t>
      </w:r>
      <w:r w:rsidRPr="004C2DDB">
        <w:rPr>
          <w:rFonts w:ascii="Book Antiqua" w:hAnsi="Book Antiqua"/>
          <w:sz w:val="24"/>
          <w:szCs w:val="24"/>
        </w:rPr>
        <w:t>: 1038-1046 [PMID: 20085936 DOI: 10.1200/JCO.2009.25.4961]</w:t>
      </w:r>
    </w:p>
    <w:p w14:paraId="299120A0"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25 </w:t>
      </w:r>
      <w:r w:rsidRPr="004C2DDB">
        <w:rPr>
          <w:rFonts w:ascii="Book Antiqua" w:hAnsi="Book Antiqua"/>
          <w:b/>
          <w:sz w:val="24"/>
          <w:szCs w:val="24"/>
        </w:rPr>
        <w:t>Dierickx D</w:t>
      </w:r>
      <w:r w:rsidRPr="004C2DDB">
        <w:rPr>
          <w:rFonts w:ascii="Book Antiqua" w:hAnsi="Book Antiqua"/>
          <w:sz w:val="24"/>
          <w:szCs w:val="24"/>
        </w:rPr>
        <w:t xml:space="preserve">, Tousseyn T, Morscio J, Fieuws S, Verhoef G. Validation of prognostic scores in post-transplantation lymphoproliferative disorders. </w:t>
      </w:r>
      <w:r w:rsidRPr="004C2DDB">
        <w:rPr>
          <w:rFonts w:ascii="Book Antiqua" w:hAnsi="Book Antiqua"/>
          <w:i/>
          <w:sz w:val="24"/>
          <w:szCs w:val="24"/>
        </w:rPr>
        <w:t>J Clin Oncol</w:t>
      </w:r>
      <w:r w:rsidRPr="004C2DDB">
        <w:rPr>
          <w:rFonts w:ascii="Book Antiqua" w:hAnsi="Book Antiqua"/>
          <w:sz w:val="24"/>
          <w:szCs w:val="24"/>
        </w:rPr>
        <w:t xml:space="preserve"> 2013; </w:t>
      </w:r>
      <w:r w:rsidRPr="004C2DDB">
        <w:rPr>
          <w:rFonts w:ascii="Book Antiqua" w:hAnsi="Book Antiqua"/>
          <w:b/>
          <w:sz w:val="24"/>
          <w:szCs w:val="24"/>
        </w:rPr>
        <w:t>31</w:t>
      </w:r>
      <w:r w:rsidRPr="004C2DDB">
        <w:rPr>
          <w:rFonts w:ascii="Book Antiqua" w:hAnsi="Book Antiqua"/>
          <w:sz w:val="24"/>
          <w:szCs w:val="24"/>
        </w:rPr>
        <w:t>: 3443-3444 [PMID: 23960181 DOI: 10.1200/JCO.2013.50.3326]</w:t>
      </w:r>
    </w:p>
    <w:p w14:paraId="3F9D60EF"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26 </w:t>
      </w:r>
      <w:r w:rsidRPr="004C2DDB">
        <w:rPr>
          <w:rFonts w:ascii="Book Antiqua" w:hAnsi="Book Antiqua"/>
          <w:b/>
          <w:sz w:val="24"/>
          <w:szCs w:val="24"/>
        </w:rPr>
        <w:t>Trappe RU</w:t>
      </w:r>
      <w:r w:rsidRPr="004C2DDB">
        <w:rPr>
          <w:rFonts w:ascii="Book Antiqua" w:hAnsi="Book Antiqua"/>
          <w:sz w:val="24"/>
          <w:szCs w:val="24"/>
        </w:rPr>
        <w:t xml:space="preserve">, Choquet S, Dierickx D, Mollee P, Zaucha JM, Dreyling MH, Dührsen U, Tarella C, Shpilberg O, Sender M, Salles G, Morschhauser F, Jaccard A, Lamy T, Reinke P, Neuhaus R, Lehmkuhl H, Horst HA, Leithäuser M, Schlattmann P, Anagnostopoulos I, Raphael M, Riess H, Leblond V, Oertel S; German PTLD Study Group and the European PTLD Network. International prognostic index, type of transplant and response to rituximab are key parameters to tailor treatment in adults with CD20-positive B cell PTLD: clues from the PTLD-1 trial. </w:t>
      </w:r>
      <w:r w:rsidRPr="004C2DDB">
        <w:rPr>
          <w:rFonts w:ascii="Book Antiqua" w:hAnsi="Book Antiqua"/>
          <w:i/>
          <w:sz w:val="24"/>
          <w:szCs w:val="24"/>
        </w:rPr>
        <w:t>Am J Transplant</w:t>
      </w:r>
      <w:r w:rsidRPr="004C2DDB">
        <w:rPr>
          <w:rFonts w:ascii="Book Antiqua" w:hAnsi="Book Antiqua"/>
          <w:sz w:val="24"/>
          <w:szCs w:val="24"/>
        </w:rPr>
        <w:t xml:space="preserve"> 2015; </w:t>
      </w:r>
      <w:r w:rsidRPr="004C2DDB">
        <w:rPr>
          <w:rFonts w:ascii="Book Antiqua" w:hAnsi="Book Antiqua"/>
          <w:b/>
          <w:sz w:val="24"/>
          <w:szCs w:val="24"/>
        </w:rPr>
        <w:t>15</w:t>
      </w:r>
      <w:r w:rsidRPr="004C2DDB">
        <w:rPr>
          <w:rFonts w:ascii="Book Antiqua" w:hAnsi="Book Antiqua"/>
          <w:sz w:val="24"/>
          <w:szCs w:val="24"/>
        </w:rPr>
        <w:t>: 1091-1100 [PMID: 25736912 DOI: 10.1111/ajt.13086]</w:t>
      </w:r>
    </w:p>
    <w:p w14:paraId="139C7D41"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lastRenderedPageBreak/>
        <w:t xml:space="preserve">27 </w:t>
      </w:r>
      <w:r w:rsidRPr="004C2DDB">
        <w:rPr>
          <w:rFonts w:ascii="Book Antiqua" w:hAnsi="Book Antiqua"/>
          <w:b/>
          <w:sz w:val="24"/>
          <w:szCs w:val="24"/>
        </w:rPr>
        <w:t>Trappe R</w:t>
      </w:r>
      <w:r w:rsidRPr="004C2DDB">
        <w:rPr>
          <w:rFonts w:ascii="Book Antiqua" w:hAnsi="Book Antiqua"/>
          <w:sz w:val="24"/>
          <w:szCs w:val="24"/>
        </w:rPr>
        <w:t xml:space="preserve">, Oertel S, Leblond V, Mollee P, Sender M, Reinke P, Neuhaus R, Lehmkuhl H, Horst HA, Salles G, Morschhauser F, Jaccard A, Lamy T, Leithäuser M, Zimmermann H, Anagnostopoulos I, Raphael M, Riess H, Choquet S; German PTLD Study Group; European PTLD Network. Sequential treatment with rituximab followed by CHOP chemotherapy in adult B-cell post-transplant lymphoproliferative disorder (PTLD): the prospective international multicentre phase 2 PTLD-1 trial. </w:t>
      </w:r>
      <w:r w:rsidRPr="004C2DDB">
        <w:rPr>
          <w:rFonts w:ascii="Book Antiqua" w:hAnsi="Book Antiqua"/>
          <w:i/>
          <w:sz w:val="24"/>
          <w:szCs w:val="24"/>
        </w:rPr>
        <w:t>Lancet Oncol</w:t>
      </w:r>
      <w:r w:rsidRPr="004C2DDB">
        <w:rPr>
          <w:rFonts w:ascii="Book Antiqua" w:hAnsi="Book Antiqua"/>
          <w:sz w:val="24"/>
          <w:szCs w:val="24"/>
        </w:rPr>
        <w:t xml:space="preserve"> 2012; </w:t>
      </w:r>
      <w:r w:rsidRPr="004C2DDB">
        <w:rPr>
          <w:rFonts w:ascii="Book Antiqua" w:hAnsi="Book Antiqua"/>
          <w:b/>
          <w:sz w:val="24"/>
          <w:szCs w:val="24"/>
        </w:rPr>
        <w:t>13</w:t>
      </w:r>
      <w:r w:rsidRPr="004C2DDB">
        <w:rPr>
          <w:rFonts w:ascii="Book Antiqua" w:hAnsi="Book Antiqua"/>
          <w:sz w:val="24"/>
          <w:szCs w:val="24"/>
        </w:rPr>
        <w:t>: 196-206 [PMID: 22173060 DOI: 10.1016/S1470-2045(11)70300-X]</w:t>
      </w:r>
    </w:p>
    <w:p w14:paraId="757DE493"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28 </w:t>
      </w:r>
      <w:r w:rsidRPr="004C2DDB">
        <w:rPr>
          <w:rFonts w:ascii="Book Antiqua" w:hAnsi="Book Antiqua"/>
          <w:b/>
          <w:sz w:val="24"/>
          <w:szCs w:val="24"/>
        </w:rPr>
        <w:t>Trappe RU</w:t>
      </w:r>
      <w:r w:rsidRPr="004C2DDB">
        <w:rPr>
          <w:rFonts w:ascii="Book Antiqua" w:hAnsi="Book Antiqua"/>
          <w:sz w:val="24"/>
          <w:szCs w:val="24"/>
        </w:rPr>
        <w:t xml:space="preserve">, Dierickx D, Zimmermann H, Morschhauser F, Mollee P, Zaucha JM, Dreyling MH, Dührsen U, Reinke P, Verhoef G, Subklewe M, Hüttmann A, Tousseyn T, Salles G, Kliem V, Hauser IA, Tarella C, Van Den Neste E, Gheysens O, Anagnostopoulos I, Leblond V, Riess H, Choquet S. Response to Rituximab Induction Is a Predictive Marker in B-Cell Post-Transplant Lymphoproliferative Disorder and Allows Successful Stratification Into Rituximab or R-CHOP Consolidation in an International, Prospective, Multicenter Phase II Trial. </w:t>
      </w:r>
      <w:r w:rsidRPr="004C2DDB">
        <w:rPr>
          <w:rFonts w:ascii="Book Antiqua" w:hAnsi="Book Antiqua"/>
          <w:i/>
          <w:sz w:val="24"/>
          <w:szCs w:val="24"/>
        </w:rPr>
        <w:t>J Clin Oncol</w:t>
      </w:r>
      <w:r w:rsidRPr="004C2DDB">
        <w:rPr>
          <w:rFonts w:ascii="Book Antiqua" w:hAnsi="Book Antiqua"/>
          <w:sz w:val="24"/>
          <w:szCs w:val="24"/>
        </w:rPr>
        <w:t xml:space="preserve"> 2017; </w:t>
      </w:r>
      <w:r w:rsidRPr="004C2DDB">
        <w:rPr>
          <w:rFonts w:ascii="Book Antiqua" w:hAnsi="Book Antiqua"/>
          <w:b/>
          <w:sz w:val="24"/>
          <w:szCs w:val="24"/>
        </w:rPr>
        <w:t>35</w:t>
      </w:r>
      <w:r w:rsidRPr="004C2DDB">
        <w:rPr>
          <w:rFonts w:ascii="Book Antiqua" w:hAnsi="Book Antiqua"/>
          <w:sz w:val="24"/>
          <w:szCs w:val="24"/>
        </w:rPr>
        <w:t>: 536-543 [PMID: 27992268 DOI: 10.1200/JCO.2016.69.3564]</w:t>
      </w:r>
    </w:p>
    <w:p w14:paraId="79B6E3EB"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29 </w:t>
      </w:r>
      <w:r w:rsidRPr="004C2DDB">
        <w:rPr>
          <w:rFonts w:ascii="Book Antiqua" w:hAnsi="Book Antiqua"/>
          <w:b/>
          <w:sz w:val="24"/>
          <w:szCs w:val="24"/>
        </w:rPr>
        <w:t>Runyon BA</w:t>
      </w:r>
      <w:r w:rsidRPr="004C2DDB">
        <w:rPr>
          <w:rFonts w:ascii="Book Antiqua" w:hAnsi="Book Antiqua"/>
          <w:sz w:val="24"/>
          <w:szCs w:val="24"/>
        </w:rPr>
        <w:t xml:space="preserve">, Hoefs JC. Peritoneal lymphomatosis with ascites. A characterization. </w:t>
      </w:r>
      <w:r w:rsidRPr="004C2DDB">
        <w:rPr>
          <w:rFonts w:ascii="Book Antiqua" w:hAnsi="Book Antiqua"/>
          <w:i/>
          <w:sz w:val="24"/>
          <w:szCs w:val="24"/>
        </w:rPr>
        <w:t>Arch Intern Med</w:t>
      </w:r>
      <w:r w:rsidRPr="004C2DDB">
        <w:rPr>
          <w:rFonts w:ascii="Book Antiqua" w:hAnsi="Book Antiqua"/>
          <w:sz w:val="24"/>
          <w:szCs w:val="24"/>
        </w:rPr>
        <w:t xml:space="preserve"> 1986; </w:t>
      </w:r>
      <w:r w:rsidRPr="004C2DDB">
        <w:rPr>
          <w:rFonts w:ascii="Book Antiqua" w:hAnsi="Book Antiqua"/>
          <w:b/>
          <w:sz w:val="24"/>
          <w:szCs w:val="24"/>
        </w:rPr>
        <w:t>146</w:t>
      </w:r>
      <w:r w:rsidRPr="004C2DDB">
        <w:rPr>
          <w:rFonts w:ascii="Book Antiqua" w:hAnsi="Book Antiqua"/>
          <w:sz w:val="24"/>
          <w:szCs w:val="24"/>
        </w:rPr>
        <w:t>: 887-888 [PMID: 3963980 DOI: 10.1001/archinte.146.5.887]</w:t>
      </w:r>
    </w:p>
    <w:p w14:paraId="7852ACC6"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30 </w:t>
      </w:r>
      <w:r w:rsidRPr="004C2DDB">
        <w:rPr>
          <w:rFonts w:ascii="Book Antiqua" w:hAnsi="Book Antiqua"/>
          <w:b/>
          <w:sz w:val="24"/>
          <w:szCs w:val="24"/>
        </w:rPr>
        <w:t>Horger M</w:t>
      </w:r>
      <w:r w:rsidRPr="004C2DDB">
        <w:rPr>
          <w:rFonts w:ascii="Book Antiqua" w:hAnsi="Book Antiqua"/>
          <w:sz w:val="24"/>
          <w:szCs w:val="24"/>
        </w:rPr>
        <w:t xml:space="preserve">, Müller-Schimpfle M, Yirkin I, Wehrmann M, Claussen CD. Extensive peritoneal and omental lymphomatosis with raised CA 125 mimicking carcinomatosis: CT and intraoperative findings. </w:t>
      </w:r>
      <w:r w:rsidRPr="004C2DDB">
        <w:rPr>
          <w:rFonts w:ascii="Book Antiqua" w:hAnsi="Book Antiqua"/>
          <w:i/>
          <w:sz w:val="24"/>
          <w:szCs w:val="24"/>
        </w:rPr>
        <w:t>Br J Radiol</w:t>
      </w:r>
      <w:r w:rsidRPr="004C2DDB">
        <w:rPr>
          <w:rFonts w:ascii="Book Antiqua" w:hAnsi="Book Antiqua"/>
          <w:sz w:val="24"/>
          <w:szCs w:val="24"/>
        </w:rPr>
        <w:t xml:space="preserve"> 2004; </w:t>
      </w:r>
      <w:r w:rsidRPr="004C2DDB">
        <w:rPr>
          <w:rFonts w:ascii="Book Antiqua" w:hAnsi="Book Antiqua"/>
          <w:b/>
          <w:sz w:val="24"/>
          <w:szCs w:val="24"/>
        </w:rPr>
        <w:t>77</w:t>
      </w:r>
      <w:r w:rsidRPr="004C2DDB">
        <w:rPr>
          <w:rFonts w:ascii="Book Antiqua" w:hAnsi="Book Antiqua"/>
          <w:sz w:val="24"/>
          <w:szCs w:val="24"/>
        </w:rPr>
        <w:t>: 71-73 [PMID: 14988144 DOI: 10.1259/bjr/35139284]</w:t>
      </w:r>
    </w:p>
    <w:p w14:paraId="16BB1241"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31 </w:t>
      </w:r>
      <w:r w:rsidRPr="004C2DDB">
        <w:rPr>
          <w:rFonts w:ascii="Book Antiqua" w:hAnsi="Book Antiqua"/>
          <w:b/>
          <w:sz w:val="24"/>
          <w:szCs w:val="24"/>
        </w:rPr>
        <w:t>Cunningham N</w:t>
      </w:r>
      <w:r w:rsidRPr="004C2DDB">
        <w:rPr>
          <w:rFonts w:ascii="Book Antiqua" w:hAnsi="Book Antiqua"/>
          <w:sz w:val="24"/>
          <w:szCs w:val="24"/>
        </w:rPr>
        <w:t xml:space="preserve">, Ffrench-Constant S, Planche K, Gillmore R. Peritoneal lymphomatosis: a rare presentation of follicular lymphoma mimicking peritoneal carcinomatosis. </w:t>
      </w:r>
      <w:r w:rsidRPr="004C2DDB">
        <w:rPr>
          <w:rFonts w:ascii="Book Antiqua" w:hAnsi="Book Antiqua"/>
          <w:i/>
          <w:sz w:val="24"/>
          <w:szCs w:val="24"/>
        </w:rPr>
        <w:t>BMJ Case Rep</w:t>
      </w:r>
      <w:r w:rsidRPr="004C2DDB">
        <w:rPr>
          <w:rFonts w:ascii="Book Antiqua" w:hAnsi="Book Antiqua"/>
          <w:sz w:val="24"/>
          <w:szCs w:val="24"/>
        </w:rPr>
        <w:t xml:space="preserve"> 2015; </w:t>
      </w:r>
      <w:r w:rsidRPr="004C2DDB">
        <w:rPr>
          <w:rFonts w:ascii="Book Antiqua" w:hAnsi="Book Antiqua"/>
          <w:b/>
          <w:sz w:val="24"/>
          <w:szCs w:val="24"/>
        </w:rPr>
        <w:t>2015</w:t>
      </w:r>
      <w:r w:rsidRPr="004C2DDB">
        <w:rPr>
          <w:rFonts w:ascii="Book Antiqua" w:hAnsi="Book Antiqua"/>
          <w:sz w:val="24"/>
          <w:szCs w:val="24"/>
        </w:rPr>
        <w:t>: bcr2014207136 [PMID: 25694630 DOI: 10.1136/bcr-2014-207136]</w:t>
      </w:r>
    </w:p>
    <w:p w14:paraId="21B817DD"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32 </w:t>
      </w:r>
      <w:r w:rsidRPr="004C2DDB">
        <w:rPr>
          <w:rFonts w:ascii="Book Antiqua" w:hAnsi="Book Antiqua"/>
          <w:b/>
          <w:sz w:val="24"/>
          <w:szCs w:val="24"/>
        </w:rPr>
        <w:t>Weng SC</w:t>
      </w:r>
      <w:r w:rsidRPr="004C2DDB">
        <w:rPr>
          <w:rFonts w:ascii="Book Antiqua" w:hAnsi="Book Antiqua"/>
          <w:sz w:val="24"/>
          <w:szCs w:val="24"/>
        </w:rPr>
        <w:t xml:space="preserve">, Wu CY. Lymphoma presenting as peritoneal lymphomatosis with ascites. </w:t>
      </w:r>
      <w:r w:rsidRPr="004C2DDB">
        <w:rPr>
          <w:rFonts w:ascii="Book Antiqua" w:hAnsi="Book Antiqua"/>
          <w:i/>
          <w:sz w:val="24"/>
          <w:szCs w:val="24"/>
        </w:rPr>
        <w:t>J Chin Med Assoc</w:t>
      </w:r>
      <w:r w:rsidRPr="004C2DDB">
        <w:rPr>
          <w:rFonts w:ascii="Book Antiqua" w:hAnsi="Book Antiqua"/>
          <w:sz w:val="24"/>
          <w:szCs w:val="24"/>
        </w:rPr>
        <w:t xml:space="preserve"> 2008; </w:t>
      </w:r>
      <w:r w:rsidRPr="004C2DDB">
        <w:rPr>
          <w:rFonts w:ascii="Book Antiqua" w:hAnsi="Book Antiqua"/>
          <w:b/>
          <w:sz w:val="24"/>
          <w:szCs w:val="24"/>
        </w:rPr>
        <w:t>71</w:t>
      </w:r>
      <w:r w:rsidRPr="004C2DDB">
        <w:rPr>
          <w:rFonts w:ascii="Book Antiqua" w:hAnsi="Book Antiqua"/>
          <w:sz w:val="24"/>
          <w:szCs w:val="24"/>
        </w:rPr>
        <w:t>: 646-650 [PMID: 19114331 DOI: 10.1016/S1726-4901(09)70009-7]</w:t>
      </w:r>
    </w:p>
    <w:p w14:paraId="2E78415E"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33 </w:t>
      </w:r>
      <w:r w:rsidRPr="004C2DDB">
        <w:rPr>
          <w:rFonts w:ascii="Book Antiqua" w:hAnsi="Book Antiqua"/>
          <w:b/>
          <w:sz w:val="24"/>
          <w:szCs w:val="24"/>
        </w:rPr>
        <w:t>Kim YG</w:t>
      </w:r>
      <w:r w:rsidRPr="004C2DDB">
        <w:rPr>
          <w:rFonts w:ascii="Book Antiqua" w:hAnsi="Book Antiqua"/>
          <w:sz w:val="24"/>
          <w:szCs w:val="24"/>
        </w:rPr>
        <w:t xml:space="preserve">, Baek JY, Kim SY, Lee DH, Park WS, Kwon Y, Kim MJ, Kang J, Lee JM. </w:t>
      </w:r>
      <w:r w:rsidRPr="004C2DDB">
        <w:rPr>
          <w:rFonts w:ascii="Book Antiqua" w:hAnsi="Book Antiqua"/>
          <w:sz w:val="24"/>
          <w:szCs w:val="24"/>
        </w:rPr>
        <w:lastRenderedPageBreak/>
        <w:t xml:space="preserve">Peritoneal lymphomatosis confounded by prior history of colon cancer: a case report. </w:t>
      </w:r>
      <w:r w:rsidRPr="004C2DDB">
        <w:rPr>
          <w:rFonts w:ascii="Book Antiqua" w:hAnsi="Book Antiqua"/>
          <w:i/>
          <w:sz w:val="24"/>
          <w:szCs w:val="24"/>
        </w:rPr>
        <w:t>BMC Cancer</w:t>
      </w:r>
      <w:r w:rsidRPr="004C2DDB">
        <w:rPr>
          <w:rFonts w:ascii="Book Antiqua" w:hAnsi="Book Antiqua"/>
          <w:sz w:val="24"/>
          <w:szCs w:val="24"/>
        </w:rPr>
        <w:t xml:space="preserve"> 2011; </w:t>
      </w:r>
      <w:r w:rsidRPr="004C2DDB">
        <w:rPr>
          <w:rFonts w:ascii="Book Antiqua" w:hAnsi="Book Antiqua"/>
          <w:b/>
          <w:sz w:val="24"/>
          <w:szCs w:val="24"/>
        </w:rPr>
        <w:t>11</w:t>
      </w:r>
      <w:r w:rsidRPr="004C2DDB">
        <w:rPr>
          <w:rFonts w:ascii="Book Antiqua" w:hAnsi="Book Antiqua"/>
          <w:sz w:val="24"/>
          <w:szCs w:val="24"/>
        </w:rPr>
        <w:t>: 276 [PMID: 21708008 DOI: 10.1186/1471-2407-11-276]</w:t>
      </w:r>
    </w:p>
    <w:p w14:paraId="567082F2"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34 </w:t>
      </w:r>
      <w:r w:rsidRPr="004C2DDB">
        <w:rPr>
          <w:rFonts w:ascii="Book Antiqua" w:hAnsi="Book Antiqua"/>
          <w:b/>
          <w:sz w:val="24"/>
          <w:szCs w:val="24"/>
        </w:rPr>
        <w:t>Choi WY</w:t>
      </w:r>
      <w:r w:rsidRPr="004C2DDB">
        <w:rPr>
          <w:rFonts w:ascii="Book Antiqua" w:hAnsi="Book Antiqua"/>
          <w:sz w:val="24"/>
          <w:szCs w:val="24"/>
        </w:rPr>
        <w:t xml:space="preserve">, Kim JH, Choi SJ, Park J, Park YH, Lim JH, Lee MH, Kim CS, Yi HG. Peritoneal lymphomatosis confused with peritoneal carcinomatosis due to the previous history of gastric cancer: a case report. </w:t>
      </w:r>
      <w:r w:rsidRPr="004C2DDB">
        <w:rPr>
          <w:rFonts w:ascii="Book Antiqua" w:hAnsi="Book Antiqua"/>
          <w:i/>
          <w:sz w:val="24"/>
          <w:szCs w:val="24"/>
        </w:rPr>
        <w:t>Clin Imaging</w:t>
      </w:r>
      <w:r w:rsidRPr="004C2DDB">
        <w:rPr>
          <w:rFonts w:ascii="Book Antiqua" w:hAnsi="Book Antiqua"/>
          <w:sz w:val="24"/>
          <w:szCs w:val="24"/>
        </w:rPr>
        <w:t xml:space="preserve"> 2016; </w:t>
      </w:r>
      <w:r w:rsidRPr="004C2DDB">
        <w:rPr>
          <w:rFonts w:ascii="Book Antiqua" w:hAnsi="Book Antiqua"/>
          <w:b/>
          <w:sz w:val="24"/>
          <w:szCs w:val="24"/>
        </w:rPr>
        <w:t>40</w:t>
      </w:r>
      <w:r w:rsidRPr="004C2DDB">
        <w:rPr>
          <w:rFonts w:ascii="Book Antiqua" w:hAnsi="Book Antiqua"/>
          <w:sz w:val="24"/>
          <w:szCs w:val="24"/>
        </w:rPr>
        <w:t>: 837-839 [PMID: 27179155 DOI: 10.1016/j.clinimag.2016.03.006]</w:t>
      </w:r>
    </w:p>
    <w:p w14:paraId="355C68EA"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35 </w:t>
      </w:r>
      <w:r w:rsidRPr="004C2DDB">
        <w:rPr>
          <w:rFonts w:ascii="Book Antiqua" w:hAnsi="Book Antiqua"/>
          <w:b/>
          <w:sz w:val="24"/>
          <w:szCs w:val="24"/>
        </w:rPr>
        <w:t>Chen YB</w:t>
      </w:r>
      <w:r w:rsidRPr="004C2DDB">
        <w:rPr>
          <w:rFonts w:ascii="Book Antiqua" w:hAnsi="Book Antiqua"/>
          <w:sz w:val="24"/>
          <w:szCs w:val="24"/>
        </w:rPr>
        <w:t xml:space="preserve">, Rahemtullah A, Hochberg E. Primary effusion lymphoma. </w:t>
      </w:r>
      <w:r w:rsidRPr="004C2DDB">
        <w:rPr>
          <w:rFonts w:ascii="Book Antiqua" w:hAnsi="Book Antiqua"/>
          <w:i/>
          <w:sz w:val="24"/>
          <w:szCs w:val="24"/>
        </w:rPr>
        <w:t>Oncologist</w:t>
      </w:r>
      <w:r w:rsidRPr="004C2DDB">
        <w:rPr>
          <w:rFonts w:ascii="Book Antiqua" w:hAnsi="Book Antiqua"/>
          <w:sz w:val="24"/>
          <w:szCs w:val="24"/>
        </w:rPr>
        <w:t xml:space="preserve"> 2007; </w:t>
      </w:r>
      <w:r w:rsidRPr="004C2DDB">
        <w:rPr>
          <w:rFonts w:ascii="Book Antiqua" w:hAnsi="Book Antiqua"/>
          <w:b/>
          <w:sz w:val="24"/>
          <w:szCs w:val="24"/>
        </w:rPr>
        <w:t>12</w:t>
      </w:r>
      <w:r w:rsidRPr="004C2DDB">
        <w:rPr>
          <w:rFonts w:ascii="Book Antiqua" w:hAnsi="Book Antiqua"/>
          <w:sz w:val="24"/>
          <w:szCs w:val="24"/>
        </w:rPr>
        <w:t>: 569-576 [PMID: 17522245 DOI: 10.1634/theoncologist.12-5-569]</w:t>
      </w:r>
    </w:p>
    <w:p w14:paraId="35319B2C"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36 </w:t>
      </w:r>
      <w:r w:rsidRPr="004C2DDB">
        <w:rPr>
          <w:rFonts w:ascii="Book Antiqua" w:hAnsi="Book Antiqua"/>
          <w:b/>
          <w:sz w:val="24"/>
          <w:szCs w:val="24"/>
        </w:rPr>
        <w:t>Carbone A</w:t>
      </w:r>
      <w:r w:rsidRPr="004C2DDB">
        <w:rPr>
          <w:rFonts w:ascii="Book Antiqua" w:hAnsi="Book Antiqua"/>
          <w:sz w:val="24"/>
          <w:szCs w:val="24"/>
        </w:rPr>
        <w:t xml:space="preserve">, Gloghini A. PEL and HHV8-unrelated effusion lymphomas: classification and diagnosis. </w:t>
      </w:r>
      <w:r w:rsidRPr="004C2DDB">
        <w:rPr>
          <w:rFonts w:ascii="Book Antiqua" w:hAnsi="Book Antiqua"/>
          <w:i/>
          <w:sz w:val="24"/>
          <w:szCs w:val="24"/>
        </w:rPr>
        <w:t>Cancer</w:t>
      </w:r>
      <w:r w:rsidRPr="004C2DDB">
        <w:rPr>
          <w:rFonts w:ascii="Book Antiqua" w:hAnsi="Book Antiqua"/>
          <w:sz w:val="24"/>
          <w:szCs w:val="24"/>
        </w:rPr>
        <w:t xml:space="preserve"> 2008; </w:t>
      </w:r>
      <w:r w:rsidRPr="004C2DDB">
        <w:rPr>
          <w:rFonts w:ascii="Book Antiqua" w:hAnsi="Book Antiqua"/>
          <w:b/>
          <w:sz w:val="24"/>
          <w:szCs w:val="24"/>
        </w:rPr>
        <w:t>114</w:t>
      </w:r>
      <w:r w:rsidRPr="004C2DDB">
        <w:rPr>
          <w:rFonts w:ascii="Book Antiqua" w:hAnsi="Book Antiqua"/>
          <w:sz w:val="24"/>
          <w:szCs w:val="24"/>
        </w:rPr>
        <w:t>: 225-227 [PMID: 18473348 DOI: 10.1002/cncr.23597]</w:t>
      </w:r>
    </w:p>
    <w:p w14:paraId="4B1AA95F"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37 </w:t>
      </w:r>
      <w:r w:rsidRPr="004C2DDB">
        <w:rPr>
          <w:rFonts w:ascii="Book Antiqua" w:hAnsi="Book Antiqua"/>
          <w:b/>
          <w:sz w:val="24"/>
          <w:szCs w:val="24"/>
        </w:rPr>
        <w:t>Saini N</w:t>
      </w:r>
      <w:r w:rsidRPr="004C2DDB">
        <w:rPr>
          <w:rFonts w:ascii="Book Antiqua" w:hAnsi="Book Antiqua"/>
          <w:sz w:val="24"/>
          <w:szCs w:val="24"/>
        </w:rPr>
        <w:t xml:space="preserve">, Hochberg EP, Linden EA, Jha S, Grohs HK, Sohani AR. HHV8-Negative Primary Effusion Lymphoma of B-Cell Lineage: Two Cases and a Comprehensive Review of the Literature. </w:t>
      </w:r>
      <w:r w:rsidRPr="004C2DDB">
        <w:rPr>
          <w:rFonts w:ascii="Book Antiqua" w:hAnsi="Book Antiqua"/>
          <w:i/>
          <w:sz w:val="24"/>
          <w:szCs w:val="24"/>
        </w:rPr>
        <w:t>Case Rep Oncol Med</w:t>
      </w:r>
      <w:r w:rsidRPr="004C2DDB">
        <w:rPr>
          <w:rFonts w:ascii="Book Antiqua" w:hAnsi="Book Antiqua"/>
          <w:sz w:val="24"/>
          <w:szCs w:val="24"/>
        </w:rPr>
        <w:t xml:space="preserve"> 2013; </w:t>
      </w:r>
      <w:r w:rsidRPr="004C2DDB">
        <w:rPr>
          <w:rFonts w:ascii="Book Antiqua" w:hAnsi="Book Antiqua"/>
          <w:b/>
          <w:sz w:val="24"/>
          <w:szCs w:val="24"/>
        </w:rPr>
        <w:t>2013</w:t>
      </w:r>
      <w:r w:rsidRPr="004C2DDB">
        <w:rPr>
          <w:rFonts w:ascii="Book Antiqua" w:hAnsi="Book Antiqua"/>
          <w:sz w:val="24"/>
          <w:szCs w:val="24"/>
        </w:rPr>
        <w:t>: 292301 [PMID: 23401819 DOI: 10.1155/2013/292301]</w:t>
      </w:r>
    </w:p>
    <w:p w14:paraId="74B28C15" w14:textId="28CFAC7A" w:rsidR="003A71E4" w:rsidRPr="004C2DDB" w:rsidRDefault="003A71E4" w:rsidP="004C2DDB">
      <w:pPr>
        <w:suppressAutoHyphens/>
        <w:wordWrap/>
        <w:spacing w:after="0" w:line="360" w:lineRule="auto"/>
        <w:jc w:val="right"/>
        <w:rPr>
          <w:rFonts w:ascii="Book Antiqua" w:hAnsi="Book Antiqua" w:cs="Mangal"/>
          <w:b/>
          <w:bCs/>
          <w:sz w:val="24"/>
          <w:szCs w:val="24"/>
          <w:lang w:val="it-IT" w:eastAsia="en-US" w:bidi="hi-IN"/>
        </w:rPr>
      </w:pPr>
      <w:bookmarkStart w:id="145" w:name="OLE_LINK502"/>
      <w:bookmarkStart w:id="146" w:name="OLE_LINK480"/>
      <w:bookmarkStart w:id="147" w:name="OLE_LINK2090"/>
      <w:bookmarkStart w:id="148" w:name="OLE_LINK2200"/>
      <w:bookmarkStart w:id="149" w:name="OLE_LINK2199"/>
      <w:bookmarkStart w:id="150" w:name="OLE_LINK2198"/>
      <w:bookmarkStart w:id="151" w:name="OLE_LINK2162"/>
      <w:bookmarkStart w:id="152" w:name="OLE_LINK1963"/>
      <w:bookmarkStart w:id="153" w:name="OLE_LINK1962"/>
      <w:bookmarkStart w:id="154" w:name="OLE_LINK1812"/>
      <w:bookmarkStart w:id="155" w:name="OLE_LINK1811"/>
      <w:bookmarkStart w:id="156" w:name="OLE_LINK1807"/>
      <w:bookmarkStart w:id="157" w:name="OLE_LINK1806"/>
      <w:bookmarkStart w:id="158" w:name="OLE_LINK1636"/>
      <w:bookmarkStart w:id="159" w:name="OLE_LINK1845"/>
      <w:bookmarkStart w:id="160" w:name="OLE_LINK1844"/>
      <w:bookmarkStart w:id="161" w:name="OLE_LINK1843"/>
      <w:bookmarkStart w:id="162" w:name="OLE_LINK1803"/>
      <w:bookmarkStart w:id="163" w:name="OLE_LINK1802"/>
      <w:bookmarkStart w:id="164" w:name="OLE_LINK1801"/>
      <w:bookmarkStart w:id="165" w:name="OLE_LINK1800"/>
      <w:bookmarkStart w:id="166" w:name="OLE_LINK1282"/>
      <w:bookmarkStart w:id="167" w:name="OLE_LINK1266"/>
      <w:bookmarkStart w:id="168" w:name="OLE_LINK1264"/>
      <w:bookmarkStart w:id="169" w:name="OLE_LINK1261"/>
      <w:bookmarkStart w:id="170" w:name="OLE_LINK1260"/>
      <w:bookmarkStart w:id="171" w:name="OLE_LINK1044"/>
      <w:bookmarkStart w:id="172" w:name="OLE_LINK1043"/>
      <w:bookmarkStart w:id="173" w:name="OLE_LINK1039"/>
      <w:bookmarkStart w:id="174" w:name="OLE_LINK1038"/>
      <w:bookmarkStart w:id="175" w:name="OLE_LINK1036"/>
      <w:bookmarkStart w:id="176" w:name="OLE_LINK1035"/>
      <w:bookmarkStart w:id="177" w:name="OLE_LINK987"/>
      <w:bookmarkStart w:id="178" w:name="OLE_LINK947"/>
      <w:bookmarkStart w:id="179" w:name="OLE_LINK946"/>
      <w:bookmarkStart w:id="180" w:name="OLE_LINK945"/>
      <w:bookmarkStart w:id="181" w:name="OLE_LINK1127"/>
      <w:bookmarkStart w:id="182" w:name="OLE_LINK962"/>
      <w:bookmarkStart w:id="183" w:name="OLE_LINK959"/>
      <w:bookmarkStart w:id="184" w:name="OLE_LINK1185"/>
      <w:bookmarkStart w:id="185" w:name="OLE_LINK1159"/>
      <w:bookmarkStart w:id="186" w:name="OLE_LINK1158"/>
      <w:bookmarkStart w:id="187" w:name="OLE_LINK1157"/>
      <w:bookmarkStart w:id="188" w:name="OLE_LINK1156"/>
      <w:bookmarkStart w:id="189" w:name="OLE_LINK1065"/>
      <w:bookmarkStart w:id="190" w:name="OLE_LINK1064"/>
      <w:bookmarkStart w:id="191" w:name="OLE_LINK1023"/>
      <w:bookmarkStart w:id="192" w:name="OLE_LINK1022"/>
      <w:bookmarkStart w:id="193" w:name="OLE_LINK1021"/>
      <w:bookmarkStart w:id="194" w:name="_Hlk17901632"/>
      <w:r w:rsidRPr="004C2DDB">
        <w:rPr>
          <w:rFonts w:ascii="Book Antiqua" w:eastAsia="Lucida Sans Unicode" w:hAnsi="Book Antiqua" w:cs="Arial"/>
          <w:b/>
          <w:noProof/>
          <w:sz w:val="24"/>
          <w:szCs w:val="24"/>
          <w:lang w:val="it-IT" w:eastAsia="hi-IN" w:bidi="hi-IN"/>
        </w:rPr>
        <w:t>P-Reviewer</w:t>
      </w:r>
      <w:r w:rsidRPr="004C2DDB">
        <w:rPr>
          <w:rFonts w:ascii="Book Antiqua" w:hAnsi="Book Antiqua" w:cs="Arial"/>
          <w:b/>
          <w:noProof/>
          <w:sz w:val="24"/>
          <w:szCs w:val="24"/>
          <w:lang w:val="it-IT" w:bidi="hi-IN"/>
        </w:rPr>
        <w:t>:</w:t>
      </w:r>
      <w:r w:rsidRPr="004C2DDB">
        <w:rPr>
          <w:rFonts w:ascii="Book Antiqua" w:hAnsi="Book Antiqua"/>
          <w:sz w:val="24"/>
          <w:szCs w:val="24"/>
        </w:rPr>
        <w:t xml:space="preserve"> </w:t>
      </w:r>
      <w:r w:rsidR="004C2DDB" w:rsidRPr="004C2DDB">
        <w:rPr>
          <w:rFonts w:ascii="Book Antiqua" w:hAnsi="Book Antiqua"/>
          <w:sz w:val="24"/>
          <w:szCs w:val="24"/>
        </w:rPr>
        <w:t xml:space="preserve">Nacif </w:t>
      </w:r>
      <w:r w:rsidR="004C2DDB" w:rsidRPr="004C2DDB">
        <w:rPr>
          <w:rFonts w:ascii="Book Antiqua" w:hAnsi="Book Antiqua"/>
          <w:caps/>
          <w:sz w:val="24"/>
          <w:szCs w:val="24"/>
        </w:rPr>
        <w:t>l</w:t>
      </w:r>
      <w:r w:rsidR="004C2DDB" w:rsidRPr="004C2DDB">
        <w:rPr>
          <w:rFonts w:ascii="Book Antiqua" w:hAnsi="Book Antiqua"/>
          <w:sz w:val="24"/>
          <w:szCs w:val="24"/>
        </w:rPr>
        <w:t>, Shrestha B, Sun WB</w:t>
      </w:r>
      <w:r w:rsidRPr="004C2DDB">
        <w:rPr>
          <w:rFonts w:ascii="Book Antiqua" w:hAnsi="Book Antiqua"/>
          <w:sz w:val="24"/>
          <w:szCs w:val="24"/>
        </w:rPr>
        <w:t xml:space="preserve"> </w:t>
      </w:r>
      <w:r w:rsidRPr="004C2DDB">
        <w:rPr>
          <w:rFonts w:ascii="Book Antiqua" w:eastAsia="Lucida Sans Unicode" w:hAnsi="Book Antiqua" w:cs="Mangal"/>
          <w:b/>
          <w:bCs/>
          <w:sz w:val="24"/>
          <w:szCs w:val="24"/>
          <w:lang w:val="it-IT" w:eastAsia="hi-IN" w:bidi="hi-IN"/>
        </w:rPr>
        <w:t>S-Editor</w:t>
      </w:r>
      <w:r w:rsidRPr="004C2DDB">
        <w:rPr>
          <w:rFonts w:ascii="Book Antiqua" w:hAnsi="Book Antiqua" w:cs="Mangal"/>
          <w:b/>
          <w:bCs/>
          <w:sz w:val="24"/>
          <w:szCs w:val="24"/>
          <w:lang w:val="it-IT" w:bidi="hi-IN"/>
        </w:rPr>
        <w:t>:</w:t>
      </w:r>
      <w:r w:rsidRPr="004C2DDB">
        <w:rPr>
          <w:rFonts w:ascii="Book Antiqua" w:eastAsia="Lucida Sans Unicode" w:hAnsi="Book Antiqua" w:cs="Mangal"/>
          <w:bCs/>
          <w:sz w:val="24"/>
          <w:szCs w:val="24"/>
          <w:lang w:val="it-IT" w:eastAsia="hi-IN" w:bidi="hi-IN"/>
        </w:rPr>
        <w:t xml:space="preserve"> </w:t>
      </w:r>
      <w:r w:rsidRPr="004C2DDB">
        <w:rPr>
          <w:rFonts w:ascii="Book Antiqua" w:hAnsi="Book Antiqua" w:cs="Mangal"/>
          <w:bCs/>
          <w:sz w:val="24"/>
          <w:szCs w:val="24"/>
          <w:lang w:val="it-IT" w:bidi="hi-IN"/>
        </w:rPr>
        <w:t>Ma YJ</w:t>
      </w:r>
      <w:r w:rsidRPr="004C2DDB">
        <w:rPr>
          <w:rFonts w:ascii="Book Antiqua" w:eastAsia="Lucida Sans Unicode" w:hAnsi="Book Antiqua" w:cs="Mangal"/>
          <w:b/>
          <w:bCs/>
          <w:sz w:val="24"/>
          <w:szCs w:val="24"/>
          <w:lang w:val="it-IT" w:eastAsia="hi-IN" w:bidi="hi-IN"/>
        </w:rPr>
        <w:t xml:space="preserve"> L-Editor</w:t>
      </w:r>
      <w:r w:rsidRPr="004C2DDB">
        <w:rPr>
          <w:rFonts w:ascii="Book Antiqua" w:hAnsi="Book Antiqua" w:cs="Mangal"/>
          <w:b/>
          <w:bCs/>
          <w:sz w:val="24"/>
          <w:szCs w:val="24"/>
          <w:lang w:val="it-IT" w:bidi="hi-IN"/>
        </w:rPr>
        <w:t xml:space="preserve">: </w:t>
      </w:r>
      <w:r w:rsidRPr="004C2DDB">
        <w:rPr>
          <w:rFonts w:ascii="Book Antiqua" w:eastAsia="Lucida Sans Unicode" w:hAnsi="Book Antiqua" w:cs="Mangal"/>
          <w:b/>
          <w:bCs/>
          <w:sz w:val="24"/>
          <w:szCs w:val="24"/>
          <w:lang w:val="it-IT" w:eastAsia="hi-IN" w:bidi="hi-IN"/>
        </w:rPr>
        <w:t xml:space="preserve"> E-Editor</w:t>
      </w:r>
      <w:r w:rsidRPr="004C2DDB">
        <w:rPr>
          <w:rFonts w:ascii="Book Antiqua" w:hAnsi="Book Antiqua" w:cs="Mangal"/>
          <w:b/>
          <w:bCs/>
          <w:sz w:val="24"/>
          <w:szCs w:val="24"/>
          <w:lang w:val="it-IT" w:bidi="hi-IN"/>
        </w:rPr>
        <w:t>:</w:t>
      </w:r>
      <w:r w:rsidRPr="004C2DDB">
        <w:rPr>
          <w:rFonts w:ascii="Book Antiqua" w:hAnsi="Book Antiqua"/>
          <w:sz w:val="24"/>
          <w:szCs w:val="24"/>
          <w:lang w:val="it-IT"/>
        </w:rPr>
        <w:t xml:space="preserve"> </w:t>
      </w:r>
    </w:p>
    <w:p w14:paraId="00B4F758" w14:textId="77777777" w:rsidR="003A71E4" w:rsidRPr="004C2DDB" w:rsidRDefault="003A71E4" w:rsidP="004C2DDB">
      <w:pPr>
        <w:suppressAutoHyphens/>
        <w:wordWrap/>
        <w:spacing w:after="0" w:line="360" w:lineRule="auto"/>
        <w:rPr>
          <w:rFonts w:ascii="Book Antiqua" w:hAnsi="Book Antiqua" w:cs="Mangal"/>
          <w:b/>
          <w:bCs/>
          <w:sz w:val="24"/>
          <w:szCs w:val="24"/>
          <w:lang w:val="it-IT" w:eastAsia="pt-BR" w:bidi="hi-IN"/>
        </w:rPr>
      </w:pPr>
    </w:p>
    <w:p w14:paraId="3981AC3B" w14:textId="7A495B14" w:rsidR="003A71E4" w:rsidRPr="004C2DDB" w:rsidRDefault="003A71E4" w:rsidP="004C2DDB">
      <w:pPr>
        <w:shd w:val="clear" w:color="auto" w:fill="FFFFFF"/>
        <w:wordWrap/>
        <w:snapToGrid w:val="0"/>
        <w:spacing w:after="0" w:line="360" w:lineRule="auto"/>
        <w:rPr>
          <w:rFonts w:ascii="Book Antiqua" w:hAnsi="Book Antiqua" w:cs="Helvetica"/>
          <w:b/>
          <w:kern w:val="0"/>
          <w:sz w:val="24"/>
          <w:szCs w:val="24"/>
        </w:rPr>
      </w:pPr>
      <w:r w:rsidRPr="004C2DDB">
        <w:rPr>
          <w:rFonts w:ascii="Book Antiqua" w:hAnsi="Book Antiqua" w:cs="Helvetica"/>
          <w:b/>
          <w:sz w:val="24"/>
          <w:szCs w:val="24"/>
        </w:rPr>
        <w:t xml:space="preserve">Specialty type: </w:t>
      </w:r>
      <w:r w:rsidR="004C2DDB" w:rsidRPr="004C2DDB">
        <w:rPr>
          <w:rFonts w:ascii="Book Antiqua" w:eastAsia="微软雅黑" w:hAnsi="Book Antiqua" w:cs="宋体"/>
          <w:sz w:val="24"/>
          <w:szCs w:val="24"/>
        </w:rPr>
        <w:t>Medicine, research and experimental</w:t>
      </w:r>
    </w:p>
    <w:p w14:paraId="3EB9354B" w14:textId="43173C48" w:rsidR="003A71E4" w:rsidRPr="004C2DDB" w:rsidRDefault="003A71E4" w:rsidP="004C2DDB">
      <w:pPr>
        <w:shd w:val="clear" w:color="auto" w:fill="FFFFFF"/>
        <w:wordWrap/>
        <w:snapToGrid w:val="0"/>
        <w:spacing w:after="0" w:line="360" w:lineRule="auto"/>
        <w:rPr>
          <w:rFonts w:ascii="Book Antiqua" w:hAnsi="Book Antiqua" w:cs="Helvetica"/>
          <w:b/>
          <w:sz w:val="24"/>
          <w:szCs w:val="24"/>
          <w:lang w:val="pt-BR"/>
        </w:rPr>
      </w:pPr>
      <w:r w:rsidRPr="004C2DDB">
        <w:rPr>
          <w:rFonts w:ascii="Book Antiqua" w:hAnsi="Book Antiqua" w:cs="Helvetica"/>
          <w:b/>
          <w:sz w:val="24"/>
          <w:szCs w:val="24"/>
        </w:rPr>
        <w:t xml:space="preserve">Country of origin: </w:t>
      </w:r>
      <w:r w:rsidR="004C2DDB" w:rsidRPr="004C2DDB">
        <w:rPr>
          <w:rFonts w:ascii="Book Antiqua" w:hAnsi="Book Antiqua" w:cs="Helvetica"/>
          <w:sz w:val="24"/>
          <w:szCs w:val="24"/>
        </w:rPr>
        <w:t>South Korea</w:t>
      </w:r>
    </w:p>
    <w:p w14:paraId="623E45BA" w14:textId="77777777" w:rsidR="003A71E4" w:rsidRPr="004C2DDB" w:rsidRDefault="003A71E4" w:rsidP="004C2DDB">
      <w:pPr>
        <w:shd w:val="clear" w:color="auto" w:fill="FFFFFF"/>
        <w:wordWrap/>
        <w:snapToGrid w:val="0"/>
        <w:spacing w:after="0" w:line="360" w:lineRule="auto"/>
        <w:rPr>
          <w:rFonts w:ascii="Book Antiqua" w:hAnsi="Book Antiqua" w:cs="Helvetica"/>
          <w:b/>
          <w:sz w:val="24"/>
          <w:szCs w:val="24"/>
        </w:rPr>
      </w:pPr>
      <w:r w:rsidRPr="004C2DDB">
        <w:rPr>
          <w:rFonts w:ascii="Book Antiqua" w:hAnsi="Book Antiqua" w:cs="Helvetica"/>
          <w:b/>
          <w:sz w:val="24"/>
          <w:szCs w:val="24"/>
        </w:rPr>
        <w:t>Peer-review report classification</w:t>
      </w:r>
    </w:p>
    <w:p w14:paraId="0A05D55A" w14:textId="77777777" w:rsidR="003A71E4" w:rsidRPr="004C2DDB" w:rsidRDefault="003A71E4" w:rsidP="004C2DDB">
      <w:pPr>
        <w:shd w:val="clear" w:color="auto" w:fill="FFFFFF"/>
        <w:wordWrap/>
        <w:snapToGrid w:val="0"/>
        <w:spacing w:after="0" w:line="360" w:lineRule="auto"/>
        <w:rPr>
          <w:rFonts w:ascii="Book Antiqua" w:hAnsi="Book Antiqua" w:cs="Helvetica"/>
          <w:sz w:val="24"/>
          <w:szCs w:val="24"/>
        </w:rPr>
      </w:pPr>
      <w:r w:rsidRPr="004C2DDB">
        <w:rPr>
          <w:rFonts w:ascii="Book Antiqua" w:hAnsi="Book Antiqua" w:cs="Helvetica"/>
          <w:sz w:val="24"/>
          <w:szCs w:val="24"/>
        </w:rPr>
        <w:t>Grade A (Excellent): A</w:t>
      </w:r>
    </w:p>
    <w:p w14:paraId="1CD69CF0" w14:textId="79D0291B" w:rsidR="003A71E4" w:rsidRPr="004C2DDB" w:rsidRDefault="003A71E4" w:rsidP="004C2DDB">
      <w:pPr>
        <w:shd w:val="clear" w:color="auto" w:fill="FFFFFF"/>
        <w:wordWrap/>
        <w:snapToGrid w:val="0"/>
        <w:spacing w:after="0" w:line="360" w:lineRule="auto"/>
        <w:rPr>
          <w:rFonts w:ascii="Book Antiqua" w:hAnsi="Book Antiqua" w:cs="Helvetica"/>
          <w:sz w:val="24"/>
          <w:szCs w:val="24"/>
        </w:rPr>
      </w:pPr>
      <w:r w:rsidRPr="004C2DDB">
        <w:rPr>
          <w:rFonts w:ascii="Book Antiqua" w:hAnsi="Book Antiqua" w:cs="Helvetica"/>
          <w:sz w:val="24"/>
          <w:szCs w:val="24"/>
        </w:rPr>
        <w:t>Grade B (Very good): B</w:t>
      </w:r>
      <w:r w:rsidR="004C2DDB" w:rsidRPr="004C2DDB">
        <w:rPr>
          <w:rFonts w:ascii="Book Antiqua" w:hAnsi="Book Antiqua" w:cs="Helvetica"/>
          <w:sz w:val="24"/>
          <w:szCs w:val="24"/>
        </w:rPr>
        <w:t>, B</w:t>
      </w:r>
    </w:p>
    <w:p w14:paraId="704F6259" w14:textId="77777777" w:rsidR="003A71E4" w:rsidRPr="004C2DDB" w:rsidRDefault="003A71E4" w:rsidP="004C2DDB">
      <w:pPr>
        <w:shd w:val="clear" w:color="auto" w:fill="FFFFFF"/>
        <w:wordWrap/>
        <w:snapToGrid w:val="0"/>
        <w:spacing w:after="0" w:line="360" w:lineRule="auto"/>
        <w:rPr>
          <w:rFonts w:ascii="Book Antiqua" w:hAnsi="Book Antiqua" w:cs="Helvetica"/>
          <w:sz w:val="24"/>
          <w:szCs w:val="24"/>
        </w:rPr>
      </w:pPr>
      <w:r w:rsidRPr="004C2DDB">
        <w:rPr>
          <w:rFonts w:ascii="Book Antiqua" w:hAnsi="Book Antiqua" w:cs="Helvetica"/>
          <w:sz w:val="24"/>
          <w:szCs w:val="24"/>
        </w:rPr>
        <w:t>Grade C (Good): 0</w:t>
      </w:r>
    </w:p>
    <w:p w14:paraId="307CF542" w14:textId="77777777" w:rsidR="003A71E4" w:rsidRPr="004C2DDB" w:rsidRDefault="003A71E4" w:rsidP="004C2DDB">
      <w:pPr>
        <w:shd w:val="clear" w:color="auto" w:fill="FFFFFF"/>
        <w:wordWrap/>
        <w:snapToGrid w:val="0"/>
        <w:spacing w:after="0" w:line="360" w:lineRule="auto"/>
        <w:rPr>
          <w:rFonts w:ascii="Book Antiqua" w:hAnsi="Book Antiqua" w:cs="Helvetica"/>
          <w:sz w:val="24"/>
          <w:szCs w:val="24"/>
        </w:rPr>
      </w:pPr>
      <w:r w:rsidRPr="004C2DDB">
        <w:rPr>
          <w:rFonts w:ascii="Book Antiqua" w:hAnsi="Book Antiqua" w:cs="Helvetica"/>
          <w:sz w:val="24"/>
          <w:szCs w:val="24"/>
        </w:rPr>
        <w:t xml:space="preserve">Grade D (Fair): </w:t>
      </w:r>
      <w:bookmarkEnd w:id="145"/>
      <w:bookmarkEnd w:id="146"/>
      <w:r w:rsidRPr="004C2DDB">
        <w:rPr>
          <w:rFonts w:ascii="Book Antiqua" w:hAnsi="Book Antiqua" w:cs="Helvetica"/>
          <w:sz w:val="24"/>
          <w:szCs w:val="24"/>
        </w:rPr>
        <w:t>0</w:t>
      </w:r>
    </w:p>
    <w:p w14:paraId="44D9A172" w14:textId="77777777" w:rsidR="003A71E4" w:rsidRPr="004C2DDB" w:rsidRDefault="003A71E4" w:rsidP="004C2DDB">
      <w:pPr>
        <w:shd w:val="clear" w:color="auto" w:fill="FFFFFF"/>
        <w:wordWrap/>
        <w:snapToGrid w:val="0"/>
        <w:spacing w:after="0" w:line="360" w:lineRule="auto"/>
        <w:rPr>
          <w:rFonts w:ascii="Book Antiqua" w:hAnsi="Book Antiqua" w:cs="Helvetica"/>
          <w:sz w:val="24"/>
          <w:szCs w:val="24"/>
        </w:rPr>
      </w:pPr>
      <w:r w:rsidRPr="004C2DDB">
        <w:rPr>
          <w:rFonts w:ascii="Book Antiqua" w:hAnsi="Book Antiqua" w:cs="Helvetica"/>
          <w:sz w:val="24"/>
          <w:szCs w:val="24"/>
        </w:rPr>
        <w:t xml:space="preserve">Grade E (Poor):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4C2DDB">
        <w:rPr>
          <w:rFonts w:ascii="Book Antiqua" w:hAnsi="Book Antiqua" w:cs="Helvetica"/>
          <w:sz w:val="24"/>
          <w:szCs w:val="24"/>
        </w:rPr>
        <w:t>0</w:t>
      </w:r>
    </w:p>
    <w:bookmarkEnd w:id="194"/>
    <w:p w14:paraId="737B8560" w14:textId="77777777" w:rsidR="00661535" w:rsidRPr="004C2DDB" w:rsidRDefault="00661535" w:rsidP="004C2DDB">
      <w:pPr>
        <w:pStyle w:val="EndNoteBibliography"/>
        <w:wordWrap/>
        <w:spacing w:after="0" w:line="360" w:lineRule="auto"/>
        <w:rPr>
          <w:rFonts w:ascii="Book Antiqua" w:hAnsi="Book Antiqua"/>
          <w:color w:val="000000" w:themeColor="text1"/>
          <w:sz w:val="24"/>
          <w:szCs w:val="24"/>
        </w:rPr>
      </w:pPr>
    </w:p>
    <w:p w14:paraId="1A2087BC" w14:textId="77777777" w:rsidR="00661535" w:rsidRPr="004C2DDB" w:rsidRDefault="00661535" w:rsidP="004C2DDB">
      <w:pPr>
        <w:pStyle w:val="EndNoteBibliography"/>
        <w:wordWrap/>
        <w:spacing w:after="0" w:line="360" w:lineRule="auto"/>
        <w:rPr>
          <w:rFonts w:ascii="Book Antiqua" w:hAnsi="Book Antiqua"/>
          <w:color w:val="000000" w:themeColor="text1"/>
          <w:sz w:val="24"/>
          <w:szCs w:val="24"/>
        </w:rPr>
      </w:pPr>
    </w:p>
    <w:p w14:paraId="31F73453" w14:textId="3D329C25" w:rsidR="00661535" w:rsidRPr="004C2DDB" w:rsidRDefault="003A71E4" w:rsidP="004C2DDB">
      <w:pPr>
        <w:pStyle w:val="EndNoteBibliography"/>
        <w:wordWrap/>
        <w:spacing w:after="0" w:line="360" w:lineRule="auto"/>
        <w:rPr>
          <w:rFonts w:ascii="Book Antiqua" w:hAnsi="Book Antiqua"/>
          <w:color w:val="000000" w:themeColor="text1"/>
          <w:sz w:val="24"/>
          <w:szCs w:val="24"/>
        </w:rPr>
      </w:pPr>
      <w:r w:rsidRPr="004C2DDB">
        <w:rPr>
          <w:rFonts w:ascii="Book Antiqua" w:hAnsi="Book Antiqua"/>
          <w:sz w:val="24"/>
          <w:szCs w:val="24"/>
          <w:lang w:eastAsia="zh-CN"/>
        </w:rPr>
        <w:lastRenderedPageBreak/>
        <w:drawing>
          <wp:inline distT="0" distB="0" distL="0" distR="0" wp14:anchorId="599D15A0" wp14:editId="7A538153">
            <wp:extent cx="5580952" cy="3819048"/>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0952" cy="3819048"/>
                    </a:xfrm>
                    <a:prstGeom prst="rect">
                      <a:avLst/>
                    </a:prstGeom>
                  </pic:spPr>
                </pic:pic>
              </a:graphicData>
            </a:graphic>
          </wp:inline>
        </w:drawing>
      </w:r>
    </w:p>
    <w:p w14:paraId="7ED9FE0E" w14:textId="2327339C" w:rsidR="006B5A61" w:rsidRPr="004C2DDB" w:rsidRDefault="006B5A61" w:rsidP="004C2DDB">
      <w:pPr>
        <w:pStyle w:val="a5"/>
        <w:wordWrap/>
        <w:snapToGrid/>
        <w:spacing w:line="360" w:lineRule="auto"/>
        <w:contextualSpacing/>
        <w:rPr>
          <w:rFonts w:ascii="Book Antiqua" w:eastAsia="Batang" w:hAnsi="Book Antiqua" w:cs="Times New Roman"/>
          <w:b/>
          <w:color w:val="000000" w:themeColor="text1"/>
          <w:sz w:val="24"/>
          <w:szCs w:val="24"/>
        </w:rPr>
      </w:pPr>
      <w:r w:rsidRPr="004C2DDB">
        <w:rPr>
          <w:rFonts w:ascii="Book Antiqua" w:hAnsi="Book Antiqua"/>
          <w:b/>
          <w:color w:val="000000" w:themeColor="text1"/>
          <w:sz w:val="24"/>
          <w:szCs w:val="24"/>
        </w:rPr>
        <w:t>Figure 1</w:t>
      </w:r>
      <w:r w:rsidR="00805A44" w:rsidRPr="004C2DDB">
        <w:rPr>
          <w:rFonts w:ascii="Book Antiqua" w:eastAsia="Batang" w:hAnsi="Book Antiqua" w:cs="Times New Roman"/>
          <w:b/>
          <w:color w:val="000000" w:themeColor="text1"/>
          <w:sz w:val="24"/>
          <w:szCs w:val="24"/>
        </w:rPr>
        <w:t xml:space="preserve"> </w:t>
      </w:r>
      <w:r w:rsidRPr="004C2DDB">
        <w:rPr>
          <w:rFonts w:ascii="Book Antiqua" w:hAnsi="Book Antiqua"/>
          <w:b/>
          <w:color w:val="000000" w:themeColor="text1"/>
          <w:sz w:val="24"/>
          <w:szCs w:val="24"/>
        </w:rPr>
        <w:t>Abdominopelvic computed tomography</w:t>
      </w:r>
      <w:r w:rsidR="00805A44" w:rsidRPr="004C2DDB">
        <w:rPr>
          <w:rFonts w:ascii="Book Antiqua" w:hAnsi="Book Antiqua"/>
          <w:b/>
          <w:color w:val="000000" w:themeColor="text1"/>
          <w:sz w:val="24"/>
          <w:szCs w:val="24"/>
        </w:rPr>
        <w:t xml:space="preserve">. </w:t>
      </w:r>
      <w:r w:rsidRPr="004C2DDB">
        <w:rPr>
          <w:rFonts w:ascii="Book Antiqua" w:hAnsi="Book Antiqua"/>
          <w:color w:val="000000" w:themeColor="text1"/>
          <w:sz w:val="24"/>
          <w:szCs w:val="24"/>
        </w:rPr>
        <w:t>A: Computed tomography (CT) depicting a large volume of ascites and diffuse peritoneal infiltrative lesions at the mesentery and omentum, but no mass-like lesions in the gastrointestinal tract and no bowel obstruction</w:t>
      </w:r>
      <w:r w:rsidR="00805A44" w:rsidRPr="004C2DDB">
        <w:rPr>
          <w:rFonts w:ascii="Book Antiqua" w:hAnsi="Book Antiqua"/>
          <w:color w:val="000000" w:themeColor="text1"/>
          <w:sz w:val="24"/>
          <w:szCs w:val="24"/>
        </w:rPr>
        <w:t xml:space="preserve">; </w:t>
      </w:r>
      <w:r w:rsidRPr="004C2DDB">
        <w:rPr>
          <w:rFonts w:ascii="Book Antiqua" w:hAnsi="Book Antiqua"/>
          <w:color w:val="000000" w:themeColor="text1"/>
          <w:sz w:val="24"/>
          <w:szCs w:val="24"/>
        </w:rPr>
        <w:t>B: Post-chemotherapy CT depicting no signs of omental mass or ascites, but mild haziness in the omental fat.</w:t>
      </w:r>
    </w:p>
    <w:p w14:paraId="0BF45D7E" w14:textId="08F70DD5" w:rsidR="006B5A61" w:rsidRPr="004C2DDB" w:rsidRDefault="006B5A61" w:rsidP="004C2DDB">
      <w:pPr>
        <w:pStyle w:val="af8"/>
        <w:kinsoku w:val="0"/>
        <w:wordWrap/>
        <w:overflowPunct w:val="0"/>
        <w:adjustRightInd w:val="0"/>
        <w:snapToGrid w:val="0"/>
        <w:spacing w:after="0" w:line="360" w:lineRule="auto"/>
        <w:ind w:firstLineChars="0" w:firstLine="0"/>
        <w:contextualSpacing/>
        <w:rPr>
          <w:rFonts w:ascii="Book Antiqua" w:hAnsi="Book Antiqua"/>
          <w:color w:val="000000" w:themeColor="text1"/>
          <w:sz w:val="24"/>
        </w:rPr>
      </w:pPr>
    </w:p>
    <w:p w14:paraId="08DA4700" w14:textId="0E626B97" w:rsidR="003A71E4" w:rsidRPr="004C2DDB" w:rsidRDefault="003A71E4" w:rsidP="004C2DDB">
      <w:pPr>
        <w:pStyle w:val="af8"/>
        <w:kinsoku w:val="0"/>
        <w:wordWrap/>
        <w:overflowPunct w:val="0"/>
        <w:adjustRightInd w:val="0"/>
        <w:snapToGrid w:val="0"/>
        <w:spacing w:after="0" w:line="360" w:lineRule="auto"/>
        <w:ind w:firstLineChars="0" w:firstLine="0"/>
        <w:contextualSpacing/>
        <w:rPr>
          <w:rFonts w:ascii="Book Antiqua" w:hAnsi="Book Antiqua"/>
          <w:color w:val="000000" w:themeColor="text1"/>
          <w:sz w:val="24"/>
        </w:rPr>
      </w:pPr>
      <w:r w:rsidRPr="004C2DDB">
        <w:rPr>
          <w:rFonts w:ascii="Book Antiqua" w:hAnsi="Book Antiqua"/>
          <w:noProof/>
          <w:sz w:val="24"/>
          <w:lang w:eastAsia="zh-CN"/>
        </w:rPr>
        <w:lastRenderedPageBreak/>
        <w:drawing>
          <wp:inline distT="0" distB="0" distL="0" distR="0" wp14:anchorId="70C6440A" wp14:editId="45D59EA1">
            <wp:extent cx="5731510" cy="39516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951605"/>
                    </a:xfrm>
                    <a:prstGeom prst="rect">
                      <a:avLst/>
                    </a:prstGeom>
                  </pic:spPr>
                </pic:pic>
              </a:graphicData>
            </a:graphic>
          </wp:inline>
        </w:drawing>
      </w:r>
    </w:p>
    <w:p w14:paraId="1D81CD12" w14:textId="62A81096" w:rsidR="006B5A61" w:rsidRPr="004C2DDB" w:rsidRDefault="006B5A61" w:rsidP="004C2DDB">
      <w:pPr>
        <w:pStyle w:val="af8"/>
        <w:kinsoku w:val="0"/>
        <w:wordWrap/>
        <w:overflowPunct w:val="0"/>
        <w:adjustRightInd w:val="0"/>
        <w:snapToGrid w:val="0"/>
        <w:spacing w:after="0" w:line="360" w:lineRule="auto"/>
        <w:ind w:firstLineChars="0" w:firstLine="0"/>
        <w:contextualSpacing/>
        <w:rPr>
          <w:rFonts w:ascii="Book Antiqua" w:hAnsi="Book Antiqua"/>
          <w:b/>
          <w:color w:val="000000" w:themeColor="text1"/>
          <w:sz w:val="24"/>
        </w:rPr>
      </w:pPr>
      <w:r w:rsidRPr="004C2DDB">
        <w:rPr>
          <w:rFonts w:ascii="Book Antiqua" w:hAnsi="Book Antiqua"/>
          <w:b/>
          <w:color w:val="000000" w:themeColor="text1"/>
          <w:sz w:val="24"/>
        </w:rPr>
        <w:t>Figure 2</w:t>
      </w:r>
      <w:r w:rsidR="00805A44" w:rsidRPr="004C2DDB">
        <w:rPr>
          <w:rFonts w:ascii="Book Antiqua" w:hAnsi="Book Antiqua"/>
          <w:b/>
          <w:color w:val="000000" w:themeColor="text1"/>
          <w:sz w:val="24"/>
        </w:rPr>
        <w:t xml:space="preserve"> </w:t>
      </w:r>
      <w:r w:rsidRPr="004C2DDB">
        <w:rPr>
          <w:rFonts w:ascii="Book Antiqua" w:hAnsi="Book Antiqua"/>
          <w:b/>
          <w:color w:val="000000" w:themeColor="text1"/>
          <w:sz w:val="24"/>
        </w:rPr>
        <w:t>Positron emission tomography-computed tomography</w:t>
      </w:r>
      <w:r w:rsidR="00805A44" w:rsidRPr="004C2DDB">
        <w:rPr>
          <w:rFonts w:ascii="Book Antiqua" w:hAnsi="Book Antiqua"/>
          <w:b/>
          <w:color w:val="000000" w:themeColor="text1"/>
          <w:sz w:val="24"/>
        </w:rPr>
        <w:t xml:space="preserve">. </w:t>
      </w:r>
      <w:r w:rsidRPr="004C2DDB">
        <w:rPr>
          <w:rFonts w:ascii="Book Antiqua" w:hAnsi="Book Antiqua"/>
          <w:color w:val="000000" w:themeColor="text1"/>
          <w:sz w:val="24"/>
        </w:rPr>
        <w:t>A: Positron emission tomography (PET)-computed tomography (CT) did not depict abnormal hypermetabolism in solid organs, lymph nodes, or digestive organs, but it did depict diffuse hypermetabolism in the peritoneum and omentum</w:t>
      </w:r>
      <w:r w:rsidR="00805A44" w:rsidRPr="004C2DDB">
        <w:rPr>
          <w:rFonts w:ascii="Book Antiqua" w:hAnsi="Book Antiqua"/>
          <w:color w:val="000000" w:themeColor="text1"/>
          <w:sz w:val="24"/>
        </w:rPr>
        <w:t xml:space="preserve">; </w:t>
      </w:r>
      <w:r w:rsidRPr="004C2DDB">
        <w:rPr>
          <w:rFonts w:ascii="Book Antiqua" w:hAnsi="Book Antiqua"/>
          <w:color w:val="000000" w:themeColor="text1"/>
          <w:sz w:val="24"/>
        </w:rPr>
        <w:t>B: Post-chemotherapy PET-CT depicted loss of diffuse hypermetabolic lesion in the peritoneum.</w:t>
      </w:r>
    </w:p>
    <w:p w14:paraId="17A4FF76" w14:textId="2F337229" w:rsidR="006B5A61" w:rsidRPr="004C2DDB" w:rsidRDefault="006B5A61" w:rsidP="004C2DDB">
      <w:pPr>
        <w:pStyle w:val="af8"/>
        <w:kinsoku w:val="0"/>
        <w:wordWrap/>
        <w:overflowPunct w:val="0"/>
        <w:adjustRightInd w:val="0"/>
        <w:snapToGrid w:val="0"/>
        <w:spacing w:after="0" w:line="360" w:lineRule="auto"/>
        <w:ind w:firstLineChars="0" w:firstLine="0"/>
        <w:contextualSpacing/>
        <w:rPr>
          <w:rFonts w:ascii="Book Antiqua" w:hAnsi="Book Antiqua"/>
          <w:color w:val="000000" w:themeColor="text1"/>
          <w:sz w:val="24"/>
        </w:rPr>
      </w:pPr>
    </w:p>
    <w:p w14:paraId="63AF6968" w14:textId="286016A8" w:rsidR="003A71E4" w:rsidRPr="004C2DDB" w:rsidRDefault="003A71E4" w:rsidP="004C2DDB">
      <w:pPr>
        <w:pStyle w:val="af8"/>
        <w:kinsoku w:val="0"/>
        <w:wordWrap/>
        <w:overflowPunct w:val="0"/>
        <w:adjustRightInd w:val="0"/>
        <w:snapToGrid w:val="0"/>
        <w:spacing w:after="0" w:line="360" w:lineRule="auto"/>
        <w:ind w:firstLineChars="0" w:firstLine="0"/>
        <w:contextualSpacing/>
        <w:rPr>
          <w:rFonts w:ascii="Book Antiqua" w:hAnsi="Book Antiqua"/>
          <w:color w:val="000000" w:themeColor="text1"/>
          <w:sz w:val="24"/>
        </w:rPr>
      </w:pPr>
      <w:r w:rsidRPr="004C2DDB">
        <w:rPr>
          <w:rFonts w:ascii="Book Antiqua" w:hAnsi="Book Antiqua"/>
          <w:noProof/>
          <w:sz w:val="24"/>
          <w:lang w:eastAsia="zh-CN"/>
        </w:rPr>
        <w:lastRenderedPageBreak/>
        <w:drawing>
          <wp:inline distT="0" distB="0" distL="0" distR="0" wp14:anchorId="0951FC68" wp14:editId="294CDF4D">
            <wp:extent cx="4533333" cy="396190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3333" cy="3961905"/>
                    </a:xfrm>
                    <a:prstGeom prst="rect">
                      <a:avLst/>
                    </a:prstGeom>
                  </pic:spPr>
                </pic:pic>
              </a:graphicData>
            </a:graphic>
          </wp:inline>
        </w:drawing>
      </w:r>
    </w:p>
    <w:p w14:paraId="1C02B5AD" w14:textId="2660DF4D" w:rsidR="006B5A61" w:rsidRPr="004C2DDB" w:rsidRDefault="006B5A61" w:rsidP="004C2DDB">
      <w:pPr>
        <w:pStyle w:val="af8"/>
        <w:kinsoku w:val="0"/>
        <w:wordWrap/>
        <w:overflowPunct w:val="0"/>
        <w:adjustRightInd w:val="0"/>
        <w:snapToGrid w:val="0"/>
        <w:spacing w:after="0" w:line="360" w:lineRule="auto"/>
        <w:ind w:firstLineChars="0" w:firstLine="0"/>
        <w:contextualSpacing/>
        <w:rPr>
          <w:rFonts w:ascii="Book Antiqua" w:hAnsi="Book Antiqua"/>
          <w:b/>
          <w:color w:val="000000" w:themeColor="text1"/>
          <w:sz w:val="24"/>
        </w:rPr>
      </w:pPr>
      <w:r w:rsidRPr="004C2DDB">
        <w:rPr>
          <w:rFonts w:ascii="Book Antiqua" w:hAnsi="Book Antiqua"/>
          <w:b/>
          <w:color w:val="000000" w:themeColor="text1"/>
          <w:sz w:val="24"/>
        </w:rPr>
        <w:t>Figure 3</w:t>
      </w:r>
      <w:r w:rsidR="00805A44" w:rsidRPr="004C2DDB">
        <w:rPr>
          <w:rFonts w:ascii="Book Antiqua" w:hAnsi="Book Antiqua"/>
          <w:b/>
          <w:color w:val="000000" w:themeColor="text1"/>
          <w:sz w:val="24"/>
        </w:rPr>
        <w:t xml:space="preserve"> </w:t>
      </w:r>
      <w:r w:rsidRPr="004C2DDB">
        <w:rPr>
          <w:rFonts w:ascii="Book Antiqua" w:hAnsi="Book Antiqua"/>
          <w:b/>
          <w:color w:val="000000" w:themeColor="text1"/>
          <w:sz w:val="24"/>
        </w:rPr>
        <w:t>Pathologic findings</w:t>
      </w:r>
      <w:r w:rsidR="00805A44" w:rsidRPr="004C2DDB">
        <w:rPr>
          <w:rFonts w:ascii="Book Antiqua" w:hAnsi="Book Antiqua"/>
          <w:b/>
          <w:color w:val="000000" w:themeColor="text1"/>
          <w:sz w:val="24"/>
        </w:rPr>
        <w:t xml:space="preserve">. </w:t>
      </w:r>
      <w:r w:rsidRPr="004C2DDB">
        <w:rPr>
          <w:rFonts w:ascii="Book Antiqua" w:hAnsi="Book Antiqua"/>
          <w:color w:val="000000" w:themeColor="text1"/>
          <w:sz w:val="24"/>
        </w:rPr>
        <w:t>Highly pleomorphic, atypical, small, round, blue cells were observed infiltrating the fibrocollagenous tissue (A). On immunohistochemical testing, these cells were positive for CD20 (B) and LCA, but they were negative for the mesothelial cell marker D2-40 (C) and the epithelial cell marker cytokeratin (D).</w:t>
      </w:r>
    </w:p>
    <w:p w14:paraId="2F005E7A" w14:textId="77777777" w:rsidR="006B5A61" w:rsidRPr="004C2DDB" w:rsidRDefault="006B5A61" w:rsidP="004C2DDB">
      <w:pPr>
        <w:pStyle w:val="EndNoteBibliography"/>
        <w:wordWrap/>
        <w:spacing w:after="0" w:line="360" w:lineRule="auto"/>
        <w:rPr>
          <w:rFonts w:ascii="Book Antiqua" w:hAnsi="Book Antiqua"/>
          <w:color w:val="000000" w:themeColor="text1"/>
          <w:sz w:val="24"/>
          <w:szCs w:val="24"/>
        </w:rPr>
      </w:pPr>
    </w:p>
    <w:sectPr w:rsidR="006B5A61" w:rsidRPr="004C2DDB" w:rsidSect="00AE46CE">
      <w:foot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15213" w14:textId="77777777" w:rsidR="00F60525" w:rsidRDefault="00F60525" w:rsidP="00D75D0F">
      <w:pPr>
        <w:spacing w:after="0" w:line="240" w:lineRule="auto"/>
      </w:pPr>
      <w:r>
        <w:separator/>
      </w:r>
    </w:p>
  </w:endnote>
  <w:endnote w:type="continuationSeparator" w:id="0">
    <w:p w14:paraId="67EAD101" w14:textId="77777777" w:rsidR="00F60525" w:rsidRDefault="00F60525" w:rsidP="00D7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00000000" w:usb1="69D77CFB" w:usb2="00000030" w:usb3="00000000" w:csb0="0008009F" w:csb1="00000000"/>
  </w:font>
  <w:font w:name="Raleigh BT">
    <w:altName w:val="바탕"/>
    <w:panose1 w:val="00000000000000000000"/>
    <w:charset w:val="81"/>
    <w:family w:val="roman"/>
    <w:notTrueType/>
    <w:pitch w:val="default"/>
    <w:sig w:usb0="00000001" w:usb1="09060000" w:usb2="00000010" w:usb3="00000000" w:csb0="00080000" w:csb1="00000000"/>
  </w:font>
  <w:font w:name="GulimChe">
    <w:altName w:val="Malgun Gothic Semilight"/>
    <w:charset w:val="81"/>
    <w:family w:val="modern"/>
    <w:pitch w:val="fixed"/>
    <w:sig w:usb0="00000000"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dvOT223abdbc">
    <w:altName w:val="Arial"/>
    <w:panose1 w:val="00000000000000000000"/>
    <w:charset w:val="00"/>
    <w:family w:val="swiss"/>
    <w:notTrueType/>
    <w:pitch w:val="default"/>
    <w:sig w:usb0="00000003" w:usb1="00000000" w:usb2="00000000" w:usb3="00000000" w:csb0="00000001" w:csb1="00000000"/>
  </w:font>
  <w:font w:name="BatangChe">
    <w:altName w:val="Malgun Gothic Semilight"/>
    <w:charset w:val="81"/>
    <w:family w:val="modern"/>
    <w:pitch w:val="fixed"/>
    <w:sig w:usb0="00000000" w:usb1="69D77CFB" w:usb2="00000030" w:usb3="00000000" w:csb0="0008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90330"/>
      <w:docPartObj>
        <w:docPartGallery w:val="Page Numbers (Bottom of Page)"/>
        <w:docPartUnique/>
      </w:docPartObj>
    </w:sdtPr>
    <w:sdtEndPr/>
    <w:sdtContent>
      <w:p w14:paraId="3047D3A4" w14:textId="3010F2DB" w:rsidR="00C85926" w:rsidRDefault="00C85926">
        <w:pPr>
          <w:pStyle w:val="a9"/>
        </w:pPr>
        <w:r>
          <w:fldChar w:fldCharType="begin"/>
        </w:r>
        <w:r>
          <w:instrText>PAGE   \* MERGEFORMAT</w:instrText>
        </w:r>
        <w:r>
          <w:fldChar w:fldCharType="separate"/>
        </w:r>
        <w:r w:rsidR="00767966" w:rsidRPr="00767966">
          <w:rPr>
            <w:noProof/>
            <w:lang w:val="ko-KR"/>
          </w:rPr>
          <w:t>20</w:t>
        </w:r>
        <w:r>
          <w:fldChar w:fldCharType="end"/>
        </w:r>
      </w:p>
    </w:sdtContent>
  </w:sdt>
  <w:p w14:paraId="4E8F04CB" w14:textId="77777777" w:rsidR="00C85926" w:rsidRDefault="00C8592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1FDE0" w14:textId="77777777" w:rsidR="00F60525" w:rsidRDefault="00F60525" w:rsidP="00D75D0F">
      <w:pPr>
        <w:spacing w:after="0" w:line="240" w:lineRule="auto"/>
      </w:pPr>
      <w:r>
        <w:separator/>
      </w:r>
    </w:p>
  </w:footnote>
  <w:footnote w:type="continuationSeparator" w:id="0">
    <w:p w14:paraId="2B4E1518" w14:textId="77777777" w:rsidR="00F60525" w:rsidRDefault="00F60525" w:rsidP="00D75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E48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D6EB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0DC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26E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7E08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BE9B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1C40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A079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66E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340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4D4B7D"/>
    <w:multiLevelType w:val="hybridMultilevel"/>
    <w:tmpl w:val="A4641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FE380C"/>
    <w:multiLevelType w:val="hybridMultilevel"/>
    <w:tmpl w:val="778CC4C2"/>
    <w:lvl w:ilvl="0" w:tplc="CF7680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431A65"/>
    <w:multiLevelType w:val="hybridMultilevel"/>
    <w:tmpl w:val="778CC4C2"/>
    <w:lvl w:ilvl="0" w:tplc="CF7680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9D"/>
    <w:rsid w:val="00005928"/>
    <w:rsid w:val="00031F79"/>
    <w:rsid w:val="00052D50"/>
    <w:rsid w:val="000654E5"/>
    <w:rsid w:val="00071EE6"/>
    <w:rsid w:val="00072B6D"/>
    <w:rsid w:val="000A67CF"/>
    <w:rsid w:val="000D1AAF"/>
    <w:rsid w:val="00132D8A"/>
    <w:rsid w:val="00145181"/>
    <w:rsid w:val="001B281C"/>
    <w:rsid w:val="00242A30"/>
    <w:rsid w:val="003A71E4"/>
    <w:rsid w:val="004631AF"/>
    <w:rsid w:val="0047789D"/>
    <w:rsid w:val="004C2DDB"/>
    <w:rsid w:val="004E4BC9"/>
    <w:rsid w:val="004E7FA4"/>
    <w:rsid w:val="00515192"/>
    <w:rsid w:val="00551618"/>
    <w:rsid w:val="00573999"/>
    <w:rsid w:val="00617127"/>
    <w:rsid w:val="00627B00"/>
    <w:rsid w:val="00631F5D"/>
    <w:rsid w:val="006417DD"/>
    <w:rsid w:val="00661535"/>
    <w:rsid w:val="006B5A61"/>
    <w:rsid w:val="006F300A"/>
    <w:rsid w:val="00767966"/>
    <w:rsid w:val="007E51C3"/>
    <w:rsid w:val="00805A44"/>
    <w:rsid w:val="008C6F94"/>
    <w:rsid w:val="00990C84"/>
    <w:rsid w:val="009A175D"/>
    <w:rsid w:val="009E06C0"/>
    <w:rsid w:val="009F15D6"/>
    <w:rsid w:val="00A3323B"/>
    <w:rsid w:val="00AE46CE"/>
    <w:rsid w:val="00AF026F"/>
    <w:rsid w:val="00B31C17"/>
    <w:rsid w:val="00B344A6"/>
    <w:rsid w:val="00B52125"/>
    <w:rsid w:val="00B732F1"/>
    <w:rsid w:val="00BC70DF"/>
    <w:rsid w:val="00C43F7F"/>
    <w:rsid w:val="00C85926"/>
    <w:rsid w:val="00C917B9"/>
    <w:rsid w:val="00CC3D88"/>
    <w:rsid w:val="00D75D0F"/>
    <w:rsid w:val="00DD142E"/>
    <w:rsid w:val="00E24DDB"/>
    <w:rsid w:val="00E6373D"/>
    <w:rsid w:val="00E64903"/>
    <w:rsid w:val="00E6762E"/>
    <w:rsid w:val="00E76740"/>
    <w:rsid w:val="00ED10B2"/>
    <w:rsid w:val="00EF5766"/>
    <w:rsid w:val="00F60525"/>
    <w:rsid w:val="00F65A32"/>
    <w:rsid w:val="00FE60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869AD"/>
  <w15:docId w15:val="{66D644C6-459F-4F7F-9E4E-FA0EB815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89D"/>
    <w:pPr>
      <w:widowControl w:val="0"/>
      <w:wordWrap w:val="0"/>
      <w:autoSpaceDE w:val="0"/>
      <w:autoSpaceDN w:val="0"/>
      <w:spacing w:after="160" w:line="259" w:lineRule="auto"/>
    </w:pPr>
  </w:style>
  <w:style w:type="paragraph" w:styleId="3">
    <w:name w:val="heading 3"/>
    <w:basedOn w:val="a"/>
    <w:link w:val="30"/>
    <w:uiPriority w:val="9"/>
    <w:qFormat/>
    <w:rsid w:val="0047789D"/>
    <w:pPr>
      <w:widowControl/>
      <w:wordWrap/>
      <w:autoSpaceDE/>
      <w:autoSpaceDN/>
      <w:spacing w:before="100" w:beforeAutospacing="1" w:after="100" w:afterAutospacing="1" w:line="240" w:lineRule="auto"/>
      <w:jc w:val="left"/>
      <w:outlineLvl w:val="2"/>
    </w:pPr>
    <w:rPr>
      <w:rFonts w:ascii="Gulim" w:eastAsia="Gulim" w:hAnsi="Gulim" w:cs="Gulim"/>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47789D"/>
    <w:rPr>
      <w:rFonts w:ascii="Gulim" w:eastAsia="Gulim" w:hAnsi="Gulim" w:cs="Gulim"/>
      <w:b/>
      <w:bCs/>
      <w:kern w:val="0"/>
      <w:sz w:val="27"/>
      <w:szCs w:val="27"/>
    </w:rPr>
  </w:style>
  <w:style w:type="character" w:styleId="a3">
    <w:name w:val="Hyperlink"/>
    <w:basedOn w:val="a0"/>
    <w:unhideWhenUsed/>
    <w:qFormat/>
    <w:rsid w:val="0047789D"/>
    <w:rPr>
      <w:color w:val="0000FF"/>
      <w:u w:val="single"/>
    </w:rPr>
  </w:style>
  <w:style w:type="character" w:customStyle="1" w:styleId="A6">
    <w:name w:val="A6"/>
    <w:uiPriority w:val="99"/>
    <w:rsid w:val="0047789D"/>
    <w:rPr>
      <w:rFonts w:cs="Raleigh BT"/>
      <w:color w:val="211D1E"/>
      <w:sz w:val="11"/>
      <w:szCs w:val="11"/>
    </w:rPr>
  </w:style>
  <w:style w:type="paragraph" w:styleId="HTML">
    <w:name w:val="HTML Preformatted"/>
    <w:basedOn w:val="a"/>
    <w:link w:val="HTML0"/>
    <w:uiPriority w:val="99"/>
    <w:unhideWhenUsed/>
    <w:rsid w:val="004778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0">
    <w:name w:val="HTML 预设格式 字符"/>
    <w:basedOn w:val="a0"/>
    <w:link w:val="HTML"/>
    <w:uiPriority w:val="99"/>
    <w:rsid w:val="0047789D"/>
    <w:rPr>
      <w:rFonts w:ascii="GulimChe" w:eastAsia="GulimChe" w:hAnsi="GulimChe" w:cs="GulimChe"/>
      <w:kern w:val="0"/>
      <w:sz w:val="24"/>
      <w:szCs w:val="24"/>
    </w:rPr>
  </w:style>
  <w:style w:type="character" w:styleId="a4">
    <w:name w:val="Emphasis"/>
    <w:basedOn w:val="a0"/>
    <w:uiPriority w:val="20"/>
    <w:qFormat/>
    <w:rsid w:val="0047789D"/>
    <w:rPr>
      <w:i/>
      <w:iCs/>
    </w:rPr>
  </w:style>
  <w:style w:type="paragraph" w:customStyle="1" w:styleId="a5">
    <w:name w:val="바탕글"/>
    <w:basedOn w:val="a"/>
    <w:rsid w:val="0047789D"/>
    <w:pPr>
      <w:snapToGrid w:val="0"/>
      <w:spacing w:after="0" w:line="384" w:lineRule="auto"/>
      <w:textAlignment w:val="baseline"/>
    </w:pPr>
    <w:rPr>
      <w:rFonts w:ascii="Batang" w:eastAsia="Gulim" w:hAnsi="Gulim" w:cs="Gulim"/>
      <w:color w:val="000000"/>
      <w:kern w:val="0"/>
      <w:szCs w:val="20"/>
    </w:rPr>
  </w:style>
  <w:style w:type="paragraph" w:styleId="a7">
    <w:name w:val="header"/>
    <w:basedOn w:val="a"/>
    <w:link w:val="a8"/>
    <w:uiPriority w:val="99"/>
    <w:unhideWhenUsed/>
    <w:rsid w:val="0047789D"/>
    <w:pPr>
      <w:tabs>
        <w:tab w:val="center" w:pos="4513"/>
        <w:tab w:val="right" w:pos="9026"/>
      </w:tabs>
      <w:snapToGrid w:val="0"/>
    </w:pPr>
  </w:style>
  <w:style w:type="character" w:customStyle="1" w:styleId="a8">
    <w:name w:val="页眉 字符"/>
    <w:basedOn w:val="a0"/>
    <w:link w:val="a7"/>
    <w:uiPriority w:val="99"/>
    <w:rsid w:val="0047789D"/>
  </w:style>
  <w:style w:type="paragraph" w:styleId="a9">
    <w:name w:val="footer"/>
    <w:basedOn w:val="a"/>
    <w:link w:val="aa"/>
    <w:uiPriority w:val="99"/>
    <w:unhideWhenUsed/>
    <w:rsid w:val="0047789D"/>
    <w:pPr>
      <w:tabs>
        <w:tab w:val="center" w:pos="4513"/>
        <w:tab w:val="right" w:pos="9026"/>
      </w:tabs>
      <w:snapToGrid w:val="0"/>
    </w:pPr>
  </w:style>
  <w:style w:type="character" w:customStyle="1" w:styleId="aa">
    <w:name w:val="页脚 字符"/>
    <w:basedOn w:val="a0"/>
    <w:link w:val="a9"/>
    <w:uiPriority w:val="99"/>
    <w:rsid w:val="0047789D"/>
  </w:style>
  <w:style w:type="paragraph" w:styleId="ab">
    <w:name w:val="Document Map"/>
    <w:basedOn w:val="a"/>
    <w:link w:val="ac"/>
    <w:uiPriority w:val="99"/>
    <w:semiHidden/>
    <w:unhideWhenUsed/>
    <w:rsid w:val="0047789D"/>
    <w:pPr>
      <w:spacing w:after="0" w:line="240" w:lineRule="auto"/>
    </w:pPr>
    <w:rPr>
      <w:rFonts w:ascii="Times New Roman" w:hAnsi="Times New Roman" w:cs="Times New Roman"/>
      <w:sz w:val="24"/>
      <w:szCs w:val="24"/>
    </w:rPr>
  </w:style>
  <w:style w:type="character" w:customStyle="1" w:styleId="ac">
    <w:name w:val="文档结构图 字符"/>
    <w:basedOn w:val="a0"/>
    <w:link w:val="ab"/>
    <w:uiPriority w:val="99"/>
    <w:semiHidden/>
    <w:rsid w:val="0047789D"/>
    <w:rPr>
      <w:rFonts w:ascii="Times New Roman" w:hAnsi="Times New Roman" w:cs="Times New Roman"/>
      <w:sz w:val="24"/>
      <w:szCs w:val="24"/>
    </w:rPr>
  </w:style>
  <w:style w:type="paragraph" w:styleId="ad">
    <w:name w:val="Revision"/>
    <w:hidden/>
    <w:uiPriority w:val="99"/>
    <w:semiHidden/>
    <w:rsid w:val="0047789D"/>
    <w:pPr>
      <w:spacing w:after="0" w:line="240" w:lineRule="auto"/>
      <w:jc w:val="left"/>
    </w:pPr>
  </w:style>
  <w:style w:type="character" w:styleId="ae">
    <w:name w:val="annotation reference"/>
    <w:basedOn w:val="a0"/>
    <w:uiPriority w:val="99"/>
    <w:unhideWhenUsed/>
    <w:qFormat/>
    <w:rsid w:val="0047789D"/>
    <w:rPr>
      <w:sz w:val="16"/>
      <w:szCs w:val="16"/>
    </w:rPr>
  </w:style>
  <w:style w:type="paragraph" w:styleId="af">
    <w:name w:val="annotation text"/>
    <w:basedOn w:val="a"/>
    <w:link w:val="af0"/>
    <w:uiPriority w:val="99"/>
    <w:unhideWhenUsed/>
    <w:qFormat/>
    <w:rsid w:val="0047789D"/>
    <w:pPr>
      <w:spacing w:line="240" w:lineRule="auto"/>
    </w:pPr>
    <w:rPr>
      <w:rFonts w:ascii="Times New Roman" w:eastAsiaTheme="minorHAnsi" w:hAnsi="Times New Roman"/>
      <w:szCs w:val="20"/>
    </w:rPr>
  </w:style>
  <w:style w:type="character" w:customStyle="1" w:styleId="af0">
    <w:name w:val="批注文字 字符"/>
    <w:basedOn w:val="a0"/>
    <w:link w:val="af"/>
    <w:uiPriority w:val="99"/>
    <w:semiHidden/>
    <w:rsid w:val="0047789D"/>
    <w:rPr>
      <w:rFonts w:ascii="Times New Roman" w:eastAsiaTheme="minorHAnsi" w:hAnsi="Times New Roman"/>
      <w:szCs w:val="20"/>
    </w:rPr>
  </w:style>
  <w:style w:type="paragraph" w:styleId="af1">
    <w:name w:val="annotation subject"/>
    <w:basedOn w:val="af"/>
    <w:next w:val="af"/>
    <w:link w:val="af2"/>
    <w:uiPriority w:val="99"/>
    <w:semiHidden/>
    <w:unhideWhenUsed/>
    <w:rsid w:val="0047789D"/>
    <w:rPr>
      <w:b/>
      <w:bCs/>
    </w:rPr>
  </w:style>
  <w:style w:type="character" w:customStyle="1" w:styleId="af2">
    <w:name w:val="批注主题 字符"/>
    <w:basedOn w:val="af0"/>
    <w:link w:val="af1"/>
    <w:uiPriority w:val="99"/>
    <w:semiHidden/>
    <w:rsid w:val="0047789D"/>
    <w:rPr>
      <w:rFonts w:ascii="Times New Roman" w:eastAsiaTheme="minorHAnsi" w:hAnsi="Times New Roman"/>
      <w:b/>
      <w:bCs/>
      <w:szCs w:val="20"/>
    </w:rPr>
  </w:style>
  <w:style w:type="paragraph" w:styleId="af3">
    <w:name w:val="Balloon Text"/>
    <w:basedOn w:val="a"/>
    <w:link w:val="af4"/>
    <w:uiPriority w:val="99"/>
    <w:semiHidden/>
    <w:unhideWhenUsed/>
    <w:rsid w:val="0047789D"/>
    <w:pPr>
      <w:spacing w:after="0" w:line="240" w:lineRule="auto"/>
    </w:pPr>
    <w:rPr>
      <w:rFonts w:ascii="Segoe UI" w:hAnsi="Segoe UI" w:cs="Segoe UI"/>
      <w:sz w:val="18"/>
      <w:szCs w:val="18"/>
    </w:rPr>
  </w:style>
  <w:style w:type="character" w:customStyle="1" w:styleId="af4">
    <w:name w:val="批注框文本 字符"/>
    <w:basedOn w:val="a0"/>
    <w:link w:val="af3"/>
    <w:uiPriority w:val="99"/>
    <w:semiHidden/>
    <w:rsid w:val="0047789D"/>
    <w:rPr>
      <w:rFonts w:ascii="Segoe UI" w:hAnsi="Segoe UI" w:cs="Segoe UI"/>
      <w:sz w:val="18"/>
      <w:szCs w:val="18"/>
    </w:rPr>
  </w:style>
  <w:style w:type="paragraph" w:styleId="af5">
    <w:name w:val="Normal (Web)"/>
    <w:basedOn w:val="a"/>
    <w:semiHidden/>
    <w:rsid w:val="0047789D"/>
    <w:pPr>
      <w:widowControl/>
      <w:wordWrap/>
      <w:autoSpaceDE/>
      <w:autoSpaceDN/>
      <w:spacing w:before="100" w:beforeAutospacing="1" w:after="100" w:afterAutospacing="1" w:line="240" w:lineRule="auto"/>
      <w:jc w:val="left"/>
    </w:pPr>
    <w:rPr>
      <w:rFonts w:ascii="Gulim" w:eastAsia="Gulim" w:hAnsi="Gulim" w:cs="Times New Roman"/>
      <w:kern w:val="0"/>
      <w:sz w:val="24"/>
      <w:szCs w:val="24"/>
    </w:rPr>
  </w:style>
  <w:style w:type="paragraph" w:customStyle="1" w:styleId="EndNoteBibliographyTitle">
    <w:name w:val="EndNote Bibliography Title"/>
    <w:basedOn w:val="a"/>
    <w:link w:val="EndNoteBibliographyTitleChar"/>
    <w:rsid w:val="0047789D"/>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47789D"/>
    <w:rPr>
      <w:rFonts w:ascii="Malgun Gothic" w:eastAsia="Malgun Gothic" w:hAnsi="Malgun Gothic"/>
      <w:noProof/>
    </w:rPr>
  </w:style>
  <w:style w:type="paragraph" w:customStyle="1" w:styleId="EndNoteBibliography">
    <w:name w:val="EndNote Bibliography"/>
    <w:basedOn w:val="a"/>
    <w:link w:val="EndNoteBibliographyChar"/>
    <w:rsid w:val="0047789D"/>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47789D"/>
    <w:rPr>
      <w:rFonts w:ascii="Malgun Gothic" w:eastAsia="Malgun Gothic" w:hAnsi="Malgun Gothic"/>
      <w:noProof/>
    </w:rPr>
  </w:style>
  <w:style w:type="paragraph" w:styleId="af6">
    <w:name w:val="Body Text"/>
    <w:basedOn w:val="a"/>
    <w:link w:val="af7"/>
    <w:uiPriority w:val="99"/>
    <w:semiHidden/>
    <w:unhideWhenUsed/>
    <w:rsid w:val="0047789D"/>
    <w:pPr>
      <w:spacing w:after="180"/>
    </w:pPr>
  </w:style>
  <w:style w:type="character" w:customStyle="1" w:styleId="af7">
    <w:name w:val="正文文本 字符"/>
    <w:basedOn w:val="a0"/>
    <w:link w:val="af6"/>
    <w:uiPriority w:val="99"/>
    <w:semiHidden/>
    <w:rsid w:val="0047789D"/>
  </w:style>
  <w:style w:type="paragraph" w:styleId="af8">
    <w:name w:val="Body Text First Indent"/>
    <w:basedOn w:val="af6"/>
    <w:link w:val="af9"/>
    <w:rsid w:val="0047789D"/>
    <w:pPr>
      <w:spacing w:line="240" w:lineRule="auto"/>
      <w:ind w:firstLineChars="100" w:firstLine="210"/>
    </w:pPr>
    <w:rPr>
      <w:rFonts w:ascii="Batang" w:eastAsia="Batang" w:hAnsi="Times New Roman" w:cs="Times New Roman"/>
      <w:szCs w:val="24"/>
    </w:rPr>
  </w:style>
  <w:style w:type="character" w:customStyle="1" w:styleId="af9">
    <w:name w:val="正文首行缩进 字符"/>
    <w:basedOn w:val="af7"/>
    <w:link w:val="af8"/>
    <w:rsid w:val="0047789D"/>
    <w:rPr>
      <w:rFonts w:ascii="Batang" w:eastAsia="Batang" w:hAnsi="Times New Roman" w:cs="Times New Roman"/>
      <w:szCs w:val="24"/>
    </w:rPr>
  </w:style>
  <w:style w:type="character" w:customStyle="1" w:styleId="1">
    <w:name w:val="未处理的提及1"/>
    <w:basedOn w:val="a0"/>
    <w:uiPriority w:val="99"/>
    <w:semiHidden/>
    <w:unhideWhenUsed/>
    <w:rsid w:val="0047789D"/>
    <w:rPr>
      <w:color w:val="605E5C"/>
      <w:shd w:val="clear" w:color="auto" w:fill="E1DFDD"/>
    </w:rPr>
  </w:style>
  <w:style w:type="paragraph" w:styleId="afa">
    <w:name w:val="List Paragraph"/>
    <w:basedOn w:val="a"/>
    <w:uiPriority w:val="34"/>
    <w:qFormat/>
    <w:rsid w:val="0047789D"/>
    <w:pPr>
      <w:ind w:leftChars="400" w:left="800"/>
    </w:pPr>
  </w:style>
  <w:style w:type="character" w:styleId="afb">
    <w:name w:val="line number"/>
    <w:basedOn w:val="a0"/>
    <w:uiPriority w:val="99"/>
    <w:semiHidden/>
    <w:unhideWhenUsed/>
    <w:rsid w:val="00D75D0F"/>
  </w:style>
  <w:style w:type="paragraph" w:customStyle="1" w:styleId="10">
    <w:name w:val="正文1"/>
    <w:uiPriority w:val="99"/>
    <w:rsid w:val="00132D8A"/>
    <w:pPr>
      <w:spacing w:after="0"/>
      <w:jc w:val="left"/>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132D8A"/>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angel21c@hanmail.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jangel21c@hanmail.net"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063FF-4DA4-481C-B167-67C1CA57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4545</Words>
  <Characters>25912</Characters>
  <Application>Microsoft Office Word</Application>
  <DocSecurity>0</DocSecurity>
  <Lines>215</Lines>
  <Paragraphs>60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chosun</dc:creator>
  <cp:lastModifiedBy>HP</cp:lastModifiedBy>
  <cp:revision>2</cp:revision>
  <dcterms:created xsi:type="dcterms:W3CDTF">2019-11-15T00:59:00Z</dcterms:created>
  <dcterms:modified xsi:type="dcterms:W3CDTF">2019-11-15T00:59:00Z</dcterms:modified>
</cp:coreProperties>
</file>