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2C1C85" w14:textId="77777777" w:rsidR="000F427B" w:rsidRPr="00CE4578" w:rsidRDefault="000F427B" w:rsidP="00CE4578">
      <w:pPr>
        <w:spacing w:after="0" w:line="360" w:lineRule="auto"/>
        <w:jc w:val="both"/>
        <w:rPr>
          <w:rFonts w:ascii="Book Antiqua" w:hAnsi="Book Antiqua" w:cs="Times New Roman"/>
          <w:i/>
          <w:color w:val="000000" w:themeColor="text1"/>
          <w:sz w:val="24"/>
          <w:szCs w:val="24"/>
        </w:rPr>
      </w:pPr>
      <w:bookmarkStart w:id="0" w:name="_GoBack"/>
      <w:r w:rsidRPr="00CE4578">
        <w:rPr>
          <w:rFonts w:ascii="Book Antiqua" w:hAnsi="Book Antiqua" w:cs="Times New Roman"/>
          <w:b/>
          <w:color w:val="000000" w:themeColor="text1"/>
          <w:sz w:val="24"/>
          <w:szCs w:val="24"/>
        </w:rPr>
        <w:t xml:space="preserve">Name of Journal: </w:t>
      </w:r>
      <w:bookmarkStart w:id="1" w:name="_Hlk27725603"/>
      <w:r w:rsidRPr="00CE4578">
        <w:rPr>
          <w:rFonts w:ascii="Book Antiqua" w:hAnsi="Book Antiqua" w:cs="Times New Roman"/>
          <w:i/>
          <w:color w:val="000000" w:themeColor="text1"/>
          <w:sz w:val="24"/>
          <w:szCs w:val="24"/>
        </w:rPr>
        <w:t>World Journal of Cardiology</w:t>
      </w:r>
      <w:bookmarkEnd w:id="1"/>
    </w:p>
    <w:p w14:paraId="074EDD88" w14:textId="77777777" w:rsidR="000F427B" w:rsidRPr="00CE4578" w:rsidRDefault="000F427B"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rPr>
        <w:t>Manuscript NO:</w:t>
      </w:r>
      <w:r w:rsidR="0094193E" w:rsidRPr="00CE4578">
        <w:rPr>
          <w:rFonts w:ascii="Book Antiqua" w:hAnsi="Book Antiqua" w:cs="Times New Roman"/>
          <w:b/>
          <w:color w:val="000000" w:themeColor="text1"/>
          <w:sz w:val="24"/>
          <w:szCs w:val="24"/>
        </w:rPr>
        <w:t xml:space="preserve"> </w:t>
      </w:r>
      <w:bookmarkStart w:id="2" w:name="_Hlk27725609"/>
      <w:r w:rsidR="0094193E" w:rsidRPr="00CE4578">
        <w:rPr>
          <w:rFonts w:ascii="Book Antiqua" w:hAnsi="Book Antiqua" w:cs="Times New Roman"/>
          <w:color w:val="000000" w:themeColor="text1"/>
          <w:sz w:val="24"/>
          <w:szCs w:val="24"/>
        </w:rPr>
        <w:t>51938</w:t>
      </w:r>
      <w:bookmarkEnd w:id="2"/>
    </w:p>
    <w:p w14:paraId="77955B42" w14:textId="77777777" w:rsidR="009F2AFB" w:rsidRPr="00CE4578" w:rsidRDefault="009F2AFB"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rPr>
        <w:t xml:space="preserve">Manuscript Type: </w:t>
      </w:r>
      <w:r w:rsidRPr="00CE4578">
        <w:rPr>
          <w:rFonts w:ascii="Book Antiqua" w:hAnsi="Book Antiqua" w:cs="Times New Roman"/>
          <w:color w:val="000000" w:themeColor="text1"/>
          <w:sz w:val="24"/>
          <w:szCs w:val="24"/>
        </w:rPr>
        <w:t>CASE REPORT</w:t>
      </w:r>
    </w:p>
    <w:p w14:paraId="37DADD4D" w14:textId="77777777" w:rsidR="009F2AFB" w:rsidRPr="00CE4578" w:rsidRDefault="009F2AFB" w:rsidP="00CE4578">
      <w:pPr>
        <w:spacing w:after="0" w:line="360" w:lineRule="auto"/>
        <w:jc w:val="both"/>
        <w:rPr>
          <w:rFonts w:ascii="Book Antiqua" w:hAnsi="Book Antiqua" w:cs="Times New Roman"/>
          <w:b/>
          <w:color w:val="000000" w:themeColor="text1"/>
          <w:sz w:val="24"/>
          <w:szCs w:val="24"/>
        </w:rPr>
      </w:pPr>
    </w:p>
    <w:p w14:paraId="634A89C9" w14:textId="1BC24B44" w:rsidR="005D6BA0" w:rsidRPr="00CE4578" w:rsidRDefault="00826409" w:rsidP="00CE4578">
      <w:pPr>
        <w:spacing w:after="0" w:line="360" w:lineRule="auto"/>
        <w:jc w:val="both"/>
        <w:rPr>
          <w:rFonts w:ascii="Book Antiqua" w:hAnsi="Book Antiqua" w:cs="Times New Roman"/>
          <w:b/>
          <w:color w:val="000000" w:themeColor="text1"/>
          <w:sz w:val="24"/>
          <w:szCs w:val="24"/>
        </w:rPr>
      </w:pPr>
      <w:bookmarkStart w:id="3" w:name="_Hlk27725591"/>
      <w:r w:rsidRPr="00CE4578">
        <w:rPr>
          <w:rFonts w:ascii="Book Antiqua" w:hAnsi="Book Antiqua" w:cs="Times New Roman"/>
          <w:b/>
          <w:color w:val="000000" w:themeColor="text1"/>
          <w:sz w:val="24"/>
          <w:szCs w:val="24"/>
        </w:rPr>
        <w:t xml:space="preserve">Plaque </w:t>
      </w:r>
      <w:r w:rsidR="00CE4578" w:rsidRPr="00CE4578">
        <w:rPr>
          <w:rFonts w:ascii="Book Antiqua" w:hAnsi="Book Antiqua" w:cs="Times New Roman"/>
          <w:b/>
          <w:color w:val="000000" w:themeColor="text1"/>
          <w:sz w:val="24"/>
          <w:szCs w:val="24"/>
        </w:rPr>
        <w:t xml:space="preserve">herniation after stenting the culprit lesion with myocardial bridging in ST elevation myocardial infarction: </w:t>
      </w:r>
      <w:r w:rsidR="00F81932" w:rsidRPr="00CE4578">
        <w:rPr>
          <w:rFonts w:ascii="Book Antiqua" w:hAnsi="Book Antiqua" w:cs="Times New Roman"/>
          <w:b/>
          <w:color w:val="000000" w:themeColor="text1"/>
          <w:sz w:val="24"/>
          <w:szCs w:val="24"/>
        </w:rPr>
        <w:t xml:space="preserve">A </w:t>
      </w:r>
      <w:r w:rsidR="00CE4578" w:rsidRPr="00CE4578">
        <w:rPr>
          <w:rFonts w:ascii="Book Antiqua" w:hAnsi="Book Antiqua" w:cs="Times New Roman"/>
          <w:b/>
          <w:color w:val="000000" w:themeColor="text1"/>
          <w:sz w:val="24"/>
          <w:szCs w:val="24"/>
        </w:rPr>
        <w:t>case report</w:t>
      </w:r>
    </w:p>
    <w:bookmarkEnd w:id="3"/>
    <w:p w14:paraId="3D94DA2F" w14:textId="77777777" w:rsidR="009F2AFB" w:rsidRPr="00CE4578" w:rsidRDefault="009F2AFB" w:rsidP="00CE4578">
      <w:pPr>
        <w:spacing w:after="0" w:line="360" w:lineRule="auto"/>
        <w:jc w:val="both"/>
        <w:rPr>
          <w:rFonts w:ascii="Book Antiqua" w:hAnsi="Book Antiqua" w:cs="Times New Roman"/>
          <w:b/>
          <w:color w:val="000000" w:themeColor="text1"/>
          <w:sz w:val="24"/>
          <w:szCs w:val="24"/>
        </w:rPr>
      </w:pPr>
    </w:p>
    <w:p w14:paraId="128301B6" w14:textId="474ED740" w:rsidR="009F2AFB" w:rsidRPr="00CE4578" w:rsidRDefault="009F2AFB"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Cs/>
          <w:color w:val="000000" w:themeColor="text1"/>
          <w:sz w:val="24"/>
          <w:szCs w:val="24"/>
        </w:rPr>
        <w:t xml:space="preserve">Ma </w:t>
      </w:r>
      <w:r w:rsidR="00CE4578" w:rsidRPr="00CE4578">
        <w:rPr>
          <w:rFonts w:ascii="Book Antiqua" w:hAnsi="Book Antiqua" w:cs="Times New Roman"/>
          <w:bCs/>
          <w:color w:val="000000" w:themeColor="text1"/>
          <w:sz w:val="24"/>
          <w:szCs w:val="24"/>
        </w:rPr>
        <w:t xml:space="preserve">J </w:t>
      </w:r>
      <w:r w:rsidRPr="00CE4578">
        <w:rPr>
          <w:rFonts w:ascii="Book Antiqua" w:hAnsi="Book Antiqua" w:cs="Times New Roman"/>
          <w:bCs/>
          <w:i/>
          <w:iCs/>
          <w:color w:val="000000" w:themeColor="text1"/>
          <w:sz w:val="24"/>
          <w:szCs w:val="24"/>
        </w:rPr>
        <w:t>et al</w:t>
      </w:r>
      <w:r w:rsidR="00CE4578" w:rsidRPr="00CE4578">
        <w:rPr>
          <w:rFonts w:ascii="Book Antiqua" w:hAnsi="Book Antiqua" w:cs="Times New Roman"/>
          <w:bCs/>
          <w:color w:val="000000" w:themeColor="text1"/>
          <w:sz w:val="24"/>
          <w:szCs w:val="24"/>
        </w:rPr>
        <w:t>.</w:t>
      </w:r>
      <w:r w:rsidRPr="00CE4578">
        <w:rPr>
          <w:rFonts w:ascii="Book Antiqua" w:hAnsi="Book Antiqua" w:cs="Times New Roman"/>
          <w:b/>
          <w:color w:val="000000" w:themeColor="text1"/>
          <w:sz w:val="24"/>
          <w:szCs w:val="24"/>
        </w:rPr>
        <w:t xml:space="preserve"> </w:t>
      </w:r>
      <w:bookmarkStart w:id="4" w:name="OLE_LINK1158"/>
      <w:r w:rsidRPr="00CE4578">
        <w:rPr>
          <w:rFonts w:ascii="Book Antiqua" w:hAnsi="Book Antiqua" w:cs="Times New Roman"/>
          <w:color w:val="000000" w:themeColor="text1"/>
          <w:sz w:val="24"/>
          <w:szCs w:val="24"/>
        </w:rPr>
        <w:t xml:space="preserve">Plaque </w:t>
      </w:r>
      <w:r w:rsidR="00CE4578" w:rsidRPr="00CE4578">
        <w:rPr>
          <w:rFonts w:ascii="Book Antiqua" w:hAnsi="Book Antiqua" w:cs="Times New Roman"/>
          <w:color w:val="000000" w:themeColor="text1"/>
          <w:sz w:val="24"/>
          <w:szCs w:val="24"/>
        </w:rPr>
        <w:t xml:space="preserve">herniation after stenting lesions with MB </w:t>
      </w:r>
      <w:r w:rsidRPr="00CE4578">
        <w:rPr>
          <w:rFonts w:ascii="Book Antiqua" w:hAnsi="Book Antiqua" w:cs="Times New Roman"/>
          <w:color w:val="000000" w:themeColor="text1"/>
          <w:sz w:val="24"/>
          <w:szCs w:val="24"/>
        </w:rPr>
        <w:t>in STEMI</w:t>
      </w:r>
      <w:bookmarkEnd w:id="4"/>
    </w:p>
    <w:p w14:paraId="46E56547" w14:textId="77777777" w:rsidR="009F2AFB" w:rsidRPr="00CE4578" w:rsidRDefault="009F2AFB" w:rsidP="00CE4578">
      <w:pPr>
        <w:spacing w:after="0" w:line="360" w:lineRule="auto"/>
        <w:jc w:val="both"/>
        <w:rPr>
          <w:rFonts w:ascii="Book Antiqua" w:hAnsi="Book Antiqua" w:cs="Times New Roman"/>
          <w:color w:val="000000" w:themeColor="text1"/>
          <w:sz w:val="24"/>
          <w:szCs w:val="24"/>
        </w:rPr>
      </w:pPr>
    </w:p>
    <w:p w14:paraId="696B3D8A" w14:textId="4E81F51E" w:rsidR="00C75FEF" w:rsidRPr="00CE4578" w:rsidRDefault="00C75FEF" w:rsidP="00CE4578">
      <w:pPr>
        <w:spacing w:after="0" w:line="360" w:lineRule="auto"/>
        <w:jc w:val="both"/>
        <w:rPr>
          <w:rFonts w:ascii="Book Antiqua" w:hAnsi="Book Antiqua" w:cs="Times New Roman"/>
          <w:color w:val="000000" w:themeColor="text1"/>
          <w:sz w:val="24"/>
          <w:szCs w:val="24"/>
        </w:rPr>
      </w:pPr>
      <w:bookmarkStart w:id="5" w:name="_Hlk27725619"/>
      <w:r w:rsidRPr="00CE4578">
        <w:rPr>
          <w:rFonts w:ascii="Book Antiqua" w:hAnsi="Book Antiqua" w:cs="Times New Roman"/>
          <w:color w:val="000000" w:themeColor="text1"/>
          <w:sz w:val="24"/>
          <w:szCs w:val="24"/>
        </w:rPr>
        <w:t>Jeffrey Ma</w:t>
      </w:r>
      <w:r w:rsidR="00CE4578" w:rsidRPr="00CE4578">
        <w:rPr>
          <w:rFonts w:ascii="Book Antiqua" w:hAnsi="Book Antiqua" w:cs="Times New Roman"/>
          <w:color w:val="000000" w:themeColor="text1"/>
          <w:sz w:val="24"/>
          <w:szCs w:val="24"/>
        </w:rPr>
        <w:t>,</w:t>
      </w:r>
      <w:r w:rsidR="00607732" w:rsidRPr="00CE4578">
        <w:rPr>
          <w:rFonts w:ascii="Book Antiqua" w:hAnsi="Book Antiqua" w:cs="Times New Roman"/>
          <w:color w:val="000000" w:themeColor="text1"/>
          <w:sz w:val="24"/>
          <w:szCs w:val="24"/>
        </w:rPr>
        <w:t xml:space="preserve"> Gregory </w:t>
      </w:r>
      <w:r w:rsidR="00804BF6" w:rsidRPr="00CE4578">
        <w:rPr>
          <w:rFonts w:ascii="Book Antiqua" w:hAnsi="Book Antiqua" w:cs="Times New Roman"/>
          <w:color w:val="000000" w:themeColor="text1"/>
          <w:sz w:val="24"/>
          <w:szCs w:val="24"/>
        </w:rPr>
        <w:t xml:space="preserve">M </w:t>
      </w:r>
      <w:r w:rsidR="00607732" w:rsidRPr="00CE4578">
        <w:rPr>
          <w:rFonts w:ascii="Book Antiqua" w:hAnsi="Book Antiqua" w:cs="Times New Roman"/>
          <w:color w:val="000000" w:themeColor="text1"/>
          <w:sz w:val="24"/>
          <w:szCs w:val="24"/>
        </w:rPr>
        <w:t>Gustafson</w:t>
      </w:r>
      <w:r w:rsidR="00CE4578" w:rsidRPr="00CE4578">
        <w:rPr>
          <w:rFonts w:ascii="Book Antiqua" w:hAnsi="Book Antiqua" w:cs="Times New Roman"/>
          <w:color w:val="000000" w:themeColor="text1"/>
          <w:sz w:val="24"/>
          <w:szCs w:val="24"/>
        </w:rPr>
        <w:t>,</w:t>
      </w:r>
      <w:r w:rsidR="00607732" w:rsidRPr="00CE4578">
        <w:rPr>
          <w:rFonts w:ascii="Book Antiqua" w:hAnsi="Book Antiqua" w:cs="Times New Roman"/>
          <w:color w:val="000000" w:themeColor="text1"/>
          <w:sz w:val="24"/>
          <w:szCs w:val="24"/>
        </w:rPr>
        <w:t xml:space="preserve"> </w:t>
      </w:r>
      <w:proofErr w:type="spellStart"/>
      <w:r w:rsidRPr="00CE4578">
        <w:rPr>
          <w:rFonts w:ascii="Book Antiqua" w:hAnsi="Book Antiqua" w:cs="Times New Roman"/>
          <w:color w:val="000000" w:themeColor="text1"/>
          <w:sz w:val="24"/>
          <w:szCs w:val="24"/>
        </w:rPr>
        <w:t>Xuming</w:t>
      </w:r>
      <w:proofErr w:type="spellEnd"/>
      <w:r w:rsidRPr="00CE4578">
        <w:rPr>
          <w:rFonts w:ascii="Book Antiqua" w:hAnsi="Book Antiqua" w:cs="Times New Roman"/>
          <w:color w:val="000000" w:themeColor="text1"/>
          <w:sz w:val="24"/>
          <w:szCs w:val="24"/>
        </w:rPr>
        <w:t xml:space="preserve"> Dai</w:t>
      </w:r>
    </w:p>
    <w:bookmarkEnd w:id="5"/>
    <w:p w14:paraId="5224D4C9" w14:textId="77777777" w:rsidR="009F2AFB" w:rsidRPr="00CE4578" w:rsidRDefault="009F2AFB" w:rsidP="00CE4578">
      <w:pPr>
        <w:spacing w:after="0" w:line="360" w:lineRule="auto"/>
        <w:jc w:val="both"/>
        <w:rPr>
          <w:rFonts w:ascii="Book Antiqua" w:hAnsi="Book Antiqua" w:cs="Times New Roman"/>
          <w:color w:val="000000" w:themeColor="text1"/>
          <w:sz w:val="24"/>
          <w:szCs w:val="24"/>
          <w:vertAlign w:val="superscript"/>
        </w:rPr>
      </w:pPr>
    </w:p>
    <w:p w14:paraId="6A04144F" w14:textId="431CF5F1" w:rsidR="005D6BA0" w:rsidRPr="00CE4578" w:rsidRDefault="009F2AFB"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t xml:space="preserve">Jeffrey Ma, Gregory </w:t>
      </w:r>
      <w:r w:rsidR="00CE4578" w:rsidRPr="00CE4578">
        <w:rPr>
          <w:rFonts w:ascii="Book Antiqua" w:hAnsi="Book Antiqua" w:cs="Times New Roman"/>
          <w:b/>
          <w:color w:val="000000" w:themeColor="text1"/>
          <w:sz w:val="24"/>
          <w:szCs w:val="24"/>
        </w:rPr>
        <w:t xml:space="preserve">M </w:t>
      </w:r>
      <w:r w:rsidRPr="00CE4578">
        <w:rPr>
          <w:rFonts w:ascii="Book Antiqua" w:hAnsi="Book Antiqua" w:cs="Times New Roman"/>
          <w:b/>
          <w:color w:val="000000" w:themeColor="text1"/>
          <w:sz w:val="24"/>
          <w:szCs w:val="24"/>
        </w:rPr>
        <w:t xml:space="preserve">Gustafson, </w:t>
      </w:r>
      <w:proofErr w:type="spellStart"/>
      <w:r w:rsidRPr="00CE4578">
        <w:rPr>
          <w:rFonts w:ascii="Book Antiqua" w:hAnsi="Book Antiqua" w:cs="Times New Roman"/>
          <w:b/>
          <w:color w:val="000000" w:themeColor="text1"/>
          <w:sz w:val="24"/>
          <w:szCs w:val="24"/>
        </w:rPr>
        <w:t>Xuming</w:t>
      </w:r>
      <w:proofErr w:type="spellEnd"/>
      <w:r w:rsidRPr="00CE4578">
        <w:rPr>
          <w:rFonts w:ascii="Book Antiqua" w:hAnsi="Book Antiqua" w:cs="Times New Roman"/>
          <w:b/>
          <w:color w:val="000000" w:themeColor="text1"/>
          <w:sz w:val="24"/>
          <w:szCs w:val="24"/>
        </w:rPr>
        <w:t xml:space="preserve"> Dai,</w:t>
      </w:r>
      <w:r w:rsidRPr="00CE4578">
        <w:rPr>
          <w:rFonts w:ascii="Book Antiqua" w:hAnsi="Book Antiqua" w:cs="Times New Roman"/>
          <w:color w:val="000000" w:themeColor="text1"/>
          <w:sz w:val="24"/>
          <w:szCs w:val="24"/>
        </w:rPr>
        <w:t xml:space="preserve"> </w:t>
      </w:r>
      <w:r w:rsidR="005D6BA0" w:rsidRPr="00CE4578">
        <w:rPr>
          <w:rFonts w:ascii="Book Antiqua" w:hAnsi="Book Antiqua" w:cs="Times New Roman"/>
          <w:color w:val="000000" w:themeColor="text1"/>
          <w:sz w:val="24"/>
          <w:szCs w:val="24"/>
        </w:rPr>
        <w:t xml:space="preserve">Division of Cardiology, </w:t>
      </w:r>
      <w:r w:rsidRPr="00CE4578">
        <w:rPr>
          <w:rFonts w:ascii="Book Antiqua" w:hAnsi="Book Antiqua" w:cs="Times New Roman"/>
          <w:color w:val="000000" w:themeColor="text1"/>
          <w:sz w:val="24"/>
          <w:szCs w:val="24"/>
        </w:rPr>
        <w:t xml:space="preserve">Theresa and Eugene M. Lang Center for Research and Education, </w:t>
      </w:r>
      <w:r w:rsidR="005D6BA0" w:rsidRPr="00CE4578">
        <w:rPr>
          <w:rFonts w:ascii="Book Antiqua" w:hAnsi="Book Antiqua" w:cs="Times New Roman"/>
          <w:color w:val="000000" w:themeColor="text1"/>
          <w:sz w:val="24"/>
          <w:szCs w:val="24"/>
        </w:rPr>
        <w:t xml:space="preserve">New York Presbyterian – Queens Hospital, </w:t>
      </w:r>
      <w:r w:rsidR="00CE4578" w:rsidRPr="00CE4578">
        <w:rPr>
          <w:rFonts w:ascii="Book Antiqua" w:hAnsi="Book Antiqua" w:cs="Times New Roman"/>
          <w:color w:val="000000" w:themeColor="text1"/>
          <w:sz w:val="24"/>
          <w:szCs w:val="24"/>
        </w:rPr>
        <w:t>Flushing, NY 11355, United States</w:t>
      </w:r>
    </w:p>
    <w:p w14:paraId="44FD4591" w14:textId="49140833" w:rsidR="00CE4578" w:rsidRPr="00CE4578" w:rsidRDefault="00CE4578" w:rsidP="00CE4578">
      <w:pPr>
        <w:spacing w:after="0" w:line="360" w:lineRule="auto"/>
        <w:jc w:val="both"/>
        <w:rPr>
          <w:rFonts w:ascii="Book Antiqua" w:hAnsi="Book Antiqua" w:cs="Times New Roman"/>
          <w:color w:val="000000" w:themeColor="text1"/>
          <w:sz w:val="24"/>
          <w:szCs w:val="24"/>
          <w:vertAlign w:val="superscript"/>
        </w:rPr>
      </w:pPr>
    </w:p>
    <w:p w14:paraId="476F1B5D" w14:textId="23670A62" w:rsidR="009F2AFB" w:rsidRPr="00CE4578" w:rsidRDefault="00CE4578"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lang w:val="en-GB"/>
        </w:rPr>
        <w:t xml:space="preserve">Author contributions: </w:t>
      </w:r>
      <w:r w:rsidR="00692C24" w:rsidRPr="00CE4578">
        <w:rPr>
          <w:rFonts w:ascii="Book Antiqua" w:hAnsi="Book Antiqua" w:cs="Times New Roman"/>
          <w:color w:val="000000" w:themeColor="text1"/>
          <w:sz w:val="24"/>
          <w:szCs w:val="24"/>
        </w:rPr>
        <w:t xml:space="preserve">Ma J participated </w:t>
      </w:r>
      <w:r w:rsidR="006C27DE" w:rsidRPr="00CE4578">
        <w:rPr>
          <w:rFonts w:ascii="Book Antiqua" w:hAnsi="Book Antiqua" w:cs="Times New Roman"/>
          <w:color w:val="000000" w:themeColor="text1"/>
          <w:sz w:val="24"/>
          <w:szCs w:val="24"/>
        </w:rPr>
        <w:t xml:space="preserve">in </w:t>
      </w:r>
      <w:r w:rsidR="00692C24" w:rsidRPr="00CE4578">
        <w:rPr>
          <w:rFonts w:ascii="Book Antiqua" w:hAnsi="Book Antiqua" w:cs="Times New Roman"/>
          <w:color w:val="000000" w:themeColor="text1"/>
          <w:sz w:val="24"/>
          <w:szCs w:val="24"/>
        </w:rPr>
        <w:t>the care of the patient throughout the hospitalization, collected clinical information, obtained informed consent for the publication of the manuscript and information, reviewed, edited and approved the manuscript</w:t>
      </w:r>
      <w:r w:rsidRPr="00CE4578">
        <w:rPr>
          <w:rFonts w:ascii="Book Antiqua" w:hAnsi="Book Antiqua" w:cs="Times New Roman"/>
          <w:color w:val="000000" w:themeColor="text1"/>
          <w:sz w:val="24"/>
          <w:szCs w:val="24"/>
        </w:rPr>
        <w:t>;</w:t>
      </w:r>
      <w:r w:rsidR="00692C24" w:rsidRPr="00CE4578">
        <w:rPr>
          <w:rFonts w:ascii="Book Antiqua" w:hAnsi="Book Antiqua" w:cs="Times New Roman"/>
          <w:color w:val="000000" w:themeColor="text1"/>
          <w:sz w:val="24"/>
          <w:szCs w:val="24"/>
        </w:rPr>
        <w:t xml:space="preserve"> Gustafson GM performed the coronary angiography and primary percutaneous coronary intervention, initiated the discussion about myocardial bridging in STEMI care and plaque herniation; and reviewed, edited and approved the manuscript</w:t>
      </w:r>
      <w:r w:rsidRPr="00CE4578">
        <w:rPr>
          <w:rFonts w:ascii="Book Antiqua" w:hAnsi="Book Antiqua" w:cs="Times New Roman"/>
          <w:color w:val="000000" w:themeColor="text1"/>
          <w:sz w:val="24"/>
          <w:szCs w:val="24"/>
        </w:rPr>
        <w:t>;</w:t>
      </w:r>
      <w:r w:rsidR="00692C24" w:rsidRPr="00CE4578">
        <w:rPr>
          <w:rFonts w:ascii="Book Antiqua" w:hAnsi="Book Antiqua" w:cs="Times New Roman"/>
          <w:color w:val="000000" w:themeColor="text1"/>
          <w:sz w:val="24"/>
          <w:szCs w:val="24"/>
        </w:rPr>
        <w:t xml:space="preserve"> </w:t>
      </w:r>
      <w:r w:rsidR="009F2AFB" w:rsidRPr="00CE4578">
        <w:rPr>
          <w:rFonts w:ascii="Book Antiqua" w:hAnsi="Book Antiqua" w:cs="Times New Roman"/>
          <w:color w:val="000000" w:themeColor="text1"/>
          <w:sz w:val="24"/>
          <w:szCs w:val="24"/>
        </w:rPr>
        <w:t>Dai X initiated and proposed manuscript concept, participated literature search and review, wrote and revised manuscript as a senior author.</w:t>
      </w:r>
    </w:p>
    <w:p w14:paraId="0C7994CE" w14:textId="77777777" w:rsidR="00692C24" w:rsidRPr="00CE4578" w:rsidRDefault="00692C24" w:rsidP="00CE4578">
      <w:pPr>
        <w:spacing w:after="0" w:line="360" w:lineRule="auto"/>
        <w:jc w:val="both"/>
        <w:rPr>
          <w:rFonts w:ascii="Book Antiqua" w:hAnsi="Book Antiqua" w:cs="Times New Roman"/>
          <w:color w:val="000000" w:themeColor="text1"/>
          <w:sz w:val="24"/>
          <w:szCs w:val="24"/>
        </w:rPr>
      </w:pPr>
    </w:p>
    <w:p w14:paraId="5E2791BC" w14:textId="09C9476F" w:rsidR="001D48FF" w:rsidRDefault="00CE4578" w:rsidP="001D48FF">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lang w:val="hu-HU"/>
        </w:rPr>
        <w:t>Corresponding author:</w:t>
      </w:r>
      <w:r>
        <w:rPr>
          <w:rFonts w:ascii="Book Antiqua" w:hAnsi="Book Antiqua" w:cs="Times New Roman"/>
          <w:b/>
          <w:color w:val="000000" w:themeColor="text1"/>
          <w:sz w:val="24"/>
          <w:szCs w:val="24"/>
          <w:lang w:val="hu-HU"/>
        </w:rPr>
        <w:t xml:space="preserve"> </w:t>
      </w:r>
      <w:bookmarkStart w:id="6" w:name="_Hlk27725628"/>
      <w:proofErr w:type="spellStart"/>
      <w:r w:rsidR="009F2AFB" w:rsidRPr="00CE4578">
        <w:rPr>
          <w:rFonts w:ascii="Book Antiqua" w:hAnsi="Book Antiqua" w:cs="Times New Roman"/>
          <w:b/>
          <w:bCs/>
          <w:color w:val="000000" w:themeColor="text1"/>
          <w:sz w:val="24"/>
          <w:szCs w:val="24"/>
        </w:rPr>
        <w:t>Xuming</w:t>
      </w:r>
      <w:proofErr w:type="spellEnd"/>
      <w:r w:rsidR="009F2AFB" w:rsidRPr="00CE4578">
        <w:rPr>
          <w:rFonts w:ascii="Book Antiqua" w:hAnsi="Book Antiqua" w:cs="Times New Roman"/>
          <w:b/>
          <w:bCs/>
          <w:color w:val="000000" w:themeColor="text1"/>
          <w:sz w:val="24"/>
          <w:szCs w:val="24"/>
        </w:rPr>
        <w:t xml:space="preserve"> Dai, </w:t>
      </w:r>
      <w:r w:rsidRPr="00CE4578">
        <w:rPr>
          <w:rFonts w:ascii="Book Antiqua" w:hAnsi="Book Antiqua" w:cs="Times New Roman"/>
          <w:b/>
          <w:bCs/>
          <w:color w:val="000000" w:themeColor="text1"/>
          <w:sz w:val="24"/>
          <w:szCs w:val="24"/>
        </w:rPr>
        <w:t>FACC, MD, PhD, Attending Doctor,</w:t>
      </w:r>
      <w:r>
        <w:rPr>
          <w:rFonts w:ascii="Book Antiqua" w:hAnsi="Book Antiqua" w:cs="Times New Roman"/>
          <w:color w:val="000000" w:themeColor="text1"/>
          <w:sz w:val="24"/>
          <w:szCs w:val="24"/>
        </w:rPr>
        <w:t xml:space="preserve"> </w:t>
      </w:r>
      <w:bookmarkStart w:id="7" w:name="OLE_LINK1167"/>
      <w:r w:rsidR="001D48FF" w:rsidRPr="00CE4578">
        <w:rPr>
          <w:rFonts w:ascii="Book Antiqua" w:hAnsi="Book Antiqua" w:cs="Times New Roman"/>
          <w:color w:val="000000" w:themeColor="text1"/>
          <w:sz w:val="24"/>
          <w:szCs w:val="24"/>
        </w:rPr>
        <w:t>Division of Cardiology</w:t>
      </w:r>
      <w:bookmarkEnd w:id="7"/>
      <w:r w:rsidR="001D48FF" w:rsidRPr="00CE4578">
        <w:rPr>
          <w:rFonts w:ascii="Book Antiqua" w:hAnsi="Book Antiqua" w:cs="Times New Roman"/>
          <w:color w:val="000000" w:themeColor="text1"/>
          <w:sz w:val="24"/>
          <w:szCs w:val="24"/>
        </w:rPr>
        <w:t xml:space="preserve">, </w:t>
      </w:r>
      <w:bookmarkStart w:id="8" w:name="OLE_LINK1168"/>
      <w:r w:rsidR="001D48FF" w:rsidRPr="00CE4578">
        <w:rPr>
          <w:rFonts w:ascii="Book Antiqua" w:hAnsi="Book Antiqua" w:cs="Times New Roman"/>
          <w:color w:val="000000" w:themeColor="text1"/>
          <w:sz w:val="24"/>
          <w:szCs w:val="24"/>
        </w:rPr>
        <w:t>Theresa and Eugene M. Lang Center for Research and Education, New York Presbyterian – Queens Hospital</w:t>
      </w:r>
      <w:bookmarkEnd w:id="8"/>
      <w:r w:rsidR="001D48FF" w:rsidRPr="00CE4578">
        <w:rPr>
          <w:rFonts w:ascii="Book Antiqua" w:hAnsi="Book Antiqua" w:cs="Times New Roman"/>
          <w:color w:val="000000" w:themeColor="text1"/>
          <w:sz w:val="24"/>
          <w:szCs w:val="24"/>
        </w:rPr>
        <w:t xml:space="preserve">, </w:t>
      </w:r>
      <w:bookmarkStart w:id="9" w:name="OLE_LINK1169"/>
      <w:r w:rsidR="001D48FF" w:rsidRPr="00CE4578">
        <w:rPr>
          <w:rFonts w:ascii="Book Antiqua" w:hAnsi="Book Antiqua" w:cs="Times New Roman"/>
          <w:color w:val="000000" w:themeColor="text1"/>
          <w:sz w:val="24"/>
          <w:szCs w:val="24"/>
        </w:rPr>
        <w:t>56-45 Main Street</w:t>
      </w:r>
      <w:bookmarkEnd w:id="9"/>
      <w:r w:rsidR="001D48FF" w:rsidRPr="00CE4578">
        <w:rPr>
          <w:rFonts w:ascii="Book Antiqua" w:hAnsi="Book Antiqua" w:cs="Times New Roman"/>
          <w:color w:val="000000" w:themeColor="text1"/>
          <w:sz w:val="24"/>
          <w:szCs w:val="24"/>
        </w:rPr>
        <w:t>,</w:t>
      </w:r>
      <w:r w:rsidR="001D48FF">
        <w:rPr>
          <w:rFonts w:ascii="Book Antiqua" w:hAnsi="Book Antiqua" w:cs="Times New Roman"/>
          <w:color w:val="000000" w:themeColor="text1"/>
          <w:sz w:val="24"/>
          <w:szCs w:val="24"/>
        </w:rPr>
        <w:t xml:space="preserve"> </w:t>
      </w:r>
      <w:r w:rsidR="001D48FF" w:rsidRPr="00CE4578">
        <w:rPr>
          <w:rFonts w:ascii="Book Antiqua" w:hAnsi="Book Antiqua" w:cs="Times New Roman"/>
          <w:color w:val="000000" w:themeColor="text1"/>
          <w:sz w:val="24"/>
          <w:szCs w:val="24"/>
        </w:rPr>
        <w:t>Flushing, NY 11355, United States</w:t>
      </w:r>
      <w:r w:rsidR="001D48FF">
        <w:rPr>
          <w:rFonts w:ascii="Book Antiqua" w:hAnsi="Book Antiqua" w:cs="Times New Roman"/>
          <w:color w:val="000000" w:themeColor="text1"/>
          <w:sz w:val="24"/>
          <w:szCs w:val="24"/>
        </w:rPr>
        <w:t xml:space="preserve">. </w:t>
      </w:r>
      <w:r w:rsidR="001D48FF" w:rsidRPr="00263C4A">
        <w:rPr>
          <w:rFonts w:ascii="Book Antiqua" w:hAnsi="Book Antiqua" w:cs="Times New Roman"/>
          <w:sz w:val="24"/>
          <w:szCs w:val="24"/>
        </w:rPr>
        <w:t>xud9002@nyp.org</w:t>
      </w:r>
    </w:p>
    <w:bookmarkEnd w:id="6"/>
    <w:p w14:paraId="0CE74F45" w14:textId="52001E3D" w:rsidR="001D48FF" w:rsidRDefault="001D48FF" w:rsidP="001D48FF">
      <w:pPr>
        <w:spacing w:after="0" w:line="360" w:lineRule="auto"/>
        <w:jc w:val="both"/>
        <w:rPr>
          <w:rFonts w:ascii="Book Antiqua" w:hAnsi="Book Antiqua" w:cs="Times New Roman"/>
          <w:color w:val="000000" w:themeColor="text1"/>
          <w:sz w:val="24"/>
          <w:szCs w:val="24"/>
        </w:rPr>
      </w:pPr>
    </w:p>
    <w:p w14:paraId="3542A9F8" w14:textId="74A9DE8C" w:rsidR="001D48FF" w:rsidRPr="00D7497C" w:rsidRDefault="001D48FF" w:rsidP="001D48FF">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lastRenderedPageBreak/>
        <w:t xml:space="preserve">Received: </w:t>
      </w:r>
      <w:r w:rsidRPr="00D7497C">
        <w:rPr>
          <w:rFonts w:ascii="Book Antiqua" w:hAnsi="Book Antiqua"/>
          <w:sz w:val="24"/>
          <w:szCs w:val="24"/>
          <w:lang w:val="en-GB"/>
        </w:rPr>
        <w:t xml:space="preserve">October </w:t>
      </w:r>
      <w:r>
        <w:rPr>
          <w:rFonts w:ascii="Book Antiqua" w:hAnsi="Book Antiqua"/>
          <w:sz w:val="24"/>
          <w:szCs w:val="24"/>
          <w:lang w:val="en-GB"/>
        </w:rPr>
        <w:t>9</w:t>
      </w:r>
      <w:r w:rsidRPr="00D7497C">
        <w:rPr>
          <w:rFonts w:ascii="Book Antiqua" w:hAnsi="Book Antiqua"/>
          <w:sz w:val="24"/>
          <w:szCs w:val="24"/>
          <w:lang w:val="en-GB"/>
        </w:rPr>
        <w:t>, 201</w:t>
      </w:r>
      <w:r>
        <w:rPr>
          <w:rFonts w:ascii="Book Antiqua" w:hAnsi="Book Antiqua"/>
          <w:sz w:val="24"/>
          <w:szCs w:val="24"/>
          <w:lang w:val="en-GB"/>
        </w:rPr>
        <w:t>9</w:t>
      </w:r>
    </w:p>
    <w:p w14:paraId="597F6483" w14:textId="51DA17BD" w:rsidR="001D48FF" w:rsidRPr="00D7497C" w:rsidRDefault="001D48FF" w:rsidP="001D48FF">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 xml:space="preserve">Revised: </w:t>
      </w:r>
      <w:r>
        <w:rPr>
          <w:rFonts w:ascii="Book Antiqua" w:hAnsi="Book Antiqua"/>
          <w:sz w:val="24"/>
          <w:szCs w:val="24"/>
          <w:lang w:val="en-GB"/>
        </w:rPr>
        <w:t>December 12</w:t>
      </w:r>
      <w:r w:rsidRPr="00D7497C">
        <w:rPr>
          <w:rFonts w:ascii="Book Antiqua" w:hAnsi="Book Antiqua"/>
          <w:sz w:val="24"/>
          <w:szCs w:val="24"/>
          <w:lang w:val="en-GB"/>
        </w:rPr>
        <w:t>, 201</w:t>
      </w:r>
      <w:r>
        <w:rPr>
          <w:rFonts w:ascii="Book Antiqua" w:hAnsi="Book Antiqua"/>
          <w:sz w:val="24"/>
          <w:szCs w:val="24"/>
          <w:lang w:val="en-GB"/>
        </w:rPr>
        <w:t>9</w:t>
      </w:r>
    </w:p>
    <w:p w14:paraId="073FD221" w14:textId="1E7DD6AF" w:rsidR="001D48FF" w:rsidRPr="00D7497C" w:rsidRDefault="001D48FF" w:rsidP="001D48FF">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Accepted:</w:t>
      </w:r>
      <w:r w:rsidRPr="002A23F5">
        <w:t xml:space="preserve"> </w:t>
      </w:r>
      <w:r w:rsidR="006777D5" w:rsidRPr="006777D5">
        <w:rPr>
          <w:rFonts w:ascii="Book Antiqua" w:hAnsi="Book Antiqua"/>
          <w:sz w:val="24"/>
        </w:rPr>
        <w:t>December 23, 2019</w:t>
      </w:r>
    </w:p>
    <w:p w14:paraId="6DC5EC2D" w14:textId="5D0C2C1C" w:rsidR="005D6BA0" w:rsidRPr="001D48FF" w:rsidRDefault="001D48FF" w:rsidP="00CE4578">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 xml:space="preserve">Published online: </w:t>
      </w:r>
      <w:r w:rsidR="003C6C4C" w:rsidRPr="003C6C4C">
        <w:rPr>
          <w:rFonts w:ascii="Book Antiqua" w:hAnsi="Book Antiqua"/>
          <w:sz w:val="24"/>
          <w:szCs w:val="24"/>
          <w:lang w:val="en-GB"/>
        </w:rPr>
        <w:t>February 2</w:t>
      </w:r>
      <w:r w:rsidR="003C6C4C" w:rsidRPr="003C6C4C">
        <w:rPr>
          <w:rFonts w:ascii="Book Antiqua" w:hAnsi="Book Antiqua" w:hint="eastAsia"/>
          <w:sz w:val="24"/>
          <w:szCs w:val="24"/>
          <w:lang w:val="en-GB"/>
        </w:rPr>
        <w:t>6</w:t>
      </w:r>
      <w:r w:rsidR="003C6C4C" w:rsidRPr="003C6C4C">
        <w:rPr>
          <w:rFonts w:ascii="Book Antiqua" w:hAnsi="Book Antiqua"/>
          <w:sz w:val="24"/>
          <w:szCs w:val="24"/>
          <w:lang w:val="en-GB"/>
        </w:rPr>
        <w:t>, 2020</w:t>
      </w:r>
    </w:p>
    <w:p w14:paraId="5D027514" w14:textId="77777777" w:rsidR="005D6BA0" w:rsidRPr="00CE4578" w:rsidRDefault="005D6BA0"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br w:type="page"/>
      </w:r>
    </w:p>
    <w:p w14:paraId="42526E7C" w14:textId="5A342AF4" w:rsidR="00DF712C" w:rsidRPr="00CE4578" w:rsidRDefault="00A60840" w:rsidP="00CE4578">
      <w:pPr>
        <w:spacing w:after="0" w:line="360" w:lineRule="auto"/>
        <w:jc w:val="both"/>
        <w:rPr>
          <w:rFonts w:ascii="Book Antiqua" w:hAnsi="Book Antiqua" w:cs="Times New Roman"/>
          <w:b/>
          <w:caps/>
          <w:color w:val="000000" w:themeColor="text1"/>
          <w:sz w:val="24"/>
          <w:szCs w:val="24"/>
        </w:rPr>
      </w:pPr>
      <w:r w:rsidRPr="00CE4578">
        <w:rPr>
          <w:rFonts w:ascii="Book Antiqua" w:hAnsi="Book Antiqua" w:cs="Times New Roman"/>
          <w:b/>
          <w:color w:val="000000" w:themeColor="text1"/>
          <w:sz w:val="24"/>
          <w:szCs w:val="24"/>
        </w:rPr>
        <w:lastRenderedPageBreak/>
        <w:t>Abstract</w:t>
      </w:r>
    </w:p>
    <w:p w14:paraId="35BABE3A" w14:textId="77777777" w:rsidR="00A60840" w:rsidRPr="00A60840" w:rsidRDefault="00191539" w:rsidP="00CE4578">
      <w:pPr>
        <w:spacing w:after="0" w:line="360" w:lineRule="auto"/>
        <w:jc w:val="both"/>
        <w:rPr>
          <w:rFonts w:ascii="Book Antiqua" w:hAnsi="Book Antiqua" w:cs="Times New Roman"/>
          <w:bCs/>
          <w:color w:val="000000" w:themeColor="text1"/>
          <w:sz w:val="24"/>
          <w:szCs w:val="24"/>
        </w:rPr>
      </w:pPr>
      <w:r w:rsidRPr="00A60840">
        <w:rPr>
          <w:rFonts w:ascii="Book Antiqua" w:hAnsi="Book Antiqua" w:cs="Times New Roman"/>
          <w:bCs/>
          <w:color w:val="000000" w:themeColor="text1"/>
          <w:sz w:val="24"/>
          <w:szCs w:val="24"/>
        </w:rPr>
        <w:t>BACKGROUND</w:t>
      </w:r>
    </w:p>
    <w:p w14:paraId="45FBCE01" w14:textId="58208435" w:rsidR="00191539" w:rsidRDefault="00DF712C"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Myocardial bridging (MB) is increasingly recognized to </w:t>
      </w:r>
      <w:r w:rsidR="006C27DE" w:rsidRPr="00CE4578">
        <w:rPr>
          <w:rFonts w:ascii="Book Antiqua" w:hAnsi="Book Antiqua" w:cs="Times New Roman"/>
          <w:color w:val="000000" w:themeColor="text1"/>
          <w:sz w:val="24"/>
          <w:szCs w:val="24"/>
        </w:rPr>
        <w:t>stimulate atherogenesis,</w:t>
      </w:r>
      <w:r w:rsidRPr="00CE4578">
        <w:rPr>
          <w:rFonts w:ascii="Book Antiqua" w:hAnsi="Book Antiqua" w:cs="Times New Roman"/>
          <w:color w:val="000000" w:themeColor="text1"/>
          <w:sz w:val="24"/>
          <w:szCs w:val="24"/>
        </w:rPr>
        <w:t xml:space="preserve"> </w:t>
      </w:r>
      <w:r w:rsidR="00215D25" w:rsidRPr="00CE4578">
        <w:rPr>
          <w:rFonts w:ascii="Book Antiqua" w:hAnsi="Book Antiqua" w:cs="Times New Roman"/>
          <w:color w:val="000000" w:themeColor="text1"/>
          <w:sz w:val="24"/>
          <w:szCs w:val="24"/>
        </w:rPr>
        <w:t xml:space="preserve">which </w:t>
      </w:r>
      <w:r w:rsidRPr="00CE4578">
        <w:rPr>
          <w:rFonts w:ascii="Book Antiqua" w:hAnsi="Book Antiqua" w:cs="Times New Roman"/>
          <w:color w:val="000000" w:themeColor="text1"/>
          <w:sz w:val="24"/>
          <w:szCs w:val="24"/>
        </w:rPr>
        <w:t xml:space="preserve">may contribute to </w:t>
      </w:r>
      <w:r w:rsidR="00215D25" w:rsidRPr="00CE4578">
        <w:rPr>
          <w:rFonts w:ascii="Book Antiqua" w:hAnsi="Book Antiqua" w:cs="Times New Roman"/>
          <w:color w:val="000000" w:themeColor="text1"/>
          <w:sz w:val="24"/>
          <w:szCs w:val="24"/>
        </w:rPr>
        <w:t xml:space="preserve">an </w:t>
      </w:r>
      <w:r w:rsidRPr="00CE4578">
        <w:rPr>
          <w:rFonts w:ascii="Book Antiqua" w:hAnsi="Book Antiqua" w:cs="Times New Roman"/>
          <w:color w:val="000000" w:themeColor="text1"/>
          <w:sz w:val="24"/>
          <w:szCs w:val="24"/>
        </w:rPr>
        <w:t xml:space="preserve">acute coronary syndrome. Stenting </w:t>
      </w:r>
      <w:r w:rsidR="00215D25" w:rsidRPr="00CE4578">
        <w:rPr>
          <w:rFonts w:ascii="Book Antiqua" w:hAnsi="Book Antiqua" w:cs="Times New Roman"/>
          <w:color w:val="000000" w:themeColor="text1"/>
          <w:sz w:val="24"/>
          <w:szCs w:val="24"/>
        </w:rPr>
        <w:t xml:space="preserve">the </w:t>
      </w:r>
      <w:r w:rsidRPr="00CE4578">
        <w:rPr>
          <w:rFonts w:ascii="Book Antiqua" w:hAnsi="Book Antiqua" w:cs="Times New Roman"/>
          <w:color w:val="000000" w:themeColor="text1"/>
          <w:sz w:val="24"/>
          <w:szCs w:val="24"/>
        </w:rPr>
        <w:t xml:space="preserve">coronary segment with MB </w:t>
      </w:r>
      <w:r w:rsidR="00215D25" w:rsidRPr="00CE4578">
        <w:rPr>
          <w:rFonts w:ascii="Book Antiqua" w:hAnsi="Book Antiqua" w:cs="Times New Roman"/>
          <w:color w:val="000000" w:themeColor="text1"/>
          <w:sz w:val="24"/>
          <w:szCs w:val="24"/>
        </w:rPr>
        <w:t>has been recognized</w:t>
      </w:r>
      <w:r w:rsidRPr="00CE4578">
        <w:rPr>
          <w:rFonts w:ascii="Book Antiqua" w:hAnsi="Book Antiqua" w:cs="Times New Roman"/>
          <w:color w:val="000000" w:themeColor="text1"/>
          <w:sz w:val="24"/>
          <w:szCs w:val="24"/>
        </w:rPr>
        <w:t xml:space="preserve"> to have</w:t>
      </w:r>
      <w:r w:rsidR="00215D25" w:rsidRPr="00CE4578">
        <w:rPr>
          <w:rFonts w:ascii="Book Antiqua" w:hAnsi="Book Antiqua" w:cs="Times New Roman"/>
          <w:color w:val="000000" w:themeColor="text1"/>
          <w:sz w:val="24"/>
          <w:szCs w:val="24"/>
        </w:rPr>
        <w:t xml:space="preserve"> an</w:t>
      </w:r>
      <w:r w:rsidRPr="00CE4578">
        <w:rPr>
          <w:rFonts w:ascii="Book Antiqua" w:hAnsi="Book Antiqua" w:cs="Times New Roman"/>
          <w:color w:val="000000" w:themeColor="text1"/>
          <w:sz w:val="24"/>
          <w:szCs w:val="24"/>
        </w:rPr>
        <w:t xml:space="preserve"> increased risk of in-stent restenosis, stent fracture and coronary perforation. The safety and efficacy of stenting the culprit lesion with overlaying MB in </w:t>
      </w:r>
      <w:bookmarkStart w:id="10" w:name="OLE_LINK208"/>
      <w:bookmarkStart w:id="11" w:name="OLE_LINK209"/>
      <w:r w:rsidRPr="00CE4578">
        <w:rPr>
          <w:rFonts w:ascii="Book Antiqua" w:hAnsi="Book Antiqua" w:cs="Times New Roman"/>
          <w:color w:val="000000" w:themeColor="text1"/>
          <w:sz w:val="24"/>
          <w:szCs w:val="24"/>
        </w:rPr>
        <w:t xml:space="preserve">ST elevation myocardial infarction </w:t>
      </w:r>
      <w:bookmarkEnd w:id="10"/>
      <w:bookmarkEnd w:id="11"/>
      <w:r w:rsidR="009122B5" w:rsidRPr="00CE4578">
        <w:rPr>
          <w:rFonts w:ascii="Book Antiqua" w:hAnsi="Book Antiqua" w:cs="Times New Roman"/>
          <w:color w:val="000000" w:themeColor="text1"/>
          <w:sz w:val="24"/>
          <w:szCs w:val="24"/>
        </w:rPr>
        <w:t xml:space="preserve">(STEMI) </w:t>
      </w:r>
      <w:r w:rsidRPr="00CE4578">
        <w:rPr>
          <w:rFonts w:ascii="Book Antiqua" w:hAnsi="Book Antiqua" w:cs="Times New Roman"/>
          <w:color w:val="000000" w:themeColor="text1"/>
          <w:sz w:val="24"/>
          <w:szCs w:val="24"/>
        </w:rPr>
        <w:t>as primary reperfusion therapy ha</w:t>
      </w:r>
      <w:r w:rsidR="00215D25" w:rsidRPr="00CE4578">
        <w:rPr>
          <w:rFonts w:ascii="Book Antiqua" w:hAnsi="Book Antiqua" w:cs="Times New Roman"/>
          <w:color w:val="000000" w:themeColor="text1"/>
          <w:sz w:val="24"/>
          <w:szCs w:val="24"/>
        </w:rPr>
        <w:t>s</w:t>
      </w:r>
      <w:r w:rsidRPr="00CE4578">
        <w:rPr>
          <w:rFonts w:ascii="Book Antiqua" w:hAnsi="Book Antiqua" w:cs="Times New Roman"/>
          <w:color w:val="000000" w:themeColor="text1"/>
          <w:sz w:val="24"/>
          <w:szCs w:val="24"/>
        </w:rPr>
        <w:t xml:space="preserve"> not </w:t>
      </w:r>
      <w:r w:rsidR="00215D25" w:rsidRPr="00CE4578">
        <w:rPr>
          <w:rFonts w:ascii="Book Antiqua" w:hAnsi="Book Antiqua" w:cs="Times New Roman"/>
          <w:color w:val="000000" w:themeColor="text1"/>
          <w:sz w:val="24"/>
          <w:szCs w:val="24"/>
        </w:rPr>
        <w:t xml:space="preserve">been </w:t>
      </w:r>
      <w:r w:rsidRPr="00CE4578">
        <w:rPr>
          <w:rFonts w:ascii="Book Antiqua" w:hAnsi="Book Antiqua" w:cs="Times New Roman"/>
          <w:color w:val="000000" w:themeColor="text1"/>
          <w:sz w:val="24"/>
          <w:szCs w:val="24"/>
        </w:rPr>
        <w:t xml:space="preserve">established. </w:t>
      </w:r>
    </w:p>
    <w:p w14:paraId="7A3D283A" w14:textId="77777777" w:rsidR="00A60840" w:rsidRDefault="00A60840" w:rsidP="00CE4578">
      <w:pPr>
        <w:spacing w:after="0" w:line="360" w:lineRule="auto"/>
        <w:jc w:val="both"/>
        <w:rPr>
          <w:rFonts w:ascii="Book Antiqua" w:hAnsi="Book Antiqua" w:cs="Times New Roman"/>
          <w:bCs/>
          <w:color w:val="000000" w:themeColor="text1"/>
          <w:sz w:val="24"/>
          <w:szCs w:val="24"/>
        </w:rPr>
      </w:pPr>
    </w:p>
    <w:p w14:paraId="4BB66582" w14:textId="4B2B5198" w:rsidR="00A60840" w:rsidRPr="00A60840" w:rsidRDefault="00191539" w:rsidP="00CE4578">
      <w:pPr>
        <w:spacing w:after="0" w:line="360" w:lineRule="auto"/>
        <w:jc w:val="both"/>
        <w:rPr>
          <w:rFonts w:ascii="Book Antiqua" w:hAnsi="Book Antiqua" w:cs="Times New Roman"/>
          <w:bCs/>
          <w:color w:val="000000" w:themeColor="text1"/>
          <w:sz w:val="24"/>
          <w:szCs w:val="24"/>
        </w:rPr>
      </w:pPr>
      <w:r w:rsidRPr="00A60840">
        <w:rPr>
          <w:rFonts w:ascii="Book Antiqua" w:hAnsi="Book Antiqua" w:cs="Times New Roman"/>
          <w:bCs/>
          <w:color w:val="000000" w:themeColor="text1"/>
          <w:sz w:val="24"/>
          <w:szCs w:val="24"/>
        </w:rPr>
        <w:t>CASE SUMMARY</w:t>
      </w:r>
    </w:p>
    <w:p w14:paraId="2E54AB62" w14:textId="72950F91" w:rsidR="00191539" w:rsidRDefault="004141E6"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We reported a patient who presented with inferior STEMI with a culprit lesion of an acute thrombotic occlusion in the right coronary artery and </w:t>
      </w:r>
      <w:r w:rsidR="00A60840" w:rsidRPr="00A60840">
        <w:rPr>
          <w:rFonts w:ascii="Book Antiqua" w:hAnsi="Book Antiqua" w:cs="Times New Roman"/>
          <w:bCs/>
          <w:color w:val="000000" w:themeColor="text1"/>
          <w:sz w:val="24"/>
          <w:szCs w:val="24"/>
        </w:rPr>
        <w:t>thrombolysis and thrombin inhibition in myocardial infarction</w:t>
      </w:r>
      <w:r w:rsidR="00A60840">
        <w:rPr>
          <w:rFonts w:ascii="Book Antiqua" w:hAnsi="Book Antiqua" w:cs="Times New Roman" w:hint="eastAsia"/>
          <w:bCs/>
          <w:color w:val="000000" w:themeColor="text1"/>
          <w:sz w:val="24"/>
          <w:szCs w:val="24"/>
        </w:rPr>
        <w:t xml:space="preserve"> </w:t>
      </w:r>
      <w:r w:rsidRPr="00CE4578">
        <w:rPr>
          <w:rFonts w:ascii="Book Antiqua" w:hAnsi="Book Antiqua" w:cs="Times New Roman"/>
          <w:color w:val="000000" w:themeColor="text1"/>
          <w:sz w:val="24"/>
          <w:szCs w:val="24"/>
        </w:rPr>
        <w:t xml:space="preserve">0 </w:t>
      </w:r>
      <w:proofErr w:type="gramStart"/>
      <w:r w:rsidRPr="00CE4578">
        <w:rPr>
          <w:rFonts w:ascii="Book Antiqua" w:hAnsi="Book Antiqua" w:cs="Times New Roman"/>
          <w:color w:val="000000" w:themeColor="text1"/>
          <w:sz w:val="24"/>
          <w:szCs w:val="24"/>
        </w:rPr>
        <w:t>flow</w:t>
      </w:r>
      <w:proofErr w:type="gramEnd"/>
      <w:r w:rsidRPr="00CE4578">
        <w:rPr>
          <w:rFonts w:ascii="Book Antiqua" w:hAnsi="Book Antiqua" w:cs="Times New Roman"/>
          <w:color w:val="000000" w:themeColor="text1"/>
          <w:sz w:val="24"/>
          <w:szCs w:val="24"/>
        </w:rPr>
        <w:t xml:space="preserve">. After the stent placement during primary percutaneous coronary intervention, intravascular ultrasound revealed </w:t>
      </w:r>
      <w:r w:rsidR="00A60840">
        <w:rPr>
          <w:rFonts w:ascii="Book Antiqua" w:hAnsi="Book Antiqua" w:cs="Times New Roman"/>
          <w:color w:val="000000" w:themeColor="text1"/>
          <w:sz w:val="24"/>
          <w:szCs w:val="24"/>
        </w:rPr>
        <w:t>MB</w:t>
      </w:r>
      <w:r w:rsidRPr="00CE4578">
        <w:rPr>
          <w:rFonts w:ascii="Book Antiqua" w:hAnsi="Book Antiqua" w:cs="Times New Roman"/>
          <w:color w:val="000000" w:themeColor="text1"/>
          <w:sz w:val="24"/>
          <w:szCs w:val="24"/>
        </w:rPr>
        <w:t xml:space="preserve"> overlying the stented segment where heavy atherosclerotic </w:t>
      </w:r>
      <w:proofErr w:type="gramStart"/>
      <w:r w:rsidRPr="00CE4578">
        <w:rPr>
          <w:rFonts w:ascii="Book Antiqua" w:hAnsi="Book Antiqua" w:cs="Times New Roman"/>
          <w:color w:val="000000" w:themeColor="text1"/>
          <w:sz w:val="24"/>
          <w:szCs w:val="24"/>
        </w:rPr>
        <w:t>plaque were</w:t>
      </w:r>
      <w:proofErr w:type="gramEnd"/>
      <w:r w:rsidRPr="00CE4578">
        <w:rPr>
          <w:rFonts w:ascii="Book Antiqua" w:hAnsi="Book Antiqua" w:cs="Times New Roman"/>
          <w:color w:val="000000" w:themeColor="text1"/>
          <w:sz w:val="24"/>
          <w:szCs w:val="24"/>
        </w:rPr>
        <w:t xml:space="preserve"> present. Likely due to the combination of plaque herniation or prolapse caused by </w:t>
      </w:r>
      <w:r w:rsidR="00A60840">
        <w:rPr>
          <w:rFonts w:ascii="Book Antiqua" w:hAnsi="Book Antiqua" w:cs="Times New Roman"/>
          <w:color w:val="000000" w:themeColor="text1"/>
          <w:sz w:val="24"/>
          <w:szCs w:val="24"/>
        </w:rPr>
        <w:t>MB</w:t>
      </w:r>
      <w:r w:rsidRPr="00CE4578">
        <w:rPr>
          <w:rFonts w:ascii="Book Antiqua" w:hAnsi="Book Antiqua" w:cs="Times New Roman"/>
          <w:color w:val="000000" w:themeColor="text1"/>
          <w:sz w:val="24"/>
          <w:szCs w:val="24"/>
        </w:rPr>
        <w:t xml:space="preserve">, as well as local increased inflammation and thrombogenicity, acute stent thrombosis occurred at this region, which led to acute stent failure. The patient required an emergent repeated cardiac catheterization and placing a second layer of stent to enhance the radial strength and reduce the inter-strut space. </w:t>
      </w:r>
    </w:p>
    <w:p w14:paraId="5B831573" w14:textId="77777777" w:rsidR="00A60840" w:rsidRPr="00A60840" w:rsidRDefault="00A60840" w:rsidP="00CE4578">
      <w:pPr>
        <w:spacing w:after="0" w:line="360" w:lineRule="auto"/>
        <w:jc w:val="both"/>
        <w:rPr>
          <w:rFonts w:ascii="Book Antiqua" w:hAnsi="Book Antiqua" w:cs="Times New Roman"/>
          <w:bCs/>
          <w:color w:val="000000" w:themeColor="text1"/>
          <w:sz w:val="24"/>
          <w:szCs w:val="24"/>
        </w:rPr>
      </w:pPr>
    </w:p>
    <w:p w14:paraId="74FC584C" w14:textId="77777777" w:rsidR="00A60840" w:rsidRPr="00A60840" w:rsidRDefault="00191539" w:rsidP="00CE4578">
      <w:pPr>
        <w:spacing w:after="0" w:line="360" w:lineRule="auto"/>
        <w:jc w:val="both"/>
        <w:rPr>
          <w:rFonts w:ascii="Book Antiqua" w:hAnsi="Book Antiqua" w:cs="Times New Roman"/>
          <w:bCs/>
          <w:color w:val="000000" w:themeColor="text1"/>
          <w:sz w:val="24"/>
          <w:szCs w:val="24"/>
        </w:rPr>
      </w:pPr>
      <w:r w:rsidRPr="00A60840">
        <w:rPr>
          <w:rFonts w:ascii="Book Antiqua" w:hAnsi="Book Antiqua" w:cs="Times New Roman"/>
          <w:bCs/>
          <w:color w:val="000000" w:themeColor="text1"/>
          <w:sz w:val="24"/>
          <w:szCs w:val="24"/>
        </w:rPr>
        <w:t>CONCLUSION</w:t>
      </w:r>
    </w:p>
    <w:p w14:paraId="6F656C4D" w14:textId="2C6DAAE6" w:rsidR="00FD0B46" w:rsidRDefault="00191539"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P</w:t>
      </w:r>
      <w:r w:rsidR="00FD0B46" w:rsidRPr="00CE4578">
        <w:rPr>
          <w:rFonts w:ascii="Book Antiqua" w:hAnsi="Book Antiqua" w:cs="Times New Roman"/>
          <w:color w:val="000000" w:themeColor="text1"/>
          <w:sz w:val="24"/>
          <w:szCs w:val="24"/>
        </w:rPr>
        <w:t xml:space="preserve">laque herniation or prolapse after stenting </w:t>
      </w:r>
      <w:r w:rsidR="009122B5" w:rsidRPr="00CE4578">
        <w:rPr>
          <w:rFonts w:ascii="Book Antiqua" w:hAnsi="Book Antiqua" w:cs="Times New Roman"/>
          <w:color w:val="000000" w:themeColor="text1"/>
          <w:sz w:val="24"/>
          <w:szCs w:val="24"/>
        </w:rPr>
        <w:t xml:space="preserve">a </w:t>
      </w:r>
      <w:r w:rsidR="00FD0B46" w:rsidRPr="00CE4578">
        <w:rPr>
          <w:rFonts w:ascii="Book Antiqua" w:hAnsi="Book Antiqua" w:cs="Times New Roman"/>
          <w:color w:val="000000" w:themeColor="text1"/>
          <w:sz w:val="24"/>
          <w:szCs w:val="24"/>
        </w:rPr>
        <w:t xml:space="preserve">MB segment in STEMI </w:t>
      </w:r>
      <w:r w:rsidR="009122B5" w:rsidRPr="00CE4578">
        <w:rPr>
          <w:rFonts w:ascii="Book Antiqua" w:hAnsi="Book Antiqua" w:cs="Times New Roman"/>
          <w:color w:val="000000" w:themeColor="text1"/>
          <w:sz w:val="24"/>
          <w:szCs w:val="24"/>
        </w:rPr>
        <w:t>i</w:t>
      </w:r>
      <w:r w:rsidR="00FD0B46" w:rsidRPr="00CE4578">
        <w:rPr>
          <w:rFonts w:ascii="Book Antiqua" w:hAnsi="Book Antiqua" w:cs="Times New Roman"/>
          <w:color w:val="000000" w:themeColor="text1"/>
          <w:sz w:val="24"/>
          <w:szCs w:val="24"/>
        </w:rPr>
        <w:t xml:space="preserve">s a potential etiology for acute stent </w:t>
      </w:r>
      <w:r w:rsidR="00CF38F7" w:rsidRPr="00CE4578">
        <w:rPr>
          <w:rFonts w:ascii="Book Antiqua" w:hAnsi="Book Antiqua" w:cs="Times New Roman"/>
          <w:color w:val="000000" w:themeColor="text1"/>
          <w:sz w:val="24"/>
          <w:szCs w:val="24"/>
        </w:rPr>
        <w:t>failure</w:t>
      </w:r>
      <w:r w:rsidRPr="00CE4578">
        <w:rPr>
          <w:rFonts w:ascii="Book Antiqua" w:hAnsi="Book Antiqua" w:cs="Times New Roman"/>
          <w:color w:val="000000" w:themeColor="text1"/>
          <w:sz w:val="24"/>
          <w:szCs w:val="24"/>
        </w:rPr>
        <w:t>.</w:t>
      </w:r>
    </w:p>
    <w:p w14:paraId="5EC7E3D8" w14:textId="357CCAF5" w:rsidR="00A60840" w:rsidRDefault="00A60840" w:rsidP="00CE4578">
      <w:pPr>
        <w:spacing w:after="0" w:line="360" w:lineRule="auto"/>
        <w:jc w:val="both"/>
        <w:rPr>
          <w:rFonts w:ascii="Book Antiqua" w:hAnsi="Book Antiqua" w:cs="Times New Roman"/>
          <w:color w:val="000000" w:themeColor="text1"/>
          <w:sz w:val="24"/>
          <w:szCs w:val="24"/>
        </w:rPr>
      </w:pPr>
    </w:p>
    <w:p w14:paraId="0F82EBA7" w14:textId="1ED8C980" w:rsidR="00A60840" w:rsidRDefault="00A60840" w:rsidP="00CE4578">
      <w:pPr>
        <w:spacing w:after="0" w:line="360" w:lineRule="auto"/>
        <w:jc w:val="both"/>
        <w:rPr>
          <w:rFonts w:ascii="Book Antiqua" w:hAnsi="Book Antiqua" w:cs="Times New Roman"/>
          <w:color w:val="000000" w:themeColor="text1"/>
          <w:sz w:val="24"/>
          <w:szCs w:val="24"/>
        </w:rPr>
      </w:pPr>
      <w:r w:rsidRPr="00D7497C">
        <w:rPr>
          <w:rFonts w:ascii="Book Antiqua" w:hAnsi="Book Antiqua" w:cstheme="minorHAnsi"/>
          <w:b/>
          <w:sz w:val="24"/>
          <w:szCs w:val="24"/>
        </w:rPr>
        <w:t>Key words:</w:t>
      </w:r>
      <w:r>
        <w:rPr>
          <w:rFonts w:ascii="Book Antiqua" w:hAnsi="Book Antiqua" w:cstheme="minorHAnsi"/>
          <w:b/>
          <w:sz w:val="24"/>
          <w:szCs w:val="24"/>
        </w:rPr>
        <w:t xml:space="preserve"> </w:t>
      </w:r>
      <w:bookmarkStart w:id="12" w:name="OLE_LINK1159"/>
      <w:r w:rsidRPr="00CE4578">
        <w:rPr>
          <w:rFonts w:ascii="Book Antiqua" w:hAnsi="Book Antiqua" w:cs="Times New Roman"/>
          <w:color w:val="000000" w:themeColor="text1"/>
          <w:sz w:val="24"/>
          <w:szCs w:val="24"/>
        </w:rPr>
        <w:t>Case report</w:t>
      </w:r>
      <w:bookmarkEnd w:id="12"/>
      <w:r>
        <w:rPr>
          <w:rFonts w:ascii="Book Antiqua" w:hAnsi="Book Antiqua" w:cs="Times New Roman"/>
          <w:color w:val="000000" w:themeColor="text1"/>
          <w:sz w:val="24"/>
          <w:szCs w:val="24"/>
        </w:rPr>
        <w:t>;</w:t>
      </w:r>
      <w:r w:rsidRPr="00CE4578">
        <w:rPr>
          <w:rFonts w:ascii="Book Antiqua" w:hAnsi="Book Antiqua" w:cs="Times New Roman"/>
          <w:b/>
          <w:color w:val="000000" w:themeColor="text1"/>
          <w:sz w:val="24"/>
          <w:szCs w:val="24"/>
        </w:rPr>
        <w:t xml:space="preserve"> </w:t>
      </w:r>
      <w:bookmarkStart w:id="13" w:name="OLE_LINK1160"/>
      <w:r w:rsidRPr="00CE4578">
        <w:rPr>
          <w:rFonts w:ascii="Book Antiqua" w:hAnsi="Book Antiqua" w:cs="Times New Roman"/>
          <w:color w:val="000000" w:themeColor="text1"/>
          <w:sz w:val="24"/>
          <w:szCs w:val="24"/>
        </w:rPr>
        <w:t>ST elevation myocardial infarction</w:t>
      </w:r>
      <w:bookmarkEnd w:id="13"/>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4" w:name="OLE_LINK1161"/>
      <w:proofErr w:type="gramStart"/>
      <w:r w:rsidRPr="00CE4578">
        <w:rPr>
          <w:rFonts w:ascii="Book Antiqua" w:hAnsi="Book Antiqua" w:cs="Times New Roman"/>
          <w:color w:val="000000" w:themeColor="text1"/>
          <w:sz w:val="24"/>
          <w:szCs w:val="24"/>
        </w:rPr>
        <w:t>Myocardial</w:t>
      </w:r>
      <w:proofErr w:type="gramEnd"/>
      <w:r w:rsidRPr="00CE4578">
        <w:rPr>
          <w:rFonts w:ascii="Book Antiqua" w:hAnsi="Book Antiqua" w:cs="Times New Roman"/>
          <w:color w:val="000000" w:themeColor="text1"/>
          <w:sz w:val="24"/>
          <w:szCs w:val="24"/>
        </w:rPr>
        <w:t xml:space="preserve"> bridging</w:t>
      </w:r>
      <w:bookmarkEnd w:id="14"/>
      <w:r w:rsidR="004B3B21">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5" w:name="OLE_LINK1162"/>
      <w:r w:rsidR="004B3B21" w:rsidRPr="00CE4578">
        <w:rPr>
          <w:rFonts w:ascii="Book Antiqua" w:hAnsi="Book Antiqua" w:cs="Times New Roman"/>
          <w:color w:val="000000" w:themeColor="text1"/>
          <w:sz w:val="24"/>
          <w:szCs w:val="24"/>
        </w:rPr>
        <w:t>P</w:t>
      </w:r>
      <w:r w:rsidRPr="00CE4578">
        <w:rPr>
          <w:rFonts w:ascii="Book Antiqua" w:hAnsi="Book Antiqua" w:cs="Times New Roman"/>
          <w:color w:val="000000" w:themeColor="text1"/>
          <w:sz w:val="24"/>
          <w:szCs w:val="24"/>
        </w:rPr>
        <w:t>laque herniation</w:t>
      </w:r>
      <w:bookmarkEnd w:id="15"/>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6" w:name="OLE_LINK1163"/>
      <w:r w:rsidRPr="00CE4578">
        <w:rPr>
          <w:rFonts w:ascii="Book Antiqua" w:hAnsi="Book Antiqua" w:cs="Times New Roman"/>
          <w:color w:val="000000" w:themeColor="text1"/>
          <w:sz w:val="24"/>
          <w:szCs w:val="24"/>
        </w:rPr>
        <w:t>Plaque prolapse</w:t>
      </w:r>
      <w:bookmarkEnd w:id="16"/>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bookmarkStart w:id="17" w:name="OLE_LINK1164"/>
      <w:r w:rsidRPr="00CE4578">
        <w:rPr>
          <w:rFonts w:ascii="Book Antiqua" w:hAnsi="Book Antiqua" w:cs="Times New Roman"/>
          <w:color w:val="000000" w:themeColor="text1"/>
          <w:sz w:val="24"/>
          <w:szCs w:val="24"/>
        </w:rPr>
        <w:t>Intravascular ultrasound</w:t>
      </w:r>
      <w:bookmarkEnd w:id="17"/>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Acute stent thrombosis</w:t>
      </w:r>
    </w:p>
    <w:p w14:paraId="208B18C6" w14:textId="13421503" w:rsidR="00A60840" w:rsidRDefault="00A60840" w:rsidP="00CE4578">
      <w:pPr>
        <w:spacing w:after="0" w:line="360" w:lineRule="auto"/>
        <w:jc w:val="both"/>
        <w:rPr>
          <w:rFonts w:ascii="Book Antiqua" w:hAnsi="Book Antiqua" w:cs="Times New Roman"/>
          <w:color w:val="000000" w:themeColor="text1"/>
          <w:sz w:val="24"/>
          <w:szCs w:val="24"/>
        </w:rPr>
      </w:pPr>
    </w:p>
    <w:p w14:paraId="7D9956CB" w14:textId="7CAD74D7" w:rsidR="00A60840" w:rsidRPr="00A60840" w:rsidRDefault="00A60840" w:rsidP="00A60840">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color w:val="000000" w:themeColor="text1"/>
          <w:sz w:val="24"/>
          <w:szCs w:val="24"/>
        </w:rPr>
        <w:lastRenderedPageBreak/>
        <w:t xml:space="preserve">Ma J, Gustafson GM, Dai X. </w:t>
      </w:r>
      <w:r w:rsidRPr="00A60840">
        <w:rPr>
          <w:rFonts w:ascii="Book Antiqua" w:hAnsi="Book Antiqua" w:cs="Times New Roman"/>
          <w:bCs/>
          <w:color w:val="000000" w:themeColor="text1"/>
          <w:sz w:val="24"/>
          <w:szCs w:val="24"/>
        </w:rPr>
        <w:t>Plaque herniation after stenting the culprit lesion with myocardial bridging in ST elevation myocardial infarction: A case report.</w:t>
      </w:r>
      <w:r w:rsidRPr="00CE4578">
        <w:rPr>
          <w:rFonts w:ascii="Book Antiqua" w:hAnsi="Book Antiqua" w:cs="Times New Roman"/>
          <w:color w:val="000000" w:themeColor="text1"/>
          <w:sz w:val="24"/>
          <w:szCs w:val="24"/>
        </w:rPr>
        <w:t xml:space="preserve"> </w:t>
      </w:r>
      <w:r w:rsidRPr="00CE4578">
        <w:rPr>
          <w:rFonts w:ascii="Book Antiqua" w:hAnsi="Book Antiqua" w:cs="Times New Roman"/>
          <w:i/>
          <w:color w:val="000000" w:themeColor="text1"/>
          <w:sz w:val="24"/>
          <w:szCs w:val="24"/>
        </w:rPr>
        <w:t xml:space="preserve">World J </w:t>
      </w:r>
      <w:proofErr w:type="spellStart"/>
      <w:r w:rsidRPr="00CE4578">
        <w:rPr>
          <w:rFonts w:ascii="Book Antiqua" w:hAnsi="Book Antiqua" w:cs="Times New Roman"/>
          <w:i/>
          <w:color w:val="000000" w:themeColor="text1"/>
          <w:sz w:val="24"/>
          <w:szCs w:val="24"/>
        </w:rPr>
        <w:t>Cardiol</w:t>
      </w:r>
      <w:proofErr w:type="spellEnd"/>
      <w:r w:rsidRPr="00CE4578">
        <w:rPr>
          <w:rFonts w:ascii="Book Antiqua" w:hAnsi="Book Antiqua" w:cs="Times New Roman"/>
          <w:i/>
          <w:color w:val="000000" w:themeColor="text1"/>
          <w:sz w:val="24"/>
          <w:szCs w:val="24"/>
        </w:rPr>
        <w:t xml:space="preserve"> </w:t>
      </w:r>
      <w:r w:rsidRPr="00A60840">
        <w:rPr>
          <w:rFonts w:ascii="Book Antiqua" w:hAnsi="Book Antiqua" w:cs="Times New Roman"/>
          <w:iCs/>
          <w:color w:val="000000" w:themeColor="text1"/>
          <w:sz w:val="24"/>
          <w:szCs w:val="24"/>
        </w:rPr>
        <w:t>20</w:t>
      </w:r>
      <w:r w:rsidR="003C6C4C">
        <w:rPr>
          <w:rFonts w:ascii="Book Antiqua" w:hAnsi="Book Antiqua" w:cs="Times New Roman" w:hint="eastAsia"/>
          <w:iCs/>
          <w:color w:val="000000" w:themeColor="text1"/>
          <w:sz w:val="24"/>
          <w:szCs w:val="24"/>
        </w:rPr>
        <w:t>20</w:t>
      </w:r>
      <w:r>
        <w:rPr>
          <w:rFonts w:ascii="Book Antiqua" w:hAnsi="Book Antiqua" w:cs="Times New Roman"/>
          <w:iCs/>
          <w:color w:val="000000" w:themeColor="text1"/>
          <w:sz w:val="24"/>
          <w:szCs w:val="24"/>
        </w:rPr>
        <w:t xml:space="preserve">; </w:t>
      </w:r>
      <w:r w:rsidR="00263C4A" w:rsidRPr="00263C4A">
        <w:rPr>
          <w:rFonts w:ascii="Book Antiqua" w:hAnsi="Book Antiqua" w:cs="Times New Roman"/>
          <w:iCs/>
          <w:color w:val="000000" w:themeColor="text1"/>
          <w:sz w:val="24"/>
          <w:szCs w:val="24"/>
        </w:rPr>
        <w:t xml:space="preserve">12(2): </w:t>
      </w:r>
      <w:r w:rsidR="0095317D">
        <w:rPr>
          <w:rFonts w:ascii="Book Antiqua" w:hAnsi="Book Antiqua" w:cs="Times New Roman" w:hint="eastAsia"/>
          <w:iCs/>
          <w:color w:val="000000" w:themeColor="text1"/>
          <w:sz w:val="24"/>
          <w:szCs w:val="24"/>
        </w:rPr>
        <w:t>91-96</w:t>
      </w:r>
      <w:r w:rsidR="00263C4A" w:rsidRPr="00263C4A">
        <w:rPr>
          <w:rFonts w:ascii="Book Antiqua" w:hAnsi="Book Antiqua" w:cs="Times New Roman"/>
          <w:iCs/>
          <w:color w:val="000000" w:themeColor="text1"/>
          <w:sz w:val="24"/>
          <w:szCs w:val="24"/>
        </w:rPr>
        <w:t xml:space="preserve"> URL: https://www.wjgnet.com/1949-8462/full/v12/i2/</w:t>
      </w:r>
      <w:r w:rsidR="0095317D">
        <w:rPr>
          <w:rFonts w:ascii="Book Antiqua" w:hAnsi="Book Antiqua" w:cs="Times New Roman" w:hint="eastAsia"/>
          <w:iCs/>
          <w:color w:val="000000" w:themeColor="text1"/>
          <w:sz w:val="24"/>
          <w:szCs w:val="24"/>
        </w:rPr>
        <w:t>91</w:t>
      </w:r>
      <w:r w:rsidR="00263C4A" w:rsidRPr="00263C4A">
        <w:rPr>
          <w:rFonts w:ascii="Book Antiqua" w:hAnsi="Book Antiqua" w:cs="Times New Roman"/>
          <w:iCs/>
          <w:color w:val="000000" w:themeColor="text1"/>
          <w:sz w:val="24"/>
          <w:szCs w:val="24"/>
        </w:rPr>
        <w:t>.htm DOI: https://dx.doi.org/10.4330/wjc.v12.i2.</w:t>
      </w:r>
      <w:r w:rsidR="0095317D">
        <w:rPr>
          <w:rFonts w:ascii="Book Antiqua" w:hAnsi="Book Antiqua" w:cs="Times New Roman" w:hint="eastAsia"/>
          <w:iCs/>
          <w:color w:val="000000" w:themeColor="text1"/>
          <w:sz w:val="24"/>
          <w:szCs w:val="24"/>
        </w:rPr>
        <w:t>91</w:t>
      </w:r>
    </w:p>
    <w:p w14:paraId="586EB644" w14:textId="2A532D6A" w:rsidR="00A60840" w:rsidRDefault="00A60840" w:rsidP="00CE4578">
      <w:pPr>
        <w:spacing w:after="0" w:line="360" w:lineRule="auto"/>
        <w:jc w:val="both"/>
        <w:rPr>
          <w:rFonts w:ascii="Book Antiqua" w:hAnsi="Book Antiqua" w:cs="Times New Roman"/>
          <w:b/>
          <w:caps/>
          <w:color w:val="000000" w:themeColor="text1"/>
          <w:sz w:val="24"/>
          <w:szCs w:val="24"/>
        </w:rPr>
      </w:pPr>
    </w:p>
    <w:p w14:paraId="666AFB7E" w14:textId="74EFDBF3" w:rsidR="00A60840" w:rsidRPr="00A60840" w:rsidRDefault="00A60840" w:rsidP="00A60840">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color w:val="000000" w:themeColor="text1"/>
          <w:sz w:val="24"/>
          <w:szCs w:val="24"/>
        </w:rPr>
        <w:t>Core tip:</w:t>
      </w:r>
      <w:r>
        <w:rPr>
          <w:rFonts w:ascii="Book Antiqua" w:hAnsi="Book Antiqua" w:cs="Times New Roman" w:hint="eastAsia"/>
          <w:b/>
          <w:color w:val="000000" w:themeColor="text1"/>
          <w:sz w:val="24"/>
          <w:szCs w:val="24"/>
        </w:rPr>
        <w:t xml:space="preserve"> </w:t>
      </w:r>
      <w:bookmarkStart w:id="18" w:name="OLE_LINK1165"/>
      <w:r w:rsidRPr="00CE4578">
        <w:rPr>
          <w:rFonts w:ascii="Book Antiqua" w:hAnsi="Book Antiqua" w:cs="Times New Roman"/>
          <w:color w:val="000000" w:themeColor="text1"/>
          <w:sz w:val="24"/>
          <w:szCs w:val="24"/>
        </w:rPr>
        <w:t xml:space="preserve">Stenting the coronary segment with myocardial bridging is known to have increased risks of in-stent restenosis, stent fracture and coronary perforation. Myocardial bridging is also increasingly recognized to be pro-atherosclerotic and potentially involved in acute coronary syndrome, including ST elevation myocardial infarction (STEMI). The safety and efficacy of stenting the culprit lesion with overlying myocardial bridging in STEMI as primary reperfusion therapy has not been established. Here we present a case where plaque herniation or prolapse occurred after stenting a culprit lesion in STEMI, where overlying myocardial bridging was recognized by post-stenting intravascular ultrasound. The plaque herniation at the stented segment with myocardial bridging contributed to acute stent thrombosis which required a second layer of stent deployment. This case highlighted that plaque herniation or plaque prolapse after stenting a segment with myocardial bridging in STEMI is a potential etiology for acute stent failure, and emphasized the important role of intravascular ultrasound in primary </w:t>
      </w:r>
      <w:r w:rsidR="001337C8" w:rsidRPr="00CE4578">
        <w:rPr>
          <w:rFonts w:ascii="Book Antiqua" w:hAnsi="Book Antiqua" w:cs="Times New Roman"/>
          <w:color w:val="000000" w:themeColor="text1"/>
          <w:sz w:val="24"/>
          <w:szCs w:val="24"/>
        </w:rPr>
        <w:t>percutaneous coronary intervention</w:t>
      </w:r>
      <w:r w:rsidRPr="00CE4578">
        <w:rPr>
          <w:rFonts w:ascii="Book Antiqua" w:hAnsi="Book Antiqua" w:cs="Times New Roman"/>
          <w:color w:val="000000" w:themeColor="text1"/>
          <w:sz w:val="24"/>
          <w:szCs w:val="24"/>
        </w:rPr>
        <w:t xml:space="preserve">. </w:t>
      </w:r>
    </w:p>
    <w:bookmarkEnd w:id="18"/>
    <w:p w14:paraId="1DD5FAD5" w14:textId="35047354" w:rsidR="00A60840" w:rsidRPr="001337C8" w:rsidRDefault="001337C8" w:rsidP="001337C8">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1844D5C" w14:textId="77777777" w:rsidR="00FD0B46" w:rsidRPr="001337C8" w:rsidRDefault="000E08AB" w:rsidP="00CE4578">
      <w:pPr>
        <w:spacing w:after="0" w:line="360" w:lineRule="auto"/>
        <w:jc w:val="both"/>
        <w:rPr>
          <w:rFonts w:ascii="Book Antiqua" w:hAnsi="Book Antiqua" w:cs="Times New Roman"/>
          <w:b/>
          <w:caps/>
          <w:color w:val="000000" w:themeColor="text1"/>
          <w:sz w:val="24"/>
          <w:szCs w:val="24"/>
          <w:u w:val="single"/>
        </w:rPr>
      </w:pPr>
      <w:r w:rsidRPr="001337C8">
        <w:rPr>
          <w:rFonts w:ascii="Book Antiqua" w:hAnsi="Book Antiqua" w:cs="Times New Roman"/>
          <w:b/>
          <w:caps/>
          <w:color w:val="000000" w:themeColor="text1"/>
          <w:sz w:val="24"/>
          <w:szCs w:val="24"/>
          <w:u w:val="single"/>
        </w:rPr>
        <w:lastRenderedPageBreak/>
        <w:t>Introduction</w:t>
      </w:r>
    </w:p>
    <w:p w14:paraId="4B986FFA" w14:textId="50A06FFB" w:rsidR="0048751B" w:rsidRPr="00CE4578" w:rsidRDefault="00F81932"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Acute </w:t>
      </w:r>
      <w:r w:rsidR="00090A3D" w:rsidRPr="00CE4578">
        <w:rPr>
          <w:rFonts w:ascii="Book Antiqua" w:hAnsi="Book Antiqua" w:cs="Times New Roman"/>
          <w:color w:val="000000" w:themeColor="text1"/>
          <w:sz w:val="24"/>
          <w:szCs w:val="24"/>
        </w:rPr>
        <w:t xml:space="preserve">stent thrombosis after </w:t>
      </w:r>
      <w:r w:rsidR="009122B5" w:rsidRPr="00CE4578">
        <w:rPr>
          <w:rFonts w:ascii="Book Antiqua" w:hAnsi="Book Antiqua" w:cs="Times New Roman"/>
          <w:color w:val="000000" w:themeColor="text1"/>
          <w:sz w:val="24"/>
          <w:szCs w:val="24"/>
        </w:rPr>
        <w:t xml:space="preserve">coronary artery </w:t>
      </w:r>
      <w:r w:rsidR="008D60C1" w:rsidRPr="00CE4578">
        <w:rPr>
          <w:rFonts w:ascii="Book Antiqua" w:hAnsi="Book Antiqua" w:cs="Times New Roman"/>
          <w:color w:val="000000" w:themeColor="text1"/>
          <w:sz w:val="24"/>
          <w:szCs w:val="24"/>
        </w:rPr>
        <w:t>stent placement</w:t>
      </w:r>
      <w:r w:rsidR="00090A3D" w:rsidRPr="00CE4578">
        <w:rPr>
          <w:rFonts w:ascii="Book Antiqua" w:hAnsi="Book Antiqua" w:cs="Times New Roman"/>
          <w:color w:val="000000" w:themeColor="text1"/>
          <w:sz w:val="24"/>
          <w:szCs w:val="24"/>
        </w:rPr>
        <w:t xml:space="preserve"> is a rare but serious complication</w:t>
      </w:r>
      <w:r w:rsidR="00A60532" w:rsidRPr="00CE4578">
        <w:rPr>
          <w:rFonts w:ascii="Book Antiqua" w:hAnsi="Book Antiqua" w:cs="Times New Roman"/>
          <w:color w:val="000000" w:themeColor="text1"/>
          <w:sz w:val="24"/>
          <w:szCs w:val="24"/>
        </w:rPr>
        <w:t xml:space="preserve"> </w:t>
      </w:r>
      <w:r w:rsidR="000A7C90" w:rsidRPr="00CE4578">
        <w:rPr>
          <w:rFonts w:ascii="Book Antiqua" w:hAnsi="Book Antiqua" w:cs="Times New Roman"/>
          <w:color w:val="000000" w:themeColor="text1"/>
          <w:sz w:val="24"/>
          <w:szCs w:val="24"/>
        </w:rPr>
        <w:t xml:space="preserve">in </w:t>
      </w:r>
      <w:r w:rsidR="00A60532" w:rsidRPr="00CE4578">
        <w:rPr>
          <w:rFonts w:ascii="Book Antiqua" w:hAnsi="Book Antiqua" w:cs="Times New Roman"/>
          <w:color w:val="000000" w:themeColor="text1"/>
          <w:sz w:val="24"/>
          <w:szCs w:val="24"/>
        </w:rPr>
        <w:t>percutaneous coronary intervention (PCI)</w:t>
      </w:r>
      <w:r w:rsidR="00090A3D" w:rsidRPr="00CE4578">
        <w:rPr>
          <w:rFonts w:ascii="Book Antiqua" w:hAnsi="Book Antiqua" w:cs="Times New Roman"/>
          <w:color w:val="000000" w:themeColor="text1"/>
          <w:sz w:val="24"/>
          <w:szCs w:val="24"/>
        </w:rPr>
        <w:t xml:space="preserve">. </w:t>
      </w:r>
      <w:r w:rsidR="008D60C1" w:rsidRPr="00CE4578">
        <w:rPr>
          <w:rFonts w:ascii="Book Antiqua" w:hAnsi="Book Antiqua" w:cs="Times New Roman"/>
          <w:color w:val="000000" w:themeColor="text1"/>
          <w:sz w:val="24"/>
          <w:szCs w:val="24"/>
        </w:rPr>
        <w:t xml:space="preserve">Stenting culprit lesions </w:t>
      </w:r>
      <w:r w:rsidR="000A7C90" w:rsidRPr="00CE4578">
        <w:rPr>
          <w:rFonts w:ascii="Book Antiqua" w:hAnsi="Book Antiqua" w:cs="Times New Roman"/>
          <w:color w:val="000000" w:themeColor="text1"/>
          <w:sz w:val="24"/>
          <w:szCs w:val="24"/>
        </w:rPr>
        <w:t>in</w:t>
      </w:r>
      <w:r w:rsidR="008D60C1" w:rsidRPr="00CE4578">
        <w:rPr>
          <w:rFonts w:ascii="Book Antiqua" w:hAnsi="Book Antiqua" w:cs="Times New Roman"/>
          <w:color w:val="000000" w:themeColor="text1"/>
          <w:sz w:val="24"/>
          <w:szCs w:val="24"/>
        </w:rPr>
        <w:t xml:space="preserve"> acute myocardial infarction has </w:t>
      </w:r>
      <w:r w:rsidR="00A60532" w:rsidRPr="00CE4578">
        <w:rPr>
          <w:rFonts w:ascii="Book Antiqua" w:hAnsi="Book Antiqua" w:cs="Times New Roman"/>
          <w:color w:val="000000" w:themeColor="text1"/>
          <w:sz w:val="24"/>
          <w:szCs w:val="24"/>
        </w:rPr>
        <w:t>higher</w:t>
      </w:r>
      <w:r w:rsidR="008D60C1" w:rsidRPr="00CE4578">
        <w:rPr>
          <w:rFonts w:ascii="Book Antiqua" w:hAnsi="Book Antiqua" w:cs="Times New Roman"/>
          <w:color w:val="000000" w:themeColor="text1"/>
          <w:sz w:val="24"/>
          <w:szCs w:val="24"/>
        </w:rPr>
        <w:t xml:space="preserve"> risk of </w:t>
      </w:r>
      <w:r w:rsidR="00FD0B46" w:rsidRPr="00CE4578">
        <w:rPr>
          <w:rFonts w:ascii="Book Antiqua" w:hAnsi="Book Antiqua" w:cs="Times New Roman"/>
          <w:color w:val="000000" w:themeColor="text1"/>
          <w:sz w:val="24"/>
          <w:szCs w:val="24"/>
        </w:rPr>
        <w:t>acute stent thrombosis</w:t>
      </w:r>
      <w:r w:rsidR="008D60C1" w:rsidRPr="00CE4578">
        <w:rPr>
          <w:rFonts w:ascii="Book Antiqua" w:hAnsi="Book Antiqua" w:cs="Times New Roman"/>
          <w:color w:val="000000" w:themeColor="text1"/>
          <w:sz w:val="24"/>
          <w:szCs w:val="24"/>
        </w:rPr>
        <w:t xml:space="preserve"> than stable coronary artery </w:t>
      </w:r>
      <w:proofErr w:type="gramStart"/>
      <w:r w:rsidR="008D60C1" w:rsidRPr="00CE4578">
        <w:rPr>
          <w:rFonts w:ascii="Book Antiqua" w:hAnsi="Book Antiqua" w:cs="Times New Roman"/>
          <w:color w:val="000000" w:themeColor="text1"/>
          <w:sz w:val="24"/>
          <w:szCs w:val="24"/>
        </w:rPr>
        <w:t>disease</w:t>
      </w:r>
      <w:r w:rsidR="00F0754C" w:rsidRPr="00F0754C">
        <w:rPr>
          <w:rFonts w:ascii="Book Antiqua" w:hAnsi="Book Antiqua" w:cs="Times New Roman"/>
          <w:noProof/>
          <w:color w:val="000000" w:themeColor="text1"/>
          <w:sz w:val="24"/>
          <w:szCs w:val="24"/>
          <w:vertAlign w:val="superscript"/>
        </w:rPr>
        <w:t>[</w:t>
      </w:r>
      <w:proofErr w:type="gramEnd"/>
      <w:r w:rsidR="00F0754C" w:rsidRPr="00F0754C">
        <w:rPr>
          <w:rFonts w:ascii="Book Antiqua" w:hAnsi="Book Antiqua" w:cs="Times New Roman"/>
          <w:noProof/>
          <w:color w:val="000000" w:themeColor="text1"/>
          <w:sz w:val="24"/>
          <w:szCs w:val="24"/>
          <w:vertAlign w:val="superscript"/>
        </w:rPr>
        <w:t>1]</w:t>
      </w:r>
      <w:r w:rsidR="00A60532" w:rsidRPr="00CE4578">
        <w:rPr>
          <w:rFonts w:ascii="Book Antiqua" w:hAnsi="Book Antiqua" w:cs="Times New Roman"/>
          <w:color w:val="000000" w:themeColor="text1"/>
          <w:sz w:val="24"/>
          <w:szCs w:val="24"/>
        </w:rPr>
        <w:t>.</w:t>
      </w:r>
      <w:r w:rsidR="00090A3D" w:rsidRPr="00CE4578">
        <w:rPr>
          <w:rFonts w:ascii="Book Antiqua" w:hAnsi="Book Antiqua" w:cs="Times New Roman"/>
          <w:color w:val="000000" w:themeColor="text1"/>
          <w:sz w:val="24"/>
          <w:szCs w:val="24"/>
        </w:rPr>
        <w:t xml:space="preserve"> </w:t>
      </w:r>
      <w:r w:rsidR="00A60532" w:rsidRPr="00CE4578">
        <w:rPr>
          <w:rFonts w:ascii="Book Antiqua" w:hAnsi="Book Antiqua" w:cs="Times New Roman"/>
          <w:color w:val="000000" w:themeColor="text1"/>
          <w:sz w:val="24"/>
          <w:szCs w:val="24"/>
        </w:rPr>
        <w:t xml:space="preserve">Coronary dissection, </w:t>
      </w:r>
      <w:r w:rsidR="00C80EC8" w:rsidRPr="00CE4578">
        <w:rPr>
          <w:rFonts w:ascii="Book Antiqua" w:hAnsi="Book Antiqua" w:cs="Times New Roman"/>
          <w:color w:val="000000" w:themeColor="text1"/>
          <w:sz w:val="24"/>
          <w:szCs w:val="24"/>
        </w:rPr>
        <w:t>stent mal-apposition</w:t>
      </w:r>
      <w:r w:rsidR="009C41E9" w:rsidRPr="00CE4578">
        <w:rPr>
          <w:rFonts w:ascii="Book Antiqua" w:hAnsi="Book Antiqua" w:cs="Times New Roman"/>
          <w:color w:val="000000" w:themeColor="text1"/>
          <w:sz w:val="24"/>
          <w:szCs w:val="24"/>
        </w:rPr>
        <w:t>,</w:t>
      </w:r>
      <w:r w:rsidR="00C80EC8" w:rsidRPr="00CE4578">
        <w:rPr>
          <w:rFonts w:ascii="Book Antiqua" w:hAnsi="Book Antiqua" w:cs="Times New Roman"/>
          <w:color w:val="000000" w:themeColor="text1"/>
          <w:sz w:val="24"/>
          <w:szCs w:val="24"/>
        </w:rPr>
        <w:t xml:space="preserve"> or inadequate antiplatelet/anticoagulation therapy </w:t>
      </w:r>
      <w:r w:rsidR="009C41E9" w:rsidRPr="00CE4578">
        <w:rPr>
          <w:rFonts w:ascii="Book Antiqua" w:hAnsi="Book Antiqua" w:cs="Times New Roman"/>
          <w:color w:val="000000" w:themeColor="text1"/>
          <w:sz w:val="24"/>
          <w:szCs w:val="24"/>
        </w:rPr>
        <w:t>have been</w:t>
      </w:r>
      <w:r w:rsidR="00C80EC8" w:rsidRPr="00CE4578">
        <w:rPr>
          <w:rFonts w:ascii="Book Antiqua" w:hAnsi="Book Antiqua" w:cs="Times New Roman"/>
          <w:color w:val="000000" w:themeColor="text1"/>
          <w:sz w:val="24"/>
          <w:szCs w:val="24"/>
        </w:rPr>
        <w:t xml:space="preserve"> considered </w:t>
      </w:r>
      <w:r w:rsidR="000A7C90" w:rsidRPr="00CE4578">
        <w:rPr>
          <w:rFonts w:ascii="Book Antiqua" w:hAnsi="Book Antiqua" w:cs="Times New Roman"/>
          <w:color w:val="000000" w:themeColor="text1"/>
          <w:sz w:val="24"/>
          <w:szCs w:val="24"/>
        </w:rPr>
        <w:t xml:space="preserve">as </w:t>
      </w:r>
      <w:r w:rsidR="00C80EC8" w:rsidRPr="00CE4578">
        <w:rPr>
          <w:rFonts w:ascii="Book Antiqua" w:hAnsi="Book Antiqua" w:cs="Times New Roman"/>
          <w:color w:val="000000" w:themeColor="text1"/>
          <w:sz w:val="24"/>
          <w:szCs w:val="24"/>
        </w:rPr>
        <w:t xml:space="preserve">the most common causes of </w:t>
      </w:r>
      <w:r w:rsidR="00FD0B46" w:rsidRPr="00CE4578">
        <w:rPr>
          <w:rFonts w:ascii="Book Antiqua" w:hAnsi="Book Antiqua" w:cs="Times New Roman"/>
          <w:color w:val="000000" w:themeColor="text1"/>
          <w:sz w:val="24"/>
          <w:szCs w:val="24"/>
        </w:rPr>
        <w:t>acute stent thrombosis</w:t>
      </w:r>
      <w:r w:rsidR="000A7C90" w:rsidRPr="00CE4578">
        <w:rPr>
          <w:rFonts w:ascii="Book Antiqua" w:hAnsi="Book Antiqua" w:cs="Times New Roman"/>
          <w:color w:val="000000" w:themeColor="text1"/>
          <w:sz w:val="24"/>
          <w:szCs w:val="24"/>
        </w:rPr>
        <w:t>,</w:t>
      </w:r>
      <w:r w:rsidR="00C80EC8" w:rsidRPr="00CE4578">
        <w:rPr>
          <w:rFonts w:ascii="Book Antiqua" w:hAnsi="Book Antiqua" w:cs="Times New Roman"/>
          <w:color w:val="000000" w:themeColor="text1"/>
          <w:sz w:val="24"/>
          <w:szCs w:val="24"/>
        </w:rPr>
        <w:t xml:space="preserve"> in addition to the </w:t>
      </w:r>
      <w:r w:rsidR="000C19BE" w:rsidRPr="00CE4578">
        <w:rPr>
          <w:rFonts w:ascii="Book Antiqua" w:hAnsi="Book Antiqua" w:cs="Times New Roman"/>
          <w:color w:val="000000" w:themeColor="text1"/>
          <w:sz w:val="24"/>
          <w:szCs w:val="24"/>
        </w:rPr>
        <w:t xml:space="preserve">local </w:t>
      </w:r>
      <w:r w:rsidR="00C80EC8" w:rsidRPr="00CE4578">
        <w:rPr>
          <w:rFonts w:ascii="Book Antiqua" w:hAnsi="Book Antiqua" w:cs="Times New Roman"/>
          <w:color w:val="000000" w:themeColor="text1"/>
          <w:sz w:val="24"/>
          <w:szCs w:val="24"/>
        </w:rPr>
        <w:t>inflammat</w:t>
      </w:r>
      <w:r w:rsidR="009C41E9" w:rsidRPr="00CE4578">
        <w:rPr>
          <w:rFonts w:ascii="Book Antiqua" w:hAnsi="Book Antiqua" w:cs="Times New Roman"/>
          <w:color w:val="000000" w:themeColor="text1"/>
          <w:sz w:val="24"/>
          <w:szCs w:val="24"/>
        </w:rPr>
        <w:t xml:space="preserve">ion and </w:t>
      </w:r>
      <w:r w:rsidR="00C80EC8" w:rsidRPr="00CE4578">
        <w:rPr>
          <w:rFonts w:ascii="Book Antiqua" w:hAnsi="Book Antiqua" w:cs="Times New Roman"/>
          <w:color w:val="000000" w:themeColor="text1"/>
          <w:sz w:val="24"/>
          <w:szCs w:val="24"/>
        </w:rPr>
        <w:t>thrombogenic</w:t>
      </w:r>
      <w:r w:rsidR="000C19BE" w:rsidRPr="00CE4578">
        <w:rPr>
          <w:rFonts w:ascii="Book Antiqua" w:hAnsi="Book Antiqua" w:cs="Times New Roman"/>
          <w:color w:val="000000" w:themeColor="text1"/>
          <w:sz w:val="24"/>
          <w:szCs w:val="24"/>
        </w:rPr>
        <w:t xml:space="preserve"> environment</w:t>
      </w:r>
      <w:r w:rsidR="00C80EC8" w:rsidRPr="00CE4578">
        <w:rPr>
          <w:rFonts w:ascii="Book Antiqua" w:hAnsi="Book Antiqua" w:cs="Times New Roman"/>
          <w:color w:val="000000" w:themeColor="text1"/>
          <w:sz w:val="24"/>
          <w:szCs w:val="24"/>
        </w:rPr>
        <w:t xml:space="preserve">. </w:t>
      </w:r>
      <w:r w:rsidR="002274B7" w:rsidRPr="00CE4578">
        <w:rPr>
          <w:rFonts w:ascii="Book Antiqua" w:hAnsi="Book Antiqua" w:cs="Times New Roman"/>
          <w:color w:val="000000" w:themeColor="text1"/>
          <w:sz w:val="24"/>
          <w:szCs w:val="24"/>
        </w:rPr>
        <w:t xml:space="preserve">We </w:t>
      </w:r>
      <w:r w:rsidR="000C19BE" w:rsidRPr="00CE4578">
        <w:rPr>
          <w:rFonts w:ascii="Book Antiqua" w:hAnsi="Book Antiqua" w:cs="Times New Roman"/>
          <w:color w:val="000000" w:themeColor="text1"/>
          <w:sz w:val="24"/>
          <w:szCs w:val="24"/>
        </w:rPr>
        <w:t xml:space="preserve">report </w:t>
      </w:r>
      <w:r w:rsidR="000919E3" w:rsidRPr="00CE4578">
        <w:rPr>
          <w:rFonts w:ascii="Book Antiqua" w:hAnsi="Book Antiqua" w:cs="Times New Roman"/>
          <w:color w:val="000000" w:themeColor="text1"/>
          <w:sz w:val="24"/>
          <w:szCs w:val="24"/>
        </w:rPr>
        <w:t xml:space="preserve">a patient </w:t>
      </w:r>
      <w:r w:rsidR="00032966" w:rsidRPr="00CE4578">
        <w:rPr>
          <w:rFonts w:ascii="Book Antiqua" w:hAnsi="Book Antiqua" w:cs="Times New Roman"/>
          <w:color w:val="000000" w:themeColor="text1"/>
          <w:sz w:val="24"/>
          <w:szCs w:val="24"/>
        </w:rPr>
        <w:t xml:space="preserve">who </w:t>
      </w:r>
      <w:r w:rsidR="000919E3" w:rsidRPr="00CE4578">
        <w:rPr>
          <w:rFonts w:ascii="Book Antiqua" w:hAnsi="Book Antiqua" w:cs="Times New Roman"/>
          <w:color w:val="000000" w:themeColor="text1"/>
          <w:sz w:val="24"/>
          <w:szCs w:val="24"/>
        </w:rPr>
        <w:t xml:space="preserve">experienced </w:t>
      </w:r>
      <w:r w:rsidR="00FD0B46" w:rsidRPr="00CE4578">
        <w:rPr>
          <w:rFonts w:ascii="Book Antiqua" w:hAnsi="Book Antiqua" w:cs="Times New Roman"/>
          <w:color w:val="000000" w:themeColor="text1"/>
          <w:sz w:val="24"/>
          <w:szCs w:val="24"/>
        </w:rPr>
        <w:t xml:space="preserve">acute stent closure </w:t>
      </w:r>
      <w:r w:rsidR="00F732D5" w:rsidRPr="00CE4578">
        <w:rPr>
          <w:rFonts w:ascii="Book Antiqua" w:hAnsi="Book Antiqua" w:cs="Times New Roman"/>
          <w:color w:val="000000" w:themeColor="text1"/>
          <w:sz w:val="24"/>
          <w:szCs w:val="24"/>
        </w:rPr>
        <w:t xml:space="preserve">after stenting the culprit </w:t>
      </w:r>
      <w:r w:rsidR="00032966" w:rsidRPr="00CE4578">
        <w:rPr>
          <w:rFonts w:ascii="Book Antiqua" w:hAnsi="Book Antiqua" w:cs="Times New Roman"/>
          <w:color w:val="000000" w:themeColor="text1"/>
          <w:sz w:val="24"/>
          <w:szCs w:val="24"/>
        </w:rPr>
        <w:t xml:space="preserve">lesion </w:t>
      </w:r>
      <w:r w:rsidR="000A7C90" w:rsidRPr="00CE4578">
        <w:rPr>
          <w:rFonts w:ascii="Book Antiqua" w:hAnsi="Book Antiqua" w:cs="Times New Roman"/>
          <w:color w:val="000000" w:themeColor="text1"/>
          <w:sz w:val="24"/>
          <w:szCs w:val="24"/>
        </w:rPr>
        <w:t xml:space="preserve">in the mid right coronary artery (RCA) </w:t>
      </w:r>
      <w:r w:rsidR="00F732D5" w:rsidRPr="00CE4578">
        <w:rPr>
          <w:rFonts w:ascii="Book Antiqua" w:hAnsi="Book Antiqua" w:cs="Times New Roman"/>
          <w:color w:val="000000" w:themeColor="text1"/>
          <w:sz w:val="24"/>
          <w:szCs w:val="24"/>
        </w:rPr>
        <w:t xml:space="preserve">of </w:t>
      </w:r>
      <w:r w:rsidR="000919E3" w:rsidRPr="00CE4578">
        <w:rPr>
          <w:rFonts w:ascii="Book Antiqua" w:hAnsi="Book Antiqua" w:cs="Times New Roman"/>
          <w:color w:val="000000" w:themeColor="text1"/>
          <w:sz w:val="24"/>
          <w:szCs w:val="24"/>
        </w:rPr>
        <w:t>an inferior</w:t>
      </w:r>
      <w:r w:rsidR="00F732D5" w:rsidRPr="00CE4578">
        <w:rPr>
          <w:rFonts w:ascii="Book Antiqua" w:hAnsi="Book Antiqua" w:cs="Times New Roman"/>
          <w:color w:val="000000" w:themeColor="text1"/>
          <w:sz w:val="24"/>
          <w:szCs w:val="24"/>
        </w:rPr>
        <w:t xml:space="preserve"> </w:t>
      </w:r>
      <w:r w:rsidR="00F0754C" w:rsidRPr="00CE4578">
        <w:rPr>
          <w:rFonts w:ascii="Book Antiqua" w:hAnsi="Book Antiqua" w:cs="Times New Roman"/>
          <w:color w:val="000000" w:themeColor="text1"/>
          <w:sz w:val="24"/>
          <w:szCs w:val="24"/>
        </w:rPr>
        <w:t xml:space="preserve">ST elevation myocardial infarction </w:t>
      </w:r>
      <w:r w:rsidR="00F0754C">
        <w:rPr>
          <w:rFonts w:ascii="Book Antiqua" w:hAnsi="Book Antiqua" w:cs="Times New Roman"/>
          <w:color w:val="000000" w:themeColor="text1"/>
          <w:sz w:val="24"/>
          <w:szCs w:val="24"/>
        </w:rPr>
        <w:t>(</w:t>
      </w:r>
      <w:r w:rsidR="00D76783" w:rsidRPr="00CE4578">
        <w:rPr>
          <w:rFonts w:ascii="Book Antiqua" w:hAnsi="Book Antiqua" w:cs="Times New Roman"/>
          <w:color w:val="000000" w:themeColor="text1"/>
          <w:sz w:val="24"/>
          <w:szCs w:val="24"/>
        </w:rPr>
        <w:t>STEMI</w:t>
      </w:r>
      <w:r w:rsidR="00F0754C">
        <w:rPr>
          <w:rFonts w:ascii="Book Antiqua" w:hAnsi="Book Antiqua" w:cs="Times New Roman"/>
          <w:color w:val="000000" w:themeColor="text1"/>
          <w:sz w:val="24"/>
          <w:szCs w:val="24"/>
        </w:rPr>
        <w:t>)</w:t>
      </w:r>
      <w:r w:rsidR="003336DA" w:rsidRPr="00CE4578">
        <w:rPr>
          <w:rFonts w:ascii="Book Antiqua" w:hAnsi="Book Antiqua" w:cs="Times New Roman"/>
          <w:color w:val="000000" w:themeColor="text1"/>
          <w:sz w:val="24"/>
          <w:szCs w:val="24"/>
        </w:rPr>
        <w:t>. Intravascular ultrasound (IVUS) revealed myocardial bridging</w:t>
      </w:r>
      <w:r w:rsidR="00CD5482" w:rsidRPr="00CE4578">
        <w:rPr>
          <w:rFonts w:ascii="Book Antiqua" w:hAnsi="Book Antiqua" w:cs="Times New Roman"/>
          <w:color w:val="000000" w:themeColor="text1"/>
          <w:sz w:val="24"/>
          <w:szCs w:val="24"/>
        </w:rPr>
        <w:t xml:space="preserve"> (MB) </w:t>
      </w:r>
      <w:r w:rsidR="000A7C90" w:rsidRPr="00CE4578">
        <w:rPr>
          <w:rFonts w:ascii="Book Antiqua" w:hAnsi="Book Antiqua" w:cs="Times New Roman"/>
          <w:color w:val="000000" w:themeColor="text1"/>
          <w:sz w:val="24"/>
          <w:szCs w:val="24"/>
        </w:rPr>
        <w:t xml:space="preserve">phenomenon </w:t>
      </w:r>
      <w:r w:rsidR="003336DA" w:rsidRPr="00CE4578">
        <w:rPr>
          <w:rFonts w:ascii="Book Antiqua" w:hAnsi="Book Antiqua" w:cs="Times New Roman"/>
          <w:color w:val="000000" w:themeColor="text1"/>
          <w:sz w:val="24"/>
          <w:szCs w:val="24"/>
        </w:rPr>
        <w:t>over</w:t>
      </w:r>
      <w:r w:rsidR="00CD5482" w:rsidRPr="00CE4578">
        <w:rPr>
          <w:rFonts w:ascii="Book Antiqua" w:hAnsi="Book Antiqua" w:cs="Times New Roman"/>
          <w:color w:val="000000" w:themeColor="text1"/>
          <w:sz w:val="24"/>
          <w:szCs w:val="24"/>
        </w:rPr>
        <w:t>laying</w:t>
      </w:r>
      <w:r w:rsidR="003336DA" w:rsidRPr="00CE4578">
        <w:rPr>
          <w:rFonts w:ascii="Book Antiqua" w:hAnsi="Book Antiqua" w:cs="Times New Roman"/>
          <w:color w:val="000000" w:themeColor="text1"/>
          <w:sz w:val="24"/>
          <w:szCs w:val="24"/>
        </w:rPr>
        <w:t xml:space="preserve"> the stent</w:t>
      </w:r>
      <w:r w:rsidR="000F3DC1" w:rsidRPr="00CE4578">
        <w:rPr>
          <w:rFonts w:ascii="Book Antiqua" w:hAnsi="Book Antiqua" w:cs="Times New Roman"/>
          <w:color w:val="000000" w:themeColor="text1"/>
          <w:sz w:val="24"/>
          <w:szCs w:val="24"/>
        </w:rPr>
        <w:t>ed segment</w:t>
      </w:r>
      <w:r w:rsidR="00CD5482" w:rsidRPr="00CE4578">
        <w:rPr>
          <w:rFonts w:ascii="Book Antiqua" w:hAnsi="Book Antiqua" w:cs="Times New Roman"/>
          <w:color w:val="000000" w:themeColor="text1"/>
          <w:sz w:val="24"/>
          <w:szCs w:val="24"/>
        </w:rPr>
        <w:t xml:space="preserve"> of </w:t>
      </w:r>
      <w:r w:rsidR="00032966" w:rsidRPr="00CE4578">
        <w:rPr>
          <w:rFonts w:ascii="Book Antiqua" w:hAnsi="Book Antiqua" w:cs="Times New Roman"/>
          <w:color w:val="000000" w:themeColor="text1"/>
          <w:sz w:val="24"/>
          <w:szCs w:val="24"/>
        </w:rPr>
        <w:t xml:space="preserve">the </w:t>
      </w:r>
      <w:r w:rsidR="000A7C90" w:rsidRPr="00CE4578">
        <w:rPr>
          <w:rFonts w:ascii="Book Antiqua" w:hAnsi="Book Antiqua" w:cs="Times New Roman"/>
          <w:color w:val="000000" w:themeColor="text1"/>
          <w:sz w:val="24"/>
          <w:szCs w:val="24"/>
        </w:rPr>
        <w:t>R</w:t>
      </w:r>
      <w:r w:rsidR="00CD5482" w:rsidRPr="00CE4578">
        <w:rPr>
          <w:rFonts w:ascii="Book Antiqua" w:hAnsi="Book Antiqua" w:cs="Times New Roman"/>
          <w:color w:val="000000" w:themeColor="text1"/>
          <w:sz w:val="24"/>
          <w:szCs w:val="24"/>
        </w:rPr>
        <w:t>CA</w:t>
      </w:r>
      <w:r w:rsidR="000F3DC1" w:rsidRPr="00CE4578">
        <w:rPr>
          <w:rFonts w:ascii="Book Antiqua" w:hAnsi="Book Antiqua" w:cs="Times New Roman"/>
          <w:color w:val="000000" w:themeColor="text1"/>
          <w:sz w:val="24"/>
          <w:szCs w:val="24"/>
        </w:rPr>
        <w:t>,</w:t>
      </w:r>
      <w:r w:rsidR="003336DA" w:rsidRPr="00CE4578">
        <w:rPr>
          <w:rFonts w:ascii="Book Antiqua" w:hAnsi="Book Antiqua" w:cs="Times New Roman"/>
          <w:color w:val="000000" w:themeColor="text1"/>
          <w:sz w:val="24"/>
          <w:szCs w:val="24"/>
        </w:rPr>
        <w:t xml:space="preserve"> which likely </w:t>
      </w:r>
      <w:r w:rsidR="00032966" w:rsidRPr="00CE4578">
        <w:rPr>
          <w:rFonts w:ascii="Book Antiqua" w:hAnsi="Book Antiqua" w:cs="Times New Roman"/>
          <w:color w:val="000000" w:themeColor="text1"/>
          <w:sz w:val="24"/>
          <w:szCs w:val="24"/>
        </w:rPr>
        <w:t>promoted</w:t>
      </w:r>
      <w:r w:rsidR="003336DA" w:rsidRPr="00CE4578">
        <w:rPr>
          <w:rFonts w:ascii="Book Antiqua" w:hAnsi="Book Antiqua" w:cs="Times New Roman"/>
          <w:color w:val="000000" w:themeColor="text1"/>
          <w:sz w:val="24"/>
          <w:szCs w:val="24"/>
        </w:rPr>
        <w:t xml:space="preserve"> </w:t>
      </w:r>
      <w:r w:rsidR="000F3DC1" w:rsidRPr="00CE4578">
        <w:rPr>
          <w:rFonts w:ascii="Book Antiqua" w:hAnsi="Book Antiqua" w:cs="Times New Roman"/>
          <w:color w:val="000000" w:themeColor="text1"/>
          <w:sz w:val="24"/>
          <w:szCs w:val="24"/>
        </w:rPr>
        <w:t xml:space="preserve">atherosclerotic </w:t>
      </w:r>
      <w:r w:rsidR="003336DA" w:rsidRPr="00CE4578">
        <w:rPr>
          <w:rFonts w:ascii="Book Antiqua" w:hAnsi="Book Antiqua" w:cs="Times New Roman"/>
          <w:color w:val="000000" w:themeColor="text1"/>
          <w:sz w:val="24"/>
          <w:szCs w:val="24"/>
        </w:rPr>
        <w:t xml:space="preserve">plaque </w:t>
      </w:r>
      <w:r w:rsidR="000919E3" w:rsidRPr="00CE4578">
        <w:rPr>
          <w:rFonts w:ascii="Book Antiqua" w:hAnsi="Book Antiqua" w:cs="Times New Roman"/>
          <w:color w:val="000000" w:themeColor="text1"/>
          <w:sz w:val="24"/>
          <w:szCs w:val="24"/>
        </w:rPr>
        <w:t xml:space="preserve">herniation </w:t>
      </w:r>
      <w:r w:rsidR="003336DA" w:rsidRPr="00CE4578">
        <w:rPr>
          <w:rFonts w:ascii="Book Antiqua" w:hAnsi="Book Antiqua" w:cs="Times New Roman"/>
          <w:color w:val="000000" w:themeColor="text1"/>
          <w:sz w:val="24"/>
          <w:szCs w:val="24"/>
        </w:rPr>
        <w:t xml:space="preserve">(AKA, plaque </w:t>
      </w:r>
      <w:r w:rsidR="000919E3" w:rsidRPr="00CE4578">
        <w:rPr>
          <w:rFonts w:ascii="Book Antiqua" w:hAnsi="Book Antiqua" w:cs="Times New Roman"/>
          <w:color w:val="000000" w:themeColor="text1"/>
          <w:sz w:val="24"/>
          <w:szCs w:val="24"/>
        </w:rPr>
        <w:t>prolapse</w:t>
      </w:r>
      <w:r w:rsidR="003336DA" w:rsidRPr="00CE4578">
        <w:rPr>
          <w:rFonts w:ascii="Book Antiqua" w:hAnsi="Book Antiqua" w:cs="Times New Roman"/>
          <w:color w:val="000000" w:themeColor="text1"/>
          <w:sz w:val="24"/>
          <w:szCs w:val="24"/>
        </w:rPr>
        <w:t xml:space="preserve">) through </w:t>
      </w:r>
      <w:r w:rsidR="00CD5482" w:rsidRPr="00CE4578">
        <w:rPr>
          <w:rFonts w:ascii="Book Antiqua" w:hAnsi="Book Antiqua" w:cs="Times New Roman"/>
          <w:color w:val="000000" w:themeColor="text1"/>
          <w:sz w:val="24"/>
          <w:szCs w:val="24"/>
        </w:rPr>
        <w:t xml:space="preserve">the </w:t>
      </w:r>
      <w:r w:rsidR="003336DA" w:rsidRPr="00CE4578">
        <w:rPr>
          <w:rFonts w:ascii="Book Antiqua" w:hAnsi="Book Antiqua" w:cs="Times New Roman"/>
          <w:color w:val="000000" w:themeColor="text1"/>
          <w:sz w:val="24"/>
          <w:szCs w:val="24"/>
        </w:rPr>
        <w:t>stent struts</w:t>
      </w:r>
      <w:r w:rsidR="00CD5482" w:rsidRPr="00CE4578">
        <w:rPr>
          <w:rFonts w:ascii="Book Antiqua" w:hAnsi="Book Antiqua" w:cs="Times New Roman"/>
          <w:color w:val="000000" w:themeColor="text1"/>
          <w:sz w:val="24"/>
          <w:szCs w:val="24"/>
        </w:rPr>
        <w:t xml:space="preserve">. </w:t>
      </w:r>
      <w:r w:rsidR="00021FD6" w:rsidRPr="00CE4578">
        <w:rPr>
          <w:rFonts w:ascii="Book Antiqua" w:hAnsi="Book Antiqua" w:cs="Times New Roman"/>
          <w:color w:val="000000" w:themeColor="text1"/>
          <w:sz w:val="24"/>
          <w:szCs w:val="24"/>
        </w:rPr>
        <w:t xml:space="preserve">We are suggesting that the </w:t>
      </w:r>
      <w:r w:rsidR="00CD5482" w:rsidRPr="00CE4578">
        <w:rPr>
          <w:rFonts w:ascii="Book Antiqua" w:hAnsi="Book Antiqua" w:cs="Times New Roman"/>
          <w:color w:val="000000" w:themeColor="text1"/>
          <w:sz w:val="24"/>
          <w:szCs w:val="24"/>
        </w:rPr>
        <w:t>herniated or prolapsed atherosclerotic plaque material</w:t>
      </w:r>
      <w:r w:rsidR="000A7C90" w:rsidRPr="00CE4578">
        <w:rPr>
          <w:rFonts w:ascii="Book Antiqua" w:hAnsi="Book Antiqua" w:cs="Times New Roman"/>
          <w:color w:val="000000" w:themeColor="text1"/>
          <w:sz w:val="24"/>
          <w:szCs w:val="24"/>
        </w:rPr>
        <w:t>s</w:t>
      </w:r>
      <w:r w:rsidR="00021FD6" w:rsidRPr="00CE4578">
        <w:rPr>
          <w:rFonts w:ascii="Book Antiqua" w:hAnsi="Book Antiqua" w:cs="Times New Roman"/>
          <w:color w:val="000000" w:themeColor="text1"/>
          <w:sz w:val="24"/>
          <w:szCs w:val="24"/>
        </w:rPr>
        <w:t xml:space="preserve"> combined with </w:t>
      </w:r>
      <w:r w:rsidR="000A7C90" w:rsidRPr="00CE4578">
        <w:rPr>
          <w:rFonts w:ascii="Book Antiqua" w:hAnsi="Book Antiqua" w:cs="Times New Roman"/>
          <w:color w:val="000000" w:themeColor="text1"/>
          <w:sz w:val="24"/>
          <w:szCs w:val="24"/>
        </w:rPr>
        <w:t xml:space="preserve">the </w:t>
      </w:r>
      <w:r w:rsidR="00021FD6" w:rsidRPr="00CE4578">
        <w:rPr>
          <w:rFonts w:ascii="Book Antiqua" w:hAnsi="Book Antiqua" w:cs="Times New Roman"/>
          <w:color w:val="000000" w:themeColor="text1"/>
          <w:sz w:val="24"/>
          <w:szCs w:val="24"/>
        </w:rPr>
        <w:t xml:space="preserve">acute tissue </w:t>
      </w:r>
      <w:r w:rsidR="00CD5482" w:rsidRPr="00CE4578">
        <w:rPr>
          <w:rFonts w:ascii="Book Antiqua" w:hAnsi="Book Antiqua" w:cs="Times New Roman"/>
          <w:color w:val="000000" w:themeColor="text1"/>
          <w:sz w:val="24"/>
          <w:szCs w:val="24"/>
        </w:rPr>
        <w:t>inflammat</w:t>
      </w:r>
      <w:r w:rsidR="00021FD6" w:rsidRPr="00CE4578">
        <w:rPr>
          <w:rFonts w:ascii="Book Antiqua" w:hAnsi="Book Antiqua" w:cs="Times New Roman"/>
          <w:color w:val="000000" w:themeColor="text1"/>
          <w:sz w:val="24"/>
          <w:szCs w:val="24"/>
        </w:rPr>
        <w:t>ion</w:t>
      </w:r>
      <w:r w:rsidR="003336DA" w:rsidRPr="00CE4578">
        <w:rPr>
          <w:rFonts w:ascii="Book Antiqua" w:hAnsi="Book Antiqua" w:cs="Times New Roman"/>
          <w:color w:val="000000" w:themeColor="text1"/>
          <w:sz w:val="24"/>
          <w:szCs w:val="24"/>
        </w:rPr>
        <w:t xml:space="preserve"> contributed to the </w:t>
      </w:r>
      <w:r w:rsidR="00FD0B46" w:rsidRPr="00CE4578">
        <w:rPr>
          <w:rFonts w:ascii="Book Antiqua" w:hAnsi="Book Antiqua" w:cs="Times New Roman"/>
          <w:color w:val="000000" w:themeColor="text1"/>
          <w:sz w:val="24"/>
          <w:szCs w:val="24"/>
        </w:rPr>
        <w:t>acute stent thrombosis</w:t>
      </w:r>
      <w:r w:rsidR="003336DA" w:rsidRPr="00CE4578">
        <w:rPr>
          <w:rFonts w:ascii="Book Antiqua" w:hAnsi="Book Antiqua" w:cs="Times New Roman"/>
          <w:color w:val="000000" w:themeColor="text1"/>
          <w:sz w:val="24"/>
          <w:szCs w:val="24"/>
        </w:rPr>
        <w:t xml:space="preserve">. </w:t>
      </w:r>
    </w:p>
    <w:p w14:paraId="320CB472" w14:textId="77777777"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2C734A90" w14:textId="29DD0345" w:rsidR="00D76783" w:rsidRPr="00F0754C" w:rsidRDefault="0048751B" w:rsidP="00CE4578">
      <w:pPr>
        <w:spacing w:after="0" w:line="360" w:lineRule="auto"/>
        <w:jc w:val="both"/>
        <w:rPr>
          <w:rFonts w:ascii="Book Antiqua" w:hAnsi="Book Antiqua" w:cs="Times New Roman"/>
          <w:b/>
          <w:caps/>
          <w:color w:val="000000" w:themeColor="text1"/>
          <w:sz w:val="24"/>
          <w:szCs w:val="24"/>
          <w:u w:val="single"/>
        </w:rPr>
      </w:pPr>
      <w:r w:rsidRPr="00F0754C">
        <w:rPr>
          <w:rFonts w:ascii="Book Antiqua" w:hAnsi="Book Antiqua" w:cs="Times New Roman"/>
          <w:b/>
          <w:caps/>
          <w:color w:val="000000" w:themeColor="text1"/>
          <w:sz w:val="24"/>
          <w:szCs w:val="24"/>
          <w:u w:val="single"/>
        </w:rPr>
        <w:t>Case presentation</w:t>
      </w:r>
    </w:p>
    <w:p w14:paraId="4A45EC72" w14:textId="77777777" w:rsidR="00F0754C" w:rsidRPr="00F0754C" w:rsidRDefault="00C32466" w:rsidP="00CE4578">
      <w:pPr>
        <w:pStyle w:val="a9"/>
        <w:spacing w:line="360" w:lineRule="auto"/>
        <w:jc w:val="both"/>
        <w:rPr>
          <w:rFonts w:ascii="Book Antiqua" w:hAnsi="Book Antiqua" w:cs="等线"/>
          <w:b/>
          <w:bCs/>
          <w:i/>
          <w:iCs/>
          <w:color w:val="000000" w:themeColor="text1"/>
          <w:sz w:val="24"/>
          <w:szCs w:val="24"/>
        </w:rPr>
      </w:pPr>
      <w:bookmarkStart w:id="19" w:name="_Hlk21945126"/>
      <w:r w:rsidRPr="00F0754C">
        <w:rPr>
          <w:rFonts w:ascii="Book Antiqua" w:hAnsi="Book Antiqua" w:cs="等线"/>
          <w:b/>
          <w:bCs/>
          <w:i/>
          <w:iCs/>
          <w:color w:val="000000" w:themeColor="text1"/>
          <w:sz w:val="24"/>
          <w:szCs w:val="24"/>
        </w:rPr>
        <w:t>Chief complaint</w:t>
      </w:r>
    </w:p>
    <w:p w14:paraId="32DA2E15" w14:textId="6D911CF1" w:rsidR="00C32466" w:rsidRPr="00CE4578" w:rsidRDefault="00191539" w:rsidP="00CE4578">
      <w:pPr>
        <w:pStyle w:val="a9"/>
        <w:spacing w:line="360" w:lineRule="auto"/>
        <w:jc w:val="both"/>
        <w:rPr>
          <w:rFonts w:ascii="Book Antiqua" w:hAnsi="Book Antiqua" w:cs="等线"/>
          <w:bCs/>
          <w:color w:val="000000" w:themeColor="text1"/>
          <w:sz w:val="24"/>
          <w:szCs w:val="24"/>
        </w:rPr>
      </w:pPr>
      <w:proofErr w:type="gramStart"/>
      <w:r w:rsidRPr="00CE4578">
        <w:rPr>
          <w:rFonts w:ascii="Book Antiqua" w:hAnsi="Book Antiqua" w:cs="等线"/>
          <w:bCs/>
          <w:color w:val="000000" w:themeColor="text1"/>
          <w:sz w:val="24"/>
          <w:szCs w:val="24"/>
        </w:rPr>
        <w:t>Recurren</w:t>
      </w:r>
      <w:r w:rsidR="00577843" w:rsidRPr="00CE4578">
        <w:rPr>
          <w:rFonts w:ascii="Book Antiqua" w:hAnsi="Book Antiqua" w:cs="等线"/>
          <w:bCs/>
          <w:color w:val="000000" w:themeColor="text1"/>
          <w:sz w:val="24"/>
          <w:szCs w:val="24"/>
        </w:rPr>
        <w:t>ce of</w:t>
      </w:r>
      <w:r w:rsidRPr="00CE4578">
        <w:rPr>
          <w:rFonts w:ascii="Book Antiqua" w:hAnsi="Book Antiqua" w:cs="等线"/>
          <w:bCs/>
          <w:color w:val="000000" w:themeColor="text1"/>
          <w:sz w:val="24"/>
          <w:szCs w:val="24"/>
        </w:rPr>
        <w:t xml:space="preserve"> chest pain 30 min after stent placement</w:t>
      </w:r>
      <w:r w:rsidR="00F0754C">
        <w:rPr>
          <w:rFonts w:ascii="Book Antiqua" w:hAnsi="Book Antiqua" w:cs="等线"/>
          <w:bCs/>
          <w:color w:val="000000" w:themeColor="text1"/>
          <w:sz w:val="24"/>
          <w:szCs w:val="24"/>
        </w:rPr>
        <w:t>.</w:t>
      </w:r>
      <w:proofErr w:type="gramEnd"/>
    </w:p>
    <w:p w14:paraId="7AF9D975" w14:textId="77777777" w:rsidR="00C32466" w:rsidRPr="00CE4578" w:rsidRDefault="00C32466" w:rsidP="00CE4578">
      <w:pPr>
        <w:pStyle w:val="a9"/>
        <w:spacing w:line="360" w:lineRule="auto"/>
        <w:jc w:val="both"/>
        <w:rPr>
          <w:rFonts w:ascii="Book Antiqua" w:hAnsi="Book Antiqua" w:cs="等线"/>
          <w:b/>
          <w:bCs/>
          <w:color w:val="000000" w:themeColor="text1"/>
          <w:sz w:val="24"/>
          <w:szCs w:val="24"/>
        </w:rPr>
      </w:pPr>
    </w:p>
    <w:p w14:paraId="7726AAAD" w14:textId="516BF422" w:rsidR="00C32466" w:rsidRPr="00F0754C" w:rsidRDefault="00C32466" w:rsidP="00CE4578">
      <w:pPr>
        <w:pStyle w:val="a9"/>
        <w:spacing w:line="360" w:lineRule="auto"/>
        <w:jc w:val="both"/>
        <w:rPr>
          <w:rFonts w:ascii="Book Antiqua" w:hAnsi="Book Antiqua" w:cs="等线"/>
          <w:b/>
          <w:bCs/>
          <w:i/>
          <w:iCs/>
          <w:color w:val="000000" w:themeColor="text1"/>
          <w:sz w:val="24"/>
          <w:szCs w:val="24"/>
        </w:rPr>
      </w:pPr>
      <w:r w:rsidRPr="00F0754C">
        <w:rPr>
          <w:rFonts w:ascii="Book Antiqua" w:hAnsi="Book Antiqua" w:cs="等线"/>
          <w:b/>
          <w:bCs/>
          <w:i/>
          <w:iCs/>
          <w:color w:val="000000" w:themeColor="text1"/>
          <w:sz w:val="24"/>
          <w:szCs w:val="24"/>
        </w:rPr>
        <w:t>History of present illness</w:t>
      </w:r>
    </w:p>
    <w:p w14:paraId="052C7E55" w14:textId="3D78D0B5" w:rsidR="008E6ECA" w:rsidRPr="00CE4578" w:rsidRDefault="008E6ECA"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A 72</w:t>
      </w:r>
      <w:r w:rsidR="00F0754C">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year-old woman with a history of hypertension, dyslipidemia, diabetes mellitus, and remote history of thyroid cancer status post thyroidectomy, who presented with acute onset substernal chest pain (CCS class IV angina </w:t>
      </w:r>
      <w:proofErr w:type="gramStart"/>
      <w:r w:rsidRPr="00CE4578">
        <w:rPr>
          <w:rFonts w:ascii="Book Antiqua" w:hAnsi="Book Antiqua" w:cs="Times New Roman"/>
          <w:color w:val="000000" w:themeColor="text1"/>
          <w:sz w:val="24"/>
          <w:szCs w:val="24"/>
        </w:rPr>
        <w:t>pectoris)</w:t>
      </w:r>
      <w:proofErr w:type="gramEnd"/>
      <w:r w:rsidRPr="00CE4578">
        <w:rPr>
          <w:rFonts w:ascii="Book Antiqua" w:hAnsi="Book Antiqua" w:cs="Times New Roman"/>
          <w:color w:val="000000" w:themeColor="text1"/>
          <w:sz w:val="24"/>
          <w:szCs w:val="24"/>
        </w:rPr>
        <w:t xml:space="preserve"> associated with nausea and diaphoresis. The 12-lead electrocardiogram (ECG) showed ST elevations in II, III and </w:t>
      </w:r>
      <w:proofErr w:type="spellStart"/>
      <w:r w:rsidRPr="00CE4578">
        <w:rPr>
          <w:rFonts w:ascii="Book Antiqua" w:hAnsi="Book Antiqua" w:cs="Times New Roman"/>
          <w:color w:val="000000" w:themeColor="text1"/>
          <w:sz w:val="24"/>
          <w:szCs w:val="24"/>
        </w:rPr>
        <w:t>aVF</w:t>
      </w:r>
      <w:proofErr w:type="spellEnd"/>
      <w:r w:rsidRPr="00CE4578">
        <w:rPr>
          <w:rFonts w:ascii="Book Antiqua" w:hAnsi="Book Antiqua" w:cs="Times New Roman"/>
          <w:color w:val="000000" w:themeColor="text1"/>
          <w:sz w:val="24"/>
          <w:szCs w:val="24"/>
        </w:rPr>
        <w:t xml:space="preserve"> with reciprocal ST depressions met the clinical diagnostic criteria of inferior STEMI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A). The patient was pre-loaded with aspirin (325 mg) and P2Y12 receptor antagonist (clopidogrel 600 mg) in the emergency department, and was brought to the cardiac catheterization laboratory for emergent coronary angiography </w:t>
      </w:r>
      <w:r w:rsidRPr="00CE4578">
        <w:rPr>
          <w:rFonts w:ascii="Book Antiqua" w:hAnsi="Book Antiqua" w:cs="Times New Roman"/>
          <w:color w:val="000000" w:themeColor="text1"/>
          <w:sz w:val="24"/>
          <w:szCs w:val="24"/>
        </w:rPr>
        <w:lastRenderedPageBreak/>
        <w:t xml:space="preserve">followed by reperfusion therapy by primary PCI. An acute thrombotic occlusion in the mid RCA with </w:t>
      </w:r>
      <w:r w:rsidR="00A60840" w:rsidRPr="00A60840">
        <w:rPr>
          <w:rFonts w:ascii="Book Antiqua" w:hAnsi="Book Antiqua" w:cs="Times New Roman"/>
          <w:bCs/>
          <w:color w:val="000000" w:themeColor="text1"/>
          <w:sz w:val="24"/>
          <w:szCs w:val="24"/>
        </w:rPr>
        <w:t>thrombin inhibition in myocardial infarction</w:t>
      </w:r>
      <w:r w:rsidRPr="00CE4578">
        <w:rPr>
          <w:rFonts w:ascii="Book Antiqua" w:hAnsi="Book Antiqua" w:cs="Times New Roman"/>
          <w:color w:val="000000" w:themeColor="text1"/>
          <w:sz w:val="24"/>
          <w:szCs w:val="24"/>
        </w:rPr>
        <w:t xml:space="preserve"> 0 flow was identified as the culprit lesion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B, white arrow).</w:t>
      </w:r>
      <w:r w:rsidRPr="00CE4578">
        <w:rPr>
          <w:rFonts w:ascii="Book Antiqua" w:hAnsi="Book Antiqua"/>
          <w:color w:val="000000" w:themeColor="text1"/>
          <w:sz w:val="24"/>
          <w:szCs w:val="24"/>
        </w:rPr>
        <w:t xml:space="preserve"> </w:t>
      </w:r>
      <w:r w:rsidRPr="00CE4578">
        <w:rPr>
          <w:rFonts w:ascii="Book Antiqua" w:hAnsi="Book Antiqua" w:cs="Times New Roman"/>
          <w:color w:val="000000" w:themeColor="text1"/>
          <w:sz w:val="24"/>
          <w:szCs w:val="24"/>
        </w:rPr>
        <w:t xml:space="preserve">Diffuse atherosclerotic disease was also seen in the proximal RCA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B, red arrows). Weight-based direct thrombin inhibitor (bivalirudin) infusion (0.75 mg/kg IV bolus immediately followed by 1.75 mg/kg/h IV infusion) was used for anticoagulation during the primary PCI. Primary PCI was performed with initial aspiration thrombectomy and followed by the placement of two over-lapping drug eluting stents (3.0 </w:t>
      </w:r>
      <w:r w:rsidR="00F0754C">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28 mm drug eluting stents deployed at 12 ATM, and 3.25 mm </w:t>
      </w:r>
      <w:r w:rsidR="00F0754C">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12 mm NC balloon for 18 ATM post-dilatation), which achieved 0% residual stenosis and </w:t>
      </w:r>
      <w:r w:rsidR="00A60840" w:rsidRPr="00A60840">
        <w:rPr>
          <w:rFonts w:ascii="Book Antiqua" w:hAnsi="Book Antiqua" w:cs="Times New Roman"/>
          <w:bCs/>
          <w:color w:val="000000" w:themeColor="text1"/>
          <w:sz w:val="24"/>
          <w:szCs w:val="24"/>
        </w:rPr>
        <w:t>thrombin inhibition in myocardial infarction</w:t>
      </w:r>
      <w:r w:rsidRPr="00CE4578">
        <w:rPr>
          <w:rFonts w:ascii="Book Antiqua" w:hAnsi="Book Antiqua" w:cs="Times New Roman"/>
          <w:color w:val="000000" w:themeColor="text1"/>
          <w:sz w:val="24"/>
          <w:szCs w:val="24"/>
        </w:rPr>
        <w:t xml:space="preserve"> 3 flow angiographically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C).</w:t>
      </w:r>
      <w:r w:rsidRPr="00CE4578">
        <w:rPr>
          <w:rFonts w:ascii="Book Antiqua" w:hAnsi="Book Antiqua"/>
          <w:color w:val="000000" w:themeColor="text1"/>
          <w:sz w:val="24"/>
          <w:szCs w:val="24"/>
        </w:rPr>
        <w:t xml:space="preserve"> </w:t>
      </w:r>
      <w:r w:rsidRPr="00CE4578">
        <w:rPr>
          <w:rFonts w:ascii="Book Antiqua" w:hAnsi="Book Antiqua" w:cs="Times New Roman"/>
          <w:color w:val="000000" w:themeColor="text1"/>
          <w:sz w:val="24"/>
          <w:szCs w:val="24"/>
        </w:rPr>
        <w:t xml:space="preserve">The patient’s symptoms and ST elevations on ECG completely resolved after this primary PCI. Pre-stenting IVUS was not performed. Serial post stenting IVUS studies were performed which revealed heavy atherosclerotic plaque burden at the stented area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E, blue arrows). The IVUS images demonstrated that there was overlying MB with the typical IVUS appearance of echo-lucent area overlying the stented segment (the “half-moon phenomenon”) (</w:t>
      </w:r>
      <w:r w:rsidR="001C4BA3">
        <w:rPr>
          <w:rFonts w:ascii="Book Antiqua" w:hAnsi="Book Antiqua" w:cs="Times New Roman"/>
          <w:color w:val="000000" w:themeColor="text1"/>
          <w:sz w:val="24"/>
          <w:szCs w:val="24"/>
        </w:rPr>
        <w:t xml:space="preserve">Supplementary Video 1; </w:t>
      </w:r>
      <w:r w:rsidRPr="00CE4578">
        <w:rPr>
          <w:rFonts w:ascii="Book Antiqua" w:hAnsi="Book Antiqua" w:cs="Times New Roman"/>
          <w:color w:val="000000" w:themeColor="text1"/>
          <w:sz w:val="24"/>
          <w:szCs w:val="24"/>
        </w:rPr>
        <w:t xml:space="preserve">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E, red arrows; Figure </w:t>
      </w:r>
      <w:r w:rsidR="00F0754C">
        <w:rPr>
          <w:rFonts w:ascii="Book Antiqua" w:hAnsi="Book Antiqua" w:cs="Times New Roman"/>
          <w:color w:val="000000" w:themeColor="text1"/>
          <w:sz w:val="24"/>
          <w:szCs w:val="24"/>
        </w:rPr>
        <w:t>1</w:t>
      </w:r>
      <w:r w:rsidRPr="00CE4578">
        <w:rPr>
          <w:rFonts w:ascii="Book Antiqua" w:hAnsi="Book Antiqua" w:cs="Times New Roman"/>
          <w:color w:val="000000" w:themeColor="text1"/>
          <w:sz w:val="24"/>
          <w:szCs w:val="24"/>
        </w:rPr>
        <w:t xml:space="preserve">C, boxed area, arrows). IVUS also confirmed fully expanded and well apposed stent. With the recognition of the stent in a segment with overlying MB, there was some concern and discussion, but no further prophylactic action was taken.  At the conclusion of the primary PCI, bivalirudin infusion was discontinued. The patient was subsequently transferred to the coronary care unit (CCU) for further post-STEMI monitoring. </w:t>
      </w:r>
    </w:p>
    <w:p w14:paraId="5BB68D07" w14:textId="668F6B77" w:rsidR="006341F4" w:rsidRPr="00CE4578" w:rsidRDefault="008E6ECA" w:rsidP="00F0754C">
      <w:pPr>
        <w:spacing w:after="0" w:line="360" w:lineRule="auto"/>
        <w:ind w:firstLineChars="100" w:firstLine="240"/>
        <w:jc w:val="both"/>
        <w:rPr>
          <w:rFonts w:ascii="Book Antiqua" w:hAnsi="Book Antiqua"/>
          <w:color w:val="000000" w:themeColor="text1"/>
          <w:sz w:val="24"/>
          <w:szCs w:val="24"/>
        </w:rPr>
      </w:pPr>
      <w:proofErr w:type="gramStart"/>
      <w:r w:rsidRPr="00CE4578">
        <w:rPr>
          <w:rFonts w:ascii="Book Antiqua" w:hAnsi="Book Antiqua" w:cs="Times New Roman"/>
          <w:color w:val="000000" w:themeColor="text1"/>
          <w:sz w:val="24"/>
          <w:szCs w:val="24"/>
        </w:rPr>
        <w:t xml:space="preserve">Shortly after her arrival to the </w:t>
      </w:r>
      <w:r w:rsidR="00F0754C" w:rsidRPr="00CE4578">
        <w:rPr>
          <w:rFonts w:ascii="Book Antiqua" w:hAnsi="Book Antiqua" w:cs="Times New Roman"/>
          <w:color w:val="000000" w:themeColor="text1"/>
          <w:sz w:val="24"/>
          <w:szCs w:val="24"/>
        </w:rPr>
        <w:t>coronary care unit</w:t>
      </w:r>
      <w:r w:rsidRPr="00CE4578">
        <w:rPr>
          <w:rFonts w:ascii="Book Antiqua" w:hAnsi="Book Antiqua" w:cs="Times New Roman"/>
          <w:color w:val="000000" w:themeColor="text1"/>
          <w:sz w:val="24"/>
          <w:szCs w:val="24"/>
        </w:rPr>
        <w:t xml:space="preserve"> (30 min after the discontinuation of bivalirudin infusion), the patient experienced recurrent chest pain</w:t>
      </w:r>
      <w:r w:rsidRPr="00CE4578">
        <w:rPr>
          <w:rFonts w:ascii="Book Antiqua" w:hAnsi="Book Antiqua"/>
          <w:color w:val="000000" w:themeColor="text1"/>
          <w:sz w:val="24"/>
          <w:szCs w:val="24"/>
        </w:rPr>
        <w:t>.</w:t>
      </w:r>
      <w:proofErr w:type="gramEnd"/>
      <w:r w:rsidRPr="00CE4578">
        <w:rPr>
          <w:rFonts w:ascii="Book Antiqua" w:hAnsi="Book Antiqua"/>
          <w:color w:val="000000" w:themeColor="text1"/>
          <w:sz w:val="24"/>
          <w:szCs w:val="24"/>
        </w:rPr>
        <w:t xml:space="preserve"> Again, the pain was substernal, 9-10 out of 10 in pain scale. It was associated with nausea and diaphoresis. The patient appeared to be in significant distress although, vital signs were stable.</w:t>
      </w:r>
      <w:r w:rsidR="006341F4" w:rsidRPr="00CE4578">
        <w:rPr>
          <w:rFonts w:ascii="Book Antiqua" w:hAnsi="Book Antiqua"/>
          <w:color w:val="000000" w:themeColor="text1"/>
          <w:sz w:val="24"/>
          <w:szCs w:val="24"/>
        </w:rPr>
        <w:t xml:space="preserve"> She had mild shortness of breath associated with the chest pain, denied of palpitations, and any neurological symptoms. She did not have hypotension, nor evidence of tamponade </w:t>
      </w:r>
      <w:r w:rsidR="006341F4" w:rsidRPr="00CE4578">
        <w:rPr>
          <w:rFonts w:ascii="Book Antiqua" w:hAnsi="Book Antiqua"/>
          <w:color w:val="000000" w:themeColor="text1"/>
          <w:sz w:val="24"/>
          <w:szCs w:val="24"/>
        </w:rPr>
        <w:lastRenderedPageBreak/>
        <w:t>on bedside transthoracic echocardiography.</w:t>
      </w:r>
      <w:r w:rsidRPr="00CE4578">
        <w:rPr>
          <w:rFonts w:ascii="Book Antiqua" w:hAnsi="Book Antiqua"/>
          <w:color w:val="000000" w:themeColor="text1"/>
          <w:sz w:val="24"/>
          <w:szCs w:val="24"/>
        </w:rPr>
        <w:t xml:space="preserve"> </w:t>
      </w:r>
      <w:r w:rsidR="006341F4" w:rsidRPr="00CE4578">
        <w:rPr>
          <w:rFonts w:ascii="Book Antiqua" w:hAnsi="Book Antiqua"/>
          <w:color w:val="000000" w:themeColor="text1"/>
          <w:sz w:val="24"/>
          <w:szCs w:val="24"/>
        </w:rPr>
        <w:t>Other review of systems were negative except detailed above.</w:t>
      </w:r>
    </w:p>
    <w:p w14:paraId="1F239506" w14:textId="054D2096" w:rsidR="006341F4" w:rsidRPr="00CE4578" w:rsidRDefault="008E6ECA" w:rsidP="00F0754C">
      <w:pPr>
        <w:spacing w:after="0" w:line="360" w:lineRule="auto"/>
        <w:ind w:firstLineChars="100" w:firstLine="240"/>
        <w:jc w:val="both"/>
        <w:rPr>
          <w:rFonts w:ascii="Book Antiqua" w:hAnsi="Book Antiqua" w:cs="Times New Roman"/>
          <w:color w:val="000000" w:themeColor="text1"/>
          <w:sz w:val="24"/>
          <w:szCs w:val="24"/>
        </w:rPr>
      </w:pPr>
      <w:r w:rsidRPr="00CE4578">
        <w:rPr>
          <w:rFonts w:ascii="Book Antiqua" w:hAnsi="Book Antiqua"/>
          <w:color w:val="000000" w:themeColor="text1"/>
          <w:sz w:val="24"/>
          <w:szCs w:val="24"/>
        </w:rPr>
        <w:t xml:space="preserve">Immediate bedside 12-lead ECG revealed the </w:t>
      </w:r>
      <w:r w:rsidRPr="00CE4578">
        <w:rPr>
          <w:rFonts w:ascii="Book Antiqua" w:hAnsi="Book Antiqua" w:cs="Times New Roman"/>
          <w:color w:val="000000" w:themeColor="text1"/>
          <w:sz w:val="24"/>
          <w:szCs w:val="24"/>
        </w:rPr>
        <w:t>re-appearance of the inferior leads ST elevation</w:t>
      </w:r>
      <w:r w:rsidR="006341F4" w:rsidRPr="00CE4578">
        <w:rPr>
          <w:rFonts w:ascii="Book Antiqua" w:hAnsi="Book Antiqua"/>
          <w:color w:val="000000" w:themeColor="text1"/>
          <w:sz w:val="24"/>
          <w:szCs w:val="24"/>
        </w:rPr>
        <w:t>s, which was previously confirmed to have resolved after stenting the mid RCA. An acute stent failure/thrombosis leading to acute occlusion of the stented RCA was suspected. The patient returned to the CCL immediately for repeat coronary angiography and primary PCI.</w:t>
      </w:r>
      <w:r w:rsidR="006341F4" w:rsidRPr="00CE4578">
        <w:rPr>
          <w:rFonts w:ascii="Book Antiqua" w:hAnsi="Book Antiqua" w:cs="Times New Roman"/>
          <w:color w:val="000000" w:themeColor="text1"/>
          <w:sz w:val="24"/>
          <w:szCs w:val="24"/>
        </w:rPr>
        <w:t xml:space="preserve"> </w:t>
      </w:r>
    </w:p>
    <w:p w14:paraId="695046B3" w14:textId="77777777" w:rsidR="008E6ECA" w:rsidRPr="00CE4578" w:rsidRDefault="008E6ECA" w:rsidP="00CE4578">
      <w:pPr>
        <w:pStyle w:val="a9"/>
        <w:spacing w:line="360" w:lineRule="auto"/>
        <w:jc w:val="both"/>
        <w:rPr>
          <w:rFonts w:ascii="Book Antiqua" w:hAnsi="Book Antiqua" w:cs="等线"/>
          <w:b/>
          <w:bCs/>
          <w:color w:val="000000" w:themeColor="text1"/>
          <w:sz w:val="24"/>
          <w:szCs w:val="24"/>
        </w:rPr>
      </w:pPr>
    </w:p>
    <w:p w14:paraId="4AB462BC" w14:textId="77777777" w:rsidR="00F0754C" w:rsidRPr="00F0754C" w:rsidRDefault="00C32466" w:rsidP="00CE4578">
      <w:pPr>
        <w:spacing w:after="0" w:line="360" w:lineRule="auto"/>
        <w:jc w:val="both"/>
        <w:rPr>
          <w:rFonts w:ascii="Book Antiqua" w:hAnsi="Book Antiqua" w:cs="等线"/>
          <w:b/>
          <w:bCs/>
          <w:i/>
          <w:iCs/>
          <w:color w:val="000000" w:themeColor="text1"/>
          <w:sz w:val="24"/>
          <w:szCs w:val="24"/>
        </w:rPr>
      </w:pPr>
      <w:r w:rsidRPr="00F0754C">
        <w:rPr>
          <w:rFonts w:ascii="Book Antiqua" w:hAnsi="Book Antiqua" w:cs="等线"/>
          <w:b/>
          <w:bCs/>
          <w:i/>
          <w:iCs/>
          <w:color w:val="000000" w:themeColor="text1"/>
          <w:sz w:val="24"/>
          <w:szCs w:val="24"/>
        </w:rPr>
        <w:t xml:space="preserve">History of past </w:t>
      </w:r>
      <w:r w:rsidR="00163E2A" w:rsidRPr="00F0754C">
        <w:rPr>
          <w:rFonts w:ascii="Book Antiqua" w:hAnsi="Book Antiqua" w:cs="等线"/>
          <w:b/>
          <w:bCs/>
          <w:i/>
          <w:iCs/>
          <w:color w:val="000000" w:themeColor="text1"/>
          <w:sz w:val="24"/>
          <w:szCs w:val="24"/>
        </w:rPr>
        <w:t>medical and surgical history</w:t>
      </w:r>
    </w:p>
    <w:p w14:paraId="285D3A53" w14:textId="1B933B53" w:rsidR="00F0754C" w:rsidRPr="00F0754C" w:rsidRDefault="00F0754C" w:rsidP="00CE4578">
      <w:pPr>
        <w:spacing w:after="0" w:line="360" w:lineRule="auto"/>
        <w:jc w:val="both"/>
        <w:rPr>
          <w:rFonts w:ascii="Book Antiqua" w:hAnsi="Book Antiqua" w:cs="Times New Roman"/>
          <w:color w:val="000000" w:themeColor="text1"/>
          <w:sz w:val="24"/>
          <w:szCs w:val="24"/>
        </w:rPr>
      </w:pPr>
      <w:proofErr w:type="gramStart"/>
      <w:r w:rsidRPr="00CE4578">
        <w:rPr>
          <w:rFonts w:ascii="Book Antiqua" w:hAnsi="Book Antiqua" w:cs="等线"/>
          <w:bCs/>
          <w:color w:val="000000" w:themeColor="text1"/>
          <w:sz w:val="24"/>
          <w:szCs w:val="24"/>
        </w:rPr>
        <w:t>H</w:t>
      </w:r>
      <w:r w:rsidR="008E6ECA" w:rsidRPr="00CE4578">
        <w:rPr>
          <w:rFonts w:ascii="Book Antiqua" w:hAnsi="Book Antiqua" w:cs="等线"/>
          <w:bCs/>
          <w:color w:val="000000" w:themeColor="text1"/>
          <w:sz w:val="24"/>
          <w:szCs w:val="24"/>
        </w:rPr>
        <w:t>ypertension, hyperlipidemia, diabetes mellitus, thyroid cancer status post thyroidectomy on thyroid hormone replacement therapy.</w:t>
      </w:r>
      <w:proofErr w:type="gramEnd"/>
      <w:r w:rsidR="008E6ECA" w:rsidRPr="00CE4578" w:rsidDel="008E6ECA">
        <w:rPr>
          <w:rFonts w:ascii="Book Antiqua" w:hAnsi="Book Antiqua" w:cs="Times New Roman"/>
          <w:color w:val="000000" w:themeColor="text1"/>
          <w:sz w:val="24"/>
          <w:szCs w:val="24"/>
        </w:rPr>
        <w:t xml:space="preserve"> </w:t>
      </w:r>
    </w:p>
    <w:p w14:paraId="01692F8D" w14:textId="77777777" w:rsidR="00C32466" w:rsidRPr="00CE4578" w:rsidRDefault="00C32466" w:rsidP="00CE4578">
      <w:pPr>
        <w:pStyle w:val="a9"/>
        <w:spacing w:line="360" w:lineRule="auto"/>
        <w:jc w:val="both"/>
        <w:rPr>
          <w:rFonts w:ascii="Book Antiqua" w:hAnsi="Book Antiqua" w:cs="等线"/>
          <w:b/>
          <w:bCs/>
          <w:color w:val="000000" w:themeColor="text1"/>
          <w:sz w:val="24"/>
          <w:szCs w:val="24"/>
        </w:rPr>
      </w:pPr>
    </w:p>
    <w:p w14:paraId="7279AE0D" w14:textId="77777777" w:rsidR="00F0754C" w:rsidRPr="00F0754C" w:rsidRDefault="00C32466" w:rsidP="00CE4578">
      <w:pPr>
        <w:pStyle w:val="a9"/>
        <w:spacing w:line="360" w:lineRule="auto"/>
        <w:jc w:val="both"/>
        <w:rPr>
          <w:rFonts w:ascii="Book Antiqua" w:hAnsi="Book Antiqua" w:cs="等线"/>
          <w:b/>
          <w:bCs/>
          <w:i/>
          <w:iCs/>
          <w:color w:val="000000" w:themeColor="text1"/>
          <w:sz w:val="24"/>
          <w:szCs w:val="24"/>
        </w:rPr>
      </w:pPr>
      <w:r w:rsidRPr="00F0754C">
        <w:rPr>
          <w:rFonts w:ascii="Book Antiqua" w:hAnsi="Book Antiqua" w:cs="等线"/>
          <w:b/>
          <w:bCs/>
          <w:i/>
          <w:iCs/>
          <w:color w:val="000000" w:themeColor="text1"/>
          <w:sz w:val="24"/>
          <w:szCs w:val="24"/>
        </w:rPr>
        <w:t>Physical examination</w:t>
      </w:r>
    </w:p>
    <w:p w14:paraId="2C1F0FFD" w14:textId="2EE070FC" w:rsidR="00C32466" w:rsidRPr="00CE4578" w:rsidRDefault="00B07D93" w:rsidP="00CE4578">
      <w:pPr>
        <w:pStyle w:val="a9"/>
        <w:spacing w:line="360" w:lineRule="auto"/>
        <w:jc w:val="both"/>
        <w:rPr>
          <w:rFonts w:ascii="Book Antiqua" w:hAnsi="Book Antiqua" w:cs="等线"/>
          <w:bCs/>
          <w:color w:val="000000" w:themeColor="text1"/>
          <w:sz w:val="24"/>
          <w:szCs w:val="24"/>
        </w:rPr>
      </w:pPr>
      <w:r w:rsidRPr="00CE4578">
        <w:rPr>
          <w:rFonts w:ascii="Book Antiqua" w:hAnsi="Book Antiqua" w:cs="等线"/>
          <w:bCs/>
          <w:color w:val="000000" w:themeColor="text1"/>
          <w:sz w:val="24"/>
          <w:szCs w:val="24"/>
        </w:rPr>
        <w:t xml:space="preserve">Vital signs: Temperature 36.9 </w:t>
      </w:r>
      <w:r w:rsidRPr="00CE4578">
        <w:rPr>
          <w:rFonts w:ascii="Book Antiqua" w:hAnsi="Book Antiqua" w:cs="等线"/>
          <w:bCs/>
          <w:color w:val="000000" w:themeColor="text1"/>
          <w:sz w:val="24"/>
          <w:szCs w:val="24"/>
        </w:rPr>
        <w:sym w:font="Symbol" w:char="F0B0"/>
      </w:r>
      <w:r w:rsidRPr="00CE4578">
        <w:rPr>
          <w:rFonts w:ascii="Book Antiqua" w:hAnsi="Book Antiqua" w:cs="等线"/>
          <w:bCs/>
          <w:color w:val="000000" w:themeColor="text1"/>
          <w:sz w:val="24"/>
          <w:szCs w:val="24"/>
        </w:rPr>
        <w:t xml:space="preserve">C, heart rate 58 bpm, respiratory rate 15 per minute, BP 105/68 mmHg, SpO2: 93% on room air. The patient appeared in mild distress, skin was mildly moisture suggestive for mild diaphoresis. Alert </w:t>
      </w:r>
      <w:proofErr w:type="gramStart"/>
      <w:r w:rsidRPr="00CE4578">
        <w:rPr>
          <w:rFonts w:ascii="Book Antiqua" w:hAnsi="Book Antiqua" w:cs="等线"/>
          <w:bCs/>
          <w:color w:val="000000" w:themeColor="text1"/>
          <w:sz w:val="24"/>
          <w:szCs w:val="24"/>
        </w:rPr>
        <w:t>awake</w:t>
      </w:r>
      <w:proofErr w:type="gramEnd"/>
      <w:r w:rsidRPr="00CE4578">
        <w:rPr>
          <w:rFonts w:ascii="Book Antiqua" w:hAnsi="Book Antiqua" w:cs="等线"/>
          <w:bCs/>
          <w:color w:val="000000" w:themeColor="text1"/>
          <w:sz w:val="24"/>
          <w:szCs w:val="24"/>
        </w:rPr>
        <w:t xml:space="preserve"> oriented </w:t>
      </w:r>
      <w:r w:rsidR="00F0754C">
        <w:rPr>
          <w:rFonts w:ascii="Book Antiqua" w:hAnsi="Book Antiqua" w:cs="等线"/>
          <w:bCs/>
          <w:color w:val="000000" w:themeColor="text1"/>
          <w:sz w:val="24"/>
          <w:szCs w:val="24"/>
        </w:rPr>
        <w:t>×</w:t>
      </w:r>
      <w:r w:rsidRPr="00CE4578">
        <w:rPr>
          <w:rFonts w:ascii="Book Antiqua" w:hAnsi="Book Antiqua" w:cs="等线"/>
          <w:bCs/>
          <w:color w:val="000000" w:themeColor="text1"/>
          <w:sz w:val="24"/>
          <w:szCs w:val="24"/>
        </w:rPr>
        <w:t xml:space="preserve"> 3. There was no significant evidence of jugular vein distention, mild crackles in the bilateral lung bases without wheezing. There was no significant murmur audible. The right femoral access site for the previous emergent catheterization was clear without evidence of hematoma. Peripheral pulses were intact bilaterally. Other physical examinations were unremarkable. </w:t>
      </w:r>
    </w:p>
    <w:p w14:paraId="51A55F04" w14:textId="77777777" w:rsidR="00C32466" w:rsidRPr="00CE4578" w:rsidRDefault="00C32466" w:rsidP="00CE4578">
      <w:pPr>
        <w:pStyle w:val="a9"/>
        <w:spacing w:line="360" w:lineRule="auto"/>
        <w:jc w:val="both"/>
        <w:rPr>
          <w:rFonts w:ascii="Book Antiqua" w:hAnsi="Book Antiqua" w:cs="等线"/>
          <w:b/>
          <w:bCs/>
          <w:color w:val="000000" w:themeColor="text1"/>
          <w:sz w:val="24"/>
          <w:szCs w:val="24"/>
        </w:rPr>
      </w:pPr>
    </w:p>
    <w:p w14:paraId="4B75ED80" w14:textId="77777777" w:rsidR="00F0754C" w:rsidRPr="00F0754C" w:rsidRDefault="00C32466" w:rsidP="00CE4578">
      <w:pPr>
        <w:pStyle w:val="a9"/>
        <w:spacing w:line="360" w:lineRule="auto"/>
        <w:jc w:val="both"/>
        <w:rPr>
          <w:rFonts w:ascii="Book Antiqua" w:hAnsi="Book Antiqua" w:cs="等线"/>
          <w:b/>
          <w:bCs/>
          <w:i/>
          <w:iCs/>
          <w:color w:val="000000" w:themeColor="text1"/>
          <w:sz w:val="24"/>
          <w:szCs w:val="24"/>
        </w:rPr>
      </w:pPr>
      <w:r w:rsidRPr="00F0754C">
        <w:rPr>
          <w:rFonts w:ascii="Book Antiqua" w:hAnsi="Book Antiqua" w:cs="等线"/>
          <w:b/>
          <w:bCs/>
          <w:i/>
          <w:iCs/>
          <w:color w:val="000000" w:themeColor="text1"/>
          <w:sz w:val="24"/>
          <w:szCs w:val="24"/>
        </w:rPr>
        <w:t>Laboratory examinations</w:t>
      </w:r>
    </w:p>
    <w:p w14:paraId="3EB5297D" w14:textId="48BC5592" w:rsidR="00C32466" w:rsidRPr="00CE4578" w:rsidRDefault="00B07D93" w:rsidP="00CE4578">
      <w:pPr>
        <w:pStyle w:val="a9"/>
        <w:spacing w:line="360" w:lineRule="auto"/>
        <w:jc w:val="both"/>
        <w:rPr>
          <w:rFonts w:ascii="Book Antiqua" w:hAnsi="Book Antiqua" w:cs="等线"/>
          <w:bCs/>
          <w:color w:val="000000" w:themeColor="text1"/>
          <w:sz w:val="24"/>
          <w:szCs w:val="24"/>
        </w:rPr>
      </w:pPr>
      <w:r w:rsidRPr="00CE4578">
        <w:rPr>
          <w:rFonts w:ascii="Book Antiqua" w:hAnsi="Book Antiqua" w:cs="等线"/>
          <w:bCs/>
          <w:color w:val="000000" w:themeColor="text1"/>
          <w:sz w:val="24"/>
          <w:szCs w:val="24"/>
        </w:rPr>
        <w:t xml:space="preserve">Labs were drawn at her initial emergency department presentation with returned results by the time when she returned to the CCL with recurrent chest pain. Her complete blood count results were </w:t>
      </w:r>
      <w:r w:rsidR="00F0754C" w:rsidRPr="00F0754C">
        <w:rPr>
          <w:rFonts w:ascii="Book Antiqua" w:hAnsi="Book Antiqua" w:cs="等线"/>
          <w:bCs/>
          <w:color w:val="000000" w:themeColor="text1"/>
          <w:sz w:val="24"/>
          <w:szCs w:val="24"/>
        </w:rPr>
        <w:t>white blood cell</w:t>
      </w:r>
      <w:r w:rsidRPr="00CE4578">
        <w:rPr>
          <w:rFonts w:ascii="Book Antiqua" w:hAnsi="Book Antiqua" w:cs="等线"/>
          <w:bCs/>
          <w:color w:val="000000" w:themeColor="text1"/>
          <w:sz w:val="24"/>
          <w:szCs w:val="24"/>
        </w:rPr>
        <w:t>, 9.16 K/</w:t>
      </w:r>
      <w:r w:rsidR="00F0754C">
        <w:rPr>
          <w:rFonts w:ascii="Book Antiqua" w:hAnsi="Book Antiqua" w:cs="等线"/>
          <w:bCs/>
          <w:color w:val="000000" w:themeColor="text1"/>
          <w:sz w:val="24"/>
          <w:szCs w:val="24"/>
        </w:rPr>
        <w:t>µ</w:t>
      </w:r>
      <w:r w:rsidR="00F0754C" w:rsidRPr="00CE4578">
        <w:rPr>
          <w:rFonts w:ascii="Book Antiqua" w:hAnsi="Book Antiqua" w:cs="等线"/>
          <w:bCs/>
          <w:color w:val="000000" w:themeColor="text1"/>
          <w:sz w:val="24"/>
          <w:szCs w:val="24"/>
        </w:rPr>
        <w:t>L</w:t>
      </w:r>
      <w:r w:rsidRPr="00CE4578">
        <w:rPr>
          <w:rFonts w:ascii="Book Antiqua" w:hAnsi="Book Antiqua" w:cs="等线"/>
          <w:bCs/>
          <w:color w:val="000000" w:themeColor="text1"/>
          <w:sz w:val="24"/>
          <w:szCs w:val="24"/>
        </w:rPr>
        <w:t xml:space="preserve">, </w:t>
      </w:r>
      <w:proofErr w:type="spellStart"/>
      <w:r w:rsidRPr="00CE4578">
        <w:rPr>
          <w:rFonts w:ascii="Book Antiqua" w:hAnsi="Book Antiqua" w:cs="等线"/>
          <w:bCs/>
          <w:color w:val="000000" w:themeColor="text1"/>
          <w:sz w:val="24"/>
          <w:szCs w:val="24"/>
        </w:rPr>
        <w:t>Hb</w:t>
      </w:r>
      <w:proofErr w:type="spellEnd"/>
      <w:r w:rsidRPr="00CE4578">
        <w:rPr>
          <w:rFonts w:ascii="Book Antiqua" w:hAnsi="Book Antiqua" w:cs="等线"/>
          <w:bCs/>
          <w:color w:val="000000" w:themeColor="text1"/>
          <w:sz w:val="24"/>
          <w:szCs w:val="24"/>
        </w:rPr>
        <w:t xml:space="preserve"> 11.2 g/</w:t>
      </w:r>
      <w:proofErr w:type="spellStart"/>
      <w:r w:rsidRPr="00CE4578">
        <w:rPr>
          <w:rFonts w:ascii="Book Antiqua" w:hAnsi="Book Antiqua" w:cs="等线"/>
          <w:bCs/>
          <w:color w:val="000000" w:themeColor="text1"/>
          <w:sz w:val="24"/>
          <w:szCs w:val="24"/>
        </w:rPr>
        <w:t>dL</w:t>
      </w:r>
      <w:proofErr w:type="spellEnd"/>
      <w:r w:rsidRPr="00CE4578">
        <w:rPr>
          <w:rFonts w:ascii="Book Antiqua" w:hAnsi="Book Antiqua" w:cs="等线"/>
          <w:bCs/>
          <w:color w:val="000000" w:themeColor="text1"/>
          <w:sz w:val="24"/>
          <w:szCs w:val="24"/>
        </w:rPr>
        <w:t xml:space="preserve">; </w:t>
      </w:r>
      <w:proofErr w:type="spellStart"/>
      <w:r w:rsidRPr="00CE4578">
        <w:rPr>
          <w:rFonts w:ascii="Book Antiqua" w:hAnsi="Book Antiqua" w:cs="等线"/>
          <w:bCs/>
          <w:color w:val="000000" w:themeColor="text1"/>
          <w:sz w:val="24"/>
          <w:szCs w:val="24"/>
        </w:rPr>
        <w:t>Hct</w:t>
      </w:r>
      <w:proofErr w:type="spellEnd"/>
      <w:r w:rsidRPr="00CE4578">
        <w:rPr>
          <w:rFonts w:ascii="Book Antiqua" w:hAnsi="Book Antiqua" w:cs="等线"/>
          <w:bCs/>
          <w:color w:val="000000" w:themeColor="text1"/>
          <w:sz w:val="24"/>
          <w:szCs w:val="24"/>
        </w:rPr>
        <w:t xml:space="preserve"> 34.1%, platelet 160 K/</w:t>
      </w:r>
      <w:r w:rsidR="00F0754C">
        <w:rPr>
          <w:rFonts w:ascii="Book Antiqua" w:hAnsi="Book Antiqua" w:cs="等线"/>
          <w:bCs/>
          <w:color w:val="000000" w:themeColor="text1"/>
          <w:sz w:val="24"/>
          <w:szCs w:val="24"/>
        </w:rPr>
        <w:t>µ</w:t>
      </w:r>
      <w:r w:rsidRPr="00CE4578">
        <w:rPr>
          <w:rFonts w:ascii="Book Antiqua" w:hAnsi="Book Antiqua" w:cs="等线"/>
          <w:bCs/>
          <w:color w:val="000000" w:themeColor="text1"/>
          <w:sz w:val="24"/>
          <w:szCs w:val="24"/>
        </w:rPr>
        <w:t>L; her basic chemistry panel showed</w:t>
      </w:r>
      <w:r w:rsidR="008668BC" w:rsidRPr="00CE4578">
        <w:rPr>
          <w:rFonts w:ascii="Book Antiqua" w:hAnsi="Book Antiqua" w:cs="等线"/>
          <w:bCs/>
          <w:color w:val="000000" w:themeColor="text1"/>
          <w:sz w:val="24"/>
          <w:szCs w:val="24"/>
        </w:rPr>
        <w:t>: Na</w:t>
      </w:r>
      <w:r w:rsidR="008668BC" w:rsidRPr="00CE4578">
        <w:rPr>
          <w:rFonts w:ascii="Book Antiqua" w:hAnsi="Book Antiqua" w:cs="等线"/>
          <w:bCs/>
          <w:color w:val="000000" w:themeColor="text1"/>
          <w:sz w:val="24"/>
          <w:szCs w:val="24"/>
          <w:vertAlign w:val="superscript"/>
        </w:rPr>
        <w:t>+</w:t>
      </w:r>
      <w:r w:rsidRPr="00CE4578">
        <w:rPr>
          <w:rFonts w:ascii="Book Antiqua" w:hAnsi="Book Antiqua" w:cs="等线"/>
          <w:bCs/>
          <w:color w:val="000000" w:themeColor="text1"/>
          <w:sz w:val="24"/>
          <w:szCs w:val="24"/>
        </w:rPr>
        <w:t xml:space="preserve"> 131</w:t>
      </w:r>
      <w:r w:rsidR="008668BC" w:rsidRPr="00CE4578">
        <w:rPr>
          <w:rFonts w:ascii="Book Antiqua" w:hAnsi="Book Antiqua" w:cs="等线"/>
          <w:bCs/>
          <w:color w:val="000000" w:themeColor="text1"/>
          <w:sz w:val="24"/>
          <w:szCs w:val="24"/>
        </w:rPr>
        <w:t xml:space="preserve"> </w:t>
      </w:r>
      <w:proofErr w:type="spellStart"/>
      <w:r w:rsidR="008668BC" w:rsidRPr="00CE4578">
        <w:rPr>
          <w:rFonts w:ascii="Book Antiqua" w:hAnsi="Book Antiqua" w:cs="等线"/>
          <w:bCs/>
          <w:color w:val="000000" w:themeColor="text1"/>
          <w:sz w:val="24"/>
          <w:szCs w:val="24"/>
        </w:rPr>
        <w:t>mEq</w:t>
      </w:r>
      <w:proofErr w:type="spellEnd"/>
      <w:r w:rsidR="008668BC" w:rsidRPr="00CE4578">
        <w:rPr>
          <w:rFonts w:ascii="Book Antiqua" w:hAnsi="Book Antiqua" w:cs="等线"/>
          <w:bCs/>
          <w:color w:val="000000" w:themeColor="text1"/>
          <w:sz w:val="24"/>
          <w:szCs w:val="24"/>
        </w:rPr>
        <w:t>/L, K</w:t>
      </w:r>
      <w:r w:rsidR="008668BC" w:rsidRPr="00CE4578">
        <w:rPr>
          <w:rFonts w:ascii="Book Antiqua" w:hAnsi="Book Antiqua" w:cs="等线"/>
          <w:bCs/>
          <w:color w:val="000000" w:themeColor="text1"/>
          <w:sz w:val="24"/>
          <w:szCs w:val="24"/>
          <w:vertAlign w:val="superscript"/>
        </w:rPr>
        <w:t>+</w:t>
      </w:r>
      <w:r w:rsidR="008668BC" w:rsidRPr="00CE4578">
        <w:rPr>
          <w:rFonts w:ascii="Book Antiqua" w:hAnsi="Book Antiqua" w:cs="等线"/>
          <w:bCs/>
          <w:color w:val="000000" w:themeColor="text1"/>
          <w:sz w:val="24"/>
          <w:szCs w:val="24"/>
        </w:rPr>
        <w:t xml:space="preserve"> 4.1 </w:t>
      </w:r>
      <w:proofErr w:type="spellStart"/>
      <w:r w:rsidR="008668BC" w:rsidRPr="00CE4578">
        <w:rPr>
          <w:rFonts w:ascii="Book Antiqua" w:hAnsi="Book Antiqua" w:cs="等线"/>
          <w:bCs/>
          <w:color w:val="000000" w:themeColor="text1"/>
          <w:sz w:val="24"/>
          <w:szCs w:val="24"/>
        </w:rPr>
        <w:t>mEq</w:t>
      </w:r>
      <w:proofErr w:type="spellEnd"/>
      <w:r w:rsidR="008668BC" w:rsidRPr="00CE4578">
        <w:rPr>
          <w:rFonts w:ascii="Book Antiqua" w:hAnsi="Book Antiqua" w:cs="等线"/>
          <w:bCs/>
          <w:color w:val="000000" w:themeColor="text1"/>
          <w:sz w:val="24"/>
          <w:szCs w:val="24"/>
        </w:rPr>
        <w:t>/L, Cl</w:t>
      </w:r>
      <w:r w:rsidR="008668BC" w:rsidRPr="00CE4578">
        <w:rPr>
          <w:rFonts w:ascii="Book Antiqua" w:hAnsi="Book Antiqua" w:cs="等线"/>
          <w:bCs/>
          <w:color w:val="000000" w:themeColor="text1"/>
          <w:sz w:val="24"/>
          <w:szCs w:val="24"/>
          <w:vertAlign w:val="superscript"/>
        </w:rPr>
        <w:t>-</w:t>
      </w:r>
      <w:r w:rsidR="008668BC" w:rsidRPr="00CE4578">
        <w:rPr>
          <w:rFonts w:ascii="Book Antiqua" w:hAnsi="Book Antiqua" w:cs="等线"/>
          <w:bCs/>
          <w:color w:val="000000" w:themeColor="text1"/>
          <w:sz w:val="24"/>
          <w:szCs w:val="24"/>
        </w:rPr>
        <w:t xml:space="preserve"> 95 </w:t>
      </w:r>
      <w:proofErr w:type="spellStart"/>
      <w:r w:rsidR="008668BC" w:rsidRPr="00CE4578">
        <w:rPr>
          <w:rFonts w:ascii="Book Antiqua" w:hAnsi="Book Antiqua" w:cs="等线"/>
          <w:bCs/>
          <w:color w:val="000000" w:themeColor="text1"/>
          <w:sz w:val="24"/>
          <w:szCs w:val="24"/>
        </w:rPr>
        <w:t>mEq</w:t>
      </w:r>
      <w:proofErr w:type="spellEnd"/>
      <w:r w:rsidR="008668BC" w:rsidRPr="00CE4578">
        <w:rPr>
          <w:rFonts w:ascii="Book Antiqua" w:hAnsi="Book Antiqua" w:cs="等线"/>
          <w:bCs/>
          <w:color w:val="000000" w:themeColor="text1"/>
          <w:sz w:val="24"/>
          <w:szCs w:val="24"/>
        </w:rPr>
        <w:t>/L, HCO</w:t>
      </w:r>
      <w:r w:rsidR="008668BC" w:rsidRPr="00CE4578">
        <w:rPr>
          <w:rFonts w:ascii="Book Antiqua" w:hAnsi="Book Antiqua" w:cs="等线"/>
          <w:bCs/>
          <w:color w:val="000000" w:themeColor="text1"/>
          <w:sz w:val="24"/>
          <w:szCs w:val="24"/>
          <w:vertAlign w:val="subscript"/>
        </w:rPr>
        <w:t>3</w:t>
      </w:r>
      <w:r w:rsidR="008668BC" w:rsidRPr="00CE4578">
        <w:rPr>
          <w:rFonts w:ascii="Book Antiqua" w:hAnsi="Book Antiqua" w:cs="等线"/>
          <w:bCs/>
          <w:color w:val="000000" w:themeColor="text1"/>
          <w:sz w:val="24"/>
          <w:szCs w:val="24"/>
          <w:vertAlign w:val="superscript"/>
        </w:rPr>
        <w:t>-</w:t>
      </w:r>
      <w:r w:rsidR="008668BC" w:rsidRPr="00CE4578">
        <w:rPr>
          <w:rFonts w:ascii="Book Antiqua" w:hAnsi="Book Antiqua" w:cs="等线"/>
          <w:bCs/>
          <w:color w:val="000000" w:themeColor="text1"/>
          <w:sz w:val="24"/>
          <w:szCs w:val="24"/>
        </w:rPr>
        <w:t xml:space="preserve"> 24 </w:t>
      </w:r>
      <w:proofErr w:type="spellStart"/>
      <w:r w:rsidR="008668BC" w:rsidRPr="00CE4578">
        <w:rPr>
          <w:rFonts w:ascii="Book Antiqua" w:hAnsi="Book Antiqua" w:cs="等线"/>
          <w:bCs/>
          <w:color w:val="000000" w:themeColor="text1"/>
          <w:sz w:val="24"/>
          <w:szCs w:val="24"/>
        </w:rPr>
        <w:t>mmol</w:t>
      </w:r>
      <w:proofErr w:type="spellEnd"/>
      <w:r w:rsidR="008668BC" w:rsidRPr="00CE4578">
        <w:rPr>
          <w:rFonts w:ascii="Book Antiqua" w:hAnsi="Book Antiqua" w:cs="等线"/>
          <w:bCs/>
          <w:color w:val="000000" w:themeColor="text1"/>
          <w:sz w:val="24"/>
          <w:szCs w:val="24"/>
        </w:rPr>
        <w:t xml:space="preserve">/L, </w:t>
      </w:r>
      <w:r w:rsidR="00F0754C" w:rsidRPr="00F0754C">
        <w:rPr>
          <w:rFonts w:ascii="Book Antiqua" w:hAnsi="Book Antiqua" w:cs="等线"/>
          <w:bCs/>
          <w:color w:val="000000" w:themeColor="text1"/>
          <w:sz w:val="24"/>
          <w:szCs w:val="24"/>
        </w:rPr>
        <w:t xml:space="preserve">blood urea nitrogen </w:t>
      </w:r>
      <w:r w:rsidR="008668BC" w:rsidRPr="00CE4578">
        <w:rPr>
          <w:rFonts w:ascii="Book Antiqua" w:hAnsi="Book Antiqua" w:cs="等线"/>
          <w:bCs/>
          <w:color w:val="000000" w:themeColor="text1"/>
          <w:sz w:val="24"/>
          <w:szCs w:val="24"/>
        </w:rPr>
        <w:t>18.5 mg/</w:t>
      </w:r>
      <w:proofErr w:type="spellStart"/>
      <w:r w:rsidR="008668BC" w:rsidRPr="00CE4578">
        <w:rPr>
          <w:rFonts w:ascii="Book Antiqua" w:hAnsi="Book Antiqua" w:cs="等线"/>
          <w:bCs/>
          <w:color w:val="000000" w:themeColor="text1"/>
          <w:sz w:val="24"/>
          <w:szCs w:val="24"/>
        </w:rPr>
        <w:t>dL</w:t>
      </w:r>
      <w:proofErr w:type="spellEnd"/>
      <w:r w:rsidR="008668BC" w:rsidRPr="00CE4578">
        <w:rPr>
          <w:rFonts w:ascii="Book Antiqua" w:hAnsi="Book Antiqua" w:cs="等线"/>
          <w:bCs/>
          <w:color w:val="000000" w:themeColor="text1"/>
          <w:sz w:val="24"/>
          <w:szCs w:val="24"/>
        </w:rPr>
        <w:t>, Mg</w:t>
      </w:r>
      <w:r w:rsidR="008668BC" w:rsidRPr="00F0754C">
        <w:rPr>
          <w:rFonts w:ascii="Book Antiqua" w:hAnsi="Book Antiqua" w:cs="等线"/>
          <w:bCs/>
          <w:color w:val="000000" w:themeColor="text1"/>
          <w:sz w:val="24"/>
          <w:szCs w:val="24"/>
          <w:vertAlign w:val="superscript"/>
        </w:rPr>
        <w:t>2+</w:t>
      </w:r>
      <w:r w:rsidR="008668BC" w:rsidRPr="00CE4578">
        <w:rPr>
          <w:rFonts w:ascii="Book Antiqua" w:hAnsi="Book Antiqua" w:cs="等线"/>
          <w:bCs/>
          <w:color w:val="000000" w:themeColor="text1"/>
          <w:sz w:val="24"/>
          <w:szCs w:val="24"/>
        </w:rPr>
        <w:t xml:space="preserve"> 2.3 </w:t>
      </w:r>
      <w:proofErr w:type="spellStart"/>
      <w:r w:rsidR="008668BC" w:rsidRPr="00CE4578">
        <w:rPr>
          <w:rFonts w:ascii="Book Antiqua" w:hAnsi="Book Antiqua" w:cs="等线"/>
          <w:bCs/>
          <w:color w:val="000000" w:themeColor="text1"/>
          <w:sz w:val="24"/>
          <w:szCs w:val="24"/>
        </w:rPr>
        <w:t>mEq</w:t>
      </w:r>
      <w:proofErr w:type="spellEnd"/>
      <w:r w:rsidR="008668BC" w:rsidRPr="00CE4578">
        <w:rPr>
          <w:rFonts w:ascii="Book Antiqua" w:hAnsi="Book Antiqua" w:cs="等线"/>
          <w:bCs/>
          <w:color w:val="000000" w:themeColor="text1"/>
          <w:sz w:val="24"/>
          <w:szCs w:val="24"/>
        </w:rPr>
        <w:t>/L, Troponin 3.48 ng/</w:t>
      </w:r>
      <w:proofErr w:type="spellStart"/>
      <w:r w:rsidR="008668BC" w:rsidRPr="00CE4578">
        <w:rPr>
          <w:rFonts w:ascii="Book Antiqua" w:hAnsi="Book Antiqua" w:cs="等线"/>
          <w:bCs/>
          <w:color w:val="000000" w:themeColor="text1"/>
          <w:sz w:val="24"/>
          <w:szCs w:val="24"/>
        </w:rPr>
        <w:t>m</w:t>
      </w:r>
      <w:r w:rsidR="00F0754C" w:rsidRPr="00CE4578">
        <w:rPr>
          <w:rFonts w:ascii="Book Antiqua" w:hAnsi="Book Antiqua" w:cs="等线"/>
          <w:bCs/>
          <w:color w:val="000000" w:themeColor="text1"/>
          <w:sz w:val="24"/>
          <w:szCs w:val="24"/>
        </w:rPr>
        <w:t>L</w:t>
      </w:r>
      <w:r w:rsidR="008668BC" w:rsidRPr="00CE4578">
        <w:rPr>
          <w:rFonts w:ascii="Book Antiqua" w:hAnsi="Book Antiqua" w:cs="等线"/>
          <w:bCs/>
          <w:color w:val="000000" w:themeColor="text1"/>
          <w:sz w:val="24"/>
          <w:szCs w:val="24"/>
        </w:rPr>
        <w:t>.</w:t>
      </w:r>
      <w:proofErr w:type="spellEnd"/>
      <w:r w:rsidR="008668BC" w:rsidRPr="00CE4578">
        <w:rPr>
          <w:rFonts w:ascii="Book Antiqua" w:hAnsi="Book Antiqua" w:cs="等线"/>
          <w:bCs/>
          <w:color w:val="000000" w:themeColor="text1"/>
          <w:sz w:val="24"/>
          <w:szCs w:val="24"/>
        </w:rPr>
        <w:t xml:space="preserve"> Her liver function </w:t>
      </w:r>
      <w:proofErr w:type="gramStart"/>
      <w:r w:rsidR="008668BC" w:rsidRPr="00CE4578">
        <w:rPr>
          <w:rFonts w:ascii="Book Antiqua" w:hAnsi="Book Antiqua" w:cs="等线"/>
          <w:bCs/>
          <w:color w:val="000000" w:themeColor="text1"/>
          <w:sz w:val="24"/>
          <w:szCs w:val="24"/>
        </w:rPr>
        <w:t>panel were</w:t>
      </w:r>
      <w:proofErr w:type="gramEnd"/>
      <w:r w:rsidR="008668BC" w:rsidRPr="00CE4578">
        <w:rPr>
          <w:rFonts w:ascii="Book Antiqua" w:hAnsi="Book Antiqua" w:cs="等线"/>
          <w:bCs/>
          <w:color w:val="000000" w:themeColor="text1"/>
          <w:sz w:val="24"/>
          <w:szCs w:val="24"/>
        </w:rPr>
        <w:t xml:space="preserve"> within normal range. </w:t>
      </w:r>
    </w:p>
    <w:p w14:paraId="037FD078" w14:textId="77777777" w:rsidR="00C32466" w:rsidRPr="00CE4578" w:rsidRDefault="00C32466" w:rsidP="00CE4578">
      <w:pPr>
        <w:pStyle w:val="a9"/>
        <w:spacing w:line="360" w:lineRule="auto"/>
        <w:jc w:val="both"/>
        <w:rPr>
          <w:rFonts w:ascii="Book Antiqua" w:hAnsi="Book Antiqua" w:cs="等线"/>
          <w:b/>
          <w:bCs/>
          <w:color w:val="000000" w:themeColor="text1"/>
          <w:sz w:val="24"/>
          <w:szCs w:val="24"/>
        </w:rPr>
      </w:pPr>
    </w:p>
    <w:p w14:paraId="47056C50" w14:textId="3104CD08" w:rsidR="00C32466" w:rsidRPr="00F0754C" w:rsidRDefault="00C32466" w:rsidP="00CE4578">
      <w:pPr>
        <w:pStyle w:val="a9"/>
        <w:spacing w:line="360" w:lineRule="auto"/>
        <w:jc w:val="both"/>
        <w:rPr>
          <w:rFonts w:ascii="Book Antiqua" w:hAnsi="Book Antiqua"/>
          <w:i/>
          <w:iCs/>
          <w:color w:val="000000" w:themeColor="text1"/>
          <w:sz w:val="24"/>
          <w:szCs w:val="24"/>
        </w:rPr>
      </w:pPr>
      <w:r w:rsidRPr="00F0754C">
        <w:rPr>
          <w:rFonts w:ascii="Book Antiqua" w:hAnsi="Book Antiqua"/>
          <w:b/>
          <w:bCs/>
          <w:i/>
          <w:iCs/>
          <w:color w:val="000000" w:themeColor="text1"/>
          <w:sz w:val="24"/>
          <w:szCs w:val="24"/>
        </w:rPr>
        <w:t>Imaging examinations</w:t>
      </w:r>
    </w:p>
    <w:bookmarkEnd w:id="19"/>
    <w:p w14:paraId="1ED33254" w14:textId="3A28E0C3" w:rsidR="00C32466" w:rsidRDefault="008E6ECA"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t xml:space="preserve">12-leads </w:t>
      </w:r>
      <w:r w:rsidR="00211848" w:rsidRPr="00CE4578">
        <w:rPr>
          <w:rFonts w:ascii="Book Antiqua" w:hAnsi="Book Antiqua" w:cs="Times New Roman"/>
          <w:b/>
          <w:color w:val="000000" w:themeColor="text1"/>
          <w:sz w:val="24"/>
          <w:szCs w:val="24"/>
        </w:rPr>
        <w:t xml:space="preserve">ECG: </w:t>
      </w:r>
      <w:r w:rsidR="00966390" w:rsidRPr="00CE4578">
        <w:rPr>
          <w:rFonts w:ascii="Book Antiqua" w:hAnsi="Book Antiqua" w:cs="Times New Roman"/>
          <w:color w:val="000000" w:themeColor="text1"/>
          <w:sz w:val="24"/>
          <w:szCs w:val="24"/>
        </w:rPr>
        <w:t>S</w:t>
      </w:r>
      <w:r w:rsidR="00211848" w:rsidRPr="00CE4578">
        <w:rPr>
          <w:rFonts w:ascii="Book Antiqua" w:hAnsi="Book Antiqua" w:cs="Times New Roman"/>
          <w:color w:val="000000" w:themeColor="text1"/>
          <w:sz w:val="24"/>
          <w:szCs w:val="24"/>
        </w:rPr>
        <w:t xml:space="preserve">inus bradycardia at 53 beat per minutes, with ST segment elevations &gt; 0.1 mV in II, III and </w:t>
      </w:r>
      <w:proofErr w:type="spellStart"/>
      <w:r w:rsidR="00211848" w:rsidRPr="00CE4578">
        <w:rPr>
          <w:rFonts w:ascii="Book Antiqua" w:hAnsi="Book Antiqua" w:cs="Times New Roman"/>
          <w:color w:val="000000" w:themeColor="text1"/>
          <w:sz w:val="24"/>
          <w:szCs w:val="24"/>
        </w:rPr>
        <w:t>aVF</w:t>
      </w:r>
      <w:proofErr w:type="spellEnd"/>
      <w:r w:rsidR="00211848" w:rsidRPr="00CE4578">
        <w:rPr>
          <w:rFonts w:ascii="Book Antiqua" w:hAnsi="Book Antiqua" w:cs="Times New Roman"/>
          <w:color w:val="000000" w:themeColor="text1"/>
          <w:sz w:val="24"/>
          <w:szCs w:val="24"/>
        </w:rPr>
        <w:t xml:space="preserve"> and reciprocal ST depressions in leads I and </w:t>
      </w:r>
      <w:proofErr w:type="spellStart"/>
      <w:r w:rsidR="00211848" w:rsidRPr="00CE4578">
        <w:rPr>
          <w:rFonts w:ascii="Book Antiqua" w:hAnsi="Book Antiqua" w:cs="Times New Roman"/>
          <w:color w:val="000000" w:themeColor="text1"/>
          <w:sz w:val="24"/>
          <w:szCs w:val="24"/>
        </w:rPr>
        <w:t>aVL</w:t>
      </w:r>
      <w:proofErr w:type="spellEnd"/>
      <w:r w:rsidR="00211848" w:rsidRPr="00CE4578">
        <w:rPr>
          <w:rFonts w:ascii="Book Antiqua" w:hAnsi="Book Antiqua" w:cs="Times New Roman"/>
          <w:color w:val="000000" w:themeColor="text1"/>
          <w:sz w:val="24"/>
          <w:szCs w:val="24"/>
        </w:rPr>
        <w:t xml:space="preserve">. </w:t>
      </w:r>
    </w:p>
    <w:p w14:paraId="505D3413" w14:textId="77777777" w:rsidR="00966390" w:rsidRPr="00CE4578" w:rsidRDefault="00966390" w:rsidP="00CE4578">
      <w:pPr>
        <w:spacing w:after="0" w:line="360" w:lineRule="auto"/>
        <w:jc w:val="both"/>
        <w:rPr>
          <w:rFonts w:ascii="Book Antiqua" w:hAnsi="Book Antiqua" w:cs="Times New Roman"/>
          <w:color w:val="000000" w:themeColor="text1"/>
          <w:sz w:val="24"/>
          <w:szCs w:val="24"/>
        </w:rPr>
      </w:pPr>
    </w:p>
    <w:p w14:paraId="658C8230" w14:textId="4EC0E6DA" w:rsidR="00577843" w:rsidRDefault="00577843"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t>Transthoracic echocardiography (post-PCI):</w:t>
      </w:r>
      <w:r w:rsidRPr="00CE4578">
        <w:rPr>
          <w:rFonts w:ascii="Book Antiqua" w:hAnsi="Book Antiqua" w:cs="Times New Roman"/>
          <w:color w:val="000000" w:themeColor="text1"/>
          <w:sz w:val="24"/>
          <w:szCs w:val="24"/>
        </w:rPr>
        <w:t xml:space="preserve"> Mild segmental left ventricular systolic dysfunction, estimated EF 50%. The basal to mid inferior wall is hypokinetic. The inferolateral wall appears mildly hypokinetic.  </w:t>
      </w:r>
      <w:proofErr w:type="gramStart"/>
      <w:r w:rsidRPr="00CE4578">
        <w:rPr>
          <w:rFonts w:ascii="Book Antiqua" w:hAnsi="Book Antiqua" w:cs="Times New Roman"/>
          <w:color w:val="000000" w:themeColor="text1"/>
          <w:sz w:val="24"/>
          <w:szCs w:val="24"/>
        </w:rPr>
        <w:t>Normal right ventricle size and function.</w:t>
      </w:r>
      <w:proofErr w:type="gramEnd"/>
      <w:r w:rsidRPr="00CE4578">
        <w:rPr>
          <w:rFonts w:ascii="Book Antiqua" w:hAnsi="Book Antiqua" w:cs="Times New Roman"/>
          <w:color w:val="000000" w:themeColor="text1"/>
          <w:sz w:val="24"/>
          <w:szCs w:val="24"/>
        </w:rPr>
        <w:t xml:space="preserve"> No significant valvular abnormalities. No evidence of pericardial effusion. </w:t>
      </w:r>
      <w:r w:rsidR="008668BC" w:rsidRPr="00CE4578">
        <w:rPr>
          <w:rFonts w:ascii="Book Antiqua" w:hAnsi="Book Antiqua" w:cs="Times New Roman"/>
          <w:color w:val="000000" w:themeColor="text1"/>
          <w:sz w:val="24"/>
          <w:szCs w:val="24"/>
        </w:rPr>
        <w:t xml:space="preserve">No evidence of pulmonary hypertension. </w:t>
      </w:r>
    </w:p>
    <w:p w14:paraId="596528C3" w14:textId="77777777" w:rsidR="00B57E62" w:rsidRPr="00CE4578" w:rsidRDefault="00B57E62" w:rsidP="00CE4578">
      <w:pPr>
        <w:spacing w:after="0" w:line="360" w:lineRule="auto"/>
        <w:jc w:val="both"/>
        <w:rPr>
          <w:rFonts w:ascii="Book Antiqua" w:hAnsi="Book Antiqua" w:cs="Times New Roman"/>
          <w:b/>
          <w:color w:val="000000" w:themeColor="text1"/>
          <w:sz w:val="24"/>
          <w:szCs w:val="24"/>
        </w:rPr>
      </w:pPr>
    </w:p>
    <w:p w14:paraId="6468A1CE" w14:textId="16BFB1F7" w:rsidR="00C32466" w:rsidRPr="00CE4578" w:rsidRDefault="00577843"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b/>
          <w:color w:val="000000" w:themeColor="text1"/>
          <w:sz w:val="24"/>
          <w:szCs w:val="24"/>
        </w:rPr>
        <w:t>Chest X-ray (post-PCI):</w:t>
      </w:r>
      <w:r w:rsidRPr="00CE4578">
        <w:rPr>
          <w:rFonts w:ascii="Book Antiqua" w:hAnsi="Book Antiqua" w:cs="Times New Roman"/>
          <w:color w:val="000000" w:themeColor="text1"/>
          <w:sz w:val="24"/>
          <w:szCs w:val="24"/>
        </w:rPr>
        <w:t xml:space="preserve"> Increased interstitial markings throughout both lungs, which may represent pulmonary edema. No pleural effusions. No pneumothorax.</w:t>
      </w:r>
    </w:p>
    <w:p w14:paraId="79774C58" w14:textId="596D4CB5"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5FE4B4B2" w14:textId="77777777" w:rsidR="00B57E62" w:rsidRPr="00B57E62" w:rsidRDefault="00C32466" w:rsidP="00CE4578">
      <w:pPr>
        <w:spacing w:after="0" w:line="360" w:lineRule="auto"/>
        <w:jc w:val="both"/>
        <w:rPr>
          <w:rFonts w:ascii="Book Antiqua" w:hAnsi="Book Antiqua"/>
          <w:b/>
          <w:color w:val="000000" w:themeColor="text1"/>
          <w:sz w:val="24"/>
          <w:szCs w:val="24"/>
          <w:u w:val="single"/>
        </w:rPr>
      </w:pPr>
      <w:bookmarkStart w:id="20" w:name="_Hlk15988050"/>
      <w:r w:rsidRPr="00B57E62">
        <w:rPr>
          <w:rFonts w:ascii="Book Antiqua" w:hAnsi="Book Antiqua"/>
          <w:b/>
          <w:color w:val="000000" w:themeColor="text1"/>
          <w:sz w:val="24"/>
          <w:szCs w:val="24"/>
          <w:u w:val="single"/>
        </w:rPr>
        <w:t>FINAL DIAGNOSIS</w:t>
      </w:r>
    </w:p>
    <w:p w14:paraId="568ED259" w14:textId="16E4BAF3" w:rsidR="00C32466" w:rsidRDefault="006341F4" w:rsidP="00CE4578">
      <w:pPr>
        <w:spacing w:after="0" w:line="360" w:lineRule="auto"/>
        <w:jc w:val="both"/>
        <w:rPr>
          <w:rFonts w:ascii="Book Antiqua" w:hAnsi="Book Antiqua"/>
          <w:b/>
          <w:color w:val="000000" w:themeColor="text1"/>
          <w:sz w:val="24"/>
          <w:szCs w:val="24"/>
        </w:rPr>
      </w:pPr>
      <w:proofErr w:type="gramStart"/>
      <w:r w:rsidRPr="00CE4578">
        <w:rPr>
          <w:rFonts w:ascii="Book Antiqua" w:hAnsi="Book Antiqua"/>
          <w:color w:val="000000" w:themeColor="text1"/>
          <w:sz w:val="24"/>
          <w:szCs w:val="24"/>
        </w:rPr>
        <w:t xml:space="preserve">Acute stent thrombosis due to plaque herniation after stenting a STEMI culprit lesion with overlying </w:t>
      </w:r>
      <w:r w:rsidR="00F0754C">
        <w:rPr>
          <w:rFonts w:ascii="Book Antiqua" w:hAnsi="Book Antiqua"/>
          <w:color w:val="000000" w:themeColor="text1"/>
          <w:sz w:val="24"/>
          <w:szCs w:val="24"/>
        </w:rPr>
        <w:t>MB</w:t>
      </w:r>
      <w:r w:rsidRPr="00CE4578">
        <w:rPr>
          <w:rFonts w:ascii="Book Antiqua" w:hAnsi="Book Antiqua"/>
          <w:color w:val="000000" w:themeColor="text1"/>
          <w:sz w:val="24"/>
          <w:szCs w:val="24"/>
        </w:rPr>
        <w:t>.</w:t>
      </w:r>
      <w:proofErr w:type="gramEnd"/>
      <w:r w:rsidRPr="00CE4578">
        <w:rPr>
          <w:rFonts w:ascii="Book Antiqua" w:hAnsi="Book Antiqua"/>
          <w:b/>
          <w:color w:val="000000" w:themeColor="text1"/>
          <w:sz w:val="24"/>
          <w:szCs w:val="24"/>
        </w:rPr>
        <w:t xml:space="preserve"> </w:t>
      </w:r>
    </w:p>
    <w:p w14:paraId="71B9183B" w14:textId="77777777" w:rsidR="00B57E62" w:rsidRPr="00CE4578" w:rsidRDefault="00B57E62" w:rsidP="00CE4578">
      <w:pPr>
        <w:spacing w:after="0" w:line="360" w:lineRule="auto"/>
        <w:jc w:val="both"/>
        <w:rPr>
          <w:rFonts w:ascii="Book Antiqua" w:hAnsi="Book Antiqua"/>
          <w:b/>
          <w:color w:val="000000" w:themeColor="text1"/>
          <w:sz w:val="24"/>
          <w:szCs w:val="24"/>
        </w:rPr>
      </w:pPr>
    </w:p>
    <w:p w14:paraId="406D8BA7" w14:textId="4A4A5531" w:rsidR="00CA72A3" w:rsidRPr="00B57E62" w:rsidRDefault="00C32466" w:rsidP="00CE4578">
      <w:pPr>
        <w:spacing w:after="0" w:line="360" w:lineRule="auto"/>
        <w:jc w:val="both"/>
        <w:rPr>
          <w:rFonts w:ascii="Book Antiqua" w:hAnsi="Book Antiqua"/>
          <w:b/>
          <w:color w:val="000000" w:themeColor="text1"/>
          <w:sz w:val="24"/>
          <w:szCs w:val="24"/>
          <w:u w:val="single"/>
        </w:rPr>
      </w:pPr>
      <w:r w:rsidRPr="00B57E62">
        <w:rPr>
          <w:rFonts w:ascii="Book Antiqua" w:hAnsi="Book Antiqua"/>
          <w:b/>
          <w:color w:val="000000" w:themeColor="text1"/>
          <w:sz w:val="24"/>
          <w:szCs w:val="24"/>
          <w:u w:val="single"/>
        </w:rPr>
        <w:t>TREATMENT</w:t>
      </w:r>
    </w:p>
    <w:p w14:paraId="36E542AA" w14:textId="03323DF3" w:rsidR="00CA72A3" w:rsidRPr="00CE4578" w:rsidRDefault="008668BC" w:rsidP="00B57E62">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With the presumed diagnosis of acute stent thrombosis which led to the recurrent presentation of inferior STEMI, the patient w</w:t>
      </w:r>
      <w:r w:rsidR="00163E2A" w:rsidRPr="00CE4578">
        <w:rPr>
          <w:rFonts w:ascii="Book Antiqua" w:hAnsi="Book Antiqua" w:cs="Times New Roman"/>
          <w:color w:val="000000" w:themeColor="text1"/>
          <w:sz w:val="24"/>
          <w:szCs w:val="24"/>
        </w:rPr>
        <w:t>as</w:t>
      </w:r>
      <w:r w:rsidRPr="00CE4578">
        <w:rPr>
          <w:rFonts w:ascii="Book Antiqua" w:hAnsi="Book Antiqua" w:cs="Times New Roman"/>
          <w:color w:val="000000" w:themeColor="text1"/>
          <w:sz w:val="24"/>
          <w:szCs w:val="24"/>
        </w:rPr>
        <w:t xml:space="preserve"> brought back to the CCL emergently for a repeat reperfusion therapy. </w:t>
      </w:r>
      <w:r w:rsidR="00CA72A3" w:rsidRPr="00CE4578">
        <w:rPr>
          <w:rFonts w:ascii="Book Antiqua" w:hAnsi="Book Antiqua" w:cs="Times New Roman"/>
          <w:color w:val="000000" w:themeColor="text1"/>
          <w:sz w:val="24"/>
          <w:szCs w:val="24"/>
        </w:rPr>
        <w:t xml:space="preserve">Repeat angiography confirmed a filling defect with subtotal occlusion in the mid portion of the stented segment (Figure </w:t>
      </w:r>
      <w:r w:rsidR="00B57E62">
        <w:rPr>
          <w:rFonts w:ascii="Book Antiqua" w:hAnsi="Book Antiqua" w:cs="Times New Roman"/>
          <w:color w:val="000000" w:themeColor="text1"/>
          <w:sz w:val="24"/>
          <w:szCs w:val="24"/>
        </w:rPr>
        <w:t>1</w:t>
      </w:r>
      <w:r w:rsidR="00CA72A3" w:rsidRPr="00CE4578">
        <w:rPr>
          <w:rFonts w:ascii="Book Antiqua" w:hAnsi="Book Antiqua" w:cs="Times New Roman"/>
          <w:color w:val="000000" w:themeColor="text1"/>
          <w:sz w:val="24"/>
          <w:szCs w:val="24"/>
        </w:rPr>
        <w:t xml:space="preserve">D, red arrow), where overlying MB had been recognized on IVUS in the earlier study. MB induced plaque herniation was thought to be the likely contributing factor for the acute thrombotic closure, where the stent had been well expanded and apposed on IVUS at the end of previous procedure. In order to enhance radial strength and reduce the inter-strut spaces to minimize plaque herniation through the stented MB segment, a second layer of DES was deployed with additional post dilatations. Repeat IVUS study </w:t>
      </w:r>
      <w:r w:rsidR="00CA72A3" w:rsidRPr="00CE4578">
        <w:rPr>
          <w:rFonts w:ascii="Book Antiqua" w:hAnsi="Book Antiqua" w:cs="Times New Roman"/>
          <w:color w:val="000000" w:themeColor="text1"/>
          <w:sz w:val="24"/>
          <w:szCs w:val="24"/>
        </w:rPr>
        <w:lastRenderedPageBreak/>
        <w:t xml:space="preserve">confirmed an improved stent expansion and luminal gain without evidence of acute plaque herniation. Since the acute stent thrombosis occurred only 30 min from the discontinuation of the bivalirudin (less than one half-life), and the P2Y12 inhibitor (clopidogrel) was loaded approximately 2 h earlier, we considered that an in-effective dual antiplatelet therapy was less likely to be the major contributor to the event. Nevertheless, the patient’s P2Y12 antagonist was changed to ticagrelor to enhance antiplatelet therapy.  </w:t>
      </w:r>
    </w:p>
    <w:p w14:paraId="522707FB" w14:textId="77777777" w:rsidR="00CA72A3" w:rsidRPr="00CE4578" w:rsidRDefault="00CA72A3" w:rsidP="00CE4578">
      <w:pPr>
        <w:spacing w:after="0" w:line="360" w:lineRule="auto"/>
        <w:jc w:val="both"/>
        <w:rPr>
          <w:rFonts w:ascii="Book Antiqua" w:hAnsi="Book Antiqua"/>
          <w:b/>
          <w:color w:val="000000" w:themeColor="text1"/>
          <w:sz w:val="24"/>
          <w:szCs w:val="24"/>
        </w:rPr>
      </w:pPr>
    </w:p>
    <w:p w14:paraId="05D68042" w14:textId="642E9BC0" w:rsidR="00CA72A3" w:rsidRPr="00B57E62" w:rsidRDefault="00C32466" w:rsidP="00CE4578">
      <w:pPr>
        <w:spacing w:after="0" w:line="360" w:lineRule="auto"/>
        <w:jc w:val="both"/>
        <w:rPr>
          <w:rFonts w:ascii="Book Antiqua" w:hAnsi="Book Antiqua" w:cs="Times New Roman"/>
          <w:color w:val="000000" w:themeColor="text1"/>
          <w:sz w:val="24"/>
          <w:szCs w:val="24"/>
          <w:u w:val="single"/>
        </w:rPr>
      </w:pPr>
      <w:r w:rsidRPr="00B57E62">
        <w:rPr>
          <w:rFonts w:ascii="Book Antiqua" w:hAnsi="Book Antiqua"/>
          <w:b/>
          <w:color w:val="000000" w:themeColor="text1"/>
          <w:sz w:val="24"/>
          <w:szCs w:val="24"/>
          <w:u w:val="single"/>
        </w:rPr>
        <w:t>OUTCOME AND FOLLOW-UP</w:t>
      </w:r>
    </w:p>
    <w:p w14:paraId="0A6BFF4B" w14:textId="4038846B" w:rsidR="00C32466" w:rsidRPr="00CE4578" w:rsidRDefault="00CA72A3" w:rsidP="00CE4578">
      <w:pPr>
        <w:spacing w:after="0" w:line="360" w:lineRule="auto"/>
        <w:jc w:val="both"/>
        <w:rPr>
          <w:rFonts w:ascii="Book Antiqua" w:hAnsi="Book Antiqua"/>
          <w:b/>
          <w:color w:val="000000" w:themeColor="text1"/>
          <w:sz w:val="24"/>
          <w:szCs w:val="24"/>
        </w:rPr>
      </w:pPr>
      <w:r w:rsidRPr="00CE4578">
        <w:rPr>
          <w:rFonts w:ascii="Book Antiqua" w:hAnsi="Book Antiqua" w:cs="Times New Roman"/>
          <w:color w:val="000000" w:themeColor="text1"/>
          <w:sz w:val="24"/>
          <w:szCs w:val="24"/>
        </w:rPr>
        <w:t>The patient did well after the second procedure, and was discharged to home after 3 d of uneventful hospitalization. A pre-discharge echocardiography showed mild segmental left ventricular systolic dysfunction (EF 50%) with hypokinesis of the basal-to-mid inferior and inferolateral walls. She was doing well at 30-d follow up.</w:t>
      </w:r>
    </w:p>
    <w:bookmarkEnd w:id="20"/>
    <w:p w14:paraId="51248FAC" w14:textId="77777777" w:rsidR="00C32466" w:rsidRPr="00CE4578" w:rsidRDefault="00C32466" w:rsidP="00CE4578">
      <w:pPr>
        <w:spacing w:after="0" w:line="360" w:lineRule="auto"/>
        <w:jc w:val="both"/>
        <w:rPr>
          <w:rFonts w:ascii="Book Antiqua" w:hAnsi="Book Antiqua" w:cs="Times New Roman"/>
          <w:b/>
          <w:caps/>
          <w:color w:val="000000" w:themeColor="text1"/>
          <w:sz w:val="24"/>
          <w:szCs w:val="24"/>
        </w:rPr>
      </w:pPr>
    </w:p>
    <w:p w14:paraId="70B8D6F5" w14:textId="77777777" w:rsidR="0048751B" w:rsidRPr="00B57E62" w:rsidRDefault="0048751B" w:rsidP="00CE4578">
      <w:pPr>
        <w:spacing w:after="0" w:line="360" w:lineRule="auto"/>
        <w:jc w:val="both"/>
        <w:rPr>
          <w:rFonts w:ascii="Book Antiqua" w:hAnsi="Book Antiqua" w:cs="Times New Roman"/>
          <w:b/>
          <w:caps/>
          <w:color w:val="000000" w:themeColor="text1"/>
          <w:sz w:val="24"/>
          <w:szCs w:val="24"/>
          <w:u w:val="single"/>
        </w:rPr>
      </w:pPr>
      <w:r w:rsidRPr="00B57E62">
        <w:rPr>
          <w:rFonts w:ascii="Book Antiqua" w:hAnsi="Book Antiqua" w:cs="Times New Roman"/>
          <w:b/>
          <w:caps/>
          <w:color w:val="000000" w:themeColor="text1"/>
          <w:sz w:val="24"/>
          <w:szCs w:val="24"/>
          <w:u w:val="single"/>
        </w:rPr>
        <w:t>Di</w:t>
      </w:r>
      <w:r w:rsidR="000E08AB" w:rsidRPr="00B57E62">
        <w:rPr>
          <w:rFonts w:ascii="Book Antiqua" w:hAnsi="Book Antiqua" w:cs="Times New Roman"/>
          <w:b/>
          <w:caps/>
          <w:color w:val="000000" w:themeColor="text1"/>
          <w:sz w:val="24"/>
          <w:szCs w:val="24"/>
          <w:u w:val="single"/>
        </w:rPr>
        <w:t>scussion</w:t>
      </w:r>
    </w:p>
    <w:p w14:paraId="7E1B731B" w14:textId="50EADCDA" w:rsidR="00D84FBB" w:rsidRPr="00CE4578" w:rsidRDefault="00F0754C" w:rsidP="00CE4578">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MB</w:t>
      </w:r>
      <w:r w:rsidR="00D84FBB" w:rsidRPr="00CE4578">
        <w:rPr>
          <w:rFonts w:ascii="Book Antiqua" w:hAnsi="Book Antiqua" w:cs="Times New Roman"/>
          <w:color w:val="000000" w:themeColor="text1"/>
          <w:sz w:val="24"/>
          <w:szCs w:val="24"/>
        </w:rPr>
        <w:t xml:space="preserve"> is a coronary anomaly in which a segment of epicardial coronary artery coursing under a “bridge” of overlying </w:t>
      </w:r>
      <w:proofErr w:type="gramStart"/>
      <w:r w:rsidR="00D84FBB" w:rsidRPr="00CE4578">
        <w:rPr>
          <w:rFonts w:ascii="Book Antiqua" w:hAnsi="Book Antiqua" w:cs="Times New Roman"/>
          <w:color w:val="000000" w:themeColor="text1"/>
          <w:sz w:val="24"/>
          <w:szCs w:val="24"/>
        </w:rPr>
        <w:t>myocardium</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2]</w:t>
      </w:r>
      <w:r w:rsidR="00D84FBB" w:rsidRPr="00CE4578">
        <w:rPr>
          <w:rFonts w:ascii="Book Antiqua" w:hAnsi="Book Antiqua" w:cs="Times New Roman"/>
          <w:color w:val="000000" w:themeColor="text1"/>
          <w:sz w:val="24"/>
          <w:szCs w:val="24"/>
        </w:rPr>
        <w:t>.</w:t>
      </w:r>
      <w:r w:rsidR="00B508FF" w:rsidRPr="00CE4578">
        <w:rPr>
          <w:rFonts w:ascii="Book Antiqua" w:hAnsi="Book Antiqua" w:cs="Times New Roman"/>
          <w:color w:val="000000" w:themeColor="text1"/>
          <w:sz w:val="24"/>
          <w:szCs w:val="24"/>
        </w:rPr>
        <w:t xml:space="preserve"> This phenomenon was initially discovered in autopsy. Coronary artery angiography, coronary computer tomographic angiography (CCTA) and IVUS are now commonly used imaging modalities to identity MB. In general population, the prevalence of MB reported by autopsy series was roughly 25%, similar by CCTA and lower in coronary angiography series (0.5</w:t>
      </w:r>
      <w:r w:rsidR="00B57E62">
        <w:rPr>
          <w:rFonts w:ascii="Book Antiqua" w:hAnsi="Book Antiqua" w:cs="Times New Roman"/>
          <w:color w:val="000000" w:themeColor="text1"/>
          <w:sz w:val="24"/>
          <w:szCs w:val="24"/>
        </w:rPr>
        <w:t>%</w:t>
      </w:r>
      <w:r w:rsidR="00B508FF" w:rsidRPr="00CE4578">
        <w:rPr>
          <w:rFonts w:ascii="Book Antiqua" w:hAnsi="Book Antiqua" w:cs="Times New Roman"/>
          <w:color w:val="000000" w:themeColor="text1"/>
          <w:sz w:val="24"/>
          <w:szCs w:val="24"/>
        </w:rPr>
        <w:t>-12%</w:t>
      </w:r>
      <w:proofErr w:type="gramStart"/>
      <w:r w:rsidR="00B508FF" w:rsidRPr="00CE4578">
        <w:rPr>
          <w:rFonts w:ascii="Book Antiqua" w:hAnsi="Book Antiqua" w:cs="Times New Roman"/>
          <w:color w:val="000000" w:themeColor="text1"/>
          <w:sz w:val="24"/>
          <w:szCs w:val="24"/>
        </w:rPr>
        <w:t>)</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2]</w:t>
      </w:r>
      <w:r w:rsidR="00B508FF" w:rsidRPr="00CE4578">
        <w:rPr>
          <w:rFonts w:ascii="Book Antiqua" w:hAnsi="Book Antiqua" w:cs="Times New Roman"/>
          <w:color w:val="000000" w:themeColor="text1"/>
          <w:sz w:val="24"/>
          <w:szCs w:val="24"/>
        </w:rPr>
        <w:t xml:space="preserve">. </w:t>
      </w:r>
      <w:r w:rsidR="00163D19" w:rsidRPr="00CE4578">
        <w:rPr>
          <w:rFonts w:ascii="Book Antiqua" w:hAnsi="Book Antiqua" w:cs="Times New Roman"/>
          <w:color w:val="000000" w:themeColor="text1"/>
          <w:sz w:val="24"/>
          <w:szCs w:val="24"/>
        </w:rPr>
        <w:t xml:space="preserve">Angiographically, </w:t>
      </w:r>
      <w:r w:rsidR="00B508FF" w:rsidRPr="00CE4578">
        <w:rPr>
          <w:rFonts w:ascii="Book Antiqua" w:hAnsi="Book Antiqua" w:cs="Times New Roman"/>
          <w:color w:val="000000" w:themeColor="text1"/>
          <w:sz w:val="24"/>
          <w:szCs w:val="24"/>
        </w:rPr>
        <w:t>MB is most commonly seen in the mid segment of left anterior descending artery</w:t>
      </w:r>
      <w:r w:rsidR="00D84FBB" w:rsidRPr="00CE4578">
        <w:rPr>
          <w:rFonts w:ascii="Book Antiqua" w:hAnsi="Book Antiqua" w:cs="Times New Roman"/>
          <w:color w:val="000000" w:themeColor="text1"/>
          <w:sz w:val="24"/>
          <w:szCs w:val="24"/>
        </w:rPr>
        <w:t>, followed by</w:t>
      </w:r>
      <w:r w:rsidR="00163D19" w:rsidRPr="00CE4578">
        <w:rPr>
          <w:rFonts w:ascii="Book Antiqua" w:hAnsi="Book Antiqua" w:cs="Times New Roman"/>
          <w:color w:val="000000" w:themeColor="text1"/>
          <w:sz w:val="24"/>
          <w:szCs w:val="24"/>
        </w:rPr>
        <w:t xml:space="preserve"> left circumflex </w:t>
      </w:r>
      <w:r w:rsidR="00D84FBB" w:rsidRPr="00CE4578">
        <w:rPr>
          <w:rFonts w:ascii="Book Antiqua" w:hAnsi="Book Antiqua" w:cs="Times New Roman"/>
          <w:color w:val="000000" w:themeColor="text1"/>
          <w:sz w:val="24"/>
          <w:szCs w:val="24"/>
        </w:rPr>
        <w:t xml:space="preserve">and least common in </w:t>
      </w:r>
      <w:r>
        <w:rPr>
          <w:rFonts w:ascii="Book Antiqua" w:hAnsi="Book Antiqua" w:cs="Times New Roman"/>
          <w:color w:val="000000" w:themeColor="text1"/>
          <w:sz w:val="24"/>
          <w:szCs w:val="24"/>
        </w:rPr>
        <w:t>RCA</w:t>
      </w:r>
      <w:r w:rsidR="00163D19" w:rsidRPr="00CE4578">
        <w:rPr>
          <w:rFonts w:ascii="Book Antiqua" w:hAnsi="Book Antiqua" w:cs="Times New Roman"/>
          <w:color w:val="000000" w:themeColor="text1"/>
          <w:sz w:val="24"/>
          <w:szCs w:val="24"/>
        </w:rPr>
        <w:t>. However,</w:t>
      </w:r>
      <w:r w:rsidR="00D84FBB" w:rsidRPr="00CE4578">
        <w:rPr>
          <w:rFonts w:ascii="Book Antiqua" w:hAnsi="Book Antiqua" w:cs="Times New Roman"/>
          <w:color w:val="000000" w:themeColor="text1"/>
          <w:sz w:val="24"/>
          <w:szCs w:val="24"/>
        </w:rPr>
        <w:t xml:space="preserve"> </w:t>
      </w:r>
      <w:r w:rsidR="00163D19" w:rsidRPr="00CE4578">
        <w:rPr>
          <w:rFonts w:ascii="Book Antiqua" w:hAnsi="Book Antiqua" w:cs="Times New Roman"/>
          <w:color w:val="000000" w:themeColor="text1"/>
          <w:sz w:val="24"/>
          <w:szCs w:val="24"/>
        </w:rPr>
        <w:t xml:space="preserve">some </w:t>
      </w:r>
      <w:r w:rsidR="00D84FBB" w:rsidRPr="00CE4578">
        <w:rPr>
          <w:rFonts w:ascii="Book Antiqua" w:hAnsi="Book Antiqua" w:cs="Times New Roman"/>
          <w:color w:val="000000" w:themeColor="text1"/>
          <w:sz w:val="24"/>
          <w:szCs w:val="24"/>
        </w:rPr>
        <w:t>C</w:t>
      </w:r>
      <w:r w:rsidR="00163D19" w:rsidRPr="00CE4578">
        <w:rPr>
          <w:rFonts w:ascii="Book Antiqua" w:hAnsi="Book Antiqua" w:cs="Times New Roman"/>
          <w:color w:val="000000" w:themeColor="text1"/>
          <w:sz w:val="24"/>
          <w:szCs w:val="24"/>
        </w:rPr>
        <w:t xml:space="preserve">CTA and autopsy series found similar involvement of </w:t>
      </w:r>
      <w:r w:rsidR="00B57E62" w:rsidRPr="00CE4578">
        <w:rPr>
          <w:rFonts w:ascii="Book Antiqua" w:hAnsi="Book Antiqua" w:cs="Times New Roman"/>
          <w:color w:val="000000" w:themeColor="text1"/>
          <w:sz w:val="24"/>
          <w:szCs w:val="24"/>
        </w:rPr>
        <w:t>left circumflex</w:t>
      </w:r>
      <w:r w:rsidR="00163D19" w:rsidRPr="00CE4578">
        <w:rPr>
          <w:rFonts w:ascii="Book Antiqua" w:hAnsi="Book Antiqua" w:cs="Times New Roman"/>
          <w:color w:val="000000" w:themeColor="text1"/>
          <w:sz w:val="24"/>
          <w:szCs w:val="24"/>
        </w:rPr>
        <w:t xml:space="preserve"> and RCA in </w:t>
      </w:r>
      <w:proofErr w:type="gramStart"/>
      <w:r w:rsidR="00163D19" w:rsidRPr="00CE4578">
        <w:rPr>
          <w:rFonts w:ascii="Book Antiqua" w:hAnsi="Book Antiqua" w:cs="Times New Roman"/>
          <w:color w:val="000000" w:themeColor="text1"/>
          <w:sz w:val="24"/>
          <w:szCs w:val="24"/>
        </w:rPr>
        <w:t>MB</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3-6]</w:t>
      </w:r>
      <w:r w:rsidR="00163D19" w:rsidRPr="00CE4578">
        <w:rPr>
          <w:rFonts w:ascii="Book Antiqua" w:hAnsi="Book Antiqua" w:cs="Times New Roman"/>
          <w:color w:val="000000" w:themeColor="text1"/>
          <w:sz w:val="24"/>
          <w:szCs w:val="24"/>
        </w:rPr>
        <w:t>. The overlying myocardial fibers often lead to vessel compression during systole in cardiac cycle. Depending on the depth of MB, location of the MB, with or without myocardial hypertrophy</w:t>
      </w:r>
      <w:r w:rsidR="00754246" w:rsidRPr="00CE4578">
        <w:rPr>
          <w:rFonts w:ascii="Book Antiqua" w:hAnsi="Book Antiqua" w:cs="Times New Roman"/>
          <w:color w:val="000000" w:themeColor="text1"/>
          <w:sz w:val="24"/>
          <w:szCs w:val="24"/>
        </w:rPr>
        <w:t>, as well as systemic and coronary hemodynamic status, MB may result in clinical symptoms such as</w:t>
      </w:r>
      <w:r w:rsidR="00163D19" w:rsidRPr="00CE4578">
        <w:rPr>
          <w:rFonts w:ascii="Book Antiqua" w:hAnsi="Book Antiqua" w:cs="Times New Roman"/>
          <w:color w:val="000000" w:themeColor="text1"/>
          <w:sz w:val="24"/>
          <w:szCs w:val="24"/>
        </w:rPr>
        <w:t xml:space="preserve"> </w:t>
      </w:r>
      <w:r w:rsidR="00754246" w:rsidRPr="00CE4578">
        <w:rPr>
          <w:rFonts w:ascii="Book Antiqua" w:hAnsi="Book Antiqua" w:cs="Times New Roman"/>
          <w:color w:val="000000" w:themeColor="text1"/>
          <w:sz w:val="24"/>
          <w:szCs w:val="24"/>
        </w:rPr>
        <w:t xml:space="preserve">angina, myocardial ischemia or even ventricular arrhythmias. The first line of therapy of stable symptomatic MB remains </w:t>
      </w:r>
      <w:r w:rsidR="00754246" w:rsidRPr="00CE4578">
        <w:rPr>
          <w:rFonts w:ascii="Book Antiqua" w:hAnsi="Book Antiqua" w:cs="Times New Roman"/>
          <w:color w:val="000000" w:themeColor="text1"/>
          <w:sz w:val="24"/>
          <w:szCs w:val="24"/>
        </w:rPr>
        <w:lastRenderedPageBreak/>
        <w:t xml:space="preserve">medical treatment with beta-blockers and non-dihydropyridine calcium-channel blockers, while </w:t>
      </w:r>
      <w:proofErr w:type="gramStart"/>
      <w:r w:rsidR="00754246" w:rsidRPr="00CE4578">
        <w:rPr>
          <w:rFonts w:ascii="Book Antiqua" w:hAnsi="Book Antiqua" w:cs="Times New Roman"/>
          <w:color w:val="000000" w:themeColor="text1"/>
          <w:sz w:val="24"/>
          <w:szCs w:val="24"/>
        </w:rPr>
        <w:t>nitrates provides</w:t>
      </w:r>
      <w:proofErr w:type="gramEnd"/>
      <w:r w:rsidR="00754246" w:rsidRPr="00CE4578">
        <w:rPr>
          <w:rFonts w:ascii="Book Antiqua" w:hAnsi="Book Antiqua" w:cs="Times New Roman"/>
          <w:color w:val="000000" w:themeColor="text1"/>
          <w:sz w:val="24"/>
          <w:szCs w:val="24"/>
        </w:rPr>
        <w:t xml:space="preserve"> less consistent effects.</w:t>
      </w:r>
    </w:p>
    <w:p w14:paraId="7E1BC79E" w14:textId="7EE4D9B1" w:rsidR="00754246" w:rsidRPr="00CE4578" w:rsidRDefault="00355024" w:rsidP="00B57E62">
      <w:pPr>
        <w:spacing w:after="0" w:line="360" w:lineRule="auto"/>
        <w:ind w:firstLineChars="100" w:firstLine="240"/>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S</w:t>
      </w:r>
      <w:r w:rsidR="000627CD" w:rsidRPr="00CE4578">
        <w:rPr>
          <w:rFonts w:ascii="Book Antiqua" w:hAnsi="Book Antiqua" w:cs="Times New Roman"/>
          <w:color w:val="000000" w:themeColor="text1"/>
          <w:sz w:val="24"/>
          <w:szCs w:val="24"/>
        </w:rPr>
        <w:t xml:space="preserve">tenting </w:t>
      </w:r>
      <w:r w:rsidR="006D6870" w:rsidRPr="00CE4578">
        <w:rPr>
          <w:rFonts w:ascii="Book Antiqua" w:hAnsi="Book Antiqua" w:cs="Times New Roman"/>
          <w:color w:val="000000" w:themeColor="text1"/>
          <w:sz w:val="24"/>
          <w:szCs w:val="24"/>
        </w:rPr>
        <w:t xml:space="preserve">a </w:t>
      </w:r>
      <w:r w:rsidR="000627CD" w:rsidRPr="00CE4578">
        <w:rPr>
          <w:rFonts w:ascii="Book Antiqua" w:hAnsi="Book Antiqua" w:cs="Times New Roman"/>
          <w:color w:val="000000" w:themeColor="text1"/>
          <w:sz w:val="24"/>
          <w:szCs w:val="24"/>
        </w:rPr>
        <w:t>coronary artery</w:t>
      </w:r>
      <w:r w:rsidR="006D44FC" w:rsidRPr="00CE4578">
        <w:rPr>
          <w:rFonts w:ascii="Book Antiqua" w:hAnsi="Book Antiqua" w:cs="Times New Roman"/>
          <w:color w:val="000000" w:themeColor="text1"/>
          <w:sz w:val="24"/>
          <w:szCs w:val="24"/>
        </w:rPr>
        <w:t xml:space="preserve"> segment</w:t>
      </w:r>
      <w:r w:rsidR="000627CD" w:rsidRPr="00CE4578">
        <w:rPr>
          <w:rFonts w:ascii="Book Antiqua" w:hAnsi="Book Antiqua" w:cs="Times New Roman"/>
          <w:color w:val="000000" w:themeColor="text1"/>
          <w:sz w:val="24"/>
          <w:szCs w:val="24"/>
        </w:rPr>
        <w:t xml:space="preserve"> with overlying MB is associated with</w:t>
      </w:r>
      <w:r w:rsidR="006D6870" w:rsidRPr="00CE4578">
        <w:rPr>
          <w:rFonts w:ascii="Book Antiqua" w:hAnsi="Book Antiqua" w:cs="Times New Roman"/>
          <w:color w:val="000000" w:themeColor="text1"/>
          <w:sz w:val="24"/>
          <w:szCs w:val="24"/>
        </w:rPr>
        <w:t xml:space="preserve"> an</w:t>
      </w:r>
      <w:r w:rsidR="000627CD" w:rsidRPr="00CE4578">
        <w:rPr>
          <w:rFonts w:ascii="Book Antiqua" w:hAnsi="Book Antiqua" w:cs="Times New Roman"/>
          <w:color w:val="000000" w:themeColor="text1"/>
          <w:sz w:val="24"/>
          <w:szCs w:val="24"/>
        </w:rPr>
        <w:t xml:space="preserve"> increased risk of in-stent restenosis, stent fracture and coronary perforation. Therefore, </w:t>
      </w:r>
      <w:r w:rsidR="005E1519" w:rsidRPr="00CE4578">
        <w:rPr>
          <w:rFonts w:ascii="Book Antiqua" w:hAnsi="Book Antiqua" w:cs="Times New Roman"/>
          <w:color w:val="000000" w:themeColor="text1"/>
          <w:sz w:val="24"/>
          <w:szCs w:val="24"/>
        </w:rPr>
        <w:t>stent</w:t>
      </w:r>
      <w:r w:rsidR="008E7EA6" w:rsidRPr="00CE4578">
        <w:rPr>
          <w:rFonts w:ascii="Book Antiqua" w:hAnsi="Book Antiqua" w:cs="Times New Roman"/>
          <w:color w:val="000000" w:themeColor="text1"/>
          <w:sz w:val="24"/>
          <w:szCs w:val="24"/>
        </w:rPr>
        <w:t>ing</w:t>
      </w:r>
      <w:r w:rsidR="005E1519" w:rsidRPr="00CE4578">
        <w:rPr>
          <w:rFonts w:ascii="Book Antiqua" w:hAnsi="Book Antiqua" w:cs="Times New Roman"/>
          <w:color w:val="000000" w:themeColor="text1"/>
          <w:sz w:val="24"/>
          <w:szCs w:val="24"/>
        </w:rPr>
        <w:t xml:space="preserve"> </w:t>
      </w:r>
      <w:r w:rsidR="006D5DCE" w:rsidRPr="00CE4578">
        <w:rPr>
          <w:rFonts w:ascii="Book Antiqua" w:hAnsi="Book Antiqua" w:cs="Times New Roman"/>
          <w:color w:val="000000" w:themeColor="text1"/>
          <w:sz w:val="24"/>
          <w:szCs w:val="24"/>
        </w:rPr>
        <w:t xml:space="preserve">the </w:t>
      </w:r>
      <w:r w:rsidRPr="00CE4578">
        <w:rPr>
          <w:rFonts w:ascii="Book Antiqua" w:hAnsi="Book Antiqua" w:cs="Times New Roman"/>
          <w:color w:val="000000" w:themeColor="text1"/>
          <w:sz w:val="24"/>
          <w:szCs w:val="24"/>
        </w:rPr>
        <w:t>coronary artery with MB</w:t>
      </w:r>
      <w:r w:rsidR="000627CD" w:rsidRPr="00CE4578">
        <w:rPr>
          <w:rFonts w:ascii="Book Antiqua" w:hAnsi="Book Antiqua" w:cs="Times New Roman"/>
          <w:color w:val="000000" w:themeColor="text1"/>
          <w:sz w:val="24"/>
          <w:szCs w:val="24"/>
        </w:rPr>
        <w:t xml:space="preserve"> is generally not recommended </w:t>
      </w:r>
      <w:r w:rsidR="005E1519" w:rsidRPr="00CE4578">
        <w:rPr>
          <w:rFonts w:ascii="Book Antiqua" w:hAnsi="Book Antiqua" w:cs="Times New Roman"/>
          <w:color w:val="000000" w:themeColor="text1"/>
          <w:sz w:val="24"/>
          <w:szCs w:val="24"/>
        </w:rPr>
        <w:t xml:space="preserve">for management of </w:t>
      </w:r>
      <w:r w:rsidR="00666767" w:rsidRPr="00CE4578">
        <w:rPr>
          <w:rFonts w:ascii="Book Antiqua" w:hAnsi="Book Antiqua" w:cs="Times New Roman"/>
          <w:color w:val="000000" w:themeColor="text1"/>
          <w:sz w:val="24"/>
          <w:szCs w:val="24"/>
        </w:rPr>
        <w:t xml:space="preserve">ischemic </w:t>
      </w:r>
      <w:r w:rsidR="005E1519" w:rsidRPr="00CE4578">
        <w:rPr>
          <w:rFonts w:ascii="Book Antiqua" w:hAnsi="Book Antiqua" w:cs="Times New Roman"/>
          <w:color w:val="000000" w:themeColor="text1"/>
          <w:sz w:val="24"/>
          <w:szCs w:val="24"/>
        </w:rPr>
        <w:t xml:space="preserve">symptoms </w:t>
      </w:r>
      <w:r w:rsidR="000627CD" w:rsidRPr="00CE4578">
        <w:rPr>
          <w:rFonts w:ascii="Book Antiqua" w:hAnsi="Book Antiqua" w:cs="Times New Roman"/>
          <w:color w:val="000000" w:themeColor="text1"/>
          <w:sz w:val="24"/>
          <w:szCs w:val="24"/>
        </w:rPr>
        <w:t xml:space="preserve">in stable patients. MB is also increasingly recognized to be pro-atherosclerotic, especially at </w:t>
      </w:r>
      <w:r w:rsidR="00E347D0" w:rsidRPr="00CE4578">
        <w:rPr>
          <w:rFonts w:ascii="Book Antiqua" w:hAnsi="Book Antiqua" w:cs="Times New Roman"/>
          <w:color w:val="000000" w:themeColor="text1"/>
          <w:sz w:val="24"/>
          <w:szCs w:val="24"/>
        </w:rPr>
        <w:t>the peri-bridg</w:t>
      </w:r>
      <w:r w:rsidR="00EA65C8" w:rsidRPr="00CE4578">
        <w:rPr>
          <w:rFonts w:ascii="Book Antiqua" w:hAnsi="Book Antiqua" w:cs="Times New Roman"/>
          <w:color w:val="000000" w:themeColor="text1"/>
          <w:sz w:val="24"/>
          <w:szCs w:val="24"/>
        </w:rPr>
        <w:t>e</w:t>
      </w:r>
      <w:r w:rsidR="00E347D0" w:rsidRPr="00CE4578">
        <w:rPr>
          <w:rFonts w:ascii="Book Antiqua" w:hAnsi="Book Antiqua" w:cs="Times New Roman"/>
          <w:color w:val="000000" w:themeColor="text1"/>
          <w:sz w:val="24"/>
          <w:szCs w:val="24"/>
        </w:rPr>
        <w:t xml:space="preserve"> </w:t>
      </w:r>
      <w:r w:rsidR="000627CD" w:rsidRPr="00CE4578">
        <w:rPr>
          <w:rFonts w:ascii="Book Antiqua" w:hAnsi="Book Antiqua" w:cs="Times New Roman"/>
          <w:color w:val="000000" w:themeColor="text1"/>
          <w:sz w:val="24"/>
          <w:szCs w:val="24"/>
        </w:rPr>
        <w:t>edge</w:t>
      </w:r>
      <w:r w:rsidR="00EA65C8" w:rsidRPr="00CE4578">
        <w:rPr>
          <w:rFonts w:ascii="Book Antiqua" w:hAnsi="Book Antiqua" w:cs="Times New Roman"/>
          <w:color w:val="000000" w:themeColor="text1"/>
          <w:sz w:val="24"/>
          <w:szCs w:val="24"/>
        </w:rPr>
        <w:t>s</w:t>
      </w:r>
      <w:r w:rsidR="000627CD" w:rsidRPr="00CE4578">
        <w:rPr>
          <w:rFonts w:ascii="Book Antiqua" w:hAnsi="Book Antiqua" w:cs="Times New Roman"/>
          <w:color w:val="000000" w:themeColor="text1"/>
          <w:sz w:val="24"/>
          <w:szCs w:val="24"/>
        </w:rPr>
        <w:t xml:space="preserve">, due to endothelial dysfunction, thickened intima and turbulent flow </w:t>
      </w:r>
      <w:proofErr w:type="gramStart"/>
      <w:r w:rsidR="000627CD" w:rsidRPr="00CE4578">
        <w:rPr>
          <w:rFonts w:ascii="Book Antiqua" w:hAnsi="Book Antiqua" w:cs="Times New Roman"/>
          <w:color w:val="000000" w:themeColor="text1"/>
          <w:sz w:val="24"/>
          <w:szCs w:val="24"/>
        </w:rPr>
        <w:t>dynamics</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7-9]</w:t>
      </w:r>
      <w:r w:rsidR="000627CD" w:rsidRPr="00CE4578">
        <w:rPr>
          <w:rFonts w:ascii="Book Antiqua" w:hAnsi="Book Antiqua" w:cs="Times New Roman"/>
          <w:color w:val="000000" w:themeColor="text1"/>
          <w:sz w:val="24"/>
          <w:szCs w:val="24"/>
        </w:rPr>
        <w:t xml:space="preserve">. </w:t>
      </w:r>
      <w:r w:rsidR="00EA65C8" w:rsidRPr="00CE4578">
        <w:rPr>
          <w:rFonts w:ascii="Book Antiqua" w:hAnsi="Book Antiqua" w:cs="Times New Roman"/>
          <w:color w:val="000000" w:themeColor="text1"/>
          <w:sz w:val="24"/>
          <w:szCs w:val="24"/>
        </w:rPr>
        <w:t>R</w:t>
      </w:r>
      <w:r w:rsidR="000627CD" w:rsidRPr="00CE4578">
        <w:rPr>
          <w:rFonts w:ascii="Book Antiqua" w:hAnsi="Book Antiqua" w:cs="Times New Roman"/>
          <w:color w:val="000000" w:themeColor="text1"/>
          <w:sz w:val="24"/>
          <w:szCs w:val="24"/>
        </w:rPr>
        <w:t>upture</w:t>
      </w:r>
      <w:r w:rsidR="00EA65C8" w:rsidRPr="00CE4578">
        <w:rPr>
          <w:rFonts w:ascii="Book Antiqua" w:hAnsi="Book Antiqua" w:cs="Times New Roman"/>
          <w:color w:val="000000" w:themeColor="text1"/>
          <w:sz w:val="24"/>
          <w:szCs w:val="24"/>
        </w:rPr>
        <w:t xml:space="preserve"> of atherosclerotic plaque in the segment of </w:t>
      </w:r>
      <w:r w:rsidR="00491740" w:rsidRPr="00CE4578">
        <w:rPr>
          <w:rFonts w:ascii="Book Antiqua" w:hAnsi="Book Antiqua" w:cs="Times New Roman"/>
          <w:color w:val="000000" w:themeColor="text1"/>
          <w:sz w:val="24"/>
          <w:szCs w:val="24"/>
        </w:rPr>
        <w:t xml:space="preserve">MB </w:t>
      </w:r>
      <w:r w:rsidR="006F1BE4" w:rsidRPr="00CE4578">
        <w:rPr>
          <w:rFonts w:ascii="Book Antiqua" w:hAnsi="Book Antiqua" w:cs="Times New Roman"/>
          <w:color w:val="000000" w:themeColor="text1"/>
          <w:sz w:val="24"/>
          <w:szCs w:val="24"/>
        </w:rPr>
        <w:t xml:space="preserve">could result in acute </w:t>
      </w:r>
      <w:r w:rsidR="000627CD" w:rsidRPr="00CE4578">
        <w:rPr>
          <w:rFonts w:ascii="Book Antiqua" w:hAnsi="Book Antiqua" w:cs="Times New Roman"/>
          <w:color w:val="000000" w:themeColor="text1"/>
          <w:sz w:val="24"/>
          <w:szCs w:val="24"/>
        </w:rPr>
        <w:t xml:space="preserve">thrombotic occlusion </w:t>
      </w:r>
      <w:r w:rsidR="00491740" w:rsidRPr="00CE4578">
        <w:rPr>
          <w:rFonts w:ascii="Book Antiqua" w:hAnsi="Book Antiqua" w:cs="Times New Roman"/>
          <w:color w:val="000000" w:themeColor="text1"/>
          <w:sz w:val="24"/>
          <w:szCs w:val="24"/>
        </w:rPr>
        <w:t>and</w:t>
      </w:r>
      <w:r w:rsidR="000627CD" w:rsidRPr="00CE4578">
        <w:rPr>
          <w:rFonts w:ascii="Book Antiqua" w:hAnsi="Book Antiqua" w:cs="Times New Roman"/>
          <w:color w:val="000000" w:themeColor="text1"/>
          <w:sz w:val="24"/>
          <w:szCs w:val="24"/>
        </w:rPr>
        <w:t xml:space="preserve"> STEMI </w:t>
      </w:r>
      <w:proofErr w:type="gramStart"/>
      <w:r w:rsidR="000627CD" w:rsidRPr="00CE4578">
        <w:rPr>
          <w:rFonts w:ascii="Book Antiqua" w:hAnsi="Book Antiqua" w:cs="Times New Roman"/>
          <w:color w:val="000000" w:themeColor="text1"/>
          <w:sz w:val="24"/>
          <w:szCs w:val="24"/>
        </w:rPr>
        <w:t>presentation</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10]</w:t>
      </w:r>
      <w:r w:rsidR="006F1BE4" w:rsidRPr="00CE4578">
        <w:rPr>
          <w:rFonts w:ascii="Book Antiqua" w:hAnsi="Book Antiqua" w:cs="Times New Roman"/>
          <w:color w:val="000000" w:themeColor="text1"/>
          <w:sz w:val="24"/>
          <w:szCs w:val="24"/>
        </w:rPr>
        <w:t>.</w:t>
      </w:r>
      <w:r w:rsidR="00FE0684" w:rsidRPr="00CE4578">
        <w:rPr>
          <w:rFonts w:ascii="Book Antiqua" w:hAnsi="Book Antiqua" w:cs="Times New Roman"/>
          <w:color w:val="000000" w:themeColor="text1"/>
          <w:sz w:val="24"/>
          <w:szCs w:val="24"/>
        </w:rPr>
        <w:t xml:space="preserve"> </w:t>
      </w:r>
      <w:r w:rsidR="006F1BE4" w:rsidRPr="00CE4578">
        <w:rPr>
          <w:rFonts w:ascii="Book Antiqua" w:hAnsi="Book Antiqua" w:cs="Times New Roman"/>
          <w:color w:val="000000" w:themeColor="text1"/>
          <w:sz w:val="24"/>
          <w:szCs w:val="24"/>
        </w:rPr>
        <w:t xml:space="preserve">Primary PCI with stent placement remains the treatment of choice in the acute STEMI setting with or without the </w:t>
      </w:r>
      <w:r w:rsidR="00D73F1A" w:rsidRPr="00CE4578">
        <w:rPr>
          <w:rFonts w:ascii="Book Antiqua" w:hAnsi="Book Antiqua" w:cs="Times New Roman"/>
          <w:color w:val="000000" w:themeColor="text1"/>
          <w:sz w:val="24"/>
          <w:szCs w:val="24"/>
        </w:rPr>
        <w:t>recognition</w:t>
      </w:r>
      <w:r w:rsidR="006F1BE4" w:rsidRPr="00CE4578">
        <w:rPr>
          <w:rFonts w:ascii="Book Antiqua" w:hAnsi="Book Antiqua" w:cs="Times New Roman"/>
          <w:color w:val="000000" w:themeColor="text1"/>
          <w:sz w:val="24"/>
          <w:szCs w:val="24"/>
        </w:rPr>
        <w:t xml:space="preserve"> of MB by </w:t>
      </w:r>
      <w:r w:rsidR="00530D37" w:rsidRPr="00CE4578">
        <w:rPr>
          <w:rFonts w:ascii="Book Antiqua" w:hAnsi="Book Antiqua" w:cs="Times New Roman"/>
          <w:color w:val="000000" w:themeColor="text1"/>
          <w:sz w:val="24"/>
          <w:szCs w:val="24"/>
        </w:rPr>
        <w:t xml:space="preserve">angiography or </w:t>
      </w:r>
      <w:r w:rsidR="006F1BE4" w:rsidRPr="00CE4578">
        <w:rPr>
          <w:rFonts w:ascii="Book Antiqua" w:hAnsi="Book Antiqua" w:cs="Times New Roman"/>
          <w:color w:val="000000" w:themeColor="text1"/>
          <w:sz w:val="24"/>
          <w:szCs w:val="24"/>
        </w:rPr>
        <w:t>IVUS.</w:t>
      </w:r>
      <w:r w:rsidR="002170E4" w:rsidRPr="00CE4578">
        <w:rPr>
          <w:rFonts w:ascii="Book Antiqua" w:hAnsi="Book Antiqua" w:cs="Times New Roman"/>
          <w:color w:val="000000" w:themeColor="text1"/>
          <w:sz w:val="24"/>
          <w:szCs w:val="24"/>
        </w:rPr>
        <w:t xml:space="preserve"> How often an overlying MB </w:t>
      </w:r>
      <w:r w:rsidR="006C27DE" w:rsidRPr="00CE4578">
        <w:rPr>
          <w:rFonts w:ascii="Book Antiqua" w:hAnsi="Book Antiqua" w:cs="Times New Roman"/>
          <w:color w:val="000000" w:themeColor="text1"/>
          <w:sz w:val="24"/>
          <w:szCs w:val="24"/>
        </w:rPr>
        <w:t xml:space="preserve">is </w:t>
      </w:r>
      <w:r w:rsidR="002170E4" w:rsidRPr="00CE4578">
        <w:rPr>
          <w:rFonts w:ascii="Book Antiqua" w:hAnsi="Book Antiqua" w:cs="Times New Roman"/>
          <w:color w:val="000000" w:themeColor="text1"/>
          <w:sz w:val="24"/>
          <w:szCs w:val="24"/>
        </w:rPr>
        <w:t xml:space="preserve">involved in STEMI culprit lesion is </w:t>
      </w:r>
      <w:r w:rsidR="006C27DE" w:rsidRPr="00CE4578">
        <w:rPr>
          <w:rFonts w:ascii="Book Antiqua" w:hAnsi="Book Antiqua" w:cs="Times New Roman"/>
          <w:color w:val="000000" w:themeColor="text1"/>
          <w:sz w:val="24"/>
          <w:szCs w:val="24"/>
        </w:rPr>
        <w:t xml:space="preserve">not </w:t>
      </w:r>
      <w:r w:rsidR="002170E4" w:rsidRPr="00CE4578">
        <w:rPr>
          <w:rFonts w:ascii="Book Antiqua" w:hAnsi="Book Antiqua" w:cs="Times New Roman"/>
          <w:color w:val="000000" w:themeColor="text1"/>
          <w:sz w:val="24"/>
          <w:szCs w:val="24"/>
        </w:rPr>
        <w:t xml:space="preserve">known.  </w:t>
      </w:r>
      <w:r w:rsidR="00530D37" w:rsidRPr="00CE4578">
        <w:rPr>
          <w:rFonts w:ascii="Book Antiqua" w:hAnsi="Book Antiqua" w:cs="Times New Roman"/>
          <w:color w:val="000000" w:themeColor="text1"/>
          <w:sz w:val="24"/>
          <w:szCs w:val="24"/>
        </w:rPr>
        <w:t>In</w:t>
      </w:r>
      <w:r w:rsidR="002170E4" w:rsidRPr="00CE4578">
        <w:rPr>
          <w:rFonts w:ascii="Book Antiqua" w:hAnsi="Book Antiqua" w:cs="Times New Roman"/>
          <w:color w:val="000000" w:themeColor="text1"/>
          <w:sz w:val="24"/>
          <w:szCs w:val="24"/>
        </w:rPr>
        <w:t xml:space="preserve"> our</w:t>
      </w:r>
      <w:r w:rsidR="00956A5D" w:rsidRPr="00CE4578">
        <w:rPr>
          <w:rFonts w:ascii="Book Antiqua" w:hAnsi="Book Antiqua" w:cs="Times New Roman"/>
          <w:color w:val="000000" w:themeColor="text1"/>
          <w:sz w:val="24"/>
          <w:szCs w:val="24"/>
        </w:rPr>
        <w:t xml:space="preserve"> </w:t>
      </w:r>
      <w:r w:rsidR="00530D37" w:rsidRPr="00CE4578">
        <w:rPr>
          <w:rFonts w:ascii="Book Antiqua" w:hAnsi="Book Antiqua" w:cs="Times New Roman"/>
          <w:color w:val="000000" w:themeColor="text1"/>
          <w:sz w:val="24"/>
          <w:szCs w:val="24"/>
        </w:rPr>
        <w:t xml:space="preserve">case, </w:t>
      </w:r>
      <w:r w:rsidR="00956A5D" w:rsidRPr="00CE4578">
        <w:rPr>
          <w:rFonts w:ascii="Book Antiqua" w:hAnsi="Book Antiqua" w:cs="Times New Roman"/>
          <w:color w:val="000000" w:themeColor="text1"/>
          <w:sz w:val="24"/>
          <w:szCs w:val="24"/>
        </w:rPr>
        <w:t xml:space="preserve">the </w:t>
      </w:r>
      <w:r w:rsidR="00530D37" w:rsidRPr="00CE4578">
        <w:rPr>
          <w:rFonts w:ascii="Book Antiqua" w:hAnsi="Book Antiqua" w:cs="Times New Roman"/>
          <w:color w:val="000000" w:themeColor="text1"/>
          <w:sz w:val="24"/>
          <w:szCs w:val="24"/>
        </w:rPr>
        <w:t xml:space="preserve">MB overlying the stented segment </w:t>
      </w:r>
      <w:r w:rsidR="002170E4" w:rsidRPr="00CE4578">
        <w:rPr>
          <w:rFonts w:ascii="Book Antiqua" w:hAnsi="Book Antiqua" w:cs="Times New Roman"/>
          <w:color w:val="000000" w:themeColor="text1"/>
          <w:sz w:val="24"/>
          <w:szCs w:val="24"/>
        </w:rPr>
        <w:t xml:space="preserve">involved in the culprit lesion of STEMI </w:t>
      </w:r>
      <w:r w:rsidR="00530D37" w:rsidRPr="00CE4578">
        <w:rPr>
          <w:rFonts w:ascii="Book Antiqua" w:hAnsi="Book Antiqua" w:cs="Times New Roman"/>
          <w:color w:val="000000" w:themeColor="text1"/>
          <w:sz w:val="24"/>
          <w:szCs w:val="24"/>
        </w:rPr>
        <w:t>was recognized</w:t>
      </w:r>
      <w:r w:rsidR="00956A5D" w:rsidRPr="00CE4578">
        <w:rPr>
          <w:rFonts w:ascii="Book Antiqua" w:hAnsi="Book Antiqua" w:cs="Times New Roman"/>
          <w:color w:val="000000" w:themeColor="text1"/>
          <w:sz w:val="24"/>
          <w:szCs w:val="24"/>
        </w:rPr>
        <w:t xml:space="preserve"> by </w:t>
      </w:r>
      <w:r w:rsidR="002170E4" w:rsidRPr="00CE4578">
        <w:rPr>
          <w:rFonts w:ascii="Book Antiqua" w:hAnsi="Book Antiqua" w:cs="Times New Roman"/>
          <w:color w:val="000000" w:themeColor="text1"/>
          <w:sz w:val="24"/>
          <w:szCs w:val="24"/>
        </w:rPr>
        <w:t xml:space="preserve">post stenting </w:t>
      </w:r>
      <w:r w:rsidR="00956A5D" w:rsidRPr="00CE4578">
        <w:rPr>
          <w:rFonts w:ascii="Book Antiqua" w:hAnsi="Book Antiqua" w:cs="Times New Roman"/>
          <w:color w:val="000000" w:themeColor="text1"/>
          <w:sz w:val="24"/>
          <w:szCs w:val="24"/>
        </w:rPr>
        <w:t>IVUS</w:t>
      </w:r>
      <w:r w:rsidR="00666767" w:rsidRPr="00CE4578">
        <w:rPr>
          <w:rFonts w:ascii="Book Antiqua" w:hAnsi="Book Antiqua" w:cs="Times New Roman"/>
          <w:color w:val="000000" w:themeColor="text1"/>
          <w:sz w:val="24"/>
          <w:szCs w:val="24"/>
        </w:rPr>
        <w:t xml:space="preserve"> d</w:t>
      </w:r>
      <w:r w:rsidR="009C4343" w:rsidRPr="00CE4578">
        <w:rPr>
          <w:rFonts w:ascii="Book Antiqua" w:hAnsi="Book Antiqua" w:cs="Times New Roman"/>
          <w:color w:val="000000" w:themeColor="text1"/>
          <w:sz w:val="24"/>
          <w:szCs w:val="24"/>
        </w:rPr>
        <w:t>uring the initial primary PCI</w:t>
      </w:r>
      <w:r w:rsidR="00666767" w:rsidRPr="00CE4578">
        <w:rPr>
          <w:rFonts w:ascii="Book Antiqua" w:hAnsi="Book Antiqua" w:cs="Times New Roman"/>
          <w:color w:val="000000" w:themeColor="text1"/>
          <w:sz w:val="24"/>
          <w:szCs w:val="24"/>
        </w:rPr>
        <w:t xml:space="preserve">. Although concerns were raised </w:t>
      </w:r>
      <w:r w:rsidR="002170E4" w:rsidRPr="00CE4578">
        <w:rPr>
          <w:rFonts w:ascii="Book Antiqua" w:hAnsi="Book Antiqua" w:cs="Times New Roman"/>
          <w:color w:val="000000" w:themeColor="text1"/>
          <w:sz w:val="24"/>
          <w:szCs w:val="24"/>
        </w:rPr>
        <w:t xml:space="preserve">during the initial primary PCI after the recognition of MB, </w:t>
      </w:r>
      <w:r w:rsidR="00666767" w:rsidRPr="00CE4578">
        <w:rPr>
          <w:rFonts w:ascii="Book Antiqua" w:hAnsi="Book Antiqua" w:cs="Times New Roman"/>
          <w:color w:val="000000" w:themeColor="text1"/>
          <w:sz w:val="24"/>
          <w:szCs w:val="24"/>
        </w:rPr>
        <w:t xml:space="preserve">and options such as </w:t>
      </w:r>
      <w:r w:rsidR="002170E4" w:rsidRPr="00CE4578">
        <w:rPr>
          <w:rFonts w:ascii="Book Antiqua" w:hAnsi="Book Antiqua" w:cs="Times New Roman"/>
          <w:color w:val="000000" w:themeColor="text1"/>
          <w:sz w:val="24"/>
          <w:szCs w:val="24"/>
        </w:rPr>
        <w:t xml:space="preserve">empirically </w:t>
      </w:r>
      <w:r w:rsidR="009C4343" w:rsidRPr="00CE4578">
        <w:rPr>
          <w:rFonts w:ascii="Book Antiqua" w:hAnsi="Book Antiqua" w:cs="Times New Roman"/>
          <w:color w:val="000000" w:themeColor="text1"/>
          <w:sz w:val="24"/>
          <w:szCs w:val="24"/>
        </w:rPr>
        <w:t xml:space="preserve">deploying a second </w:t>
      </w:r>
      <w:r w:rsidR="002170E4" w:rsidRPr="00CE4578">
        <w:rPr>
          <w:rFonts w:ascii="Book Antiqua" w:hAnsi="Book Antiqua" w:cs="Times New Roman"/>
          <w:color w:val="000000" w:themeColor="text1"/>
          <w:sz w:val="24"/>
          <w:szCs w:val="24"/>
        </w:rPr>
        <w:t xml:space="preserve">layer of </w:t>
      </w:r>
      <w:r w:rsidR="009C4343" w:rsidRPr="00CE4578">
        <w:rPr>
          <w:rFonts w:ascii="Book Antiqua" w:hAnsi="Book Antiqua" w:cs="Times New Roman"/>
          <w:color w:val="000000" w:themeColor="text1"/>
          <w:sz w:val="24"/>
          <w:szCs w:val="24"/>
        </w:rPr>
        <w:t xml:space="preserve">stent was </w:t>
      </w:r>
      <w:r w:rsidR="00666767" w:rsidRPr="00CE4578">
        <w:rPr>
          <w:rFonts w:ascii="Book Antiqua" w:hAnsi="Book Antiqua" w:cs="Times New Roman"/>
          <w:color w:val="000000" w:themeColor="text1"/>
          <w:sz w:val="24"/>
          <w:szCs w:val="24"/>
        </w:rPr>
        <w:t>discussed, there was no</w:t>
      </w:r>
      <w:r w:rsidR="009536DE" w:rsidRPr="00CE4578">
        <w:rPr>
          <w:rFonts w:ascii="Book Antiqua" w:hAnsi="Book Antiqua" w:cs="Times New Roman"/>
          <w:color w:val="000000" w:themeColor="text1"/>
          <w:sz w:val="24"/>
          <w:szCs w:val="24"/>
        </w:rPr>
        <w:t xml:space="preserve"> clinical evidence to guide</w:t>
      </w:r>
      <w:r w:rsidR="002170E4" w:rsidRPr="00CE4578">
        <w:rPr>
          <w:rFonts w:ascii="Book Antiqua" w:hAnsi="Book Antiqua" w:cs="Times New Roman"/>
          <w:color w:val="000000" w:themeColor="text1"/>
          <w:sz w:val="24"/>
          <w:szCs w:val="24"/>
        </w:rPr>
        <w:t xml:space="preserve"> this</w:t>
      </w:r>
      <w:r w:rsidR="009536DE" w:rsidRPr="00CE4578">
        <w:rPr>
          <w:rFonts w:ascii="Book Antiqua" w:hAnsi="Book Antiqua" w:cs="Times New Roman"/>
          <w:color w:val="000000" w:themeColor="text1"/>
          <w:sz w:val="24"/>
          <w:szCs w:val="24"/>
        </w:rPr>
        <w:t xml:space="preserve"> </w:t>
      </w:r>
      <w:r w:rsidR="002170E4" w:rsidRPr="00CE4578">
        <w:rPr>
          <w:rFonts w:ascii="Book Antiqua" w:hAnsi="Book Antiqua" w:cs="Times New Roman"/>
          <w:color w:val="000000" w:themeColor="text1"/>
          <w:sz w:val="24"/>
          <w:szCs w:val="24"/>
        </w:rPr>
        <w:t xml:space="preserve">prophylactic use of second layer of stent </w:t>
      </w:r>
      <w:r w:rsidR="009536DE" w:rsidRPr="00CE4578">
        <w:rPr>
          <w:rFonts w:ascii="Book Antiqua" w:hAnsi="Book Antiqua" w:cs="Times New Roman"/>
          <w:color w:val="000000" w:themeColor="text1"/>
          <w:sz w:val="24"/>
          <w:szCs w:val="24"/>
        </w:rPr>
        <w:t>against acute stent failure</w:t>
      </w:r>
      <w:r w:rsidR="00666767" w:rsidRPr="00CE4578">
        <w:rPr>
          <w:rFonts w:ascii="Book Antiqua" w:hAnsi="Book Antiqua" w:cs="Times New Roman"/>
          <w:color w:val="000000" w:themeColor="text1"/>
          <w:sz w:val="24"/>
          <w:szCs w:val="24"/>
        </w:rPr>
        <w:t xml:space="preserve"> in this setting. </w:t>
      </w:r>
      <w:r w:rsidR="009E1499" w:rsidRPr="00CE4578">
        <w:rPr>
          <w:rFonts w:ascii="Book Antiqua" w:hAnsi="Book Antiqua" w:cs="Times New Roman"/>
          <w:color w:val="000000" w:themeColor="text1"/>
          <w:sz w:val="24"/>
          <w:szCs w:val="24"/>
        </w:rPr>
        <w:t xml:space="preserve">In retrospect, potential adverse </w:t>
      </w:r>
      <w:r w:rsidR="0027683F" w:rsidRPr="00CE4578">
        <w:rPr>
          <w:rFonts w:ascii="Book Antiqua" w:hAnsi="Book Antiqua" w:cs="Times New Roman"/>
          <w:color w:val="000000" w:themeColor="text1"/>
          <w:sz w:val="24"/>
          <w:szCs w:val="24"/>
        </w:rPr>
        <w:t>c</w:t>
      </w:r>
      <w:r w:rsidR="003827EA" w:rsidRPr="00CE4578">
        <w:rPr>
          <w:rFonts w:ascii="Book Antiqua" w:hAnsi="Book Antiqua" w:cs="Times New Roman"/>
          <w:color w:val="000000" w:themeColor="text1"/>
          <w:sz w:val="24"/>
          <w:szCs w:val="24"/>
        </w:rPr>
        <w:t>onsequence</w:t>
      </w:r>
      <w:r w:rsidR="007F2897" w:rsidRPr="00CE4578">
        <w:rPr>
          <w:rFonts w:ascii="Book Antiqua" w:hAnsi="Book Antiqua" w:cs="Times New Roman"/>
          <w:color w:val="000000" w:themeColor="text1"/>
          <w:sz w:val="24"/>
          <w:szCs w:val="24"/>
        </w:rPr>
        <w:t>s</w:t>
      </w:r>
      <w:r w:rsidR="003827EA" w:rsidRPr="00CE4578">
        <w:rPr>
          <w:rFonts w:ascii="Book Antiqua" w:hAnsi="Book Antiqua" w:cs="Times New Roman"/>
          <w:color w:val="000000" w:themeColor="text1"/>
          <w:sz w:val="24"/>
          <w:szCs w:val="24"/>
        </w:rPr>
        <w:t xml:space="preserve"> </w:t>
      </w:r>
      <w:r w:rsidR="009E1499" w:rsidRPr="00CE4578">
        <w:rPr>
          <w:rFonts w:ascii="Book Antiqua" w:hAnsi="Book Antiqua" w:cs="Times New Roman"/>
          <w:color w:val="000000" w:themeColor="text1"/>
          <w:sz w:val="24"/>
          <w:szCs w:val="24"/>
        </w:rPr>
        <w:t xml:space="preserve">after </w:t>
      </w:r>
      <w:r w:rsidR="003827EA" w:rsidRPr="00CE4578">
        <w:rPr>
          <w:rFonts w:ascii="Book Antiqua" w:hAnsi="Book Antiqua" w:cs="Times New Roman"/>
          <w:color w:val="000000" w:themeColor="text1"/>
          <w:sz w:val="24"/>
          <w:szCs w:val="24"/>
        </w:rPr>
        <w:t xml:space="preserve">stenting </w:t>
      </w:r>
      <w:r w:rsidR="00450F18" w:rsidRPr="00CE4578">
        <w:rPr>
          <w:rFonts w:ascii="Book Antiqua" w:hAnsi="Book Antiqua" w:cs="Times New Roman"/>
          <w:color w:val="000000" w:themeColor="text1"/>
          <w:sz w:val="24"/>
          <w:szCs w:val="24"/>
        </w:rPr>
        <w:t>coronary segment</w:t>
      </w:r>
      <w:r w:rsidR="009E1499" w:rsidRPr="00CE4578">
        <w:rPr>
          <w:rFonts w:ascii="Book Antiqua" w:hAnsi="Book Antiqua" w:cs="Times New Roman"/>
          <w:color w:val="000000" w:themeColor="text1"/>
          <w:sz w:val="24"/>
          <w:szCs w:val="24"/>
        </w:rPr>
        <w:t xml:space="preserve"> with overlying </w:t>
      </w:r>
      <w:r w:rsidR="003827EA" w:rsidRPr="00CE4578">
        <w:rPr>
          <w:rFonts w:ascii="Book Antiqua" w:hAnsi="Book Antiqua" w:cs="Times New Roman"/>
          <w:color w:val="000000" w:themeColor="text1"/>
          <w:sz w:val="24"/>
          <w:szCs w:val="24"/>
        </w:rPr>
        <w:t>MB</w:t>
      </w:r>
      <w:r w:rsidR="00450F18" w:rsidRPr="00CE4578">
        <w:rPr>
          <w:rFonts w:ascii="Book Antiqua" w:hAnsi="Book Antiqua" w:cs="Times New Roman"/>
          <w:color w:val="000000" w:themeColor="text1"/>
          <w:sz w:val="24"/>
          <w:szCs w:val="24"/>
        </w:rPr>
        <w:t>, such as</w:t>
      </w:r>
      <w:r w:rsidR="003827EA" w:rsidRPr="00CE4578">
        <w:rPr>
          <w:rFonts w:ascii="Book Antiqua" w:hAnsi="Book Antiqua" w:cs="Times New Roman"/>
          <w:color w:val="000000" w:themeColor="text1"/>
          <w:sz w:val="24"/>
          <w:szCs w:val="24"/>
        </w:rPr>
        <w:t xml:space="preserve"> a</w:t>
      </w:r>
      <w:r w:rsidR="00491740" w:rsidRPr="00CE4578">
        <w:rPr>
          <w:rFonts w:ascii="Book Antiqua" w:hAnsi="Book Antiqua" w:cs="Times New Roman"/>
          <w:color w:val="000000" w:themeColor="text1"/>
          <w:sz w:val="24"/>
          <w:szCs w:val="24"/>
        </w:rPr>
        <w:t>cute pla</w:t>
      </w:r>
      <w:r w:rsidR="008C4F6D" w:rsidRPr="00CE4578">
        <w:rPr>
          <w:rFonts w:ascii="Book Antiqua" w:hAnsi="Book Antiqua" w:cs="Times New Roman"/>
          <w:color w:val="000000" w:themeColor="text1"/>
          <w:sz w:val="24"/>
          <w:szCs w:val="24"/>
        </w:rPr>
        <w:t>que herniation, recoiling, and</w:t>
      </w:r>
      <w:r w:rsidR="003827EA" w:rsidRPr="00CE4578">
        <w:rPr>
          <w:rFonts w:ascii="Book Antiqua" w:hAnsi="Book Antiqua" w:cs="Times New Roman"/>
          <w:color w:val="000000" w:themeColor="text1"/>
          <w:sz w:val="24"/>
          <w:szCs w:val="24"/>
        </w:rPr>
        <w:t xml:space="preserve"> </w:t>
      </w:r>
      <w:r w:rsidR="00E347D0" w:rsidRPr="00CE4578">
        <w:rPr>
          <w:rFonts w:ascii="Book Antiqua" w:hAnsi="Book Antiqua" w:cs="Times New Roman"/>
          <w:color w:val="000000" w:themeColor="text1"/>
          <w:sz w:val="24"/>
          <w:szCs w:val="24"/>
        </w:rPr>
        <w:t>re-</w:t>
      </w:r>
      <w:r w:rsidR="003827EA" w:rsidRPr="00CE4578">
        <w:rPr>
          <w:rFonts w:ascii="Book Antiqua" w:hAnsi="Book Antiqua" w:cs="Times New Roman"/>
          <w:color w:val="000000" w:themeColor="text1"/>
          <w:sz w:val="24"/>
          <w:szCs w:val="24"/>
        </w:rPr>
        <w:t>thrombosis</w:t>
      </w:r>
      <w:r w:rsidR="00450F18" w:rsidRPr="00CE4578">
        <w:rPr>
          <w:rFonts w:ascii="Book Antiqua" w:hAnsi="Book Antiqua" w:cs="Times New Roman"/>
          <w:color w:val="000000" w:themeColor="text1"/>
          <w:sz w:val="24"/>
          <w:szCs w:val="24"/>
        </w:rPr>
        <w:t xml:space="preserve"> </w:t>
      </w:r>
      <w:r w:rsidR="006D5DCE" w:rsidRPr="00CE4578">
        <w:rPr>
          <w:rFonts w:ascii="Book Antiqua" w:hAnsi="Book Antiqua" w:cs="Times New Roman"/>
          <w:color w:val="000000" w:themeColor="text1"/>
          <w:sz w:val="24"/>
          <w:szCs w:val="24"/>
        </w:rPr>
        <w:t>had been under</w:t>
      </w:r>
      <w:r w:rsidR="00F54E52" w:rsidRPr="00CE4578">
        <w:rPr>
          <w:rFonts w:ascii="Book Antiqua" w:hAnsi="Book Antiqua" w:cs="Times New Roman"/>
          <w:color w:val="000000" w:themeColor="text1"/>
          <w:sz w:val="24"/>
          <w:szCs w:val="24"/>
        </w:rPr>
        <w:t>estimated</w:t>
      </w:r>
      <w:r w:rsidR="00450F18" w:rsidRPr="00CE4578">
        <w:rPr>
          <w:rFonts w:ascii="Book Antiqua" w:hAnsi="Book Antiqua" w:cs="Times New Roman"/>
          <w:color w:val="000000" w:themeColor="text1"/>
          <w:sz w:val="24"/>
          <w:szCs w:val="24"/>
        </w:rPr>
        <w:t xml:space="preserve">. </w:t>
      </w:r>
      <w:r w:rsidR="0008500B" w:rsidRPr="00CE4578">
        <w:rPr>
          <w:rFonts w:ascii="Book Antiqua" w:hAnsi="Book Antiqua" w:cs="Times New Roman"/>
          <w:color w:val="000000" w:themeColor="text1"/>
          <w:sz w:val="24"/>
          <w:szCs w:val="24"/>
        </w:rPr>
        <w:t xml:space="preserve">Plaque herniation or prolapse after stenting </w:t>
      </w:r>
      <w:r w:rsidR="00C13970" w:rsidRPr="00CE4578">
        <w:rPr>
          <w:rFonts w:ascii="Book Antiqua" w:hAnsi="Book Antiqua" w:cs="Times New Roman"/>
          <w:color w:val="000000" w:themeColor="text1"/>
          <w:sz w:val="24"/>
          <w:szCs w:val="24"/>
        </w:rPr>
        <w:t>occurs up to</w:t>
      </w:r>
      <w:r w:rsidR="007F709C" w:rsidRPr="00CE4578">
        <w:rPr>
          <w:rFonts w:ascii="Book Antiqua" w:hAnsi="Book Antiqua" w:cs="Times New Roman"/>
          <w:color w:val="000000" w:themeColor="text1"/>
          <w:sz w:val="24"/>
          <w:szCs w:val="24"/>
        </w:rPr>
        <w:t xml:space="preserve"> 25% of stent placement in acute MI by IVUS </w:t>
      </w:r>
      <w:proofErr w:type="gramStart"/>
      <w:r w:rsidR="007F709C" w:rsidRPr="00CE4578">
        <w:rPr>
          <w:rFonts w:ascii="Book Antiqua" w:hAnsi="Book Antiqua" w:cs="Times New Roman"/>
          <w:color w:val="000000" w:themeColor="text1"/>
          <w:sz w:val="24"/>
          <w:szCs w:val="24"/>
        </w:rPr>
        <w:t>imaging</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11,12]</w:t>
      </w:r>
      <w:r w:rsidR="00F54E52" w:rsidRPr="00CE4578">
        <w:rPr>
          <w:rFonts w:ascii="Book Antiqua" w:hAnsi="Book Antiqua" w:cs="Times New Roman"/>
          <w:color w:val="000000" w:themeColor="text1"/>
          <w:sz w:val="24"/>
          <w:szCs w:val="24"/>
        </w:rPr>
        <w:t>.</w:t>
      </w:r>
      <w:r w:rsidR="007F709C" w:rsidRPr="00CE4578">
        <w:rPr>
          <w:rFonts w:ascii="Book Antiqua" w:hAnsi="Book Antiqua" w:cs="Times New Roman"/>
          <w:color w:val="000000" w:themeColor="text1"/>
          <w:sz w:val="24"/>
          <w:szCs w:val="24"/>
        </w:rPr>
        <w:t xml:space="preserve"> It</w:t>
      </w:r>
      <w:r w:rsidR="00C13970" w:rsidRPr="00CE4578">
        <w:rPr>
          <w:rFonts w:ascii="Book Antiqua" w:hAnsi="Book Antiqua" w:cs="Times New Roman"/>
          <w:color w:val="000000" w:themeColor="text1"/>
          <w:sz w:val="24"/>
          <w:szCs w:val="24"/>
        </w:rPr>
        <w:t xml:space="preserve"> </w:t>
      </w:r>
      <w:r w:rsidR="0008500B" w:rsidRPr="00CE4578">
        <w:rPr>
          <w:rFonts w:ascii="Book Antiqua" w:hAnsi="Book Antiqua" w:cs="Times New Roman"/>
          <w:color w:val="000000" w:themeColor="text1"/>
          <w:sz w:val="24"/>
          <w:szCs w:val="24"/>
        </w:rPr>
        <w:t xml:space="preserve">is associated with </w:t>
      </w:r>
      <w:r w:rsidR="007F709C" w:rsidRPr="00CE4578">
        <w:rPr>
          <w:rFonts w:ascii="Book Antiqua" w:hAnsi="Book Antiqua" w:cs="Times New Roman"/>
          <w:color w:val="000000" w:themeColor="text1"/>
          <w:sz w:val="24"/>
          <w:szCs w:val="24"/>
        </w:rPr>
        <w:t xml:space="preserve">worse clinical outcome including </w:t>
      </w:r>
      <w:r w:rsidR="000C027B" w:rsidRPr="00CE4578">
        <w:rPr>
          <w:rFonts w:ascii="Book Antiqua" w:hAnsi="Book Antiqua" w:cs="Times New Roman"/>
          <w:color w:val="000000" w:themeColor="text1"/>
          <w:sz w:val="24"/>
          <w:szCs w:val="24"/>
        </w:rPr>
        <w:t xml:space="preserve">stent </w:t>
      </w:r>
      <w:proofErr w:type="gramStart"/>
      <w:r w:rsidR="000C027B" w:rsidRPr="00CE4578">
        <w:rPr>
          <w:rFonts w:ascii="Book Antiqua" w:hAnsi="Book Antiqua" w:cs="Times New Roman"/>
          <w:color w:val="000000" w:themeColor="text1"/>
          <w:sz w:val="24"/>
          <w:szCs w:val="24"/>
        </w:rPr>
        <w:t>thro</w:t>
      </w:r>
      <w:r w:rsidR="007F709C" w:rsidRPr="00CE4578">
        <w:rPr>
          <w:rFonts w:ascii="Book Antiqua" w:hAnsi="Book Antiqua" w:cs="Times New Roman"/>
          <w:color w:val="000000" w:themeColor="text1"/>
          <w:sz w:val="24"/>
          <w:szCs w:val="24"/>
        </w:rPr>
        <w:t>mbosis</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13]</w:t>
      </w:r>
      <w:r w:rsidR="002170E4" w:rsidRPr="00CE4578">
        <w:rPr>
          <w:rFonts w:ascii="Book Antiqua" w:hAnsi="Book Antiqua" w:cs="Times New Roman"/>
          <w:color w:val="000000" w:themeColor="text1"/>
          <w:sz w:val="24"/>
          <w:szCs w:val="24"/>
        </w:rPr>
        <w:t>.</w:t>
      </w:r>
      <w:r w:rsidR="00666767" w:rsidRPr="00CE4578">
        <w:rPr>
          <w:rFonts w:ascii="Book Antiqua" w:hAnsi="Book Antiqua" w:cs="Times New Roman"/>
          <w:color w:val="000000" w:themeColor="text1"/>
          <w:sz w:val="24"/>
          <w:szCs w:val="24"/>
        </w:rPr>
        <w:t xml:space="preserve"> Like the case presented here,</w:t>
      </w:r>
      <w:r w:rsidR="00874AA1" w:rsidRPr="00CE4578">
        <w:rPr>
          <w:rFonts w:ascii="Book Antiqua" w:hAnsi="Book Antiqua" w:cs="Times New Roman"/>
          <w:color w:val="000000" w:themeColor="text1"/>
          <w:sz w:val="24"/>
          <w:szCs w:val="24"/>
        </w:rPr>
        <w:t xml:space="preserve"> </w:t>
      </w:r>
      <w:r w:rsidR="00666767" w:rsidRPr="00CE4578">
        <w:rPr>
          <w:rFonts w:ascii="Book Antiqua" w:hAnsi="Book Antiqua" w:cs="Times New Roman"/>
          <w:color w:val="000000" w:themeColor="text1"/>
          <w:sz w:val="24"/>
          <w:szCs w:val="24"/>
        </w:rPr>
        <w:t>i</w:t>
      </w:r>
      <w:r w:rsidR="00874AA1" w:rsidRPr="00CE4578">
        <w:rPr>
          <w:rFonts w:ascii="Book Antiqua" w:hAnsi="Book Antiqua" w:cs="Times New Roman"/>
          <w:color w:val="000000" w:themeColor="text1"/>
          <w:sz w:val="24"/>
          <w:szCs w:val="24"/>
        </w:rPr>
        <w:t xml:space="preserve">n the setting of </w:t>
      </w:r>
      <w:r w:rsidR="003573E9" w:rsidRPr="00CE4578">
        <w:rPr>
          <w:rFonts w:ascii="Book Antiqua" w:hAnsi="Book Antiqua" w:cs="Times New Roman"/>
          <w:color w:val="000000" w:themeColor="text1"/>
          <w:sz w:val="24"/>
          <w:szCs w:val="24"/>
        </w:rPr>
        <w:t xml:space="preserve">acute </w:t>
      </w:r>
      <w:r w:rsidR="00874AA1" w:rsidRPr="00CE4578">
        <w:rPr>
          <w:rFonts w:ascii="Book Antiqua" w:hAnsi="Book Antiqua" w:cs="Times New Roman"/>
          <w:color w:val="000000" w:themeColor="text1"/>
          <w:sz w:val="24"/>
          <w:szCs w:val="24"/>
        </w:rPr>
        <w:t>STEMI with the culprit lesion</w:t>
      </w:r>
      <w:r w:rsidR="00B47021" w:rsidRPr="00CE4578">
        <w:rPr>
          <w:rFonts w:ascii="Book Antiqua" w:hAnsi="Book Antiqua" w:cs="Times New Roman"/>
          <w:color w:val="000000" w:themeColor="text1"/>
          <w:sz w:val="24"/>
          <w:szCs w:val="24"/>
        </w:rPr>
        <w:t xml:space="preserve"> in </w:t>
      </w:r>
      <w:r w:rsidR="00666767" w:rsidRPr="00CE4578">
        <w:rPr>
          <w:rFonts w:ascii="Book Antiqua" w:hAnsi="Book Antiqua" w:cs="Times New Roman"/>
          <w:color w:val="000000" w:themeColor="text1"/>
          <w:sz w:val="24"/>
          <w:szCs w:val="24"/>
        </w:rPr>
        <w:t>a</w:t>
      </w:r>
      <w:r w:rsidR="00B47021" w:rsidRPr="00CE4578">
        <w:rPr>
          <w:rFonts w:ascii="Book Antiqua" w:hAnsi="Book Antiqua" w:cs="Times New Roman"/>
          <w:color w:val="000000" w:themeColor="text1"/>
          <w:sz w:val="24"/>
          <w:szCs w:val="24"/>
        </w:rPr>
        <w:t xml:space="preserve"> coronary artery segment with </w:t>
      </w:r>
      <w:r w:rsidR="00666767" w:rsidRPr="00CE4578">
        <w:rPr>
          <w:rFonts w:ascii="Book Antiqua" w:hAnsi="Book Antiqua" w:cs="Times New Roman"/>
          <w:color w:val="000000" w:themeColor="text1"/>
          <w:sz w:val="24"/>
          <w:szCs w:val="24"/>
        </w:rPr>
        <w:t xml:space="preserve">an </w:t>
      </w:r>
      <w:r w:rsidR="00B47021" w:rsidRPr="00CE4578">
        <w:rPr>
          <w:rFonts w:ascii="Book Antiqua" w:hAnsi="Book Antiqua" w:cs="Times New Roman"/>
          <w:color w:val="000000" w:themeColor="text1"/>
          <w:sz w:val="24"/>
          <w:szCs w:val="24"/>
        </w:rPr>
        <w:t>overlying MB and</w:t>
      </w:r>
      <w:r w:rsidR="003573E9" w:rsidRPr="00CE4578">
        <w:rPr>
          <w:rFonts w:ascii="Book Antiqua" w:hAnsi="Book Antiqua" w:cs="Times New Roman"/>
          <w:color w:val="000000" w:themeColor="text1"/>
          <w:sz w:val="24"/>
          <w:szCs w:val="24"/>
        </w:rPr>
        <w:t xml:space="preserve"> heavy atherosclerotic plaque burden,</w:t>
      </w:r>
      <w:r w:rsidR="00B47021" w:rsidRPr="00CE4578">
        <w:rPr>
          <w:rFonts w:ascii="Book Antiqua" w:hAnsi="Book Antiqua" w:cs="Times New Roman"/>
          <w:color w:val="000000" w:themeColor="text1"/>
          <w:sz w:val="24"/>
          <w:szCs w:val="24"/>
        </w:rPr>
        <w:t xml:space="preserve"> </w:t>
      </w:r>
      <w:r w:rsidR="00666767" w:rsidRPr="00CE4578">
        <w:rPr>
          <w:rFonts w:ascii="Book Antiqua" w:hAnsi="Book Antiqua" w:cs="Times New Roman"/>
          <w:color w:val="000000" w:themeColor="text1"/>
          <w:sz w:val="24"/>
          <w:szCs w:val="24"/>
        </w:rPr>
        <w:t xml:space="preserve">stenting of this lesion </w:t>
      </w:r>
      <w:r w:rsidR="002170E4" w:rsidRPr="00CE4578">
        <w:rPr>
          <w:rFonts w:ascii="Book Antiqua" w:hAnsi="Book Antiqua" w:cs="Times New Roman"/>
          <w:color w:val="000000" w:themeColor="text1"/>
          <w:sz w:val="24"/>
          <w:szCs w:val="24"/>
        </w:rPr>
        <w:t>resu</w:t>
      </w:r>
      <w:r w:rsidR="00145218" w:rsidRPr="00CE4578">
        <w:rPr>
          <w:rFonts w:ascii="Book Antiqua" w:hAnsi="Book Antiqua" w:cs="Times New Roman"/>
          <w:color w:val="000000" w:themeColor="text1"/>
          <w:sz w:val="24"/>
          <w:szCs w:val="24"/>
        </w:rPr>
        <w:t>l</w:t>
      </w:r>
      <w:r w:rsidR="002170E4" w:rsidRPr="00CE4578">
        <w:rPr>
          <w:rFonts w:ascii="Book Antiqua" w:hAnsi="Book Antiqua" w:cs="Times New Roman"/>
          <w:color w:val="000000" w:themeColor="text1"/>
          <w:sz w:val="24"/>
          <w:szCs w:val="24"/>
        </w:rPr>
        <w:t xml:space="preserve">ted </w:t>
      </w:r>
      <w:r w:rsidR="00451D26" w:rsidRPr="00CE4578">
        <w:rPr>
          <w:rFonts w:ascii="Book Antiqua" w:hAnsi="Book Antiqua" w:cs="Times New Roman"/>
          <w:color w:val="000000" w:themeColor="text1"/>
          <w:sz w:val="24"/>
          <w:szCs w:val="24"/>
        </w:rPr>
        <w:t xml:space="preserve">an increased risk of </w:t>
      </w:r>
      <w:r w:rsidR="005F0986" w:rsidRPr="00CE4578">
        <w:rPr>
          <w:rFonts w:ascii="Book Antiqua" w:hAnsi="Book Antiqua" w:cs="Times New Roman"/>
          <w:color w:val="000000" w:themeColor="text1"/>
          <w:sz w:val="24"/>
          <w:szCs w:val="24"/>
        </w:rPr>
        <w:t xml:space="preserve">plaque herniation </w:t>
      </w:r>
      <w:r w:rsidR="0048751B" w:rsidRPr="00CE4578">
        <w:rPr>
          <w:rFonts w:ascii="Book Antiqua" w:hAnsi="Book Antiqua" w:cs="Times New Roman"/>
          <w:color w:val="000000" w:themeColor="text1"/>
          <w:sz w:val="24"/>
          <w:szCs w:val="24"/>
        </w:rPr>
        <w:t xml:space="preserve">through the stent struts. </w:t>
      </w:r>
      <w:r w:rsidR="00451D26" w:rsidRPr="00CE4578">
        <w:rPr>
          <w:rFonts w:ascii="Book Antiqua" w:hAnsi="Book Antiqua" w:cs="Times New Roman"/>
          <w:color w:val="000000" w:themeColor="text1"/>
          <w:sz w:val="24"/>
          <w:szCs w:val="24"/>
        </w:rPr>
        <w:t>With</w:t>
      </w:r>
      <w:r w:rsidR="0048751B" w:rsidRPr="00CE4578">
        <w:rPr>
          <w:rFonts w:ascii="Book Antiqua" w:hAnsi="Book Antiqua" w:cs="Times New Roman"/>
          <w:color w:val="000000" w:themeColor="text1"/>
          <w:sz w:val="24"/>
          <w:szCs w:val="24"/>
        </w:rPr>
        <w:t xml:space="preserve"> the combination of local inflammation, </w:t>
      </w:r>
      <w:r w:rsidR="00451D26" w:rsidRPr="00CE4578">
        <w:rPr>
          <w:rFonts w:ascii="Book Antiqua" w:hAnsi="Book Antiqua" w:cs="Times New Roman"/>
          <w:color w:val="000000" w:themeColor="text1"/>
          <w:sz w:val="24"/>
          <w:szCs w:val="24"/>
        </w:rPr>
        <w:t xml:space="preserve">and the </w:t>
      </w:r>
      <w:r w:rsidR="0048751B" w:rsidRPr="00CE4578">
        <w:rPr>
          <w:rFonts w:ascii="Book Antiqua" w:hAnsi="Book Antiqua" w:cs="Times New Roman"/>
          <w:color w:val="000000" w:themeColor="text1"/>
          <w:sz w:val="24"/>
          <w:szCs w:val="24"/>
        </w:rPr>
        <w:t xml:space="preserve">thrombogenic nature of the disrupted atherosclerotic plaque, </w:t>
      </w:r>
      <w:r w:rsidR="002170E4" w:rsidRPr="00CE4578">
        <w:rPr>
          <w:rFonts w:ascii="Book Antiqua" w:hAnsi="Book Antiqua" w:cs="Times New Roman"/>
          <w:color w:val="000000" w:themeColor="text1"/>
          <w:sz w:val="24"/>
          <w:szCs w:val="24"/>
        </w:rPr>
        <w:t>acute stent thrombosis and</w:t>
      </w:r>
      <w:r w:rsidR="0048751B" w:rsidRPr="00CE4578">
        <w:rPr>
          <w:rFonts w:ascii="Book Antiqua" w:hAnsi="Book Antiqua" w:cs="Times New Roman"/>
          <w:color w:val="000000" w:themeColor="text1"/>
          <w:sz w:val="24"/>
          <w:szCs w:val="24"/>
        </w:rPr>
        <w:t xml:space="preserve"> closure </w:t>
      </w:r>
      <w:r w:rsidR="00145218" w:rsidRPr="00CE4578">
        <w:rPr>
          <w:rFonts w:ascii="Book Antiqua" w:hAnsi="Book Antiqua" w:cs="Times New Roman"/>
          <w:color w:val="000000" w:themeColor="text1"/>
          <w:sz w:val="24"/>
          <w:szCs w:val="24"/>
        </w:rPr>
        <w:t xml:space="preserve">occurred which </w:t>
      </w:r>
      <w:r w:rsidR="0048751B" w:rsidRPr="00CE4578">
        <w:rPr>
          <w:rFonts w:ascii="Book Antiqua" w:hAnsi="Book Antiqua" w:cs="Times New Roman"/>
          <w:color w:val="000000" w:themeColor="text1"/>
          <w:sz w:val="24"/>
          <w:szCs w:val="24"/>
        </w:rPr>
        <w:t>required</w:t>
      </w:r>
      <w:r w:rsidR="005F0986" w:rsidRPr="00CE4578">
        <w:rPr>
          <w:rFonts w:ascii="Book Antiqua" w:hAnsi="Book Antiqua" w:cs="Times New Roman"/>
          <w:color w:val="000000" w:themeColor="text1"/>
          <w:sz w:val="24"/>
          <w:szCs w:val="24"/>
        </w:rPr>
        <w:t xml:space="preserve"> repeat</w:t>
      </w:r>
      <w:r w:rsidR="0048751B" w:rsidRPr="00CE4578">
        <w:rPr>
          <w:rFonts w:ascii="Book Antiqua" w:hAnsi="Book Antiqua" w:cs="Times New Roman"/>
          <w:color w:val="000000" w:themeColor="text1"/>
          <w:sz w:val="24"/>
          <w:szCs w:val="24"/>
        </w:rPr>
        <w:t xml:space="preserve"> revascularization.</w:t>
      </w:r>
      <w:r w:rsidR="005F0986" w:rsidRPr="00CE4578">
        <w:rPr>
          <w:rFonts w:ascii="Book Antiqua" w:hAnsi="Book Antiqua" w:cs="Times New Roman"/>
          <w:color w:val="000000" w:themeColor="text1"/>
          <w:sz w:val="24"/>
          <w:szCs w:val="24"/>
        </w:rPr>
        <w:t xml:space="preserve"> It’s a perfect storm. </w:t>
      </w:r>
      <w:r w:rsidR="00145218" w:rsidRPr="00CE4578">
        <w:rPr>
          <w:rFonts w:ascii="Book Antiqua" w:hAnsi="Book Antiqua" w:cs="Times New Roman"/>
          <w:color w:val="000000" w:themeColor="text1"/>
          <w:sz w:val="24"/>
          <w:szCs w:val="24"/>
        </w:rPr>
        <w:t>In our case, pl</w:t>
      </w:r>
      <w:r w:rsidR="00F3180C" w:rsidRPr="00CE4578">
        <w:rPr>
          <w:rFonts w:ascii="Book Antiqua" w:hAnsi="Book Antiqua" w:cs="Times New Roman"/>
          <w:color w:val="000000" w:themeColor="text1"/>
          <w:sz w:val="24"/>
          <w:szCs w:val="24"/>
        </w:rPr>
        <w:t>acing</w:t>
      </w:r>
      <w:r w:rsidR="003D6832" w:rsidRPr="00CE4578">
        <w:rPr>
          <w:rFonts w:ascii="Book Antiqua" w:hAnsi="Book Antiqua" w:cs="Times New Roman"/>
          <w:color w:val="000000" w:themeColor="text1"/>
          <w:sz w:val="24"/>
          <w:szCs w:val="24"/>
        </w:rPr>
        <w:t xml:space="preserve"> a second layer of stent </w:t>
      </w:r>
      <w:r w:rsidR="00804AB3" w:rsidRPr="00CE4578">
        <w:rPr>
          <w:rFonts w:ascii="Book Antiqua" w:hAnsi="Book Antiqua" w:cs="Times New Roman"/>
          <w:color w:val="000000" w:themeColor="text1"/>
          <w:sz w:val="24"/>
          <w:szCs w:val="24"/>
        </w:rPr>
        <w:lastRenderedPageBreak/>
        <w:t>to</w:t>
      </w:r>
      <w:r w:rsidR="003D6832" w:rsidRPr="00CE4578">
        <w:rPr>
          <w:rFonts w:ascii="Book Antiqua" w:hAnsi="Book Antiqua" w:cs="Times New Roman"/>
          <w:color w:val="000000" w:themeColor="text1"/>
          <w:sz w:val="24"/>
          <w:szCs w:val="24"/>
        </w:rPr>
        <w:t xml:space="preserve"> improve radial strength and also reduce</w:t>
      </w:r>
      <w:r w:rsidR="00C13970" w:rsidRPr="00CE4578">
        <w:rPr>
          <w:rFonts w:ascii="Book Antiqua" w:hAnsi="Book Antiqua" w:cs="Times New Roman"/>
          <w:color w:val="000000" w:themeColor="text1"/>
          <w:sz w:val="24"/>
          <w:szCs w:val="24"/>
        </w:rPr>
        <w:t xml:space="preserve"> the space between struts especially in open-cell designed stents</w:t>
      </w:r>
      <w:r w:rsidR="0008500B" w:rsidRPr="00CE4578">
        <w:rPr>
          <w:rFonts w:ascii="Book Antiqua" w:hAnsi="Book Antiqua" w:cs="Times New Roman"/>
          <w:color w:val="000000" w:themeColor="text1"/>
          <w:sz w:val="24"/>
          <w:szCs w:val="24"/>
        </w:rPr>
        <w:t xml:space="preserve"> </w:t>
      </w:r>
      <w:r w:rsidR="00804AB3" w:rsidRPr="00CE4578">
        <w:rPr>
          <w:rFonts w:ascii="Book Antiqua" w:hAnsi="Book Antiqua" w:cs="Times New Roman"/>
          <w:color w:val="000000" w:themeColor="text1"/>
          <w:sz w:val="24"/>
          <w:szCs w:val="24"/>
        </w:rPr>
        <w:t xml:space="preserve">was performed </w:t>
      </w:r>
      <w:r w:rsidR="0008500B" w:rsidRPr="00CE4578">
        <w:rPr>
          <w:rFonts w:ascii="Book Antiqua" w:hAnsi="Book Antiqua" w:cs="Times New Roman"/>
          <w:color w:val="000000" w:themeColor="text1"/>
          <w:sz w:val="24"/>
          <w:szCs w:val="24"/>
        </w:rPr>
        <w:t>to minimize plaque herniation</w:t>
      </w:r>
      <w:r w:rsidR="0048751B" w:rsidRPr="00CE4578">
        <w:rPr>
          <w:rFonts w:ascii="Book Antiqua" w:hAnsi="Book Antiqua" w:cs="Times New Roman"/>
          <w:color w:val="000000" w:themeColor="text1"/>
          <w:sz w:val="24"/>
          <w:szCs w:val="24"/>
        </w:rPr>
        <w:t>.</w:t>
      </w:r>
      <w:r w:rsidR="00CA3580" w:rsidRPr="00CE4578">
        <w:rPr>
          <w:rFonts w:ascii="Book Antiqua" w:hAnsi="Book Antiqua" w:cs="Times New Roman"/>
          <w:color w:val="000000" w:themeColor="text1"/>
          <w:sz w:val="24"/>
          <w:szCs w:val="24"/>
        </w:rPr>
        <w:t xml:space="preserve">  </w:t>
      </w:r>
    </w:p>
    <w:p w14:paraId="0AC5FF7F" w14:textId="0F293A89" w:rsidR="000627CD" w:rsidRPr="00CE4578" w:rsidRDefault="00754246" w:rsidP="00B57E62">
      <w:pPr>
        <w:spacing w:after="0" w:line="360" w:lineRule="auto"/>
        <w:ind w:firstLineChars="100" w:firstLine="240"/>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IVUS is an important imaging modality to identify MB. On IVUS, the tunneled segment of coronary artery underneath the overlying myocardium demonstrates systolic vessel compression</w:t>
      </w:r>
      <w:r w:rsidR="00CF5BF4" w:rsidRPr="00CE4578">
        <w:rPr>
          <w:rFonts w:ascii="Book Antiqua" w:hAnsi="Book Antiqua" w:cs="Times New Roman"/>
          <w:color w:val="000000" w:themeColor="text1"/>
          <w:sz w:val="24"/>
          <w:szCs w:val="24"/>
        </w:rPr>
        <w:t xml:space="preserve"> and highly specific echo</w:t>
      </w:r>
      <w:r w:rsidR="00F208B6" w:rsidRPr="00CE4578">
        <w:rPr>
          <w:rFonts w:ascii="Book Antiqua" w:hAnsi="Book Antiqua" w:cs="Times New Roman"/>
          <w:color w:val="000000" w:themeColor="text1"/>
          <w:sz w:val="24"/>
          <w:szCs w:val="24"/>
        </w:rPr>
        <w:t>-</w:t>
      </w:r>
      <w:r w:rsidR="00CF5BF4" w:rsidRPr="00CE4578">
        <w:rPr>
          <w:rFonts w:ascii="Book Antiqua" w:hAnsi="Book Antiqua" w:cs="Times New Roman"/>
          <w:color w:val="000000" w:themeColor="text1"/>
          <w:sz w:val="24"/>
          <w:szCs w:val="24"/>
        </w:rPr>
        <w:t>lucent “half-moon” appearance as shown in Figure</w:t>
      </w:r>
      <w:r w:rsidR="00B57E62">
        <w:rPr>
          <w:rFonts w:ascii="Book Antiqua" w:hAnsi="Book Antiqua" w:cs="Times New Roman"/>
          <w:color w:val="000000" w:themeColor="text1"/>
          <w:sz w:val="24"/>
          <w:szCs w:val="24"/>
        </w:rPr>
        <w:t xml:space="preserve"> 1</w:t>
      </w:r>
      <w:r w:rsidR="00CF5BF4" w:rsidRPr="00CE4578">
        <w:rPr>
          <w:rFonts w:ascii="Book Antiqua" w:hAnsi="Book Antiqua" w:cs="Times New Roman"/>
          <w:color w:val="000000" w:themeColor="text1"/>
          <w:sz w:val="24"/>
          <w:szCs w:val="24"/>
        </w:rPr>
        <w:t>E</w:t>
      </w:r>
      <w:r w:rsidR="00B57E62">
        <w:rPr>
          <w:rFonts w:ascii="Book Antiqua" w:hAnsi="Book Antiqua" w:cs="Times New Roman"/>
          <w:color w:val="000000" w:themeColor="text1"/>
          <w:sz w:val="24"/>
          <w:szCs w:val="24"/>
        </w:rPr>
        <w:t xml:space="preserve"> (</w:t>
      </w:r>
      <w:r w:rsidR="00CF5BF4" w:rsidRPr="00CE4578">
        <w:rPr>
          <w:rFonts w:ascii="Book Antiqua" w:hAnsi="Book Antiqua" w:cs="Times New Roman"/>
          <w:color w:val="000000" w:themeColor="text1"/>
          <w:sz w:val="24"/>
          <w:szCs w:val="24"/>
        </w:rPr>
        <w:t>red arrows).</w:t>
      </w:r>
      <w:r w:rsidRPr="00CE4578">
        <w:rPr>
          <w:rFonts w:ascii="Book Antiqua" w:hAnsi="Book Antiqua" w:cs="Times New Roman"/>
          <w:color w:val="000000" w:themeColor="text1"/>
          <w:sz w:val="24"/>
          <w:szCs w:val="24"/>
        </w:rPr>
        <w:t xml:space="preserve"> </w:t>
      </w:r>
      <w:r w:rsidR="00F3180C" w:rsidRPr="00CE4578">
        <w:rPr>
          <w:rFonts w:ascii="Book Antiqua" w:hAnsi="Book Antiqua" w:cs="Times New Roman"/>
          <w:color w:val="000000" w:themeColor="text1"/>
          <w:sz w:val="24"/>
          <w:szCs w:val="24"/>
        </w:rPr>
        <w:t xml:space="preserve">The use of IVUS in primary PCI </w:t>
      </w:r>
      <w:r w:rsidR="000C5AC7" w:rsidRPr="00CE4578">
        <w:rPr>
          <w:rFonts w:ascii="Book Antiqua" w:hAnsi="Book Antiqua" w:cs="Times New Roman"/>
          <w:color w:val="000000" w:themeColor="text1"/>
          <w:sz w:val="24"/>
          <w:szCs w:val="24"/>
        </w:rPr>
        <w:t>is a valuable technique to provide</w:t>
      </w:r>
      <w:r w:rsidR="00F3180C" w:rsidRPr="00CE4578">
        <w:rPr>
          <w:rFonts w:ascii="Book Antiqua" w:hAnsi="Book Antiqua" w:cs="Times New Roman"/>
          <w:color w:val="000000" w:themeColor="text1"/>
          <w:sz w:val="24"/>
          <w:szCs w:val="24"/>
        </w:rPr>
        <w:t xml:space="preserve"> information </w:t>
      </w:r>
      <w:r w:rsidR="00145218" w:rsidRPr="00CE4578">
        <w:rPr>
          <w:rFonts w:ascii="Book Antiqua" w:hAnsi="Book Antiqua" w:cs="Times New Roman"/>
          <w:color w:val="000000" w:themeColor="text1"/>
          <w:sz w:val="24"/>
          <w:szCs w:val="24"/>
        </w:rPr>
        <w:t xml:space="preserve">to recognize </w:t>
      </w:r>
      <w:r w:rsidR="00F3180C" w:rsidRPr="00CE4578">
        <w:rPr>
          <w:rFonts w:ascii="Book Antiqua" w:hAnsi="Book Antiqua" w:cs="Times New Roman"/>
          <w:color w:val="000000" w:themeColor="text1"/>
          <w:sz w:val="24"/>
          <w:szCs w:val="24"/>
        </w:rPr>
        <w:t>overlying MB and plaque herniation</w:t>
      </w:r>
      <w:r w:rsidR="00763B82" w:rsidRPr="00CE4578">
        <w:rPr>
          <w:rFonts w:ascii="Book Antiqua" w:hAnsi="Book Antiqua" w:cs="Times New Roman"/>
          <w:color w:val="000000" w:themeColor="text1"/>
          <w:sz w:val="24"/>
          <w:szCs w:val="24"/>
        </w:rPr>
        <w:t xml:space="preserve">, which </w:t>
      </w:r>
      <w:r w:rsidR="000C5AC7" w:rsidRPr="00CE4578">
        <w:rPr>
          <w:rFonts w:ascii="Book Antiqua" w:hAnsi="Book Antiqua" w:cs="Times New Roman"/>
          <w:color w:val="000000" w:themeColor="text1"/>
          <w:sz w:val="24"/>
          <w:szCs w:val="24"/>
        </w:rPr>
        <w:t>can</w:t>
      </w:r>
      <w:r w:rsidR="00763B82" w:rsidRPr="00CE4578">
        <w:rPr>
          <w:rFonts w:ascii="Book Antiqua" w:hAnsi="Book Antiqua" w:cs="Times New Roman"/>
          <w:color w:val="000000" w:themeColor="text1"/>
          <w:sz w:val="24"/>
          <w:szCs w:val="24"/>
        </w:rPr>
        <w:t xml:space="preserve"> promote the consideration of approaches of prophyla</w:t>
      </w:r>
      <w:r w:rsidR="006E7FFA" w:rsidRPr="00CE4578">
        <w:rPr>
          <w:rFonts w:ascii="Book Antiqua" w:hAnsi="Book Antiqua" w:cs="Times New Roman"/>
          <w:color w:val="000000" w:themeColor="text1"/>
          <w:sz w:val="24"/>
          <w:szCs w:val="24"/>
        </w:rPr>
        <w:t xml:space="preserve">xis </w:t>
      </w:r>
      <w:r w:rsidR="000C5AC7" w:rsidRPr="00CE4578">
        <w:rPr>
          <w:rFonts w:ascii="Book Antiqua" w:hAnsi="Book Antiqua" w:cs="Times New Roman"/>
          <w:color w:val="000000" w:themeColor="text1"/>
          <w:sz w:val="24"/>
          <w:szCs w:val="24"/>
        </w:rPr>
        <w:t>of</w:t>
      </w:r>
      <w:r w:rsidR="00763B82" w:rsidRPr="00CE4578">
        <w:rPr>
          <w:rFonts w:ascii="Book Antiqua" w:hAnsi="Book Antiqua" w:cs="Times New Roman"/>
          <w:color w:val="000000" w:themeColor="text1"/>
          <w:sz w:val="24"/>
          <w:szCs w:val="24"/>
        </w:rPr>
        <w:t xml:space="preserve"> acute stent failure</w:t>
      </w:r>
      <w:r w:rsidR="0048751B" w:rsidRPr="00CE4578">
        <w:rPr>
          <w:rFonts w:ascii="Book Antiqua" w:hAnsi="Book Antiqua" w:cs="Times New Roman"/>
          <w:color w:val="000000" w:themeColor="text1"/>
          <w:sz w:val="24"/>
          <w:szCs w:val="24"/>
        </w:rPr>
        <w:t xml:space="preserve"> after</w:t>
      </w:r>
      <w:r w:rsidR="00763B82" w:rsidRPr="00CE4578">
        <w:rPr>
          <w:rFonts w:ascii="Book Antiqua" w:hAnsi="Book Antiqua" w:cs="Times New Roman"/>
          <w:color w:val="000000" w:themeColor="text1"/>
          <w:sz w:val="24"/>
          <w:szCs w:val="24"/>
        </w:rPr>
        <w:t xml:space="preserve"> stenting MB </w:t>
      </w:r>
      <w:proofErr w:type="gramStart"/>
      <w:r w:rsidR="00763B82" w:rsidRPr="00CE4578">
        <w:rPr>
          <w:rFonts w:ascii="Book Antiqua" w:hAnsi="Book Antiqua" w:cs="Times New Roman"/>
          <w:color w:val="000000" w:themeColor="text1"/>
          <w:sz w:val="24"/>
          <w:szCs w:val="24"/>
        </w:rPr>
        <w:t>segment</w:t>
      </w:r>
      <w:r w:rsidR="00B57E62" w:rsidRPr="00B57E62">
        <w:rPr>
          <w:rFonts w:ascii="Book Antiqua" w:hAnsi="Book Antiqua" w:cs="Times New Roman"/>
          <w:noProof/>
          <w:color w:val="000000" w:themeColor="text1"/>
          <w:sz w:val="24"/>
          <w:szCs w:val="24"/>
          <w:vertAlign w:val="superscript"/>
        </w:rPr>
        <w:t>[</w:t>
      </w:r>
      <w:proofErr w:type="gramEnd"/>
      <w:r w:rsidR="00B57E62" w:rsidRPr="00B57E62">
        <w:rPr>
          <w:rFonts w:ascii="Book Antiqua" w:hAnsi="Book Antiqua" w:cs="Times New Roman"/>
          <w:noProof/>
          <w:color w:val="000000" w:themeColor="text1"/>
          <w:sz w:val="24"/>
          <w:szCs w:val="24"/>
          <w:vertAlign w:val="superscript"/>
        </w:rPr>
        <w:t>14,15]</w:t>
      </w:r>
      <w:r w:rsidR="00763B82" w:rsidRPr="00CE4578">
        <w:rPr>
          <w:rFonts w:ascii="Book Antiqua" w:hAnsi="Book Antiqua" w:cs="Times New Roman"/>
          <w:color w:val="000000" w:themeColor="text1"/>
          <w:sz w:val="24"/>
          <w:szCs w:val="24"/>
        </w:rPr>
        <w:t>.</w:t>
      </w:r>
      <w:r w:rsidR="00145218" w:rsidRPr="00CE4578">
        <w:rPr>
          <w:rFonts w:ascii="Book Antiqua" w:hAnsi="Book Antiqua" w:cs="Times New Roman"/>
          <w:color w:val="000000" w:themeColor="text1"/>
          <w:sz w:val="24"/>
          <w:szCs w:val="24"/>
        </w:rPr>
        <w:t xml:space="preserve"> </w:t>
      </w:r>
      <w:r w:rsidR="00CD237E" w:rsidRPr="00CE4578">
        <w:rPr>
          <w:rFonts w:ascii="Book Antiqua" w:hAnsi="Book Antiqua" w:cs="Times New Roman"/>
          <w:color w:val="000000" w:themeColor="text1"/>
          <w:sz w:val="24"/>
          <w:szCs w:val="24"/>
        </w:rPr>
        <w:t>We now felt strongly that pre-stenting IVUS may provide potential MB information before stent placement, which may change clinical decision making. When MB phenomenon identified by post-stenting IVUS, then e</w:t>
      </w:r>
      <w:r w:rsidR="00145218" w:rsidRPr="00CE4578">
        <w:rPr>
          <w:rFonts w:ascii="Book Antiqua" w:hAnsi="Book Antiqua" w:cs="Times New Roman"/>
          <w:color w:val="000000" w:themeColor="text1"/>
          <w:sz w:val="24"/>
          <w:szCs w:val="24"/>
        </w:rPr>
        <w:t xml:space="preserve">mpirically deploying an additional layer of stent may be </w:t>
      </w:r>
      <w:r w:rsidR="006C27DE" w:rsidRPr="00CE4578">
        <w:rPr>
          <w:rFonts w:ascii="Book Antiqua" w:hAnsi="Book Antiqua" w:cs="Times New Roman"/>
          <w:color w:val="000000" w:themeColor="text1"/>
          <w:sz w:val="24"/>
          <w:szCs w:val="24"/>
        </w:rPr>
        <w:t xml:space="preserve">advantageous </w:t>
      </w:r>
      <w:r w:rsidR="00145218" w:rsidRPr="00CE4578">
        <w:rPr>
          <w:rFonts w:ascii="Book Antiqua" w:hAnsi="Book Antiqua" w:cs="Times New Roman"/>
          <w:color w:val="000000" w:themeColor="text1"/>
          <w:sz w:val="24"/>
          <w:szCs w:val="24"/>
        </w:rPr>
        <w:t xml:space="preserve">after the recognition of MB and significant plaque burden and herniation in the stent on IVUS. </w:t>
      </w:r>
      <w:r w:rsidR="00F208B6" w:rsidRPr="00CE4578">
        <w:rPr>
          <w:rFonts w:ascii="Book Antiqua" w:hAnsi="Book Antiqua" w:cs="Times New Roman"/>
          <w:color w:val="000000" w:themeColor="text1"/>
          <w:sz w:val="24"/>
          <w:szCs w:val="24"/>
        </w:rPr>
        <w:t xml:space="preserve">This case further emphasizes the value of IVUS </w:t>
      </w:r>
      <w:r w:rsidR="00CD237E" w:rsidRPr="00CE4578">
        <w:rPr>
          <w:rFonts w:ascii="Book Antiqua" w:hAnsi="Book Antiqua" w:cs="Times New Roman"/>
          <w:color w:val="000000" w:themeColor="text1"/>
          <w:sz w:val="24"/>
          <w:szCs w:val="24"/>
        </w:rPr>
        <w:t xml:space="preserve">(pre- and post- stenting) </w:t>
      </w:r>
      <w:r w:rsidR="00F208B6" w:rsidRPr="00CE4578">
        <w:rPr>
          <w:rFonts w:ascii="Book Antiqua" w:hAnsi="Book Antiqua" w:cs="Times New Roman"/>
          <w:color w:val="000000" w:themeColor="text1"/>
          <w:sz w:val="24"/>
          <w:szCs w:val="24"/>
        </w:rPr>
        <w:t>during primary PCI.</w:t>
      </w:r>
    </w:p>
    <w:p w14:paraId="68E771CB" w14:textId="77777777"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12055D9A" w14:textId="77777777" w:rsidR="0048751B" w:rsidRPr="00B57E62" w:rsidRDefault="000E08AB" w:rsidP="00CE4578">
      <w:pPr>
        <w:spacing w:after="0" w:line="360" w:lineRule="auto"/>
        <w:jc w:val="both"/>
        <w:rPr>
          <w:rFonts w:ascii="Book Antiqua" w:hAnsi="Book Antiqua" w:cs="Times New Roman"/>
          <w:caps/>
          <w:color w:val="000000" w:themeColor="text1"/>
          <w:sz w:val="24"/>
          <w:szCs w:val="24"/>
          <w:u w:val="single"/>
        </w:rPr>
      </w:pPr>
      <w:r w:rsidRPr="00B57E62">
        <w:rPr>
          <w:rFonts w:ascii="Book Antiqua" w:hAnsi="Book Antiqua" w:cs="Times New Roman"/>
          <w:b/>
          <w:caps/>
          <w:color w:val="000000" w:themeColor="text1"/>
          <w:sz w:val="24"/>
          <w:szCs w:val="24"/>
          <w:u w:val="single"/>
        </w:rPr>
        <w:t>Conclusion</w:t>
      </w:r>
    </w:p>
    <w:p w14:paraId="72E4A326" w14:textId="52D9FA69" w:rsidR="000E08AB" w:rsidRPr="00CE4578" w:rsidRDefault="000E08AB"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The </w:t>
      </w:r>
      <w:r w:rsidR="006E7FFA" w:rsidRPr="00CE4578">
        <w:rPr>
          <w:rFonts w:ascii="Book Antiqua" w:hAnsi="Book Antiqua" w:cs="Times New Roman"/>
          <w:color w:val="000000" w:themeColor="text1"/>
          <w:sz w:val="24"/>
          <w:szCs w:val="24"/>
        </w:rPr>
        <w:t>risk related to</w:t>
      </w:r>
      <w:r w:rsidRPr="00CE4578">
        <w:rPr>
          <w:rFonts w:ascii="Book Antiqua" w:hAnsi="Book Antiqua" w:cs="Times New Roman"/>
          <w:color w:val="000000" w:themeColor="text1"/>
          <w:sz w:val="24"/>
          <w:szCs w:val="24"/>
        </w:rPr>
        <w:t xml:space="preserve"> </w:t>
      </w:r>
      <w:r w:rsidR="00F0754C">
        <w:rPr>
          <w:rFonts w:ascii="Book Antiqua" w:hAnsi="Book Antiqua" w:cs="Times New Roman"/>
          <w:color w:val="000000" w:themeColor="text1"/>
          <w:sz w:val="24"/>
          <w:szCs w:val="24"/>
        </w:rPr>
        <w:t>MB</w:t>
      </w:r>
      <w:r w:rsidRPr="00CE4578">
        <w:rPr>
          <w:rFonts w:ascii="Book Antiqua" w:hAnsi="Book Antiqua" w:cs="Times New Roman"/>
          <w:color w:val="000000" w:themeColor="text1"/>
          <w:sz w:val="24"/>
          <w:szCs w:val="24"/>
        </w:rPr>
        <w:t xml:space="preserve"> in the </w:t>
      </w:r>
      <w:r w:rsidR="006E7FFA" w:rsidRPr="00CE4578">
        <w:rPr>
          <w:rFonts w:ascii="Book Antiqua" w:hAnsi="Book Antiqua" w:cs="Times New Roman"/>
          <w:color w:val="000000" w:themeColor="text1"/>
          <w:sz w:val="24"/>
          <w:szCs w:val="24"/>
        </w:rPr>
        <w:t xml:space="preserve">STEMI </w:t>
      </w:r>
      <w:r w:rsidRPr="00CE4578">
        <w:rPr>
          <w:rFonts w:ascii="Book Antiqua" w:hAnsi="Book Antiqua" w:cs="Times New Roman"/>
          <w:color w:val="000000" w:themeColor="text1"/>
          <w:sz w:val="24"/>
          <w:szCs w:val="24"/>
        </w:rPr>
        <w:t>culprit lesion</w:t>
      </w:r>
      <w:r w:rsidR="006E7FFA" w:rsidRPr="00CE4578">
        <w:rPr>
          <w:rFonts w:ascii="Book Antiqua" w:hAnsi="Book Antiqua" w:cs="Times New Roman"/>
          <w:color w:val="000000" w:themeColor="text1"/>
          <w:sz w:val="24"/>
          <w:szCs w:val="24"/>
        </w:rPr>
        <w:t xml:space="preserve"> </w:t>
      </w:r>
      <w:r w:rsidR="00000E66" w:rsidRPr="00CE4578">
        <w:rPr>
          <w:rFonts w:ascii="Book Antiqua" w:hAnsi="Book Antiqua" w:cs="Times New Roman"/>
          <w:color w:val="000000" w:themeColor="text1"/>
          <w:sz w:val="24"/>
          <w:szCs w:val="24"/>
        </w:rPr>
        <w:t xml:space="preserve">was </w:t>
      </w:r>
      <w:r w:rsidRPr="00CE4578">
        <w:rPr>
          <w:rFonts w:ascii="Book Antiqua" w:hAnsi="Book Antiqua" w:cs="Times New Roman"/>
          <w:color w:val="000000" w:themeColor="text1"/>
          <w:sz w:val="24"/>
          <w:szCs w:val="24"/>
        </w:rPr>
        <w:t>under-recognized.</w:t>
      </w:r>
      <w:r w:rsidR="008272CC" w:rsidRPr="00CE4578">
        <w:rPr>
          <w:rFonts w:ascii="Book Antiqua" w:hAnsi="Book Antiqua" w:cs="Times New Roman"/>
          <w:color w:val="000000" w:themeColor="text1"/>
          <w:sz w:val="24"/>
          <w:szCs w:val="24"/>
        </w:rPr>
        <w:t xml:space="preserve"> Stenting the culprit lesion with overlying MB may result in plaque </w:t>
      </w:r>
      <w:r w:rsidR="00395A7A" w:rsidRPr="00CE4578">
        <w:rPr>
          <w:rFonts w:ascii="Book Antiqua" w:hAnsi="Book Antiqua" w:cs="Times New Roman"/>
          <w:color w:val="000000" w:themeColor="text1"/>
          <w:sz w:val="24"/>
          <w:szCs w:val="24"/>
        </w:rPr>
        <w:t xml:space="preserve">herniation, </w:t>
      </w:r>
      <w:r w:rsidR="00000E66" w:rsidRPr="00CE4578">
        <w:rPr>
          <w:rFonts w:ascii="Book Antiqua" w:hAnsi="Book Antiqua" w:cs="Times New Roman"/>
          <w:color w:val="000000" w:themeColor="text1"/>
          <w:sz w:val="24"/>
          <w:szCs w:val="24"/>
        </w:rPr>
        <w:t xml:space="preserve">leading to </w:t>
      </w:r>
      <w:r w:rsidR="008272CC" w:rsidRPr="00CE4578">
        <w:rPr>
          <w:rFonts w:ascii="Book Antiqua" w:hAnsi="Book Antiqua" w:cs="Times New Roman"/>
          <w:color w:val="000000" w:themeColor="text1"/>
          <w:sz w:val="24"/>
          <w:szCs w:val="24"/>
        </w:rPr>
        <w:t>acute stent failure.</w:t>
      </w:r>
      <w:r w:rsidR="00395A7A" w:rsidRPr="00CE4578">
        <w:rPr>
          <w:rFonts w:ascii="Book Antiqua" w:hAnsi="Book Antiqua" w:cs="Times New Roman"/>
          <w:color w:val="000000" w:themeColor="text1"/>
          <w:sz w:val="24"/>
          <w:szCs w:val="24"/>
        </w:rPr>
        <w:t xml:space="preserve"> </w:t>
      </w:r>
      <w:r w:rsidR="00000E66" w:rsidRPr="00CE4578">
        <w:rPr>
          <w:rFonts w:ascii="Book Antiqua" w:hAnsi="Book Antiqua" w:cs="Times New Roman"/>
          <w:color w:val="000000" w:themeColor="text1"/>
          <w:sz w:val="24"/>
          <w:szCs w:val="24"/>
        </w:rPr>
        <w:t xml:space="preserve">IVUS study in primary PCI is </w:t>
      </w:r>
      <w:proofErr w:type="gramStart"/>
      <w:r w:rsidR="00000E66" w:rsidRPr="00CE4578">
        <w:rPr>
          <w:rFonts w:ascii="Book Antiqua" w:hAnsi="Book Antiqua" w:cs="Times New Roman"/>
          <w:color w:val="000000" w:themeColor="text1"/>
          <w:sz w:val="24"/>
          <w:szCs w:val="24"/>
        </w:rPr>
        <w:t>an</w:t>
      </w:r>
      <w:proofErr w:type="gramEnd"/>
      <w:r w:rsidR="00000E66" w:rsidRPr="00CE4578">
        <w:rPr>
          <w:rFonts w:ascii="Book Antiqua" w:hAnsi="Book Antiqua" w:cs="Times New Roman"/>
          <w:color w:val="000000" w:themeColor="text1"/>
          <w:sz w:val="24"/>
          <w:szCs w:val="24"/>
        </w:rPr>
        <w:t xml:space="preserve"> </w:t>
      </w:r>
      <w:r w:rsidR="00145218" w:rsidRPr="00CE4578">
        <w:rPr>
          <w:rFonts w:ascii="Book Antiqua" w:hAnsi="Book Antiqua" w:cs="Times New Roman"/>
          <w:color w:val="000000" w:themeColor="text1"/>
          <w:sz w:val="24"/>
          <w:szCs w:val="24"/>
        </w:rPr>
        <w:t xml:space="preserve">useful </w:t>
      </w:r>
      <w:r w:rsidR="00617BE8" w:rsidRPr="00CE4578">
        <w:rPr>
          <w:rFonts w:ascii="Book Antiqua" w:hAnsi="Book Antiqua" w:cs="Times New Roman"/>
          <w:color w:val="000000" w:themeColor="text1"/>
          <w:sz w:val="24"/>
          <w:szCs w:val="24"/>
        </w:rPr>
        <w:t xml:space="preserve">tool for detecting MB. </w:t>
      </w:r>
      <w:r w:rsidR="00145218" w:rsidRPr="00CE4578">
        <w:rPr>
          <w:rFonts w:ascii="Book Antiqua" w:hAnsi="Book Antiqua" w:cs="Times New Roman"/>
          <w:color w:val="000000" w:themeColor="text1"/>
          <w:sz w:val="24"/>
          <w:szCs w:val="24"/>
        </w:rPr>
        <w:t xml:space="preserve">Empirical </w:t>
      </w:r>
      <w:r w:rsidR="00617BE8" w:rsidRPr="00CE4578">
        <w:rPr>
          <w:rFonts w:ascii="Book Antiqua" w:hAnsi="Book Antiqua" w:cs="Times New Roman"/>
          <w:color w:val="000000" w:themeColor="text1"/>
          <w:sz w:val="24"/>
          <w:szCs w:val="24"/>
        </w:rPr>
        <w:t xml:space="preserve">treatment with double layered stents may be necessary to prevent acute stent failure. </w:t>
      </w:r>
      <w:r w:rsidRPr="00CE4578">
        <w:rPr>
          <w:rFonts w:ascii="Book Antiqua" w:hAnsi="Book Antiqua" w:cs="Times New Roman"/>
          <w:color w:val="000000" w:themeColor="text1"/>
          <w:sz w:val="24"/>
          <w:szCs w:val="24"/>
        </w:rPr>
        <w:t xml:space="preserve"> </w:t>
      </w:r>
    </w:p>
    <w:p w14:paraId="7702C066" w14:textId="77777777" w:rsidR="00730C53" w:rsidRPr="00CE4578" w:rsidRDefault="00730C53" w:rsidP="00CE4578">
      <w:pPr>
        <w:spacing w:after="0" w:line="360" w:lineRule="auto"/>
        <w:jc w:val="both"/>
        <w:rPr>
          <w:rFonts w:ascii="Book Antiqua" w:hAnsi="Book Antiqua" w:cs="Times New Roman"/>
          <w:b/>
          <w:color w:val="000000" w:themeColor="text1"/>
          <w:sz w:val="24"/>
          <w:szCs w:val="24"/>
        </w:rPr>
      </w:pPr>
    </w:p>
    <w:p w14:paraId="3F9BFD1E" w14:textId="7D6BF650" w:rsidR="007D2A69" w:rsidRPr="00275450" w:rsidRDefault="0048751B" w:rsidP="00CE4578">
      <w:pPr>
        <w:spacing w:after="0" w:line="360" w:lineRule="auto"/>
        <w:jc w:val="both"/>
        <w:rPr>
          <w:rFonts w:ascii="Book Antiqua" w:hAnsi="Book Antiqua" w:cs="Times New Roman"/>
          <w:b/>
          <w:color w:val="000000" w:themeColor="text1"/>
          <w:sz w:val="24"/>
          <w:szCs w:val="24"/>
          <w:u w:val="single"/>
        </w:rPr>
      </w:pPr>
      <w:r w:rsidRPr="00275450">
        <w:rPr>
          <w:rFonts w:ascii="Book Antiqua" w:hAnsi="Book Antiqua" w:cs="Times New Roman"/>
          <w:b/>
          <w:color w:val="000000" w:themeColor="text1"/>
          <w:sz w:val="24"/>
          <w:szCs w:val="24"/>
          <w:u w:val="single"/>
        </w:rPr>
        <w:t>ACKNOWLEDGEMENT</w:t>
      </w:r>
      <w:r w:rsidR="00B57E62" w:rsidRPr="00275450">
        <w:rPr>
          <w:rFonts w:ascii="Book Antiqua" w:hAnsi="Book Antiqua" w:cs="Times New Roman"/>
          <w:b/>
          <w:color w:val="000000" w:themeColor="text1"/>
          <w:sz w:val="24"/>
          <w:szCs w:val="24"/>
          <w:u w:val="single"/>
        </w:rPr>
        <w:t>S</w:t>
      </w:r>
    </w:p>
    <w:p w14:paraId="5E4A4FAC" w14:textId="77777777" w:rsidR="0048751B" w:rsidRPr="00CE4578" w:rsidRDefault="00B74478" w:rsidP="00CE4578">
      <w:pPr>
        <w:spacing w:after="0" w:line="360" w:lineRule="auto"/>
        <w:jc w:val="both"/>
        <w:rPr>
          <w:rFonts w:ascii="Book Antiqua" w:hAnsi="Book Antiqua" w:cs="Times New Roman"/>
          <w:color w:val="000000" w:themeColor="text1"/>
          <w:sz w:val="24"/>
          <w:szCs w:val="24"/>
        </w:rPr>
      </w:pPr>
      <w:r w:rsidRPr="00CE4578">
        <w:rPr>
          <w:rFonts w:ascii="Book Antiqua" w:hAnsi="Book Antiqua" w:cs="Times New Roman"/>
          <w:color w:val="000000" w:themeColor="text1"/>
          <w:sz w:val="24"/>
          <w:szCs w:val="24"/>
        </w:rPr>
        <w:t xml:space="preserve">The authors also thank the patient for allowing us to provide medical service to her and use the clinical materials to publish the case report. </w:t>
      </w:r>
      <w:r w:rsidR="0048751B" w:rsidRPr="00CE4578">
        <w:rPr>
          <w:rFonts w:ascii="Book Antiqua" w:hAnsi="Book Antiqua" w:cs="Times New Roman"/>
          <w:color w:val="000000" w:themeColor="text1"/>
          <w:sz w:val="24"/>
          <w:szCs w:val="24"/>
        </w:rPr>
        <w:t xml:space="preserve">Authors </w:t>
      </w:r>
      <w:r w:rsidRPr="00CE4578">
        <w:rPr>
          <w:rFonts w:ascii="Book Antiqua" w:hAnsi="Book Antiqua" w:cs="Times New Roman"/>
          <w:color w:val="000000" w:themeColor="text1"/>
          <w:sz w:val="24"/>
          <w:szCs w:val="24"/>
        </w:rPr>
        <w:t xml:space="preserve">also </w:t>
      </w:r>
      <w:r w:rsidR="0048751B" w:rsidRPr="00CE4578">
        <w:rPr>
          <w:rFonts w:ascii="Book Antiqua" w:hAnsi="Book Antiqua" w:cs="Times New Roman"/>
          <w:color w:val="000000" w:themeColor="text1"/>
          <w:sz w:val="24"/>
          <w:szCs w:val="24"/>
        </w:rPr>
        <w:t>thank all the nurses</w:t>
      </w:r>
      <w:r w:rsidR="000E08AB" w:rsidRPr="00CE4578">
        <w:rPr>
          <w:rFonts w:ascii="Book Antiqua" w:hAnsi="Book Antiqua" w:cs="Times New Roman"/>
          <w:color w:val="000000" w:themeColor="text1"/>
          <w:sz w:val="24"/>
          <w:szCs w:val="24"/>
        </w:rPr>
        <w:t>,</w:t>
      </w:r>
      <w:r w:rsidR="0048751B" w:rsidRPr="00CE4578">
        <w:rPr>
          <w:rFonts w:ascii="Book Antiqua" w:hAnsi="Book Antiqua" w:cs="Times New Roman"/>
          <w:color w:val="000000" w:themeColor="text1"/>
          <w:sz w:val="24"/>
          <w:szCs w:val="24"/>
        </w:rPr>
        <w:t xml:space="preserve"> technicians </w:t>
      </w:r>
      <w:r w:rsidR="000E08AB" w:rsidRPr="00CE4578">
        <w:rPr>
          <w:rFonts w:ascii="Book Antiqua" w:hAnsi="Book Antiqua" w:cs="Times New Roman"/>
          <w:color w:val="000000" w:themeColor="text1"/>
          <w:sz w:val="24"/>
          <w:szCs w:val="24"/>
        </w:rPr>
        <w:t xml:space="preserve">and cardiology fellows </w:t>
      </w:r>
      <w:r w:rsidR="0048751B" w:rsidRPr="00CE4578">
        <w:rPr>
          <w:rFonts w:ascii="Book Antiqua" w:hAnsi="Book Antiqua" w:cs="Times New Roman"/>
          <w:color w:val="000000" w:themeColor="text1"/>
          <w:sz w:val="24"/>
          <w:szCs w:val="24"/>
        </w:rPr>
        <w:t xml:space="preserve">of in cardiac catheterization laboratory and CCU for their professional contribution and help in </w:t>
      </w:r>
      <w:r w:rsidR="000E08AB" w:rsidRPr="00CE4578">
        <w:rPr>
          <w:rFonts w:ascii="Book Antiqua" w:hAnsi="Book Antiqua" w:cs="Times New Roman"/>
          <w:color w:val="000000" w:themeColor="text1"/>
          <w:sz w:val="24"/>
          <w:szCs w:val="24"/>
        </w:rPr>
        <w:t>caring for this patient.</w:t>
      </w:r>
      <w:r w:rsidRPr="00CE4578">
        <w:rPr>
          <w:rFonts w:ascii="Book Antiqua" w:hAnsi="Book Antiqua" w:cs="Times New Roman"/>
          <w:color w:val="000000" w:themeColor="text1"/>
          <w:sz w:val="24"/>
          <w:szCs w:val="24"/>
        </w:rPr>
        <w:t xml:space="preserve"> </w:t>
      </w:r>
    </w:p>
    <w:p w14:paraId="0CD6A2EF" w14:textId="31D54AC8" w:rsidR="00730C53" w:rsidRPr="00CE4578" w:rsidRDefault="00730C53" w:rsidP="00CE4578">
      <w:pPr>
        <w:spacing w:after="0" w:line="360" w:lineRule="auto"/>
        <w:jc w:val="both"/>
        <w:rPr>
          <w:rFonts w:ascii="Book Antiqua" w:hAnsi="Book Antiqua" w:cs="Times New Roman"/>
          <w:b/>
          <w:caps/>
          <w:color w:val="000000" w:themeColor="text1"/>
          <w:sz w:val="24"/>
          <w:szCs w:val="24"/>
        </w:rPr>
      </w:pPr>
    </w:p>
    <w:p w14:paraId="21357202" w14:textId="77777777" w:rsidR="007D2A69" w:rsidRPr="00CE4578" w:rsidRDefault="00A43EA5" w:rsidP="00CE4578">
      <w:pPr>
        <w:spacing w:after="0" w:line="360" w:lineRule="auto"/>
        <w:jc w:val="both"/>
        <w:rPr>
          <w:rFonts w:ascii="Book Antiqua" w:hAnsi="Book Antiqua" w:cs="Times New Roman"/>
          <w:b/>
          <w:caps/>
          <w:color w:val="000000" w:themeColor="text1"/>
          <w:sz w:val="24"/>
          <w:szCs w:val="24"/>
        </w:rPr>
      </w:pPr>
      <w:r w:rsidRPr="00CE4578">
        <w:rPr>
          <w:rFonts w:ascii="Book Antiqua" w:hAnsi="Book Antiqua" w:cs="Times New Roman"/>
          <w:b/>
          <w:caps/>
          <w:color w:val="000000" w:themeColor="text1"/>
          <w:sz w:val="24"/>
          <w:szCs w:val="24"/>
        </w:rPr>
        <w:t>Reference</w:t>
      </w:r>
      <w:r w:rsidR="007F2897" w:rsidRPr="00CE4578">
        <w:rPr>
          <w:rFonts w:ascii="Book Antiqua" w:hAnsi="Book Antiqua" w:cs="Times New Roman"/>
          <w:b/>
          <w:caps/>
          <w:color w:val="000000" w:themeColor="text1"/>
          <w:sz w:val="24"/>
          <w:szCs w:val="24"/>
        </w:rPr>
        <w:t>s</w:t>
      </w:r>
    </w:p>
    <w:p w14:paraId="6479C502"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lastRenderedPageBreak/>
        <w:t xml:space="preserve">1 </w:t>
      </w:r>
      <w:proofErr w:type="spellStart"/>
      <w:r w:rsidRPr="00E81472">
        <w:rPr>
          <w:rFonts w:ascii="Book Antiqua" w:eastAsia="等线" w:hAnsi="Book Antiqua" w:cs="Times New Roman"/>
          <w:b/>
          <w:kern w:val="2"/>
          <w:sz w:val="24"/>
          <w:szCs w:val="24"/>
        </w:rPr>
        <w:t>Dangas</w:t>
      </w:r>
      <w:proofErr w:type="spellEnd"/>
      <w:r w:rsidRPr="00E81472">
        <w:rPr>
          <w:rFonts w:ascii="Book Antiqua" w:eastAsia="等线" w:hAnsi="Book Antiqua" w:cs="Times New Roman"/>
          <w:b/>
          <w:kern w:val="2"/>
          <w:sz w:val="24"/>
          <w:szCs w:val="24"/>
        </w:rPr>
        <w:t xml:space="preserve"> GD</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Claessen</w:t>
      </w:r>
      <w:proofErr w:type="spellEnd"/>
      <w:r w:rsidRPr="00E81472">
        <w:rPr>
          <w:rFonts w:ascii="Book Antiqua" w:eastAsia="等线" w:hAnsi="Book Antiqua" w:cs="Times New Roman"/>
          <w:kern w:val="2"/>
          <w:sz w:val="24"/>
          <w:szCs w:val="24"/>
        </w:rPr>
        <w:t xml:space="preserve"> BE, Mehran R, Xu K, Fahy M, Parise H, </w:t>
      </w:r>
      <w:proofErr w:type="spellStart"/>
      <w:r w:rsidRPr="00E81472">
        <w:rPr>
          <w:rFonts w:ascii="Book Antiqua" w:eastAsia="等线" w:hAnsi="Book Antiqua" w:cs="Times New Roman"/>
          <w:kern w:val="2"/>
          <w:sz w:val="24"/>
          <w:szCs w:val="24"/>
        </w:rPr>
        <w:t>Henriques</w:t>
      </w:r>
      <w:proofErr w:type="spellEnd"/>
      <w:r w:rsidRPr="00E81472">
        <w:rPr>
          <w:rFonts w:ascii="Book Antiqua" w:eastAsia="等线" w:hAnsi="Book Antiqua" w:cs="Times New Roman"/>
          <w:kern w:val="2"/>
          <w:sz w:val="24"/>
          <w:szCs w:val="24"/>
        </w:rPr>
        <w:t xml:space="preserve"> JP, </w:t>
      </w:r>
      <w:proofErr w:type="spellStart"/>
      <w:r w:rsidRPr="00E81472">
        <w:rPr>
          <w:rFonts w:ascii="Book Antiqua" w:eastAsia="等线" w:hAnsi="Book Antiqua" w:cs="Times New Roman"/>
          <w:kern w:val="2"/>
          <w:sz w:val="24"/>
          <w:szCs w:val="24"/>
        </w:rPr>
        <w:t>Ohman</w:t>
      </w:r>
      <w:proofErr w:type="spellEnd"/>
      <w:r w:rsidRPr="00E81472">
        <w:rPr>
          <w:rFonts w:ascii="Book Antiqua" w:eastAsia="等线" w:hAnsi="Book Antiqua" w:cs="Times New Roman"/>
          <w:kern w:val="2"/>
          <w:sz w:val="24"/>
          <w:szCs w:val="24"/>
        </w:rPr>
        <w:t xml:space="preserve"> EM, White HD, Stone GW. Development and validation of a stent thrombosis risk score in patients with acute coronary syndromes. </w:t>
      </w:r>
      <w:r w:rsidRPr="00E81472">
        <w:rPr>
          <w:rFonts w:ascii="Book Antiqua" w:eastAsia="等线" w:hAnsi="Book Antiqua" w:cs="Times New Roman"/>
          <w:i/>
          <w:kern w:val="2"/>
          <w:sz w:val="24"/>
          <w:szCs w:val="24"/>
        </w:rPr>
        <w:t xml:space="preserve">JACC </w:t>
      </w:r>
      <w:proofErr w:type="spellStart"/>
      <w:r w:rsidRPr="00E81472">
        <w:rPr>
          <w:rFonts w:ascii="Book Antiqua" w:eastAsia="等线" w:hAnsi="Book Antiqua" w:cs="Times New Roman"/>
          <w:i/>
          <w:kern w:val="2"/>
          <w:sz w:val="24"/>
          <w:szCs w:val="24"/>
        </w:rPr>
        <w:t>Cardiovasc</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Interv</w:t>
      </w:r>
      <w:proofErr w:type="spellEnd"/>
      <w:r w:rsidRPr="00E81472">
        <w:rPr>
          <w:rFonts w:ascii="Book Antiqua" w:eastAsia="等线" w:hAnsi="Book Antiqua" w:cs="Times New Roman"/>
          <w:kern w:val="2"/>
          <w:sz w:val="24"/>
          <w:szCs w:val="24"/>
        </w:rPr>
        <w:t xml:space="preserve"> 2012; </w:t>
      </w:r>
      <w:r w:rsidRPr="00E81472">
        <w:rPr>
          <w:rFonts w:ascii="Book Antiqua" w:eastAsia="等线" w:hAnsi="Book Antiqua" w:cs="Times New Roman"/>
          <w:b/>
          <w:kern w:val="2"/>
          <w:sz w:val="24"/>
          <w:szCs w:val="24"/>
        </w:rPr>
        <w:t>5</w:t>
      </w:r>
      <w:r w:rsidRPr="00E81472">
        <w:rPr>
          <w:rFonts w:ascii="Book Antiqua" w:eastAsia="等线" w:hAnsi="Book Antiqua" w:cs="Times New Roman"/>
          <w:kern w:val="2"/>
          <w:sz w:val="24"/>
          <w:szCs w:val="24"/>
        </w:rPr>
        <w:t>: 1097-1105 [PMID: 23174632]</w:t>
      </w:r>
    </w:p>
    <w:p w14:paraId="2E87D563"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2 </w:t>
      </w:r>
      <w:r w:rsidRPr="00E81472">
        <w:rPr>
          <w:rFonts w:ascii="Book Antiqua" w:eastAsia="等线" w:hAnsi="Book Antiqua" w:cs="Times New Roman"/>
          <w:b/>
          <w:kern w:val="2"/>
          <w:sz w:val="24"/>
          <w:szCs w:val="24"/>
        </w:rPr>
        <w:t>Lee MS</w:t>
      </w:r>
      <w:r w:rsidRPr="00E81472">
        <w:rPr>
          <w:rFonts w:ascii="Book Antiqua" w:eastAsia="等线" w:hAnsi="Book Antiqua" w:cs="Times New Roman"/>
          <w:kern w:val="2"/>
          <w:sz w:val="24"/>
          <w:szCs w:val="24"/>
        </w:rPr>
        <w:t xml:space="preserve">, Chen CH. Myocardial Bridging: An Up-to-Date Review. </w:t>
      </w:r>
      <w:r w:rsidRPr="00E81472">
        <w:rPr>
          <w:rFonts w:ascii="Book Antiqua" w:eastAsia="等线" w:hAnsi="Book Antiqua" w:cs="Times New Roman"/>
          <w:i/>
          <w:kern w:val="2"/>
          <w:sz w:val="24"/>
          <w:szCs w:val="24"/>
        </w:rPr>
        <w:t xml:space="preserve">J Invasive </w:t>
      </w:r>
      <w:proofErr w:type="spellStart"/>
      <w:r w:rsidRPr="00E81472">
        <w:rPr>
          <w:rFonts w:ascii="Book Antiqua" w:eastAsia="等线" w:hAnsi="Book Antiqua" w:cs="Times New Roman"/>
          <w:i/>
          <w:kern w:val="2"/>
          <w:sz w:val="24"/>
          <w:szCs w:val="24"/>
        </w:rPr>
        <w:t>Cardiol</w:t>
      </w:r>
      <w:proofErr w:type="spellEnd"/>
      <w:r w:rsidRPr="00E81472">
        <w:rPr>
          <w:rFonts w:ascii="Book Antiqua" w:eastAsia="等线" w:hAnsi="Book Antiqua" w:cs="Times New Roman"/>
          <w:kern w:val="2"/>
          <w:sz w:val="24"/>
          <w:szCs w:val="24"/>
        </w:rPr>
        <w:t xml:space="preserve"> 2015; </w:t>
      </w:r>
      <w:r w:rsidRPr="00E81472">
        <w:rPr>
          <w:rFonts w:ascii="Book Antiqua" w:eastAsia="等线" w:hAnsi="Book Antiqua" w:cs="Times New Roman"/>
          <w:b/>
          <w:kern w:val="2"/>
          <w:sz w:val="24"/>
          <w:szCs w:val="24"/>
        </w:rPr>
        <w:t>27</w:t>
      </w:r>
      <w:r w:rsidRPr="00E81472">
        <w:rPr>
          <w:rFonts w:ascii="Book Antiqua" w:eastAsia="等线" w:hAnsi="Book Antiqua" w:cs="Times New Roman"/>
          <w:kern w:val="2"/>
          <w:sz w:val="24"/>
          <w:szCs w:val="24"/>
        </w:rPr>
        <w:t>: 521-528 [PMID: 25999138]</w:t>
      </w:r>
    </w:p>
    <w:p w14:paraId="2C1213E1"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3 </w:t>
      </w:r>
      <w:r w:rsidRPr="00E81472">
        <w:rPr>
          <w:rFonts w:ascii="Book Antiqua" w:eastAsia="等线" w:hAnsi="Book Antiqua" w:cs="Times New Roman"/>
          <w:b/>
          <w:kern w:val="2"/>
          <w:sz w:val="24"/>
          <w:szCs w:val="24"/>
        </w:rPr>
        <w:t>Kulkarni M</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Sodani</w:t>
      </w:r>
      <w:proofErr w:type="spellEnd"/>
      <w:r w:rsidRPr="00E81472">
        <w:rPr>
          <w:rFonts w:ascii="Book Antiqua" w:eastAsia="等线" w:hAnsi="Book Antiqua" w:cs="Times New Roman"/>
          <w:kern w:val="2"/>
          <w:sz w:val="24"/>
          <w:szCs w:val="24"/>
        </w:rPr>
        <w:t xml:space="preserve"> A, Rosita, </w:t>
      </w:r>
      <w:proofErr w:type="spellStart"/>
      <w:r w:rsidRPr="00E81472">
        <w:rPr>
          <w:rFonts w:ascii="Book Antiqua" w:eastAsia="等线" w:hAnsi="Book Antiqua" w:cs="Times New Roman"/>
          <w:kern w:val="2"/>
          <w:sz w:val="24"/>
          <w:szCs w:val="24"/>
        </w:rPr>
        <w:t>Puranik</w:t>
      </w:r>
      <w:proofErr w:type="spellEnd"/>
      <w:r w:rsidRPr="00E81472">
        <w:rPr>
          <w:rFonts w:ascii="Book Antiqua" w:eastAsia="等线" w:hAnsi="Book Antiqua" w:cs="Times New Roman"/>
          <w:kern w:val="2"/>
          <w:sz w:val="24"/>
          <w:szCs w:val="24"/>
        </w:rPr>
        <w:t xml:space="preserve"> C, </w:t>
      </w:r>
      <w:proofErr w:type="spellStart"/>
      <w:r w:rsidRPr="00E81472">
        <w:rPr>
          <w:rFonts w:ascii="Book Antiqua" w:eastAsia="等线" w:hAnsi="Book Antiqua" w:cs="Times New Roman"/>
          <w:kern w:val="2"/>
          <w:sz w:val="24"/>
          <w:szCs w:val="24"/>
        </w:rPr>
        <w:t>Sullere</w:t>
      </w:r>
      <w:proofErr w:type="spellEnd"/>
      <w:r w:rsidRPr="00E81472">
        <w:rPr>
          <w:rFonts w:ascii="Book Antiqua" w:eastAsia="等线" w:hAnsi="Book Antiqua" w:cs="Times New Roman"/>
          <w:kern w:val="2"/>
          <w:sz w:val="24"/>
          <w:szCs w:val="24"/>
        </w:rPr>
        <w:t xml:space="preserve"> S, </w:t>
      </w:r>
      <w:proofErr w:type="spellStart"/>
      <w:r w:rsidRPr="00E81472">
        <w:rPr>
          <w:rFonts w:ascii="Book Antiqua" w:eastAsia="等线" w:hAnsi="Book Antiqua" w:cs="Times New Roman"/>
          <w:kern w:val="2"/>
          <w:sz w:val="24"/>
          <w:szCs w:val="24"/>
        </w:rPr>
        <w:t>Saha</w:t>
      </w:r>
      <w:proofErr w:type="spellEnd"/>
      <w:r w:rsidRPr="00E81472">
        <w:rPr>
          <w:rFonts w:ascii="Book Antiqua" w:eastAsia="等线" w:hAnsi="Book Antiqua" w:cs="Times New Roman"/>
          <w:kern w:val="2"/>
          <w:sz w:val="24"/>
          <w:szCs w:val="24"/>
        </w:rPr>
        <w:t xml:space="preserve"> B. </w:t>
      </w:r>
      <w:proofErr w:type="gramStart"/>
      <w:r w:rsidRPr="00E81472">
        <w:rPr>
          <w:rFonts w:ascii="Book Antiqua" w:eastAsia="等线" w:hAnsi="Book Antiqua" w:cs="Times New Roman"/>
          <w:kern w:val="2"/>
          <w:sz w:val="24"/>
          <w:szCs w:val="24"/>
        </w:rPr>
        <w:t>Right myocardial bridge on CT coronary angiography.</w:t>
      </w:r>
      <w:proofErr w:type="gramEnd"/>
      <w:r w:rsidRPr="00E81472">
        <w:rPr>
          <w:rFonts w:ascii="Book Antiqua" w:eastAsia="等线" w:hAnsi="Book Antiqua" w:cs="Times New Roman"/>
          <w:kern w:val="2"/>
          <w:sz w:val="24"/>
          <w:szCs w:val="24"/>
        </w:rPr>
        <w:t xml:space="preserve"> </w:t>
      </w:r>
      <w:r w:rsidRPr="00E81472">
        <w:rPr>
          <w:rFonts w:ascii="Book Antiqua" w:eastAsia="等线" w:hAnsi="Book Antiqua" w:cs="Times New Roman"/>
          <w:i/>
          <w:kern w:val="2"/>
          <w:sz w:val="24"/>
          <w:szCs w:val="24"/>
        </w:rPr>
        <w:t>J Assoc Physicians India</w:t>
      </w:r>
      <w:r w:rsidRPr="00E81472">
        <w:rPr>
          <w:rFonts w:ascii="Book Antiqua" w:eastAsia="等线" w:hAnsi="Book Antiqua" w:cs="Times New Roman"/>
          <w:kern w:val="2"/>
          <w:sz w:val="24"/>
          <w:szCs w:val="24"/>
        </w:rPr>
        <w:t xml:space="preserve"> 2004; </w:t>
      </w:r>
      <w:r w:rsidRPr="00E81472">
        <w:rPr>
          <w:rFonts w:ascii="Book Antiqua" w:eastAsia="等线" w:hAnsi="Book Antiqua" w:cs="Times New Roman"/>
          <w:b/>
          <w:kern w:val="2"/>
          <w:sz w:val="24"/>
          <w:szCs w:val="24"/>
        </w:rPr>
        <w:t>52</w:t>
      </w:r>
      <w:r w:rsidRPr="00E81472">
        <w:rPr>
          <w:rFonts w:ascii="Book Antiqua" w:eastAsia="等线" w:hAnsi="Book Antiqua" w:cs="Times New Roman"/>
          <w:kern w:val="2"/>
          <w:sz w:val="24"/>
          <w:szCs w:val="24"/>
        </w:rPr>
        <w:t>: 661-662 [PMID: 15847364]</w:t>
      </w:r>
    </w:p>
    <w:p w14:paraId="4C915B34"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4 </w:t>
      </w:r>
      <w:proofErr w:type="spellStart"/>
      <w:r w:rsidRPr="00E81472">
        <w:rPr>
          <w:rFonts w:ascii="Book Antiqua" w:eastAsia="等线" w:hAnsi="Book Antiqua" w:cs="Times New Roman"/>
          <w:b/>
          <w:kern w:val="2"/>
          <w:sz w:val="24"/>
          <w:szCs w:val="24"/>
        </w:rPr>
        <w:t>Rychter</w:t>
      </w:r>
      <w:proofErr w:type="spellEnd"/>
      <w:r w:rsidRPr="00E81472">
        <w:rPr>
          <w:rFonts w:ascii="Book Antiqua" w:eastAsia="等线" w:hAnsi="Book Antiqua" w:cs="Times New Roman"/>
          <w:b/>
          <w:kern w:val="2"/>
          <w:sz w:val="24"/>
          <w:szCs w:val="24"/>
        </w:rPr>
        <w:t xml:space="preserve"> K</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Salanitri</w:t>
      </w:r>
      <w:proofErr w:type="spellEnd"/>
      <w:r w:rsidRPr="00E81472">
        <w:rPr>
          <w:rFonts w:ascii="Book Antiqua" w:eastAsia="等线" w:hAnsi="Book Antiqua" w:cs="Times New Roman"/>
          <w:kern w:val="2"/>
          <w:sz w:val="24"/>
          <w:szCs w:val="24"/>
        </w:rPr>
        <w:t xml:space="preserve"> J, Edelman RR. </w:t>
      </w:r>
      <w:proofErr w:type="gramStart"/>
      <w:r w:rsidRPr="00E81472">
        <w:rPr>
          <w:rFonts w:ascii="Book Antiqua" w:eastAsia="等线" w:hAnsi="Book Antiqua" w:cs="Times New Roman"/>
          <w:kern w:val="2"/>
          <w:sz w:val="24"/>
          <w:szCs w:val="24"/>
        </w:rPr>
        <w:t>Multifocal coronary artery myocardial bridging involving the right coronary and left anterior descending arteries detected by ECG-gated 64 slice multidetector CT coronary angiography.</w:t>
      </w:r>
      <w:proofErr w:type="gramEnd"/>
      <w:r w:rsidRPr="00E81472">
        <w:rPr>
          <w:rFonts w:ascii="Book Antiqua" w:eastAsia="等线" w:hAnsi="Book Antiqua" w:cs="Times New Roman"/>
          <w:kern w:val="2"/>
          <w:sz w:val="24"/>
          <w:szCs w:val="24"/>
        </w:rPr>
        <w:t xml:space="preserve"> </w:t>
      </w:r>
      <w:r w:rsidRPr="00E81472">
        <w:rPr>
          <w:rFonts w:ascii="Book Antiqua" w:eastAsia="等线" w:hAnsi="Book Antiqua" w:cs="Times New Roman"/>
          <w:i/>
          <w:kern w:val="2"/>
          <w:sz w:val="24"/>
          <w:szCs w:val="24"/>
        </w:rPr>
        <w:t>Int J Cardiovasc Imaging</w:t>
      </w:r>
      <w:r w:rsidRPr="00E81472">
        <w:rPr>
          <w:rFonts w:ascii="Book Antiqua" w:eastAsia="等线" w:hAnsi="Book Antiqua" w:cs="Times New Roman"/>
          <w:kern w:val="2"/>
          <w:sz w:val="24"/>
          <w:szCs w:val="24"/>
        </w:rPr>
        <w:t xml:space="preserve"> 2006; </w:t>
      </w:r>
      <w:r w:rsidRPr="00E81472">
        <w:rPr>
          <w:rFonts w:ascii="Book Antiqua" w:eastAsia="等线" w:hAnsi="Book Antiqua" w:cs="Times New Roman"/>
          <w:b/>
          <w:kern w:val="2"/>
          <w:sz w:val="24"/>
          <w:szCs w:val="24"/>
        </w:rPr>
        <w:t>22</w:t>
      </w:r>
      <w:r w:rsidRPr="00E81472">
        <w:rPr>
          <w:rFonts w:ascii="Book Antiqua" w:eastAsia="等线" w:hAnsi="Book Antiqua" w:cs="Times New Roman"/>
          <w:kern w:val="2"/>
          <w:sz w:val="24"/>
          <w:szCs w:val="24"/>
        </w:rPr>
        <w:t>: 713-717 [PMID: 16625313 DOI: 10.1007/s10554-006-9086-7]</w:t>
      </w:r>
    </w:p>
    <w:p w14:paraId="7F64CA21"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proofErr w:type="gramStart"/>
      <w:r w:rsidRPr="00E81472">
        <w:rPr>
          <w:rFonts w:ascii="Book Antiqua" w:eastAsia="等线" w:hAnsi="Book Antiqua" w:cs="Times New Roman"/>
          <w:kern w:val="2"/>
          <w:sz w:val="24"/>
          <w:szCs w:val="24"/>
        </w:rPr>
        <w:t xml:space="preserve">5 </w:t>
      </w:r>
      <w:r w:rsidRPr="00E81472">
        <w:rPr>
          <w:rFonts w:ascii="Book Antiqua" w:eastAsia="等线" w:hAnsi="Book Antiqua" w:cs="Times New Roman"/>
          <w:b/>
          <w:kern w:val="2"/>
          <w:sz w:val="24"/>
          <w:szCs w:val="24"/>
        </w:rPr>
        <w:t>Nguyen TH</w:t>
      </w:r>
      <w:r w:rsidRPr="00E81472">
        <w:rPr>
          <w:rFonts w:ascii="Book Antiqua" w:eastAsia="等线" w:hAnsi="Book Antiqua" w:cs="Times New Roman"/>
          <w:kern w:val="2"/>
          <w:sz w:val="24"/>
          <w:szCs w:val="24"/>
        </w:rPr>
        <w:t xml:space="preserve">, Burnside PR, Dieter RS, </w:t>
      </w:r>
      <w:proofErr w:type="spellStart"/>
      <w:r w:rsidRPr="00E81472">
        <w:rPr>
          <w:rFonts w:ascii="Book Antiqua" w:eastAsia="等线" w:hAnsi="Book Antiqua" w:cs="Times New Roman"/>
          <w:kern w:val="2"/>
          <w:sz w:val="24"/>
          <w:szCs w:val="24"/>
        </w:rPr>
        <w:t>Nanjundappa</w:t>
      </w:r>
      <w:proofErr w:type="spellEnd"/>
      <w:r w:rsidRPr="00E81472">
        <w:rPr>
          <w:rFonts w:ascii="Book Antiqua" w:eastAsia="等线" w:hAnsi="Book Antiqua" w:cs="Times New Roman"/>
          <w:kern w:val="2"/>
          <w:sz w:val="24"/>
          <w:szCs w:val="24"/>
        </w:rPr>
        <w:t xml:space="preserve"> A.</w:t>
      </w:r>
      <w:proofErr w:type="gramEnd"/>
      <w:r w:rsidRPr="00E81472">
        <w:rPr>
          <w:rFonts w:ascii="Book Antiqua" w:eastAsia="等线" w:hAnsi="Book Antiqua" w:cs="Times New Roman"/>
          <w:kern w:val="2"/>
          <w:sz w:val="24"/>
          <w:szCs w:val="24"/>
        </w:rPr>
        <w:t xml:space="preserve"> Right coronary artery distribution of myocardial bridging: an unusual case presenting with ST-Elevation myocardial infarction. </w:t>
      </w:r>
      <w:proofErr w:type="spellStart"/>
      <w:r w:rsidRPr="00E81472">
        <w:rPr>
          <w:rFonts w:ascii="Book Antiqua" w:eastAsia="等线" w:hAnsi="Book Antiqua" w:cs="Times New Roman"/>
          <w:i/>
          <w:kern w:val="2"/>
          <w:sz w:val="24"/>
          <w:szCs w:val="24"/>
        </w:rPr>
        <w:t>Tex</w:t>
      </w:r>
      <w:proofErr w:type="spellEnd"/>
      <w:r w:rsidRPr="00E81472">
        <w:rPr>
          <w:rFonts w:ascii="Book Antiqua" w:eastAsia="等线" w:hAnsi="Book Antiqua" w:cs="Times New Roman"/>
          <w:i/>
          <w:kern w:val="2"/>
          <w:sz w:val="24"/>
          <w:szCs w:val="24"/>
        </w:rPr>
        <w:t xml:space="preserve"> Heart Inst J</w:t>
      </w:r>
      <w:r w:rsidRPr="00E81472">
        <w:rPr>
          <w:rFonts w:ascii="Book Antiqua" w:eastAsia="等线" w:hAnsi="Book Antiqua" w:cs="Times New Roman"/>
          <w:kern w:val="2"/>
          <w:sz w:val="24"/>
          <w:szCs w:val="24"/>
        </w:rPr>
        <w:t xml:space="preserve"> 2007; </w:t>
      </w:r>
      <w:r w:rsidRPr="00E81472">
        <w:rPr>
          <w:rFonts w:ascii="Book Antiqua" w:eastAsia="等线" w:hAnsi="Book Antiqua" w:cs="Times New Roman"/>
          <w:b/>
          <w:kern w:val="2"/>
          <w:sz w:val="24"/>
          <w:szCs w:val="24"/>
        </w:rPr>
        <w:t>34</w:t>
      </w:r>
      <w:r w:rsidRPr="00E81472">
        <w:rPr>
          <w:rFonts w:ascii="Book Antiqua" w:eastAsia="等线" w:hAnsi="Book Antiqua" w:cs="Times New Roman"/>
          <w:kern w:val="2"/>
          <w:sz w:val="24"/>
          <w:szCs w:val="24"/>
        </w:rPr>
        <w:t>: 489-491 [PMID: 18172538 DOI: 10.1007/s004660050267]</w:t>
      </w:r>
    </w:p>
    <w:p w14:paraId="58AB57F0" w14:textId="42B8400D"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proofErr w:type="gramStart"/>
      <w:r w:rsidRPr="00E81472">
        <w:rPr>
          <w:rFonts w:ascii="Book Antiqua" w:eastAsia="等线" w:hAnsi="Book Antiqua" w:cs="Times New Roman"/>
          <w:kern w:val="2"/>
          <w:sz w:val="24"/>
          <w:szCs w:val="24"/>
        </w:rPr>
        <w:t xml:space="preserve">6 </w:t>
      </w:r>
      <w:proofErr w:type="spellStart"/>
      <w:r w:rsidR="006777D5" w:rsidRPr="00E81472">
        <w:rPr>
          <w:rFonts w:ascii="Book Antiqua" w:eastAsia="等线" w:hAnsi="Book Antiqua" w:cs="Times New Roman"/>
          <w:b/>
          <w:kern w:val="2"/>
          <w:sz w:val="24"/>
          <w:szCs w:val="24"/>
        </w:rPr>
        <w:t>Polacek</w:t>
      </w:r>
      <w:proofErr w:type="spellEnd"/>
      <w:r w:rsidR="006777D5" w:rsidRPr="00E81472">
        <w:rPr>
          <w:rFonts w:ascii="Book Antiqua" w:eastAsia="等线" w:hAnsi="Book Antiqua" w:cs="Times New Roman"/>
          <w:b/>
          <w:kern w:val="2"/>
          <w:sz w:val="24"/>
          <w:szCs w:val="24"/>
        </w:rPr>
        <w:t xml:space="preserve"> </w:t>
      </w:r>
      <w:r w:rsidRPr="00E81472">
        <w:rPr>
          <w:rFonts w:ascii="Book Antiqua" w:eastAsia="等线" w:hAnsi="Book Antiqua" w:cs="Times New Roman"/>
          <w:b/>
          <w:kern w:val="2"/>
          <w:sz w:val="24"/>
          <w:szCs w:val="24"/>
        </w:rPr>
        <w:t>P</w:t>
      </w:r>
      <w:r w:rsidRPr="00E81472">
        <w:rPr>
          <w:rFonts w:ascii="Book Antiqua" w:eastAsia="等线" w:hAnsi="Book Antiqua" w:cs="Times New Roman"/>
          <w:kern w:val="2"/>
          <w:sz w:val="24"/>
          <w:szCs w:val="24"/>
        </w:rPr>
        <w:t xml:space="preserve">, </w:t>
      </w:r>
      <w:r w:rsidR="006777D5" w:rsidRPr="00E81472">
        <w:rPr>
          <w:rFonts w:ascii="Book Antiqua" w:eastAsia="等线" w:hAnsi="Book Antiqua" w:cs="Times New Roman"/>
          <w:kern w:val="2"/>
          <w:sz w:val="24"/>
          <w:szCs w:val="24"/>
        </w:rPr>
        <w:t xml:space="preserve">Kralove </w:t>
      </w:r>
      <w:r w:rsidRPr="00E81472">
        <w:rPr>
          <w:rFonts w:ascii="Book Antiqua" w:eastAsia="等线" w:hAnsi="Book Antiqua" w:cs="Times New Roman"/>
          <w:kern w:val="2"/>
          <w:sz w:val="24"/>
          <w:szCs w:val="24"/>
        </w:rPr>
        <w:t xml:space="preserve">H. Relation of myocardial bridges and loops on the coronary arteries to coronary </w:t>
      </w:r>
      <w:proofErr w:type="spellStart"/>
      <w:r w:rsidRPr="00E81472">
        <w:rPr>
          <w:rFonts w:ascii="Book Antiqua" w:eastAsia="等线" w:hAnsi="Book Antiqua" w:cs="Times New Roman"/>
          <w:kern w:val="2"/>
          <w:sz w:val="24"/>
          <w:szCs w:val="24"/>
        </w:rPr>
        <w:t>occulsions</w:t>
      </w:r>
      <w:proofErr w:type="spellEnd"/>
      <w:r w:rsidRPr="00E81472">
        <w:rPr>
          <w:rFonts w:ascii="Book Antiqua" w:eastAsia="等线" w:hAnsi="Book Antiqua" w:cs="Times New Roman"/>
          <w:kern w:val="2"/>
          <w:sz w:val="24"/>
          <w:szCs w:val="24"/>
        </w:rPr>
        <w:t>.</w:t>
      </w:r>
      <w:proofErr w:type="gramEnd"/>
      <w:r w:rsidRPr="00E81472">
        <w:rPr>
          <w:rFonts w:ascii="Book Antiqua" w:eastAsia="等线" w:hAnsi="Book Antiqua" w:cs="Times New Roman"/>
          <w:kern w:val="2"/>
          <w:sz w:val="24"/>
          <w:szCs w:val="24"/>
        </w:rPr>
        <w:t xml:space="preserve"> </w:t>
      </w:r>
      <w:r w:rsidRPr="00E81472">
        <w:rPr>
          <w:rFonts w:ascii="Book Antiqua" w:eastAsia="等线" w:hAnsi="Book Antiqua" w:cs="Times New Roman"/>
          <w:i/>
          <w:kern w:val="2"/>
          <w:sz w:val="24"/>
          <w:szCs w:val="24"/>
        </w:rPr>
        <w:t>Am Heart J</w:t>
      </w:r>
      <w:r w:rsidRPr="00E81472">
        <w:rPr>
          <w:rFonts w:ascii="Book Antiqua" w:eastAsia="等线" w:hAnsi="Book Antiqua" w:cs="Times New Roman"/>
          <w:kern w:val="2"/>
          <w:sz w:val="24"/>
          <w:szCs w:val="24"/>
        </w:rPr>
        <w:t xml:space="preserve"> 1961; </w:t>
      </w:r>
      <w:r w:rsidRPr="00E81472">
        <w:rPr>
          <w:rFonts w:ascii="Book Antiqua" w:eastAsia="等线" w:hAnsi="Book Antiqua" w:cs="Times New Roman"/>
          <w:b/>
          <w:kern w:val="2"/>
          <w:sz w:val="24"/>
          <w:szCs w:val="24"/>
        </w:rPr>
        <w:t>61</w:t>
      </w:r>
      <w:r w:rsidRPr="00E81472">
        <w:rPr>
          <w:rFonts w:ascii="Book Antiqua" w:eastAsia="等线" w:hAnsi="Book Antiqua" w:cs="Times New Roman"/>
          <w:kern w:val="2"/>
          <w:sz w:val="24"/>
          <w:szCs w:val="24"/>
        </w:rPr>
        <w:t>: 44-52 [PMID: 13736661 DOI: 10.1016/0002-8703(61)90515-4]</w:t>
      </w:r>
    </w:p>
    <w:p w14:paraId="40596715"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7 </w:t>
      </w:r>
      <w:proofErr w:type="spellStart"/>
      <w:r w:rsidRPr="00E81472">
        <w:rPr>
          <w:rFonts w:ascii="Book Antiqua" w:eastAsia="等线" w:hAnsi="Book Antiqua" w:cs="Times New Roman"/>
          <w:b/>
          <w:kern w:val="2"/>
          <w:sz w:val="24"/>
          <w:szCs w:val="24"/>
        </w:rPr>
        <w:t>Tarantini</w:t>
      </w:r>
      <w:proofErr w:type="spellEnd"/>
      <w:r w:rsidRPr="00E81472">
        <w:rPr>
          <w:rFonts w:ascii="Book Antiqua" w:eastAsia="等线" w:hAnsi="Book Antiqua" w:cs="Times New Roman"/>
          <w:b/>
          <w:kern w:val="2"/>
          <w:sz w:val="24"/>
          <w:szCs w:val="24"/>
        </w:rPr>
        <w:t xml:space="preserve"> G</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Migliore</w:t>
      </w:r>
      <w:proofErr w:type="spellEnd"/>
      <w:r w:rsidRPr="00E81472">
        <w:rPr>
          <w:rFonts w:ascii="Book Antiqua" w:eastAsia="等线" w:hAnsi="Book Antiqua" w:cs="Times New Roman"/>
          <w:kern w:val="2"/>
          <w:sz w:val="24"/>
          <w:szCs w:val="24"/>
        </w:rPr>
        <w:t xml:space="preserve"> F, </w:t>
      </w:r>
      <w:proofErr w:type="spellStart"/>
      <w:r w:rsidRPr="00E81472">
        <w:rPr>
          <w:rFonts w:ascii="Book Antiqua" w:eastAsia="等线" w:hAnsi="Book Antiqua" w:cs="Times New Roman"/>
          <w:kern w:val="2"/>
          <w:sz w:val="24"/>
          <w:szCs w:val="24"/>
        </w:rPr>
        <w:t>Cademartiri</w:t>
      </w:r>
      <w:proofErr w:type="spellEnd"/>
      <w:r w:rsidRPr="00E81472">
        <w:rPr>
          <w:rFonts w:ascii="Book Antiqua" w:eastAsia="等线" w:hAnsi="Book Antiqua" w:cs="Times New Roman"/>
          <w:kern w:val="2"/>
          <w:sz w:val="24"/>
          <w:szCs w:val="24"/>
        </w:rPr>
        <w:t xml:space="preserve"> F, </w:t>
      </w:r>
      <w:proofErr w:type="spellStart"/>
      <w:r w:rsidRPr="00E81472">
        <w:rPr>
          <w:rFonts w:ascii="Book Antiqua" w:eastAsia="等线" w:hAnsi="Book Antiqua" w:cs="Times New Roman"/>
          <w:kern w:val="2"/>
          <w:sz w:val="24"/>
          <w:szCs w:val="24"/>
        </w:rPr>
        <w:t>Fraccaro</w:t>
      </w:r>
      <w:proofErr w:type="spellEnd"/>
      <w:r w:rsidRPr="00E81472">
        <w:rPr>
          <w:rFonts w:ascii="Book Antiqua" w:eastAsia="等线" w:hAnsi="Book Antiqua" w:cs="Times New Roman"/>
          <w:kern w:val="2"/>
          <w:sz w:val="24"/>
          <w:szCs w:val="24"/>
        </w:rPr>
        <w:t xml:space="preserve"> C, </w:t>
      </w:r>
      <w:proofErr w:type="spellStart"/>
      <w:r w:rsidRPr="00E81472">
        <w:rPr>
          <w:rFonts w:ascii="Book Antiqua" w:eastAsia="等线" w:hAnsi="Book Antiqua" w:cs="Times New Roman"/>
          <w:kern w:val="2"/>
          <w:sz w:val="24"/>
          <w:szCs w:val="24"/>
        </w:rPr>
        <w:t>Iliceto</w:t>
      </w:r>
      <w:proofErr w:type="spellEnd"/>
      <w:r w:rsidRPr="00E81472">
        <w:rPr>
          <w:rFonts w:ascii="Book Antiqua" w:eastAsia="等线" w:hAnsi="Book Antiqua" w:cs="Times New Roman"/>
          <w:kern w:val="2"/>
          <w:sz w:val="24"/>
          <w:szCs w:val="24"/>
        </w:rPr>
        <w:t xml:space="preserve"> S. Left Anterior Descending Artery Myocardial Bridging: A Clinical Approach. </w:t>
      </w:r>
      <w:r w:rsidRPr="00E81472">
        <w:rPr>
          <w:rFonts w:ascii="Book Antiqua" w:eastAsia="等线" w:hAnsi="Book Antiqua" w:cs="Times New Roman"/>
          <w:i/>
          <w:kern w:val="2"/>
          <w:sz w:val="24"/>
          <w:szCs w:val="24"/>
        </w:rPr>
        <w:t xml:space="preserve">J Am </w:t>
      </w:r>
      <w:proofErr w:type="spellStart"/>
      <w:r w:rsidRPr="00E81472">
        <w:rPr>
          <w:rFonts w:ascii="Book Antiqua" w:eastAsia="等线" w:hAnsi="Book Antiqua" w:cs="Times New Roman"/>
          <w:i/>
          <w:kern w:val="2"/>
          <w:sz w:val="24"/>
          <w:szCs w:val="24"/>
        </w:rPr>
        <w:t>Coll</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Cardiol</w:t>
      </w:r>
      <w:proofErr w:type="spellEnd"/>
      <w:r w:rsidRPr="00E81472">
        <w:rPr>
          <w:rFonts w:ascii="Book Antiqua" w:eastAsia="等线" w:hAnsi="Book Antiqua" w:cs="Times New Roman"/>
          <w:kern w:val="2"/>
          <w:sz w:val="24"/>
          <w:szCs w:val="24"/>
        </w:rPr>
        <w:t xml:space="preserve"> 2016; </w:t>
      </w:r>
      <w:r w:rsidRPr="00E81472">
        <w:rPr>
          <w:rFonts w:ascii="Book Antiqua" w:eastAsia="等线" w:hAnsi="Book Antiqua" w:cs="Times New Roman"/>
          <w:b/>
          <w:kern w:val="2"/>
          <w:sz w:val="24"/>
          <w:szCs w:val="24"/>
        </w:rPr>
        <w:t>68</w:t>
      </w:r>
      <w:r w:rsidRPr="00E81472">
        <w:rPr>
          <w:rFonts w:ascii="Book Antiqua" w:eastAsia="等线" w:hAnsi="Book Antiqua" w:cs="Times New Roman"/>
          <w:kern w:val="2"/>
          <w:sz w:val="24"/>
          <w:szCs w:val="24"/>
        </w:rPr>
        <w:t>: 2887-2899 [PMID: 28007148 DOI: 10.1016/j.jacc.2016.09.973]</w:t>
      </w:r>
    </w:p>
    <w:p w14:paraId="40D462C0"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8 </w:t>
      </w:r>
      <w:r w:rsidRPr="00E81472">
        <w:rPr>
          <w:rFonts w:ascii="Book Antiqua" w:eastAsia="等线" w:hAnsi="Book Antiqua" w:cs="Times New Roman"/>
          <w:b/>
          <w:kern w:val="2"/>
          <w:sz w:val="24"/>
          <w:szCs w:val="24"/>
        </w:rPr>
        <w:t>Corban MT</w:t>
      </w:r>
      <w:r w:rsidRPr="00E81472">
        <w:rPr>
          <w:rFonts w:ascii="Book Antiqua" w:eastAsia="等线" w:hAnsi="Book Antiqua" w:cs="Times New Roman"/>
          <w:kern w:val="2"/>
          <w:sz w:val="24"/>
          <w:szCs w:val="24"/>
        </w:rPr>
        <w:t xml:space="preserve">, Hung OY, </w:t>
      </w:r>
      <w:proofErr w:type="spellStart"/>
      <w:r w:rsidRPr="00E81472">
        <w:rPr>
          <w:rFonts w:ascii="Book Antiqua" w:eastAsia="等线" w:hAnsi="Book Antiqua" w:cs="Times New Roman"/>
          <w:kern w:val="2"/>
          <w:sz w:val="24"/>
          <w:szCs w:val="24"/>
        </w:rPr>
        <w:t>Eshtehardi</w:t>
      </w:r>
      <w:proofErr w:type="spellEnd"/>
      <w:r w:rsidRPr="00E81472">
        <w:rPr>
          <w:rFonts w:ascii="Book Antiqua" w:eastAsia="等线" w:hAnsi="Book Antiqua" w:cs="Times New Roman"/>
          <w:kern w:val="2"/>
          <w:sz w:val="24"/>
          <w:szCs w:val="24"/>
        </w:rPr>
        <w:t xml:space="preserve"> P, </w:t>
      </w:r>
      <w:proofErr w:type="spellStart"/>
      <w:r w:rsidRPr="00E81472">
        <w:rPr>
          <w:rFonts w:ascii="Book Antiqua" w:eastAsia="等线" w:hAnsi="Book Antiqua" w:cs="Times New Roman"/>
          <w:kern w:val="2"/>
          <w:sz w:val="24"/>
          <w:szCs w:val="24"/>
        </w:rPr>
        <w:t>Rasoul-Arzrumly</w:t>
      </w:r>
      <w:proofErr w:type="spellEnd"/>
      <w:r w:rsidRPr="00E81472">
        <w:rPr>
          <w:rFonts w:ascii="Book Antiqua" w:eastAsia="等线" w:hAnsi="Book Antiqua" w:cs="Times New Roman"/>
          <w:kern w:val="2"/>
          <w:sz w:val="24"/>
          <w:szCs w:val="24"/>
        </w:rPr>
        <w:t xml:space="preserve"> E, McDaniel M, </w:t>
      </w:r>
      <w:proofErr w:type="spellStart"/>
      <w:r w:rsidRPr="00E81472">
        <w:rPr>
          <w:rFonts w:ascii="Book Antiqua" w:eastAsia="等线" w:hAnsi="Book Antiqua" w:cs="Times New Roman"/>
          <w:kern w:val="2"/>
          <w:sz w:val="24"/>
          <w:szCs w:val="24"/>
        </w:rPr>
        <w:t>Mekonnen</w:t>
      </w:r>
      <w:proofErr w:type="spellEnd"/>
      <w:r w:rsidRPr="00E81472">
        <w:rPr>
          <w:rFonts w:ascii="Book Antiqua" w:eastAsia="等线" w:hAnsi="Book Antiqua" w:cs="Times New Roman"/>
          <w:kern w:val="2"/>
          <w:sz w:val="24"/>
          <w:szCs w:val="24"/>
        </w:rPr>
        <w:t xml:space="preserve"> G, Timmins LH, Lutz J, Guyton RA, </w:t>
      </w:r>
      <w:proofErr w:type="spellStart"/>
      <w:r w:rsidRPr="00E81472">
        <w:rPr>
          <w:rFonts w:ascii="Book Antiqua" w:eastAsia="等线" w:hAnsi="Book Antiqua" w:cs="Times New Roman"/>
          <w:kern w:val="2"/>
          <w:sz w:val="24"/>
          <w:szCs w:val="24"/>
        </w:rPr>
        <w:t>Samady</w:t>
      </w:r>
      <w:proofErr w:type="spellEnd"/>
      <w:r w:rsidRPr="00E81472">
        <w:rPr>
          <w:rFonts w:ascii="Book Antiqua" w:eastAsia="等线" w:hAnsi="Book Antiqua" w:cs="Times New Roman"/>
          <w:kern w:val="2"/>
          <w:sz w:val="24"/>
          <w:szCs w:val="24"/>
        </w:rPr>
        <w:t xml:space="preserve"> H. Myocardial bridging: contemporary understanding of pathophysiology with implications for diagnostic and therapeutic strategies. </w:t>
      </w:r>
      <w:r w:rsidRPr="00E81472">
        <w:rPr>
          <w:rFonts w:ascii="Book Antiqua" w:eastAsia="等线" w:hAnsi="Book Antiqua" w:cs="Times New Roman"/>
          <w:i/>
          <w:kern w:val="2"/>
          <w:sz w:val="24"/>
          <w:szCs w:val="24"/>
        </w:rPr>
        <w:t xml:space="preserve">J Am </w:t>
      </w:r>
      <w:proofErr w:type="spellStart"/>
      <w:r w:rsidRPr="00E81472">
        <w:rPr>
          <w:rFonts w:ascii="Book Antiqua" w:eastAsia="等线" w:hAnsi="Book Antiqua" w:cs="Times New Roman"/>
          <w:i/>
          <w:kern w:val="2"/>
          <w:sz w:val="24"/>
          <w:szCs w:val="24"/>
        </w:rPr>
        <w:t>Coll</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Cardiol</w:t>
      </w:r>
      <w:proofErr w:type="spellEnd"/>
      <w:r w:rsidRPr="00E81472">
        <w:rPr>
          <w:rFonts w:ascii="Book Antiqua" w:eastAsia="等线" w:hAnsi="Book Antiqua" w:cs="Times New Roman"/>
          <w:kern w:val="2"/>
          <w:sz w:val="24"/>
          <w:szCs w:val="24"/>
        </w:rPr>
        <w:t xml:space="preserve"> 2014; </w:t>
      </w:r>
      <w:r w:rsidRPr="00E81472">
        <w:rPr>
          <w:rFonts w:ascii="Book Antiqua" w:eastAsia="等线" w:hAnsi="Book Antiqua" w:cs="Times New Roman"/>
          <w:b/>
          <w:kern w:val="2"/>
          <w:sz w:val="24"/>
          <w:szCs w:val="24"/>
        </w:rPr>
        <w:t>63</w:t>
      </w:r>
      <w:r w:rsidRPr="00E81472">
        <w:rPr>
          <w:rFonts w:ascii="Book Antiqua" w:eastAsia="等线" w:hAnsi="Book Antiqua" w:cs="Times New Roman"/>
          <w:kern w:val="2"/>
          <w:sz w:val="24"/>
          <w:szCs w:val="24"/>
        </w:rPr>
        <w:t>: 2346-2355 [PMID: 24583304 DOI: 10.1016/j.jacc.2014.01.049]</w:t>
      </w:r>
    </w:p>
    <w:p w14:paraId="2EDD3C96"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proofErr w:type="gramStart"/>
      <w:r w:rsidRPr="00E81472">
        <w:rPr>
          <w:rFonts w:ascii="Book Antiqua" w:eastAsia="等线" w:hAnsi="Book Antiqua" w:cs="Times New Roman"/>
          <w:kern w:val="2"/>
          <w:sz w:val="24"/>
          <w:szCs w:val="24"/>
        </w:rPr>
        <w:t xml:space="preserve">9 </w:t>
      </w:r>
      <w:r w:rsidRPr="00E81472">
        <w:rPr>
          <w:rFonts w:ascii="Book Antiqua" w:eastAsia="等线" w:hAnsi="Book Antiqua" w:cs="Times New Roman"/>
          <w:b/>
          <w:kern w:val="2"/>
          <w:sz w:val="24"/>
          <w:szCs w:val="24"/>
        </w:rPr>
        <w:t>Yuan SM</w:t>
      </w:r>
      <w:r w:rsidRPr="00E81472">
        <w:rPr>
          <w:rFonts w:ascii="Book Antiqua" w:eastAsia="等线" w:hAnsi="Book Antiqua" w:cs="Times New Roman"/>
          <w:kern w:val="2"/>
          <w:sz w:val="24"/>
          <w:szCs w:val="24"/>
        </w:rPr>
        <w:t>. Myocardial Bridging.</w:t>
      </w:r>
      <w:proofErr w:type="gramEnd"/>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i/>
          <w:kern w:val="2"/>
          <w:sz w:val="24"/>
          <w:szCs w:val="24"/>
        </w:rPr>
        <w:t>Braz</w:t>
      </w:r>
      <w:proofErr w:type="spellEnd"/>
      <w:r w:rsidRPr="00E81472">
        <w:rPr>
          <w:rFonts w:ascii="Book Antiqua" w:eastAsia="等线" w:hAnsi="Book Antiqua" w:cs="Times New Roman"/>
          <w:i/>
          <w:kern w:val="2"/>
          <w:sz w:val="24"/>
          <w:szCs w:val="24"/>
        </w:rPr>
        <w:t xml:space="preserve"> J </w:t>
      </w:r>
      <w:proofErr w:type="spellStart"/>
      <w:r w:rsidRPr="00E81472">
        <w:rPr>
          <w:rFonts w:ascii="Book Antiqua" w:eastAsia="等线" w:hAnsi="Book Antiqua" w:cs="Times New Roman"/>
          <w:i/>
          <w:kern w:val="2"/>
          <w:sz w:val="24"/>
          <w:szCs w:val="24"/>
        </w:rPr>
        <w:t>Cardiovasc</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Surg</w:t>
      </w:r>
      <w:proofErr w:type="spellEnd"/>
      <w:r w:rsidRPr="00E81472">
        <w:rPr>
          <w:rFonts w:ascii="Book Antiqua" w:eastAsia="等线" w:hAnsi="Book Antiqua" w:cs="Times New Roman"/>
          <w:kern w:val="2"/>
          <w:sz w:val="24"/>
          <w:szCs w:val="24"/>
        </w:rPr>
        <w:t xml:space="preserve"> 2016; </w:t>
      </w:r>
      <w:r w:rsidRPr="00E81472">
        <w:rPr>
          <w:rFonts w:ascii="Book Antiqua" w:eastAsia="等线" w:hAnsi="Book Antiqua" w:cs="Times New Roman"/>
          <w:b/>
          <w:kern w:val="2"/>
          <w:sz w:val="24"/>
          <w:szCs w:val="24"/>
        </w:rPr>
        <w:t>31</w:t>
      </w:r>
      <w:r w:rsidRPr="00E81472">
        <w:rPr>
          <w:rFonts w:ascii="Book Antiqua" w:eastAsia="等线" w:hAnsi="Book Antiqua" w:cs="Times New Roman"/>
          <w:kern w:val="2"/>
          <w:sz w:val="24"/>
          <w:szCs w:val="24"/>
        </w:rPr>
        <w:t>: 60-62 [PMID: 27074276 DOI: 10.5935/1678-9741.20150082]</w:t>
      </w:r>
    </w:p>
    <w:p w14:paraId="786A225A"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lastRenderedPageBreak/>
        <w:t xml:space="preserve">10 </w:t>
      </w:r>
      <w:proofErr w:type="spellStart"/>
      <w:r w:rsidRPr="00E81472">
        <w:rPr>
          <w:rFonts w:ascii="Book Antiqua" w:eastAsia="等线" w:hAnsi="Book Antiqua" w:cs="Times New Roman"/>
          <w:b/>
          <w:kern w:val="2"/>
          <w:sz w:val="24"/>
          <w:szCs w:val="24"/>
        </w:rPr>
        <w:t>Akdemir</w:t>
      </w:r>
      <w:proofErr w:type="spellEnd"/>
      <w:r w:rsidRPr="00E81472">
        <w:rPr>
          <w:rFonts w:ascii="Book Antiqua" w:eastAsia="等线" w:hAnsi="Book Antiqua" w:cs="Times New Roman"/>
          <w:b/>
          <w:kern w:val="2"/>
          <w:sz w:val="24"/>
          <w:szCs w:val="24"/>
        </w:rPr>
        <w:t xml:space="preserve"> R</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Gunduz</w:t>
      </w:r>
      <w:proofErr w:type="spellEnd"/>
      <w:r w:rsidRPr="00E81472">
        <w:rPr>
          <w:rFonts w:ascii="Book Antiqua" w:eastAsia="等线" w:hAnsi="Book Antiqua" w:cs="Times New Roman"/>
          <w:kern w:val="2"/>
          <w:sz w:val="24"/>
          <w:szCs w:val="24"/>
        </w:rPr>
        <w:t xml:space="preserve"> H, </w:t>
      </w:r>
      <w:proofErr w:type="spellStart"/>
      <w:r w:rsidRPr="00E81472">
        <w:rPr>
          <w:rFonts w:ascii="Book Antiqua" w:eastAsia="等线" w:hAnsi="Book Antiqua" w:cs="Times New Roman"/>
          <w:kern w:val="2"/>
          <w:sz w:val="24"/>
          <w:szCs w:val="24"/>
        </w:rPr>
        <w:t>Emiroglu</w:t>
      </w:r>
      <w:proofErr w:type="spellEnd"/>
      <w:r w:rsidRPr="00E81472">
        <w:rPr>
          <w:rFonts w:ascii="Book Antiqua" w:eastAsia="等线" w:hAnsi="Book Antiqua" w:cs="Times New Roman"/>
          <w:kern w:val="2"/>
          <w:sz w:val="24"/>
          <w:szCs w:val="24"/>
        </w:rPr>
        <w:t xml:space="preserve"> Y, </w:t>
      </w:r>
      <w:proofErr w:type="spellStart"/>
      <w:r w:rsidRPr="00E81472">
        <w:rPr>
          <w:rFonts w:ascii="Book Antiqua" w:eastAsia="等线" w:hAnsi="Book Antiqua" w:cs="Times New Roman"/>
          <w:kern w:val="2"/>
          <w:sz w:val="24"/>
          <w:szCs w:val="24"/>
        </w:rPr>
        <w:t>Uyan</w:t>
      </w:r>
      <w:proofErr w:type="spellEnd"/>
      <w:r w:rsidRPr="00E81472">
        <w:rPr>
          <w:rFonts w:ascii="Book Antiqua" w:eastAsia="等线" w:hAnsi="Book Antiqua" w:cs="Times New Roman"/>
          <w:kern w:val="2"/>
          <w:sz w:val="24"/>
          <w:szCs w:val="24"/>
        </w:rPr>
        <w:t xml:space="preserve"> C. Myocardial bridging as a cause of acute myocardial infarction: a case report. </w:t>
      </w:r>
      <w:r w:rsidRPr="00E81472">
        <w:rPr>
          <w:rFonts w:ascii="Book Antiqua" w:eastAsia="等线" w:hAnsi="Book Antiqua" w:cs="Times New Roman"/>
          <w:i/>
          <w:kern w:val="2"/>
          <w:sz w:val="24"/>
          <w:szCs w:val="24"/>
        </w:rPr>
        <w:t xml:space="preserve">BMC </w:t>
      </w:r>
      <w:proofErr w:type="spellStart"/>
      <w:r w:rsidRPr="00E81472">
        <w:rPr>
          <w:rFonts w:ascii="Book Antiqua" w:eastAsia="等线" w:hAnsi="Book Antiqua" w:cs="Times New Roman"/>
          <w:i/>
          <w:kern w:val="2"/>
          <w:sz w:val="24"/>
          <w:szCs w:val="24"/>
        </w:rPr>
        <w:t>Cardiovasc</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Disord</w:t>
      </w:r>
      <w:proofErr w:type="spellEnd"/>
      <w:r w:rsidRPr="00E81472">
        <w:rPr>
          <w:rFonts w:ascii="Book Antiqua" w:eastAsia="等线" w:hAnsi="Book Antiqua" w:cs="Times New Roman"/>
          <w:kern w:val="2"/>
          <w:sz w:val="24"/>
          <w:szCs w:val="24"/>
        </w:rPr>
        <w:t xml:space="preserve"> 2002; </w:t>
      </w:r>
      <w:r w:rsidRPr="00E81472">
        <w:rPr>
          <w:rFonts w:ascii="Book Antiqua" w:eastAsia="等线" w:hAnsi="Book Antiqua" w:cs="Times New Roman"/>
          <w:b/>
          <w:kern w:val="2"/>
          <w:sz w:val="24"/>
          <w:szCs w:val="24"/>
        </w:rPr>
        <w:t>2</w:t>
      </w:r>
      <w:r w:rsidRPr="00E81472">
        <w:rPr>
          <w:rFonts w:ascii="Book Antiqua" w:eastAsia="等线" w:hAnsi="Book Antiqua" w:cs="Times New Roman"/>
          <w:kern w:val="2"/>
          <w:sz w:val="24"/>
          <w:szCs w:val="24"/>
        </w:rPr>
        <w:t>: 15 [PMID: 12243650 DOI: 10.1186/1471-2261-2-15]</w:t>
      </w:r>
    </w:p>
    <w:p w14:paraId="1AB4CB10"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11 </w:t>
      </w:r>
      <w:r w:rsidRPr="00E81472">
        <w:rPr>
          <w:rFonts w:ascii="Book Antiqua" w:eastAsia="等线" w:hAnsi="Book Antiqua" w:cs="Times New Roman"/>
          <w:b/>
          <w:kern w:val="2"/>
          <w:sz w:val="24"/>
          <w:szCs w:val="24"/>
        </w:rPr>
        <w:t>Hong YJ</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Jeong</w:t>
      </w:r>
      <w:proofErr w:type="spellEnd"/>
      <w:r w:rsidRPr="00E81472">
        <w:rPr>
          <w:rFonts w:ascii="Book Antiqua" w:eastAsia="等线" w:hAnsi="Book Antiqua" w:cs="Times New Roman"/>
          <w:kern w:val="2"/>
          <w:sz w:val="24"/>
          <w:szCs w:val="24"/>
        </w:rPr>
        <w:t xml:space="preserve"> MH, </w:t>
      </w:r>
      <w:proofErr w:type="spellStart"/>
      <w:r w:rsidRPr="00E81472">
        <w:rPr>
          <w:rFonts w:ascii="Book Antiqua" w:eastAsia="等线" w:hAnsi="Book Antiqua" w:cs="Times New Roman"/>
          <w:kern w:val="2"/>
          <w:sz w:val="24"/>
          <w:szCs w:val="24"/>
        </w:rPr>
        <w:t>Ahn</w:t>
      </w:r>
      <w:proofErr w:type="spellEnd"/>
      <w:r w:rsidRPr="00E81472">
        <w:rPr>
          <w:rFonts w:ascii="Book Antiqua" w:eastAsia="等线" w:hAnsi="Book Antiqua" w:cs="Times New Roman"/>
          <w:kern w:val="2"/>
          <w:sz w:val="24"/>
          <w:szCs w:val="24"/>
        </w:rPr>
        <w:t xml:space="preserve"> Y, Sim DS, Chung JW, Cho JS, Yoon NS, Yoon HJ, Moon JY, Kim KH, Park HW, Kim JH, Cho JG, Park JC, Kang JC. </w:t>
      </w:r>
      <w:proofErr w:type="gramStart"/>
      <w:r w:rsidRPr="00E81472">
        <w:rPr>
          <w:rFonts w:ascii="Book Antiqua" w:eastAsia="等线" w:hAnsi="Book Antiqua" w:cs="Times New Roman"/>
          <w:kern w:val="2"/>
          <w:sz w:val="24"/>
          <w:szCs w:val="24"/>
        </w:rPr>
        <w:t>Plaque prolapse</w:t>
      </w:r>
      <w:proofErr w:type="gramEnd"/>
      <w:r w:rsidRPr="00E81472">
        <w:rPr>
          <w:rFonts w:ascii="Book Antiqua" w:eastAsia="等线" w:hAnsi="Book Antiqua" w:cs="Times New Roman"/>
          <w:kern w:val="2"/>
          <w:sz w:val="24"/>
          <w:szCs w:val="24"/>
        </w:rPr>
        <w:t xml:space="preserve"> after stent implantation in patients with acute myocardial infarction: an intravascular ultrasound analysis. </w:t>
      </w:r>
      <w:r w:rsidRPr="00E81472">
        <w:rPr>
          <w:rFonts w:ascii="Book Antiqua" w:eastAsia="等线" w:hAnsi="Book Antiqua" w:cs="Times New Roman"/>
          <w:i/>
          <w:kern w:val="2"/>
          <w:sz w:val="24"/>
          <w:szCs w:val="24"/>
        </w:rPr>
        <w:t>JACC Cardiovasc Imaging</w:t>
      </w:r>
      <w:r w:rsidRPr="00E81472">
        <w:rPr>
          <w:rFonts w:ascii="Book Antiqua" w:eastAsia="等线" w:hAnsi="Book Antiqua" w:cs="Times New Roman"/>
          <w:kern w:val="2"/>
          <w:sz w:val="24"/>
          <w:szCs w:val="24"/>
        </w:rPr>
        <w:t xml:space="preserve"> 2008; </w:t>
      </w:r>
      <w:r w:rsidRPr="00E81472">
        <w:rPr>
          <w:rFonts w:ascii="Book Antiqua" w:eastAsia="等线" w:hAnsi="Book Antiqua" w:cs="Times New Roman"/>
          <w:b/>
          <w:kern w:val="2"/>
          <w:sz w:val="24"/>
          <w:szCs w:val="24"/>
        </w:rPr>
        <w:t>1</w:t>
      </w:r>
      <w:r w:rsidRPr="00E81472">
        <w:rPr>
          <w:rFonts w:ascii="Book Antiqua" w:eastAsia="等线" w:hAnsi="Book Antiqua" w:cs="Times New Roman"/>
          <w:kern w:val="2"/>
          <w:sz w:val="24"/>
          <w:szCs w:val="24"/>
        </w:rPr>
        <w:t>: 489-497 [PMID: 19356472 DOI: 10.1016/j.jcmg.2008.04.004]</w:t>
      </w:r>
    </w:p>
    <w:p w14:paraId="24DEDBBD"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12 </w:t>
      </w:r>
      <w:proofErr w:type="spellStart"/>
      <w:r w:rsidRPr="00E81472">
        <w:rPr>
          <w:rFonts w:ascii="Book Antiqua" w:eastAsia="等线" w:hAnsi="Book Antiqua" w:cs="Times New Roman"/>
          <w:b/>
          <w:kern w:val="2"/>
          <w:sz w:val="24"/>
          <w:szCs w:val="24"/>
        </w:rPr>
        <w:t>Futamatsu</w:t>
      </w:r>
      <w:proofErr w:type="spellEnd"/>
      <w:r w:rsidRPr="00E81472">
        <w:rPr>
          <w:rFonts w:ascii="Book Antiqua" w:eastAsia="等线" w:hAnsi="Book Antiqua" w:cs="Times New Roman"/>
          <w:b/>
          <w:kern w:val="2"/>
          <w:sz w:val="24"/>
          <w:szCs w:val="24"/>
        </w:rPr>
        <w:t xml:space="preserve"> H</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Sabaté</w:t>
      </w:r>
      <w:proofErr w:type="spellEnd"/>
      <w:r w:rsidRPr="00E81472">
        <w:rPr>
          <w:rFonts w:ascii="Book Antiqua" w:eastAsia="等线" w:hAnsi="Book Antiqua" w:cs="Times New Roman"/>
          <w:kern w:val="2"/>
          <w:sz w:val="24"/>
          <w:szCs w:val="24"/>
        </w:rPr>
        <w:t xml:space="preserve"> M, </w:t>
      </w:r>
      <w:proofErr w:type="spellStart"/>
      <w:r w:rsidRPr="00E81472">
        <w:rPr>
          <w:rFonts w:ascii="Book Antiqua" w:eastAsia="等线" w:hAnsi="Book Antiqua" w:cs="Times New Roman"/>
          <w:kern w:val="2"/>
          <w:sz w:val="24"/>
          <w:szCs w:val="24"/>
        </w:rPr>
        <w:t>Angiolillo</w:t>
      </w:r>
      <w:proofErr w:type="spellEnd"/>
      <w:r w:rsidRPr="00E81472">
        <w:rPr>
          <w:rFonts w:ascii="Book Antiqua" w:eastAsia="等线" w:hAnsi="Book Antiqua" w:cs="Times New Roman"/>
          <w:kern w:val="2"/>
          <w:sz w:val="24"/>
          <w:szCs w:val="24"/>
        </w:rPr>
        <w:t xml:space="preserve"> DJ, Jimenez-</w:t>
      </w:r>
      <w:proofErr w:type="spellStart"/>
      <w:r w:rsidRPr="00E81472">
        <w:rPr>
          <w:rFonts w:ascii="Book Antiqua" w:eastAsia="等线" w:hAnsi="Book Antiqua" w:cs="Times New Roman"/>
          <w:kern w:val="2"/>
          <w:sz w:val="24"/>
          <w:szCs w:val="24"/>
        </w:rPr>
        <w:t>Quevedo</w:t>
      </w:r>
      <w:proofErr w:type="spellEnd"/>
      <w:r w:rsidRPr="00E81472">
        <w:rPr>
          <w:rFonts w:ascii="Book Antiqua" w:eastAsia="等线" w:hAnsi="Book Antiqua" w:cs="Times New Roman"/>
          <w:kern w:val="2"/>
          <w:sz w:val="24"/>
          <w:szCs w:val="24"/>
        </w:rPr>
        <w:t xml:space="preserve"> P, </w:t>
      </w:r>
      <w:proofErr w:type="spellStart"/>
      <w:r w:rsidRPr="00E81472">
        <w:rPr>
          <w:rFonts w:ascii="Book Antiqua" w:eastAsia="等线" w:hAnsi="Book Antiqua" w:cs="Times New Roman"/>
          <w:kern w:val="2"/>
          <w:sz w:val="24"/>
          <w:szCs w:val="24"/>
        </w:rPr>
        <w:t>Corros</w:t>
      </w:r>
      <w:proofErr w:type="spellEnd"/>
      <w:r w:rsidRPr="00E81472">
        <w:rPr>
          <w:rFonts w:ascii="Book Antiqua" w:eastAsia="等线" w:hAnsi="Book Antiqua" w:cs="Times New Roman"/>
          <w:kern w:val="2"/>
          <w:sz w:val="24"/>
          <w:szCs w:val="24"/>
        </w:rPr>
        <w:t xml:space="preserve"> C, </w:t>
      </w:r>
      <w:proofErr w:type="spellStart"/>
      <w:r w:rsidRPr="00E81472">
        <w:rPr>
          <w:rFonts w:ascii="Book Antiqua" w:eastAsia="等线" w:hAnsi="Book Antiqua" w:cs="Times New Roman"/>
          <w:kern w:val="2"/>
          <w:sz w:val="24"/>
          <w:szCs w:val="24"/>
        </w:rPr>
        <w:t>Morikawa-Futamatsu</w:t>
      </w:r>
      <w:proofErr w:type="spellEnd"/>
      <w:r w:rsidRPr="00E81472">
        <w:rPr>
          <w:rFonts w:ascii="Book Antiqua" w:eastAsia="等线" w:hAnsi="Book Antiqua" w:cs="Times New Roman"/>
          <w:kern w:val="2"/>
          <w:sz w:val="24"/>
          <w:szCs w:val="24"/>
        </w:rPr>
        <w:t xml:space="preserve"> K, Alfonso F, Jiang J, </w:t>
      </w:r>
      <w:proofErr w:type="spellStart"/>
      <w:r w:rsidRPr="00E81472">
        <w:rPr>
          <w:rFonts w:ascii="Book Antiqua" w:eastAsia="等线" w:hAnsi="Book Antiqua" w:cs="Times New Roman"/>
          <w:kern w:val="2"/>
          <w:sz w:val="24"/>
          <w:szCs w:val="24"/>
        </w:rPr>
        <w:t>Cervinka</w:t>
      </w:r>
      <w:proofErr w:type="spellEnd"/>
      <w:r w:rsidRPr="00E81472">
        <w:rPr>
          <w:rFonts w:ascii="Book Antiqua" w:eastAsia="等线" w:hAnsi="Book Antiqua" w:cs="Times New Roman"/>
          <w:kern w:val="2"/>
          <w:sz w:val="24"/>
          <w:szCs w:val="24"/>
        </w:rPr>
        <w:t xml:space="preserve"> P, Hernandez-</w:t>
      </w:r>
      <w:proofErr w:type="spellStart"/>
      <w:r w:rsidRPr="00E81472">
        <w:rPr>
          <w:rFonts w:ascii="Book Antiqua" w:eastAsia="等线" w:hAnsi="Book Antiqua" w:cs="Times New Roman"/>
          <w:kern w:val="2"/>
          <w:sz w:val="24"/>
          <w:szCs w:val="24"/>
        </w:rPr>
        <w:t>Antolin</w:t>
      </w:r>
      <w:proofErr w:type="spellEnd"/>
      <w:r w:rsidRPr="00E81472">
        <w:rPr>
          <w:rFonts w:ascii="Book Antiqua" w:eastAsia="等线" w:hAnsi="Book Antiqua" w:cs="Times New Roman"/>
          <w:kern w:val="2"/>
          <w:sz w:val="24"/>
          <w:szCs w:val="24"/>
        </w:rPr>
        <w:t xml:space="preserve"> R, </w:t>
      </w:r>
      <w:proofErr w:type="spellStart"/>
      <w:r w:rsidRPr="00E81472">
        <w:rPr>
          <w:rFonts w:ascii="Book Antiqua" w:eastAsia="等线" w:hAnsi="Book Antiqua" w:cs="Times New Roman"/>
          <w:kern w:val="2"/>
          <w:sz w:val="24"/>
          <w:szCs w:val="24"/>
        </w:rPr>
        <w:t>Macaya</w:t>
      </w:r>
      <w:proofErr w:type="spellEnd"/>
      <w:r w:rsidRPr="00E81472">
        <w:rPr>
          <w:rFonts w:ascii="Book Antiqua" w:eastAsia="等线" w:hAnsi="Book Antiqua" w:cs="Times New Roman"/>
          <w:kern w:val="2"/>
          <w:sz w:val="24"/>
          <w:szCs w:val="24"/>
        </w:rPr>
        <w:t xml:space="preserve"> C, Bass TA, Costa MA. </w:t>
      </w:r>
      <w:proofErr w:type="gramStart"/>
      <w:r w:rsidRPr="00E81472">
        <w:rPr>
          <w:rFonts w:ascii="Book Antiqua" w:eastAsia="等线" w:hAnsi="Book Antiqua" w:cs="Times New Roman"/>
          <w:kern w:val="2"/>
          <w:sz w:val="24"/>
          <w:szCs w:val="24"/>
        </w:rPr>
        <w:t>Characterization of plaque prolapse</w:t>
      </w:r>
      <w:proofErr w:type="gramEnd"/>
      <w:r w:rsidRPr="00E81472">
        <w:rPr>
          <w:rFonts w:ascii="Book Antiqua" w:eastAsia="等线" w:hAnsi="Book Antiqua" w:cs="Times New Roman"/>
          <w:kern w:val="2"/>
          <w:sz w:val="24"/>
          <w:szCs w:val="24"/>
        </w:rPr>
        <w:t xml:space="preserve"> after drug-eluting stent implantation in diabetic patients: a three-dimensional volumetric intravascular ultrasound outcome study. </w:t>
      </w:r>
      <w:r w:rsidRPr="00E81472">
        <w:rPr>
          <w:rFonts w:ascii="Book Antiqua" w:eastAsia="等线" w:hAnsi="Book Antiqua" w:cs="Times New Roman"/>
          <w:i/>
          <w:kern w:val="2"/>
          <w:sz w:val="24"/>
          <w:szCs w:val="24"/>
        </w:rPr>
        <w:t xml:space="preserve">J Am </w:t>
      </w:r>
      <w:proofErr w:type="spellStart"/>
      <w:r w:rsidRPr="00E81472">
        <w:rPr>
          <w:rFonts w:ascii="Book Antiqua" w:eastAsia="等线" w:hAnsi="Book Antiqua" w:cs="Times New Roman"/>
          <w:i/>
          <w:kern w:val="2"/>
          <w:sz w:val="24"/>
          <w:szCs w:val="24"/>
        </w:rPr>
        <w:t>Coll</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Cardiol</w:t>
      </w:r>
      <w:proofErr w:type="spellEnd"/>
      <w:r w:rsidRPr="00E81472">
        <w:rPr>
          <w:rFonts w:ascii="Book Antiqua" w:eastAsia="等线" w:hAnsi="Book Antiqua" w:cs="Times New Roman"/>
          <w:kern w:val="2"/>
          <w:sz w:val="24"/>
          <w:szCs w:val="24"/>
        </w:rPr>
        <w:t xml:space="preserve"> 2006; </w:t>
      </w:r>
      <w:r w:rsidRPr="00E81472">
        <w:rPr>
          <w:rFonts w:ascii="Book Antiqua" w:eastAsia="等线" w:hAnsi="Book Antiqua" w:cs="Times New Roman"/>
          <w:b/>
          <w:kern w:val="2"/>
          <w:sz w:val="24"/>
          <w:szCs w:val="24"/>
        </w:rPr>
        <w:t>48</w:t>
      </w:r>
      <w:r w:rsidRPr="00E81472">
        <w:rPr>
          <w:rFonts w:ascii="Book Antiqua" w:eastAsia="等线" w:hAnsi="Book Antiqua" w:cs="Times New Roman"/>
          <w:kern w:val="2"/>
          <w:sz w:val="24"/>
          <w:szCs w:val="24"/>
        </w:rPr>
        <w:t>: 1139-1145 [PMID: 16978996 DOI: 10.1016/j.jacc.2006.05.050]</w:t>
      </w:r>
    </w:p>
    <w:p w14:paraId="14A09A9C"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13 </w:t>
      </w:r>
      <w:proofErr w:type="spellStart"/>
      <w:r w:rsidRPr="00E81472">
        <w:rPr>
          <w:rFonts w:ascii="Book Antiqua" w:eastAsia="等线" w:hAnsi="Book Antiqua" w:cs="Times New Roman"/>
          <w:b/>
          <w:kern w:val="2"/>
          <w:sz w:val="24"/>
          <w:szCs w:val="24"/>
        </w:rPr>
        <w:t>Iakovou</w:t>
      </w:r>
      <w:proofErr w:type="spellEnd"/>
      <w:r w:rsidRPr="00E81472">
        <w:rPr>
          <w:rFonts w:ascii="Book Antiqua" w:eastAsia="等线" w:hAnsi="Book Antiqua" w:cs="Times New Roman"/>
          <w:b/>
          <w:kern w:val="2"/>
          <w:sz w:val="24"/>
          <w:szCs w:val="24"/>
        </w:rPr>
        <w:t xml:space="preserve"> I</w:t>
      </w:r>
      <w:r w:rsidRPr="00E81472">
        <w:rPr>
          <w:rFonts w:ascii="Book Antiqua" w:eastAsia="等线" w:hAnsi="Book Antiqua" w:cs="Times New Roman"/>
          <w:kern w:val="2"/>
          <w:sz w:val="24"/>
          <w:szCs w:val="24"/>
        </w:rPr>
        <w:t xml:space="preserve">, Schmidt T, </w:t>
      </w:r>
      <w:proofErr w:type="spellStart"/>
      <w:r w:rsidRPr="00E81472">
        <w:rPr>
          <w:rFonts w:ascii="Book Antiqua" w:eastAsia="等线" w:hAnsi="Book Antiqua" w:cs="Times New Roman"/>
          <w:kern w:val="2"/>
          <w:sz w:val="24"/>
          <w:szCs w:val="24"/>
        </w:rPr>
        <w:t>Bonizzoni</w:t>
      </w:r>
      <w:proofErr w:type="spellEnd"/>
      <w:r w:rsidRPr="00E81472">
        <w:rPr>
          <w:rFonts w:ascii="Book Antiqua" w:eastAsia="等线" w:hAnsi="Book Antiqua" w:cs="Times New Roman"/>
          <w:kern w:val="2"/>
          <w:sz w:val="24"/>
          <w:szCs w:val="24"/>
        </w:rPr>
        <w:t xml:space="preserve"> E, Ge L, </w:t>
      </w:r>
      <w:proofErr w:type="spellStart"/>
      <w:r w:rsidRPr="00E81472">
        <w:rPr>
          <w:rFonts w:ascii="Book Antiqua" w:eastAsia="等线" w:hAnsi="Book Antiqua" w:cs="Times New Roman"/>
          <w:kern w:val="2"/>
          <w:sz w:val="24"/>
          <w:szCs w:val="24"/>
        </w:rPr>
        <w:t>Sangiorgi</w:t>
      </w:r>
      <w:proofErr w:type="spellEnd"/>
      <w:r w:rsidRPr="00E81472">
        <w:rPr>
          <w:rFonts w:ascii="Book Antiqua" w:eastAsia="等线" w:hAnsi="Book Antiqua" w:cs="Times New Roman"/>
          <w:kern w:val="2"/>
          <w:sz w:val="24"/>
          <w:szCs w:val="24"/>
        </w:rPr>
        <w:t xml:space="preserve"> GM, </w:t>
      </w:r>
      <w:proofErr w:type="spellStart"/>
      <w:r w:rsidRPr="00E81472">
        <w:rPr>
          <w:rFonts w:ascii="Book Antiqua" w:eastAsia="等线" w:hAnsi="Book Antiqua" w:cs="Times New Roman"/>
          <w:kern w:val="2"/>
          <w:sz w:val="24"/>
          <w:szCs w:val="24"/>
        </w:rPr>
        <w:t>Stankovic</w:t>
      </w:r>
      <w:proofErr w:type="spellEnd"/>
      <w:r w:rsidRPr="00E81472">
        <w:rPr>
          <w:rFonts w:ascii="Book Antiqua" w:eastAsia="等线" w:hAnsi="Book Antiqua" w:cs="Times New Roman"/>
          <w:kern w:val="2"/>
          <w:sz w:val="24"/>
          <w:szCs w:val="24"/>
        </w:rPr>
        <w:t xml:space="preserve"> G, </w:t>
      </w:r>
      <w:proofErr w:type="spellStart"/>
      <w:r w:rsidRPr="00E81472">
        <w:rPr>
          <w:rFonts w:ascii="Book Antiqua" w:eastAsia="等线" w:hAnsi="Book Antiqua" w:cs="Times New Roman"/>
          <w:kern w:val="2"/>
          <w:sz w:val="24"/>
          <w:szCs w:val="24"/>
        </w:rPr>
        <w:t>Airoldi</w:t>
      </w:r>
      <w:proofErr w:type="spellEnd"/>
      <w:r w:rsidRPr="00E81472">
        <w:rPr>
          <w:rFonts w:ascii="Book Antiqua" w:eastAsia="等线" w:hAnsi="Book Antiqua" w:cs="Times New Roman"/>
          <w:kern w:val="2"/>
          <w:sz w:val="24"/>
          <w:szCs w:val="24"/>
        </w:rPr>
        <w:t xml:space="preserve"> F, </w:t>
      </w:r>
      <w:proofErr w:type="spellStart"/>
      <w:r w:rsidRPr="00E81472">
        <w:rPr>
          <w:rFonts w:ascii="Book Antiqua" w:eastAsia="等线" w:hAnsi="Book Antiqua" w:cs="Times New Roman"/>
          <w:kern w:val="2"/>
          <w:sz w:val="24"/>
          <w:szCs w:val="24"/>
        </w:rPr>
        <w:t>Chieffo</w:t>
      </w:r>
      <w:proofErr w:type="spellEnd"/>
      <w:r w:rsidRPr="00E81472">
        <w:rPr>
          <w:rFonts w:ascii="Book Antiqua" w:eastAsia="等线" w:hAnsi="Book Antiqua" w:cs="Times New Roman"/>
          <w:kern w:val="2"/>
          <w:sz w:val="24"/>
          <w:szCs w:val="24"/>
        </w:rPr>
        <w:t xml:space="preserve"> A, </w:t>
      </w:r>
      <w:proofErr w:type="spellStart"/>
      <w:r w:rsidRPr="00E81472">
        <w:rPr>
          <w:rFonts w:ascii="Book Antiqua" w:eastAsia="等线" w:hAnsi="Book Antiqua" w:cs="Times New Roman"/>
          <w:kern w:val="2"/>
          <w:sz w:val="24"/>
          <w:szCs w:val="24"/>
        </w:rPr>
        <w:t>Montorfano</w:t>
      </w:r>
      <w:proofErr w:type="spellEnd"/>
      <w:r w:rsidRPr="00E81472">
        <w:rPr>
          <w:rFonts w:ascii="Book Antiqua" w:eastAsia="等线" w:hAnsi="Book Antiqua" w:cs="Times New Roman"/>
          <w:kern w:val="2"/>
          <w:sz w:val="24"/>
          <w:szCs w:val="24"/>
        </w:rPr>
        <w:t xml:space="preserve"> M, </w:t>
      </w:r>
      <w:proofErr w:type="spellStart"/>
      <w:r w:rsidRPr="00E81472">
        <w:rPr>
          <w:rFonts w:ascii="Book Antiqua" w:eastAsia="等线" w:hAnsi="Book Antiqua" w:cs="Times New Roman"/>
          <w:kern w:val="2"/>
          <w:sz w:val="24"/>
          <w:szCs w:val="24"/>
        </w:rPr>
        <w:t>Carlino</w:t>
      </w:r>
      <w:proofErr w:type="spellEnd"/>
      <w:r w:rsidRPr="00E81472">
        <w:rPr>
          <w:rFonts w:ascii="Book Antiqua" w:eastAsia="等线" w:hAnsi="Book Antiqua" w:cs="Times New Roman"/>
          <w:kern w:val="2"/>
          <w:sz w:val="24"/>
          <w:szCs w:val="24"/>
        </w:rPr>
        <w:t xml:space="preserve"> M, </w:t>
      </w:r>
      <w:proofErr w:type="spellStart"/>
      <w:r w:rsidRPr="00E81472">
        <w:rPr>
          <w:rFonts w:ascii="Book Antiqua" w:eastAsia="等线" w:hAnsi="Book Antiqua" w:cs="Times New Roman"/>
          <w:kern w:val="2"/>
          <w:sz w:val="24"/>
          <w:szCs w:val="24"/>
        </w:rPr>
        <w:t>Michev</w:t>
      </w:r>
      <w:proofErr w:type="spellEnd"/>
      <w:r w:rsidRPr="00E81472">
        <w:rPr>
          <w:rFonts w:ascii="Book Antiqua" w:eastAsia="等线" w:hAnsi="Book Antiqua" w:cs="Times New Roman"/>
          <w:kern w:val="2"/>
          <w:sz w:val="24"/>
          <w:szCs w:val="24"/>
        </w:rPr>
        <w:t xml:space="preserve"> I, </w:t>
      </w:r>
      <w:proofErr w:type="spellStart"/>
      <w:r w:rsidRPr="00E81472">
        <w:rPr>
          <w:rFonts w:ascii="Book Antiqua" w:eastAsia="等线" w:hAnsi="Book Antiqua" w:cs="Times New Roman"/>
          <w:kern w:val="2"/>
          <w:sz w:val="24"/>
          <w:szCs w:val="24"/>
        </w:rPr>
        <w:t>Corvaja</w:t>
      </w:r>
      <w:proofErr w:type="spellEnd"/>
      <w:r w:rsidRPr="00E81472">
        <w:rPr>
          <w:rFonts w:ascii="Book Antiqua" w:eastAsia="等线" w:hAnsi="Book Antiqua" w:cs="Times New Roman"/>
          <w:kern w:val="2"/>
          <w:sz w:val="24"/>
          <w:szCs w:val="24"/>
        </w:rPr>
        <w:t xml:space="preserve"> N, </w:t>
      </w:r>
      <w:proofErr w:type="spellStart"/>
      <w:r w:rsidRPr="00E81472">
        <w:rPr>
          <w:rFonts w:ascii="Book Antiqua" w:eastAsia="等线" w:hAnsi="Book Antiqua" w:cs="Times New Roman"/>
          <w:kern w:val="2"/>
          <w:sz w:val="24"/>
          <w:szCs w:val="24"/>
        </w:rPr>
        <w:t>Briguori</w:t>
      </w:r>
      <w:proofErr w:type="spellEnd"/>
      <w:r w:rsidRPr="00E81472">
        <w:rPr>
          <w:rFonts w:ascii="Book Antiqua" w:eastAsia="等线" w:hAnsi="Book Antiqua" w:cs="Times New Roman"/>
          <w:kern w:val="2"/>
          <w:sz w:val="24"/>
          <w:szCs w:val="24"/>
        </w:rPr>
        <w:t xml:space="preserve"> C, </w:t>
      </w:r>
      <w:proofErr w:type="spellStart"/>
      <w:r w:rsidRPr="00E81472">
        <w:rPr>
          <w:rFonts w:ascii="Book Antiqua" w:eastAsia="等线" w:hAnsi="Book Antiqua" w:cs="Times New Roman"/>
          <w:kern w:val="2"/>
          <w:sz w:val="24"/>
          <w:szCs w:val="24"/>
        </w:rPr>
        <w:t>Gerckens</w:t>
      </w:r>
      <w:proofErr w:type="spellEnd"/>
      <w:r w:rsidRPr="00E81472">
        <w:rPr>
          <w:rFonts w:ascii="Book Antiqua" w:eastAsia="等线" w:hAnsi="Book Antiqua" w:cs="Times New Roman"/>
          <w:kern w:val="2"/>
          <w:sz w:val="24"/>
          <w:szCs w:val="24"/>
        </w:rPr>
        <w:t xml:space="preserve"> U, Grube E, Colombo A. Incidence, predictors, and outcome of thrombosis after successful implantation of drug-eluting stents. </w:t>
      </w:r>
      <w:r w:rsidRPr="00E81472">
        <w:rPr>
          <w:rFonts w:ascii="Book Antiqua" w:eastAsia="等线" w:hAnsi="Book Antiqua" w:cs="Times New Roman"/>
          <w:i/>
          <w:kern w:val="2"/>
          <w:sz w:val="24"/>
          <w:szCs w:val="24"/>
        </w:rPr>
        <w:t>JAMA</w:t>
      </w:r>
      <w:r w:rsidRPr="00E81472">
        <w:rPr>
          <w:rFonts w:ascii="Book Antiqua" w:eastAsia="等线" w:hAnsi="Book Antiqua" w:cs="Times New Roman"/>
          <w:kern w:val="2"/>
          <w:sz w:val="24"/>
          <w:szCs w:val="24"/>
        </w:rPr>
        <w:t xml:space="preserve"> 2005; </w:t>
      </w:r>
      <w:r w:rsidRPr="00E81472">
        <w:rPr>
          <w:rFonts w:ascii="Book Antiqua" w:eastAsia="等线" w:hAnsi="Book Antiqua" w:cs="Times New Roman"/>
          <w:b/>
          <w:kern w:val="2"/>
          <w:sz w:val="24"/>
          <w:szCs w:val="24"/>
        </w:rPr>
        <w:t>293</w:t>
      </w:r>
      <w:r w:rsidRPr="00E81472">
        <w:rPr>
          <w:rFonts w:ascii="Book Antiqua" w:eastAsia="等线" w:hAnsi="Book Antiqua" w:cs="Times New Roman"/>
          <w:kern w:val="2"/>
          <w:sz w:val="24"/>
          <w:szCs w:val="24"/>
        </w:rPr>
        <w:t>: 2126-2130 [PMID: 15870416 DOI: 10.1001/jama.293.17.2126]</w:t>
      </w:r>
    </w:p>
    <w:p w14:paraId="705807F1" w14:textId="77777777" w:rsidR="00E81472" w:rsidRPr="00E81472" w:rsidRDefault="00E81472" w:rsidP="00E81472">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14 </w:t>
      </w:r>
      <w:proofErr w:type="spellStart"/>
      <w:r w:rsidRPr="00E81472">
        <w:rPr>
          <w:rFonts w:ascii="Book Antiqua" w:eastAsia="等线" w:hAnsi="Book Antiqua" w:cs="Times New Roman"/>
          <w:b/>
          <w:kern w:val="2"/>
          <w:sz w:val="24"/>
          <w:szCs w:val="24"/>
        </w:rPr>
        <w:t>Tomasevic</w:t>
      </w:r>
      <w:proofErr w:type="spellEnd"/>
      <w:r w:rsidRPr="00E81472">
        <w:rPr>
          <w:rFonts w:ascii="Book Antiqua" w:eastAsia="等线" w:hAnsi="Book Antiqua" w:cs="Times New Roman"/>
          <w:b/>
          <w:kern w:val="2"/>
          <w:sz w:val="24"/>
          <w:szCs w:val="24"/>
        </w:rPr>
        <w:t xml:space="preserve"> M</w:t>
      </w:r>
      <w:r w:rsidRPr="00E81472">
        <w:rPr>
          <w:rFonts w:ascii="Book Antiqua" w:eastAsia="等线" w:hAnsi="Book Antiqua" w:cs="Times New Roman"/>
          <w:kern w:val="2"/>
          <w:sz w:val="24"/>
          <w:szCs w:val="24"/>
        </w:rPr>
        <w:t xml:space="preserve">, </w:t>
      </w:r>
      <w:proofErr w:type="spellStart"/>
      <w:r w:rsidRPr="00E81472">
        <w:rPr>
          <w:rFonts w:ascii="Book Antiqua" w:eastAsia="等线" w:hAnsi="Book Antiqua" w:cs="Times New Roman"/>
          <w:kern w:val="2"/>
          <w:sz w:val="24"/>
          <w:szCs w:val="24"/>
        </w:rPr>
        <w:t>Dikic</w:t>
      </w:r>
      <w:proofErr w:type="spellEnd"/>
      <w:r w:rsidRPr="00E81472">
        <w:rPr>
          <w:rFonts w:ascii="Book Antiqua" w:eastAsia="等线" w:hAnsi="Book Antiqua" w:cs="Times New Roman"/>
          <w:kern w:val="2"/>
          <w:sz w:val="24"/>
          <w:szCs w:val="24"/>
        </w:rPr>
        <w:t xml:space="preserve"> M, </w:t>
      </w:r>
      <w:proofErr w:type="spellStart"/>
      <w:r w:rsidRPr="00E81472">
        <w:rPr>
          <w:rFonts w:ascii="Book Antiqua" w:eastAsia="等线" w:hAnsi="Book Antiqua" w:cs="Times New Roman"/>
          <w:kern w:val="2"/>
          <w:sz w:val="24"/>
          <w:szCs w:val="24"/>
        </w:rPr>
        <w:t>Ostojic</w:t>
      </w:r>
      <w:proofErr w:type="spellEnd"/>
      <w:r w:rsidRPr="00E81472">
        <w:rPr>
          <w:rFonts w:ascii="Book Antiqua" w:eastAsia="等线" w:hAnsi="Book Antiqua" w:cs="Times New Roman"/>
          <w:kern w:val="2"/>
          <w:sz w:val="24"/>
          <w:szCs w:val="24"/>
        </w:rPr>
        <w:t xml:space="preserve"> M. Stenting a myocardial bridge: a wrong decision in STEMI? </w:t>
      </w:r>
      <w:proofErr w:type="spellStart"/>
      <w:r w:rsidRPr="00E81472">
        <w:rPr>
          <w:rFonts w:ascii="Book Antiqua" w:eastAsia="等线" w:hAnsi="Book Antiqua" w:cs="Times New Roman"/>
          <w:i/>
          <w:kern w:val="2"/>
          <w:sz w:val="24"/>
          <w:szCs w:val="24"/>
        </w:rPr>
        <w:t>Acta</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Cardiol</w:t>
      </w:r>
      <w:proofErr w:type="spellEnd"/>
      <w:r w:rsidRPr="00E81472">
        <w:rPr>
          <w:rFonts w:ascii="Book Antiqua" w:eastAsia="等线" w:hAnsi="Book Antiqua" w:cs="Times New Roman"/>
          <w:kern w:val="2"/>
          <w:sz w:val="24"/>
          <w:szCs w:val="24"/>
        </w:rPr>
        <w:t xml:space="preserve"> 2011; </w:t>
      </w:r>
      <w:r w:rsidRPr="00E81472">
        <w:rPr>
          <w:rFonts w:ascii="Book Antiqua" w:eastAsia="等线" w:hAnsi="Book Antiqua" w:cs="Times New Roman"/>
          <w:b/>
          <w:kern w:val="2"/>
          <w:sz w:val="24"/>
          <w:szCs w:val="24"/>
        </w:rPr>
        <w:t>66</w:t>
      </w:r>
      <w:r w:rsidRPr="00E81472">
        <w:rPr>
          <w:rFonts w:ascii="Book Antiqua" w:eastAsia="等线" w:hAnsi="Book Antiqua" w:cs="Times New Roman"/>
          <w:kern w:val="2"/>
          <w:sz w:val="24"/>
          <w:szCs w:val="24"/>
        </w:rPr>
        <w:t>: 89-91 [PMID: 21446388 DOI: 10.1080/AC.66.1.2064974]</w:t>
      </w:r>
    </w:p>
    <w:p w14:paraId="15A6DE63" w14:textId="15F0ABA4" w:rsidR="00E81472" w:rsidRPr="00805E44" w:rsidRDefault="00E81472" w:rsidP="00805E44">
      <w:pPr>
        <w:widowControl w:val="0"/>
        <w:spacing w:after="0" w:line="360" w:lineRule="auto"/>
        <w:jc w:val="both"/>
        <w:rPr>
          <w:rFonts w:ascii="Book Antiqua" w:eastAsia="等线" w:hAnsi="Book Antiqua" w:cs="Times New Roman"/>
          <w:kern w:val="2"/>
          <w:sz w:val="24"/>
          <w:szCs w:val="24"/>
        </w:rPr>
      </w:pPr>
      <w:r w:rsidRPr="00E81472">
        <w:rPr>
          <w:rFonts w:ascii="Book Antiqua" w:eastAsia="等线" w:hAnsi="Book Antiqua" w:cs="Times New Roman"/>
          <w:kern w:val="2"/>
          <w:sz w:val="24"/>
          <w:szCs w:val="24"/>
        </w:rPr>
        <w:t xml:space="preserve">15 </w:t>
      </w:r>
      <w:r w:rsidRPr="00E81472">
        <w:rPr>
          <w:rFonts w:ascii="Book Antiqua" w:eastAsia="等线" w:hAnsi="Book Antiqua" w:cs="Times New Roman"/>
          <w:b/>
          <w:kern w:val="2"/>
          <w:sz w:val="24"/>
          <w:szCs w:val="24"/>
        </w:rPr>
        <w:t>Becher T</w:t>
      </w:r>
      <w:r w:rsidRPr="00E81472">
        <w:rPr>
          <w:rFonts w:ascii="Book Antiqua" w:eastAsia="等线" w:hAnsi="Book Antiqua" w:cs="Times New Roman"/>
          <w:kern w:val="2"/>
          <w:sz w:val="24"/>
          <w:szCs w:val="24"/>
        </w:rPr>
        <w:t xml:space="preserve">, Baumann S, </w:t>
      </w:r>
      <w:proofErr w:type="spellStart"/>
      <w:r w:rsidRPr="00E81472">
        <w:rPr>
          <w:rFonts w:ascii="Book Antiqua" w:eastAsia="等线" w:hAnsi="Book Antiqua" w:cs="Times New Roman"/>
          <w:kern w:val="2"/>
          <w:sz w:val="24"/>
          <w:szCs w:val="24"/>
        </w:rPr>
        <w:t>Huseynov</w:t>
      </w:r>
      <w:proofErr w:type="spellEnd"/>
      <w:r w:rsidRPr="00E81472">
        <w:rPr>
          <w:rFonts w:ascii="Book Antiqua" w:eastAsia="等线" w:hAnsi="Book Antiqua" w:cs="Times New Roman"/>
          <w:kern w:val="2"/>
          <w:sz w:val="24"/>
          <w:szCs w:val="24"/>
        </w:rPr>
        <w:t xml:space="preserve"> A, </w:t>
      </w:r>
      <w:proofErr w:type="spellStart"/>
      <w:r w:rsidRPr="00E81472">
        <w:rPr>
          <w:rFonts w:ascii="Book Antiqua" w:eastAsia="等线" w:hAnsi="Book Antiqua" w:cs="Times New Roman"/>
          <w:kern w:val="2"/>
          <w:sz w:val="24"/>
          <w:szCs w:val="24"/>
        </w:rPr>
        <w:t>Behnes</w:t>
      </w:r>
      <w:proofErr w:type="spellEnd"/>
      <w:r w:rsidRPr="00E81472">
        <w:rPr>
          <w:rFonts w:ascii="Book Antiqua" w:eastAsia="等线" w:hAnsi="Book Antiqua" w:cs="Times New Roman"/>
          <w:kern w:val="2"/>
          <w:sz w:val="24"/>
          <w:szCs w:val="24"/>
        </w:rPr>
        <w:t xml:space="preserve"> M, </w:t>
      </w:r>
      <w:proofErr w:type="spellStart"/>
      <w:r w:rsidRPr="00E81472">
        <w:rPr>
          <w:rFonts w:ascii="Book Antiqua" w:eastAsia="等线" w:hAnsi="Book Antiqua" w:cs="Times New Roman"/>
          <w:kern w:val="2"/>
          <w:sz w:val="24"/>
          <w:szCs w:val="24"/>
        </w:rPr>
        <w:t>Borggrefe</w:t>
      </w:r>
      <w:proofErr w:type="spellEnd"/>
      <w:r w:rsidRPr="00E81472">
        <w:rPr>
          <w:rFonts w:ascii="Book Antiqua" w:eastAsia="等线" w:hAnsi="Book Antiqua" w:cs="Times New Roman"/>
          <w:kern w:val="2"/>
          <w:sz w:val="24"/>
          <w:szCs w:val="24"/>
        </w:rPr>
        <w:t xml:space="preserve"> M, Akin I. Coronary artery perforation in a patient with STEMI and a myocardial bridge: an increased risk for coronary artery perforation? </w:t>
      </w:r>
      <w:proofErr w:type="spellStart"/>
      <w:r w:rsidRPr="00E81472">
        <w:rPr>
          <w:rFonts w:ascii="Book Antiqua" w:eastAsia="等线" w:hAnsi="Book Antiqua" w:cs="Times New Roman"/>
          <w:i/>
          <w:kern w:val="2"/>
          <w:sz w:val="24"/>
          <w:szCs w:val="24"/>
        </w:rPr>
        <w:t>Cardiovasc</w:t>
      </w:r>
      <w:proofErr w:type="spellEnd"/>
      <w:r w:rsidRPr="00E81472">
        <w:rPr>
          <w:rFonts w:ascii="Book Antiqua" w:eastAsia="等线" w:hAnsi="Book Antiqua" w:cs="Times New Roman"/>
          <w:i/>
          <w:kern w:val="2"/>
          <w:sz w:val="24"/>
          <w:szCs w:val="24"/>
        </w:rPr>
        <w:t xml:space="preserve"> </w:t>
      </w:r>
      <w:proofErr w:type="spellStart"/>
      <w:r w:rsidRPr="00E81472">
        <w:rPr>
          <w:rFonts w:ascii="Book Antiqua" w:eastAsia="等线" w:hAnsi="Book Antiqua" w:cs="Times New Roman"/>
          <w:i/>
          <w:kern w:val="2"/>
          <w:sz w:val="24"/>
          <w:szCs w:val="24"/>
        </w:rPr>
        <w:t>Revasc</w:t>
      </w:r>
      <w:proofErr w:type="spellEnd"/>
      <w:r w:rsidRPr="00E81472">
        <w:rPr>
          <w:rFonts w:ascii="Book Antiqua" w:eastAsia="等线" w:hAnsi="Book Antiqua" w:cs="Times New Roman"/>
          <w:i/>
          <w:kern w:val="2"/>
          <w:sz w:val="24"/>
          <w:szCs w:val="24"/>
        </w:rPr>
        <w:t xml:space="preserve"> Med</w:t>
      </w:r>
      <w:r w:rsidRPr="00E81472">
        <w:rPr>
          <w:rFonts w:ascii="Book Antiqua" w:eastAsia="等线" w:hAnsi="Book Antiqua" w:cs="Times New Roman"/>
          <w:kern w:val="2"/>
          <w:sz w:val="24"/>
          <w:szCs w:val="24"/>
        </w:rPr>
        <w:t xml:space="preserve"> 2015; </w:t>
      </w:r>
      <w:r w:rsidRPr="00E81472">
        <w:rPr>
          <w:rFonts w:ascii="Book Antiqua" w:eastAsia="等线" w:hAnsi="Book Antiqua" w:cs="Times New Roman"/>
          <w:b/>
          <w:kern w:val="2"/>
          <w:sz w:val="24"/>
          <w:szCs w:val="24"/>
        </w:rPr>
        <w:t>16</w:t>
      </w:r>
      <w:r w:rsidRPr="00E81472">
        <w:rPr>
          <w:rFonts w:ascii="Book Antiqua" w:eastAsia="等线" w:hAnsi="Book Antiqua" w:cs="Times New Roman"/>
          <w:kern w:val="2"/>
          <w:sz w:val="24"/>
          <w:szCs w:val="24"/>
        </w:rPr>
        <w:t>: 246-248 [PMID: 25842348 DOI: 10.1016/j.carrev.2015.03.004]</w:t>
      </w:r>
    </w:p>
    <w:p w14:paraId="488A2AAD" w14:textId="58B2DAFB" w:rsidR="00F1331C" w:rsidRPr="00CE4578" w:rsidRDefault="00F1331C" w:rsidP="00CE4578">
      <w:pPr>
        <w:spacing w:after="0" w:line="360" w:lineRule="auto"/>
        <w:jc w:val="both"/>
        <w:rPr>
          <w:rFonts w:ascii="Book Antiqua" w:hAnsi="Book Antiqua" w:cs="Times New Roman"/>
          <w:b/>
          <w:caps/>
          <w:color w:val="000000" w:themeColor="text1"/>
          <w:sz w:val="24"/>
          <w:szCs w:val="24"/>
        </w:rPr>
      </w:pPr>
      <w:r w:rsidRPr="00CE4578">
        <w:rPr>
          <w:rFonts w:ascii="Book Antiqua" w:hAnsi="Book Antiqua" w:cs="Times New Roman"/>
          <w:b/>
          <w:caps/>
          <w:color w:val="000000" w:themeColor="text1"/>
          <w:sz w:val="24"/>
          <w:szCs w:val="24"/>
        </w:rPr>
        <w:br w:type="page"/>
      </w:r>
    </w:p>
    <w:p w14:paraId="6087BF33" w14:textId="1450298E" w:rsidR="00CE4578" w:rsidRDefault="00805E44" w:rsidP="00CE4578">
      <w:pPr>
        <w:spacing w:after="0" w:line="360" w:lineRule="auto"/>
        <w:jc w:val="both"/>
        <w:rPr>
          <w:rFonts w:ascii="Book Antiqua" w:hAnsi="Book Antiqua"/>
          <w:b/>
          <w:sz w:val="24"/>
          <w:szCs w:val="24"/>
        </w:rPr>
      </w:pPr>
      <w:r w:rsidRPr="00002F66">
        <w:rPr>
          <w:rFonts w:ascii="Book Antiqua" w:hAnsi="Book Antiqua"/>
          <w:b/>
          <w:sz w:val="24"/>
          <w:szCs w:val="24"/>
        </w:rPr>
        <w:lastRenderedPageBreak/>
        <w:t>Footnotes</w:t>
      </w:r>
    </w:p>
    <w:p w14:paraId="23CAD292" w14:textId="073A4EDE" w:rsidR="00CE4578" w:rsidRPr="00805E44" w:rsidRDefault="00805E44" w:rsidP="00CE4578">
      <w:pPr>
        <w:spacing w:after="0" w:line="360" w:lineRule="auto"/>
        <w:jc w:val="both"/>
        <w:rPr>
          <w:rFonts w:ascii="Book Antiqua" w:hAnsi="Book Antiqua"/>
          <w:b/>
          <w:sz w:val="24"/>
          <w:szCs w:val="24"/>
        </w:rPr>
      </w:pPr>
      <w:r w:rsidRPr="00D7497C">
        <w:rPr>
          <w:rFonts w:ascii="Book Antiqua" w:hAnsi="Book Antiqua" w:cs="Tahoma"/>
          <w:b/>
          <w:sz w:val="24"/>
          <w:szCs w:val="24"/>
          <w:lang w:val="en-GB"/>
        </w:rPr>
        <w:t>Informed consent statement:</w:t>
      </w:r>
      <w:r>
        <w:rPr>
          <w:rFonts w:ascii="Book Antiqua" w:hAnsi="Book Antiqua" w:hint="eastAsia"/>
          <w:b/>
          <w:sz w:val="24"/>
          <w:szCs w:val="24"/>
        </w:rPr>
        <w:t xml:space="preserve"> </w:t>
      </w:r>
      <w:r w:rsidR="00CE4578" w:rsidRPr="00CE4578">
        <w:rPr>
          <w:rFonts w:ascii="Book Antiqua" w:hAnsi="Book Antiqua" w:cs="Times New Roman"/>
          <w:color w:val="000000" w:themeColor="text1"/>
          <w:sz w:val="24"/>
          <w:szCs w:val="24"/>
        </w:rPr>
        <w:t>Informed written consent was obtained from the patient for publication of this report and any accompanying images.</w:t>
      </w:r>
    </w:p>
    <w:p w14:paraId="36FD039B" w14:textId="62F0589D" w:rsidR="00CE4578" w:rsidRDefault="00CE4578" w:rsidP="00CE4578">
      <w:pPr>
        <w:spacing w:after="0" w:line="360" w:lineRule="auto"/>
        <w:jc w:val="both"/>
        <w:rPr>
          <w:rFonts w:ascii="Book Antiqua" w:hAnsi="Book Antiqua" w:cs="Times New Roman"/>
          <w:color w:val="000000" w:themeColor="text1"/>
          <w:sz w:val="24"/>
          <w:szCs w:val="24"/>
        </w:rPr>
      </w:pPr>
    </w:p>
    <w:p w14:paraId="23801F9C" w14:textId="3E7062D2" w:rsidR="00CE4578" w:rsidRDefault="00805E44" w:rsidP="00CE4578">
      <w:pPr>
        <w:spacing w:after="0" w:line="360" w:lineRule="auto"/>
        <w:jc w:val="both"/>
        <w:rPr>
          <w:rFonts w:ascii="Book Antiqua" w:hAnsi="Book Antiqua" w:cs="Times New Roman"/>
          <w:color w:val="000000" w:themeColor="text1"/>
          <w:sz w:val="24"/>
          <w:szCs w:val="24"/>
        </w:rPr>
      </w:pPr>
      <w:r w:rsidRPr="00D7497C">
        <w:rPr>
          <w:rFonts w:ascii="Book Antiqua" w:hAnsi="Book Antiqua" w:cs="Tahoma"/>
          <w:b/>
          <w:sz w:val="24"/>
          <w:szCs w:val="24"/>
          <w:lang w:val="en-GB"/>
        </w:rPr>
        <w:t>Conflict-of-interest statement:</w:t>
      </w:r>
      <w:r>
        <w:rPr>
          <w:rFonts w:ascii="Book Antiqua" w:hAnsi="Book Antiqua" w:cs="Times New Roman"/>
          <w:color w:val="000000" w:themeColor="text1"/>
          <w:sz w:val="24"/>
          <w:szCs w:val="24"/>
          <w:lang w:val="en-GB"/>
        </w:rPr>
        <w:t xml:space="preserve"> </w:t>
      </w:r>
      <w:r w:rsidR="00CE4578" w:rsidRPr="00CE4578">
        <w:rPr>
          <w:rFonts w:ascii="Book Antiqua" w:hAnsi="Book Antiqua" w:cs="Times New Roman"/>
          <w:color w:val="000000" w:themeColor="text1"/>
          <w:sz w:val="24"/>
          <w:szCs w:val="24"/>
        </w:rPr>
        <w:t>All authors declared no potential conflicts of interest relevant to this manuscript.</w:t>
      </w:r>
    </w:p>
    <w:p w14:paraId="788BF664" w14:textId="2C784DF2" w:rsidR="00805E44" w:rsidRDefault="00805E44" w:rsidP="00CE4578">
      <w:pPr>
        <w:spacing w:after="0" w:line="360" w:lineRule="auto"/>
        <w:jc w:val="both"/>
        <w:rPr>
          <w:rFonts w:ascii="Book Antiqua" w:hAnsi="Book Antiqua" w:cs="Times New Roman"/>
          <w:color w:val="000000" w:themeColor="text1"/>
          <w:sz w:val="24"/>
          <w:szCs w:val="24"/>
        </w:rPr>
      </w:pPr>
    </w:p>
    <w:p w14:paraId="6E4FC88C" w14:textId="7E53EB1E" w:rsidR="00CE4578" w:rsidRDefault="00805E44" w:rsidP="00CE4578">
      <w:pPr>
        <w:spacing w:after="0" w:line="360" w:lineRule="auto"/>
        <w:jc w:val="both"/>
        <w:rPr>
          <w:rFonts w:ascii="Book Antiqua" w:hAnsi="Book Antiqua" w:cs="Times New Roman"/>
          <w:color w:val="000000" w:themeColor="text1"/>
          <w:sz w:val="24"/>
          <w:szCs w:val="24"/>
        </w:rPr>
      </w:pPr>
      <w:r w:rsidRPr="00D7497C">
        <w:rPr>
          <w:rFonts w:ascii="Book Antiqua" w:hAnsi="Book Antiqua" w:cs="Tahoma"/>
          <w:b/>
          <w:sz w:val="24"/>
          <w:szCs w:val="24"/>
          <w:lang w:val="en-GB"/>
        </w:rPr>
        <w:t>CARE Checklist (2016) statement:</w:t>
      </w:r>
      <w:r>
        <w:rPr>
          <w:rFonts w:ascii="Book Antiqua" w:hAnsi="Book Antiqua" w:cs="Times New Roman" w:hint="eastAsia"/>
          <w:color w:val="000000" w:themeColor="text1"/>
          <w:sz w:val="24"/>
          <w:szCs w:val="24"/>
        </w:rPr>
        <w:t xml:space="preserve"> </w:t>
      </w:r>
      <w:r w:rsidR="00CE4578" w:rsidRPr="00CE4578">
        <w:rPr>
          <w:rFonts w:ascii="Book Antiqua" w:hAnsi="Book Antiqua" w:cs="Times New Roman"/>
          <w:color w:val="000000" w:themeColor="text1"/>
          <w:sz w:val="24"/>
          <w:szCs w:val="24"/>
        </w:rPr>
        <w:t>The authors have read the CARE Checklist (2013), and the manuscript was prepared and revised according to the CARE Checklist (2016).</w:t>
      </w:r>
    </w:p>
    <w:p w14:paraId="746FE9C9" w14:textId="0468C905" w:rsidR="00805E44" w:rsidRDefault="00805E44" w:rsidP="00CE4578">
      <w:pPr>
        <w:spacing w:after="0" w:line="360" w:lineRule="auto"/>
        <w:jc w:val="both"/>
        <w:rPr>
          <w:rFonts w:ascii="Book Antiqua" w:hAnsi="Book Antiqua" w:cs="Times New Roman"/>
          <w:color w:val="000000" w:themeColor="text1"/>
          <w:sz w:val="24"/>
          <w:szCs w:val="24"/>
        </w:rPr>
      </w:pPr>
    </w:p>
    <w:p w14:paraId="7788974A" w14:textId="1D42AA6A" w:rsidR="00805E44" w:rsidRPr="00D7497C" w:rsidRDefault="00805E44" w:rsidP="00805E44">
      <w:pPr>
        <w:adjustRightInd w:val="0"/>
        <w:snapToGrid w:val="0"/>
        <w:spacing w:after="0" w:line="360" w:lineRule="auto"/>
        <w:jc w:val="both"/>
        <w:rPr>
          <w:rFonts w:ascii="Book Antiqua" w:hAnsi="Book Antiqua"/>
          <w:sz w:val="24"/>
          <w:szCs w:val="24"/>
          <w:lang w:val="en-GB"/>
        </w:rPr>
      </w:pPr>
      <w:r w:rsidRPr="00D7497C">
        <w:rPr>
          <w:rFonts w:ascii="Book Antiqua" w:hAnsi="Book Antiqua"/>
          <w:b/>
          <w:sz w:val="24"/>
          <w:szCs w:val="24"/>
          <w:lang w:val="en-GB"/>
        </w:rPr>
        <w:t xml:space="preserve">Open-Access: </w:t>
      </w:r>
      <w:bookmarkStart w:id="21" w:name="OLE_LINK1166"/>
      <w:r w:rsidRPr="00D7497C">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263C4A">
        <w:rPr>
          <w:rFonts w:ascii="Book Antiqua" w:hAnsi="Book Antiqua"/>
          <w:sz w:val="24"/>
          <w:szCs w:val="24"/>
          <w:lang w:val="en-GB"/>
        </w:rPr>
        <w:t>http://creativecommons.org/licenses/by-nc/4.0/</w:t>
      </w:r>
    </w:p>
    <w:bookmarkEnd w:id="21"/>
    <w:p w14:paraId="4E20DE4E" w14:textId="77777777" w:rsidR="00805E44" w:rsidRPr="00D7497C" w:rsidRDefault="00805E44" w:rsidP="00805E44">
      <w:pPr>
        <w:widowControl w:val="0"/>
        <w:adjustRightInd w:val="0"/>
        <w:snapToGrid w:val="0"/>
        <w:spacing w:after="0" w:line="360" w:lineRule="auto"/>
        <w:jc w:val="both"/>
        <w:rPr>
          <w:rFonts w:ascii="Book Antiqua" w:hAnsi="Book Antiqua" w:cstheme="minorHAnsi"/>
          <w:b/>
          <w:bCs/>
          <w:sz w:val="24"/>
          <w:szCs w:val="24"/>
          <w:lang w:val="en-GB"/>
        </w:rPr>
      </w:pPr>
    </w:p>
    <w:p w14:paraId="5DFD29E1" w14:textId="77777777" w:rsidR="00805E44" w:rsidRDefault="00805E44" w:rsidP="00805E44">
      <w:pPr>
        <w:widowControl w:val="0"/>
        <w:adjustRightInd w:val="0"/>
        <w:snapToGrid w:val="0"/>
        <w:spacing w:after="0" w:line="360" w:lineRule="auto"/>
        <w:jc w:val="both"/>
        <w:rPr>
          <w:rFonts w:ascii="Book Antiqua" w:eastAsia="宋体" w:hAnsi="Book Antiqua" w:cs="宋体"/>
          <w:sz w:val="24"/>
          <w:szCs w:val="24"/>
          <w:lang w:val="en-GB"/>
        </w:rPr>
      </w:pPr>
      <w:r w:rsidRPr="00D7497C">
        <w:rPr>
          <w:rFonts w:ascii="Book Antiqua" w:eastAsia="宋体" w:hAnsi="Book Antiqua" w:cs="宋体"/>
          <w:b/>
          <w:sz w:val="24"/>
          <w:szCs w:val="24"/>
          <w:lang w:val="en-GB"/>
        </w:rPr>
        <w:t>Manuscript source:</w:t>
      </w:r>
      <w:r w:rsidRPr="00D7497C">
        <w:rPr>
          <w:rFonts w:ascii="Book Antiqua" w:eastAsia="宋体" w:hAnsi="Book Antiqua" w:cs="宋体"/>
          <w:sz w:val="24"/>
          <w:szCs w:val="24"/>
          <w:lang w:val="en-GB"/>
        </w:rPr>
        <w:t> Invited manuscript</w:t>
      </w:r>
    </w:p>
    <w:p w14:paraId="35CF0373" w14:textId="77777777" w:rsidR="00805E44" w:rsidRDefault="00805E44" w:rsidP="00805E44">
      <w:pPr>
        <w:spacing w:after="0" w:line="360" w:lineRule="auto"/>
        <w:jc w:val="both"/>
        <w:rPr>
          <w:rFonts w:ascii="Book Antiqua" w:eastAsia="等线" w:hAnsi="Book Antiqua"/>
          <w:b/>
          <w:bCs/>
          <w:color w:val="000000"/>
        </w:rPr>
      </w:pPr>
    </w:p>
    <w:p w14:paraId="61C41370" w14:textId="6C081FD9" w:rsidR="00805E44" w:rsidRPr="00D7497C" w:rsidRDefault="00805E44" w:rsidP="00805E44">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October </w:t>
      </w:r>
      <w:r>
        <w:rPr>
          <w:rFonts w:ascii="Book Antiqua" w:hAnsi="Book Antiqua"/>
          <w:sz w:val="24"/>
          <w:szCs w:val="24"/>
          <w:lang w:val="en-GB"/>
        </w:rPr>
        <w:t>9</w:t>
      </w:r>
      <w:r w:rsidRPr="00D7497C">
        <w:rPr>
          <w:rFonts w:ascii="Book Antiqua" w:hAnsi="Book Antiqua"/>
          <w:sz w:val="24"/>
          <w:szCs w:val="24"/>
          <w:lang w:val="en-GB"/>
        </w:rPr>
        <w:t>, 201</w:t>
      </w:r>
      <w:r>
        <w:rPr>
          <w:rFonts w:ascii="Book Antiqua" w:hAnsi="Book Antiqua"/>
          <w:sz w:val="24"/>
          <w:szCs w:val="24"/>
          <w:lang w:val="en-GB"/>
        </w:rPr>
        <w:t>9</w:t>
      </w:r>
    </w:p>
    <w:p w14:paraId="3A2AA686" w14:textId="335BCA07" w:rsidR="00805E44" w:rsidRPr="00D7497C" w:rsidRDefault="00805E44" w:rsidP="00805E44">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Pr>
          <w:rFonts w:ascii="Book Antiqua" w:hAnsi="Book Antiqua"/>
          <w:sz w:val="24"/>
          <w:szCs w:val="24"/>
          <w:lang w:val="en-GB"/>
        </w:rPr>
        <w:t>November</w:t>
      </w:r>
      <w:r w:rsidRPr="00D7497C">
        <w:rPr>
          <w:rFonts w:ascii="Book Antiqua" w:hAnsi="Book Antiqua"/>
          <w:sz w:val="24"/>
          <w:szCs w:val="24"/>
          <w:lang w:val="en-GB"/>
        </w:rPr>
        <w:t xml:space="preserve"> </w:t>
      </w:r>
      <w:r>
        <w:rPr>
          <w:rFonts w:ascii="Book Antiqua" w:hAnsi="Book Antiqua"/>
          <w:sz w:val="24"/>
          <w:szCs w:val="24"/>
          <w:lang w:val="en-GB"/>
        </w:rPr>
        <w:t>19</w:t>
      </w:r>
      <w:r w:rsidRPr="00D7497C">
        <w:rPr>
          <w:rFonts w:ascii="Book Antiqua" w:hAnsi="Book Antiqua"/>
          <w:sz w:val="24"/>
          <w:szCs w:val="24"/>
          <w:lang w:val="en-GB"/>
        </w:rPr>
        <w:t>, 201</w:t>
      </w:r>
      <w:r>
        <w:rPr>
          <w:rFonts w:ascii="Book Antiqua" w:hAnsi="Book Antiqua"/>
          <w:sz w:val="24"/>
          <w:szCs w:val="24"/>
          <w:lang w:val="en-GB"/>
        </w:rPr>
        <w:t>9</w:t>
      </w:r>
    </w:p>
    <w:p w14:paraId="11433FAB" w14:textId="0A67D3CC" w:rsidR="00805E44" w:rsidRDefault="00805E44" w:rsidP="00805E44">
      <w:pPr>
        <w:spacing w:after="0" w:line="360" w:lineRule="auto"/>
        <w:jc w:val="both"/>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r w:rsidR="00263C4A" w:rsidRPr="006777D5">
        <w:rPr>
          <w:rFonts w:ascii="Book Antiqua" w:hAnsi="Book Antiqua"/>
          <w:sz w:val="24"/>
        </w:rPr>
        <w:t>December 23, 2019</w:t>
      </w:r>
    </w:p>
    <w:p w14:paraId="5BEE468E" w14:textId="77777777" w:rsidR="00805E44" w:rsidRPr="00D7497C" w:rsidRDefault="00805E44" w:rsidP="00805E44">
      <w:pPr>
        <w:spacing w:after="0" w:line="360" w:lineRule="auto"/>
        <w:jc w:val="both"/>
        <w:rPr>
          <w:rFonts w:ascii="Book Antiqua" w:hAnsi="Book Antiqua"/>
          <w:sz w:val="24"/>
          <w:szCs w:val="24"/>
          <w:lang w:val="en-GB"/>
        </w:rPr>
      </w:pPr>
    </w:p>
    <w:p w14:paraId="5F15A1B5" w14:textId="06E757DA" w:rsidR="00805E44" w:rsidRPr="008D43DD" w:rsidRDefault="00805E44" w:rsidP="00805E44">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t xml:space="preserve">Specialty type: </w:t>
      </w:r>
      <w:r w:rsidRPr="00E700C2">
        <w:rPr>
          <w:rFonts w:ascii="Book Antiqua" w:eastAsia="微软雅黑" w:hAnsi="Book Antiqua" w:cs="宋体"/>
          <w:sz w:val="24"/>
          <w:szCs w:val="24"/>
        </w:rPr>
        <w:t>Cardiac and cardiovascular systems</w:t>
      </w:r>
    </w:p>
    <w:p w14:paraId="5BE97AB6" w14:textId="13131EC9" w:rsidR="00805E44" w:rsidRPr="008D43DD" w:rsidRDefault="00805E44" w:rsidP="00805E44">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t xml:space="preserve">Country of origin: </w:t>
      </w:r>
      <w:r w:rsidRPr="00805E44">
        <w:rPr>
          <w:rFonts w:ascii="Book Antiqua" w:eastAsia="宋体" w:hAnsi="Book Antiqua"/>
          <w:sz w:val="24"/>
          <w:szCs w:val="24"/>
        </w:rPr>
        <w:t>United States</w:t>
      </w:r>
    </w:p>
    <w:p w14:paraId="27158FC8" w14:textId="77777777" w:rsidR="00805E44" w:rsidRPr="008D43DD" w:rsidRDefault="00805E44" w:rsidP="00805E44">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t>Peer-review report classification</w:t>
      </w:r>
    </w:p>
    <w:p w14:paraId="0139A235" w14:textId="77777777" w:rsidR="00805E44" w:rsidRPr="008D43DD" w:rsidRDefault="00805E44" w:rsidP="00805E44">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 xml:space="preserve">Grade </w:t>
      </w:r>
      <w:proofErr w:type="gramStart"/>
      <w:r w:rsidRPr="008D43DD">
        <w:rPr>
          <w:rFonts w:ascii="Book Antiqua" w:eastAsia="宋体" w:hAnsi="Book Antiqua" w:cs="Helvetica"/>
          <w:sz w:val="24"/>
          <w:szCs w:val="24"/>
        </w:rPr>
        <w:t>A</w:t>
      </w:r>
      <w:proofErr w:type="gramEnd"/>
      <w:r w:rsidRPr="008D43DD">
        <w:rPr>
          <w:rFonts w:ascii="Book Antiqua" w:eastAsia="宋体" w:hAnsi="Book Antiqua" w:cs="Helvetica"/>
          <w:sz w:val="24"/>
          <w:szCs w:val="24"/>
        </w:rPr>
        <w:t xml:space="preserve"> (Excellent): 0</w:t>
      </w:r>
    </w:p>
    <w:p w14:paraId="1B1087B9" w14:textId="77777777" w:rsidR="00805E44" w:rsidRPr="008D43DD" w:rsidRDefault="00805E44" w:rsidP="00805E44">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Grade B (Very good): B</w:t>
      </w:r>
    </w:p>
    <w:p w14:paraId="64338E16" w14:textId="47E6120C" w:rsidR="00805E44" w:rsidRPr="008D43DD" w:rsidRDefault="00805E44" w:rsidP="00805E44">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lastRenderedPageBreak/>
        <w:t>Grade C (Good): C</w:t>
      </w:r>
      <w:r>
        <w:rPr>
          <w:rFonts w:ascii="Book Antiqua" w:eastAsia="宋体" w:hAnsi="Book Antiqua" w:cs="Helvetica"/>
          <w:sz w:val="24"/>
          <w:szCs w:val="24"/>
        </w:rPr>
        <w:t>, C, C</w:t>
      </w:r>
    </w:p>
    <w:p w14:paraId="28DECB15" w14:textId="77777777" w:rsidR="00805E44" w:rsidRPr="008D43DD" w:rsidRDefault="00805E44" w:rsidP="00805E44">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 xml:space="preserve">Grade D (Fair): 0 </w:t>
      </w:r>
    </w:p>
    <w:p w14:paraId="0621A1C6" w14:textId="77777777" w:rsidR="00805E44" w:rsidRPr="008D43DD" w:rsidRDefault="00805E44" w:rsidP="00805E44">
      <w:pPr>
        <w:spacing w:after="0" w:line="360" w:lineRule="auto"/>
        <w:jc w:val="both"/>
        <w:rPr>
          <w:rFonts w:ascii="Book Antiqua" w:hAnsi="Book Antiqua" w:cs="Calibri"/>
          <w:noProof/>
          <w:sz w:val="24"/>
          <w:szCs w:val="24"/>
        </w:rPr>
      </w:pPr>
      <w:r w:rsidRPr="008D43DD">
        <w:rPr>
          <w:rFonts w:ascii="Book Antiqua" w:eastAsia="宋体" w:hAnsi="Book Antiqua" w:cs="Helvetica"/>
          <w:sz w:val="24"/>
          <w:szCs w:val="24"/>
        </w:rPr>
        <w:t>Grade E (Poor): 0</w:t>
      </w:r>
    </w:p>
    <w:p w14:paraId="5347E4CC" w14:textId="77777777" w:rsidR="00805E44" w:rsidRPr="007C1759" w:rsidRDefault="00805E44" w:rsidP="00805E44">
      <w:pPr>
        <w:pStyle w:val="a3"/>
        <w:spacing w:after="0" w:line="360" w:lineRule="auto"/>
        <w:ind w:left="0"/>
        <w:jc w:val="both"/>
        <w:rPr>
          <w:rFonts w:ascii="Book Antiqua" w:hAnsi="Book Antiqua" w:cs="Calibri"/>
          <w:noProof/>
          <w:sz w:val="24"/>
          <w:szCs w:val="24"/>
          <w:lang w:val="en-GB"/>
        </w:rPr>
      </w:pPr>
    </w:p>
    <w:p w14:paraId="082144F9" w14:textId="72940B7C" w:rsidR="00805E44" w:rsidRPr="00460FCA" w:rsidRDefault="00805E44" w:rsidP="00805E44">
      <w:pPr>
        <w:pStyle w:val="ac"/>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proofErr w:type="spellStart"/>
      <w:r w:rsidRPr="00805E44">
        <w:rPr>
          <w:rFonts w:ascii="Book Antiqua" w:hAnsi="Book Antiqua"/>
          <w:bCs/>
          <w:sz w:val="24"/>
          <w:szCs w:val="24"/>
        </w:rPr>
        <w:t>Micheu</w:t>
      </w:r>
      <w:proofErr w:type="spellEnd"/>
      <w:r w:rsidRPr="00805E44">
        <w:rPr>
          <w:rFonts w:ascii="Book Antiqua" w:hAnsi="Book Antiqua"/>
          <w:bCs/>
          <w:sz w:val="24"/>
          <w:szCs w:val="24"/>
        </w:rPr>
        <w:t xml:space="preserve"> MM, Sato A, Tanabe S, Ueda H</w:t>
      </w:r>
      <w:r>
        <w:rPr>
          <w:rFonts w:ascii="Book Antiqua" w:hAnsi="Book Antiqua"/>
          <w:b/>
          <w:sz w:val="24"/>
          <w:szCs w:val="24"/>
        </w:rPr>
        <w:t xml:space="preserve"> </w:t>
      </w:r>
      <w:r w:rsidRPr="00460FCA">
        <w:rPr>
          <w:rFonts w:ascii="Book Antiqua" w:hAnsi="Book Antiqua"/>
          <w:b/>
          <w:sz w:val="24"/>
          <w:szCs w:val="24"/>
        </w:rPr>
        <w:t xml:space="preserve">S-Editor: </w:t>
      </w:r>
      <w:r>
        <w:rPr>
          <w:rFonts w:ascii="Book Antiqua" w:hAnsi="Book Antiqua"/>
          <w:sz w:val="24"/>
          <w:szCs w:val="24"/>
        </w:rPr>
        <w:t>Yan JP</w:t>
      </w:r>
      <w:r w:rsidRPr="00460FCA">
        <w:rPr>
          <w:rFonts w:ascii="Book Antiqua" w:hAnsi="Book Antiqua"/>
          <w:b/>
          <w:sz w:val="24"/>
          <w:szCs w:val="24"/>
        </w:rPr>
        <w:t xml:space="preserve"> L-Editor:</w:t>
      </w:r>
      <w:r w:rsidR="00263C4A">
        <w:rPr>
          <w:rFonts w:ascii="Book Antiqua" w:hAnsi="Book Antiqua" w:hint="eastAsia"/>
          <w:b/>
          <w:sz w:val="24"/>
          <w:szCs w:val="24"/>
        </w:rPr>
        <w:t xml:space="preserve"> </w:t>
      </w:r>
      <w:r w:rsidR="00263C4A" w:rsidRPr="00263C4A">
        <w:rPr>
          <w:rFonts w:ascii="Book Antiqua" w:hAnsi="Book Antiqua" w:hint="eastAsia"/>
          <w:sz w:val="24"/>
          <w:szCs w:val="24"/>
        </w:rPr>
        <w:t>A</w:t>
      </w:r>
      <w:r w:rsidRPr="00460FCA">
        <w:rPr>
          <w:rFonts w:ascii="Book Antiqua" w:hAnsi="Book Antiqua"/>
          <w:b/>
          <w:sz w:val="24"/>
          <w:szCs w:val="24"/>
        </w:rPr>
        <w:t xml:space="preserve"> E-Editor: </w:t>
      </w:r>
      <w:r w:rsidR="00263C4A" w:rsidRPr="00263C4A">
        <w:rPr>
          <w:rFonts w:ascii="Book Antiqua" w:hAnsi="Book Antiqua"/>
          <w:sz w:val="24"/>
          <w:szCs w:val="24"/>
        </w:rPr>
        <w:t>Xing YX</w:t>
      </w:r>
    </w:p>
    <w:p w14:paraId="3DF60FD9" w14:textId="2D6E7370" w:rsidR="008613ED" w:rsidRDefault="008613ED">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0D70420" w14:textId="77777777" w:rsidR="008613ED" w:rsidRPr="00E70091" w:rsidRDefault="008613ED" w:rsidP="008613ED">
      <w:pPr>
        <w:adjustRightInd w:val="0"/>
        <w:snapToGrid w:val="0"/>
        <w:spacing w:after="0" w:line="360" w:lineRule="auto"/>
        <w:jc w:val="both"/>
        <w:rPr>
          <w:rFonts w:ascii="Book Antiqua" w:hAnsi="Book Antiqua"/>
          <w:b/>
          <w:sz w:val="24"/>
          <w:szCs w:val="24"/>
        </w:rPr>
      </w:pPr>
      <w:r w:rsidRPr="00E70091">
        <w:rPr>
          <w:rFonts w:ascii="Book Antiqua" w:hAnsi="Book Antiqua"/>
          <w:b/>
          <w:sz w:val="24"/>
          <w:szCs w:val="24"/>
        </w:rPr>
        <w:lastRenderedPageBreak/>
        <w:t>Figure Legends</w:t>
      </w:r>
    </w:p>
    <w:p w14:paraId="28404E05" w14:textId="77777777" w:rsidR="00613DD1" w:rsidRPr="00CE4578" w:rsidRDefault="00613DD1" w:rsidP="00CE4578">
      <w:pPr>
        <w:spacing w:after="0" w:line="360" w:lineRule="auto"/>
        <w:jc w:val="both"/>
        <w:rPr>
          <w:rFonts w:ascii="Book Antiqua" w:hAnsi="Book Antiqua" w:cs="Times New Roman"/>
          <w:color w:val="000000" w:themeColor="text1"/>
          <w:sz w:val="24"/>
          <w:szCs w:val="24"/>
        </w:rPr>
      </w:pPr>
    </w:p>
    <w:p w14:paraId="45FDF02F" w14:textId="0776C34E" w:rsidR="00613DD1" w:rsidRPr="00CE4578" w:rsidRDefault="006E067C" w:rsidP="00CE4578">
      <w:pPr>
        <w:spacing w:after="0" w:line="360" w:lineRule="auto"/>
        <w:jc w:val="both"/>
        <w:rPr>
          <w:rFonts w:ascii="Book Antiqua" w:hAnsi="Book Antiqua" w:cs="Times New Roman"/>
          <w:b/>
          <w:color w:val="000000" w:themeColor="text1"/>
          <w:sz w:val="24"/>
          <w:szCs w:val="24"/>
        </w:rPr>
      </w:pPr>
      <w:r w:rsidRPr="00CE4578">
        <w:rPr>
          <w:rFonts w:ascii="Book Antiqua" w:hAnsi="Book Antiqua" w:cs="Times New Roman"/>
          <w:b/>
          <w:noProof/>
          <w:color w:val="000000" w:themeColor="text1"/>
          <w:sz w:val="24"/>
          <w:szCs w:val="24"/>
        </w:rPr>
        <w:drawing>
          <wp:inline distT="0" distB="0" distL="0" distR="0" wp14:anchorId="367024BD" wp14:editId="28094A5E">
            <wp:extent cx="5596890" cy="4184015"/>
            <wp:effectExtent l="0" t="0" r="3810" b="6985"/>
            <wp:docPr id="1" name="Picture 1" descr="C:\Users\Xuming Dai\Dropbox\Dai_Clinical_CAD_myocardial bridging\CCI\to submit\Figure - only 2019.09.30-tiff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uming Dai\Dropbox\Dai_Clinical_CAD_myocardial bridging\CCI\to submit\Figure - only 2019.09.30-tiff300.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307" r="14417"/>
                    <a:stretch/>
                  </pic:blipFill>
                  <pic:spPr bwMode="auto">
                    <a:xfrm>
                      <a:off x="0" y="0"/>
                      <a:ext cx="5596890" cy="4184015"/>
                    </a:xfrm>
                    <a:prstGeom prst="rect">
                      <a:avLst/>
                    </a:prstGeom>
                    <a:noFill/>
                    <a:ln>
                      <a:noFill/>
                    </a:ln>
                    <a:extLst>
                      <a:ext uri="{53640926-AAD7-44D8-BBD7-CCE9431645EC}">
                        <a14:shadowObscured xmlns:a14="http://schemas.microsoft.com/office/drawing/2010/main"/>
                      </a:ext>
                    </a:extLst>
                  </pic:spPr>
                </pic:pic>
              </a:graphicData>
            </a:graphic>
          </wp:inline>
        </w:drawing>
      </w:r>
      <w:r w:rsidR="006348F2" w:rsidRPr="00CE4578">
        <w:rPr>
          <w:rFonts w:ascii="Book Antiqua" w:hAnsi="Book Antiqua" w:cs="Times New Roman"/>
          <w:b/>
          <w:noProof/>
          <w:color w:val="000000" w:themeColor="text1"/>
          <w:sz w:val="24"/>
          <w:szCs w:val="24"/>
        </w:rPr>
        <w:t xml:space="preserve"> </w:t>
      </w:r>
    </w:p>
    <w:p w14:paraId="1304B3BD" w14:textId="4897118C" w:rsidR="00613DD1" w:rsidRPr="00CE4578" w:rsidRDefault="008613ED" w:rsidP="00CE4578">
      <w:pPr>
        <w:spacing w:after="0" w:line="360" w:lineRule="auto"/>
        <w:jc w:val="both"/>
        <w:rPr>
          <w:rFonts w:ascii="Book Antiqua" w:hAnsi="Book Antiqua" w:cs="Times New Roman"/>
          <w:color w:val="000000" w:themeColor="text1"/>
          <w:sz w:val="24"/>
          <w:szCs w:val="24"/>
        </w:rPr>
      </w:pPr>
      <w:r w:rsidRPr="008613ED">
        <w:rPr>
          <w:rFonts w:ascii="Book Antiqua" w:hAnsi="Book Antiqua" w:cs="Times New Roman"/>
          <w:b/>
          <w:bCs/>
          <w:color w:val="000000" w:themeColor="text1"/>
          <w:sz w:val="24"/>
          <w:szCs w:val="24"/>
        </w:rPr>
        <w:t>Figure 1 Images of the recurrence of inferior ST segment elevation myocardial infarction and intra-procedural findings during reperfusion therapy.</w:t>
      </w:r>
      <w:r w:rsidRPr="00CE4578">
        <w:rPr>
          <w:rFonts w:ascii="Book Antiqua" w:hAnsi="Book Antiqua" w:cs="Times New Roman"/>
          <w:color w:val="000000" w:themeColor="text1"/>
          <w:sz w:val="24"/>
          <w:szCs w:val="24"/>
        </w:rPr>
        <w:t xml:space="preserve"> A</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Presenting 12-lead electrocardiogram showed ST elevation in inferior leads; B</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Culprit lesion in the mid right coronary artery </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RCA</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white arrow) and diffuse atherosclerotic lesions in the proximal RCA (red arrows); C</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Initially stented RCA with systolic narrowing (insert, systolic phase of the dashed area in C) showed mild compressions of the stented lumen (white arrows); D</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Circumferential filling defect in the stented segment (red arrow)</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E</w:t>
      </w:r>
      <w:r>
        <w:rPr>
          <w:rFonts w:ascii="Book Antiqua" w:hAnsi="Book Antiqua" w:cs="Times New Roman"/>
          <w:color w:val="000000" w:themeColor="text1"/>
          <w:sz w:val="24"/>
          <w:szCs w:val="24"/>
        </w:rPr>
        <w:t>:</w:t>
      </w:r>
      <w:r w:rsidRPr="00CE4578">
        <w:rPr>
          <w:rFonts w:ascii="Book Antiqua" w:hAnsi="Book Antiqua" w:cs="Times New Roman"/>
          <w:color w:val="000000" w:themeColor="text1"/>
          <w:sz w:val="24"/>
          <w:szCs w:val="24"/>
        </w:rPr>
        <w:t xml:space="preserve"> Intravascular ultrasound evidence of myocardial bridge with echo-lucent half-moon sign (red arrows) and plaque between stent and myocardial bridge (blue arrows). </w:t>
      </w:r>
      <w:bookmarkEnd w:id="0"/>
    </w:p>
    <w:sectPr w:rsidR="00613DD1" w:rsidRPr="00CE45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6614A" w14:textId="77777777" w:rsidR="00D34EEF" w:rsidRDefault="00D34EEF" w:rsidP="00F0754C">
      <w:pPr>
        <w:spacing w:after="0" w:line="240" w:lineRule="auto"/>
      </w:pPr>
      <w:r>
        <w:separator/>
      </w:r>
    </w:p>
  </w:endnote>
  <w:endnote w:type="continuationSeparator" w:id="0">
    <w:p w14:paraId="2D40D871" w14:textId="77777777" w:rsidR="00D34EEF" w:rsidRDefault="00D34EEF" w:rsidP="00F0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00002FF" w:usb1="4000205B"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F9017" w14:textId="77777777" w:rsidR="00D34EEF" w:rsidRDefault="00D34EEF" w:rsidP="00F0754C">
      <w:pPr>
        <w:spacing w:after="0" w:line="240" w:lineRule="auto"/>
      </w:pPr>
      <w:r>
        <w:separator/>
      </w:r>
    </w:p>
  </w:footnote>
  <w:footnote w:type="continuationSeparator" w:id="0">
    <w:p w14:paraId="6A84E840" w14:textId="77777777" w:rsidR="00D34EEF" w:rsidRDefault="00D34EEF" w:rsidP="00F075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A98"/>
    <w:multiLevelType w:val="hybridMultilevel"/>
    <w:tmpl w:val="478E6A70"/>
    <w:lvl w:ilvl="0" w:tplc="3F10C1B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r9v2tehrs2zme9venvf50ove9etdta9509&quot;&gt;xdai2015_6_29&lt;record-ids&gt;&lt;item&gt;6332&lt;/item&gt;&lt;item&gt;6333&lt;/item&gt;&lt;item&gt;6335&lt;/item&gt;&lt;item&gt;6336&lt;/item&gt;&lt;item&gt;6337&lt;/item&gt;&lt;item&gt;6338&lt;/item&gt;&lt;item&gt;6441&lt;/item&gt;&lt;item&gt;6443&lt;/item&gt;&lt;item&gt;6444&lt;/item&gt;&lt;item&gt;6445&lt;/item&gt;&lt;item&gt;6699&lt;/item&gt;&lt;item&gt;6700&lt;/item&gt;&lt;item&gt;6701&lt;/item&gt;&lt;item&gt;6702&lt;/item&gt;&lt;item&gt;6705&lt;/item&gt;&lt;/record-ids&gt;&lt;/item&gt;&lt;/Libraries&gt;"/>
  </w:docVars>
  <w:rsids>
    <w:rsidRoot w:val="00826409"/>
    <w:rsid w:val="00000E66"/>
    <w:rsid w:val="00003DCD"/>
    <w:rsid w:val="00004A39"/>
    <w:rsid w:val="00021FD6"/>
    <w:rsid w:val="00032966"/>
    <w:rsid w:val="00041553"/>
    <w:rsid w:val="000578ED"/>
    <w:rsid w:val="000627CD"/>
    <w:rsid w:val="000708AD"/>
    <w:rsid w:val="00076AC4"/>
    <w:rsid w:val="00083A92"/>
    <w:rsid w:val="0008500B"/>
    <w:rsid w:val="00090606"/>
    <w:rsid w:val="00090A3D"/>
    <w:rsid w:val="000919E3"/>
    <w:rsid w:val="00094382"/>
    <w:rsid w:val="000A7C90"/>
    <w:rsid w:val="000B2F6F"/>
    <w:rsid w:val="000C027B"/>
    <w:rsid w:val="000C19BE"/>
    <w:rsid w:val="000C5AC7"/>
    <w:rsid w:val="000D1FF9"/>
    <w:rsid w:val="000E08AB"/>
    <w:rsid w:val="000F3DC1"/>
    <w:rsid w:val="000F427B"/>
    <w:rsid w:val="001007E5"/>
    <w:rsid w:val="0013330D"/>
    <w:rsid w:val="001337C8"/>
    <w:rsid w:val="00145218"/>
    <w:rsid w:val="00146DEF"/>
    <w:rsid w:val="0015314D"/>
    <w:rsid w:val="00163D19"/>
    <w:rsid w:val="00163E2A"/>
    <w:rsid w:val="001668D4"/>
    <w:rsid w:val="0018492F"/>
    <w:rsid w:val="00190841"/>
    <w:rsid w:val="00191539"/>
    <w:rsid w:val="001B317C"/>
    <w:rsid w:val="001B33F4"/>
    <w:rsid w:val="001B6312"/>
    <w:rsid w:val="001B6A9C"/>
    <w:rsid w:val="001C1716"/>
    <w:rsid w:val="001C4BA3"/>
    <w:rsid w:val="001D48FF"/>
    <w:rsid w:val="001D7AC4"/>
    <w:rsid w:val="00211848"/>
    <w:rsid w:val="00215D25"/>
    <w:rsid w:val="002170E4"/>
    <w:rsid w:val="002274B7"/>
    <w:rsid w:val="0023556E"/>
    <w:rsid w:val="00236E88"/>
    <w:rsid w:val="00237BED"/>
    <w:rsid w:val="00263C4A"/>
    <w:rsid w:val="00275450"/>
    <w:rsid w:val="0027683F"/>
    <w:rsid w:val="003336DA"/>
    <w:rsid w:val="003421A4"/>
    <w:rsid w:val="00350292"/>
    <w:rsid w:val="00355024"/>
    <w:rsid w:val="003573E9"/>
    <w:rsid w:val="003827EA"/>
    <w:rsid w:val="00395A7A"/>
    <w:rsid w:val="003B444D"/>
    <w:rsid w:val="003C6C4C"/>
    <w:rsid w:val="003D6832"/>
    <w:rsid w:val="003E5F6E"/>
    <w:rsid w:val="003F3059"/>
    <w:rsid w:val="004104D4"/>
    <w:rsid w:val="004141E6"/>
    <w:rsid w:val="0043243C"/>
    <w:rsid w:val="004358F9"/>
    <w:rsid w:val="00450F18"/>
    <w:rsid w:val="00451D26"/>
    <w:rsid w:val="00452C9E"/>
    <w:rsid w:val="00482F35"/>
    <w:rsid w:val="0048751B"/>
    <w:rsid w:val="00491740"/>
    <w:rsid w:val="00494468"/>
    <w:rsid w:val="004B3B21"/>
    <w:rsid w:val="004E5BF6"/>
    <w:rsid w:val="0050608F"/>
    <w:rsid w:val="0051214E"/>
    <w:rsid w:val="005218CA"/>
    <w:rsid w:val="00530D37"/>
    <w:rsid w:val="005327D4"/>
    <w:rsid w:val="00577843"/>
    <w:rsid w:val="0059555C"/>
    <w:rsid w:val="00596B49"/>
    <w:rsid w:val="005C3352"/>
    <w:rsid w:val="005D6BA0"/>
    <w:rsid w:val="005E1519"/>
    <w:rsid w:val="005E4D3C"/>
    <w:rsid w:val="005F0986"/>
    <w:rsid w:val="00607732"/>
    <w:rsid w:val="00613DD1"/>
    <w:rsid w:val="00617BE8"/>
    <w:rsid w:val="00621462"/>
    <w:rsid w:val="006341F4"/>
    <w:rsid w:val="006348F2"/>
    <w:rsid w:val="00637FF8"/>
    <w:rsid w:val="006409DA"/>
    <w:rsid w:val="00641225"/>
    <w:rsid w:val="00666767"/>
    <w:rsid w:val="0067192F"/>
    <w:rsid w:val="006777D5"/>
    <w:rsid w:val="00683B9E"/>
    <w:rsid w:val="00684978"/>
    <w:rsid w:val="00692C24"/>
    <w:rsid w:val="006C27DE"/>
    <w:rsid w:val="006D44C7"/>
    <w:rsid w:val="006D44FC"/>
    <w:rsid w:val="006D5DCE"/>
    <w:rsid w:val="006D6870"/>
    <w:rsid w:val="006E067C"/>
    <w:rsid w:val="006E0A7C"/>
    <w:rsid w:val="006E7FFA"/>
    <w:rsid w:val="006F1412"/>
    <w:rsid w:val="006F1BE4"/>
    <w:rsid w:val="00716E82"/>
    <w:rsid w:val="00730C53"/>
    <w:rsid w:val="007310D5"/>
    <w:rsid w:val="00754246"/>
    <w:rsid w:val="00763B82"/>
    <w:rsid w:val="00766455"/>
    <w:rsid w:val="007C4533"/>
    <w:rsid w:val="007C649F"/>
    <w:rsid w:val="007D2A69"/>
    <w:rsid w:val="007E4A45"/>
    <w:rsid w:val="007E7128"/>
    <w:rsid w:val="007E7CE6"/>
    <w:rsid w:val="007F2897"/>
    <w:rsid w:val="007F709C"/>
    <w:rsid w:val="00804AB3"/>
    <w:rsid w:val="00804BF6"/>
    <w:rsid w:val="00805E44"/>
    <w:rsid w:val="008216FF"/>
    <w:rsid w:val="00821E94"/>
    <w:rsid w:val="00826409"/>
    <w:rsid w:val="008272CC"/>
    <w:rsid w:val="00834DAD"/>
    <w:rsid w:val="00847992"/>
    <w:rsid w:val="008613ED"/>
    <w:rsid w:val="008668BC"/>
    <w:rsid w:val="00870569"/>
    <w:rsid w:val="00874AA1"/>
    <w:rsid w:val="008B76D2"/>
    <w:rsid w:val="008C4F6D"/>
    <w:rsid w:val="008C558A"/>
    <w:rsid w:val="008C6DBF"/>
    <w:rsid w:val="008D08A4"/>
    <w:rsid w:val="008D1E95"/>
    <w:rsid w:val="008D60C1"/>
    <w:rsid w:val="008E6ECA"/>
    <w:rsid w:val="008E7EA6"/>
    <w:rsid w:val="00907400"/>
    <w:rsid w:val="00910235"/>
    <w:rsid w:val="009122B5"/>
    <w:rsid w:val="009369E2"/>
    <w:rsid w:val="00937B92"/>
    <w:rsid w:val="0094193E"/>
    <w:rsid w:val="00952084"/>
    <w:rsid w:val="00952965"/>
    <w:rsid w:val="0095317D"/>
    <w:rsid w:val="009536DE"/>
    <w:rsid w:val="00956A5D"/>
    <w:rsid w:val="00962E3D"/>
    <w:rsid w:val="00966390"/>
    <w:rsid w:val="00967EC5"/>
    <w:rsid w:val="009771C0"/>
    <w:rsid w:val="00983001"/>
    <w:rsid w:val="009B0114"/>
    <w:rsid w:val="009B5A58"/>
    <w:rsid w:val="009C41E9"/>
    <w:rsid w:val="009C4343"/>
    <w:rsid w:val="009E1499"/>
    <w:rsid w:val="009F2AFB"/>
    <w:rsid w:val="00A162B1"/>
    <w:rsid w:val="00A43EA5"/>
    <w:rsid w:val="00A60532"/>
    <w:rsid w:val="00A60840"/>
    <w:rsid w:val="00A94832"/>
    <w:rsid w:val="00AD788D"/>
    <w:rsid w:val="00AE4947"/>
    <w:rsid w:val="00B07D93"/>
    <w:rsid w:val="00B47021"/>
    <w:rsid w:val="00B508FF"/>
    <w:rsid w:val="00B57E62"/>
    <w:rsid w:val="00B74478"/>
    <w:rsid w:val="00BC28ED"/>
    <w:rsid w:val="00BC40E3"/>
    <w:rsid w:val="00C13970"/>
    <w:rsid w:val="00C32466"/>
    <w:rsid w:val="00C540BF"/>
    <w:rsid w:val="00C57589"/>
    <w:rsid w:val="00C60447"/>
    <w:rsid w:val="00C65585"/>
    <w:rsid w:val="00C75FEF"/>
    <w:rsid w:val="00C80EC8"/>
    <w:rsid w:val="00CA3580"/>
    <w:rsid w:val="00CA4D89"/>
    <w:rsid w:val="00CA72A3"/>
    <w:rsid w:val="00CD237E"/>
    <w:rsid w:val="00CD5482"/>
    <w:rsid w:val="00CD5815"/>
    <w:rsid w:val="00CE4578"/>
    <w:rsid w:val="00CE50EE"/>
    <w:rsid w:val="00CE7E1E"/>
    <w:rsid w:val="00CF38F7"/>
    <w:rsid w:val="00CF5BF4"/>
    <w:rsid w:val="00D20A6F"/>
    <w:rsid w:val="00D22202"/>
    <w:rsid w:val="00D30129"/>
    <w:rsid w:val="00D34EEF"/>
    <w:rsid w:val="00D56CCD"/>
    <w:rsid w:val="00D73F1A"/>
    <w:rsid w:val="00D76783"/>
    <w:rsid w:val="00D84FBB"/>
    <w:rsid w:val="00D85CAA"/>
    <w:rsid w:val="00DC2BED"/>
    <w:rsid w:val="00DD66E4"/>
    <w:rsid w:val="00DE00B5"/>
    <w:rsid w:val="00DF36FC"/>
    <w:rsid w:val="00DF697D"/>
    <w:rsid w:val="00DF712C"/>
    <w:rsid w:val="00E347D0"/>
    <w:rsid w:val="00E35BAD"/>
    <w:rsid w:val="00E501FC"/>
    <w:rsid w:val="00E57356"/>
    <w:rsid w:val="00E81472"/>
    <w:rsid w:val="00E85927"/>
    <w:rsid w:val="00EA4E00"/>
    <w:rsid w:val="00EA65C8"/>
    <w:rsid w:val="00EB7EE4"/>
    <w:rsid w:val="00EE3F88"/>
    <w:rsid w:val="00F06A4C"/>
    <w:rsid w:val="00F0754C"/>
    <w:rsid w:val="00F1331C"/>
    <w:rsid w:val="00F208B6"/>
    <w:rsid w:val="00F3180C"/>
    <w:rsid w:val="00F54E52"/>
    <w:rsid w:val="00F71960"/>
    <w:rsid w:val="00F732D5"/>
    <w:rsid w:val="00F8069C"/>
    <w:rsid w:val="00F81932"/>
    <w:rsid w:val="00FB00CA"/>
    <w:rsid w:val="00FD0B46"/>
    <w:rsid w:val="00FD2D57"/>
    <w:rsid w:val="00FD656B"/>
    <w:rsid w:val="00FE0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11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382"/>
    <w:pPr>
      <w:ind w:left="720"/>
      <w:contextualSpacing/>
    </w:pPr>
  </w:style>
  <w:style w:type="paragraph" w:customStyle="1" w:styleId="EndNoteBibliographyTitle">
    <w:name w:val="EndNote Bibliography Title"/>
    <w:basedOn w:val="a"/>
    <w:link w:val="EndNoteBibliographyTitleChar"/>
    <w:rsid w:val="007D2A69"/>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7D2A69"/>
    <w:rPr>
      <w:rFonts w:ascii="Calibri" w:hAnsi="Calibri"/>
      <w:noProof/>
    </w:rPr>
  </w:style>
  <w:style w:type="paragraph" w:customStyle="1" w:styleId="EndNoteBibliography">
    <w:name w:val="EndNote Bibliography"/>
    <w:basedOn w:val="a"/>
    <w:link w:val="EndNoteBibliographyChar"/>
    <w:rsid w:val="007D2A69"/>
    <w:pPr>
      <w:spacing w:line="240" w:lineRule="auto"/>
      <w:jc w:val="both"/>
    </w:pPr>
    <w:rPr>
      <w:rFonts w:ascii="Calibri" w:hAnsi="Calibri"/>
      <w:noProof/>
    </w:rPr>
  </w:style>
  <w:style w:type="character" w:customStyle="1" w:styleId="EndNoteBibliographyChar">
    <w:name w:val="EndNote Bibliography Char"/>
    <w:basedOn w:val="a0"/>
    <w:link w:val="EndNoteBibliography"/>
    <w:rsid w:val="007D2A69"/>
    <w:rPr>
      <w:rFonts w:ascii="Calibri" w:hAnsi="Calibri"/>
      <w:noProof/>
    </w:rPr>
  </w:style>
  <w:style w:type="paragraph" w:styleId="a4">
    <w:name w:val="Balloon Text"/>
    <w:basedOn w:val="a"/>
    <w:link w:val="Char"/>
    <w:uiPriority w:val="99"/>
    <w:semiHidden/>
    <w:unhideWhenUsed/>
    <w:rsid w:val="00CE7E1E"/>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CE7E1E"/>
    <w:rPr>
      <w:rFonts w:ascii="Segoe UI" w:hAnsi="Segoe UI" w:cs="Segoe UI"/>
      <w:sz w:val="18"/>
      <w:szCs w:val="18"/>
    </w:rPr>
  </w:style>
  <w:style w:type="character" w:styleId="a5">
    <w:name w:val="Hyperlink"/>
    <w:basedOn w:val="a0"/>
    <w:uiPriority w:val="99"/>
    <w:unhideWhenUsed/>
    <w:rsid w:val="00730C53"/>
    <w:rPr>
      <w:color w:val="0563C1" w:themeColor="hyperlink"/>
      <w:u w:val="single"/>
    </w:rPr>
  </w:style>
  <w:style w:type="character" w:styleId="a6">
    <w:name w:val="annotation reference"/>
    <w:basedOn w:val="a0"/>
    <w:uiPriority w:val="99"/>
    <w:unhideWhenUsed/>
    <w:qFormat/>
    <w:rsid w:val="00C32466"/>
    <w:rPr>
      <w:sz w:val="21"/>
      <w:szCs w:val="21"/>
    </w:rPr>
  </w:style>
  <w:style w:type="paragraph" w:styleId="a7">
    <w:name w:val="annotation text"/>
    <w:basedOn w:val="a"/>
    <w:link w:val="Char0"/>
    <w:uiPriority w:val="99"/>
    <w:unhideWhenUsed/>
    <w:qFormat/>
    <w:rsid w:val="00C32466"/>
  </w:style>
  <w:style w:type="character" w:customStyle="1" w:styleId="Char0">
    <w:name w:val="批注文字 Char"/>
    <w:basedOn w:val="a0"/>
    <w:link w:val="a7"/>
    <w:uiPriority w:val="99"/>
    <w:semiHidden/>
    <w:rsid w:val="00C32466"/>
  </w:style>
  <w:style w:type="paragraph" w:styleId="a8">
    <w:name w:val="annotation subject"/>
    <w:basedOn w:val="a7"/>
    <w:next w:val="a7"/>
    <w:link w:val="Char1"/>
    <w:uiPriority w:val="99"/>
    <w:semiHidden/>
    <w:unhideWhenUsed/>
    <w:rsid w:val="00C32466"/>
    <w:rPr>
      <w:b/>
      <w:bCs/>
    </w:rPr>
  </w:style>
  <w:style w:type="character" w:customStyle="1" w:styleId="Char1">
    <w:name w:val="批注主题 Char"/>
    <w:basedOn w:val="Char0"/>
    <w:link w:val="a8"/>
    <w:uiPriority w:val="99"/>
    <w:semiHidden/>
    <w:rsid w:val="00C32466"/>
    <w:rPr>
      <w:b/>
      <w:bCs/>
    </w:rPr>
  </w:style>
  <w:style w:type="character" w:customStyle="1" w:styleId="1">
    <w:name w:val="批注文字 字符1"/>
    <w:basedOn w:val="a0"/>
    <w:uiPriority w:val="99"/>
    <w:qFormat/>
    <w:rsid w:val="00C32466"/>
    <w:rPr>
      <w:rFonts w:ascii="Calibri" w:eastAsia="宋体" w:hAnsi="Calibri" w:cs="Times New Roman"/>
      <w:kern w:val="0"/>
      <w:sz w:val="22"/>
      <w:lang w:val="en-GB" w:eastAsia="en-US"/>
    </w:rPr>
  </w:style>
  <w:style w:type="paragraph" w:styleId="a9">
    <w:name w:val="No Spacing"/>
    <w:link w:val="Char2"/>
    <w:uiPriority w:val="1"/>
    <w:qFormat/>
    <w:rsid w:val="00C32466"/>
    <w:pPr>
      <w:spacing w:after="0" w:line="240" w:lineRule="auto"/>
    </w:pPr>
    <w:rPr>
      <w:rFonts w:ascii="Calibri" w:eastAsia="宋体" w:hAnsi="Calibri" w:cs="Times New Roman"/>
    </w:rPr>
  </w:style>
  <w:style w:type="character" w:customStyle="1" w:styleId="Char2">
    <w:name w:val="无间隔 Char"/>
    <w:link w:val="a9"/>
    <w:uiPriority w:val="1"/>
    <w:rsid w:val="00C32466"/>
    <w:rPr>
      <w:rFonts w:ascii="Calibri" w:eastAsia="宋体" w:hAnsi="Calibri" w:cs="Times New Roman"/>
    </w:rPr>
  </w:style>
  <w:style w:type="character" w:customStyle="1" w:styleId="UnresolvedMention1">
    <w:name w:val="Unresolved Mention1"/>
    <w:basedOn w:val="a0"/>
    <w:uiPriority w:val="99"/>
    <w:semiHidden/>
    <w:unhideWhenUsed/>
    <w:rsid w:val="001D48FF"/>
    <w:rPr>
      <w:color w:val="605E5C"/>
      <w:shd w:val="clear" w:color="auto" w:fill="E1DFDD"/>
    </w:rPr>
  </w:style>
  <w:style w:type="paragraph" w:styleId="aa">
    <w:name w:val="header"/>
    <w:basedOn w:val="a"/>
    <w:link w:val="Char3"/>
    <w:uiPriority w:val="99"/>
    <w:unhideWhenUsed/>
    <w:rsid w:val="00F0754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F0754C"/>
    <w:rPr>
      <w:sz w:val="18"/>
      <w:szCs w:val="18"/>
    </w:rPr>
  </w:style>
  <w:style w:type="paragraph" w:styleId="ab">
    <w:name w:val="footer"/>
    <w:basedOn w:val="a"/>
    <w:link w:val="Char4"/>
    <w:uiPriority w:val="99"/>
    <w:unhideWhenUsed/>
    <w:rsid w:val="00F0754C"/>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F0754C"/>
    <w:rPr>
      <w:sz w:val="18"/>
      <w:szCs w:val="18"/>
    </w:rPr>
  </w:style>
  <w:style w:type="paragraph" w:styleId="ac">
    <w:name w:val="Plain Text"/>
    <w:basedOn w:val="a"/>
    <w:link w:val="Char5"/>
    <w:rsid w:val="00805E44"/>
    <w:pPr>
      <w:widowControl w:val="0"/>
      <w:spacing w:after="0" w:line="240" w:lineRule="auto"/>
      <w:jc w:val="both"/>
    </w:pPr>
    <w:rPr>
      <w:rFonts w:ascii="宋体" w:eastAsia="宋体" w:hAnsi="Courier New" w:cs="Courier New"/>
      <w:kern w:val="2"/>
      <w:sz w:val="21"/>
      <w:szCs w:val="21"/>
    </w:rPr>
  </w:style>
  <w:style w:type="character" w:customStyle="1" w:styleId="Char5">
    <w:name w:val="纯文本 Char"/>
    <w:basedOn w:val="a0"/>
    <w:link w:val="ac"/>
    <w:rsid w:val="00805E44"/>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4382"/>
    <w:pPr>
      <w:ind w:left="720"/>
      <w:contextualSpacing/>
    </w:pPr>
  </w:style>
  <w:style w:type="paragraph" w:customStyle="1" w:styleId="EndNoteBibliographyTitle">
    <w:name w:val="EndNote Bibliography Title"/>
    <w:basedOn w:val="a"/>
    <w:link w:val="EndNoteBibliographyTitleChar"/>
    <w:rsid w:val="007D2A69"/>
    <w:pPr>
      <w:spacing w:after="0"/>
      <w:jc w:val="center"/>
    </w:pPr>
    <w:rPr>
      <w:rFonts w:ascii="Calibri" w:hAnsi="Calibri"/>
      <w:noProof/>
    </w:rPr>
  </w:style>
  <w:style w:type="character" w:customStyle="1" w:styleId="EndNoteBibliographyTitleChar">
    <w:name w:val="EndNote Bibliography Title Char"/>
    <w:basedOn w:val="a0"/>
    <w:link w:val="EndNoteBibliographyTitle"/>
    <w:rsid w:val="007D2A69"/>
    <w:rPr>
      <w:rFonts w:ascii="Calibri" w:hAnsi="Calibri"/>
      <w:noProof/>
    </w:rPr>
  </w:style>
  <w:style w:type="paragraph" w:customStyle="1" w:styleId="EndNoteBibliography">
    <w:name w:val="EndNote Bibliography"/>
    <w:basedOn w:val="a"/>
    <w:link w:val="EndNoteBibliographyChar"/>
    <w:rsid w:val="007D2A69"/>
    <w:pPr>
      <w:spacing w:line="240" w:lineRule="auto"/>
      <w:jc w:val="both"/>
    </w:pPr>
    <w:rPr>
      <w:rFonts w:ascii="Calibri" w:hAnsi="Calibri"/>
      <w:noProof/>
    </w:rPr>
  </w:style>
  <w:style w:type="character" w:customStyle="1" w:styleId="EndNoteBibliographyChar">
    <w:name w:val="EndNote Bibliography Char"/>
    <w:basedOn w:val="a0"/>
    <w:link w:val="EndNoteBibliography"/>
    <w:rsid w:val="007D2A69"/>
    <w:rPr>
      <w:rFonts w:ascii="Calibri" w:hAnsi="Calibri"/>
      <w:noProof/>
    </w:rPr>
  </w:style>
  <w:style w:type="paragraph" w:styleId="a4">
    <w:name w:val="Balloon Text"/>
    <w:basedOn w:val="a"/>
    <w:link w:val="Char"/>
    <w:uiPriority w:val="99"/>
    <w:semiHidden/>
    <w:unhideWhenUsed/>
    <w:rsid w:val="00CE7E1E"/>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CE7E1E"/>
    <w:rPr>
      <w:rFonts w:ascii="Segoe UI" w:hAnsi="Segoe UI" w:cs="Segoe UI"/>
      <w:sz w:val="18"/>
      <w:szCs w:val="18"/>
    </w:rPr>
  </w:style>
  <w:style w:type="character" w:styleId="a5">
    <w:name w:val="Hyperlink"/>
    <w:basedOn w:val="a0"/>
    <w:uiPriority w:val="99"/>
    <w:unhideWhenUsed/>
    <w:rsid w:val="00730C53"/>
    <w:rPr>
      <w:color w:val="0563C1" w:themeColor="hyperlink"/>
      <w:u w:val="single"/>
    </w:rPr>
  </w:style>
  <w:style w:type="character" w:styleId="a6">
    <w:name w:val="annotation reference"/>
    <w:basedOn w:val="a0"/>
    <w:uiPriority w:val="99"/>
    <w:unhideWhenUsed/>
    <w:qFormat/>
    <w:rsid w:val="00C32466"/>
    <w:rPr>
      <w:sz w:val="21"/>
      <w:szCs w:val="21"/>
    </w:rPr>
  </w:style>
  <w:style w:type="paragraph" w:styleId="a7">
    <w:name w:val="annotation text"/>
    <w:basedOn w:val="a"/>
    <w:link w:val="Char0"/>
    <w:uiPriority w:val="99"/>
    <w:unhideWhenUsed/>
    <w:qFormat/>
    <w:rsid w:val="00C32466"/>
  </w:style>
  <w:style w:type="character" w:customStyle="1" w:styleId="Char0">
    <w:name w:val="批注文字 Char"/>
    <w:basedOn w:val="a0"/>
    <w:link w:val="a7"/>
    <w:uiPriority w:val="99"/>
    <w:semiHidden/>
    <w:rsid w:val="00C32466"/>
  </w:style>
  <w:style w:type="paragraph" w:styleId="a8">
    <w:name w:val="annotation subject"/>
    <w:basedOn w:val="a7"/>
    <w:next w:val="a7"/>
    <w:link w:val="Char1"/>
    <w:uiPriority w:val="99"/>
    <w:semiHidden/>
    <w:unhideWhenUsed/>
    <w:rsid w:val="00C32466"/>
    <w:rPr>
      <w:b/>
      <w:bCs/>
    </w:rPr>
  </w:style>
  <w:style w:type="character" w:customStyle="1" w:styleId="Char1">
    <w:name w:val="批注主题 Char"/>
    <w:basedOn w:val="Char0"/>
    <w:link w:val="a8"/>
    <w:uiPriority w:val="99"/>
    <w:semiHidden/>
    <w:rsid w:val="00C32466"/>
    <w:rPr>
      <w:b/>
      <w:bCs/>
    </w:rPr>
  </w:style>
  <w:style w:type="character" w:customStyle="1" w:styleId="1">
    <w:name w:val="批注文字 字符1"/>
    <w:basedOn w:val="a0"/>
    <w:uiPriority w:val="99"/>
    <w:qFormat/>
    <w:rsid w:val="00C32466"/>
    <w:rPr>
      <w:rFonts w:ascii="Calibri" w:eastAsia="宋体" w:hAnsi="Calibri" w:cs="Times New Roman"/>
      <w:kern w:val="0"/>
      <w:sz w:val="22"/>
      <w:lang w:val="en-GB" w:eastAsia="en-US"/>
    </w:rPr>
  </w:style>
  <w:style w:type="paragraph" w:styleId="a9">
    <w:name w:val="No Spacing"/>
    <w:link w:val="Char2"/>
    <w:uiPriority w:val="1"/>
    <w:qFormat/>
    <w:rsid w:val="00C32466"/>
    <w:pPr>
      <w:spacing w:after="0" w:line="240" w:lineRule="auto"/>
    </w:pPr>
    <w:rPr>
      <w:rFonts w:ascii="Calibri" w:eastAsia="宋体" w:hAnsi="Calibri" w:cs="Times New Roman"/>
    </w:rPr>
  </w:style>
  <w:style w:type="character" w:customStyle="1" w:styleId="Char2">
    <w:name w:val="无间隔 Char"/>
    <w:link w:val="a9"/>
    <w:uiPriority w:val="1"/>
    <w:rsid w:val="00C32466"/>
    <w:rPr>
      <w:rFonts w:ascii="Calibri" w:eastAsia="宋体" w:hAnsi="Calibri" w:cs="Times New Roman"/>
    </w:rPr>
  </w:style>
  <w:style w:type="character" w:customStyle="1" w:styleId="UnresolvedMention1">
    <w:name w:val="Unresolved Mention1"/>
    <w:basedOn w:val="a0"/>
    <w:uiPriority w:val="99"/>
    <w:semiHidden/>
    <w:unhideWhenUsed/>
    <w:rsid w:val="001D48FF"/>
    <w:rPr>
      <w:color w:val="605E5C"/>
      <w:shd w:val="clear" w:color="auto" w:fill="E1DFDD"/>
    </w:rPr>
  </w:style>
  <w:style w:type="paragraph" w:styleId="aa">
    <w:name w:val="header"/>
    <w:basedOn w:val="a"/>
    <w:link w:val="Char3"/>
    <w:uiPriority w:val="99"/>
    <w:unhideWhenUsed/>
    <w:rsid w:val="00F0754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a"/>
    <w:uiPriority w:val="99"/>
    <w:rsid w:val="00F0754C"/>
    <w:rPr>
      <w:sz w:val="18"/>
      <w:szCs w:val="18"/>
    </w:rPr>
  </w:style>
  <w:style w:type="paragraph" w:styleId="ab">
    <w:name w:val="footer"/>
    <w:basedOn w:val="a"/>
    <w:link w:val="Char4"/>
    <w:uiPriority w:val="99"/>
    <w:unhideWhenUsed/>
    <w:rsid w:val="00F0754C"/>
    <w:pPr>
      <w:tabs>
        <w:tab w:val="center" w:pos="4153"/>
        <w:tab w:val="right" w:pos="8306"/>
      </w:tabs>
      <w:snapToGrid w:val="0"/>
      <w:spacing w:line="240" w:lineRule="auto"/>
    </w:pPr>
    <w:rPr>
      <w:sz w:val="18"/>
      <w:szCs w:val="18"/>
    </w:rPr>
  </w:style>
  <w:style w:type="character" w:customStyle="1" w:styleId="Char4">
    <w:name w:val="页脚 Char"/>
    <w:basedOn w:val="a0"/>
    <w:link w:val="ab"/>
    <w:uiPriority w:val="99"/>
    <w:rsid w:val="00F0754C"/>
    <w:rPr>
      <w:sz w:val="18"/>
      <w:szCs w:val="18"/>
    </w:rPr>
  </w:style>
  <w:style w:type="paragraph" w:styleId="ac">
    <w:name w:val="Plain Text"/>
    <w:basedOn w:val="a"/>
    <w:link w:val="Char5"/>
    <w:rsid w:val="00805E44"/>
    <w:pPr>
      <w:widowControl w:val="0"/>
      <w:spacing w:after="0" w:line="240" w:lineRule="auto"/>
      <w:jc w:val="both"/>
    </w:pPr>
    <w:rPr>
      <w:rFonts w:ascii="宋体" w:eastAsia="宋体" w:hAnsi="Courier New" w:cs="Courier New"/>
      <w:kern w:val="2"/>
      <w:sz w:val="21"/>
      <w:szCs w:val="21"/>
    </w:rPr>
  </w:style>
  <w:style w:type="character" w:customStyle="1" w:styleId="Char5">
    <w:name w:val="纯文本 Char"/>
    <w:basedOn w:val="a0"/>
    <w:link w:val="ac"/>
    <w:rsid w:val="00805E44"/>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3657</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McKesson Imaging and Workflow Solutions</Company>
  <LinksUpToDate>false</LinksUpToDate>
  <CharactersWithSpaces>24454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Xuming Dai</dc:creator>
  <cp:keywords/>
  <dc:description/>
  <cp:lastModifiedBy>邢燕霞</cp:lastModifiedBy>
  <cp:revision>5</cp:revision>
  <cp:lastPrinted>2019-11-28T04:35:00Z</cp:lastPrinted>
  <dcterms:created xsi:type="dcterms:W3CDTF">2019-12-23T17:23:00Z</dcterms:created>
  <dcterms:modified xsi:type="dcterms:W3CDTF">2020-02-25T14:03:00Z</dcterms:modified>
</cp:coreProperties>
</file>