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C938" w14:textId="77777777" w:rsidR="00445C8F" w:rsidRPr="006503BF" w:rsidRDefault="00445C8F"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Name of Journal: </w:t>
      </w:r>
      <w:r w:rsidRPr="006503BF">
        <w:rPr>
          <w:rFonts w:ascii="Book Antiqua" w:hAnsi="Book Antiqua" w:cstheme="minorHAnsi"/>
          <w:i/>
          <w:iCs/>
          <w:color w:val="222222"/>
          <w:sz w:val="24"/>
          <w:szCs w:val="24"/>
        </w:rPr>
        <w:t>World Journal of Gastroenterology</w:t>
      </w:r>
    </w:p>
    <w:p w14:paraId="0EBF60D7" w14:textId="77777777" w:rsidR="00445C8F" w:rsidRPr="006503BF" w:rsidRDefault="00445C8F"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Manuscript NO: </w:t>
      </w:r>
      <w:r w:rsidRPr="006503BF">
        <w:rPr>
          <w:rFonts w:ascii="Book Antiqua" w:hAnsi="Book Antiqua" w:cstheme="minorHAnsi"/>
          <w:color w:val="222222"/>
          <w:sz w:val="24"/>
          <w:szCs w:val="24"/>
        </w:rPr>
        <w:t>51939</w:t>
      </w:r>
    </w:p>
    <w:p w14:paraId="156C067E" w14:textId="6AB3CCA9" w:rsidR="00445C8F" w:rsidRPr="006503BF" w:rsidRDefault="00445C8F"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Manuscript Type: </w:t>
      </w:r>
      <w:r w:rsidRPr="006503BF">
        <w:rPr>
          <w:rFonts w:ascii="Book Antiqua" w:hAnsi="Book Antiqua" w:cstheme="minorHAnsi"/>
          <w:color w:val="222222"/>
          <w:sz w:val="24"/>
          <w:szCs w:val="24"/>
        </w:rPr>
        <w:t>OPINION REVIEW</w:t>
      </w:r>
      <w:r w:rsidRPr="006503BF">
        <w:rPr>
          <w:rFonts w:ascii="Book Antiqua" w:hAnsi="Book Antiqua" w:cstheme="minorHAnsi"/>
          <w:color w:val="222222"/>
          <w:sz w:val="24"/>
          <w:szCs w:val="24"/>
        </w:rPr>
        <w:cr/>
      </w:r>
    </w:p>
    <w:p w14:paraId="33562A19" w14:textId="1C61D5B9" w:rsidR="00BE1DAA" w:rsidRPr="006503BF" w:rsidRDefault="00BE1DAA" w:rsidP="002F6E3A">
      <w:pPr>
        <w:snapToGrid w:val="0"/>
        <w:spacing w:after="0" w:line="360" w:lineRule="auto"/>
        <w:jc w:val="both"/>
        <w:rPr>
          <w:rFonts w:ascii="Book Antiqua" w:hAnsi="Book Antiqua" w:cstheme="minorHAnsi"/>
          <w:b/>
          <w:color w:val="222222"/>
          <w:sz w:val="24"/>
          <w:szCs w:val="24"/>
        </w:rPr>
      </w:pPr>
      <w:proofErr w:type="spellStart"/>
      <w:r w:rsidRPr="006503BF">
        <w:rPr>
          <w:rFonts w:ascii="Book Antiqua" w:hAnsi="Book Antiqua" w:cstheme="minorHAnsi"/>
          <w:b/>
          <w:color w:val="222222"/>
          <w:sz w:val="24"/>
          <w:szCs w:val="24"/>
        </w:rPr>
        <w:t>Neoadjuvant</w:t>
      </w:r>
      <w:proofErr w:type="spellEnd"/>
      <w:r w:rsidRPr="006503BF">
        <w:rPr>
          <w:rFonts w:ascii="Book Antiqua" w:hAnsi="Book Antiqua" w:cstheme="minorHAnsi"/>
          <w:b/>
          <w:color w:val="222222"/>
          <w:sz w:val="24"/>
          <w:szCs w:val="24"/>
        </w:rPr>
        <w:t xml:space="preserve"> </w:t>
      </w:r>
      <w:r w:rsidR="002B1C13" w:rsidRPr="006503BF">
        <w:rPr>
          <w:rFonts w:ascii="Book Antiqua" w:hAnsi="Book Antiqua" w:cstheme="minorHAnsi"/>
          <w:b/>
          <w:color w:val="222222"/>
          <w:sz w:val="24"/>
          <w:szCs w:val="24"/>
        </w:rPr>
        <w:t xml:space="preserve">therapy for </w:t>
      </w:r>
      <w:proofErr w:type="spellStart"/>
      <w:r w:rsidR="002B1C13" w:rsidRPr="006503BF">
        <w:rPr>
          <w:rFonts w:ascii="Book Antiqua" w:hAnsi="Book Antiqua" w:cstheme="minorHAnsi"/>
          <w:b/>
          <w:color w:val="222222"/>
          <w:sz w:val="24"/>
          <w:szCs w:val="24"/>
        </w:rPr>
        <w:t>resectable</w:t>
      </w:r>
      <w:proofErr w:type="spellEnd"/>
      <w:r w:rsidR="002B1C13" w:rsidRPr="006503BF">
        <w:rPr>
          <w:rFonts w:ascii="Book Antiqua" w:hAnsi="Book Antiqua" w:cstheme="minorHAnsi"/>
          <w:b/>
          <w:color w:val="222222"/>
          <w:sz w:val="24"/>
          <w:szCs w:val="24"/>
        </w:rPr>
        <w:t xml:space="preserve"> pancreatic ductal adenocarcinoma</w:t>
      </w:r>
      <w:r w:rsidRPr="006503BF">
        <w:rPr>
          <w:rFonts w:ascii="Book Antiqua" w:hAnsi="Book Antiqua" w:cstheme="minorHAnsi"/>
          <w:b/>
          <w:color w:val="222222"/>
          <w:sz w:val="24"/>
          <w:szCs w:val="24"/>
        </w:rPr>
        <w:t xml:space="preserve">: The </w:t>
      </w:r>
      <w:r w:rsidR="002B1C13" w:rsidRPr="006503BF">
        <w:rPr>
          <w:rFonts w:ascii="Book Antiqua" w:hAnsi="Book Antiqua" w:cstheme="minorHAnsi"/>
          <w:b/>
          <w:color w:val="222222"/>
          <w:sz w:val="24"/>
          <w:szCs w:val="24"/>
        </w:rPr>
        <w:t>n</w:t>
      </w:r>
      <w:r w:rsidRPr="006503BF">
        <w:rPr>
          <w:rFonts w:ascii="Book Antiqua" w:hAnsi="Book Antiqua" w:cstheme="minorHAnsi"/>
          <w:b/>
          <w:color w:val="222222"/>
          <w:sz w:val="24"/>
          <w:szCs w:val="24"/>
        </w:rPr>
        <w:t xml:space="preserve">eed for </w:t>
      </w:r>
      <w:r w:rsidR="002B1C13" w:rsidRPr="006503BF">
        <w:rPr>
          <w:rFonts w:ascii="Book Antiqua" w:hAnsi="Book Antiqua" w:cstheme="minorHAnsi"/>
          <w:b/>
          <w:color w:val="222222"/>
          <w:sz w:val="24"/>
          <w:szCs w:val="24"/>
        </w:rPr>
        <w:t>patient-centered research</w:t>
      </w:r>
    </w:p>
    <w:p w14:paraId="11346097" w14:textId="0D312F9F" w:rsidR="002B1C13" w:rsidRPr="006503BF" w:rsidRDefault="002B1C13" w:rsidP="002F6E3A">
      <w:pPr>
        <w:snapToGrid w:val="0"/>
        <w:spacing w:after="0" w:line="360" w:lineRule="auto"/>
        <w:jc w:val="both"/>
        <w:rPr>
          <w:rFonts w:ascii="Book Antiqua" w:hAnsi="Book Antiqua"/>
          <w:sz w:val="24"/>
          <w:szCs w:val="24"/>
        </w:rPr>
      </w:pPr>
    </w:p>
    <w:p w14:paraId="32FCA7BA" w14:textId="61A349C1" w:rsidR="002B1C13" w:rsidRPr="006503BF" w:rsidRDefault="002B1C13"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Cloyd JM </w:t>
      </w:r>
      <w:r w:rsidRPr="006503BF">
        <w:rPr>
          <w:rFonts w:ascii="Book Antiqua" w:hAnsi="Book Antiqua"/>
          <w:i/>
          <w:iCs/>
          <w:sz w:val="24"/>
          <w:szCs w:val="24"/>
        </w:rPr>
        <w:t>et al</w:t>
      </w:r>
      <w:r w:rsidRPr="006503BF">
        <w:rPr>
          <w:rFonts w:ascii="Book Antiqua" w:hAnsi="Book Antiqua"/>
          <w:sz w:val="24"/>
          <w:szCs w:val="24"/>
        </w:rPr>
        <w:t>. Patient-centered neoadjuvant therapy</w:t>
      </w:r>
    </w:p>
    <w:p w14:paraId="49E75ED3" w14:textId="77777777" w:rsidR="002B1C13" w:rsidRPr="006503BF" w:rsidRDefault="002B1C13" w:rsidP="002F6E3A">
      <w:pPr>
        <w:snapToGrid w:val="0"/>
        <w:spacing w:after="0" w:line="360" w:lineRule="auto"/>
        <w:jc w:val="both"/>
        <w:rPr>
          <w:rFonts w:ascii="Book Antiqua" w:hAnsi="Book Antiqua"/>
          <w:sz w:val="24"/>
          <w:szCs w:val="24"/>
        </w:rPr>
      </w:pPr>
    </w:p>
    <w:p w14:paraId="744A0125" w14:textId="4111BE34" w:rsidR="00F44861" w:rsidRPr="006503BF" w:rsidRDefault="00F44861" w:rsidP="002F6E3A">
      <w:pPr>
        <w:snapToGrid w:val="0"/>
        <w:spacing w:after="0" w:line="360" w:lineRule="auto"/>
        <w:jc w:val="both"/>
        <w:rPr>
          <w:rFonts w:ascii="Book Antiqua" w:hAnsi="Book Antiqua"/>
          <w:sz w:val="24"/>
          <w:szCs w:val="24"/>
          <w:vertAlign w:val="superscript"/>
        </w:rPr>
      </w:pPr>
      <w:r w:rsidRPr="006503BF">
        <w:rPr>
          <w:rFonts w:ascii="Book Antiqua" w:hAnsi="Book Antiqua"/>
          <w:sz w:val="24"/>
          <w:szCs w:val="24"/>
        </w:rPr>
        <w:t>Jordan M Cloyd,</w:t>
      </w:r>
      <w:r w:rsidR="00537EB2" w:rsidRPr="006503BF">
        <w:rPr>
          <w:rFonts w:ascii="Book Antiqua" w:hAnsi="Book Antiqua"/>
          <w:sz w:val="24"/>
          <w:szCs w:val="24"/>
        </w:rPr>
        <w:t xml:space="preserve"> </w:t>
      </w:r>
      <w:r w:rsidRPr="006503BF">
        <w:rPr>
          <w:rFonts w:ascii="Book Antiqua" w:hAnsi="Book Antiqua"/>
          <w:sz w:val="24"/>
          <w:szCs w:val="24"/>
        </w:rPr>
        <w:t>Allan Tsung,</w:t>
      </w:r>
      <w:r w:rsidR="00537EB2" w:rsidRPr="006503BF">
        <w:rPr>
          <w:rFonts w:ascii="Book Antiqua" w:hAnsi="Book Antiqua"/>
          <w:sz w:val="24"/>
          <w:szCs w:val="24"/>
        </w:rPr>
        <w:t xml:space="preserve"> </w:t>
      </w:r>
      <w:r w:rsidR="00B91637" w:rsidRPr="006503BF">
        <w:rPr>
          <w:rFonts w:ascii="Book Antiqua" w:hAnsi="Book Antiqua"/>
          <w:sz w:val="24"/>
          <w:szCs w:val="24"/>
        </w:rPr>
        <w:t>John Hays,</w:t>
      </w:r>
      <w:r w:rsidR="00537EB2" w:rsidRPr="006503BF">
        <w:rPr>
          <w:rFonts w:ascii="Book Antiqua" w:hAnsi="Book Antiqua"/>
          <w:sz w:val="24"/>
          <w:szCs w:val="24"/>
        </w:rPr>
        <w:t xml:space="preserve"> </w:t>
      </w:r>
      <w:r w:rsidR="00C35CCE" w:rsidRPr="006503BF">
        <w:rPr>
          <w:rFonts w:ascii="Book Antiqua" w:hAnsi="Book Antiqua"/>
          <w:sz w:val="24"/>
          <w:szCs w:val="24"/>
        </w:rPr>
        <w:t>Celia E Wills,</w:t>
      </w:r>
      <w:r w:rsidR="00537EB2" w:rsidRPr="006503BF">
        <w:rPr>
          <w:rFonts w:ascii="Book Antiqua" w:hAnsi="Book Antiqua"/>
          <w:sz w:val="24"/>
          <w:szCs w:val="24"/>
        </w:rPr>
        <w:t xml:space="preserve"> </w:t>
      </w:r>
      <w:r w:rsidRPr="006503BF">
        <w:rPr>
          <w:rFonts w:ascii="Book Antiqua" w:hAnsi="Book Antiqua"/>
          <w:sz w:val="24"/>
          <w:szCs w:val="24"/>
        </w:rPr>
        <w:t>John</w:t>
      </w:r>
      <w:r w:rsidR="00116572" w:rsidRPr="006503BF">
        <w:rPr>
          <w:rFonts w:ascii="Book Antiqua" w:hAnsi="Book Antiqua"/>
          <w:sz w:val="24"/>
          <w:szCs w:val="24"/>
        </w:rPr>
        <w:t xml:space="preserve"> FP </w:t>
      </w:r>
      <w:r w:rsidRPr="006503BF">
        <w:rPr>
          <w:rFonts w:ascii="Book Antiqua" w:hAnsi="Book Antiqua"/>
          <w:sz w:val="24"/>
          <w:szCs w:val="24"/>
        </w:rPr>
        <w:t>Bridges</w:t>
      </w:r>
    </w:p>
    <w:p w14:paraId="7D05206B" w14:textId="6DD71F0D" w:rsidR="00A44008" w:rsidRPr="006503BF" w:rsidRDefault="00A44008" w:rsidP="002F6E3A">
      <w:pPr>
        <w:snapToGrid w:val="0"/>
        <w:spacing w:after="0" w:line="360" w:lineRule="auto"/>
        <w:jc w:val="both"/>
        <w:rPr>
          <w:rFonts w:ascii="Book Antiqua" w:hAnsi="Book Antiqua"/>
          <w:sz w:val="24"/>
          <w:szCs w:val="24"/>
        </w:rPr>
      </w:pPr>
    </w:p>
    <w:p w14:paraId="70CF2EA7" w14:textId="59BF3307"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 xml:space="preserve">Jordan M Cloyd, Allan Tsung, </w:t>
      </w:r>
      <w:r w:rsidRPr="006503BF">
        <w:rPr>
          <w:rFonts w:ascii="Book Antiqua" w:hAnsi="Book Antiqua"/>
          <w:sz w:val="24"/>
          <w:szCs w:val="24"/>
        </w:rPr>
        <w:t>Department of Surgery, The Ohio State University Wexner Medical Center,</w:t>
      </w:r>
      <w:r w:rsidR="007D406C" w:rsidRPr="006503BF">
        <w:rPr>
          <w:rFonts w:ascii="Book Antiqua" w:hAnsi="Book Antiqua"/>
          <w:sz w:val="24"/>
          <w:szCs w:val="24"/>
        </w:rPr>
        <w:t xml:space="preserve"> </w:t>
      </w:r>
      <w:r w:rsidRPr="006503BF">
        <w:rPr>
          <w:rFonts w:ascii="Book Antiqua" w:hAnsi="Book Antiqua"/>
          <w:sz w:val="24"/>
          <w:szCs w:val="24"/>
        </w:rPr>
        <w:t>Columbus, OH 43210, United States</w:t>
      </w:r>
    </w:p>
    <w:p w14:paraId="4684BCC4" w14:textId="2301D4C3" w:rsidR="00333949" w:rsidRPr="006503BF" w:rsidRDefault="00333949" w:rsidP="002F6E3A">
      <w:pPr>
        <w:snapToGrid w:val="0"/>
        <w:spacing w:after="0" w:line="360" w:lineRule="auto"/>
        <w:jc w:val="both"/>
        <w:rPr>
          <w:rFonts w:ascii="Book Antiqua" w:hAnsi="Book Antiqua"/>
          <w:sz w:val="24"/>
          <w:szCs w:val="24"/>
        </w:rPr>
      </w:pPr>
    </w:p>
    <w:p w14:paraId="184BFB1C" w14:textId="607D783C"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John Hays,</w:t>
      </w:r>
      <w:r w:rsidRPr="006503BF">
        <w:rPr>
          <w:rFonts w:ascii="Book Antiqua" w:hAnsi="Book Antiqua"/>
          <w:sz w:val="24"/>
          <w:szCs w:val="24"/>
        </w:rPr>
        <w:t xml:space="preserve"> Department of Internal Medicine, The Ohio State University, Columbus, OH 43210, United States</w:t>
      </w:r>
    </w:p>
    <w:p w14:paraId="487A80F2" w14:textId="1EB19404" w:rsidR="00333949" w:rsidRPr="006503BF" w:rsidRDefault="00333949" w:rsidP="002F6E3A">
      <w:pPr>
        <w:snapToGrid w:val="0"/>
        <w:spacing w:after="0" w:line="360" w:lineRule="auto"/>
        <w:jc w:val="both"/>
        <w:rPr>
          <w:rFonts w:ascii="Book Antiqua" w:hAnsi="Book Antiqua"/>
          <w:sz w:val="24"/>
          <w:szCs w:val="24"/>
        </w:rPr>
      </w:pPr>
    </w:p>
    <w:p w14:paraId="4A8819CB" w14:textId="77777777"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 xml:space="preserve">Celia E Wills, </w:t>
      </w:r>
      <w:r w:rsidRPr="006503BF">
        <w:rPr>
          <w:rFonts w:ascii="Book Antiqua" w:hAnsi="Book Antiqua"/>
          <w:sz w:val="24"/>
          <w:szCs w:val="24"/>
        </w:rPr>
        <w:t>College of Nursing, The Ohio State University, Columbus, OH 43210, United States</w:t>
      </w:r>
    </w:p>
    <w:p w14:paraId="1D88179A" w14:textId="0AD1D088" w:rsidR="00333949" w:rsidRPr="006503BF" w:rsidRDefault="00333949" w:rsidP="002F6E3A">
      <w:pPr>
        <w:snapToGrid w:val="0"/>
        <w:spacing w:after="0" w:line="360" w:lineRule="auto"/>
        <w:jc w:val="both"/>
        <w:rPr>
          <w:rFonts w:ascii="Book Antiqua" w:hAnsi="Book Antiqua"/>
          <w:sz w:val="24"/>
          <w:szCs w:val="24"/>
        </w:rPr>
      </w:pPr>
    </w:p>
    <w:p w14:paraId="2E39AE2D" w14:textId="58B41FDC"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 xml:space="preserve">John FP Bridges, </w:t>
      </w:r>
      <w:r w:rsidRPr="006503BF">
        <w:rPr>
          <w:rFonts w:ascii="Book Antiqua" w:hAnsi="Book Antiqua"/>
          <w:sz w:val="24"/>
          <w:szCs w:val="24"/>
        </w:rPr>
        <w:t>Department of Biomedical Informatics, The Ohio State University, Columbus, OH 43210, United States</w:t>
      </w:r>
    </w:p>
    <w:p w14:paraId="29A303D7" w14:textId="77777777" w:rsidR="00333949" w:rsidRPr="006503BF" w:rsidRDefault="00333949" w:rsidP="002F6E3A">
      <w:pPr>
        <w:snapToGrid w:val="0"/>
        <w:spacing w:after="0" w:line="360" w:lineRule="auto"/>
        <w:jc w:val="both"/>
        <w:rPr>
          <w:rFonts w:ascii="Book Antiqua" w:hAnsi="Book Antiqua"/>
          <w:b/>
          <w:sz w:val="24"/>
          <w:szCs w:val="24"/>
        </w:rPr>
      </w:pPr>
    </w:p>
    <w:p w14:paraId="5B1918A6" w14:textId="45460459" w:rsidR="00A44008" w:rsidRPr="006503BF" w:rsidRDefault="00445C8F" w:rsidP="002F6E3A">
      <w:pPr>
        <w:snapToGrid w:val="0"/>
        <w:spacing w:after="0" w:line="360" w:lineRule="auto"/>
        <w:jc w:val="both"/>
        <w:rPr>
          <w:rFonts w:ascii="Book Antiqua" w:hAnsi="Book Antiqua"/>
          <w:sz w:val="24"/>
          <w:szCs w:val="24"/>
        </w:rPr>
      </w:pPr>
      <w:r w:rsidRPr="006503BF">
        <w:rPr>
          <w:rFonts w:ascii="Book Antiqua" w:hAnsi="Book Antiqua"/>
          <w:b/>
          <w:sz w:val="24"/>
          <w:szCs w:val="24"/>
        </w:rPr>
        <w:t>Author</w:t>
      </w:r>
      <w:r w:rsidR="002F6E3A" w:rsidRPr="006503BF">
        <w:rPr>
          <w:rFonts w:ascii="Book Antiqua" w:hAnsi="Book Antiqua"/>
          <w:b/>
          <w:sz w:val="24"/>
          <w:szCs w:val="24"/>
        </w:rPr>
        <w:t xml:space="preserve"> c</w:t>
      </w:r>
      <w:r w:rsidRPr="006503BF">
        <w:rPr>
          <w:rFonts w:ascii="Book Antiqua" w:hAnsi="Book Antiqua"/>
          <w:b/>
          <w:sz w:val="24"/>
          <w:szCs w:val="24"/>
        </w:rPr>
        <w:t>ontributions:</w:t>
      </w:r>
      <w:r w:rsidRPr="006503BF">
        <w:rPr>
          <w:rFonts w:ascii="Book Antiqua" w:hAnsi="Book Antiqua"/>
          <w:sz w:val="24"/>
          <w:szCs w:val="24"/>
        </w:rPr>
        <w:t xml:space="preserve"> Cloyd JM conceived the idea for the manuscript. Cloyd JM, Tsung A, Hays J, </w:t>
      </w:r>
      <w:r w:rsidR="00C35CCE" w:rsidRPr="006503BF">
        <w:rPr>
          <w:rFonts w:ascii="Book Antiqua" w:hAnsi="Book Antiqua"/>
          <w:sz w:val="24"/>
          <w:szCs w:val="24"/>
        </w:rPr>
        <w:t xml:space="preserve">Wills CE, </w:t>
      </w:r>
      <w:r w:rsidRPr="006503BF">
        <w:rPr>
          <w:rFonts w:ascii="Book Antiqua" w:hAnsi="Book Antiqua"/>
          <w:sz w:val="24"/>
          <w:szCs w:val="24"/>
        </w:rPr>
        <w:t>and Bridges JFP reviewed the literature and drafted the manuscript.</w:t>
      </w:r>
    </w:p>
    <w:p w14:paraId="1F9232F1" w14:textId="77777777" w:rsidR="00A44008" w:rsidRPr="006503BF" w:rsidRDefault="00A44008" w:rsidP="002F6E3A">
      <w:pPr>
        <w:snapToGrid w:val="0"/>
        <w:spacing w:after="0" w:line="360" w:lineRule="auto"/>
        <w:jc w:val="both"/>
        <w:rPr>
          <w:rFonts w:ascii="Book Antiqua" w:hAnsi="Book Antiqua"/>
          <w:sz w:val="24"/>
          <w:szCs w:val="24"/>
        </w:rPr>
      </w:pPr>
    </w:p>
    <w:p w14:paraId="3B054476" w14:textId="5A2D6D65" w:rsidR="00A44008" w:rsidRPr="006503BF" w:rsidRDefault="00A44008" w:rsidP="002F6E3A">
      <w:pPr>
        <w:snapToGrid w:val="0"/>
        <w:spacing w:after="0" w:line="360" w:lineRule="auto"/>
        <w:jc w:val="both"/>
        <w:rPr>
          <w:rFonts w:ascii="Book Antiqua" w:hAnsi="Book Antiqua"/>
          <w:b/>
          <w:bCs/>
          <w:sz w:val="24"/>
          <w:szCs w:val="24"/>
        </w:rPr>
      </w:pPr>
      <w:r w:rsidRPr="006503BF">
        <w:rPr>
          <w:rFonts w:ascii="Book Antiqua" w:hAnsi="Book Antiqua"/>
          <w:b/>
          <w:bCs/>
          <w:sz w:val="24"/>
          <w:szCs w:val="24"/>
        </w:rPr>
        <w:t xml:space="preserve">Corresponding </w:t>
      </w:r>
      <w:r w:rsidR="002F6E3A" w:rsidRPr="006503BF">
        <w:rPr>
          <w:rFonts w:ascii="Book Antiqua" w:hAnsi="Book Antiqua"/>
          <w:b/>
          <w:bCs/>
          <w:sz w:val="24"/>
          <w:szCs w:val="24"/>
        </w:rPr>
        <w:t>a</w:t>
      </w:r>
      <w:r w:rsidRPr="006503BF">
        <w:rPr>
          <w:rFonts w:ascii="Book Antiqua" w:hAnsi="Book Antiqua"/>
          <w:b/>
          <w:bCs/>
          <w:sz w:val="24"/>
          <w:szCs w:val="24"/>
        </w:rPr>
        <w:t>uthor:</w:t>
      </w:r>
      <w:r w:rsidR="002F6E3A" w:rsidRPr="006503BF">
        <w:rPr>
          <w:rFonts w:ascii="Book Antiqua" w:hAnsi="Book Antiqua" w:hint="eastAsia"/>
          <w:b/>
          <w:bCs/>
          <w:sz w:val="24"/>
          <w:szCs w:val="24"/>
          <w:lang w:eastAsia="zh-CN"/>
        </w:rPr>
        <w:t xml:space="preserve"> </w:t>
      </w:r>
      <w:r w:rsidRPr="006503BF">
        <w:rPr>
          <w:rFonts w:ascii="Book Antiqua" w:hAnsi="Book Antiqua"/>
          <w:b/>
          <w:bCs/>
          <w:sz w:val="24"/>
          <w:szCs w:val="24"/>
        </w:rPr>
        <w:t>Jordan M</w:t>
      </w:r>
      <w:r w:rsidR="002F6E3A" w:rsidRPr="006503BF">
        <w:rPr>
          <w:rFonts w:ascii="Book Antiqua" w:hAnsi="Book Antiqua"/>
          <w:b/>
          <w:bCs/>
          <w:sz w:val="24"/>
          <w:szCs w:val="24"/>
        </w:rPr>
        <w:t xml:space="preserve"> </w:t>
      </w:r>
      <w:r w:rsidRPr="006503BF">
        <w:rPr>
          <w:rFonts w:ascii="Book Antiqua" w:hAnsi="Book Antiqua"/>
          <w:b/>
          <w:bCs/>
          <w:sz w:val="24"/>
          <w:szCs w:val="24"/>
        </w:rPr>
        <w:t>Cloyd, MD</w:t>
      </w:r>
      <w:r w:rsidR="002F6E3A" w:rsidRPr="006503BF">
        <w:rPr>
          <w:rFonts w:ascii="Book Antiqua" w:hAnsi="Book Antiqua"/>
          <w:b/>
          <w:bCs/>
          <w:sz w:val="24"/>
          <w:szCs w:val="24"/>
        </w:rPr>
        <w:t>,</w:t>
      </w:r>
      <w:r w:rsidR="00593A45" w:rsidRPr="006503BF">
        <w:rPr>
          <w:rFonts w:ascii="Book Antiqua" w:hAnsi="Book Antiqua"/>
          <w:b/>
          <w:bCs/>
          <w:sz w:val="24"/>
          <w:szCs w:val="24"/>
        </w:rPr>
        <w:t xml:space="preserve"> </w:t>
      </w:r>
      <w:r w:rsidRPr="006503BF">
        <w:rPr>
          <w:rFonts w:ascii="Book Antiqua" w:hAnsi="Book Antiqua"/>
          <w:b/>
          <w:bCs/>
          <w:sz w:val="24"/>
          <w:szCs w:val="24"/>
        </w:rPr>
        <w:t>Assistant Professor</w:t>
      </w:r>
      <w:r w:rsidR="002F6E3A" w:rsidRPr="006503BF">
        <w:rPr>
          <w:rFonts w:ascii="Book Antiqua" w:hAnsi="Book Antiqua"/>
          <w:b/>
          <w:bCs/>
          <w:sz w:val="24"/>
          <w:szCs w:val="24"/>
        </w:rPr>
        <w:t>,</w:t>
      </w:r>
      <w:r w:rsidR="002F6E3A" w:rsidRPr="006503BF">
        <w:rPr>
          <w:rFonts w:ascii="Book Antiqua" w:hAnsi="Book Antiqua"/>
          <w:sz w:val="24"/>
          <w:szCs w:val="24"/>
        </w:rPr>
        <w:t xml:space="preserve"> Department of Surgery, </w:t>
      </w:r>
      <w:r w:rsidRPr="006503BF">
        <w:rPr>
          <w:rFonts w:ascii="Book Antiqua" w:hAnsi="Book Antiqua"/>
          <w:sz w:val="24"/>
          <w:szCs w:val="24"/>
        </w:rPr>
        <w:t>Division of Surgical Oncology</w:t>
      </w:r>
      <w:r w:rsidR="002F6E3A" w:rsidRPr="006503BF">
        <w:rPr>
          <w:rFonts w:ascii="Book Antiqua" w:hAnsi="Book Antiqua" w:hint="eastAsia"/>
          <w:sz w:val="24"/>
          <w:szCs w:val="24"/>
          <w:lang w:eastAsia="zh-CN"/>
        </w:rPr>
        <w:t>,</w:t>
      </w:r>
      <w:r w:rsidR="002F6E3A" w:rsidRPr="006503BF">
        <w:rPr>
          <w:rFonts w:ascii="Book Antiqua" w:hAnsi="Book Antiqua"/>
          <w:sz w:val="24"/>
          <w:szCs w:val="24"/>
          <w:lang w:eastAsia="zh-CN"/>
        </w:rPr>
        <w:t xml:space="preserve"> </w:t>
      </w:r>
      <w:r w:rsidRPr="006503BF">
        <w:rPr>
          <w:rFonts w:ascii="Book Antiqua" w:hAnsi="Book Antiqua"/>
          <w:sz w:val="24"/>
          <w:szCs w:val="24"/>
        </w:rPr>
        <w:t xml:space="preserve">The Ohio State University Wexner Medical </w:t>
      </w:r>
      <w:r w:rsidRPr="006503BF">
        <w:rPr>
          <w:rFonts w:ascii="Book Antiqua" w:hAnsi="Book Antiqua"/>
          <w:sz w:val="24"/>
          <w:szCs w:val="24"/>
        </w:rPr>
        <w:lastRenderedPageBreak/>
        <w:t>Center</w:t>
      </w:r>
      <w:r w:rsidR="002F6E3A" w:rsidRPr="006503BF">
        <w:rPr>
          <w:rFonts w:ascii="Book Antiqua" w:hAnsi="Book Antiqua" w:hint="eastAsia"/>
          <w:sz w:val="24"/>
          <w:szCs w:val="24"/>
          <w:lang w:eastAsia="zh-CN"/>
        </w:rPr>
        <w:t>,</w:t>
      </w:r>
      <w:r w:rsidR="002F6E3A" w:rsidRPr="006503BF">
        <w:rPr>
          <w:rFonts w:ascii="Book Antiqua" w:hAnsi="Book Antiqua"/>
          <w:sz w:val="24"/>
          <w:szCs w:val="24"/>
          <w:lang w:eastAsia="zh-CN"/>
        </w:rPr>
        <w:t xml:space="preserve"> </w:t>
      </w:r>
      <w:r w:rsidRPr="006503BF">
        <w:rPr>
          <w:rFonts w:ascii="Book Antiqua" w:hAnsi="Book Antiqua"/>
          <w:sz w:val="24"/>
          <w:szCs w:val="24"/>
        </w:rPr>
        <w:t>410 W 10</w:t>
      </w:r>
      <w:r w:rsidRPr="002400D0">
        <w:rPr>
          <w:rFonts w:ascii="Book Antiqua" w:hAnsi="Book Antiqua"/>
          <w:sz w:val="24"/>
          <w:szCs w:val="24"/>
          <w:vertAlign w:val="superscript"/>
        </w:rPr>
        <w:t>th</w:t>
      </w:r>
      <w:r w:rsidRPr="006503BF">
        <w:rPr>
          <w:rFonts w:ascii="Book Antiqua" w:hAnsi="Book Antiqua"/>
          <w:sz w:val="24"/>
          <w:szCs w:val="24"/>
        </w:rPr>
        <w:t xml:space="preserve"> Ave, N-907 Doan Hall</w:t>
      </w:r>
      <w:r w:rsidR="002F6E3A" w:rsidRPr="006503BF">
        <w:rPr>
          <w:rFonts w:ascii="Book Antiqua" w:hAnsi="Book Antiqua" w:hint="eastAsia"/>
          <w:b/>
          <w:bCs/>
          <w:sz w:val="24"/>
          <w:szCs w:val="24"/>
          <w:lang w:eastAsia="zh-CN"/>
        </w:rPr>
        <w:t>,</w:t>
      </w:r>
      <w:r w:rsidR="002F6E3A" w:rsidRPr="006503BF">
        <w:rPr>
          <w:rFonts w:ascii="Book Antiqua" w:hAnsi="Book Antiqua"/>
          <w:b/>
          <w:bCs/>
          <w:sz w:val="24"/>
          <w:szCs w:val="24"/>
          <w:lang w:eastAsia="zh-CN"/>
        </w:rPr>
        <w:t xml:space="preserve"> </w:t>
      </w:r>
      <w:r w:rsidRPr="006503BF">
        <w:rPr>
          <w:rFonts w:ascii="Book Antiqua" w:hAnsi="Book Antiqua"/>
          <w:sz w:val="24"/>
          <w:szCs w:val="24"/>
        </w:rPr>
        <w:t>Columbus, OH 43210</w:t>
      </w:r>
      <w:r w:rsidR="002F6E3A" w:rsidRPr="006503BF">
        <w:rPr>
          <w:rFonts w:ascii="Book Antiqua" w:hAnsi="Book Antiqua"/>
          <w:sz w:val="24"/>
          <w:szCs w:val="24"/>
        </w:rPr>
        <w:t xml:space="preserve">, United States. </w:t>
      </w:r>
      <w:hyperlink r:id="rId8" w:history="1">
        <w:r w:rsidR="002F6E3A" w:rsidRPr="003A6303">
          <w:rPr>
            <w:rStyle w:val="a5"/>
            <w:rFonts w:ascii="Book Antiqua" w:hAnsi="Book Antiqua"/>
            <w:color w:val="auto"/>
            <w:sz w:val="24"/>
            <w:szCs w:val="24"/>
            <w:u w:val="none"/>
          </w:rPr>
          <w:t>jordan.cloyd@osumc.edu</w:t>
        </w:r>
      </w:hyperlink>
    </w:p>
    <w:p w14:paraId="30541F7D" w14:textId="1BCA8F77" w:rsidR="002F6E3A" w:rsidRPr="006503BF" w:rsidRDefault="002F6E3A" w:rsidP="002F6E3A">
      <w:pPr>
        <w:snapToGrid w:val="0"/>
        <w:spacing w:after="0" w:line="360" w:lineRule="auto"/>
        <w:jc w:val="both"/>
        <w:rPr>
          <w:rFonts w:ascii="Book Antiqua" w:hAnsi="Book Antiqua"/>
          <w:sz w:val="24"/>
          <w:szCs w:val="24"/>
        </w:rPr>
      </w:pPr>
    </w:p>
    <w:p w14:paraId="201E4071" w14:textId="1AC5CAE7" w:rsidR="00593A45" w:rsidRPr="00593A45" w:rsidRDefault="00593A45" w:rsidP="00593A45">
      <w:pPr>
        <w:suppressAutoHyphens/>
        <w:snapToGrid w:val="0"/>
        <w:spacing w:after="0" w:line="360" w:lineRule="auto"/>
        <w:jc w:val="both"/>
        <w:rPr>
          <w:rFonts w:ascii="Book Antiqua" w:eastAsia="宋体" w:hAnsi="Book Antiqua" w:cs="Times New Roman"/>
          <w:sz w:val="24"/>
          <w:szCs w:val="24"/>
          <w:lang w:val="it-IT" w:eastAsia="zh-CN"/>
        </w:rPr>
      </w:pPr>
      <w:r w:rsidRPr="00593A45">
        <w:rPr>
          <w:rFonts w:ascii="Book Antiqua" w:eastAsia="Times New Roman" w:hAnsi="Book Antiqua" w:cs="Times New Roman"/>
          <w:b/>
          <w:sz w:val="24"/>
          <w:szCs w:val="24"/>
          <w:lang w:val="it-IT" w:eastAsia="ar-SA"/>
        </w:rPr>
        <w:t xml:space="preserve">Received: </w:t>
      </w:r>
      <w:r w:rsidR="00DA6AFF" w:rsidRPr="006503BF">
        <w:rPr>
          <w:rFonts w:ascii="Book Antiqua" w:eastAsia="Times New Roman" w:hAnsi="Book Antiqua" w:cs="Times New Roman"/>
          <w:bCs/>
          <w:sz w:val="24"/>
          <w:szCs w:val="24"/>
          <w:lang w:val="it-IT" w:eastAsia="ar-SA"/>
        </w:rPr>
        <w:t>October 11, 2019</w:t>
      </w:r>
    </w:p>
    <w:p w14:paraId="439AE48D" w14:textId="7EFA5F49" w:rsidR="00593A45" w:rsidRPr="00593A45" w:rsidRDefault="00593A45" w:rsidP="00593A45">
      <w:pPr>
        <w:widowControl w:val="0"/>
        <w:snapToGrid w:val="0"/>
        <w:spacing w:after="0" w:line="360" w:lineRule="auto"/>
        <w:jc w:val="both"/>
        <w:rPr>
          <w:rFonts w:ascii="Book Antiqua" w:eastAsia="Times New Roman" w:hAnsi="Book Antiqua" w:cs="Times New Roman"/>
          <w:b/>
          <w:sz w:val="24"/>
          <w:szCs w:val="24"/>
          <w:lang w:val="it-IT" w:eastAsia="ar-SA"/>
        </w:rPr>
      </w:pPr>
      <w:r w:rsidRPr="00593A45">
        <w:rPr>
          <w:rFonts w:ascii="Book Antiqua" w:eastAsia="Times New Roman" w:hAnsi="Book Antiqua" w:cs="Times New Roman"/>
          <w:b/>
          <w:sz w:val="24"/>
          <w:szCs w:val="24"/>
          <w:lang w:val="it-IT" w:eastAsia="ar-SA"/>
        </w:rPr>
        <w:t xml:space="preserve">Revised: </w:t>
      </w:r>
      <w:r w:rsidR="00DA6AFF" w:rsidRPr="006503BF">
        <w:rPr>
          <w:rFonts w:ascii="Book Antiqua" w:eastAsia="Times New Roman" w:hAnsi="Book Antiqua" w:cs="Times New Roman"/>
          <w:bCs/>
          <w:sz w:val="24"/>
          <w:szCs w:val="24"/>
          <w:lang w:val="it-IT" w:eastAsia="ar-SA"/>
        </w:rPr>
        <w:t>January 2, 2020</w:t>
      </w:r>
    </w:p>
    <w:p w14:paraId="283EC33A" w14:textId="4C574467" w:rsidR="00593A45" w:rsidRPr="00593A45" w:rsidRDefault="00593A45" w:rsidP="00593A45">
      <w:pPr>
        <w:widowControl w:val="0"/>
        <w:snapToGrid w:val="0"/>
        <w:spacing w:after="0" w:line="360" w:lineRule="auto"/>
        <w:jc w:val="both"/>
        <w:rPr>
          <w:rFonts w:ascii="Book Antiqua" w:eastAsia="Times New Roman" w:hAnsi="Book Antiqua" w:cs="Times New Roman"/>
          <w:b/>
          <w:sz w:val="24"/>
          <w:szCs w:val="24"/>
          <w:lang w:val="it-IT" w:eastAsia="ar-SA"/>
        </w:rPr>
      </w:pPr>
      <w:r w:rsidRPr="00593A45">
        <w:rPr>
          <w:rFonts w:ascii="Book Antiqua" w:eastAsia="Times New Roman" w:hAnsi="Book Antiqua" w:cs="Times New Roman"/>
          <w:b/>
          <w:sz w:val="24"/>
          <w:szCs w:val="24"/>
          <w:lang w:val="it-IT" w:eastAsia="ar-SA"/>
        </w:rPr>
        <w:t>Accepted:</w:t>
      </w:r>
      <w:r w:rsidR="0071760D" w:rsidRPr="0071760D">
        <w:rPr>
          <w:bCs/>
        </w:rPr>
        <w:t xml:space="preserve"> </w:t>
      </w:r>
      <w:r w:rsidR="0071760D" w:rsidRPr="0071760D">
        <w:rPr>
          <w:rFonts w:ascii="Book Antiqua" w:eastAsia="Times New Roman" w:hAnsi="Book Antiqua" w:cs="Times New Roman"/>
          <w:bCs/>
          <w:sz w:val="24"/>
          <w:szCs w:val="24"/>
          <w:lang w:val="it-IT" w:eastAsia="ar-SA"/>
        </w:rPr>
        <w:t>January 11, 2020</w:t>
      </w:r>
      <w:r w:rsidRPr="0071760D">
        <w:rPr>
          <w:rFonts w:ascii="Book Antiqua" w:eastAsia="Times New Roman" w:hAnsi="Book Antiqua" w:cs="Times New Roman"/>
          <w:bCs/>
          <w:sz w:val="24"/>
          <w:szCs w:val="24"/>
          <w:lang w:val="it-IT" w:eastAsia="ar-SA"/>
        </w:rPr>
        <w:t xml:space="preserve"> </w:t>
      </w:r>
    </w:p>
    <w:p w14:paraId="44EE7E8E" w14:textId="269E96F9" w:rsidR="00593A45" w:rsidRPr="00EC06A1" w:rsidRDefault="00593A45" w:rsidP="00593A45">
      <w:pPr>
        <w:widowControl w:val="0"/>
        <w:snapToGrid w:val="0"/>
        <w:spacing w:after="0" w:line="360" w:lineRule="auto"/>
        <w:jc w:val="both"/>
        <w:rPr>
          <w:rFonts w:ascii="Book Antiqua" w:hAnsi="Book Antiqua" w:cs="Times New Roman"/>
          <w:sz w:val="24"/>
          <w:szCs w:val="24"/>
          <w:lang w:val="it-IT" w:eastAsia="zh-CN"/>
        </w:rPr>
      </w:pPr>
      <w:r w:rsidRPr="00593A45">
        <w:rPr>
          <w:rFonts w:ascii="Book Antiqua" w:eastAsia="Times New Roman" w:hAnsi="Book Antiqua" w:cs="Times New Roman"/>
          <w:b/>
          <w:sz w:val="24"/>
          <w:szCs w:val="24"/>
          <w:lang w:val="it-IT" w:eastAsia="ar-SA"/>
        </w:rPr>
        <w:t>Published online:</w:t>
      </w:r>
      <w:r w:rsidR="00EC06A1">
        <w:rPr>
          <w:rFonts w:ascii="Book Antiqua" w:hAnsi="Book Antiqua" w:cs="Times New Roman" w:hint="eastAsia"/>
          <w:b/>
          <w:sz w:val="24"/>
          <w:szCs w:val="24"/>
          <w:lang w:val="it-IT" w:eastAsia="zh-CN"/>
        </w:rPr>
        <w:t xml:space="preserve"> </w:t>
      </w:r>
      <w:r w:rsidR="00EC06A1" w:rsidRPr="00EC06A1">
        <w:rPr>
          <w:rFonts w:ascii="Book Antiqua" w:hAnsi="Book Antiqua" w:cs="Times New Roman"/>
          <w:sz w:val="24"/>
          <w:szCs w:val="24"/>
          <w:lang w:val="it-IT" w:eastAsia="zh-CN"/>
        </w:rPr>
        <w:t>January 28, 2020</w:t>
      </w:r>
    </w:p>
    <w:p w14:paraId="60AF5B72" w14:textId="33787CAF" w:rsidR="00FB4AB6" w:rsidRPr="006503BF" w:rsidRDefault="00FB4AB6" w:rsidP="002F6E3A">
      <w:pPr>
        <w:snapToGrid w:val="0"/>
        <w:spacing w:after="0" w:line="360" w:lineRule="auto"/>
        <w:jc w:val="both"/>
        <w:rPr>
          <w:rFonts w:ascii="Book Antiqua" w:hAnsi="Book Antiqua"/>
          <w:sz w:val="24"/>
          <w:szCs w:val="24"/>
        </w:rPr>
      </w:pPr>
      <w:r w:rsidRPr="006503BF">
        <w:rPr>
          <w:rFonts w:ascii="Book Antiqua" w:hAnsi="Book Antiqua"/>
          <w:sz w:val="24"/>
          <w:szCs w:val="24"/>
        </w:rPr>
        <w:br w:type="page"/>
      </w:r>
    </w:p>
    <w:p w14:paraId="15293EF4" w14:textId="77777777" w:rsidR="00426193" w:rsidRPr="006503BF" w:rsidRDefault="00426193" w:rsidP="002F6E3A">
      <w:pPr>
        <w:snapToGrid w:val="0"/>
        <w:spacing w:after="0" w:line="360" w:lineRule="auto"/>
        <w:jc w:val="both"/>
        <w:rPr>
          <w:rFonts w:ascii="Book Antiqua" w:hAnsi="Book Antiqua"/>
          <w:sz w:val="24"/>
          <w:szCs w:val="24"/>
        </w:rPr>
      </w:pPr>
      <w:r w:rsidRPr="006503BF">
        <w:rPr>
          <w:rFonts w:ascii="Book Antiqua" w:hAnsi="Book Antiqua"/>
          <w:b/>
          <w:sz w:val="24"/>
          <w:szCs w:val="24"/>
        </w:rPr>
        <w:lastRenderedPageBreak/>
        <w:t>Abstract</w:t>
      </w:r>
    </w:p>
    <w:p w14:paraId="65B726E9" w14:textId="0A9FDCAB" w:rsidR="00CD7CBC" w:rsidRPr="006503BF" w:rsidRDefault="00426193" w:rsidP="002F6E3A">
      <w:pPr>
        <w:snapToGrid w:val="0"/>
        <w:spacing w:after="0" w:line="360" w:lineRule="auto"/>
        <w:jc w:val="both"/>
        <w:rPr>
          <w:rFonts w:ascii="Book Antiqua" w:hAnsi="Book Antiqua"/>
          <w:sz w:val="24"/>
          <w:szCs w:val="24"/>
        </w:rPr>
      </w:pPr>
      <w:r w:rsidRPr="006503BF">
        <w:rPr>
          <w:rFonts w:ascii="Book Antiqua" w:hAnsi="Book Antiqua"/>
          <w:sz w:val="24"/>
          <w:szCs w:val="24"/>
        </w:rPr>
        <w:t>Pancreatic ductal adenocarcinoma</w:t>
      </w:r>
      <w:r w:rsidR="009174A9" w:rsidRPr="006503BF">
        <w:rPr>
          <w:rFonts w:ascii="Book Antiqua" w:hAnsi="Book Antiqua"/>
          <w:sz w:val="24"/>
          <w:szCs w:val="24"/>
        </w:rPr>
        <w:t xml:space="preserve"> </w:t>
      </w:r>
      <w:r w:rsidRPr="006503BF">
        <w:rPr>
          <w:rFonts w:ascii="Book Antiqua" w:hAnsi="Book Antiqua"/>
          <w:sz w:val="24"/>
          <w:szCs w:val="24"/>
        </w:rPr>
        <w:t xml:space="preserve">is an aggressive cancer with high recurrence rates following surgical resection. While adjuvant chemotherapy improves survival, a significant proportion of patients are unable to initiate or complete </w:t>
      </w:r>
      <w:r w:rsidR="00CD7CBC" w:rsidRPr="006503BF">
        <w:rPr>
          <w:rFonts w:ascii="Book Antiqua" w:hAnsi="Book Antiqua"/>
          <w:sz w:val="24"/>
          <w:szCs w:val="24"/>
        </w:rPr>
        <w:t>all intended therapy</w:t>
      </w:r>
      <w:r w:rsidRPr="006503BF">
        <w:rPr>
          <w:rFonts w:ascii="Book Antiqua" w:hAnsi="Book Antiqua"/>
          <w:sz w:val="24"/>
          <w:szCs w:val="24"/>
        </w:rPr>
        <w:t xml:space="preserve"> following pancreatectomy due to postoperative complications or poor performance status. </w:t>
      </w:r>
      <w:r w:rsidR="00CD7CBC" w:rsidRPr="006503BF">
        <w:rPr>
          <w:rFonts w:ascii="Book Antiqua" w:hAnsi="Book Antiqua"/>
          <w:sz w:val="24"/>
          <w:szCs w:val="24"/>
        </w:rPr>
        <w:t xml:space="preserve">The administration of chemotherapy prior to surgical resection is an alternative strategy that ensures its early and near universal delivery as well as improves margin-negative resection rates and potentially improves long-term survival outcomes. Neoadjuvant therapy is increasingly being recommended to patients with </w:t>
      </w:r>
      <w:r w:rsidR="0032138A" w:rsidRPr="006503BF">
        <w:rPr>
          <w:rFonts w:ascii="Book Antiqua" w:hAnsi="Book Antiqua"/>
          <w:sz w:val="24"/>
          <w:szCs w:val="24"/>
        </w:rPr>
        <w:t>pancreatic ductal adenocarcinoma</w:t>
      </w:r>
      <w:r w:rsidR="00BD1111" w:rsidRPr="006503BF">
        <w:rPr>
          <w:rFonts w:ascii="Book Antiqua" w:hAnsi="Book Antiqua"/>
          <w:sz w:val="24"/>
          <w:szCs w:val="24"/>
        </w:rPr>
        <w:t>,</w:t>
      </w:r>
      <w:r w:rsidR="00CD7CBC" w:rsidRPr="006503BF">
        <w:rPr>
          <w:rFonts w:ascii="Book Antiqua" w:hAnsi="Book Antiqua"/>
          <w:sz w:val="24"/>
          <w:szCs w:val="24"/>
        </w:rPr>
        <w:t xml:space="preserve"> however, patient-centered research on its use is lacking. In this review, we highlight opportunities to focus research efforts in the domains of patient preferences, patient-reported outcomes, patient experience, and survivorship. Novel research in these areas may identify relevant barriers and facilitators to the use of neoadjuvant therapy thereby increasing its utilization, improve shared-decision making for patients and providers, and optimize the experience of those undergoing neoadjuvant therapy.</w:t>
      </w:r>
    </w:p>
    <w:p w14:paraId="045A8375" w14:textId="0E76BC84" w:rsidR="00CD7CBC" w:rsidRPr="006503BF" w:rsidRDefault="00CD7CBC" w:rsidP="002F6E3A">
      <w:pPr>
        <w:snapToGrid w:val="0"/>
        <w:spacing w:after="0" w:line="360" w:lineRule="auto"/>
        <w:jc w:val="both"/>
        <w:rPr>
          <w:rFonts w:ascii="Book Antiqua" w:hAnsi="Book Antiqua"/>
          <w:sz w:val="24"/>
          <w:szCs w:val="24"/>
        </w:rPr>
      </w:pPr>
    </w:p>
    <w:p w14:paraId="0E432EE1" w14:textId="77777777" w:rsidR="00121081" w:rsidRPr="006503BF" w:rsidRDefault="00121081" w:rsidP="00121081">
      <w:pPr>
        <w:snapToGrid w:val="0"/>
        <w:spacing w:after="0" w:line="360" w:lineRule="auto"/>
        <w:jc w:val="both"/>
        <w:rPr>
          <w:rFonts w:ascii="Book Antiqua" w:hAnsi="Book Antiqua"/>
          <w:sz w:val="24"/>
          <w:szCs w:val="24"/>
        </w:rPr>
      </w:pPr>
      <w:r w:rsidRPr="006503BF">
        <w:rPr>
          <w:rFonts w:ascii="Book Antiqua" w:hAnsi="Book Antiqua"/>
          <w:b/>
          <w:sz w:val="24"/>
          <w:szCs w:val="24"/>
        </w:rPr>
        <w:t>Key words</w:t>
      </w:r>
      <w:r w:rsidRPr="006503BF">
        <w:rPr>
          <w:rFonts w:ascii="Book Antiqua" w:hAnsi="Book Antiqua" w:hint="eastAsia"/>
          <w:b/>
          <w:bCs/>
          <w:sz w:val="24"/>
          <w:szCs w:val="24"/>
          <w:lang w:eastAsia="zh-CN"/>
        </w:rPr>
        <w:t>:</w:t>
      </w:r>
      <w:r w:rsidRPr="006503BF">
        <w:rPr>
          <w:rFonts w:ascii="Book Antiqua" w:hAnsi="Book Antiqua"/>
          <w:sz w:val="24"/>
          <w:szCs w:val="24"/>
          <w:lang w:eastAsia="zh-CN"/>
        </w:rPr>
        <w:t xml:space="preserve"> </w:t>
      </w:r>
      <w:r w:rsidRPr="006503BF">
        <w:rPr>
          <w:rFonts w:ascii="Book Antiqua" w:hAnsi="Book Antiqua"/>
          <w:sz w:val="24"/>
          <w:szCs w:val="24"/>
        </w:rPr>
        <w:t xml:space="preserve">Preoperative therapy; </w:t>
      </w:r>
      <w:r w:rsidRPr="006503BF">
        <w:rPr>
          <w:rFonts w:ascii="Book Antiqua" w:hAnsi="Book Antiqua"/>
          <w:caps/>
          <w:sz w:val="24"/>
          <w:szCs w:val="24"/>
        </w:rPr>
        <w:t>p</w:t>
      </w:r>
      <w:r w:rsidRPr="006503BF">
        <w:rPr>
          <w:rFonts w:ascii="Book Antiqua" w:hAnsi="Book Antiqua"/>
          <w:sz w:val="24"/>
          <w:szCs w:val="24"/>
        </w:rPr>
        <w:t xml:space="preserve">ancreatic ductal adenocarcinoma; </w:t>
      </w:r>
      <w:r w:rsidRPr="006503BF">
        <w:rPr>
          <w:rFonts w:ascii="Book Antiqua" w:hAnsi="Book Antiqua"/>
          <w:caps/>
          <w:sz w:val="24"/>
          <w:szCs w:val="24"/>
        </w:rPr>
        <w:t>q</w:t>
      </w:r>
      <w:r w:rsidRPr="006503BF">
        <w:rPr>
          <w:rFonts w:ascii="Book Antiqua" w:hAnsi="Book Antiqua"/>
          <w:sz w:val="24"/>
          <w:szCs w:val="24"/>
        </w:rPr>
        <w:t xml:space="preserve">uality of life; </w:t>
      </w:r>
      <w:r w:rsidRPr="006503BF">
        <w:rPr>
          <w:rFonts w:ascii="Book Antiqua" w:hAnsi="Book Antiqua"/>
          <w:caps/>
          <w:sz w:val="24"/>
          <w:szCs w:val="24"/>
        </w:rPr>
        <w:t>s</w:t>
      </w:r>
      <w:r w:rsidRPr="006503BF">
        <w:rPr>
          <w:rFonts w:ascii="Book Antiqua" w:hAnsi="Book Antiqua"/>
          <w:sz w:val="24"/>
          <w:szCs w:val="24"/>
        </w:rPr>
        <w:t xml:space="preserve">hared decision making; </w:t>
      </w:r>
      <w:r w:rsidRPr="006503BF">
        <w:rPr>
          <w:rFonts w:ascii="Book Antiqua" w:hAnsi="Book Antiqua"/>
          <w:caps/>
          <w:sz w:val="24"/>
          <w:szCs w:val="24"/>
        </w:rPr>
        <w:t>p</w:t>
      </w:r>
      <w:r w:rsidRPr="006503BF">
        <w:rPr>
          <w:rFonts w:ascii="Book Antiqua" w:hAnsi="Book Antiqua"/>
          <w:sz w:val="24"/>
          <w:szCs w:val="24"/>
        </w:rPr>
        <w:t>atient preferences</w:t>
      </w:r>
    </w:p>
    <w:p w14:paraId="7F3AED9C" w14:textId="77777777" w:rsidR="00121081" w:rsidRPr="006503BF" w:rsidRDefault="00121081" w:rsidP="00121081">
      <w:pPr>
        <w:snapToGrid w:val="0"/>
        <w:spacing w:after="0" w:line="360" w:lineRule="auto"/>
        <w:jc w:val="both"/>
        <w:rPr>
          <w:rFonts w:ascii="Book Antiqua" w:hAnsi="Book Antiqua"/>
          <w:sz w:val="24"/>
          <w:szCs w:val="24"/>
        </w:rPr>
      </w:pPr>
    </w:p>
    <w:p w14:paraId="0F852BBF" w14:textId="3035F0AC" w:rsidR="00EC06A1" w:rsidRDefault="00121081" w:rsidP="00EC06A1">
      <w:pPr>
        <w:adjustRightInd w:val="0"/>
        <w:snapToGrid w:val="0"/>
        <w:spacing w:line="360" w:lineRule="auto"/>
        <w:jc w:val="both"/>
        <w:rPr>
          <w:rFonts w:ascii="Book Antiqua" w:hAnsi="Book Antiqua"/>
          <w:lang w:eastAsia="zh-CN"/>
        </w:rPr>
      </w:pPr>
      <w:r w:rsidRPr="006503BF">
        <w:rPr>
          <w:rFonts w:ascii="Book Antiqua" w:hAnsi="Book Antiqua"/>
          <w:sz w:val="24"/>
          <w:szCs w:val="24"/>
        </w:rPr>
        <w:t>Cloyd JM, Tsung A, Hays J, Wills CE, Br</w:t>
      </w:r>
      <w:bookmarkStart w:id="0" w:name="_GoBack"/>
      <w:bookmarkEnd w:id="0"/>
      <w:r w:rsidRPr="006503BF">
        <w:rPr>
          <w:rFonts w:ascii="Book Antiqua" w:hAnsi="Book Antiqua"/>
          <w:sz w:val="24"/>
          <w:szCs w:val="24"/>
        </w:rPr>
        <w:t xml:space="preserve">idges JFP. </w:t>
      </w:r>
      <w:proofErr w:type="spellStart"/>
      <w:r w:rsidRPr="006503BF">
        <w:rPr>
          <w:rFonts w:ascii="Book Antiqua" w:hAnsi="Book Antiqua" w:cstheme="minorHAnsi"/>
          <w:bCs/>
          <w:color w:val="222222"/>
          <w:sz w:val="24"/>
          <w:szCs w:val="24"/>
        </w:rPr>
        <w:t>Neoadjuvant</w:t>
      </w:r>
      <w:proofErr w:type="spellEnd"/>
      <w:r w:rsidRPr="006503BF">
        <w:rPr>
          <w:rFonts w:ascii="Book Antiqua" w:hAnsi="Book Antiqua" w:cstheme="minorHAnsi"/>
          <w:bCs/>
          <w:color w:val="222222"/>
          <w:sz w:val="24"/>
          <w:szCs w:val="24"/>
        </w:rPr>
        <w:t xml:space="preserve"> therapy for </w:t>
      </w:r>
      <w:proofErr w:type="spellStart"/>
      <w:r w:rsidRPr="006503BF">
        <w:rPr>
          <w:rFonts w:ascii="Book Antiqua" w:hAnsi="Book Antiqua" w:cstheme="minorHAnsi"/>
          <w:bCs/>
          <w:color w:val="222222"/>
          <w:sz w:val="24"/>
          <w:szCs w:val="24"/>
        </w:rPr>
        <w:t>resectable</w:t>
      </w:r>
      <w:proofErr w:type="spellEnd"/>
      <w:r w:rsidRPr="006503BF">
        <w:rPr>
          <w:rFonts w:ascii="Book Antiqua" w:hAnsi="Book Antiqua" w:cstheme="minorHAnsi"/>
          <w:bCs/>
          <w:color w:val="222222"/>
          <w:sz w:val="24"/>
          <w:szCs w:val="24"/>
        </w:rPr>
        <w:t xml:space="preserve"> pancreatic ductal adenocarcinoma:</w:t>
      </w:r>
      <w:r w:rsidR="006A6C8C" w:rsidRPr="006503BF">
        <w:rPr>
          <w:rFonts w:ascii="Book Antiqua" w:hAnsi="Book Antiqua" w:cstheme="minorHAnsi"/>
          <w:bCs/>
          <w:color w:val="222222"/>
          <w:sz w:val="24"/>
          <w:szCs w:val="24"/>
        </w:rPr>
        <w:t xml:space="preserve"> </w:t>
      </w:r>
      <w:r w:rsidRPr="006503BF">
        <w:rPr>
          <w:rFonts w:ascii="Book Antiqua" w:hAnsi="Book Antiqua" w:cstheme="minorHAnsi"/>
          <w:bCs/>
          <w:color w:val="222222"/>
          <w:sz w:val="24"/>
          <w:szCs w:val="24"/>
        </w:rPr>
        <w:t xml:space="preserve">The need for patient-centered research. </w:t>
      </w:r>
      <w:r w:rsidRPr="006503BF">
        <w:rPr>
          <w:rFonts w:ascii="Book Antiqua" w:hAnsi="Book Antiqua" w:cs="Arial"/>
          <w:i/>
          <w:sz w:val="24"/>
          <w:szCs w:val="24"/>
        </w:rPr>
        <w:t xml:space="preserve">World J </w:t>
      </w:r>
      <w:proofErr w:type="spellStart"/>
      <w:r w:rsidRPr="006503BF">
        <w:rPr>
          <w:rFonts w:ascii="Book Antiqua" w:hAnsi="Book Antiqua" w:cs="Arial"/>
          <w:i/>
          <w:sz w:val="24"/>
          <w:szCs w:val="24"/>
        </w:rPr>
        <w:t>Gastroenterol</w:t>
      </w:r>
      <w:proofErr w:type="spellEnd"/>
      <w:r w:rsidRPr="006503BF">
        <w:rPr>
          <w:rFonts w:ascii="Book Antiqua" w:hAnsi="Book Antiqua" w:cs="Arial"/>
          <w:i/>
          <w:sz w:val="24"/>
          <w:szCs w:val="24"/>
        </w:rPr>
        <w:t xml:space="preserve"> </w:t>
      </w:r>
      <w:r w:rsidR="00EC06A1" w:rsidRPr="00AB4891">
        <w:rPr>
          <w:rFonts w:ascii="Book Antiqua" w:hAnsi="Book Antiqua"/>
        </w:rPr>
        <w:t>20</w:t>
      </w:r>
      <w:r w:rsidR="00EC06A1" w:rsidRPr="00AB4891">
        <w:rPr>
          <w:rFonts w:ascii="Book Antiqua" w:eastAsia="宋体" w:hAnsi="Book Antiqua"/>
        </w:rPr>
        <w:t>20</w:t>
      </w:r>
      <w:r w:rsidR="00EC06A1" w:rsidRPr="00AB4891">
        <w:rPr>
          <w:rFonts w:ascii="Book Antiqua" w:hAnsi="Book Antiqua"/>
        </w:rPr>
        <w:t>; 2</w:t>
      </w:r>
      <w:r w:rsidR="00EC06A1" w:rsidRPr="00AB4891">
        <w:rPr>
          <w:rFonts w:ascii="Book Antiqua" w:eastAsia="宋体" w:hAnsi="Book Antiqua"/>
        </w:rPr>
        <w:t>6</w:t>
      </w:r>
      <w:r w:rsidR="00EC06A1" w:rsidRPr="00AB4891">
        <w:rPr>
          <w:rFonts w:ascii="Book Antiqua" w:hAnsi="Book Antiqua"/>
        </w:rPr>
        <w:t>(</w:t>
      </w:r>
      <w:r w:rsidR="00EC06A1" w:rsidRPr="00AB4891">
        <w:rPr>
          <w:rFonts w:ascii="Book Antiqua" w:eastAsia="宋体" w:hAnsi="Book Antiqua" w:hint="eastAsia"/>
        </w:rPr>
        <w:t>4</w:t>
      </w:r>
      <w:r w:rsidR="00EC06A1" w:rsidRPr="00AB4891">
        <w:rPr>
          <w:rFonts w:ascii="Book Antiqua" w:hAnsi="Book Antiqua"/>
        </w:rPr>
        <w:t xml:space="preserve">): </w:t>
      </w:r>
      <w:r w:rsidR="00EC06A1">
        <w:rPr>
          <w:rFonts w:ascii="Book Antiqua" w:hAnsi="Book Antiqua" w:hint="eastAsia"/>
          <w:lang w:eastAsia="zh-CN"/>
        </w:rPr>
        <w:t>37</w:t>
      </w:r>
      <w:r w:rsidR="006B4EFA">
        <w:rPr>
          <w:rFonts w:ascii="Book Antiqua" w:hAnsi="Book Antiqua" w:hint="eastAsia"/>
          <w:lang w:eastAsia="zh-CN"/>
        </w:rPr>
        <w:t>5</w:t>
      </w:r>
      <w:r w:rsidR="00EC06A1" w:rsidRPr="00AB4891">
        <w:rPr>
          <w:rFonts w:ascii="Book Antiqua" w:hAnsi="Book Antiqua"/>
        </w:rPr>
        <w:t>-</w:t>
      </w:r>
      <w:r w:rsidR="00EC06A1">
        <w:rPr>
          <w:rFonts w:ascii="Book Antiqua" w:hAnsi="Book Antiqua" w:hint="eastAsia"/>
          <w:lang w:eastAsia="zh-CN"/>
        </w:rPr>
        <w:t>382</w:t>
      </w:r>
    </w:p>
    <w:p w14:paraId="02EBECEC" w14:textId="6F0381FD" w:rsidR="00EC06A1" w:rsidRDefault="00EC06A1" w:rsidP="00EC06A1">
      <w:pPr>
        <w:adjustRightInd w:val="0"/>
        <w:snapToGrid w:val="0"/>
        <w:spacing w:line="360" w:lineRule="auto"/>
        <w:jc w:val="both"/>
        <w:rPr>
          <w:rFonts w:ascii="Book Antiqua" w:hAnsi="Book Antiqua"/>
          <w:lang w:eastAsia="zh-CN"/>
        </w:rPr>
      </w:pPr>
      <w:r w:rsidRPr="00EC06A1">
        <w:rPr>
          <w:rFonts w:ascii="Book Antiqua" w:hAnsi="Book Antiqua"/>
          <w:b/>
        </w:rPr>
        <w:t>URL:</w:t>
      </w:r>
      <w:r w:rsidRPr="00AB4891">
        <w:rPr>
          <w:rFonts w:ascii="Book Antiqua" w:hAnsi="Book Antiqua"/>
        </w:rPr>
        <w:t xml:space="preserve"> </w:t>
      </w:r>
      <w:r w:rsidRPr="00EC06A1">
        <w:rPr>
          <w:rFonts w:ascii="Book Antiqua" w:hAnsi="Book Antiqua"/>
        </w:rPr>
        <w:t>https://www.wjgnet.com/1007-9327/full/v2</w:t>
      </w:r>
      <w:r w:rsidRPr="00EC06A1">
        <w:rPr>
          <w:rFonts w:ascii="Book Antiqua" w:hAnsi="Book Antiqua" w:hint="eastAsia"/>
        </w:rPr>
        <w:t>6</w:t>
      </w:r>
      <w:r w:rsidRPr="00EC06A1">
        <w:rPr>
          <w:rFonts w:ascii="Book Antiqua" w:hAnsi="Book Antiqua"/>
        </w:rPr>
        <w:t>/i</w:t>
      </w:r>
      <w:r w:rsidRPr="00EC06A1">
        <w:rPr>
          <w:rFonts w:ascii="Book Antiqua" w:hAnsi="Book Antiqua" w:hint="eastAsia"/>
        </w:rPr>
        <w:t>4</w:t>
      </w:r>
      <w:r w:rsidRPr="00EC06A1">
        <w:rPr>
          <w:rFonts w:ascii="Book Antiqua" w:hAnsi="Book Antiqua"/>
        </w:rPr>
        <w:t>/</w:t>
      </w:r>
      <w:r w:rsidRPr="00EC06A1">
        <w:rPr>
          <w:rFonts w:ascii="Book Antiqua" w:hAnsi="Book Antiqua" w:hint="eastAsia"/>
          <w:lang w:eastAsia="zh-CN"/>
        </w:rPr>
        <w:t>37</w:t>
      </w:r>
      <w:r w:rsidR="006B4EFA">
        <w:rPr>
          <w:rFonts w:ascii="Book Antiqua" w:hAnsi="Book Antiqua" w:hint="eastAsia"/>
          <w:lang w:eastAsia="zh-CN"/>
        </w:rPr>
        <w:t>5</w:t>
      </w:r>
      <w:r w:rsidRPr="00EC06A1">
        <w:rPr>
          <w:rFonts w:ascii="Book Antiqua" w:hAnsi="Book Antiqua"/>
        </w:rPr>
        <w:t>.htm</w:t>
      </w:r>
    </w:p>
    <w:p w14:paraId="12BA81D2" w14:textId="06EDFBE1" w:rsidR="00121081" w:rsidRPr="006503BF" w:rsidRDefault="00EC06A1" w:rsidP="00EC06A1">
      <w:pPr>
        <w:suppressAutoHyphens/>
        <w:adjustRightInd w:val="0"/>
        <w:snapToGrid w:val="0"/>
        <w:spacing w:after="0" w:line="360" w:lineRule="auto"/>
        <w:jc w:val="both"/>
        <w:rPr>
          <w:rFonts w:ascii="Book Antiqua" w:hAnsi="Book Antiqua" w:cs="Arial"/>
          <w:sz w:val="24"/>
          <w:szCs w:val="24"/>
        </w:rPr>
      </w:pPr>
      <w:r w:rsidRPr="00EC06A1">
        <w:rPr>
          <w:rFonts w:ascii="Book Antiqua" w:hAnsi="Book Antiqua"/>
          <w:b/>
        </w:rPr>
        <w:t>DOI:</w:t>
      </w:r>
      <w:r w:rsidRPr="00AB4891">
        <w:rPr>
          <w:rFonts w:ascii="Book Antiqua" w:hAnsi="Book Antiqua"/>
        </w:rPr>
        <w:t xml:space="preserve"> https://dx.doi.org/10.3748/wjg.v2</w:t>
      </w:r>
      <w:r w:rsidRPr="00AB4891">
        <w:rPr>
          <w:rFonts w:ascii="Book Antiqua" w:eastAsia="宋体" w:hAnsi="Book Antiqua"/>
        </w:rPr>
        <w:t>6</w:t>
      </w:r>
      <w:r w:rsidRPr="00AB4891">
        <w:rPr>
          <w:rFonts w:ascii="Book Antiqua" w:hAnsi="Book Antiqua"/>
        </w:rPr>
        <w:t>.i</w:t>
      </w:r>
      <w:r w:rsidRPr="00AB4891">
        <w:rPr>
          <w:rFonts w:ascii="Book Antiqua" w:eastAsia="宋体" w:hAnsi="Book Antiqua" w:hint="eastAsia"/>
        </w:rPr>
        <w:t>4</w:t>
      </w:r>
      <w:r w:rsidRPr="00AB4891">
        <w:rPr>
          <w:rFonts w:ascii="Book Antiqua" w:hAnsi="Book Antiqua"/>
        </w:rPr>
        <w:t>.</w:t>
      </w:r>
      <w:r>
        <w:rPr>
          <w:rFonts w:ascii="Book Antiqua" w:hAnsi="Book Antiqua" w:hint="eastAsia"/>
          <w:lang w:eastAsia="zh-CN"/>
        </w:rPr>
        <w:t>37</w:t>
      </w:r>
      <w:r w:rsidR="006B4EFA">
        <w:rPr>
          <w:rFonts w:ascii="Book Antiqua" w:hAnsi="Book Antiqua" w:hint="eastAsia"/>
          <w:lang w:eastAsia="zh-CN"/>
        </w:rPr>
        <w:t>5</w:t>
      </w:r>
    </w:p>
    <w:p w14:paraId="7C2ABA8A" w14:textId="77777777" w:rsidR="00121081" w:rsidRPr="006503BF" w:rsidRDefault="00121081" w:rsidP="002F6E3A">
      <w:pPr>
        <w:snapToGrid w:val="0"/>
        <w:spacing w:after="0" w:line="360" w:lineRule="auto"/>
        <w:jc w:val="both"/>
        <w:rPr>
          <w:rFonts w:ascii="Book Antiqua" w:hAnsi="Book Antiqua"/>
          <w:sz w:val="24"/>
          <w:szCs w:val="24"/>
        </w:rPr>
      </w:pPr>
    </w:p>
    <w:p w14:paraId="586745C5" w14:textId="0443F221" w:rsidR="00445C8F" w:rsidRPr="006503BF" w:rsidRDefault="00CD7CBC" w:rsidP="002F6E3A">
      <w:pPr>
        <w:snapToGrid w:val="0"/>
        <w:spacing w:after="0" w:line="360" w:lineRule="auto"/>
        <w:jc w:val="both"/>
        <w:rPr>
          <w:rFonts w:ascii="Book Antiqua" w:hAnsi="Book Antiqua"/>
          <w:sz w:val="24"/>
          <w:szCs w:val="24"/>
        </w:rPr>
      </w:pPr>
      <w:r w:rsidRPr="006503BF">
        <w:rPr>
          <w:rFonts w:ascii="Book Antiqua" w:hAnsi="Book Antiqua"/>
          <w:b/>
          <w:sz w:val="24"/>
          <w:szCs w:val="24"/>
        </w:rPr>
        <w:t xml:space="preserve">Core </w:t>
      </w:r>
      <w:r w:rsidR="00535E26" w:rsidRPr="006503BF">
        <w:rPr>
          <w:rFonts w:ascii="Book Antiqua" w:hAnsi="Book Antiqua"/>
          <w:b/>
          <w:sz w:val="24"/>
          <w:szCs w:val="24"/>
        </w:rPr>
        <w:t>t</w:t>
      </w:r>
      <w:r w:rsidRPr="006503BF">
        <w:rPr>
          <w:rFonts w:ascii="Book Antiqua" w:hAnsi="Book Antiqua"/>
          <w:b/>
          <w:sz w:val="24"/>
          <w:szCs w:val="24"/>
        </w:rPr>
        <w:t>ip</w:t>
      </w:r>
      <w:r w:rsidR="00535E26" w:rsidRPr="006503BF">
        <w:rPr>
          <w:rFonts w:ascii="Book Antiqua" w:hAnsi="Book Antiqua"/>
          <w:b/>
          <w:bCs/>
          <w:sz w:val="24"/>
          <w:szCs w:val="24"/>
        </w:rPr>
        <w:t xml:space="preserve">: </w:t>
      </w:r>
      <w:r w:rsidRPr="006503BF">
        <w:rPr>
          <w:rFonts w:ascii="Book Antiqua" w:hAnsi="Book Antiqua"/>
          <w:sz w:val="24"/>
          <w:szCs w:val="24"/>
        </w:rPr>
        <w:t xml:space="preserve">Neoadjuvant therapy is increasingly being recommended to patients with </w:t>
      </w:r>
      <w:r w:rsidR="0032138A" w:rsidRPr="006503BF">
        <w:rPr>
          <w:rFonts w:ascii="Book Antiqua" w:hAnsi="Book Antiqua"/>
          <w:sz w:val="24"/>
          <w:szCs w:val="24"/>
        </w:rPr>
        <w:t>pancreatic ductal adenocarcinoma</w:t>
      </w:r>
      <w:r w:rsidRPr="006503BF">
        <w:rPr>
          <w:rFonts w:ascii="Book Antiqua" w:hAnsi="Book Antiqua"/>
          <w:sz w:val="24"/>
          <w:szCs w:val="24"/>
        </w:rPr>
        <w:t xml:space="preserve">, however, patient-centered research on its use is </w:t>
      </w:r>
      <w:r w:rsidRPr="006503BF">
        <w:rPr>
          <w:rFonts w:ascii="Book Antiqua" w:hAnsi="Book Antiqua"/>
          <w:sz w:val="24"/>
          <w:szCs w:val="24"/>
        </w:rPr>
        <w:lastRenderedPageBreak/>
        <w:t xml:space="preserve">lacking. In this review, we highlight opportunities to focus research efforts in the domains of patient preferences, patient-reported outcomes, patient experience, and survivorship. Novel research in these areas may identify relevant barriers and facilitators to the use of neoadjuvant therapy thereby increasing its utilization, </w:t>
      </w:r>
      <w:r w:rsidR="00BD1111" w:rsidRPr="006503BF">
        <w:rPr>
          <w:rFonts w:ascii="Book Antiqua" w:hAnsi="Book Antiqua"/>
          <w:sz w:val="24"/>
          <w:szCs w:val="24"/>
        </w:rPr>
        <w:t xml:space="preserve">improving </w:t>
      </w:r>
      <w:r w:rsidRPr="006503BF">
        <w:rPr>
          <w:rFonts w:ascii="Book Antiqua" w:hAnsi="Book Antiqua"/>
          <w:sz w:val="24"/>
          <w:szCs w:val="24"/>
        </w:rPr>
        <w:t xml:space="preserve">shared-decision making for patients and providers, and </w:t>
      </w:r>
      <w:r w:rsidR="00BD1111" w:rsidRPr="006503BF">
        <w:rPr>
          <w:rFonts w:ascii="Book Antiqua" w:hAnsi="Book Antiqua"/>
          <w:sz w:val="24"/>
          <w:szCs w:val="24"/>
        </w:rPr>
        <w:t xml:space="preserve">optimizing </w:t>
      </w:r>
      <w:r w:rsidRPr="006503BF">
        <w:rPr>
          <w:rFonts w:ascii="Book Antiqua" w:hAnsi="Book Antiqua"/>
          <w:sz w:val="24"/>
          <w:szCs w:val="24"/>
        </w:rPr>
        <w:t>the experience of those undergoing neoadjuvant therapy.</w:t>
      </w:r>
    </w:p>
    <w:p w14:paraId="236699E4" w14:textId="274575A6" w:rsidR="00CD7CBC" w:rsidRPr="006503BF" w:rsidRDefault="00CD7CBC" w:rsidP="002F6E3A">
      <w:pPr>
        <w:snapToGrid w:val="0"/>
        <w:spacing w:after="0" w:line="360" w:lineRule="auto"/>
        <w:jc w:val="both"/>
        <w:rPr>
          <w:rFonts w:ascii="Book Antiqua" w:hAnsi="Book Antiqua"/>
          <w:b/>
          <w:sz w:val="24"/>
          <w:szCs w:val="24"/>
        </w:rPr>
      </w:pPr>
    </w:p>
    <w:p w14:paraId="425415DB" w14:textId="68C3321E" w:rsidR="001F214F" w:rsidRPr="006503BF" w:rsidRDefault="00F44861" w:rsidP="002F6E3A">
      <w:pPr>
        <w:snapToGrid w:val="0"/>
        <w:spacing w:after="0" w:line="360" w:lineRule="auto"/>
        <w:jc w:val="both"/>
        <w:rPr>
          <w:rFonts w:ascii="Book Antiqua" w:hAnsi="Book Antiqua"/>
          <w:caps/>
          <w:sz w:val="24"/>
          <w:szCs w:val="24"/>
          <w:u w:val="single"/>
        </w:rPr>
      </w:pPr>
      <w:r w:rsidRPr="006503BF">
        <w:rPr>
          <w:rFonts w:ascii="Book Antiqua" w:hAnsi="Book Antiqua"/>
          <w:b/>
          <w:caps/>
          <w:sz w:val="24"/>
          <w:szCs w:val="24"/>
          <w:u w:val="single"/>
        </w:rPr>
        <w:t>Introduction</w:t>
      </w:r>
    </w:p>
    <w:p w14:paraId="2ED74C8D" w14:textId="5690BC0F" w:rsidR="00F44861" w:rsidRPr="006503BF" w:rsidRDefault="00F44861"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Pancreatic ductal adenocarcinoma (PDAC) is a leading cause of cancer-related mortality worldwide with a 5-year overall survival rate of </w:t>
      </w:r>
      <w:r w:rsidR="002A5ECA" w:rsidRPr="006503BF">
        <w:rPr>
          <w:rFonts w:ascii="Book Antiqua" w:hAnsi="Book Antiqua"/>
          <w:sz w:val="24"/>
          <w:szCs w:val="24"/>
        </w:rPr>
        <w:t xml:space="preserve">only </w:t>
      </w:r>
      <w:r w:rsidRPr="006503BF">
        <w:rPr>
          <w:rFonts w:ascii="Book Antiqua" w:hAnsi="Book Antiqua"/>
          <w:sz w:val="24"/>
          <w:szCs w:val="24"/>
        </w:rPr>
        <w:t>9%</w:t>
      </w:r>
      <w:r w:rsidR="006A6C8C" w:rsidRPr="006503BF">
        <w:rPr>
          <w:rFonts w:ascii="Book Antiqua" w:hAnsi="Book Antiqua"/>
          <w:sz w:val="24"/>
          <w:szCs w:val="24"/>
          <w:vertAlign w:val="superscript"/>
        </w:rPr>
        <w:t>[</w:t>
      </w:r>
      <w:r w:rsidRPr="006503BF">
        <w:rPr>
          <w:rFonts w:ascii="Book Antiqua" w:hAnsi="Book Antiqua"/>
          <w:sz w:val="24"/>
          <w:szCs w:val="24"/>
          <w:vertAlign w:val="superscript"/>
        </w:rPr>
        <w:fldChar w:fldCharType="begin"/>
      </w:r>
      <w:r w:rsidR="00320CD9"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Pr="006503BF">
        <w:rPr>
          <w:rFonts w:ascii="Book Antiqua" w:hAnsi="Book Antiqua"/>
          <w:sz w:val="24"/>
          <w:szCs w:val="24"/>
          <w:vertAlign w:val="superscript"/>
        </w:rPr>
        <w:fldChar w:fldCharType="separate"/>
      </w:r>
      <w:r w:rsidR="00320CD9" w:rsidRPr="006503BF">
        <w:rPr>
          <w:rFonts w:ascii="Book Antiqua" w:hAnsi="Book Antiqua" w:cs="Calibri"/>
          <w:sz w:val="24"/>
          <w:szCs w:val="24"/>
          <w:vertAlign w:val="superscript"/>
        </w:rPr>
        <w:t>1</w:t>
      </w:r>
      <w:r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w:t>
      </w:r>
      <w:r w:rsidRPr="006503BF">
        <w:rPr>
          <w:rFonts w:ascii="Book Antiqua" w:hAnsi="Book Antiqua"/>
          <w:sz w:val="24"/>
          <w:szCs w:val="24"/>
        </w:rPr>
        <w:t xml:space="preserve">. Although the majority of patients with PDAC present with locally advanced or metastatic disease, even those with </w:t>
      </w:r>
      <w:proofErr w:type="spellStart"/>
      <w:r w:rsidRPr="006503BF">
        <w:rPr>
          <w:rFonts w:ascii="Book Antiqua" w:hAnsi="Book Antiqua"/>
          <w:sz w:val="24"/>
          <w:szCs w:val="24"/>
        </w:rPr>
        <w:t>resectable</w:t>
      </w:r>
      <w:proofErr w:type="spellEnd"/>
      <w:r w:rsidRPr="006503BF">
        <w:rPr>
          <w:rFonts w:ascii="Book Antiqua" w:hAnsi="Book Antiqua"/>
          <w:sz w:val="24"/>
          <w:szCs w:val="24"/>
        </w:rPr>
        <w:t xml:space="preserve"> cancers who undergo potentially curative surgery are likely to experience cancer recurrence. For all patients with </w:t>
      </w:r>
      <w:proofErr w:type="spellStart"/>
      <w:r w:rsidRPr="006503BF">
        <w:rPr>
          <w:rFonts w:ascii="Book Antiqua" w:hAnsi="Book Antiqua"/>
          <w:sz w:val="24"/>
          <w:szCs w:val="24"/>
        </w:rPr>
        <w:t>resectable</w:t>
      </w:r>
      <w:proofErr w:type="spellEnd"/>
      <w:r w:rsidRPr="006503BF">
        <w:rPr>
          <w:rFonts w:ascii="Book Antiqua" w:hAnsi="Book Antiqua"/>
          <w:sz w:val="24"/>
          <w:szCs w:val="24"/>
        </w:rPr>
        <w:t xml:space="preserve"> cancers, adjuvant chemotherapy after surgery </w:t>
      </w:r>
      <w:r w:rsidR="00A44008" w:rsidRPr="006503BF">
        <w:rPr>
          <w:rFonts w:ascii="Book Antiqua" w:hAnsi="Book Antiqua"/>
          <w:sz w:val="24"/>
          <w:szCs w:val="24"/>
        </w:rPr>
        <w:t>improves</w:t>
      </w:r>
      <w:r w:rsidRPr="006503BF">
        <w:rPr>
          <w:rFonts w:ascii="Book Antiqua" w:hAnsi="Book Antiqua"/>
          <w:sz w:val="24"/>
          <w:szCs w:val="24"/>
        </w:rPr>
        <w:t xml:space="preserve"> overall </w:t>
      </w:r>
      <w:proofErr w:type="gramStart"/>
      <w:r w:rsidRPr="006503BF">
        <w:rPr>
          <w:rFonts w:ascii="Book Antiqua" w:hAnsi="Book Antiqua"/>
          <w:sz w:val="24"/>
          <w:szCs w:val="24"/>
        </w:rPr>
        <w:t>survival</w:t>
      </w:r>
      <w:r w:rsidR="006A6C8C" w:rsidRPr="006503BF">
        <w:rPr>
          <w:rFonts w:ascii="Book Antiqua" w:hAnsi="Book Antiqua"/>
          <w:sz w:val="24"/>
          <w:szCs w:val="24"/>
          <w:vertAlign w:val="superscript"/>
        </w:rPr>
        <w:t>[</w:t>
      </w:r>
      <w:proofErr w:type="gramEnd"/>
      <w:r w:rsidR="006A6C8C" w:rsidRPr="006503BF">
        <w:rPr>
          <w:rFonts w:ascii="Book Antiqua" w:hAnsi="Book Antiqua"/>
          <w:sz w:val="24"/>
          <w:szCs w:val="24"/>
          <w:vertAlign w:val="superscript"/>
        </w:rPr>
        <w:t>2-4]</w:t>
      </w:r>
      <w:r w:rsidRPr="006503BF">
        <w:rPr>
          <w:rFonts w:ascii="Book Antiqua" w:hAnsi="Book Antiqua"/>
          <w:sz w:val="24"/>
          <w:szCs w:val="24"/>
        </w:rPr>
        <w:t xml:space="preserve">. However, up to 50% of patients who undergo pancreatectomy fail to initiate adjuvant chemotherapy typically due to postoperative complications or poor performance </w:t>
      </w:r>
      <w:proofErr w:type="gramStart"/>
      <w:r w:rsidRPr="006503BF">
        <w:rPr>
          <w:rFonts w:ascii="Book Antiqua" w:hAnsi="Book Antiqua"/>
          <w:sz w:val="24"/>
          <w:szCs w:val="24"/>
        </w:rPr>
        <w:t>status</w:t>
      </w:r>
      <w:r w:rsidR="006A6C8C" w:rsidRPr="006503BF">
        <w:rPr>
          <w:rFonts w:ascii="Book Antiqua" w:hAnsi="Book Antiqua"/>
          <w:sz w:val="24"/>
          <w:szCs w:val="24"/>
          <w:vertAlign w:val="superscript"/>
        </w:rPr>
        <w:t>[</w:t>
      </w:r>
      <w:proofErr w:type="gramEnd"/>
      <w:r w:rsidR="006A6C8C" w:rsidRPr="006503BF">
        <w:rPr>
          <w:rFonts w:ascii="Book Antiqua" w:hAnsi="Book Antiqua"/>
          <w:sz w:val="24"/>
          <w:szCs w:val="24"/>
          <w:vertAlign w:val="superscript"/>
        </w:rPr>
        <w:t>5]</w:t>
      </w:r>
      <w:r w:rsidRPr="006503BF">
        <w:rPr>
          <w:rFonts w:ascii="Book Antiqua" w:hAnsi="Book Antiqua"/>
          <w:sz w:val="24"/>
          <w:szCs w:val="24"/>
        </w:rPr>
        <w:t xml:space="preserve"> and a greater number of patients fail to complete the intended course of adjuvant therapy for similar reasons</w:t>
      </w:r>
      <w:r w:rsidR="006A6C8C" w:rsidRPr="006503BF">
        <w:rPr>
          <w:rFonts w:ascii="Book Antiqua" w:hAnsi="Book Antiqua"/>
          <w:sz w:val="24"/>
          <w:szCs w:val="24"/>
          <w:vertAlign w:val="superscript"/>
        </w:rPr>
        <w:t>[6]</w:t>
      </w:r>
      <w:r w:rsidRPr="006503BF">
        <w:rPr>
          <w:rFonts w:ascii="Book Antiqua" w:hAnsi="Book Antiqua"/>
          <w:sz w:val="24"/>
          <w:szCs w:val="24"/>
        </w:rPr>
        <w:t xml:space="preserve">. </w:t>
      </w:r>
    </w:p>
    <w:p w14:paraId="14A07679" w14:textId="532C499C" w:rsidR="00F44861" w:rsidRPr="006503BF" w:rsidRDefault="00F44861" w:rsidP="006A6C8C">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 xml:space="preserve">The administration of chemotherapy prior to surgical resection is an alternative strategy that ensures its early and near universal delivery. </w:t>
      </w:r>
      <w:r w:rsidR="00A44008" w:rsidRPr="006503BF">
        <w:rPr>
          <w:rFonts w:ascii="Book Antiqua" w:hAnsi="Book Antiqua"/>
          <w:sz w:val="24"/>
          <w:szCs w:val="24"/>
        </w:rPr>
        <w:t>Neoadjuvant therapy (</w:t>
      </w:r>
      <w:r w:rsidRPr="006503BF">
        <w:rPr>
          <w:rFonts w:ascii="Book Antiqua" w:hAnsi="Book Antiqua"/>
          <w:sz w:val="24"/>
          <w:szCs w:val="24"/>
        </w:rPr>
        <w:t>NT</w:t>
      </w:r>
      <w:r w:rsidR="00A44008" w:rsidRPr="006503BF">
        <w:rPr>
          <w:rFonts w:ascii="Book Antiqua" w:hAnsi="Book Antiqua"/>
          <w:sz w:val="24"/>
          <w:szCs w:val="24"/>
        </w:rPr>
        <w:t>)</w:t>
      </w:r>
      <w:r w:rsidRPr="006503BF">
        <w:rPr>
          <w:rFonts w:ascii="Book Antiqua" w:hAnsi="Book Antiqua"/>
          <w:sz w:val="24"/>
          <w:szCs w:val="24"/>
        </w:rPr>
        <w:t xml:space="preserve"> offers several other theoretical benefits including improved margin-negative resection rates, decreased lymph node positivity, early treatment of presumed micro-metastatic disease, and the ability to measure </w:t>
      </w:r>
      <w:r w:rsidRPr="006503BF">
        <w:rPr>
          <w:rFonts w:ascii="Book Antiqua" w:hAnsi="Book Antiqua"/>
          <w:i/>
          <w:sz w:val="24"/>
          <w:szCs w:val="24"/>
        </w:rPr>
        <w:t xml:space="preserve">in vivo </w:t>
      </w:r>
      <w:r w:rsidRPr="006503BF">
        <w:rPr>
          <w:rFonts w:ascii="Book Antiqua" w:hAnsi="Book Antiqua"/>
          <w:sz w:val="24"/>
          <w:szCs w:val="24"/>
        </w:rPr>
        <w:t>response to therapy histologically after resection</w:t>
      </w:r>
      <w:r w:rsidR="006A6C8C" w:rsidRPr="006503BF">
        <w:rPr>
          <w:rFonts w:ascii="Book Antiqua" w:hAnsi="Book Antiqua"/>
          <w:sz w:val="24"/>
          <w:szCs w:val="24"/>
          <w:vertAlign w:val="superscript"/>
        </w:rPr>
        <w:t>[7,8]</w:t>
      </w:r>
      <w:r w:rsidRPr="006503BF">
        <w:rPr>
          <w:rFonts w:ascii="Book Antiqua" w:hAnsi="Book Antiqua"/>
          <w:sz w:val="24"/>
          <w:szCs w:val="24"/>
        </w:rPr>
        <w:t xml:space="preserve">. </w:t>
      </w:r>
      <w:r w:rsidR="00A44008" w:rsidRPr="006503BF">
        <w:rPr>
          <w:rFonts w:ascii="Book Antiqua" w:hAnsi="Book Antiqua"/>
          <w:sz w:val="24"/>
          <w:szCs w:val="24"/>
        </w:rPr>
        <w:t>E</w:t>
      </w:r>
      <w:r w:rsidRPr="006503BF">
        <w:rPr>
          <w:rFonts w:ascii="Book Antiqua" w:hAnsi="Book Antiqua"/>
          <w:sz w:val="24"/>
          <w:szCs w:val="24"/>
        </w:rPr>
        <w:t>vidence of improved survival with this approach has been supported by results from large cancer databases</w:t>
      </w:r>
      <w:r w:rsidR="006A6C8C" w:rsidRPr="006503BF">
        <w:rPr>
          <w:rFonts w:ascii="Book Antiqua" w:hAnsi="Book Antiqua"/>
          <w:sz w:val="24"/>
          <w:szCs w:val="24"/>
          <w:vertAlign w:val="superscript"/>
        </w:rPr>
        <w:t>[9]</w:t>
      </w:r>
      <w:r w:rsidRPr="006503BF">
        <w:rPr>
          <w:rFonts w:ascii="Book Antiqua" w:hAnsi="Book Antiqua"/>
          <w:sz w:val="24"/>
          <w:szCs w:val="24"/>
        </w:rPr>
        <w:t>, meta-analyses of non-randomized trials</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0,11]</w:t>
      </w:r>
      <w:r w:rsidRPr="006503BF">
        <w:rPr>
          <w:rFonts w:ascii="Book Antiqua" w:hAnsi="Book Antiqua"/>
          <w:sz w:val="24"/>
          <w:szCs w:val="24"/>
        </w:rPr>
        <w:t>, Markov decision analysis models</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2]</w:t>
      </w:r>
      <w:r w:rsidRPr="006503BF">
        <w:rPr>
          <w:rFonts w:ascii="Book Antiqua" w:hAnsi="Book Antiqua"/>
          <w:sz w:val="24"/>
          <w:szCs w:val="24"/>
        </w:rPr>
        <w:t>, and</w:t>
      </w:r>
      <w:r w:rsidR="00C27F28" w:rsidRPr="006503BF">
        <w:rPr>
          <w:rFonts w:ascii="Book Antiqua" w:hAnsi="Book Antiqua"/>
          <w:bCs/>
          <w:sz w:val="24"/>
          <w:szCs w:val="24"/>
        </w:rPr>
        <w:t xml:space="preserve"> several</w:t>
      </w:r>
      <w:r w:rsidR="00E554E0" w:rsidRPr="006503BF">
        <w:rPr>
          <w:rFonts w:ascii="Book Antiqua" w:hAnsi="Book Antiqua"/>
          <w:bCs/>
          <w:sz w:val="24"/>
          <w:szCs w:val="24"/>
        </w:rPr>
        <w:t xml:space="preserve"> small </w:t>
      </w:r>
      <w:r w:rsidRPr="006503BF">
        <w:rPr>
          <w:rFonts w:ascii="Book Antiqua" w:hAnsi="Book Antiqua"/>
          <w:bCs/>
          <w:sz w:val="24"/>
          <w:szCs w:val="24"/>
        </w:rPr>
        <w:t>randomized controlled trial</w:t>
      </w:r>
      <w:r w:rsidR="00E554E0" w:rsidRPr="006503BF">
        <w:rPr>
          <w:rFonts w:ascii="Book Antiqua" w:hAnsi="Book Antiqua"/>
          <w:bCs/>
          <w:sz w:val="24"/>
          <w:szCs w:val="24"/>
        </w:rPr>
        <w:t>s</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3-15]</w:t>
      </w:r>
      <w:r w:rsidR="006A6C8C" w:rsidRPr="006503BF">
        <w:rPr>
          <w:rFonts w:ascii="Book Antiqua" w:hAnsi="Book Antiqua"/>
          <w:sz w:val="24"/>
          <w:szCs w:val="24"/>
        </w:rPr>
        <w:t xml:space="preserve"> </w:t>
      </w:r>
      <w:r w:rsidR="007D57A9" w:rsidRPr="006503BF">
        <w:rPr>
          <w:rFonts w:ascii="Book Antiqua" w:hAnsi="Book Antiqua"/>
          <w:sz w:val="24"/>
          <w:szCs w:val="24"/>
        </w:rPr>
        <w:t>(Table 1)</w:t>
      </w:r>
      <w:r w:rsidRPr="006503BF">
        <w:rPr>
          <w:rFonts w:ascii="Book Antiqua" w:hAnsi="Book Antiqua"/>
          <w:sz w:val="24"/>
          <w:szCs w:val="24"/>
        </w:rPr>
        <w:t>.</w:t>
      </w:r>
    </w:p>
    <w:p w14:paraId="1E6D4C2E" w14:textId="0619556C" w:rsidR="00A44008" w:rsidRPr="006503BF" w:rsidRDefault="00A44008" w:rsidP="006A6C8C">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Current guidelines state that either immediate surgical resection or NT followed by surgical resection can be considered</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 xml:space="preserve">6] </w:t>
      </w:r>
      <w:r w:rsidRPr="006503BF">
        <w:rPr>
          <w:rFonts w:ascii="Book Antiqua" w:hAnsi="Book Antiqua"/>
          <w:sz w:val="24"/>
          <w:szCs w:val="24"/>
        </w:rPr>
        <w:t>but utilization of NT for PDAC in the Unite</w:t>
      </w:r>
      <w:r w:rsidR="001C2425">
        <w:rPr>
          <w:rFonts w:ascii="Book Antiqua" w:hAnsi="Book Antiqua"/>
          <w:sz w:val="24"/>
          <w:szCs w:val="24"/>
        </w:rPr>
        <w:t>d States remains low despite the</w:t>
      </w:r>
      <w:r w:rsidRPr="006503BF">
        <w:rPr>
          <w:rFonts w:ascii="Book Antiqua" w:hAnsi="Book Antiqua"/>
          <w:sz w:val="24"/>
          <w:szCs w:val="24"/>
        </w:rPr>
        <w:t xml:space="preserve"> theoretical and empiric advantages of NT</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7,18]</w:t>
      </w:r>
      <w:r w:rsidRPr="006503BF">
        <w:rPr>
          <w:rFonts w:ascii="Book Antiqua" w:hAnsi="Book Antiqua"/>
          <w:sz w:val="24"/>
          <w:szCs w:val="24"/>
        </w:rPr>
        <w:t xml:space="preserve">. This is in </w:t>
      </w:r>
      <w:r w:rsidRPr="006503BF">
        <w:rPr>
          <w:rFonts w:ascii="Book Antiqua" w:hAnsi="Book Antiqua"/>
          <w:sz w:val="24"/>
          <w:szCs w:val="24"/>
        </w:rPr>
        <w:lastRenderedPageBreak/>
        <w:t>stark contrast to the routine use of NT in other cancers to improve overall survival</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9]</w:t>
      </w:r>
      <w:r w:rsidRPr="006503BF">
        <w:rPr>
          <w:rFonts w:ascii="Book Antiqua" w:hAnsi="Book Antiqua"/>
          <w:sz w:val="24"/>
          <w:szCs w:val="24"/>
        </w:rPr>
        <w:t>, margin-negative resection rates</w:t>
      </w:r>
      <w:r w:rsidR="006A6C8C" w:rsidRPr="006503BF">
        <w:rPr>
          <w:rFonts w:ascii="Book Antiqua" w:hAnsi="Book Antiqua"/>
          <w:sz w:val="24"/>
          <w:szCs w:val="24"/>
          <w:vertAlign w:val="superscript"/>
        </w:rPr>
        <w:t>[20]</w:t>
      </w:r>
      <w:r w:rsidRPr="006503BF">
        <w:rPr>
          <w:rFonts w:ascii="Book Antiqua" w:hAnsi="Book Antiqua"/>
          <w:sz w:val="24"/>
          <w:szCs w:val="24"/>
        </w:rPr>
        <w:t>, local recurrence</w:t>
      </w:r>
      <w:r w:rsidR="006A6C8C" w:rsidRPr="006503BF">
        <w:rPr>
          <w:rFonts w:ascii="Book Antiqua" w:hAnsi="Book Antiqua"/>
          <w:sz w:val="24"/>
          <w:szCs w:val="24"/>
          <w:vertAlign w:val="superscript"/>
        </w:rPr>
        <w:t>[21]</w:t>
      </w:r>
      <w:r w:rsidRPr="006503BF">
        <w:rPr>
          <w:rFonts w:ascii="Book Antiqua" w:hAnsi="Book Antiqua"/>
          <w:sz w:val="24"/>
          <w:szCs w:val="24"/>
        </w:rPr>
        <w:t>, or to facilitate less invasive surgery</w:t>
      </w:r>
      <w:r w:rsidR="006A6C8C" w:rsidRPr="006503BF">
        <w:rPr>
          <w:rFonts w:ascii="Book Antiqua" w:hAnsi="Book Antiqua"/>
          <w:sz w:val="24"/>
          <w:szCs w:val="24"/>
          <w:vertAlign w:val="superscript"/>
        </w:rPr>
        <w:t>[22]</w:t>
      </w:r>
      <w:r w:rsidRPr="006503BF">
        <w:rPr>
          <w:rFonts w:ascii="Book Antiqua" w:hAnsi="Book Antiqua"/>
          <w:sz w:val="24"/>
          <w:szCs w:val="24"/>
        </w:rPr>
        <w:t>. The reasons for this discrepancy are unclear</w:t>
      </w:r>
      <w:r w:rsidR="00EE3952" w:rsidRPr="006503BF">
        <w:rPr>
          <w:rFonts w:ascii="Book Antiqua" w:hAnsi="Book Antiqua"/>
          <w:sz w:val="24"/>
          <w:szCs w:val="24"/>
        </w:rPr>
        <w:t xml:space="preserve"> but we hypothesize, in part, that it is related to a lack of patient-centered research on the use of NT for PDAC. In this article, we describe specific evidence gaps in patient-centered research that should be addressed and the significance these findings could have on improving the outcomes of patients with PDAC.</w:t>
      </w:r>
    </w:p>
    <w:p w14:paraId="3C654026" w14:textId="77777777" w:rsidR="006A6C8C" w:rsidRPr="006503BF" w:rsidRDefault="006A6C8C" w:rsidP="006A6C8C">
      <w:pPr>
        <w:snapToGrid w:val="0"/>
        <w:spacing w:after="0" w:line="360" w:lineRule="auto"/>
        <w:ind w:firstLineChars="100" w:firstLine="240"/>
        <w:jc w:val="both"/>
        <w:rPr>
          <w:rFonts w:ascii="Book Antiqua" w:hAnsi="Book Antiqua"/>
          <w:sz w:val="24"/>
          <w:szCs w:val="24"/>
        </w:rPr>
      </w:pPr>
    </w:p>
    <w:p w14:paraId="6AEDAABD" w14:textId="77777777" w:rsidR="006467EF" w:rsidRPr="006503BF" w:rsidRDefault="006467EF" w:rsidP="002F6E3A">
      <w:pPr>
        <w:snapToGrid w:val="0"/>
        <w:spacing w:after="0" w:line="360" w:lineRule="auto"/>
        <w:jc w:val="both"/>
        <w:rPr>
          <w:rFonts w:ascii="Book Antiqua" w:hAnsi="Book Antiqua"/>
          <w:caps/>
          <w:sz w:val="24"/>
          <w:szCs w:val="24"/>
          <w:u w:val="single"/>
        </w:rPr>
      </w:pPr>
      <w:r w:rsidRPr="006503BF">
        <w:rPr>
          <w:rFonts w:ascii="Book Antiqua" w:hAnsi="Book Antiqua"/>
          <w:b/>
          <w:caps/>
          <w:sz w:val="24"/>
          <w:szCs w:val="24"/>
          <w:u w:val="single"/>
        </w:rPr>
        <w:t>Decision Making</w:t>
      </w:r>
    </w:p>
    <w:p w14:paraId="5AD866DC" w14:textId="47548454" w:rsidR="006467EF" w:rsidRPr="006503BF" w:rsidRDefault="006467EF"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Scant research is available on how decisions are made with regards to treatment sequencing for PDAC. The relative importance of </w:t>
      </w:r>
      <w:r w:rsidR="00BF5031" w:rsidRPr="006503BF">
        <w:rPr>
          <w:rFonts w:ascii="Book Antiqua" w:hAnsi="Book Antiqua"/>
          <w:sz w:val="24"/>
          <w:szCs w:val="24"/>
        </w:rPr>
        <w:t>institutiona</w:t>
      </w:r>
      <w:r w:rsidRPr="006503BF">
        <w:rPr>
          <w:rFonts w:ascii="Book Antiqua" w:hAnsi="Book Antiqua"/>
          <w:sz w:val="24"/>
          <w:szCs w:val="24"/>
        </w:rPr>
        <w:t xml:space="preserve">l-, patient-, and physician-related factors to decision making is unknown. </w:t>
      </w:r>
      <w:r w:rsidR="00116572" w:rsidRPr="006503BF">
        <w:rPr>
          <w:rFonts w:ascii="Book Antiqua" w:hAnsi="Book Antiqua"/>
          <w:sz w:val="24"/>
          <w:szCs w:val="24"/>
        </w:rPr>
        <w:t>A novel</w:t>
      </w:r>
      <w:r w:rsidRPr="006503BF">
        <w:rPr>
          <w:rFonts w:ascii="Book Antiqua" w:hAnsi="Book Antiqua"/>
          <w:sz w:val="24"/>
          <w:szCs w:val="24"/>
        </w:rPr>
        <w:t xml:space="preserve"> conceptual model </w:t>
      </w:r>
      <w:r w:rsidR="00F95281" w:rsidRPr="006503BF">
        <w:rPr>
          <w:rFonts w:ascii="Book Antiqua" w:hAnsi="Book Antiqua"/>
          <w:sz w:val="24"/>
          <w:szCs w:val="24"/>
        </w:rPr>
        <w:t>(Figure</w:t>
      </w:r>
      <w:r w:rsidR="00C70298" w:rsidRPr="006503BF">
        <w:rPr>
          <w:rFonts w:ascii="Book Antiqua" w:hAnsi="Book Antiqua"/>
          <w:sz w:val="24"/>
          <w:szCs w:val="24"/>
        </w:rPr>
        <w:t xml:space="preserve"> 1</w:t>
      </w:r>
      <w:r w:rsidR="00116572" w:rsidRPr="006503BF">
        <w:rPr>
          <w:rFonts w:ascii="Book Antiqua" w:hAnsi="Book Antiqua"/>
          <w:sz w:val="24"/>
          <w:szCs w:val="24"/>
        </w:rPr>
        <w:t xml:space="preserve">) can </w:t>
      </w:r>
      <w:r w:rsidR="000A4EF5" w:rsidRPr="006503BF">
        <w:rPr>
          <w:rFonts w:ascii="Book Antiqua" w:hAnsi="Book Antiqua"/>
          <w:sz w:val="24"/>
          <w:szCs w:val="24"/>
        </w:rPr>
        <w:t>define</w:t>
      </w:r>
      <w:r w:rsidRPr="006503BF">
        <w:rPr>
          <w:rFonts w:ascii="Book Antiqua" w:hAnsi="Book Antiqua"/>
          <w:sz w:val="24"/>
          <w:szCs w:val="24"/>
        </w:rPr>
        <w:t xml:space="preserve"> the </w:t>
      </w:r>
      <w:r w:rsidR="000A4EF5" w:rsidRPr="006503BF">
        <w:rPr>
          <w:rFonts w:ascii="Book Antiqua" w:hAnsi="Book Antiqua"/>
          <w:sz w:val="24"/>
          <w:szCs w:val="24"/>
        </w:rPr>
        <w:t>p</w:t>
      </w:r>
      <w:r w:rsidR="00770CE6" w:rsidRPr="006503BF">
        <w:rPr>
          <w:rFonts w:ascii="Book Antiqua" w:hAnsi="Book Antiqua"/>
          <w:sz w:val="24"/>
          <w:szCs w:val="24"/>
        </w:rPr>
        <w:t>robable</w:t>
      </w:r>
      <w:r w:rsidR="000A4EF5" w:rsidRPr="006503BF">
        <w:rPr>
          <w:rFonts w:ascii="Book Antiqua" w:hAnsi="Book Antiqua"/>
          <w:sz w:val="24"/>
          <w:szCs w:val="24"/>
        </w:rPr>
        <w:t xml:space="preserve"> </w:t>
      </w:r>
      <w:r w:rsidRPr="006503BF">
        <w:rPr>
          <w:rFonts w:ascii="Book Antiqua" w:hAnsi="Book Antiqua"/>
          <w:sz w:val="24"/>
          <w:szCs w:val="24"/>
        </w:rPr>
        <w:t xml:space="preserve">determinants and outcomes of treatment sequence decision making for PDAC. </w:t>
      </w:r>
      <w:r w:rsidR="000A4EF5" w:rsidRPr="006503BF">
        <w:rPr>
          <w:rFonts w:ascii="Book Antiqua" w:hAnsi="Book Antiqua"/>
          <w:sz w:val="24"/>
          <w:szCs w:val="24"/>
        </w:rPr>
        <w:t xml:space="preserve">Since </w:t>
      </w:r>
      <w:r w:rsidR="00BF5031" w:rsidRPr="006503BF">
        <w:rPr>
          <w:rFonts w:ascii="Book Antiqua" w:hAnsi="Book Antiqua"/>
          <w:sz w:val="24"/>
          <w:szCs w:val="24"/>
        </w:rPr>
        <w:t xml:space="preserve">the </w:t>
      </w:r>
      <w:r w:rsidR="007C11CB" w:rsidRPr="006503BF">
        <w:rPr>
          <w:rFonts w:ascii="Book Antiqua" w:hAnsi="Book Antiqua"/>
          <w:sz w:val="24"/>
          <w:szCs w:val="24"/>
        </w:rPr>
        <w:t>optimal treatment sequencing</w:t>
      </w:r>
      <w:r w:rsidR="000A4EF5" w:rsidRPr="006503BF">
        <w:rPr>
          <w:rFonts w:ascii="Book Antiqua" w:hAnsi="Book Antiqua"/>
          <w:sz w:val="24"/>
          <w:szCs w:val="24"/>
        </w:rPr>
        <w:t xml:space="preserve"> for PDAC</w:t>
      </w:r>
      <w:r w:rsidR="00BF5031" w:rsidRPr="006503BF">
        <w:rPr>
          <w:rFonts w:ascii="Book Antiqua" w:hAnsi="Book Antiqua"/>
          <w:sz w:val="24"/>
          <w:szCs w:val="24"/>
        </w:rPr>
        <w:t xml:space="preserve"> has not been established</w:t>
      </w:r>
      <w:r w:rsidR="000A4EF5" w:rsidRPr="006503BF">
        <w:rPr>
          <w:rFonts w:ascii="Book Antiqua" w:hAnsi="Book Antiqua"/>
          <w:sz w:val="24"/>
          <w:szCs w:val="24"/>
        </w:rPr>
        <w:t xml:space="preserve">, decisions are typically made on an individual basis. </w:t>
      </w:r>
      <w:r w:rsidR="002A5ECA" w:rsidRPr="006503BF">
        <w:rPr>
          <w:rFonts w:ascii="Book Antiqua" w:hAnsi="Book Antiqua"/>
          <w:sz w:val="24"/>
          <w:szCs w:val="24"/>
        </w:rPr>
        <w:t>Decision making</w:t>
      </w:r>
      <w:r w:rsidR="00BF5031" w:rsidRPr="006503BF">
        <w:rPr>
          <w:rFonts w:ascii="Book Antiqua" w:hAnsi="Book Antiqua"/>
          <w:sz w:val="24"/>
          <w:szCs w:val="24"/>
        </w:rPr>
        <w:t xml:space="preserve"> may</w:t>
      </w:r>
      <w:r w:rsidR="002A5ECA" w:rsidRPr="006503BF">
        <w:rPr>
          <w:rFonts w:ascii="Book Antiqua" w:hAnsi="Book Antiqua"/>
          <w:sz w:val="24"/>
          <w:szCs w:val="24"/>
        </w:rPr>
        <w:t xml:space="preserve"> be influenced not only</w:t>
      </w:r>
      <w:r w:rsidR="00BF5031" w:rsidRPr="006503BF">
        <w:rPr>
          <w:rFonts w:ascii="Book Antiqua" w:hAnsi="Book Antiqua"/>
          <w:sz w:val="24"/>
          <w:szCs w:val="24"/>
        </w:rPr>
        <w:t xml:space="preserve"> </w:t>
      </w:r>
      <w:r w:rsidR="007C11CB" w:rsidRPr="006503BF">
        <w:rPr>
          <w:rFonts w:ascii="Book Antiqua" w:hAnsi="Book Antiqua"/>
          <w:sz w:val="24"/>
          <w:szCs w:val="24"/>
        </w:rPr>
        <w:t xml:space="preserve">by </w:t>
      </w:r>
      <w:r w:rsidR="00BF5031" w:rsidRPr="006503BF">
        <w:rPr>
          <w:rFonts w:ascii="Book Antiqua" w:hAnsi="Book Antiqua"/>
          <w:sz w:val="24"/>
          <w:szCs w:val="24"/>
        </w:rPr>
        <w:t>patient demogr</w:t>
      </w:r>
      <w:r w:rsidR="002A5ECA" w:rsidRPr="006503BF">
        <w:rPr>
          <w:rFonts w:ascii="Book Antiqua" w:hAnsi="Book Antiqua"/>
          <w:sz w:val="24"/>
          <w:szCs w:val="24"/>
        </w:rPr>
        <w:t>aphic or tumor-related factors and</w:t>
      </w:r>
      <w:r w:rsidR="00BF5031" w:rsidRPr="006503BF">
        <w:rPr>
          <w:rFonts w:ascii="Book Antiqua" w:hAnsi="Book Antiqua"/>
          <w:sz w:val="24"/>
          <w:szCs w:val="24"/>
        </w:rPr>
        <w:t xml:space="preserve"> physician preferences, but </w:t>
      </w:r>
      <w:r w:rsidR="002A5ECA" w:rsidRPr="006503BF">
        <w:rPr>
          <w:rFonts w:ascii="Book Antiqua" w:hAnsi="Book Antiqua"/>
          <w:sz w:val="24"/>
          <w:szCs w:val="24"/>
        </w:rPr>
        <w:t>also</w:t>
      </w:r>
      <w:r w:rsidR="00BF5031" w:rsidRPr="006503BF">
        <w:rPr>
          <w:rFonts w:ascii="Book Antiqua" w:hAnsi="Book Antiqua"/>
          <w:sz w:val="24"/>
          <w:szCs w:val="24"/>
        </w:rPr>
        <w:t xml:space="preserve"> patient perceptions, </w:t>
      </w:r>
      <w:r w:rsidR="005118EE" w:rsidRPr="006503BF">
        <w:rPr>
          <w:rFonts w:ascii="Book Antiqua" w:hAnsi="Book Antiqua"/>
          <w:sz w:val="24"/>
          <w:szCs w:val="24"/>
        </w:rPr>
        <w:t>preferences, values</w:t>
      </w:r>
      <w:r w:rsidR="00BF5031" w:rsidRPr="006503BF">
        <w:rPr>
          <w:rFonts w:ascii="Book Antiqua" w:hAnsi="Book Antiqua"/>
          <w:sz w:val="24"/>
          <w:szCs w:val="24"/>
        </w:rPr>
        <w:t xml:space="preserve">, or expectations. </w:t>
      </w:r>
      <w:r w:rsidR="002A5ECA" w:rsidRPr="006503BF">
        <w:rPr>
          <w:rFonts w:ascii="Book Antiqua" w:hAnsi="Book Antiqua"/>
          <w:sz w:val="24"/>
          <w:szCs w:val="24"/>
        </w:rPr>
        <w:t>The sequencing of</w:t>
      </w:r>
      <w:r w:rsidR="000A4EF5" w:rsidRPr="006503BF">
        <w:rPr>
          <w:rFonts w:ascii="Book Antiqua" w:hAnsi="Book Antiqua"/>
          <w:sz w:val="24"/>
          <w:szCs w:val="24"/>
        </w:rPr>
        <w:t xml:space="preserve"> treatment </w:t>
      </w:r>
      <w:r w:rsidR="00BF5031" w:rsidRPr="006503BF">
        <w:rPr>
          <w:rFonts w:ascii="Book Antiqua" w:hAnsi="Book Antiqua"/>
          <w:sz w:val="24"/>
          <w:szCs w:val="24"/>
        </w:rPr>
        <w:t xml:space="preserve">for PDAC </w:t>
      </w:r>
      <w:r w:rsidR="000A4EF5" w:rsidRPr="006503BF">
        <w:rPr>
          <w:rFonts w:ascii="Book Antiqua" w:hAnsi="Book Antiqua"/>
          <w:sz w:val="24"/>
          <w:szCs w:val="24"/>
        </w:rPr>
        <w:t xml:space="preserve">directly impacts, and conversely is impacted by, the patient experience and survivorship. </w:t>
      </w:r>
    </w:p>
    <w:p w14:paraId="1D5A4995" w14:textId="77777777" w:rsidR="006A6C8C" w:rsidRPr="006503BF" w:rsidRDefault="006A6C8C" w:rsidP="002F6E3A">
      <w:pPr>
        <w:snapToGrid w:val="0"/>
        <w:spacing w:after="0" w:line="360" w:lineRule="auto"/>
        <w:jc w:val="both"/>
        <w:rPr>
          <w:rFonts w:ascii="Book Antiqua" w:hAnsi="Book Antiqua"/>
          <w:sz w:val="24"/>
          <w:szCs w:val="24"/>
        </w:rPr>
      </w:pPr>
    </w:p>
    <w:p w14:paraId="3AEEDCFD" w14:textId="77777777" w:rsidR="000A4EF5" w:rsidRPr="006503BF" w:rsidRDefault="000A4EF5" w:rsidP="002F6E3A">
      <w:pPr>
        <w:snapToGrid w:val="0"/>
        <w:spacing w:after="0" w:line="360" w:lineRule="auto"/>
        <w:jc w:val="both"/>
        <w:rPr>
          <w:rFonts w:ascii="Book Antiqua" w:hAnsi="Book Antiqua"/>
          <w:b/>
          <w:caps/>
          <w:sz w:val="24"/>
          <w:szCs w:val="24"/>
          <w:u w:val="single"/>
        </w:rPr>
      </w:pPr>
      <w:r w:rsidRPr="006503BF">
        <w:rPr>
          <w:rFonts w:ascii="Book Antiqua" w:hAnsi="Book Antiqua"/>
          <w:b/>
          <w:caps/>
          <w:sz w:val="24"/>
          <w:szCs w:val="24"/>
          <w:u w:val="single"/>
        </w:rPr>
        <w:t>Patient Preferences</w:t>
      </w:r>
    </w:p>
    <w:p w14:paraId="0D008007" w14:textId="51C7ECE1" w:rsidR="00BF5031" w:rsidRPr="006503BF" w:rsidRDefault="000A4EF5"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Previous research on NT for PDAC has focused on its </w:t>
      </w:r>
      <w:proofErr w:type="gramStart"/>
      <w:r w:rsidRPr="006503BF">
        <w:rPr>
          <w:rFonts w:ascii="Book Antiqua" w:hAnsi="Book Antiqua"/>
          <w:sz w:val="24"/>
          <w:szCs w:val="24"/>
        </w:rPr>
        <w:t>safety</w:t>
      </w:r>
      <w:r w:rsidR="006A6C8C" w:rsidRPr="006503BF">
        <w:rPr>
          <w:rFonts w:ascii="Book Antiqua" w:hAnsi="Book Antiqua"/>
          <w:sz w:val="24"/>
          <w:szCs w:val="24"/>
          <w:vertAlign w:val="superscript"/>
        </w:rPr>
        <w:t>[</w:t>
      </w:r>
      <w:proofErr w:type="gramEnd"/>
      <w:r w:rsidR="006A6C8C" w:rsidRPr="006503BF">
        <w:rPr>
          <w:rFonts w:ascii="Book Antiqua" w:hAnsi="Book Antiqua"/>
          <w:sz w:val="24"/>
          <w:szCs w:val="24"/>
          <w:vertAlign w:val="superscript"/>
        </w:rPr>
        <w:t>23]</w:t>
      </w:r>
      <w:r w:rsidRPr="006503BF">
        <w:rPr>
          <w:rFonts w:ascii="Book Antiqua" w:hAnsi="Book Antiqua"/>
          <w:sz w:val="24"/>
          <w:szCs w:val="24"/>
        </w:rPr>
        <w:t xml:space="preserve"> efficacy</w:t>
      </w:r>
      <w:r w:rsidR="006A6C8C" w:rsidRPr="006503BF">
        <w:rPr>
          <w:rFonts w:ascii="Book Antiqua" w:hAnsi="Book Antiqua"/>
          <w:sz w:val="24"/>
          <w:szCs w:val="24"/>
          <w:vertAlign w:val="superscript"/>
        </w:rPr>
        <w:t>[7]</w:t>
      </w:r>
      <w:r w:rsidRPr="006503BF">
        <w:rPr>
          <w:rFonts w:ascii="Book Antiqua" w:hAnsi="Book Antiqua"/>
          <w:sz w:val="24"/>
          <w:szCs w:val="24"/>
        </w:rPr>
        <w:t>, and cost-effectiveness</w:t>
      </w:r>
      <w:r w:rsidR="006A6C8C" w:rsidRPr="006503BF">
        <w:rPr>
          <w:rFonts w:ascii="Book Antiqua" w:hAnsi="Book Antiqua"/>
          <w:sz w:val="24"/>
          <w:szCs w:val="24"/>
          <w:vertAlign w:val="superscript"/>
        </w:rPr>
        <w:t>[24]</w:t>
      </w:r>
      <w:r w:rsidRPr="006503BF">
        <w:rPr>
          <w:rFonts w:ascii="Book Antiqua" w:hAnsi="Book Antiqua"/>
          <w:sz w:val="24"/>
          <w:szCs w:val="24"/>
        </w:rPr>
        <w:t>; missing from prior studies ha</w:t>
      </w:r>
      <w:r w:rsidR="00770CE6" w:rsidRPr="006503BF">
        <w:rPr>
          <w:rFonts w:ascii="Book Antiqua" w:hAnsi="Book Antiqua"/>
          <w:sz w:val="24"/>
          <w:szCs w:val="24"/>
        </w:rPr>
        <w:t>s been an evaluation of patient</w:t>
      </w:r>
      <w:r w:rsidRPr="006503BF">
        <w:rPr>
          <w:rFonts w:ascii="Book Antiqua" w:hAnsi="Book Antiqua"/>
          <w:sz w:val="24"/>
          <w:szCs w:val="24"/>
        </w:rPr>
        <w:t xml:space="preserve"> preferences regarding its use. Cancer-related treatment decisions are complex and require consideration of multiple competing factors such as efficacy, toxicity, costs, and psychosocial well-being, each of which may be valued differently by patients. Such preference sensitive</w:t>
      </w:r>
      <w:r w:rsidRPr="006503BF">
        <w:rPr>
          <w:rFonts w:ascii="Book Antiqua" w:hAnsi="Book Antiqua"/>
          <w:i/>
          <w:sz w:val="24"/>
          <w:szCs w:val="24"/>
        </w:rPr>
        <w:t xml:space="preserve"> </w:t>
      </w:r>
      <w:r w:rsidRPr="006503BF">
        <w:rPr>
          <w:rFonts w:ascii="Book Antiqua" w:hAnsi="Book Antiqua"/>
          <w:sz w:val="24"/>
          <w:szCs w:val="24"/>
        </w:rPr>
        <w:t xml:space="preserve">decisions are often made in the context of shared decision making (SDM), a model in which informed and engaged patients make health-care decisions in conjunction with their </w:t>
      </w:r>
      <w:proofErr w:type="gramStart"/>
      <w:r w:rsidRPr="006503BF">
        <w:rPr>
          <w:rFonts w:ascii="Book Antiqua" w:hAnsi="Book Antiqua"/>
          <w:sz w:val="24"/>
          <w:szCs w:val="24"/>
        </w:rPr>
        <w:t>providers</w:t>
      </w:r>
      <w:r w:rsidR="007A6FCE" w:rsidRPr="006503BF">
        <w:rPr>
          <w:rFonts w:ascii="Book Antiqua" w:hAnsi="Book Antiqua"/>
          <w:sz w:val="24"/>
          <w:szCs w:val="24"/>
          <w:vertAlign w:val="superscript"/>
        </w:rPr>
        <w:t>[</w:t>
      </w:r>
      <w:proofErr w:type="gramEnd"/>
      <w:r w:rsidR="007A6FCE" w:rsidRPr="006503BF">
        <w:rPr>
          <w:rFonts w:ascii="Book Antiqua" w:hAnsi="Book Antiqua"/>
          <w:sz w:val="24"/>
          <w:szCs w:val="24"/>
          <w:vertAlign w:val="superscript"/>
        </w:rPr>
        <w:t>25]</w:t>
      </w:r>
      <w:r w:rsidRPr="006503BF">
        <w:rPr>
          <w:rFonts w:ascii="Book Antiqua" w:hAnsi="Book Antiqua"/>
          <w:sz w:val="24"/>
          <w:szCs w:val="24"/>
        </w:rPr>
        <w:t xml:space="preserve">. The degree to which patients are involved in the </w:t>
      </w:r>
      <w:r w:rsidRPr="006503BF">
        <w:rPr>
          <w:rFonts w:ascii="Book Antiqua" w:hAnsi="Book Antiqua"/>
          <w:sz w:val="24"/>
          <w:szCs w:val="24"/>
        </w:rPr>
        <w:lastRenderedPageBreak/>
        <w:t xml:space="preserve">SDM process of choosing NT or immediate surgery is unclear. </w:t>
      </w:r>
      <w:r w:rsidR="00ED137C" w:rsidRPr="006503BF">
        <w:rPr>
          <w:rFonts w:ascii="Book Antiqua" w:hAnsi="Book Antiqua"/>
          <w:sz w:val="24"/>
          <w:szCs w:val="24"/>
        </w:rPr>
        <w:t>Moreover, whether patients have strong preferences for their cancer treatment sequencing is unknown. However, m</w:t>
      </w:r>
      <w:r w:rsidRPr="006503BF">
        <w:rPr>
          <w:rFonts w:ascii="Book Antiqua" w:hAnsi="Book Antiqua"/>
          <w:sz w:val="24"/>
          <w:szCs w:val="24"/>
        </w:rPr>
        <w:t xml:space="preserve">ost patients with cancer desire an active role in making decisions about their </w:t>
      </w:r>
      <w:proofErr w:type="gramStart"/>
      <w:r w:rsidRPr="006503BF">
        <w:rPr>
          <w:rFonts w:ascii="Book Antiqua" w:hAnsi="Book Antiqua"/>
          <w:sz w:val="24"/>
          <w:szCs w:val="24"/>
        </w:rPr>
        <w:t>care</w:t>
      </w:r>
      <w:r w:rsidR="007A6FCE" w:rsidRPr="006503BF">
        <w:rPr>
          <w:rFonts w:ascii="Book Antiqua" w:hAnsi="Book Antiqua"/>
          <w:sz w:val="24"/>
          <w:szCs w:val="24"/>
          <w:vertAlign w:val="superscript"/>
        </w:rPr>
        <w:t>[</w:t>
      </w:r>
      <w:proofErr w:type="gramEnd"/>
      <w:r w:rsidR="007A6FCE" w:rsidRPr="006503BF">
        <w:rPr>
          <w:rFonts w:ascii="Book Antiqua" w:hAnsi="Book Antiqua"/>
          <w:sz w:val="24"/>
          <w:szCs w:val="24"/>
          <w:vertAlign w:val="superscript"/>
        </w:rPr>
        <w:t>26]</w:t>
      </w:r>
      <w:r w:rsidRPr="006503BF">
        <w:rPr>
          <w:rFonts w:ascii="Book Antiqua" w:hAnsi="Book Antiqua"/>
          <w:sz w:val="24"/>
          <w:szCs w:val="24"/>
        </w:rPr>
        <w:t xml:space="preserve"> and such patient-centered decision making has been shown to improve patients’ understanding of their treatment options, satisfaction with their health care, and overall quality of life (QOL)</w:t>
      </w:r>
      <w:r w:rsidR="007A6FCE" w:rsidRPr="006503BF">
        <w:rPr>
          <w:rFonts w:ascii="Book Antiqua" w:hAnsi="Book Antiqua"/>
          <w:sz w:val="24"/>
          <w:szCs w:val="24"/>
          <w:vertAlign w:val="superscript"/>
        </w:rPr>
        <w:t>[27-29]</w:t>
      </w:r>
      <w:r w:rsidRPr="006503BF">
        <w:rPr>
          <w:rFonts w:ascii="Book Antiqua" w:hAnsi="Book Antiqua"/>
          <w:sz w:val="24"/>
          <w:szCs w:val="24"/>
        </w:rPr>
        <w:t xml:space="preserve">. </w:t>
      </w:r>
    </w:p>
    <w:p w14:paraId="78A0B24B" w14:textId="6EA6AC59" w:rsidR="000A4EF5" w:rsidRPr="006503BF" w:rsidRDefault="000A4EF5" w:rsidP="007A6FCE">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 xml:space="preserve">Previous research in breast and rectal cancer suggest patient-centered approaches to SDM regarding NT are lacking in clinical </w:t>
      </w:r>
      <w:proofErr w:type="gramStart"/>
      <w:r w:rsidRPr="006503BF">
        <w:rPr>
          <w:rFonts w:ascii="Book Antiqua" w:hAnsi="Book Antiqua"/>
          <w:sz w:val="24"/>
          <w:szCs w:val="24"/>
        </w:rPr>
        <w:t>practice</w:t>
      </w:r>
      <w:r w:rsidR="007A6FCE" w:rsidRPr="006503BF">
        <w:rPr>
          <w:rFonts w:ascii="Book Antiqua" w:hAnsi="Book Antiqua"/>
          <w:sz w:val="24"/>
          <w:szCs w:val="24"/>
          <w:vertAlign w:val="superscript"/>
        </w:rPr>
        <w:t>[</w:t>
      </w:r>
      <w:proofErr w:type="gramEnd"/>
      <w:r w:rsidR="007A6FCE" w:rsidRPr="006503BF">
        <w:rPr>
          <w:rFonts w:ascii="Book Antiqua" w:hAnsi="Book Antiqua"/>
          <w:sz w:val="24"/>
          <w:szCs w:val="24"/>
          <w:vertAlign w:val="superscript"/>
        </w:rPr>
        <w:t>30-32]</w:t>
      </w:r>
      <w:r w:rsidRPr="006503BF">
        <w:rPr>
          <w:rFonts w:ascii="Book Antiqua" w:hAnsi="Book Antiqua"/>
          <w:sz w:val="24"/>
          <w:szCs w:val="24"/>
        </w:rPr>
        <w:t xml:space="preserve">. Indeed, SDM is under-utilized by surgeons in </w:t>
      </w:r>
      <w:proofErr w:type="gramStart"/>
      <w:r w:rsidRPr="006503BF">
        <w:rPr>
          <w:rFonts w:ascii="Book Antiqua" w:hAnsi="Book Antiqua"/>
          <w:sz w:val="24"/>
          <w:szCs w:val="24"/>
        </w:rPr>
        <w:t>general</w:t>
      </w:r>
      <w:r w:rsidR="00D82778" w:rsidRPr="006503BF">
        <w:rPr>
          <w:rFonts w:ascii="Book Antiqua" w:hAnsi="Book Antiqua"/>
          <w:sz w:val="24"/>
          <w:szCs w:val="24"/>
          <w:vertAlign w:val="superscript"/>
        </w:rPr>
        <w:t>[</w:t>
      </w:r>
      <w:proofErr w:type="gramEnd"/>
      <w:r w:rsidR="00D82778" w:rsidRPr="006503BF">
        <w:rPr>
          <w:rFonts w:ascii="Book Antiqua" w:hAnsi="Book Antiqua"/>
          <w:sz w:val="24"/>
          <w:szCs w:val="24"/>
          <w:vertAlign w:val="superscript"/>
        </w:rPr>
        <w:t>33]</w:t>
      </w:r>
      <w:r w:rsidRPr="006503BF">
        <w:rPr>
          <w:rFonts w:ascii="Book Antiqua" w:hAnsi="Book Antiqua"/>
          <w:sz w:val="24"/>
          <w:szCs w:val="24"/>
        </w:rPr>
        <w:t xml:space="preserve">. </w:t>
      </w:r>
      <w:r w:rsidR="000F14FC" w:rsidRPr="006503BF">
        <w:rPr>
          <w:rFonts w:ascii="Book Antiqua" w:hAnsi="Book Antiqua"/>
          <w:sz w:val="24"/>
          <w:szCs w:val="24"/>
        </w:rPr>
        <w:t xml:space="preserve">Other qualitative research among patients with PDAC has highlighted that patient expectations often differ from that of their health-care providers and that SDM is infrequently </w:t>
      </w:r>
      <w:proofErr w:type="gramStart"/>
      <w:r w:rsidR="000F14FC" w:rsidRPr="006503BF">
        <w:rPr>
          <w:rFonts w:ascii="Book Antiqua" w:hAnsi="Book Antiqua"/>
          <w:sz w:val="24"/>
          <w:szCs w:val="24"/>
        </w:rPr>
        <w:t>used</w:t>
      </w:r>
      <w:r w:rsidR="00F54068" w:rsidRPr="006503BF">
        <w:rPr>
          <w:rFonts w:ascii="Book Antiqua" w:hAnsi="Book Antiqua"/>
          <w:sz w:val="24"/>
          <w:szCs w:val="24"/>
          <w:vertAlign w:val="superscript"/>
        </w:rPr>
        <w:t>[</w:t>
      </w:r>
      <w:proofErr w:type="gramEnd"/>
      <w:r w:rsidR="00F54068" w:rsidRPr="006503BF">
        <w:rPr>
          <w:rFonts w:ascii="Book Antiqua" w:hAnsi="Book Antiqua"/>
          <w:sz w:val="24"/>
          <w:szCs w:val="24"/>
          <w:vertAlign w:val="superscript"/>
        </w:rPr>
        <w:t>34]</w:t>
      </w:r>
      <w:r w:rsidR="000F14FC" w:rsidRPr="006503BF">
        <w:rPr>
          <w:rFonts w:ascii="Book Antiqua" w:hAnsi="Book Antiqua"/>
          <w:sz w:val="24"/>
          <w:szCs w:val="24"/>
        </w:rPr>
        <w:t>. Eliciting and u</w:t>
      </w:r>
      <w:r w:rsidRPr="006503BF">
        <w:rPr>
          <w:rFonts w:ascii="Book Antiqua" w:hAnsi="Book Antiqua"/>
          <w:sz w:val="24"/>
          <w:szCs w:val="24"/>
        </w:rPr>
        <w:t xml:space="preserve">nderstanding patient </w:t>
      </w:r>
      <w:r w:rsidR="002A5ECA" w:rsidRPr="006503BF">
        <w:rPr>
          <w:rFonts w:ascii="Book Antiqua" w:hAnsi="Book Antiqua"/>
          <w:sz w:val="24"/>
          <w:szCs w:val="24"/>
        </w:rPr>
        <w:t>opinion</w:t>
      </w:r>
      <w:r w:rsidR="00770CE6" w:rsidRPr="006503BF">
        <w:rPr>
          <w:rFonts w:ascii="Book Antiqua" w:hAnsi="Book Antiqua"/>
          <w:sz w:val="24"/>
          <w:szCs w:val="24"/>
        </w:rPr>
        <w:t>s, values,</w:t>
      </w:r>
      <w:r w:rsidR="002A5ECA" w:rsidRPr="006503BF">
        <w:rPr>
          <w:rFonts w:ascii="Book Antiqua" w:hAnsi="Book Antiqua"/>
          <w:sz w:val="24"/>
          <w:szCs w:val="24"/>
        </w:rPr>
        <w:t xml:space="preserve"> and preferences</w:t>
      </w:r>
      <w:r w:rsidRPr="006503BF">
        <w:rPr>
          <w:rFonts w:ascii="Book Antiqua" w:hAnsi="Book Antiqua"/>
          <w:sz w:val="24"/>
          <w:szCs w:val="24"/>
        </w:rPr>
        <w:t xml:space="preserve"> regarding NT </w:t>
      </w:r>
      <w:r w:rsidR="00452885" w:rsidRPr="006503BF">
        <w:rPr>
          <w:rFonts w:ascii="Book Antiqua" w:hAnsi="Book Antiqua"/>
          <w:sz w:val="24"/>
          <w:szCs w:val="24"/>
        </w:rPr>
        <w:t>will help</w:t>
      </w:r>
      <w:r w:rsidRPr="006503BF">
        <w:rPr>
          <w:rFonts w:ascii="Book Antiqua" w:hAnsi="Book Antiqua"/>
          <w:sz w:val="24"/>
          <w:szCs w:val="24"/>
        </w:rPr>
        <w:t xml:space="preserve"> </w:t>
      </w:r>
      <w:r w:rsidR="000F14FC" w:rsidRPr="006503BF">
        <w:rPr>
          <w:rFonts w:ascii="Book Antiqua" w:hAnsi="Book Antiqua"/>
          <w:sz w:val="24"/>
          <w:szCs w:val="24"/>
        </w:rPr>
        <w:t>facilitate SDM</w:t>
      </w:r>
      <w:r w:rsidR="00452885" w:rsidRPr="006503BF">
        <w:rPr>
          <w:rFonts w:ascii="Book Antiqua" w:hAnsi="Book Antiqua"/>
          <w:sz w:val="24"/>
          <w:szCs w:val="24"/>
        </w:rPr>
        <w:t xml:space="preserve"> which will not only improve patient-centered care but also may increase NT utilization</w:t>
      </w:r>
      <w:r w:rsidRPr="006503BF">
        <w:rPr>
          <w:rFonts w:ascii="Book Antiqua" w:hAnsi="Book Antiqua"/>
          <w:sz w:val="24"/>
          <w:szCs w:val="24"/>
        </w:rPr>
        <w:t xml:space="preserve">. </w:t>
      </w:r>
    </w:p>
    <w:p w14:paraId="47E4E606" w14:textId="0B2EC8A6" w:rsidR="000A4EF5" w:rsidRPr="006503BF" w:rsidRDefault="000A4EF5" w:rsidP="00F54068">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 xml:space="preserve">Little research has been conducted on patient opinions regarding </w:t>
      </w:r>
      <w:r w:rsidR="000F14FC" w:rsidRPr="006503BF">
        <w:rPr>
          <w:rFonts w:ascii="Book Antiqua" w:hAnsi="Book Antiqua"/>
          <w:sz w:val="24"/>
          <w:szCs w:val="24"/>
        </w:rPr>
        <w:t>neoadjuvant</w:t>
      </w:r>
      <w:r w:rsidRPr="006503BF">
        <w:rPr>
          <w:rFonts w:ascii="Book Antiqua" w:hAnsi="Book Antiqua"/>
          <w:sz w:val="24"/>
          <w:szCs w:val="24"/>
        </w:rPr>
        <w:t xml:space="preserve"> approaches to solid tumor malignancies</w:t>
      </w:r>
      <w:r w:rsidR="00BF5031" w:rsidRPr="006503BF">
        <w:rPr>
          <w:rFonts w:ascii="Book Antiqua" w:hAnsi="Book Antiqua"/>
          <w:sz w:val="24"/>
          <w:szCs w:val="24"/>
        </w:rPr>
        <w:t xml:space="preserve"> or their preferences towards treatment sequencing</w:t>
      </w:r>
      <w:r w:rsidRPr="006503BF">
        <w:rPr>
          <w:rFonts w:ascii="Book Antiqua" w:hAnsi="Book Antiqua"/>
          <w:sz w:val="24"/>
          <w:szCs w:val="24"/>
        </w:rPr>
        <w:t xml:space="preserve">. In practice, multiple barriers to the receipt of NT are often expressed by patients. </w:t>
      </w:r>
      <w:r w:rsidR="00116572" w:rsidRPr="006503BF">
        <w:rPr>
          <w:rFonts w:ascii="Book Antiqua" w:hAnsi="Book Antiqua"/>
          <w:sz w:val="24"/>
          <w:szCs w:val="24"/>
        </w:rPr>
        <w:t>S</w:t>
      </w:r>
      <w:r w:rsidRPr="006503BF">
        <w:rPr>
          <w:rFonts w:ascii="Book Antiqua" w:hAnsi="Book Antiqua"/>
          <w:sz w:val="24"/>
          <w:szCs w:val="24"/>
        </w:rPr>
        <w:t>ome patients may have financial concerns secondary to missing work by “delaying” surgery. Others worry about arranging and/or affording transportation for NT due to long travel distances. Frequently, patients state their desire to “just get the cancer out” even if this emotional response does not align with one’s values and priorities (</w:t>
      </w:r>
      <w:r w:rsidRPr="006503BF">
        <w:rPr>
          <w:rFonts w:ascii="Book Antiqua" w:hAnsi="Book Antiqua"/>
          <w:i/>
          <w:iCs/>
          <w:sz w:val="24"/>
          <w:szCs w:val="24"/>
        </w:rPr>
        <w:t>e.g.</w:t>
      </w:r>
      <w:r w:rsidR="00F54068" w:rsidRPr="006503BF">
        <w:rPr>
          <w:rFonts w:ascii="Book Antiqua" w:hAnsi="Book Antiqua"/>
          <w:sz w:val="24"/>
          <w:szCs w:val="24"/>
        </w:rPr>
        <w:t>,</w:t>
      </w:r>
      <w:r w:rsidRPr="006503BF">
        <w:rPr>
          <w:rFonts w:ascii="Book Antiqua" w:hAnsi="Book Antiqua"/>
          <w:sz w:val="24"/>
          <w:szCs w:val="24"/>
        </w:rPr>
        <w:t xml:space="preserve"> maximizing survival, avoiding unnecessary treatment, not becoming a burden on caregivers). </w:t>
      </w:r>
    </w:p>
    <w:p w14:paraId="13F245BF" w14:textId="77777777" w:rsidR="00F54068" w:rsidRPr="006503BF" w:rsidRDefault="00F54068" w:rsidP="002F6E3A">
      <w:pPr>
        <w:snapToGrid w:val="0"/>
        <w:spacing w:after="0" w:line="360" w:lineRule="auto"/>
        <w:jc w:val="both"/>
        <w:rPr>
          <w:rFonts w:ascii="Book Antiqua" w:hAnsi="Book Antiqua"/>
          <w:b/>
          <w:sz w:val="24"/>
          <w:szCs w:val="24"/>
        </w:rPr>
      </w:pPr>
    </w:p>
    <w:p w14:paraId="33595AE8" w14:textId="1CD43497" w:rsidR="000A4EF5" w:rsidRPr="006503BF" w:rsidRDefault="000A4EF5" w:rsidP="002F6E3A">
      <w:pPr>
        <w:snapToGrid w:val="0"/>
        <w:spacing w:after="0" w:line="360" w:lineRule="auto"/>
        <w:jc w:val="both"/>
        <w:rPr>
          <w:rFonts w:ascii="Book Antiqua" w:hAnsi="Book Antiqua"/>
          <w:b/>
          <w:caps/>
          <w:sz w:val="24"/>
          <w:szCs w:val="24"/>
          <w:u w:val="single"/>
        </w:rPr>
      </w:pPr>
      <w:r w:rsidRPr="006503BF">
        <w:rPr>
          <w:rFonts w:ascii="Book Antiqua" w:hAnsi="Book Antiqua"/>
          <w:b/>
          <w:caps/>
          <w:sz w:val="24"/>
          <w:szCs w:val="24"/>
          <w:u w:val="single"/>
        </w:rPr>
        <w:t>Patient Experience</w:t>
      </w:r>
    </w:p>
    <w:p w14:paraId="06015140" w14:textId="08706A6E" w:rsidR="000A4EF5" w:rsidRPr="006503BF" w:rsidRDefault="005736EE"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While clinical trials have traditionally focused on efficacy, the importance of patient-reported outcomes (PRO) </w:t>
      </w:r>
      <w:r w:rsidR="00AF3904" w:rsidRPr="006503BF">
        <w:rPr>
          <w:rFonts w:ascii="Book Antiqua" w:hAnsi="Book Antiqua"/>
          <w:sz w:val="24"/>
          <w:szCs w:val="24"/>
        </w:rPr>
        <w:t>is</w:t>
      </w:r>
      <w:r w:rsidRPr="006503BF">
        <w:rPr>
          <w:rFonts w:ascii="Book Antiqua" w:hAnsi="Book Antiqua"/>
          <w:sz w:val="24"/>
          <w:szCs w:val="24"/>
        </w:rPr>
        <w:t xml:space="preserve"> increasingly </w:t>
      </w:r>
      <w:proofErr w:type="gramStart"/>
      <w:r w:rsidRPr="006503BF">
        <w:rPr>
          <w:rFonts w:ascii="Book Antiqua" w:hAnsi="Book Antiqua"/>
          <w:sz w:val="24"/>
          <w:szCs w:val="24"/>
        </w:rPr>
        <w:t>recognized</w:t>
      </w:r>
      <w:r w:rsidR="00552D54" w:rsidRPr="006503BF">
        <w:rPr>
          <w:rFonts w:ascii="Book Antiqua" w:hAnsi="Book Antiqua"/>
          <w:sz w:val="24"/>
          <w:szCs w:val="24"/>
          <w:vertAlign w:val="superscript"/>
        </w:rPr>
        <w:t>[</w:t>
      </w:r>
      <w:proofErr w:type="gramEnd"/>
      <w:r w:rsidR="00552D54" w:rsidRPr="006503BF">
        <w:rPr>
          <w:rFonts w:ascii="Book Antiqua" w:hAnsi="Book Antiqua"/>
          <w:sz w:val="24"/>
          <w:szCs w:val="24"/>
          <w:vertAlign w:val="superscript"/>
        </w:rPr>
        <w:t>35,36]</w:t>
      </w:r>
      <w:r w:rsidRPr="006503BF">
        <w:rPr>
          <w:rFonts w:ascii="Book Antiqua" w:hAnsi="Book Antiqua"/>
          <w:sz w:val="24"/>
          <w:szCs w:val="24"/>
        </w:rPr>
        <w:t xml:space="preserve">. Still, little research has been performed on PROs in PDAC despite its relative importance given the short survival durations experienced by </w:t>
      </w:r>
      <w:r w:rsidR="002A5ECA" w:rsidRPr="006503BF">
        <w:rPr>
          <w:rFonts w:ascii="Book Antiqua" w:hAnsi="Book Antiqua"/>
          <w:sz w:val="24"/>
          <w:szCs w:val="24"/>
        </w:rPr>
        <w:t>most</w:t>
      </w:r>
      <w:r w:rsidRPr="006503BF">
        <w:rPr>
          <w:rFonts w:ascii="Book Antiqua" w:hAnsi="Book Antiqua"/>
          <w:sz w:val="24"/>
          <w:szCs w:val="24"/>
        </w:rPr>
        <w:t xml:space="preserve"> patients. Recently, an international </w:t>
      </w:r>
      <w:r w:rsidR="00D145BF" w:rsidRPr="006503BF">
        <w:rPr>
          <w:rFonts w:ascii="Book Antiqua" w:hAnsi="Book Antiqua"/>
          <w:sz w:val="24"/>
          <w:szCs w:val="24"/>
        </w:rPr>
        <w:t>collaboration of both health care providers and patients</w:t>
      </w:r>
      <w:r w:rsidRPr="006503BF">
        <w:rPr>
          <w:rFonts w:ascii="Book Antiqua" w:hAnsi="Book Antiqua"/>
          <w:sz w:val="24"/>
          <w:szCs w:val="24"/>
        </w:rPr>
        <w:t xml:space="preserve"> identified 8 key PROs for P</w:t>
      </w:r>
      <w:r w:rsidR="00D145BF" w:rsidRPr="006503BF">
        <w:rPr>
          <w:rFonts w:ascii="Book Antiqua" w:hAnsi="Book Antiqua"/>
          <w:sz w:val="24"/>
          <w:szCs w:val="24"/>
        </w:rPr>
        <w:t xml:space="preserve">DAC utilizing a Delphi </w:t>
      </w:r>
      <w:proofErr w:type="gramStart"/>
      <w:r w:rsidR="00D145BF" w:rsidRPr="006503BF">
        <w:rPr>
          <w:rFonts w:ascii="Book Antiqua" w:hAnsi="Book Antiqua"/>
          <w:sz w:val="24"/>
          <w:szCs w:val="24"/>
        </w:rPr>
        <w:lastRenderedPageBreak/>
        <w:t>method</w:t>
      </w:r>
      <w:r w:rsidR="001C3985" w:rsidRPr="006503BF">
        <w:rPr>
          <w:rFonts w:ascii="Book Antiqua" w:hAnsi="Book Antiqua"/>
          <w:sz w:val="24"/>
          <w:szCs w:val="24"/>
          <w:vertAlign w:val="superscript"/>
        </w:rPr>
        <w:t>[</w:t>
      </w:r>
      <w:proofErr w:type="gramEnd"/>
      <w:r w:rsidR="001C3985" w:rsidRPr="006503BF">
        <w:rPr>
          <w:rFonts w:ascii="Book Antiqua" w:hAnsi="Book Antiqua"/>
          <w:sz w:val="24"/>
          <w:szCs w:val="24"/>
          <w:vertAlign w:val="superscript"/>
        </w:rPr>
        <w:t>37]</w:t>
      </w:r>
      <w:r w:rsidRPr="006503BF">
        <w:rPr>
          <w:rFonts w:ascii="Book Antiqua" w:hAnsi="Book Antiqua"/>
          <w:sz w:val="24"/>
          <w:szCs w:val="24"/>
        </w:rPr>
        <w:t xml:space="preserve">. Interestingly, the authors found similarity in the core PROs identified among patients treated with curative- and palliative-intent. Whether patients </w:t>
      </w:r>
      <w:r w:rsidR="000F14FC" w:rsidRPr="006503BF">
        <w:rPr>
          <w:rFonts w:ascii="Book Antiqua" w:hAnsi="Book Antiqua"/>
          <w:sz w:val="24"/>
          <w:szCs w:val="24"/>
        </w:rPr>
        <w:t xml:space="preserve">who are receiving </w:t>
      </w:r>
      <w:r w:rsidRPr="006503BF">
        <w:rPr>
          <w:rFonts w:ascii="Book Antiqua" w:hAnsi="Book Antiqua"/>
          <w:sz w:val="24"/>
          <w:szCs w:val="24"/>
        </w:rPr>
        <w:t>NT</w:t>
      </w:r>
      <w:r w:rsidR="000F14FC" w:rsidRPr="006503BF">
        <w:rPr>
          <w:rFonts w:ascii="Book Antiqua" w:hAnsi="Book Antiqua"/>
          <w:sz w:val="24"/>
          <w:szCs w:val="24"/>
        </w:rPr>
        <w:t xml:space="preserve"> prioritize the same PROs</w:t>
      </w:r>
      <w:r w:rsidRPr="006503BF">
        <w:rPr>
          <w:rFonts w:ascii="Book Antiqua" w:hAnsi="Book Antiqua"/>
          <w:sz w:val="24"/>
          <w:szCs w:val="24"/>
        </w:rPr>
        <w:t xml:space="preserve">, due </w:t>
      </w:r>
      <w:r w:rsidR="00D145BF" w:rsidRPr="006503BF">
        <w:rPr>
          <w:rFonts w:ascii="Book Antiqua" w:hAnsi="Book Antiqua"/>
          <w:sz w:val="24"/>
          <w:szCs w:val="24"/>
        </w:rPr>
        <w:t xml:space="preserve">to </w:t>
      </w:r>
      <w:r w:rsidRPr="006503BF">
        <w:rPr>
          <w:rFonts w:ascii="Book Antiqua" w:hAnsi="Book Antiqua"/>
          <w:sz w:val="24"/>
          <w:szCs w:val="24"/>
        </w:rPr>
        <w:t>uncertainty about the prospects of curative surgery, symptoms of the primary tumor, or effects of treatment</w:t>
      </w:r>
      <w:r w:rsidR="000F14FC" w:rsidRPr="006503BF">
        <w:rPr>
          <w:rFonts w:ascii="Book Antiqua" w:hAnsi="Book Antiqua"/>
          <w:sz w:val="24"/>
          <w:szCs w:val="24"/>
        </w:rPr>
        <w:t>,</w:t>
      </w:r>
      <w:r w:rsidRPr="006503BF">
        <w:rPr>
          <w:rFonts w:ascii="Book Antiqua" w:hAnsi="Book Antiqua"/>
          <w:sz w:val="24"/>
          <w:szCs w:val="24"/>
        </w:rPr>
        <w:t xml:space="preserve"> is unknown.</w:t>
      </w:r>
      <w:r w:rsidR="00AA5765" w:rsidRPr="006503BF">
        <w:rPr>
          <w:rFonts w:ascii="Book Antiqua" w:hAnsi="Book Antiqua"/>
          <w:sz w:val="24"/>
          <w:szCs w:val="24"/>
        </w:rPr>
        <w:t xml:space="preserve"> Interestingly, a recent randomized controlled trial of patients with advanced ovarian cancer actually found improved QOL among patients who received NT compared to those who underwent immediate surgery followed by adjuvant </w:t>
      </w:r>
      <w:proofErr w:type="gramStart"/>
      <w:r w:rsidR="00AA5765" w:rsidRPr="006503BF">
        <w:rPr>
          <w:rFonts w:ascii="Book Antiqua" w:hAnsi="Book Antiqua"/>
          <w:sz w:val="24"/>
          <w:szCs w:val="24"/>
        </w:rPr>
        <w:t>chemotherapy</w:t>
      </w:r>
      <w:r w:rsidR="001C3985" w:rsidRPr="006503BF">
        <w:rPr>
          <w:rFonts w:ascii="Book Antiqua" w:hAnsi="Book Antiqua"/>
          <w:sz w:val="24"/>
          <w:szCs w:val="24"/>
          <w:vertAlign w:val="superscript"/>
        </w:rPr>
        <w:t>[</w:t>
      </w:r>
      <w:proofErr w:type="gramEnd"/>
      <w:r w:rsidR="001C3985" w:rsidRPr="006503BF">
        <w:rPr>
          <w:rFonts w:ascii="Book Antiqua" w:hAnsi="Book Antiqua"/>
          <w:sz w:val="24"/>
          <w:szCs w:val="24"/>
          <w:vertAlign w:val="superscript"/>
        </w:rPr>
        <w:t>38]</w:t>
      </w:r>
      <w:r w:rsidR="00AA5765" w:rsidRPr="006503BF">
        <w:rPr>
          <w:rFonts w:ascii="Book Antiqua" w:hAnsi="Book Antiqua"/>
          <w:sz w:val="24"/>
          <w:szCs w:val="24"/>
        </w:rPr>
        <w:t>.</w:t>
      </w:r>
    </w:p>
    <w:p w14:paraId="6A13E706" w14:textId="0A1AAE48" w:rsidR="00910C56" w:rsidRPr="006503BF" w:rsidRDefault="00910C56" w:rsidP="00566676">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Equally important, and even less well studied, is the experience of patients undergoing NT for PDAC. The neoadjuvant period is particularly complex and potentially distressing to patients given the need for numerous tests, consultations, and care from multiple providers. Patient assessment of the coordination and communication among their care providers</w:t>
      </w:r>
      <w:r w:rsidR="00770CE6" w:rsidRPr="006503BF">
        <w:rPr>
          <w:rFonts w:ascii="Book Antiqua" w:hAnsi="Book Antiqua"/>
          <w:sz w:val="24"/>
          <w:szCs w:val="24"/>
        </w:rPr>
        <w:t xml:space="preserve"> during this time i</w:t>
      </w:r>
      <w:r w:rsidRPr="006503BF">
        <w:rPr>
          <w:rFonts w:ascii="Book Antiqua" w:hAnsi="Book Antiqua"/>
          <w:sz w:val="24"/>
          <w:szCs w:val="24"/>
        </w:rPr>
        <w:t>s</w:t>
      </w:r>
      <w:r w:rsidR="00770CE6" w:rsidRPr="006503BF">
        <w:rPr>
          <w:rFonts w:ascii="Book Antiqua" w:hAnsi="Book Antiqua"/>
          <w:sz w:val="24"/>
          <w:szCs w:val="24"/>
        </w:rPr>
        <w:t xml:space="preserve"> also</w:t>
      </w:r>
      <w:r w:rsidRPr="006503BF">
        <w:rPr>
          <w:rFonts w:ascii="Book Antiqua" w:hAnsi="Book Antiqua"/>
          <w:sz w:val="24"/>
          <w:szCs w:val="24"/>
        </w:rPr>
        <w:t xml:space="preserve"> unknown. Furthermore, patient perception of provider attentiveness to their physical and psychosocial symptoms as well as their awareness of resources to address them has not been studied. As patient experience is a key domain of health care delivery, further research in this area is needed.</w:t>
      </w:r>
    </w:p>
    <w:p w14:paraId="0DB257D8" w14:textId="77777777" w:rsidR="00566676" w:rsidRPr="006503BF" w:rsidRDefault="00566676" w:rsidP="002F6E3A">
      <w:pPr>
        <w:snapToGrid w:val="0"/>
        <w:spacing w:after="0" w:line="360" w:lineRule="auto"/>
        <w:jc w:val="both"/>
        <w:rPr>
          <w:rFonts w:ascii="Book Antiqua" w:hAnsi="Book Antiqua"/>
          <w:b/>
          <w:sz w:val="24"/>
          <w:szCs w:val="24"/>
        </w:rPr>
      </w:pPr>
    </w:p>
    <w:p w14:paraId="7B96A4FE" w14:textId="1A4CC1C5" w:rsidR="000A4EF5" w:rsidRPr="006503BF" w:rsidRDefault="000A4EF5" w:rsidP="002F6E3A">
      <w:pPr>
        <w:snapToGrid w:val="0"/>
        <w:spacing w:after="0" w:line="360" w:lineRule="auto"/>
        <w:jc w:val="both"/>
        <w:rPr>
          <w:rFonts w:ascii="Book Antiqua" w:hAnsi="Book Antiqua"/>
          <w:b/>
          <w:caps/>
          <w:sz w:val="24"/>
          <w:szCs w:val="24"/>
          <w:u w:val="single"/>
        </w:rPr>
      </w:pPr>
      <w:r w:rsidRPr="006503BF">
        <w:rPr>
          <w:rFonts w:ascii="Book Antiqua" w:hAnsi="Book Antiqua"/>
          <w:b/>
          <w:caps/>
          <w:sz w:val="24"/>
          <w:szCs w:val="24"/>
          <w:u w:val="single"/>
        </w:rPr>
        <w:t>Significance</w:t>
      </w:r>
    </w:p>
    <w:p w14:paraId="5F20E236" w14:textId="14EED326" w:rsidR="00A93FB5" w:rsidRPr="006503BF" w:rsidRDefault="005A5AAC" w:rsidP="002F6E3A">
      <w:pPr>
        <w:snapToGrid w:val="0"/>
        <w:spacing w:after="0" w:line="360" w:lineRule="auto"/>
        <w:jc w:val="both"/>
        <w:rPr>
          <w:rFonts w:ascii="Book Antiqua" w:hAnsi="Book Antiqua"/>
          <w:sz w:val="24"/>
          <w:szCs w:val="24"/>
        </w:rPr>
      </w:pPr>
      <w:r w:rsidRPr="006503BF">
        <w:rPr>
          <w:rFonts w:ascii="Book Antiqua" w:hAnsi="Book Antiqua"/>
          <w:sz w:val="24"/>
          <w:szCs w:val="24"/>
        </w:rPr>
        <w:t>While interest in NT for PDAC has increased considerably over the past decade</w:t>
      </w:r>
      <w:r w:rsidR="00C12777" w:rsidRPr="006503BF">
        <w:rPr>
          <w:rFonts w:ascii="Book Antiqua" w:hAnsi="Book Antiqua"/>
          <w:sz w:val="24"/>
          <w:szCs w:val="24"/>
        </w:rPr>
        <w:t>,</w:t>
      </w:r>
      <w:r w:rsidRPr="006503BF">
        <w:rPr>
          <w:rFonts w:ascii="Book Antiqua" w:hAnsi="Book Antiqua"/>
          <w:sz w:val="24"/>
          <w:szCs w:val="24"/>
        </w:rPr>
        <w:t xml:space="preserve"> significant gap</w:t>
      </w:r>
      <w:r w:rsidR="00C12777" w:rsidRPr="006503BF">
        <w:rPr>
          <w:rFonts w:ascii="Book Antiqua" w:hAnsi="Book Antiqua"/>
          <w:sz w:val="24"/>
          <w:szCs w:val="24"/>
        </w:rPr>
        <w:t>s exist</w:t>
      </w:r>
      <w:r w:rsidRPr="006503BF">
        <w:rPr>
          <w:rFonts w:ascii="Book Antiqua" w:hAnsi="Book Antiqua"/>
          <w:sz w:val="24"/>
          <w:szCs w:val="24"/>
        </w:rPr>
        <w:t xml:space="preserve"> in </w:t>
      </w:r>
      <w:r w:rsidR="00C12777" w:rsidRPr="006503BF">
        <w:rPr>
          <w:rFonts w:ascii="Book Antiqua" w:hAnsi="Book Antiqua"/>
          <w:sz w:val="24"/>
          <w:szCs w:val="24"/>
        </w:rPr>
        <w:t>patient-centered</w:t>
      </w:r>
      <w:r w:rsidR="007C11CB" w:rsidRPr="006503BF">
        <w:rPr>
          <w:rFonts w:ascii="Book Antiqua" w:hAnsi="Book Antiqua"/>
          <w:sz w:val="24"/>
          <w:szCs w:val="24"/>
        </w:rPr>
        <w:t xml:space="preserve"> outcomes</w:t>
      </w:r>
      <w:r w:rsidR="00C12777" w:rsidRPr="006503BF">
        <w:rPr>
          <w:rFonts w:ascii="Book Antiqua" w:hAnsi="Book Antiqua"/>
          <w:sz w:val="24"/>
          <w:szCs w:val="24"/>
        </w:rPr>
        <w:t xml:space="preserve"> </w:t>
      </w:r>
      <w:r w:rsidRPr="006503BF">
        <w:rPr>
          <w:rFonts w:ascii="Book Antiqua" w:hAnsi="Book Antiqua"/>
          <w:sz w:val="24"/>
          <w:szCs w:val="24"/>
        </w:rPr>
        <w:t>research</w:t>
      </w:r>
      <w:r w:rsidR="00C12777" w:rsidRPr="006503BF">
        <w:rPr>
          <w:rFonts w:ascii="Book Antiqua" w:hAnsi="Book Antiqua"/>
          <w:sz w:val="24"/>
          <w:szCs w:val="24"/>
        </w:rPr>
        <w:t xml:space="preserve">. Therefore, resources and efforts should be directed towards addressing unanswered questions in several domains: patient preferences, SDM, the patient experience, </w:t>
      </w:r>
      <w:r w:rsidR="00D145BF" w:rsidRPr="006503BF">
        <w:rPr>
          <w:rFonts w:ascii="Book Antiqua" w:hAnsi="Book Antiqua"/>
          <w:sz w:val="24"/>
          <w:szCs w:val="24"/>
        </w:rPr>
        <w:t>PROs</w:t>
      </w:r>
      <w:r w:rsidR="00C12777" w:rsidRPr="006503BF">
        <w:rPr>
          <w:rFonts w:ascii="Book Antiqua" w:hAnsi="Book Antiqua"/>
          <w:sz w:val="24"/>
          <w:szCs w:val="24"/>
        </w:rPr>
        <w:t>, an</w:t>
      </w:r>
      <w:r w:rsidR="00111AAB">
        <w:rPr>
          <w:rFonts w:ascii="Book Antiqua" w:hAnsi="Book Antiqua"/>
          <w:sz w:val="24"/>
          <w:szCs w:val="24"/>
        </w:rPr>
        <w:t>d survivorship</w:t>
      </w:r>
      <w:r w:rsidR="001C2425">
        <w:rPr>
          <w:rFonts w:ascii="Book Antiqua" w:hAnsi="Book Antiqua"/>
          <w:sz w:val="24"/>
          <w:szCs w:val="24"/>
        </w:rPr>
        <w:t>,</w:t>
      </w:r>
      <w:r w:rsidR="00111AAB">
        <w:rPr>
          <w:rFonts w:ascii="Book Antiqua" w:hAnsi="Book Antiqua"/>
          <w:sz w:val="24"/>
          <w:szCs w:val="24"/>
        </w:rPr>
        <w:t xml:space="preserve"> among others (Table 2</w:t>
      </w:r>
      <w:r w:rsidR="00C12777" w:rsidRPr="006503BF">
        <w:rPr>
          <w:rFonts w:ascii="Book Antiqua" w:hAnsi="Book Antiqua"/>
          <w:sz w:val="24"/>
          <w:szCs w:val="24"/>
        </w:rPr>
        <w:t>).</w:t>
      </w:r>
    </w:p>
    <w:p w14:paraId="4BA2F202" w14:textId="4E88D652" w:rsidR="00C12777" w:rsidRPr="006503BF" w:rsidRDefault="00BE1DAA" w:rsidP="00566676">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Changing decision-</w:t>
      </w:r>
      <w:r w:rsidR="00116572" w:rsidRPr="006503BF">
        <w:rPr>
          <w:rFonts w:ascii="Book Antiqua" w:hAnsi="Book Antiqua"/>
          <w:sz w:val="24"/>
          <w:szCs w:val="24"/>
        </w:rPr>
        <w:t xml:space="preserve">making paradigms in PDAC </w:t>
      </w:r>
      <w:r w:rsidR="00D145BF" w:rsidRPr="006503BF">
        <w:rPr>
          <w:rFonts w:ascii="Book Antiqua" w:hAnsi="Book Antiqua"/>
          <w:sz w:val="24"/>
          <w:szCs w:val="24"/>
        </w:rPr>
        <w:t>could have</w:t>
      </w:r>
      <w:r w:rsidR="00C12777" w:rsidRPr="006503BF">
        <w:rPr>
          <w:rFonts w:ascii="Book Antiqua" w:hAnsi="Book Antiqua"/>
          <w:sz w:val="24"/>
          <w:szCs w:val="24"/>
        </w:rPr>
        <w:t xml:space="preserve"> </w:t>
      </w:r>
      <w:r w:rsidR="00116572" w:rsidRPr="006503BF">
        <w:rPr>
          <w:rFonts w:ascii="Book Antiqua" w:hAnsi="Book Antiqua"/>
          <w:sz w:val="24"/>
          <w:szCs w:val="24"/>
        </w:rPr>
        <w:t>profound significance</w:t>
      </w:r>
      <w:r w:rsidR="00C12777" w:rsidRPr="006503BF">
        <w:rPr>
          <w:rFonts w:ascii="Book Antiqua" w:hAnsi="Book Antiqua"/>
          <w:sz w:val="24"/>
          <w:szCs w:val="24"/>
        </w:rPr>
        <w:t xml:space="preserve">. First, an understanding of patient opinions and preferences may help explain why utilization rates of NT are especially low. Indeed, a clearer understanding of the relevant barriers and facilitators to the use of NT may identify opportunities to increase its utilization. Since completion of multimodality therapy is one of the strongest determinants of long-term survival, increasing utilization of NT represents an </w:t>
      </w:r>
      <w:r w:rsidR="00C12777" w:rsidRPr="006503BF">
        <w:rPr>
          <w:rFonts w:ascii="Book Antiqua" w:hAnsi="Book Antiqua"/>
          <w:sz w:val="24"/>
          <w:szCs w:val="24"/>
        </w:rPr>
        <w:lastRenderedPageBreak/>
        <w:t>immediate opportunity to improve the outcomes of patients with PDAC while novel systemic therapies are being developed. Furthermore, participation in clinical trials is low. While multiple trials are currently u</w:t>
      </w:r>
      <w:r w:rsidR="00320CD9" w:rsidRPr="006503BF">
        <w:rPr>
          <w:rFonts w:ascii="Book Antiqua" w:hAnsi="Book Antiqua"/>
          <w:sz w:val="24"/>
          <w:szCs w:val="24"/>
        </w:rPr>
        <w:t xml:space="preserve">nder </w:t>
      </w:r>
      <w:proofErr w:type="gramStart"/>
      <w:r w:rsidR="00320CD9" w:rsidRPr="006503BF">
        <w:rPr>
          <w:rFonts w:ascii="Book Antiqua" w:hAnsi="Book Antiqua"/>
          <w:sz w:val="24"/>
          <w:szCs w:val="24"/>
        </w:rPr>
        <w:t>investigation</w:t>
      </w:r>
      <w:r w:rsidR="00566676" w:rsidRPr="006503BF">
        <w:rPr>
          <w:rFonts w:ascii="Book Antiqua" w:hAnsi="Book Antiqua"/>
          <w:sz w:val="24"/>
          <w:szCs w:val="24"/>
          <w:vertAlign w:val="superscript"/>
        </w:rPr>
        <w:t>[</w:t>
      </w:r>
      <w:proofErr w:type="gramEnd"/>
      <w:r w:rsidR="00566676" w:rsidRPr="006503BF">
        <w:rPr>
          <w:rFonts w:ascii="Book Antiqua" w:hAnsi="Book Antiqua"/>
          <w:sz w:val="24"/>
          <w:szCs w:val="24"/>
          <w:vertAlign w:val="superscript"/>
        </w:rPr>
        <w:t>39-42]</w:t>
      </w:r>
      <w:r w:rsidR="00320CD9" w:rsidRPr="006503BF">
        <w:rPr>
          <w:rFonts w:ascii="Book Antiqua" w:hAnsi="Book Antiqua"/>
          <w:sz w:val="24"/>
          <w:szCs w:val="24"/>
        </w:rPr>
        <w:t>, at least two</w:t>
      </w:r>
      <w:r w:rsidR="00C12777" w:rsidRPr="006503BF">
        <w:rPr>
          <w:rFonts w:ascii="Book Antiqua" w:hAnsi="Book Antiqua"/>
          <w:sz w:val="24"/>
          <w:szCs w:val="24"/>
        </w:rPr>
        <w:t xml:space="preserve"> prior randomized controlled trials evaluating NT were closed early, primarily due to low accrual</w:t>
      </w:r>
      <w:r w:rsidR="00DC194D" w:rsidRPr="006503BF">
        <w:rPr>
          <w:rFonts w:ascii="Book Antiqua" w:hAnsi="Book Antiqua"/>
          <w:sz w:val="24"/>
          <w:szCs w:val="24"/>
          <w:vertAlign w:val="superscript"/>
        </w:rPr>
        <w:t>[43,44]</w:t>
      </w:r>
      <w:r w:rsidR="00C12777" w:rsidRPr="006503BF">
        <w:rPr>
          <w:rFonts w:ascii="Book Antiqua" w:hAnsi="Book Antiqua"/>
          <w:sz w:val="24"/>
          <w:szCs w:val="24"/>
        </w:rPr>
        <w:t xml:space="preserve">. Second, a better understanding of patient preferences and priorities will improve the SDM process when making decisions about NT or immediate surgery. Such information could enable the creation of educational tools or decision aids. </w:t>
      </w:r>
      <w:r w:rsidR="000F14FC" w:rsidRPr="006503BF">
        <w:rPr>
          <w:rFonts w:ascii="Book Antiqua" w:hAnsi="Book Antiqua"/>
          <w:sz w:val="24"/>
          <w:szCs w:val="24"/>
        </w:rPr>
        <w:t xml:space="preserve">Similar decision aids have been shown to be helpful in the decision making process regarding NT for breast </w:t>
      </w:r>
      <w:proofErr w:type="gramStart"/>
      <w:r w:rsidR="000F14FC" w:rsidRPr="006503BF">
        <w:rPr>
          <w:rFonts w:ascii="Book Antiqua" w:hAnsi="Book Antiqua"/>
          <w:sz w:val="24"/>
          <w:szCs w:val="24"/>
        </w:rPr>
        <w:t>cancer</w:t>
      </w:r>
      <w:r w:rsidR="00DC194D" w:rsidRPr="006503BF">
        <w:rPr>
          <w:rFonts w:ascii="Book Antiqua" w:hAnsi="Book Antiqua"/>
          <w:sz w:val="24"/>
          <w:szCs w:val="24"/>
          <w:vertAlign w:val="superscript"/>
        </w:rPr>
        <w:t>[</w:t>
      </w:r>
      <w:proofErr w:type="gramEnd"/>
      <w:r w:rsidR="00DC194D" w:rsidRPr="006503BF">
        <w:rPr>
          <w:rFonts w:ascii="Book Antiqua" w:hAnsi="Book Antiqua"/>
          <w:sz w:val="24"/>
          <w:szCs w:val="24"/>
          <w:vertAlign w:val="superscript"/>
        </w:rPr>
        <w:t>45]</w:t>
      </w:r>
      <w:r w:rsidR="000F14FC" w:rsidRPr="006503BF">
        <w:rPr>
          <w:rFonts w:ascii="Book Antiqua" w:hAnsi="Book Antiqua"/>
          <w:sz w:val="24"/>
          <w:szCs w:val="24"/>
        </w:rPr>
        <w:t xml:space="preserve">. </w:t>
      </w:r>
      <w:r w:rsidR="00C12777" w:rsidRPr="006503BF">
        <w:rPr>
          <w:rFonts w:ascii="Book Antiqua" w:hAnsi="Book Antiqua"/>
          <w:sz w:val="24"/>
          <w:szCs w:val="24"/>
        </w:rPr>
        <w:t xml:space="preserve">Finally, an enhanced focus on the patient experience, </w:t>
      </w:r>
      <w:r w:rsidR="00D145BF" w:rsidRPr="006503BF">
        <w:rPr>
          <w:rFonts w:ascii="Book Antiqua" w:hAnsi="Book Antiqua"/>
          <w:sz w:val="24"/>
          <w:szCs w:val="24"/>
        </w:rPr>
        <w:t>PROs</w:t>
      </w:r>
      <w:r w:rsidR="00C12777" w:rsidRPr="006503BF">
        <w:rPr>
          <w:rFonts w:ascii="Book Antiqua" w:hAnsi="Book Antiqua"/>
          <w:sz w:val="24"/>
          <w:szCs w:val="24"/>
        </w:rPr>
        <w:t xml:space="preserve">, and survivorship should improve patient </w:t>
      </w:r>
      <w:r w:rsidR="00D145BF" w:rsidRPr="006503BF">
        <w:rPr>
          <w:rFonts w:ascii="Book Antiqua" w:hAnsi="Book Antiqua"/>
          <w:sz w:val="24"/>
          <w:szCs w:val="24"/>
        </w:rPr>
        <w:t>QOL</w:t>
      </w:r>
      <w:r w:rsidR="00C12777" w:rsidRPr="006503BF">
        <w:rPr>
          <w:rFonts w:ascii="Book Antiqua" w:hAnsi="Book Antiqua"/>
          <w:sz w:val="24"/>
          <w:szCs w:val="24"/>
        </w:rPr>
        <w:t xml:space="preserve"> both during and following treatment.</w:t>
      </w:r>
    </w:p>
    <w:p w14:paraId="56EAE36B" w14:textId="77777777" w:rsidR="0037629E" w:rsidRPr="006503BF" w:rsidRDefault="0037629E" w:rsidP="002F6E3A">
      <w:pPr>
        <w:snapToGrid w:val="0"/>
        <w:spacing w:after="0" w:line="360" w:lineRule="auto"/>
        <w:jc w:val="both"/>
        <w:rPr>
          <w:rFonts w:ascii="Book Antiqua" w:hAnsi="Book Antiqua"/>
          <w:sz w:val="24"/>
          <w:szCs w:val="24"/>
        </w:rPr>
      </w:pPr>
    </w:p>
    <w:p w14:paraId="0DF3B4A8" w14:textId="4350A18C" w:rsidR="0037629E" w:rsidRPr="006503BF" w:rsidRDefault="0037629E" w:rsidP="002F6E3A">
      <w:pPr>
        <w:snapToGrid w:val="0"/>
        <w:spacing w:after="0" w:line="360" w:lineRule="auto"/>
        <w:jc w:val="both"/>
        <w:rPr>
          <w:rFonts w:ascii="Book Antiqua" w:hAnsi="Book Antiqua"/>
          <w:b/>
          <w:bCs/>
          <w:caps/>
          <w:sz w:val="24"/>
          <w:szCs w:val="24"/>
          <w:u w:val="single"/>
        </w:rPr>
      </w:pPr>
      <w:r w:rsidRPr="006503BF">
        <w:rPr>
          <w:rFonts w:ascii="Book Antiqua" w:hAnsi="Book Antiqua"/>
          <w:b/>
          <w:bCs/>
          <w:caps/>
          <w:sz w:val="24"/>
          <w:szCs w:val="24"/>
          <w:u w:val="single"/>
        </w:rPr>
        <w:t>C</w:t>
      </w:r>
      <w:r w:rsidR="00C12777" w:rsidRPr="006503BF">
        <w:rPr>
          <w:rFonts w:ascii="Book Antiqua" w:hAnsi="Book Antiqua"/>
          <w:b/>
          <w:bCs/>
          <w:caps/>
          <w:sz w:val="24"/>
          <w:szCs w:val="24"/>
          <w:u w:val="single"/>
        </w:rPr>
        <w:t>onclusion</w:t>
      </w:r>
    </w:p>
    <w:p w14:paraId="6D6FCF8A" w14:textId="088D1390" w:rsidR="006467EF" w:rsidRPr="006503BF" w:rsidRDefault="00C12777"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PDAC is an aggressive malignancy </w:t>
      </w:r>
      <w:r w:rsidR="00D145BF" w:rsidRPr="006503BF">
        <w:rPr>
          <w:rFonts w:ascii="Book Antiqua" w:hAnsi="Book Antiqua"/>
          <w:sz w:val="24"/>
          <w:szCs w:val="24"/>
        </w:rPr>
        <w:t>with</w:t>
      </w:r>
      <w:r w:rsidR="00FD08EE" w:rsidRPr="006503BF">
        <w:rPr>
          <w:rFonts w:ascii="Book Antiqua" w:hAnsi="Book Antiqua"/>
          <w:sz w:val="24"/>
          <w:szCs w:val="24"/>
        </w:rPr>
        <w:t xml:space="preserve"> a high rate of recurrence even among patients who undergo curative-intent surgery. While NT is a novel and increasingly utilized approach to treatment, patient-centered research</w:t>
      </w:r>
      <w:r w:rsidR="00F95281" w:rsidRPr="006503BF">
        <w:rPr>
          <w:rFonts w:ascii="Book Antiqua" w:hAnsi="Book Antiqua"/>
          <w:sz w:val="24"/>
          <w:szCs w:val="24"/>
        </w:rPr>
        <w:t xml:space="preserve">, particularly within the domains of </w:t>
      </w:r>
      <w:r w:rsidR="00FD08EE" w:rsidRPr="006503BF">
        <w:rPr>
          <w:rFonts w:ascii="Book Antiqua" w:hAnsi="Book Antiqua"/>
          <w:sz w:val="24"/>
          <w:szCs w:val="24"/>
        </w:rPr>
        <w:t>patient preferences</w:t>
      </w:r>
      <w:r w:rsidR="00F95281" w:rsidRPr="006503BF">
        <w:rPr>
          <w:rFonts w:ascii="Book Antiqua" w:hAnsi="Book Antiqua"/>
          <w:sz w:val="24"/>
          <w:szCs w:val="24"/>
        </w:rPr>
        <w:t>, patient experience,</w:t>
      </w:r>
      <w:r w:rsidR="00FD08EE" w:rsidRPr="006503BF">
        <w:rPr>
          <w:rFonts w:ascii="Book Antiqua" w:hAnsi="Book Antiqua"/>
          <w:sz w:val="24"/>
          <w:szCs w:val="24"/>
        </w:rPr>
        <w:t xml:space="preserve"> </w:t>
      </w:r>
      <w:r w:rsidR="00D145BF" w:rsidRPr="006503BF">
        <w:rPr>
          <w:rFonts w:ascii="Book Antiqua" w:hAnsi="Book Antiqua"/>
          <w:sz w:val="24"/>
          <w:szCs w:val="24"/>
        </w:rPr>
        <w:t>PROs</w:t>
      </w:r>
      <w:r w:rsidR="00F95281" w:rsidRPr="006503BF">
        <w:rPr>
          <w:rFonts w:ascii="Book Antiqua" w:hAnsi="Book Antiqua"/>
          <w:sz w:val="24"/>
          <w:szCs w:val="24"/>
        </w:rPr>
        <w:t>, and survivorship, are lacking. Studies that address these evidence gaps are expected to improve the delivery of patient-centered care and ultimately outcomes of patients with PDAC.</w:t>
      </w:r>
    </w:p>
    <w:p w14:paraId="27341E4E" w14:textId="3505EAD4" w:rsidR="00F0582B" w:rsidRPr="006503BF" w:rsidRDefault="00F0582B" w:rsidP="002F6E3A">
      <w:pPr>
        <w:snapToGrid w:val="0"/>
        <w:spacing w:after="0" w:line="360" w:lineRule="auto"/>
        <w:jc w:val="both"/>
        <w:rPr>
          <w:rFonts w:ascii="Book Antiqua" w:hAnsi="Book Antiqua"/>
          <w:sz w:val="24"/>
          <w:szCs w:val="24"/>
        </w:rPr>
      </w:pPr>
    </w:p>
    <w:p w14:paraId="3F0E8774" w14:textId="68394EE3" w:rsidR="00F0582B" w:rsidRPr="006503BF" w:rsidRDefault="00F0582B" w:rsidP="002F6E3A">
      <w:pPr>
        <w:snapToGrid w:val="0"/>
        <w:spacing w:after="0" w:line="360" w:lineRule="auto"/>
        <w:jc w:val="both"/>
        <w:rPr>
          <w:rFonts w:ascii="Book Antiqua" w:hAnsi="Book Antiqua"/>
          <w:caps/>
          <w:sz w:val="24"/>
          <w:szCs w:val="24"/>
        </w:rPr>
      </w:pPr>
      <w:r w:rsidRPr="006503BF">
        <w:rPr>
          <w:rFonts w:ascii="Book Antiqua" w:hAnsi="Book Antiqua"/>
          <w:b/>
          <w:caps/>
          <w:sz w:val="24"/>
          <w:szCs w:val="24"/>
        </w:rPr>
        <w:t>References</w:t>
      </w:r>
    </w:p>
    <w:p w14:paraId="4283B43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 </w:t>
      </w:r>
      <w:r w:rsidRPr="00F0582B">
        <w:rPr>
          <w:rFonts w:ascii="Book Antiqua" w:eastAsia="等线" w:hAnsi="Book Antiqua" w:cs="Times New Roman"/>
          <w:b/>
          <w:kern w:val="2"/>
          <w:sz w:val="24"/>
          <w:szCs w:val="24"/>
          <w:lang w:eastAsia="zh-CN"/>
        </w:rPr>
        <w:t>Siegel RL</w:t>
      </w:r>
      <w:r w:rsidRPr="00F0582B">
        <w:rPr>
          <w:rFonts w:ascii="Book Antiqua" w:eastAsia="等线" w:hAnsi="Book Antiqua" w:cs="Times New Roman"/>
          <w:kern w:val="2"/>
          <w:sz w:val="24"/>
          <w:szCs w:val="24"/>
          <w:lang w:eastAsia="zh-CN"/>
        </w:rPr>
        <w:t xml:space="preserve">, Miller KD, Jemal A. Cancer statistics, 2018. </w:t>
      </w:r>
      <w:r w:rsidRPr="00F0582B">
        <w:rPr>
          <w:rFonts w:ascii="Book Antiqua" w:eastAsia="等线" w:hAnsi="Book Antiqua" w:cs="Times New Roman"/>
          <w:i/>
          <w:kern w:val="2"/>
          <w:sz w:val="24"/>
          <w:szCs w:val="24"/>
          <w:lang w:eastAsia="zh-CN"/>
        </w:rPr>
        <w:t>CA Cancer J Clin</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68</w:t>
      </w:r>
      <w:r w:rsidRPr="00F0582B">
        <w:rPr>
          <w:rFonts w:ascii="Book Antiqua" w:eastAsia="等线" w:hAnsi="Book Antiqua" w:cs="Times New Roman"/>
          <w:kern w:val="2"/>
          <w:sz w:val="24"/>
          <w:szCs w:val="24"/>
          <w:lang w:eastAsia="zh-CN"/>
        </w:rPr>
        <w:t>: 7-30 [PMID: 29313949 DOI: 10.3322/caac.21442]</w:t>
      </w:r>
    </w:p>
    <w:p w14:paraId="51A54EA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 </w:t>
      </w:r>
      <w:proofErr w:type="spellStart"/>
      <w:r w:rsidRPr="00F0582B">
        <w:rPr>
          <w:rFonts w:ascii="Book Antiqua" w:eastAsia="等线" w:hAnsi="Book Antiqua" w:cs="Times New Roman"/>
          <w:b/>
          <w:kern w:val="2"/>
          <w:sz w:val="24"/>
          <w:szCs w:val="24"/>
          <w:lang w:eastAsia="zh-CN"/>
        </w:rPr>
        <w:t>Neoptolemos</w:t>
      </w:r>
      <w:proofErr w:type="spellEnd"/>
      <w:r w:rsidRPr="00F0582B">
        <w:rPr>
          <w:rFonts w:ascii="Book Antiqua" w:eastAsia="等线" w:hAnsi="Book Antiqua" w:cs="Times New Roman"/>
          <w:b/>
          <w:kern w:val="2"/>
          <w:sz w:val="24"/>
          <w:szCs w:val="24"/>
          <w:lang w:eastAsia="zh-CN"/>
        </w:rPr>
        <w:t xml:space="preserve"> JP</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Stocken</w:t>
      </w:r>
      <w:proofErr w:type="spellEnd"/>
      <w:r w:rsidRPr="00F0582B">
        <w:rPr>
          <w:rFonts w:ascii="Book Antiqua" w:eastAsia="等线" w:hAnsi="Book Antiqua" w:cs="Times New Roman"/>
          <w:kern w:val="2"/>
          <w:sz w:val="24"/>
          <w:szCs w:val="24"/>
          <w:lang w:eastAsia="zh-CN"/>
        </w:rPr>
        <w:t xml:space="preserve"> DD, </w:t>
      </w:r>
      <w:proofErr w:type="spellStart"/>
      <w:r w:rsidRPr="00F0582B">
        <w:rPr>
          <w:rFonts w:ascii="Book Antiqua" w:eastAsia="等线" w:hAnsi="Book Antiqua" w:cs="Times New Roman"/>
          <w:kern w:val="2"/>
          <w:sz w:val="24"/>
          <w:szCs w:val="24"/>
          <w:lang w:eastAsia="zh-CN"/>
        </w:rPr>
        <w:t>Friess</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Bassi</w:t>
      </w:r>
      <w:proofErr w:type="spellEnd"/>
      <w:r w:rsidRPr="00F0582B">
        <w:rPr>
          <w:rFonts w:ascii="Book Antiqua" w:eastAsia="等线" w:hAnsi="Book Antiqua" w:cs="Times New Roman"/>
          <w:kern w:val="2"/>
          <w:sz w:val="24"/>
          <w:szCs w:val="24"/>
          <w:lang w:eastAsia="zh-CN"/>
        </w:rPr>
        <w:t xml:space="preserve"> C, Dunn JA, Hickey H, </w:t>
      </w:r>
      <w:proofErr w:type="spellStart"/>
      <w:r w:rsidRPr="00F0582B">
        <w:rPr>
          <w:rFonts w:ascii="Book Antiqua" w:eastAsia="等线" w:hAnsi="Book Antiqua" w:cs="Times New Roman"/>
          <w:kern w:val="2"/>
          <w:sz w:val="24"/>
          <w:szCs w:val="24"/>
          <w:lang w:eastAsia="zh-CN"/>
        </w:rPr>
        <w:t>Beger</w:t>
      </w:r>
      <w:proofErr w:type="spellEnd"/>
      <w:r w:rsidRPr="00F0582B">
        <w:rPr>
          <w:rFonts w:ascii="Book Antiqua" w:eastAsia="等线" w:hAnsi="Book Antiqua" w:cs="Times New Roman"/>
          <w:kern w:val="2"/>
          <w:sz w:val="24"/>
          <w:szCs w:val="24"/>
          <w:lang w:eastAsia="zh-CN"/>
        </w:rPr>
        <w:t xml:space="preserve"> H, Fernandez-Cruz L, </w:t>
      </w:r>
      <w:proofErr w:type="spellStart"/>
      <w:r w:rsidRPr="00F0582B">
        <w:rPr>
          <w:rFonts w:ascii="Book Antiqua" w:eastAsia="等线" w:hAnsi="Book Antiqua" w:cs="Times New Roman"/>
          <w:kern w:val="2"/>
          <w:sz w:val="24"/>
          <w:szCs w:val="24"/>
          <w:lang w:eastAsia="zh-CN"/>
        </w:rPr>
        <w:t>Dervenis</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Lacaine</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Falconi</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Pederzoli</w:t>
      </w:r>
      <w:proofErr w:type="spellEnd"/>
      <w:r w:rsidRPr="00F0582B">
        <w:rPr>
          <w:rFonts w:ascii="Book Antiqua" w:eastAsia="等线" w:hAnsi="Book Antiqua" w:cs="Times New Roman"/>
          <w:kern w:val="2"/>
          <w:sz w:val="24"/>
          <w:szCs w:val="24"/>
          <w:lang w:eastAsia="zh-CN"/>
        </w:rPr>
        <w:t xml:space="preserve"> P, Pap A, Spooner D, Kerr DJ, </w:t>
      </w:r>
      <w:proofErr w:type="spellStart"/>
      <w:r w:rsidRPr="00F0582B">
        <w:rPr>
          <w:rFonts w:ascii="Book Antiqua" w:eastAsia="等线" w:hAnsi="Book Antiqua" w:cs="Times New Roman"/>
          <w:kern w:val="2"/>
          <w:sz w:val="24"/>
          <w:szCs w:val="24"/>
          <w:lang w:eastAsia="zh-CN"/>
        </w:rPr>
        <w:t>Büchler</w:t>
      </w:r>
      <w:proofErr w:type="spellEnd"/>
      <w:r w:rsidRPr="00F0582B">
        <w:rPr>
          <w:rFonts w:ascii="Book Antiqua" w:eastAsia="等线" w:hAnsi="Book Antiqua" w:cs="Times New Roman"/>
          <w:kern w:val="2"/>
          <w:sz w:val="24"/>
          <w:szCs w:val="24"/>
          <w:lang w:eastAsia="zh-CN"/>
        </w:rPr>
        <w:t xml:space="preserve"> MW; European Study Group for Pancreatic Cancer. A randomized trial of chemoradiotherapy and chemotherapy after resection of pancreatic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2004; </w:t>
      </w:r>
      <w:r w:rsidRPr="00F0582B">
        <w:rPr>
          <w:rFonts w:ascii="Book Antiqua" w:eastAsia="等线" w:hAnsi="Book Antiqua" w:cs="Times New Roman"/>
          <w:b/>
          <w:kern w:val="2"/>
          <w:sz w:val="24"/>
          <w:szCs w:val="24"/>
          <w:lang w:eastAsia="zh-CN"/>
        </w:rPr>
        <w:t>350</w:t>
      </w:r>
      <w:r w:rsidRPr="00F0582B">
        <w:rPr>
          <w:rFonts w:ascii="Book Antiqua" w:eastAsia="等线" w:hAnsi="Book Antiqua" w:cs="Times New Roman"/>
          <w:kern w:val="2"/>
          <w:sz w:val="24"/>
          <w:szCs w:val="24"/>
          <w:lang w:eastAsia="zh-CN"/>
        </w:rPr>
        <w:t>: 1200-1210 [PMID: 15028824 DOI: 10.1056/NEJMoa032295]</w:t>
      </w:r>
    </w:p>
    <w:p w14:paraId="4DC6A6F2"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 </w:t>
      </w:r>
      <w:proofErr w:type="spellStart"/>
      <w:r w:rsidRPr="00F0582B">
        <w:rPr>
          <w:rFonts w:ascii="Book Antiqua" w:eastAsia="等线" w:hAnsi="Book Antiqua" w:cs="Times New Roman"/>
          <w:b/>
          <w:kern w:val="2"/>
          <w:sz w:val="24"/>
          <w:szCs w:val="24"/>
          <w:lang w:eastAsia="zh-CN"/>
        </w:rPr>
        <w:t>Oettle</w:t>
      </w:r>
      <w:proofErr w:type="spellEnd"/>
      <w:r w:rsidRPr="00F0582B">
        <w:rPr>
          <w:rFonts w:ascii="Book Antiqua" w:eastAsia="等线" w:hAnsi="Book Antiqua" w:cs="Times New Roman"/>
          <w:b/>
          <w:kern w:val="2"/>
          <w:sz w:val="24"/>
          <w:szCs w:val="24"/>
          <w:lang w:eastAsia="zh-CN"/>
        </w:rPr>
        <w:t xml:space="preserve"> H</w:t>
      </w:r>
      <w:r w:rsidRPr="00F0582B">
        <w:rPr>
          <w:rFonts w:ascii="Book Antiqua" w:eastAsia="等线" w:hAnsi="Book Antiqua" w:cs="Times New Roman"/>
          <w:kern w:val="2"/>
          <w:sz w:val="24"/>
          <w:szCs w:val="24"/>
          <w:lang w:eastAsia="zh-CN"/>
        </w:rPr>
        <w:t xml:space="preserve">, Post S, </w:t>
      </w:r>
      <w:proofErr w:type="spellStart"/>
      <w:r w:rsidRPr="00F0582B">
        <w:rPr>
          <w:rFonts w:ascii="Book Antiqua" w:eastAsia="等线" w:hAnsi="Book Antiqua" w:cs="Times New Roman"/>
          <w:kern w:val="2"/>
          <w:sz w:val="24"/>
          <w:szCs w:val="24"/>
          <w:lang w:eastAsia="zh-CN"/>
        </w:rPr>
        <w:t>Neuhaus</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Gellert</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Langrehr</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Ridwelski</w:t>
      </w:r>
      <w:proofErr w:type="spellEnd"/>
      <w:r w:rsidRPr="00F0582B">
        <w:rPr>
          <w:rFonts w:ascii="Book Antiqua" w:eastAsia="等线" w:hAnsi="Book Antiqua" w:cs="Times New Roman"/>
          <w:kern w:val="2"/>
          <w:sz w:val="24"/>
          <w:szCs w:val="24"/>
          <w:lang w:eastAsia="zh-CN"/>
        </w:rPr>
        <w:t xml:space="preserve"> K, Schramm H, </w:t>
      </w:r>
      <w:proofErr w:type="spellStart"/>
      <w:r w:rsidRPr="00F0582B">
        <w:rPr>
          <w:rFonts w:ascii="Book Antiqua" w:eastAsia="等线" w:hAnsi="Book Antiqua" w:cs="Times New Roman"/>
          <w:kern w:val="2"/>
          <w:sz w:val="24"/>
          <w:szCs w:val="24"/>
          <w:lang w:eastAsia="zh-CN"/>
        </w:rPr>
        <w:t>Fahlke</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Zuelke</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Burkart</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Gutberlet</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Kettner</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Schmalenberg</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Weigang</w:t>
      </w:r>
      <w:proofErr w:type="spellEnd"/>
      <w:r w:rsidRPr="00F0582B">
        <w:rPr>
          <w:rFonts w:ascii="Book Antiqua" w:eastAsia="等线" w:hAnsi="Book Antiqua" w:cs="Times New Roman"/>
          <w:kern w:val="2"/>
          <w:sz w:val="24"/>
          <w:szCs w:val="24"/>
          <w:lang w:eastAsia="zh-CN"/>
        </w:rPr>
        <w:t xml:space="preserve">-Koehler K, </w:t>
      </w:r>
      <w:proofErr w:type="spellStart"/>
      <w:r w:rsidRPr="00F0582B">
        <w:rPr>
          <w:rFonts w:ascii="Book Antiqua" w:eastAsia="等线" w:hAnsi="Book Antiqua" w:cs="Times New Roman"/>
          <w:kern w:val="2"/>
          <w:sz w:val="24"/>
          <w:szCs w:val="24"/>
          <w:lang w:eastAsia="zh-CN"/>
        </w:rPr>
        <w:lastRenderedPageBreak/>
        <w:t>Bechstein</w:t>
      </w:r>
      <w:proofErr w:type="spellEnd"/>
      <w:r w:rsidRPr="00F0582B">
        <w:rPr>
          <w:rFonts w:ascii="Book Antiqua" w:eastAsia="等线" w:hAnsi="Book Antiqua" w:cs="Times New Roman"/>
          <w:kern w:val="2"/>
          <w:sz w:val="24"/>
          <w:szCs w:val="24"/>
          <w:lang w:eastAsia="zh-CN"/>
        </w:rPr>
        <w:t xml:space="preserve"> WO, </w:t>
      </w:r>
      <w:proofErr w:type="spellStart"/>
      <w:r w:rsidRPr="00F0582B">
        <w:rPr>
          <w:rFonts w:ascii="Book Antiqua" w:eastAsia="等线" w:hAnsi="Book Antiqua" w:cs="Times New Roman"/>
          <w:kern w:val="2"/>
          <w:sz w:val="24"/>
          <w:szCs w:val="24"/>
          <w:lang w:eastAsia="zh-CN"/>
        </w:rPr>
        <w:t>Niedergethmann</w:t>
      </w:r>
      <w:proofErr w:type="spellEnd"/>
      <w:r w:rsidRPr="00F0582B">
        <w:rPr>
          <w:rFonts w:ascii="Book Antiqua" w:eastAsia="等线" w:hAnsi="Book Antiqua" w:cs="Times New Roman"/>
          <w:kern w:val="2"/>
          <w:sz w:val="24"/>
          <w:szCs w:val="24"/>
          <w:lang w:eastAsia="zh-CN"/>
        </w:rPr>
        <w:t xml:space="preserve"> M, Schmidt-Wolf I, Roll L, </w:t>
      </w:r>
      <w:proofErr w:type="spellStart"/>
      <w:r w:rsidRPr="00F0582B">
        <w:rPr>
          <w:rFonts w:ascii="Book Antiqua" w:eastAsia="等线" w:hAnsi="Book Antiqua" w:cs="Times New Roman"/>
          <w:kern w:val="2"/>
          <w:sz w:val="24"/>
          <w:szCs w:val="24"/>
          <w:lang w:eastAsia="zh-CN"/>
        </w:rPr>
        <w:t>Doerken</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Riess</w:t>
      </w:r>
      <w:proofErr w:type="spellEnd"/>
      <w:r w:rsidRPr="00F0582B">
        <w:rPr>
          <w:rFonts w:ascii="Book Antiqua" w:eastAsia="等线" w:hAnsi="Book Antiqua" w:cs="Times New Roman"/>
          <w:kern w:val="2"/>
          <w:sz w:val="24"/>
          <w:szCs w:val="24"/>
          <w:lang w:eastAsia="zh-CN"/>
        </w:rPr>
        <w:t xml:space="preserve"> H. Adjuvant chemotherapy with gemcitabine vs observation in patients undergoing curative-intent resection of pancreatic cancer: a randomized controlled trial. </w:t>
      </w:r>
      <w:r w:rsidRPr="00F0582B">
        <w:rPr>
          <w:rFonts w:ascii="Book Antiqua" w:eastAsia="等线" w:hAnsi="Book Antiqua" w:cs="Times New Roman"/>
          <w:i/>
          <w:kern w:val="2"/>
          <w:sz w:val="24"/>
          <w:szCs w:val="24"/>
          <w:lang w:eastAsia="zh-CN"/>
        </w:rPr>
        <w:t>JAMA</w:t>
      </w:r>
      <w:r w:rsidRPr="00F0582B">
        <w:rPr>
          <w:rFonts w:ascii="Book Antiqua" w:eastAsia="等线" w:hAnsi="Book Antiqua" w:cs="Times New Roman"/>
          <w:kern w:val="2"/>
          <w:sz w:val="24"/>
          <w:szCs w:val="24"/>
          <w:lang w:eastAsia="zh-CN"/>
        </w:rPr>
        <w:t xml:space="preserve"> 2007; </w:t>
      </w:r>
      <w:r w:rsidRPr="00F0582B">
        <w:rPr>
          <w:rFonts w:ascii="Book Antiqua" w:eastAsia="等线" w:hAnsi="Book Antiqua" w:cs="Times New Roman"/>
          <w:b/>
          <w:kern w:val="2"/>
          <w:sz w:val="24"/>
          <w:szCs w:val="24"/>
          <w:lang w:eastAsia="zh-CN"/>
        </w:rPr>
        <w:t>297</w:t>
      </w:r>
      <w:r w:rsidRPr="00F0582B">
        <w:rPr>
          <w:rFonts w:ascii="Book Antiqua" w:eastAsia="等线" w:hAnsi="Book Antiqua" w:cs="Times New Roman"/>
          <w:kern w:val="2"/>
          <w:sz w:val="24"/>
          <w:szCs w:val="24"/>
          <w:lang w:eastAsia="zh-CN"/>
        </w:rPr>
        <w:t>: 267-277 [PMID: 17227978 DOI: 10.1001/jama.297.3.267]</w:t>
      </w:r>
    </w:p>
    <w:p w14:paraId="58FF62B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 </w:t>
      </w:r>
      <w:r w:rsidRPr="00F0582B">
        <w:rPr>
          <w:rFonts w:ascii="Book Antiqua" w:eastAsia="等线" w:hAnsi="Book Antiqua" w:cs="Times New Roman"/>
          <w:b/>
          <w:kern w:val="2"/>
          <w:sz w:val="24"/>
          <w:szCs w:val="24"/>
          <w:lang w:eastAsia="zh-CN"/>
        </w:rPr>
        <w:t>Conroy T</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Hammel</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Hebbar</w:t>
      </w:r>
      <w:proofErr w:type="spellEnd"/>
      <w:r w:rsidRPr="00F0582B">
        <w:rPr>
          <w:rFonts w:ascii="Book Antiqua" w:eastAsia="等线" w:hAnsi="Book Antiqua" w:cs="Times New Roman"/>
          <w:kern w:val="2"/>
          <w:sz w:val="24"/>
          <w:szCs w:val="24"/>
          <w:lang w:eastAsia="zh-CN"/>
        </w:rPr>
        <w:t xml:space="preserve"> M, Ben </w:t>
      </w:r>
      <w:proofErr w:type="spellStart"/>
      <w:r w:rsidRPr="00F0582B">
        <w:rPr>
          <w:rFonts w:ascii="Book Antiqua" w:eastAsia="等线" w:hAnsi="Book Antiqua" w:cs="Times New Roman"/>
          <w:kern w:val="2"/>
          <w:sz w:val="24"/>
          <w:szCs w:val="24"/>
          <w:lang w:eastAsia="zh-CN"/>
        </w:rPr>
        <w:t>Abdelghani</w:t>
      </w:r>
      <w:proofErr w:type="spellEnd"/>
      <w:r w:rsidRPr="00F0582B">
        <w:rPr>
          <w:rFonts w:ascii="Book Antiqua" w:eastAsia="等线" w:hAnsi="Book Antiqua" w:cs="Times New Roman"/>
          <w:kern w:val="2"/>
          <w:sz w:val="24"/>
          <w:szCs w:val="24"/>
          <w:lang w:eastAsia="zh-CN"/>
        </w:rPr>
        <w:t xml:space="preserve"> M, Wei AC, Raoul JL, </w:t>
      </w:r>
      <w:proofErr w:type="spellStart"/>
      <w:r w:rsidRPr="00F0582B">
        <w:rPr>
          <w:rFonts w:ascii="Book Antiqua" w:eastAsia="等线" w:hAnsi="Book Antiqua" w:cs="Times New Roman"/>
          <w:kern w:val="2"/>
          <w:sz w:val="24"/>
          <w:szCs w:val="24"/>
          <w:lang w:eastAsia="zh-CN"/>
        </w:rPr>
        <w:t>Choné</w:t>
      </w:r>
      <w:proofErr w:type="spellEnd"/>
      <w:r w:rsidRPr="00F0582B">
        <w:rPr>
          <w:rFonts w:ascii="Book Antiqua" w:eastAsia="等线" w:hAnsi="Book Antiqua" w:cs="Times New Roman"/>
          <w:kern w:val="2"/>
          <w:sz w:val="24"/>
          <w:szCs w:val="24"/>
          <w:lang w:eastAsia="zh-CN"/>
        </w:rPr>
        <w:t xml:space="preserve"> L, Francois E, </w:t>
      </w:r>
      <w:proofErr w:type="spellStart"/>
      <w:r w:rsidRPr="00F0582B">
        <w:rPr>
          <w:rFonts w:ascii="Book Antiqua" w:eastAsia="等线" w:hAnsi="Book Antiqua" w:cs="Times New Roman"/>
          <w:kern w:val="2"/>
          <w:sz w:val="24"/>
          <w:szCs w:val="24"/>
          <w:lang w:eastAsia="zh-CN"/>
        </w:rPr>
        <w:t>Artru</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Biagi</w:t>
      </w:r>
      <w:proofErr w:type="spellEnd"/>
      <w:r w:rsidRPr="00F0582B">
        <w:rPr>
          <w:rFonts w:ascii="Book Antiqua" w:eastAsia="等线" w:hAnsi="Book Antiqua" w:cs="Times New Roman"/>
          <w:kern w:val="2"/>
          <w:sz w:val="24"/>
          <w:szCs w:val="24"/>
          <w:lang w:eastAsia="zh-CN"/>
        </w:rPr>
        <w:t xml:space="preserve"> JJ, </w:t>
      </w:r>
      <w:proofErr w:type="spellStart"/>
      <w:r w:rsidRPr="00F0582B">
        <w:rPr>
          <w:rFonts w:ascii="Book Antiqua" w:eastAsia="等线" w:hAnsi="Book Antiqua" w:cs="Times New Roman"/>
          <w:kern w:val="2"/>
          <w:sz w:val="24"/>
          <w:szCs w:val="24"/>
          <w:lang w:eastAsia="zh-CN"/>
        </w:rPr>
        <w:t>Lecomte</w:t>
      </w:r>
      <w:proofErr w:type="spellEnd"/>
      <w:r w:rsidRPr="00F0582B">
        <w:rPr>
          <w:rFonts w:ascii="Book Antiqua" w:eastAsia="等线" w:hAnsi="Book Antiqua" w:cs="Times New Roman"/>
          <w:kern w:val="2"/>
          <w:sz w:val="24"/>
          <w:szCs w:val="24"/>
          <w:lang w:eastAsia="zh-CN"/>
        </w:rPr>
        <w:t xml:space="preserve"> T, </w:t>
      </w:r>
      <w:proofErr w:type="spellStart"/>
      <w:r w:rsidRPr="00F0582B">
        <w:rPr>
          <w:rFonts w:ascii="Book Antiqua" w:eastAsia="等线" w:hAnsi="Book Antiqua" w:cs="Times New Roman"/>
          <w:kern w:val="2"/>
          <w:sz w:val="24"/>
          <w:szCs w:val="24"/>
          <w:lang w:eastAsia="zh-CN"/>
        </w:rPr>
        <w:t>Assenat</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Faroux</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Ychou</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Volet</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Sauvanet</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Breysacher</w:t>
      </w:r>
      <w:proofErr w:type="spellEnd"/>
      <w:r w:rsidRPr="00F0582B">
        <w:rPr>
          <w:rFonts w:ascii="Book Antiqua" w:eastAsia="等线" w:hAnsi="Book Antiqua" w:cs="Times New Roman"/>
          <w:kern w:val="2"/>
          <w:sz w:val="24"/>
          <w:szCs w:val="24"/>
          <w:lang w:eastAsia="zh-CN"/>
        </w:rPr>
        <w:t xml:space="preserve"> G, Di Fiore F, Cripps C, </w:t>
      </w:r>
      <w:proofErr w:type="spellStart"/>
      <w:r w:rsidRPr="00F0582B">
        <w:rPr>
          <w:rFonts w:ascii="Book Antiqua" w:eastAsia="等线" w:hAnsi="Book Antiqua" w:cs="Times New Roman"/>
          <w:kern w:val="2"/>
          <w:sz w:val="24"/>
          <w:szCs w:val="24"/>
          <w:lang w:eastAsia="zh-CN"/>
        </w:rPr>
        <w:t>Kavan</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Texereau</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Bouhier-Leporrier</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Khemissa-Akouz</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Legoux</w:t>
      </w:r>
      <w:proofErr w:type="spellEnd"/>
      <w:r w:rsidRPr="00F0582B">
        <w:rPr>
          <w:rFonts w:ascii="Book Antiqua" w:eastAsia="等线" w:hAnsi="Book Antiqua" w:cs="Times New Roman"/>
          <w:kern w:val="2"/>
          <w:sz w:val="24"/>
          <w:szCs w:val="24"/>
          <w:lang w:eastAsia="zh-CN"/>
        </w:rPr>
        <w:t xml:space="preserve"> JL, </w:t>
      </w:r>
      <w:proofErr w:type="spellStart"/>
      <w:r w:rsidRPr="00F0582B">
        <w:rPr>
          <w:rFonts w:ascii="Book Antiqua" w:eastAsia="等线" w:hAnsi="Book Antiqua" w:cs="Times New Roman"/>
          <w:kern w:val="2"/>
          <w:sz w:val="24"/>
          <w:szCs w:val="24"/>
          <w:lang w:eastAsia="zh-CN"/>
        </w:rPr>
        <w:t>Juzyna</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Gourgou</w:t>
      </w:r>
      <w:proofErr w:type="spellEnd"/>
      <w:r w:rsidRPr="00F0582B">
        <w:rPr>
          <w:rFonts w:ascii="Book Antiqua" w:eastAsia="等线" w:hAnsi="Book Antiqua" w:cs="Times New Roman"/>
          <w:kern w:val="2"/>
          <w:sz w:val="24"/>
          <w:szCs w:val="24"/>
          <w:lang w:eastAsia="zh-CN"/>
        </w:rPr>
        <w:t xml:space="preserve"> S, O'Callaghan CJ, </w:t>
      </w:r>
      <w:proofErr w:type="spellStart"/>
      <w:r w:rsidRPr="00F0582B">
        <w:rPr>
          <w:rFonts w:ascii="Book Antiqua" w:eastAsia="等线" w:hAnsi="Book Antiqua" w:cs="Times New Roman"/>
          <w:kern w:val="2"/>
          <w:sz w:val="24"/>
          <w:szCs w:val="24"/>
          <w:lang w:eastAsia="zh-CN"/>
        </w:rPr>
        <w:t>Jouffroy</w:t>
      </w:r>
      <w:proofErr w:type="spellEnd"/>
      <w:r w:rsidRPr="00F0582B">
        <w:rPr>
          <w:rFonts w:ascii="Book Antiqua" w:eastAsia="等线" w:hAnsi="Book Antiqua" w:cs="Times New Roman"/>
          <w:kern w:val="2"/>
          <w:sz w:val="24"/>
          <w:szCs w:val="24"/>
          <w:lang w:eastAsia="zh-CN"/>
        </w:rPr>
        <w:t xml:space="preserve">-Zeller C, Rat P, </w:t>
      </w:r>
      <w:proofErr w:type="spellStart"/>
      <w:r w:rsidRPr="00F0582B">
        <w:rPr>
          <w:rFonts w:ascii="Book Antiqua" w:eastAsia="等线" w:hAnsi="Book Antiqua" w:cs="Times New Roman"/>
          <w:kern w:val="2"/>
          <w:sz w:val="24"/>
          <w:szCs w:val="24"/>
          <w:lang w:eastAsia="zh-CN"/>
        </w:rPr>
        <w:t>Malka</w:t>
      </w:r>
      <w:proofErr w:type="spellEnd"/>
      <w:r w:rsidRPr="00F0582B">
        <w:rPr>
          <w:rFonts w:ascii="Book Antiqua" w:eastAsia="等线" w:hAnsi="Book Antiqua" w:cs="Times New Roman"/>
          <w:kern w:val="2"/>
          <w:sz w:val="24"/>
          <w:szCs w:val="24"/>
          <w:lang w:eastAsia="zh-CN"/>
        </w:rPr>
        <w:t xml:space="preserve"> D, </w:t>
      </w:r>
      <w:proofErr w:type="spellStart"/>
      <w:r w:rsidRPr="00F0582B">
        <w:rPr>
          <w:rFonts w:ascii="Book Antiqua" w:eastAsia="等线" w:hAnsi="Book Antiqua" w:cs="Times New Roman"/>
          <w:kern w:val="2"/>
          <w:sz w:val="24"/>
          <w:szCs w:val="24"/>
          <w:lang w:eastAsia="zh-CN"/>
        </w:rPr>
        <w:t>Castan</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Bachet</w:t>
      </w:r>
      <w:proofErr w:type="spellEnd"/>
      <w:r w:rsidRPr="00F0582B">
        <w:rPr>
          <w:rFonts w:ascii="Book Antiqua" w:eastAsia="等线" w:hAnsi="Book Antiqua" w:cs="Times New Roman"/>
          <w:kern w:val="2"/>
          <w:sz w:val="24"/>
          <w:szCs w:val="24"/>
          <w:lang w:eastAsia="zh-CN"/>
        </w:rPr>
        <w:t xml:space="preserve"> JB; Canadian Cancer Trials Group and the </w:t>
      </w:r>
      <w:proofErr w:type="spellStart"/>
      <w:r w:rsidRPr="00F0582B">
        <w:rPr>
          <w:rFonts w:ascii="Book Antiqua" w:eastAsia="等线" w:hAnsi="Book Antiqua" w:cs="Times New Roman"/>
          <w:kern w:val="2"/>
          <w:sz w:val="24"/>
          <w:szCs w:val="24"/>
          <w:lang w:eastAsia="zh-CN"/>
        </w:rPr>
        <w:t>Unicancer</w:t>
      </w:r>
      <w:proofErr w:type="spellEnd"/>
      <w:r w:rsidRPr="00F0582B">
        <w:rPr>
          <w:rFonts w:ascii="Book Antiqua" w:eastAsia="等线" w:hAnsi="Book Antiqua" w:cs="Times New Roman"/>
          <w:kern w:val="2"/>
          <w:sz w:val="24"/>
          <w:szCs w:val="24"/>
          <w:lang w:eastAsia="zh-CN"/>
        </w:rPr>
        <w:t xml:space="preserve">-GI–PRODIGE Group. FOLFIRINOX or Gemcitabine as Adjuvant Therapy for Pancreatic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379</w:t>
      </w:r>
      <w:r w:rsidRPr="00F0582B">
        <w:rPr>
          <w:rFonts w:ascii="Book Antiqua" w:eastAsia="等线" w:hAnsi="Book Antiqua" w:cs="Times New Roman"/>
          <w:kern w:val="2"/>
          <w:sz w:val="24"/>
          <w:szCs w:val="24"/>
          <w:lang w:eastAsia="zh-CN"/>
        </w:rPr>
        <w:t>: 2395-2406 [PMID: 30575490 DOI: 10.1056/NEJMoa1809775]</w:t>
      </w:r>
    </w:p>
    <w:p w14:paraId="5879CC6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5 </w:t>
      </w:r>
      <w:proofErr w:type="spellStart"/>
      <w:r w:rsidRPr="00F0582B">
        <w:rPr>
          <w:rFonts w:ascii="Book Antiqua" w:eastAsia="等线" w:hAnsi="Book Antiqua" w:cs="Times New Roman"/>
          <w:b/>
          <w:kern w:val="2"/>
          <w:sz w:val="24"/>
          <w:szCs w:val="24"/>
          <w:lang w:eastAsia="zh-CN"/>
        </w:rPr>
        <w:t>Bilimoria</w:t>
      </w:r>
      <w:proofErr w:type="spellEnd"/>
      <w:r w:rsidRPr="00F0582B">
        <w:rPr>
          <w:rFonts w:ascii="Book Antiqua" w:eastAsia="等线" w:hAnsi="Book Antiqua" w:cs="Times New Roman"/>
          <w:b/>
          <w:kern w:val="2"/>
          <w:sz w:val="24"/>
          <w:szCs w:val="24"/>
          <w:lang w:eastAsia="zh-CN"/>
        </w:rPr>
        <w:t xml:space="preserve"> KY</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Bentrem</w:t>
      </w:r>
      <w:proofErr w:type="spellEnd"/>
      <w:r w:rsidRPr="00F0582B">
        <w:rPr>
          <w:rFonts w:ascii="Book Antiqua" w:eastAsia="等线" w:hAnsi="Book Antiqua" w:cs="Times New Roman"/>
          <w:kern w:val="2"/>
          <w:sz w:val="24"/>
          <w:szCs w:val="24"/>
          <w:lang w:eastAsia="zh-CN"/>
        </w:rPr>
        <w:t xml:space="preserve"> DJ, </w:t>
      </w:r>
      <w:proofErr w:type="spellStart"/>
      <w:r w:rsidRPr="00F0582B">
        <w:rPr>
          <w:rFonts w:ascii="Book Antiqua" w:eastAsia="等线" w:hAnsi="Book Antiqua" w:cs="Times New Roman"/>
          <w:kern w:val="2"/>
          <w:sz w:val="24"/>
          <w:szCs w:val="24"/>
          <w:lang w:eastAsia="zh-CN"/>
        </w:rPr>
        <w:t>Ko</w:t>
      </w:r>
      <w:proofErr w:type="spellEnd"/>
      <w:r w:rsidRPr="00F0582B">
        <w:rPr>
          <w:rFonts w:ascii="Book Antiqua" w:eastAsia="等线" w:hAnsi="Book Antiqua" w:cs="Times New Roman"/>
          <w:kern w:val="2"/>
          <w:sz w:val="24"/>
          <w:szCs w:val="24"/>
          <w:lang w:eastAsia="zh-CN"/>
        </w:rPr>
        <w:t xml:space="preserve"> CY, Tomlinson JS, Stewart AK, Winchester DP, </w:t>
      </w:r>
      <w:proofErr w:type="spellStart"/>
      <w:r w:rsidRPr="00F0582B">
        <w:rPr>
          <w:rFonts w:ascii="Book Antiqua" w:eastAsia="等线" w:hAnsi="Book Antiqua" w:cs="Times New Roman"/>
          <w:kern w:val="2"/>
          <w:sz w:val="24"/>
          <w:szCs w:val="24"/>
          <w:lang w:eastAsia="zh-CN"/>
        </w:rPr>
        <w:t>Talamonti</w:t>
      </w:r>
      <w:proofErr w:type="spellEnd"/>
      <w:r w:rsidRPr="00F0582B">
        <w:rPr>
          <w:rFonts w:ascii="Book Antiqua" w:eastAsia="等线" w:hAnsi="Book Antiqua" w:cs="Times New Roman"/>
          <w:kern w:val="2"/>
          <w:sz w:val="24"/>
          <w:szCs w:val="24"/>
          <w:lang w:eastAsia="zh-CN"/>
        </w:rPr>
        <w:t xml:space="preserve"> MS. Multimodality therapy for pancreatic cancer in the U.S. : utilization, outcomes, and the effect of hospital volume. </w:t>
      </w:r>
      <w:r w:rsidRPr="00F0582B">
        <w:rPr>
          <w:rFonts w:ascii="Book Antiqua" w:eastAsia="等线" w:hAnsi="Book Antiqua" w:cs="Times New Roman"/>
          <w:i/>
          <w:kern w:val="2"/>
          <w:sz w:val="24"/>
          <w:szCs w:val="24"/>
          <w:lang w:eastAsia="zh-CN"/>
        </w:rPr>
        <w:t>Cancer</w:t>
      </w:r>
      <w:r w:rsidRPr="00F0582B">
        <w:rPr>
          <w:rFonts w:ascii="Book Antiqua" w:eastAsia="等线" w:hAnsi="Book Antiqua" w:cs="Times New Roman"/>
          <w:kern w:val="2"/>
          <w:sz w:val="24"/>
          <w:szCs w:val="24"/>
          <w:lang w:eastAsia="zh-CN"/>
        </w:rPr>
        <w:t xml:space="preserve"> 2007; </w:t>
      </w:r>
      <w:r w:rsidRPr="00F0582B">
        <w:rPr>
          <w:rFonts w:ascii="Book Antiqua" w:eastAsia="等线" w:hAnsi="Book Antiqua" w:cs="Times New Roman"/>
          <w:b/>
          <w:kern w:val="2"/>
          <w:sz w:val="24"/>
          <w:szCs w:val="24"/>
          <w:lang w:eastAsia="zh-CN"/>
        </w:rPr>
        <w:t>110</w:t>
      </w:r>
      <w:r w:rsidRPr="00F0582B">
        <w:rPr>
          <w:rFonts w:ascii="Book Antiqua" w:eastAsia="等线" w:hAnsi="Book Antiqua" w:cs="Times New Roman"/>
          <w:kern w:val="2"/>
          <w:sz w:val="24"/>
          <w:szCs w:val="24"/>
          <w:lang w:eastAsia="zh-CN"/>
        </w:rPr>
        <w:t>: 1227-1234 [PMID: 17654662 DOI: 10.1002/cncr.22916]</w:t>
      </w:r>
    </w:p>
    <w:p w14:paraId="53A497A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6 </w:t>
      </w:r>
      <w:r w:rsidRPr="00F0582B">
        <w:rPr>
          <w:rFonts w:ascii="Book Antiqua" w:eastAsia="等线" w:hAnsi="Book Antiqua" w:cs="Times New Roman"/>
          <w:b/>
          <w:kern w:val="2"/>
          <w:sz w:val="24"/>
          <w:szCs w:val="24"/>
          <w:lang w:eastAsia="zh-CN"/>
        </w:rPr>
        <w:t>Altman AM</w:t>
      </w:r>
      <w:r w:rsidRPr="00F0582B">
        <w:rPr>
          <w:rFonts w:ascii="Book Antiqua" w:eastAsia="等线" w:hAnsi="Book Antiqua" w:cs="Times New Roman"/>
          <w:kern w:val="2"/>
          <w:sz w:val="24"/>
          <w:szCs w:val="24"/>
          <w:lang w:eastAsia="zh-CN"/>
        </w:rPr>
        <w:t xml:space="preserve">, Wirth K, </w:t>
      </w:r>
      <w:proofErr w:type="spellStart"/>
      <w:r w:rsidRPr="00F0582B">
        <w:rPr>
          <w:rFonts w:ascii="Book Antiqua" w:eastAsia="等线" w:hAnsi="Book Antiqua" w:cs="Times New Roman"/>
          <w:kern w:val="2"/>
          <w:sz w:val="24"/>
          <w:szCs w:val="24"/>
          <w:lang w:eastAsia="zh-CN"/>
        </w:rPr>
        <w:t>Marmor</w:t>
      </w:r>
      <w:proofErr w:type="spellEnd"/>
      <w:r w:rsidRPr="00F0582B">
        <w:rPr>
          <w:rFonts w:ascii="Book Antiqua" w:eastAsia="等线" w:hAnsi="Book Antiqua" w:cs="Times New Roman"/>
          <w:kern w:val="2"/>
          <w:sz w:val="24"/>
          <w:szCs w:val="24"/>
          <w:lang w:eastAsia="zh-CN"/>
        </w:rPr>
        <w:t xml:space="preserve"> S, Lou E, Chang K, Hui JYC, Tuttle TM, Jensen EH, </w:t>
      </w:r>
      <w:proofErr w:type="spellStart"/>
      <w:r w:rsidRPr="00F0582B">
        <w:rPr>
          <w:rFonts w:ascii="Book Antiqua" w:eastAsia="等线" w:hAnsi="Book Antiqua" w:cs="Times New Roman"/>
          <w:kern w:val="2"/>
          <w:sz w:val="24"/>
          <w:szCs w:val="24"/>
          <w:lang w:eastAsia="zh-CN"/>
        </w:rPr>
        <w:t>Denbo</w:t>
      </w:r>
      <w:proofErr w:type="spellEnd"/>
      <w:r w:rsidRPr="00F0582B">
        <w:rPr>
          <w:rFonts w:ascii="Book Antiqua" w:eastAsia="等线" w:hAnsi="Book Antiqua" w:cs="Times New Roman"/>
          <w:kern w:val="2"/>
          <w:sz w:val="24"/>
          <w:szCs w:val="24"/>
          <w:lang w:eastAsia="zh-CN"/>
        </w:rPr>
        <w:t xml:space="preserve"> JW. Completion of Adjuvant Chemotherapy After Upfront Surgical Resection for Pancreatic Cancer Is Uncommon Yet Associated With Improved Survival. </w:t>
      </w:r>
      <w:r w:rsidRPr="00F0582B">
        <w:rPr>
          <w:rFonts w:ascii="Book Antiqua" w:eastAsia="等线" w:hAnsi="Book Antiqua" w:cs="Times New Roman"/>
          <w:i/>
          <w:kern w:val="2"/>
          <w:sz w:val="24"/>
          <w:szCs w:val="24"/>
          <w:lang w:eastAsia="zh-CN"/>
        </w:rPr>
        <w:t>Ann Surg Oncol</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26</w:t>
      </w:r>
      <w:r w:rsidRPr="00F0582B">
        <w:rPr>
          <w:rFonts w:ascii="Book Antiqua" w:eastAsia="等线" w:hAnsi="Book Antiqua" w:cs="Times New Roman"/>
          <w:kern w:val="2"/>
          <w:sz w:val="24"/>
          <w:szCs w:val="24"/>
          <w:lang w:eastAsia="zh-CN"/>
        </w:rPr>
        <w:t>: 4108-4116 [PMID: 31313044 DOI: 10.1245/s10434-019-07602-6]</w:t>
      </w:r>
    </w:p>
    <w:p w14:paraId="6C5A35D5"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7 </w:t>
      </w:r>
      <w:r w:rsidRPr="00F0582B">
        <w:rPr>
          <w:rFonts w:ascii="Book Antiqua" w:eastAsia="等线" w:hAnsi="Book Antiqua" w:cs="Times New Roman"/>
          <w:b/>
          <w:kern w:val="2"/>
          <w:sz w:val="24"/>
          <w:szCs w:val="24"/>
          <w:lang w:eastAsia="zh-CN"/>
        </w:rPr>
        <w:t>Cloyd JM</w:t>
      </w:r>
      <w:r w:rsidRPr="00F0582B">
        <w:rPr>
          <w:rFonts w:ascii="Book Antiqua" w:eastAsia="等线" w:hAnsi="Book Antiqua" w:cs="Times New Roman"/>
          <w:kern w:val="2"/>
          <w:sz w:val="24"/>
          <w:szCs w:val="24"/>
          <w:lang w:eastAsia="zh-CN"/>
        </w:rPr>
        <w:t xml:space="preserve">, Katz MH, </w:t>
      </w:r>
      <w:proofErr w:type="spellStart"/>
      <w:r w:rsidRPr="00F0582B">
        <w:rPr>
          <w:rFonts w:ascii="Book Antiqua" w:eastAsia="等线" w:hAnsi="Book Antiqua" w:cs="Times New Roman"/>
          <w:kern w:val="2"/>
          <w:sz w:val="24"/>
          <w:szCs w:val="24"/>
          <w:lang w:eastAsia="zh-CN"/>
        </w:rPr>
        <w:t>Prakash</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Varadhachary</w:t>
      </w:r>
      <w:proofErr w:type="spellEnd"/>
      <w:r w:rsidRPr="00F0582B">
        <w:rPr>
          <w:rFonts w:ascii="Book Antiqua" w:eastAsia="等线" w:hAnsi="Book Antiqua" w:cs="Times New Roman"/>
          <w:kern w:val="2"/>
          <w:sz w:val="24"/>
          <w:szCs w:val="24"/>
          <w:lang w:eastAsia="zh-CN"/>
        </w:rPr>
        <w:t xml:space="preserve"> GR, Wolff RA, </w:t>
      </w:r>
      <w:proofErr w:type="spellStart"/>
      <w:r w:rsidRPr="00F0582B">
        <w:rPr>
          <w:rFonts w:ascii="Book Antiqua" w:eastAsia="等线" w:hAnsi="Book Antiqua" w:cs="Times New Roman"/>
          <w:kern w:val="2"/>
          <w:sz w:val="24"/>
          <w:szCs w:val="24"/>
          <w:lang w:eastAsia="zh-CN"/>
        </w:rPr>
        <w:t>Shroff</w:t>
      </w:r>
      <w:proofErr w:type="spellEnd"/>
      <w:r w:rsidRPr="00F0582B">
        <w:rPr>
          <w:rFonts w:ascii="Book Antiqua" w:eastAsia="等线" w:hAnsi="Book Antiqua" w:cs="Times New Roman"/>
          <w:kern w:val="2"/>
          <w:sz w:val="24"/>
          <w:szCs w:val="24"/>
          <w:lang w:eastAsia="zh-CN"/>
        </w:rPr>
        <w:t xml:space="preserve"> RT, </w:t>
      </w:r>
      <w:proofErr w:type="spellStart"/>
      <w:r w:rsidRPr="00F0582B">
        <w:rPr>
          <w:rFonts w:ascii="Book Antiqua" w:eastAsia="等线" w:hAnsi="Book Antiqua" w:cs="Times New Roman"/>
          <w:kern w:val="2"/>
          <w:sz w:val="24"/>
          <w:szCs w:val="24"/>
          <w:lang w:eastAsia="zh-CN"/>
        </w:rPr>
        <w:t>Javle</w:t>
      </w:r>
      <w:proofErr w:type="spellEnd"/>
      <w:r w:rsidRPr="00F0582B">
        <w:rPr>
          <w:rFonts w:ascii="Book Antiqua" w:eastAsia="等线" w:hAnsi="Book Antiqua" w:cs="Times New Roman"/>
          <w:kern w:val="2"/>
          <w:sz w:val="24"/>
          <w:szCs w:val="24"/>
          <w:lang w:eastAsia="zh-CN"/>
        </w:rPr>
        <w:t xml:space="preserve"> M, Fogelman D, Overman M, Crane CH, </w:t>
      </w:r>
      <w:proofErr w:type="spellStart"/>
      <w:r w:rsidRPr="00F0582B">
        <w:rPr>
          <w:rFonts w:ascii="Book Antiqua" w:eastAsia="等线" w:hAnsi="Book Antiqua" w:cs="Times New Roman"/>
          <w:kern w:val="2"/>
          <w:sz w:val="24"/>
          <w:szCs w:val="24"/>
          <w:lang w:eastAsia="zh-CN"/>
        </w:rPr>
        <w:t>Koay</w:t>
      </w:r>
      <w:proofErr w:type="spellEnd"/>
      <w:r w:rsidRPr="00F0582B">
        <w:rPr>
          <w:rFonts w:ascii="Book Antiqua" w:eastAsia="等线" w:hAnsi="Book Antiqua" w:cs="Times New Roman"/>
          <w:kern w:val="2"/>
          <w:sz w:val="24"/>
          <w:szCs w:val="24"/>
          <w:lang w:eastAsia="zh-CN"/>
        </w:rPr>
        <w:t xml:space="preserve"> EJ, Das P, Krishnan S, Minsky BD, Lee JH, </w:t>
      </w:r>
      <w:proofErr w:type="spellStart"/>
      <w:r w:rsidRPr="00F0582B">
        <w:rPr>
          <w:rFonts w:ascii="Book Antiqua" w:eastAsia="等线" w:hAnsi="Book Antiqua" w:cs="Times New Roman"/>
          <w:kern w:val="2"/>
          <w:sz w:val="24"/>
          <w:szCs w:val="24"/>
          <w:lang w:eastAsia="zh-CN"/>
        </w:rPr>
        <w:t>Bhutani</w:t>
      </w:r>
      <w:proofErr w:type="spellEnd"/>
      <w:r w:rsidRPr="00F0582B">
        <w:rPr>
          <w:rFonts w:ascii="Book Antiqua" w:eastAsia="等线" w:hAnsi="Book Antiqua" w:cs="Times New Roman"/>
          <w:kern w:val="2"/>
          <w:sz w:val="24"/>
          <w:szCs w:val="24"/>
          <w:lang w:eastAsia="zh-CN"/>
        </w:rPr>
        <w:t xml:space="preserve"> MS, Weston B, Ross W, Bhosale P, Tamm EP, Wang H, Maitra A, Kim MP, </w:t>
      </w:r>
      <w:proofErr w:type="spellStart"/>
      <w:r w:rsidRPr="00F0582B">
        <w:rPr>
          <w:rFonts w:ascii="Book Antiqua" w:eastAsia="等线" w:hAnsi="Book Antiqua" w:cs="Times New Roman"/>
          <w:kern w:val="2"/>
          <w:sz w:val="24"/>
          <w:szCs w:val="24"/>
          <w:lang w:eastAsia="zh-CN"/>
        </w:rPr>
        <w:t>Aloia</w:t>
      </w:r>
      <w:proofErr w:type="spellEnd"/>
      <w:r w:rsidRPr="00F0582B">
        <w:rPr>
          <w:rFonts w:ascii="Book Antiqua" w:eastAsia="等线" w:hAnsi="Book Antiqua" w:cs="Times New Roman"/>
          <w:kern w:val="2"/>
          <w:sz w:val="24"/>
          <w:szCs w:val="24"/>
          <w:lang w:eastAsia="zh-CN"/>
        </w:rPr>
        <w:t xml:space="preserve"> TA, </w:t>
      </w:r>
      <w:proofErr w:type="spellStart"/>
      <w:r w:rsidRPr="00F0582B">
        <w:rPr>
          <w:rFonts w:ascii="Book Antiqua" w:eastAsia="等线" w:hAnsi="Book Antiqua" w:cs="Times New Roman"/>
          <w:kern w:val="2"/>
          <w:sz w:val="24"/>
          <w:szCs w:val="24"/>
          <w:lang w:eastAsia="zh-CN"/>
        </w:rPr>
        <w:t>Vauthey</w:t>
      </w:r>
      <w:proofErr w:type="spellEnd"/>
      <w:r w:rsidRPr="00F0582B">
        <w:rPr>
          <w:rFonts w:ascii="Book Antiqua" w:eastAsia="等线" w:hAnsi="Book Antiqua" w:cs="Times New Roman"/>
          <w:kern w:val="2"/>
          <w:sz w:val="24"/>
          <w:szCs w:val="24"/>
          <w:lang w:eastAsia="zh-CN"/>
        </w:rPr>
        <w:t xml:space="preserve"> JN, Fleming JB, </w:t>
      </w:r>
      <w:proofErr w:type="spellStart"/>
      <w:r w:rsidRPr="00F0582B">
        <w:rPr>
          <w:rFonts w:ascii="Book Antiqua" w:eastAsia="等线" w:hAnsi="Book Antiqua" w:cs="Times New Roman"/>
          <w:kern w:val="2"/>
          <w:sz w:val="24"/>
          <w:szCs w:val="24"/>
          <w:lang w:eastAsia="zh-CN"/>
        </w:rPr>
        <w:t>Abbruzzese</w:t>
      </w:r>
      <w:proofErr w:type="spellEnd"/>
      <w:r w:rsidRPr="00F0582B">
        <w:rPr>
          <w:rFonts w:ascii="Book Antiqua" w:eastAsia="等线" w:hAnsi="Book Antiqua" w:cs="Times New Roman"/>
          <w:kern w:val="2"/>
          <w:sz w:val="24"/>
          <w:szCs w:val="24"/>
          <w:lang w:eastAsia="zh-CN"/>
        </w:rPr>
        <w:t xml:space="preserve"> JL, </w:t>
      </w:r>
      <w:proofErr w:type="spellStart"/>
      <w:r w:rsidRPr="00F0582B">
        <w:rPr>
          <w:rFonts w:ascii="Book Antiqua" w:eastAsia="等线" w:hAnsi="Book Antiqua" w:cs="Times New Roman"/>
          <w:kern w:val="2"/>
          <w:sz w:val="24"/>
          <w:szCs w:val="24"/>
          <w:lang w:eastAsia="zh-CN"/>
        </w:rPr>
        <w:t>Pisters</w:t>
      </w:r>
      <w:proofErr w:type="spellEnd"/>
      <w:r w:rsidRPr="00F0582B">
        <w:rPr>
          <w:rFonts w:ascii="Book Antiqua" w:eastAsia="等线" w:hAnsi="Book Antiqua" w:cs="Times New Roman"/>
          <w:kern w:val="2"/>
          <w:sz w:val="24"/>
          <w:szCs w:val="24"/>
          <w:lang w:eastAsia="zh-CN"/>
        </w:rPr>
        <w:t xml:space="preserve"> PW, Evans DB, Lee JE. Preoperative Therapy and Pancreatoduodenectomy for Pancreatic Ductal Adenocarcinoma: a 25-Year Single-Institution Experience. </w:t>
      </w:r>
      <w:r w:rsidRPr="00F0582B">
        <w:rPr>
          <w:rFonts w:ascii="Book Antiqua" w:eastAsia="等线" w:hAnsi="Book Antiqua" w:cs="Times New Roman"/>
          <w:i/>
          <w:kern w:val="2"/>
          <w:sz w:val="24"/>
          <w:szCs w:val="24"/>
          <w:lang w:eastAsia="zh-CN"/>
        </w:rPr>
        <w:t xml:space="preserve">J </w:t>
      </w:r>
      <w:proofErr w:type="spellStart"/>
      <w:r w:rsidRPr="00F0582B">
        <w:rPr>
          <w:rFonts w:ascii="Book Antiqua" w:eastAsia="等线" w:hAnsi="Book Antiqua" w:cs="Times New Roman"/>
          <w:i/>
          <w:kern w:val="2"/>
          <w:sz w:val="24"/>
          <w:szCs w:val="24"/>
          <w:lang w:eastAsia="zh-CN"/>
        </w:rPr>
        <w:t>Gastrointest</w:t>
      </w:r>
      <w:proofErr w:type="spellEnd"/>
      <w:r w:rsidRPr="00F0582B">
        <w:rPr>
          <w:rFonts w:ascii="Book Antiqua" w:eastAsia="等线" w:hAnsi="Book Antiqua" w:cs="Times New Roman"/>
          <w:i/>
          <w:kern w:val="2"/>
          <w:sz w:val="24"/>
          <w:szCs w:val="24"/>
          <w:lang w:eastAsia="zh-CN"/>
        </w:rPr>
        <w:t xml:space="preserve"> </w:t>
      </w:r>
      <w:proofErr w:type="spellStart"/>
      <w:r w:rsidRPr="00F0582B">
        <w:rPr>
          <w:rFonts w:ascii="Book Antiqua" w:eastAsia="等线" w:hAnsi="Book Antiqua" w:cs="Times New Roman"/>
          <w:i/>
          <w:kern w:val="2"/>
          <w:sz w:val="24"/>
          <w:szCs w:val="24"/>
          <w:lang w:eastAsia="zh-CN"/>
        </w:rPr>
        <w:t>Surg</w:t>
      </w:r>
      <w:proofErr w:type="spellEnd"/>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21</w:t>
      </w:r>
      <w:r w:rsidRPr="00F0582B">
        <w:rPr>
          <w:rFonts w:ascii="Book Antiqua" w:eastAsia="等线" w:hAnsi="Book Antiqua" w:cs="Times New Roman"/>
          <w:kern w:val="2"/>
          <w:sz w:val="24"/>
          <w:szCs w:val="24"/>
          <w:lang w:eastAsia="zh-CN"/>
        </w:rPr>
        <w:t>: 164-174 [PMID: 27778257 DOI: 10.1007/s11605-016-3265-1]</w:t>
      </w:r>
    </w:p>
    <w:p w14:paraId="5BD0229D"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8 </w:t>
      </w:r>
      <w:r w:rsidRPr="00F0582B">
        <w:rPr>
          <w:rFonts w:ascii="Book Antiqua" w:eastAsia="等线" w:hAnsi="Book Antiqua" w:cs="Times New Roman"/>
          <w:b/>
          <w:kern w:val="2"/>
          <w:sz w:val="24"/>
          <w:szCs w:val="24"/>
          <w:lang w:eastAsia="zh-CN"/>
        </w:rPr>
        <w:t>Cloyd JM</w:t>
      </w:r>
      <w:r w:rsidRPr="00F0582B">
        <w:rPr>
          <w:rFonts w:ascii="Book Antiqua" w:eastAsia="等线" w:hAnsi="Book Antiqua" w:cs="Times New Roman"/>
          <w:kern w:val="2"/>
          <w:sz w:val="24"/>
          <w:szCs w:val="24"/>
          <w:lang w:eastAsia="zh-CN"/>
        </w:rPr>
        <w:t xml:space="preserve">, Wang H, Egger ME, Tzeng CD, </w:t>
      </w:r>
      <w:proofErr w:type="spellStart"/>
      <w:r w:rsidRPr="00F0582B">
        <w:rPr>
          <w:rFonts w:ascii="Book Antiqua" w:eastAsia="等线" w:hAnsi="Book Antiqua" w:cs="Times New Roman"/>
          <w:kern w:val="2"/>
          <w:sz w:val="24"/>
          <w:szCs w:val="24"/>
          <w:lang w:eastAsia="zh-CN"/>
        </w:rPr>
        <w:t>Prakash</w:t>
      </w:r>
      <w:proofErr w:type="spellEnd"/>
      <w:r w:rsidRPr="00F0582B">
        <w:rPr>
          <w:rFonts w:ascii="Book Antiqua" w:eastAsia="等线" w:hAnsi="Book Antiqua" w:cs="Times New Roman"/>
          <w:kern w:val="2"/>
          <w:sz w:val="24"/>
          <w:szCs w:val="24"/>
          <w:lang w:eastAsia="zh-CN"/>
        </w:rPr>
        <w:t xml:space="preserve"> LR, </w:t>
      </w:r>
      <w:proofErr w:type="spellStart"/>
      <w:r w:rsidRPr="00F0582B">
        <w:rPr>
          <w:rFonts w:ascii="Book Antiqua" w:eastAsia="等线" w:hAnsi="Book Antiqua" w:cs="Times New Roman"/>
          <w:kern w:val="2"/>
          <w:sz w:val="24"/>
          <w:szCs w:val="24"/>
          <w:lang w:eastAsia="zh-CN"/>
        </w:rPr>
        <w:t>Maitra</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Varadhachary</w:t>
      </w:r>
      <w:proofErr w:type="spellEnd"/>
      <w:r w:rsidRPr="00F0582B">
        <w:rPr>
          <w:rFonts w:ascii="Book Antiqua" w:eastAsia="等线" w:hAnsi="Book Antiqua" w:cs="Times New Roman"/>
          <w:kern w:val="2"/>
          <w:sz w:val="24"/>
          <w:szCs w:val="24"/>
          <w:lang w:eastAsia="zh-CN"/>
        </w:rPr>
        <w:t xml:space="preserve"> GR, </w:t>
      </w:r>
      <w:proofErr w:type="spellStart"/>
      <w:r w:rsidRPr="00F0582B">
        <w:rPr>
          <w:rFonts w:ascii="Book Antiqua" w:eastAsia="等线" w:hAnsi="Book Antiqua" w:cs="Times New Roman"/>
          <w:kern w:val="2"/>
          <w:sz w:val="24"/>
          <w:szCs w:val="24"/>
          <w:lang w:eastAsia="zh-CN"/>
        </w:rPr>
        <w:t>Shroff</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Javle</w:t>
      </w:r>
      <w:proofErr w:type="spellEnd"/>
      <w:r w:rsidRPr="00F0582B">
        <w:rPr>
          <w:rFonts w:ascii="Book Antiqua" w:eastAsia="等线" w:hAnsi="Book Antiqua" w:cs="Times New Roman"/>
          <w:kern w:val="2"/>
          <w:sz w:val="24"/>
          <w:szCs w:val="24"/>
          <w:lang w:eastAsia="zh-CN"/>
        </w:rPr>
        <w:t xml:space="preserve"> M, Fogelman D, Wolff RA, </w:t>
      </w:r>
      <w:proofErr w:type="spellStart"/>
      <w:r w:rsidRPr="00F0582B">
        <w:rPr>
          <w:rFonts w:ascii="Book Antiqua" w:eastAsia="等线" w:hAnsi="Book Antiqua" w:cs="Times New Roman"/>
          <w:kern w:val="2"/>
          <w:sz w:val="24"/>
          <w:szCs w:val="24"/>
          <w:lang w:eastAsia="zh-CN"/>
        </w:rPr>
        <w:t>Overman</w:t>
      </w:r>
      <w:proofErr w:type="spellEnd"/>
      <w:r w:rsidRPr="00F0582B">
        <w:rPr>
          <w:rFonts w:ascii="Book Antiqua" w:eastAsia="等线" w:hAnsi="Book Antiqua" w:cs="Times New Roman"/>
          <w:kern w:val="2"/>
          <w:sz w:val="24"/>
          <w:szCs w:val="24"/>
          <w:lang w:eastAsia="zh-CN"/>
        </w:rPr>
        <w:t xml:space="preserve"> MJ, </w:t>
      </w:r>
      <w:proofErr w:type="spellStart"/>
      <w:r w:rsidRPr="00F0582B">
        <w:rPr>
          <w:rFonts w:ascii="Book Antiqua" w:eastAsia="等线" w:hAnsi="Book Antiqua" w:cs="Times New Roman"/>
          <w:kern w:val="2"/>
          <w:sz w:val="24"/>
          <w:szCs w:val="24"/>
          <w:lang w:eastAsia="zh-CN"/>
        </w:rPr>
        <w:t>Koay</w:t>
      </w:r>
      <w:proofErr w:type="spellEnd"/>
      <w:r w:rsidRPr="00F0582B">
        <w:rPr>
          <w:rFonts w:ascii="Book Antiqua" w:eastAsia="等线" w:hAnsi="Book Antiqua" w:cs="Times New Roman"/>
          <w:kern w:val="2"/>
          <w:sz w:val="24"/>
          <w:szCs w:val="24"/>
          <w:lang w:eastAsia="zh-CN"/>
        </w:rPr>
        <w:t xml:space="preserve"> EJ, Das P, Herman JM, </w:t>
      </w:r>
      <w:r w:rsidRPr="00F0582B">
        <w:rPr>
          <w:rFonts w:ascii="Book Antiqua" w:eastAsia="等线" w:hAnsi="Book Antiqua" w:cs="Times New Roman"/>
          <w:kern w:val="2"/>
          <w:sz w:val="24"/>
          <w:szCs w:val="24"/>
          <w:lang w:eastAsia="zh-CN"/>
        </w:rPr>
        <w:lastRenderedPageBreak/>
        <w:t xml:space="preserve">Kim MP, </w:t>
      </w:r>
      <w:proofErr w:type="spellStart"/>
      <w:r w:rsidRPr="00F0582B">
        <w:rPr>
          <w:rFonts w:ascii="Book Antiqua" w:eastAsia="等线" w:hAnsi="Book Antiqua" w:cs="Times New Roman"/>
          <w:kern w:val="2"/>
          <w:sz w:val="24"/>
          <w:szCs w:val="24"/>
          <w:lang w:eastAsia="zh-CN"/>
        </w:rPr>
        <w:t>Vauthey</w:t>
      </w:r>
      <w:proofErr w:type="spellEnd"/>
      <w:r w:rsidRPr="00F0582B">
        <w:rPr>
          <w:rFonts w:ascii="Book Antiqua" w:eastAsia="等线" w:hAnsi="Book Antiqua" w:cs="Times New Roman"/>
          <w:kern w:val="2"/>
          <w:sz w:val="24"/>
          <w:szCs w:val="24"/>
          <w:lang w:eastAsia="zh-CN"/>
        </w:rPr>
        <w:t xml:space="preserve"> JN, </w:t>
      </w:r>
      <w:proofErr w:type="spellStart"/>
      <w:r w:rsidRPr="00F0582B">
        <w:rPr>
          <w:rFonts w:ascii="Book Antiqua" w:eastAsia="等线" w:hAnsi="Book Antiqua" w:cs="Times New Roman"/>
          <w:kern w:val="2"/>
          <w:sz w:val="24"/>
          <w:szCs w:val="24"/>
          <w:lang w:eastAsia="zh-CN"/>
        </w:rPr>
        <w:t>Aloia</w:t>
      </w:r>
      <w:proofErr w:type="spellEnd"/>
      <w:r w:rsidRPr="00F0582B">
        <w:rPr>
          <w:rFonts w:ascii="Book Antiqua" w:eastAsia="等线" w:hAnsi="Book Antiqua" w:cs="Times New Roman"/>
          <w:kern w:val="2"/>
          <w:sz w:val="24"/>
          <w:szCs w:val="24"/>
          <w:lang w:eastAsia="zh-CN"/>
        </w:rPr>
        <w:t xml:space="preserve"> TA, Fleming JB, Lee JE, Katz MHG. Association of Clinical Factors </w:t>
      </w:r>
      <w:proofErr w:type="gramStart"/>
      <w:r w:rsidRPr="00F0582B">
        <w:rPr>
          <w:rFonts w:ascii="Book Antiqua" w:eastAsia="等线" w:hAnsi="Book Antiqua" w:cs="Times New Roman"/>
          <w:kern w:val="2"/>
          <w:sz w:val="24"/>
          <w:szCs w:val="24"/>
          <w:lang w:eastAsia="zh-CN"/>
        </w:rPr>
        <w:t>With</w:t>
      </w:r>
      <w:proofErr w:type="gramEnd"/>
      <w:r w:rsidRPr="00F0582B">
        <w:rPr>
          <w:rFonts w:ascii="Book Antiqua" w:eastAsia="等线" w:hAnsi="Book Antiqua" w:cs="Times New Roman"/>
          <w:kern w:val="2"/>
          <w:sz w:val="24"/>
          <w:szCs w:val="24"/>
          <w:lang w:eastAsia="zh-CN"/>
        </w:rPr>
        <w:t xml:space="preserve"> a Major Pathologic Response Following Preoperative Therapy for Pancreatic Ductal Adenocarcinoma. </w:t>
      </w:r>
      <w:r w:rsidRPr="00F0582B">
        <w:rPr>
          <w:rFonts w:ascii="Book Antiqua" w:eastAsia="等线" w:hAnsi="Book Antiqua" w:cs="Times New Roman"/>
          <w:i/>
          <w:kern w:val="2"/>
          <w:sz w:val="24"/>
          <w:szCs w:val="24"/>
          <w:lang w:eastAsia="zh-CN"/>
        </w:rPr>
        <w:t>JAMA Surg</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152</w:t>
      </w:r>
      <w:r w:rsidRPr="00F0582B">
        <w:rPr>
          <w:rFonts w:ascii="Book Antiqua" w:eastAsia="等线" w:hAnsi="Book Antiqua" w:cs="Times New Roman"/>
          <w:kern w:val="2"/>
          <w:sz w:val="24"/>
          <w:szCs w:val="24"/>
          <w:lang w:eastAsia="zh-CN"/>
        </w:rPr>
        <w:t>: 1048-1056 [PMID: 28700784 DOI: 10.1001/jamasurg.2017.2227]</w:t>
      </w:r>
    </w:p>
    <w:p w14:paraId="5ACCD32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9 </w:t>
      </w:r>
      <w:proofErr w:type="spellStart"/>
      <w:r w:rsidRPr="00F0582B">
        <w:rPr>
          <w:rFonts w:ascii="Book Antiqua" w:eastAsia="等线" w:hAnsi="Book Antiqua" w:cs="Times New Roman"/>
          <w:b/>
          <w:kern w:val="2"/>
          <w:sz w:val="24"/>
          <w:szCs w:val="24"/>
          <w:lang w:eastAsia="zh-CN"/>
        </w:rPr>
        <w:t>Mokdad</w:t>
      </w:r>
      <w:proofErr w:type="spellEnd"/>
      <w:r w:rsidRPr="00F0582B">
        <w:rPr>
          <w:rFonts w:ascii="Book Antiqua" w:eastAsia="等线" w:hAnsi="Book Antiqua" w:cs="Times New Roman"/>
          <w:b/>
          <w:kern w:val="2"/>
          <w:sz w:val="24"/>
          <w:szCs w:val="24"/>
          <w:lang w:eastAsia="zh-CN"/>
        </w:rPr>
        <w:t xml:space="preserve"> AA</w:t>
      </w:r>
      <w:r w:rsidRPr="00F0582B">
        <w:rPr>
          <w:rFonts w:ascii="Book Antiqua" w:eastAsia="等线" w:hAnsi="Book Antiqua" w:cs="Times New Roman"/>
          <w:kern w:val="2"/>
          <w:sz w:val="24"/>
          <w:szCs w:val="24"/>
          <w:lang w:eastAsia="zh-CN"/>
        </w:rPr>
        <w:t xml:space="preserve">, Minter RM, Zhu H, Augustine MM, </w:t>
      </w:r>
      <w:proofErr w:type="spellStart"/>
      <w:r w:rsidRPr="00F0582B">
        <w:rPr>
          <w:rFonts w:ascii="Book Antiqua" w:eastAsia="等线" w:hAnsi="Book Antiqua" w:cs="Times New Roman"/>
          <w:kern w:val="2"/>
          <w:sz w:val="24"/>
          <w:szCs w:val="24"/>
          <w:lang w:eastAsia="zh-CN"/>
        </w:rPr>
        <w:t>Porembka</w:t>
      </w:r>
      <w:proofErr w:type="spellEnd"/>
      <w:r w:rsidRPr="00F0582B">
        <w:rPr>
          <w:rFonts w:ascii="Book Antiqua" w:eastAsia="等线" w:hAnsi="Book Antiqua" w:cs="Times New Roman"/>
          <w:kern w:val="2"/>
          <w:sz w:val="24"/>
          <w:szCs w:val="24"/>
          <w:lang w:eastAsia="zh-CN"/>
        </w:rPr>
        <w:t xml:space="preserve"> MR, Wang SC, </w:t>
      </w:r>
      <w:proofErr w:type="spellStart"/>
      <w:r w:rsidRPr="00F0582B">
        <w:rPr>
          <w:rFonts w:ascii="Book Antiqua" w:eastAsia="等线" w:hAnsi="Book Antiqua" w:cs="Times New Roman"/>
          <w:kern w:val="2"/>
          <w:sz w:val="24"/>
          <w:szCs w:val="24"/>
          <w:lang w:eastAsia="zh-CN"/>
        </w:rPr>
        <w:t>Yopp</w:t>
      </w:r>
      <w:proofErr w:type="spellEnd"/>
      <w:r w:rsidRPr="00F0582B">
        <w:rPr>
          <w:rFonts w:ascii="Book Antiqua" w:eastAsia="等线" w:hAnsi="Book Antiqua" w:cs="Times New Roman"/>
          <w:kern w:val="2"/>
          <w:sz w:val="24"/>
          <w:szCs w:val="24"/>
          <w:lang w:eastAsia="zh-CN"/>
        </w:rPr>
        <w:t xml:space="preserve"> AC, Mansour JC, </w:t>
      </w:r>
      <w:proofErr w:type="spellStart"/>
      <w:r w:rsidRPr="00F0582B">
        <w:rPr>
          <w:rFonts w:ascii="Book Antiqua" w:eastAsia="等线" w:hAnsi="Book Antiqua" w:cs="Times New Roman"/>
          <w:kern w:val="2"/>
          <w:sz w:val="24"/>
          <w:szCs w:val="24"/>
          <w:lang w:eastAsia="zh-CN"/>
        </w:rPr>
        <w:t>Choti</w:t>
      </w:r>
      <w:proofErr w:type="spellEnd"/>
      <w:r w:rsidRPr="00F0582B">
        <w:rPr>
          <w:rFonts w:ascii="Book Antiqua" w:eastAsia="等线" w:hAnsi="Book Antiqua" w:cs="Times New Roman"/>
          <w:kern w:val="2"/>
          <w:sz w:val="24"/>
          <w:szCs w:val="24"/>
          <w:lang w:eastAsia="zh-CN"/>
        </w:rPr>
        <w:t xml:space="preserve"> MA, </w:t>
      </w:r>
      <w:proofErr w:type="spellStart"/>
      <w:r w:rsidRPr="00F0582B">
        <w:rPr>
          <w:rFonts w:ascii="Book Antiqua" w:eastAsia="等线" w:hAnsi="Book Antiqua" w:cs="Times New Roman"/>
          <w:kern w:val="2"/>
          <w:sz w:val="24"/>
          <w:szCs w:val="24"/>
          <w:lang w:eastAsia="zh-CN"/>
        </w:rPr>
        <w:t>Polanco</w:t>
      </w:r>
      <w:proofErr w:type="spellEnd"/>
      <w:r w:rsidRPr="00F0582B">
        <w:rPr>
          <w:rFonts w:ascii="Book Antiqua" w:eastAsia="等线" w:hAnsi="Book Antiqua" w:cs="Times New Roman"/>
          <w:kern w:val="2"/>
          <w:sz w:val="24"/>
          <w:szCs w:val="24"/>
          <w:lang w:eastAsia="zh-CN"/>
        </w:rPr>
        <w:t xml:space="preserve"> PM. Neoadjuvant Therapy Followed by Resection Versus Upfront Resection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Propensity Score Matched Analysis.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35</w:t>
      </w:r>
      <w:r w:rsidRPr="00F0582B">
        <w:rPr>
          <w:rFonts w:ascii="Book Antiqua" w:eastAsia="等线" w:hAnsi="Book Antiqua" w:cs="Times New Roman"/>
          <w:kern w:val="2"/>
          <w:sz w:val="24"/>
          <w:szCs w:val="24"/>
          <w:lang w:eastAsia="zh-CN"/>
        </w:rPr>
        <w:t>: 515-522 [PMID: 27621388 DOI: 10.1200/JCO.2016.68.5081]</w:t>
      </w:r>
    </w:p>
    <w:p w14:paraId="7ECD4B24"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10 </w:t>
      </w:r>
      <w:proofErr w:type="spellStart"/>
      <w:r w:rsidRPr="00F0582B">
        <w:rPr>
          <w:rFonts w:ascii="Book Antiqua" w:eastAsia="等线" w:hAnsi="Book Antiqua" w:cs="Times New Roman"/>
          <w:b/>
          <w:kern w:val="2"/>
          <w:sz w:val="24"/>
          <w:szCs w:val="24"/>
          <w:lang w:eastAsia="zh-CN"/>
        </w:rPr>
        <w:t>Versteijne</w:t>
      </w:r>
      <w:proofErr w:type="spellEnd"/>
      <w:r w:rsidRPr="00F0582B">
        <w:rPr>
          <w:rFonts w:ascii="Book Antiqua" w:eastAsia="等线" w:hAnsi="Book Antiqua" w:cs="Times New Roman"/>
          <w:b/>
          <w:kern w:val="2"/>
          <w:sz w:val="24"/>
          <w:szCs w:val="24"/>
          <w:lang w:eastAsia="zh-CN"/>
        </w:rPr>
        <w:t xml:space="preserve"> E</w:t>
      </w:r>
      <w:r w:rsidRPr="00F0582B">
        <w:rPr>
          <w:rFonts w:ascii="Book Antiqua" w:eastAsia="等线" w:hAnsi="Book Antiqua" w:cs="Times New Roman"/>
          <w:kern w:val="2"/>
          <w:sz w:val="24"/>
          <w:szCs w:val="24"/>
          <w:lang w:eastAsia="zh-CN"/>
        </w:rPr>
        <w:t xml:space="preserve">, Vogel JA, </w:t>
      </w:r>
      <w:proofErr w:type="spellStart"/>
      <w:r w:rsidRPr="00F0582B">
        <w:rPr>
          <w:rFonts w:ascii="Book Antiqua" w:eastAsia="等线" w:hAnsi="Book Antiqua" w:cs="Times New Roman"/>
          <w:kern w:val="2"/>
          <w:sz w:val="24"/>
          <w:szCs w:val="24"/>
          <w:lang w:eastAsia="zh-CN"/>
        </w:rPr>
        <w:t>Besselink</w:t>
      </w:r>
      <w:proofErr w:type="spellEnd"/>
      <w:r w:rsidRPr="00F0582B">
        <w:rPr>
          <w:rFonts w:ascii="Book Antiqua" w:eastAsia="等线" w:hAnsi="Book Antiqua" w:cs="Times New Roman"/>
          <w:kern w:val="2"/>
          <w:sz w:val="24"/>
          <w:szCs w:val="24"/>
          <w:lang w:eastAsia="zh-CN"/>
        </w:rPr>
        <w:t xml:space="preserve"> MG, Busch ORC, </w:t>
      </w:r>
      <w:proofErr w:type="spellStart"/>
      <w:r w:rsidRPr="00F0582B">
        <w:rPr>
          <w:rFonts w:ascii="Book Antiqua" w:eastAsia="等线" w:hAnsi="Book Antiqua" w:cs="Times New Roman"/>
          <w:kern w:val="2"/>
          <w:sz w:val="24"/>
          <w:szCs w:val="24"/>
          <w:lang w:eastAsia="zh-CN"/>
        </w:rPr>
        <w:t>Wilmink</w:t>
      </w:r>
      <w:proofErr w:type="spellEnd"/>
      <w:r w:rsidRPr="00F0582B">
        <w:rPr>
          <w:rFonts w:ascii="Book Antiqua" w:eastAsia="等线" w:hAnsi="Book Antiqua" w:cs="Times New Roman"/>
          <w:kern w:val="2"/>
          <w:sz w:val="24"/>
          <w:szCs w:val="24"/>
          <w:lang w:eastAsia="zh-CN"/>
        </w:rPr>
        <w:t xml:space="preserve"> JW, </w:t>
      </w:r>
      <w:proofErr w:type="spellStart"/>
      <w:r w:rsidRPr="00F0582B">
        <w:rPr>
          <w:rFonts w:ascii="Book Antiqua" w:eastAsia="等线" w:hAnsi="Book Antiqua" w:cs="Times New Roman"/>
          <w:kern w:val="2"/>
          <w:sz w:val="24"/>
          <w:szCs w:val="24"/>
          <w:lang w:eastAsia="zh-CN"/>
        </w:rPr>
        <w:t>Daams</w:t>
      </w:r>
      <w:proofErr w:type="spellEnd"/>
      <w:r w:rsidRPr="00F0582B">
        <w:rPr>
          <w:rFonts w:ascii="Book Antiqua" w:eastAsia="等线" w:hAnsi="Book Antiqua" w:cs="Times New Roman"/>
          <w:kern w:val="2"/>
          <w:sz w:val="24"/>
          <w:szCs w:val="24"/>
          <w:lang w:eastAsia="zh-CN"/>
        </w:rPr>
        <w:t xml:space="preserve"> JG, van </w:t>
      </w:r>
      <w:proofErr w:type="spellStart"/>
      <w:r w:rsidRPr="00F0582B">
        <w:rPr>
          <w:rFonts w:ascii="Book Antiqua" w:eastAsia="等线" w:hAnsi="Book Antiqua" w:cs="Times New Roman"/>
          <w:kern w:val="2"/>
          <w:sz w:val="24"/>
          <w:szCs w:val="24"/>
          <w:lang w:eastAsia="zh-CN"/>
        </w:rPr>
        <w:t>Eijck</w:t>
      </w:r>
      <w:proofErr w:type="spellEnd"/>
      <w:r w:rsidRPr="00F0582B">
        <w:rPr>
          <w:rFonts w:ascii="Book Antiqua" w:eastAsia="等线" w:hAnsi="Book Antiqua" w:cs="Times New Roman"/>
          <w:kern w:val="2"/>
          <w:sz w:val="24"/>
          <w:szCs w:val="24"/>
          <w:lang w:eastAsia="zh-CN"/>
        </w:rPr>
        <w:t xml:space="preserve"> CHJ, Groot </w:t>
      </w:r>
      <w:proofErr w:type="spellStart"/>
      <w:r w:rsidRPr="00F0582B">
        <w:rPr>
          <w:rFonts w:ascii="Book Antiqua" w:eastAsia="等线" w:hAnsi="Book Antiqua" w:cs="Times New Roman"/>
          <w:kern w:val="2"/>
          <w:sz w:val="24"/>
          <w:szCs w:val="24"/>
          <w:lang w:eastAsia="zh-CN"/>
        </w:rPr>
        <w:t>Koerkamp</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Rasch</w:t>
      </w:r>
      <w:proofErr w:type="spellEnd"/>
      <w:r w:rsidRPr="00F0582B">
        <w:rPr>
          <w:rFonts w:ascii="Book Antiqua" w:eastAsia="等线" w:hAnsi="Book Antiqua" w:cs="Times New Roman"/>
          <w:kern w:val="2"/>
          <w:sz w:val="24"/>
          <w:szCs w:val="24"/>
          <w:lang w:eastAsia="zh-CN"/>
        </w:rPr>
        <w:t xml:space="preserve"> CRN, van </w:t>
      </w:r>
      <w:proofErr w:type="spellStart"/>
      <w:r w:rsidRPr="00F0582B">
        <w:rPr>
          <w:rFonts w:ascii="Book Antiqua" w:eastAsia="等线" w:hAnsi="Book Antiqua" w:cs="Times New Roman"/>
          <w:kern w:val="2"/>
          <w:sz w:val="24"/>
          <w:szCs w:val="24"/>
          <w:lang w:eastAsia="zh-CN"/>
        </w:rPr>
        <w:t>Tienhoven</w:t>
      </w:r>
      <w:proofErr w:type="spellEnd"/>
      <w:r w:rsidRPr="00F0582B">
        <w:rPr>
          <w:rFonts w:ascii="Book Antiqua" w:eastAsia="等线" w:hAnsi="Book Antiqua" w:cs="Times New Roman"/>
          <w:kern w:val="2"/>
          <w:sz w:val="24"/>
          <w:szCs w:val="24"/>
          <w:lang w:eastAsia="zh-CN"/>
        </w:rPr>
        <w:t xml:space="preserve"> G; Dutch Pancreatic Cancer Group. Meta-analysis comparing upfront surgery with neoadjuvant treatment in patients with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or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w:t>
      </w:r>
      <w:r w:rsidRPr="00F0582B">
        <w:rPr>
          <w:rFonts w:ascii="Book Antiqua" w:eastAsia="等线" w:hAnsi="Book Antiqua" w:cs="Times New Roman"/>
          <w:i/>
          <w:kern w:val="2"/>
          <w:sz w:val="24"/>
          <w:szCs w:val="24"/>
          <w:lang w:eastAsia="zh-CN"/>
        </w:rPr>
        <w:t>Br J Surg</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105</w:t>
      </w:r>
      <w:r w:rsidRPr="00F0582B">
        <w:rPr>
          <w:rFonts w:ascii="Book Antiqua" w:eastAsia="等线" w:hAnsi="Book Antiqua" w:cs="Times New Roman"/>
          <w:kern w:val="2"/>
          <w:sz w:val="24"/>
          <w:szCs w:val="24"/>
          <w:lang w:eastAsia="zh-CN"/>
        </w:rPr>
        <w:t>: 946-958 [PMID: 29708592 DOI: 10.1002/bjs.10870]</w:t>
      </w:r>
    </w:p>
    <w:p w14:paraId="24C8AB5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11 </w:t>
      </w:r>
      <w:proofErr w:type="spellStart"/>
      <w:r w:rsidRPr="00F0582B">
        <w:rPr>
          <w:rFonts w:ascii="Book Antiqua" w:eastAsia="等线" w:hAnsi="Book Antiqua" w:cs="Times New Roman"/>
          <w:b/>
          <w:kern w:val="2"/>
          <w:sz w:val="24"/>
          <w:szCs w:val="24"/>
          <w:lang w:eastAsia="zh-CN"/>
        </w:rPr>
        <w:t>Unno</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Hata</w:t>
      </w:r>
      <w:proofErr w:type="spellEnd"/>
      <w:r w:rsidRPr="00F0582B">
        <w:rPr>
          <w:rFonts w:ascii="Book Antiqua" w:eastAsia="等线" w:hAnsi="Book Antiqua" w:cs="Times New Roman"/>
          <w:kern w:val="2"/>
          <w:sz w:val="24"/>
          <w:szCs w:val="24"/>
          <w:lang w:eastAsia="zh-CN"/>
        </w:rPr>
        <w:t xml:space="preserve"> T, Motoi F. Long-term outcome following </w:t>
      </w:r>
      <w:proofErr w:type="spellStart"/>
      <w:r w:rsidRPr="00F0582B">
        <w:rPr>
          <w:rFonts w:ascii="Book Antiqua" w:eastAsia="等线" w:hAnsi="Book Antiqua" w:cs="Times New Roman"/>
          <w:kern w:val="2"/>
          <w:sz w:val="24"/>
          <w:szCs w:val="24"/>
          <w:lang w:eastAsia="zh-CN"/>
        </w:rPr>
        <w:t>neoadjuvant</w:t>
      </w:r>
      <w:proofErr w:type="spellEnd"/>
      <w:r w:rsidRPr="00F0582B">
        <w:rPr>
          <w:rFonts w:ascii="Book Antiqua" w:eastAsia="等线" w:hAnsi="Book Antiqua" w:cs="Times New Roman"/>
          <w:kern w:val="2"/>
          <w:sz w:val="24"/>
          <w:szCs w:val="24"/>
          <w:lang w:eastAsia="zh-CN"/>
        </w:rPr>
        <w:t xml:space="preserve"> therapy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and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compared to upfront surgery: a meta-analysis of comparative studies by intention-to-treat analysis. </w:t>
      </w:r>
      <w:r w:rsidRPr="00F0582B">
        <w:rPr>
          <w:rFonts w:ascii="Book Antiqua" w:eastAsia="等线" w:hAnsi="Book Antiqua" w:cs="Times New Roman"/>
          <w:i/>
          <w:kern w:val="2"/>
          <w:sz w:val="24"/>
          <w:szCs w:val="24"/>
          <w:lang w:eastAsia="zh-CN"/>
        </w:rPr>
        <w:t>Surg Today</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49</w:t>
      </w:r>
      <w:r w:rsidRPr="00F0582B">
        <w:rPr>
          <w:rFonts w:ascii="Book Antiqua" w:eastAsia="等线" w:hAnsi="Book Antiqua" w:cs="Times New Roman"/>
          <w:kern w:val="2"/>
          <w:sz w:val="24"/>
          <w:szCs w:val="24"/>
          <w:lang w:eastAsia="zh-CN"/>
        </w:rPr>
        <w:t>: 295-299 [PMID: 30877550 DOI: 10.1007/s00595-019-01786-w]</w:t>
      </w:r>
    </w:p>
    <w:p w14:paraId="416163B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12 </w:t>
      </w:r>
      <w:r w:rsidRPr="00F0582B">
        <w:rPr>
          <w:rFonts w:ascii="Book Antiqua" w:eastAsia="等线" w:hAnsi="Book Antiqua" w:cs="Times New Roman"/>
          <w:b/>
          <w:kern w:val="2"/>
          <w:sz w:val="24"/>
          <w:szCs w:val="24"/>
          <w:lang w:eastAsia="zh-CN"/>
        </w:rPr>
        <w:t xml:space="preserve">de </w:t>
      </w:r>
      <w:proofErr w:type="spellStart"/>
      <w:r w:rsidRPr="00F0582B">
        <w:rPr>
          <w:rFonts w:ascii="Book Antiqua" w:eastAsia="等线" w:hAnsi="Book Antiqua" w:cs="Times New Roman"/>
          <w:b/>
          <w:kern w:val="2"/>
          <w:sz w:val="24"/>
          <w:szCs w:val="24"/>
          <w:lang w:eastAsia="zh-CN"/>
        </w:rPr>
        <w:t>Geus</w:t>
      </w:r>
      <w:proofErr w:type="spellEnd"/>
      <w:r w:rsidRPr="00F0582B">
        <w:rPr>
          <w:rFonts w:ascii="Book Antiqua" w:eastAsia="等线" w:hAnsi="Book Antiqua" w:cs="Times New Roman"/>
          <w:b/>
          <w:kern w:val="2"/>
          <w:sz w:val="24"/>
          <w:szCs w:val="24"/>
          <w:lang w:eastAsia="zh-CN"/>
        </w:rPr>
        <w:t xml:space="preserve"> SW</w:t>
      </w:r>
      <w:r w:rsidRPr="00F0582B">
        <w:rPr>
          <w:rFonts w:ascii="Book Antiqua" w:eastAsia="等线" w:hAnsi="Book Antiqua" w:cs="Times New Roman"/>
          <w:kern w:val="2"/>
          <w:sz w:val="24"/>
          <w:szCs w:val="24"/>
          <w:lang w:eastAsia="zh-CN"/>
        </w:rPr>
        <w:t xml:space="preserve">, Evans DB, Bliss LA, Eskander MF, Smith JK, Wolff RA, </w:t>
      </w:r>
      <w:proofErr w:type="spellStart"/>
      <w:r w:rsidRPr="00F0582B">
        <w:rPr>
          <w:rFonts w:ascii="Book Antiqua" w:eastAsia="等线" w:hAnsi="Book Antiqua" w:cs="Times New Roman"/>
          <w:kern w:val="2"/>
          <w:sz w:val="24"/>
          <w:szCs w:val="24"/>
          <w:lang w:eastAsia="zh-CN"/>
        </w:rPr>
        <w:t>Miksad</w:t>
      </w:r>
      <w:proofErr w:type="spellEnd"/>
      <w:r w:rsidRPr="00F0582B">
        <w:rPr>
          <w:rFonts w:ascii="Book Antiqua" w:eastAsia="等线" w:hAnsi="Book Antiqua" w:cs="Times New Roman"/>
          <w:kern w:val="2"/>
          <w:sz w:val="24"/>
          <w:szCs w:val="24"/>
          <w:lang w:eastAsia="zh-CN"/>
        </w:rPr>
        <w:t xml:space="preserve"> RA, Weinstein MC, Tseng JF. Neoadjuvant therapy versus upfront surgical strategies in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Markov decision analysis. </w:t>
      </w:r>
      <w:r w:rsidRPr="00F0582B">
        <w:rPr>
          <w:rFonts w:ascii="Book Antiqua" w:eastAsia="等线" w:hAnsi="Book Antiqua" w:cs="Times New Roman"/>
          <w:i/>
          <w:kern w:val="2"/>
          <w:sz w:val="24"/>
          <w:szCs w:val="24"/>
          <w:lang w:eastAsia="zh-CN"/>
        </w:rPr>
        <w:t>Eur J Surg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42</w:t>
      </w:r>
      <w:r w:rsidRPr="00F0582B">
        <w:rPr>
          <w:rFonts w:ascii="Book Antiqua" w:eastAsia="等线" w:hAnsi="Book Antiqua" w:cs="Times New Roman"/>
          <w:kern w:val="2"/>
          <w:sz w:val="24"/>
          <w:szCs w:val="24"/>
          <w:lang w:eastAsia="zh-CN"/>
        </w:rPr>
        <w:t>: 1552-1560 [PMID: 27570116 DOI: 10.1016/j.ejso.2016.07.016]</w:t>
      </w:r>
    </w:p>
    <w:p w14:paraId="503C72F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13 </w:t>
      </w:r>
      <w:r w:rsidRPr="00F0582B">
        <w:rPr>
          <w:rFonts w:ascii="Book Antiqua" w:eastAsia="等线" w:hAnsi="Book Antiqua" w:cs="Times New Roman"/>
          <w:b/>
          <w:kern w:val="2"/>
          <w:sz w:val="24"/>
          <w:szCs w:val="24"/>
          <w:lang w:eastAsia="zh-CN"/>
        </w:rPr>
        <w:t xml:space="preserve">Van </w:t>
      </w:r>
      <w:proofErr w:type="spellStart"/>
      <w:r w:rsidRPr="00F0582B">
        <w:rPr>
          <w:rFonts w:ascii="Book Antiqua" w:eastAsia="等线" w:hAnsi="Book Antiqua" w:cs="Times New Roman"/>
          <w:b/>
          <w:kern w:val="2"/>
          <w:sz w:val="24"/>
          <w:szCs w:val="24"/>
          <w:lang w:eastAsia="zh-CN"/>
        </w:rPr>
        <w:t>Tienhoven</w:t>
      </w:r>
      <w:proofErr w:type="spellEnd"/>
      <w:r w:rsidRPr="00F0582B">
        <w:rPr>
          <w:rFonts w:ascii="Book Antiqua" w:eastAsia="等线" w:hAnsi="Book Antiqua" w:cs="Times New Roman"/>
          <w:b/>
          <w:kern w:val="2"/>
          <w:sz w:val="24"/>
          <w:szCs w:val="24"/>
          <w:lang w:eastAsia="zh-CN"/>
        </w:rPr>
        <w:t xml:space="preserve"> G</w:t>
      </w:r>
      <w:r w:rsidRPr="00F0582B">
        <w:rPr>
          <w:rFonts w:ascii="Book Antiqua" w:eastAsia="等线" w:hAnsi="Book Antiqua" w:cs="Times New Roman"/>
          <w:bCs/>
          <w:kern w:val="2"/>
          <w:sz w:val="24"/>
          <w:szCs w:val="24"/>
          <w:lang w:eastAsia="zh-CN"/>
        </w:rPr>
        <w:t>,</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Versteijne</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Suker</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Groothuis</w:t>
      </w:r>
      <w:proofErr w:type="spellEnd"/>
      <w:r w:rsidRPr="00F0582B">
        <w:rPr>
          <w:rFonts w:ascii="Book Antiqua" w:eastAsia="等线" w:hAnsi="Book Antiqua" w:cs="Times New Roman"/>
          <w:kern w:val="2"/>
          <w:sz w:val="24"/>
          <w:szCs w:val="24"/>
          <w:lang w:eastAsia="zh-CN"/>
        </w:rPr>
        <w:t xml:space="preserve"> KBC, Busch OR, </w:t>
      </w:r>
      <w:proofErr w:type="spellStart"/>
      <w:r w:rsidRPr="00F0582B">
        <w:rPr>
          <w:rFonts w:ascii="Book Antiqua" w:eastAsia="等线" w:hAnsi="Book Antiqua" w:cs="Times New Roman"/>
          <w:kern w:val="2"/>
          <w:sz w:val="24"/>
          <w:szCs w:val="24"/>
          <w:lang w:eastAsia="zh-CN"/>
        </w:rPr>
        <w:t>Bonsing</w:t>
      </w:r>
      <w:proofErr w:type="spellEnd"/>
      <w:r w:rsidRPr="00F0582B">
        <w:rPr>
          <w:rFonts w:ascii="Book Antiqua" w:eastAsia="等线" w:hAnsi="Book Antiqua" w:cs="Times New Roman"/>
          <w:kern w:val="2"/>
          <w:sz w:val="24"/>
          <w:szCs w:val="24"/>
          <w:lang w:eastAsia="zh-CN"/>
        </w:rPr>
        <w:t xml:space="preserve"> BA, de </w:t>
      </w:r>
      <w:proofErr w:type="spellStart"/>
      <w:r w:rsidRPr="00F0582B">
        <w:rPr>
          <w:rFonts w:ascii="Book Antiqua" w:eastAsia="等线" w:hAnsi="Book Antiqua" w:cs="Times New Roman"/>
          <w:kern w:val="2"/>
          <w:sz w:val="24"/>
          <w:szCs w:val="24"/>
          <w:lang w:eastAsia="zh-CN"/>
        </w:rPr>
        <w:t>Hingh</w:t>
      </w:r>
      <w:proofErr w:type="spellEnd"/>
      <w:r w:rsidRPr="00F0582B">
        <w:rPr>
          <w:rFonts w:ascii="Book Antiqua" w:eastAsia="等线" w:hAnsi="Book Antiqua" w:cs="Times New Roman"/>
          <w:kern w:val="2"/>
          <w:sz w:val="24"/>
          <w:szCs w:val="24"/>
          <w:lang w:eastAsia="zh-CN"/>
        </w:rPr>
        <w:t xml:space="preserve"> IHJT, </w:t>
      </w:r>
      <w:proofErr w:type="spellStart"/>
      <w:r w:rsidRPr="00F0582B">
        <w:rPr>
          <w:rFonts w:ascii="Book Antiqua" w:eastAsia="等线" w:hAnsi="Book Antiqua" w:cs="Times New Roman"/>
          <w:kern w:val="2"/>
          <w:sz w:val="24"/>
          <w:szCs w:val="24"/>
          <w:lang w:eastAsia="zh-CN"/>
        </w:rPr>
        <w:t>Festen</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Patijn</w:t>
      </w:r>
      <w:proofErr w:type="spellEnd"/>
      <w:r w:rsidRPr="00F0582B">
        <w:rPr>
          <w:rFonts w:ascii="Book Antiqua" w:eastAsia="等线" w:hAnsi="Book Antiqua" w:cs="Times New Roman"/>
          <w:kern w:val="2"/>
          <w:sz w:val="24"/>
          <w:szCs w:val="24"/>
          <w:lang w:eastAsia="zh-CN"/>
        </w:rPr>
        <w:t xml:space="preserve"> GA, de </w:t>
      </w:r>
      <w:proofErr w:type="spellStart"/>
      <w:r w:rsidRPr="00F0582B">
        <w:rPr>
          <w:rFonts w:ascii="Book Antiqua" w:eastAsia="等线" w:hAnsi="Book Antiqua" w:cs="Times New Roman"/>
          <w:kern w:val="2"/>
          <w:sz w:val="24"/>
          <w:szCs w:val="24"/>
          <w:lang w:eastAsia="zh-CN"/>
        </w:rPr>
        <w:t>Vos-Geelen</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Zwinderman</w:t>
      </w:r>
      <w:proofErr w:type="spellEnd"/>
      <w:r w:rsidRPr="00F0582B">
        <w:rPr>
          <w:rFonts w:ascii="Book Antiqua" w:eastAsia="等线" w:hAnsi="Book Antiqua" w:cs="Times New Roman"/>
          <w:kern w:val="2"/>
          <w:sz w:val="24"/>
          <w:szCs w:val="24"/>
          <w:lang w:eastAsia="zh-CN"/>
        </w:rPr>
        <w:t xml:space="preserve"> AH, Punt CJA, van </w:t>
      </w:r>
      <w:proofErr w:type="spellStart"/>
      <w:r w:rsidRPr="00F0582B">
        <w:rPr>
          <w:rFonts w:ascii="Book Antiqua" w:eastAsia="等线" w:hAnsi="Book Antiqua" w:cs="Times New Roman"/>
          <w:kern w:val="2"/>
          <w:sz w:val="24"/>
          <w:szCs w:val="24"/>
          <w:lang w:eastAsia="zh-CN"/>
        </w:rPr>
        <w:t>Eijck</w:t>
      </w:r>
      <w:proofErr w:type="spellEnd"/>
      <w:r w:rsidRPr="00F0582B">
        <w:rPr>
          <w:rFonts w:ascii="Book Antiqua" w:eastAsia="等线" w:hAnsi="Book Antiqua" w:cs="Times New Roman"/>
          <w:kern w:val="2"/>
          <w:sz w:val="24"/>
          <w:szCs w:val="24"/>
          <w:lang w:eastAsia="zh-CN"/>
        </w:rPr>
        <w:t xml:space="preserve"> CH. Preoperative chemoradiotherapy versus immediate surgery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and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(PREOPANC-1): A randomized, controlled, multicenter phase III trial. </w:t>
      </w:r>
      <w:r w:rsidRPr="00F0582B">
        <w:rPr>
          <w:rFonts w:ascii="Book Antiqua" w:eastAsia="等线" w:hAnsi="Book Antiqua" w:cs="Times New Roman"/>
          <w:i/>
          <w:iCs/>
          <w:kern w:val="2"/>
          <w:sz w:val="24"/>
          <w:szCs w:val="24"/>
          <w:lang w:eastAsia="zh-CN"/>
        </w:rPr>
        <w:t>J Clin Oncol</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bCs/>
          <w:kern w:val="2"/>
          <w:sz w:val="24"/>
          <w:szCs w:val="24"/>
          <w:lang w:eastAsia="zh-CN"/>
        </w:rPr>
        <w:t>36</w:t>
      </w:r>
      <w:r w:rsidRPr="00F0582B">
        <w:rPr>
          <w:rFonts w:ascii="Book Antiqua" w:eastAsia="等线" w:hAnsi="Book Antiqua" w:cs="Times New Roman"/>
          <w:kern w:val="2"/>
          <w:sz w:val="24"/>
          <w:szCs w:val="24"/>
          <w:lang w:eastAsia="zh-CN"/>
        </w:rPr>
        <w:t>: LBA4002 [DOI: 10.1200/JCO.2018.36.18_suppl.LBA4002]</w:t>
      </w:r>
    </w:p>
    <w:p w14:paraId="3A148DF5"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14 </w:t>
      </w:r>
      <w:r w:rsidRPr="00F0582B">
        <w:rPr>
          <w:rFonts w:ascii="Book Antiqua" w:eastAsia="等线" w:hAnsi="Book Antiqua" w:cs="Times New Roman"/>
          <w:b/>
          <w:kern w:val="2"/>
          <w:sz w:val="24"/>
          <w:szCs w:val="24"/>
          <w:lang w:eastAsia="zh-CN"/>
        </w:rPr>
        <w:t>Jang JY</w:t>
      </w:r>
      <w:r w:rsidRPr="00F0582B">
        <w:rPr>
          <w:rFonts w:ascii="Book Antiqua" w:eastAsia="等线" w:hAnsi="Book Antiqua" w:cs="Times New Roman"/>
          <w:kern w:val="2"/>
          <w:sz w:val="24"/>
          <w:szCs w:val="24"/>
          <w:lang w:eastAsia="zh-CN"/>
        </w:rPr>
        <w:t xml:space="preserve">, Han Y, Lee H, Kim SW, Kwon W, Lee KH, Oh DY, Chie EK, Lee JM, </w:t>
      </w:r>
      <w:proofErr w:type="spellStart"/>
      <w:r w:rsidRPr="00F0582B">
        <w:rPr>
          <w:rFonts w:ascii="Book Antiqua" w:eastAsia="等线" w:hAnsi="Book Antiqua" w:cs="Times New Roman"/>
          <w:kern w:val="2"/>
          <w:sz w:val="24"/>
          <w:szCs w:val="24"/>
          <w:lang w:eastAsia="zh-CN"/>
        </w:rPr>
        <w:t>Heo</w:t>
      </w:r>
      <w:proofErr w:type="spellEnd"/>
      <w:r w:rsidRPr="00F0582B">
        <w:rPr>
          <w:rFonts w:ascii="Book Antiqua" w:eastAsia="等线" w:hAnsi="Book Antiqua" w:cs="Times New Roman"/>
          <w:kern w:val="2"/>
          <w:sz w:val="24"/>
          <w:szCs w:val="24"/>
          <w:lang w:eastAsia="zh-CN"/>
        </w:rPr>
        <w:t xml:space="preserve"> JS, </w:t>
      </w:r>
      <w:r w:rsidRPr="00F0582B">
        <w:rPr>
          <w:rFonts w:ascii="Book Antiqua" w:eastAsia="等线" w:hAnsi="Book Antiqua" w:cs="Times New Roman"/>
          <w:kern w:val="2"/>
          <w:sz w:val="24"/>
          <w:szCs w:val="24"/>
          <w:lang w:eastAsia="zh-CN"/>
        </w:rPr>
        <w:lastRenderedPageBreak/>
        <w:t xml:space="preserve">Park JO, Lim DH, Kim SH, Park SJ, Lee WJ, Koh YH, Park JS, Yoon DS, Lee IJ, Choi SH. Oncological Benefits of Neoadjuvant Chemoradiation With Gemcitabine Versus Upfront Surgery in Patients With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Prospective, Randomized, Open-label, Multicenter Phase 2/3 Trial. </w:t>
      </w:r>
      <w:r w:rsidRPr="00F0582B">
        <w:rPr>
          <w:rFonts w:ascii="Book Antiqua" w:eastAsia="等线" w:hAnsi="Book Antiqua" w:cs="Times New Roman"/>
          <w:i/>
          <w:kern w:val="2"/>
          <w:sz w:val="24"/>
          <w:szCs w:val="24"/>
          <w:lang w:eastAsia="zh-CN"/>
        </w:rPr>
        <w:t>Ann Surg</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268</w:t>
      </w:r>
      <w:r w:rsidRPr="00F0582B">
        <w:rPr>
          <w:rFonts w:ascii="Book Antiqua" w:eastAsia="等线" w:hAnsi="Book Antiqua" w:cs="Times New Roman"/>
          <w:kern w:val="2"/>
          <w:sz w:val="24"/>
          <w:szCs w:val="24"/>
          <w:lang w:eastAsia="zh-CN"/>
        </w:rPr>
        <w:t>: 215-222 [PMID: 29462005 DOI: 10.1097/SLA.0000000000002705]</w:t>
      </w:r>
    </w:p>
    <w:p w14:paraId="4196CA5E"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15 </w:t>
      </w:r>
      <w:proofErr w:type="spellStart"/>
      <w:r w:rsidRPr="00F0582B">
        <w:rPr>
          <w:rFonts w:ascii="Book Antiqua" w:eastAsia="等线" w:hAnsi="Book Antiqua" w:cs="Times New Roman"/>
          <w:b/>
          <w:kern w:val="2"/>
          <w:sz w:val="24"/>
          <w:szCs w:val="24"/>
          <w:lang w:eastAsia="zh-CN"/>
        </w:rPr>
        <w:t>Unno</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bCs/>
          <w:kern w:val="2"/>
          <w:sz w:val="24"/>
          <w:szCs w:val="24"/>
          <w:lang w:eastAsia="zh-CN"/>
        </w:rPr>
        <w:t xml:space="preserve">, </w:t>
      </w:r>
      <w:r w:rsidRPr="00F0582B">
        <w:rPr>
          <w:rFonts w:ascii="Book Antiqua" w:eastAsia="等线" w:hAnsi="Book Antiqua" w:cs="Times New Roman"/>
          <w:kern w:val="2"/>
          <w:sz w:val="24"/>
          <w:szCs w:val="24"/>
          <w:lang w:eastAsia="zh-CN"/>
        </w:rPr>
        <w:t xml:space="preserve">Motoi F, Matsuyama Y, </w:t>
      </w:r>
      <w:proofErr w:type="spellStart"/>
      <w:r w:rsidRPr="00F0582B">
        <w:rPr>
          <w:rFonts w:ascii="Book Antiqua" w:eastAsia="等线" w:hAnsi="Book Antiqua" w:cs="Times New Roman"/>
          <w:kern w:val="2"/>
          <w:sz w:val="24"/>
          <w:szCs w:val="24"/>
          <w:lang w:eastAsia="zh-CN"/>
        </w:rPr>
        <w:t>Satoi</w:t>
      </w:r>
      <w:proofErr w:type="spellEnd"/>
      <w:r w:rsidRPr="00F0582B">
        <w:rPr>
          <w:rFonts w:ascii="Book Antiqua" w:eastAsia="等线" w:hAnsi="Book Antiqua" w:cs="Times New Roman"/>
          <w:kern w:val="2"/>
          <w:sz w:val="24"/>
          <w:szCs w:val="24"/>
          <w:lang w:eastAsia="zh-CN"/>
        </w:rPr>
        <w:t xml:space="preserve"> S, Matsumoto I, </w:t>
      </w:r>
      <w:proofErr w:type="spellStart"/>
      <w:r w:rsidRPr="00F0582B">
        <w:rPr>
          <w:rFonts w:ascii="Book Antiqua" w:eastAsia="等线" w:hAnsi="Book Antiqua" w:cs="Times New Roman"/>
          <w:kern w:val="2"/>
          <w:sz w:val="24"/>
          <w:szCs w:val="24"/>
          <w:lang w:eastAsia="zh-CN"/>
        </w:rPr>
        <w:t>Aosasa</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Shirakawa</w:t>
      </w:r>
      <w:proofErr w:type="spellEnd"/>
      <w:r w:rsidRPr="00F0582B">
        <w:rPr>
          <w:rFonts w:ascii="Book Antiqua" w:eastAsia="等线" w:hAnsi="Book Antiqua" w:cs="Times New Roman"/>
          <w:kern w:val="2"/>
          <w:sz w:val="24"/>
          <w:szCs w:val="24"/>
          <w:lang w:eastAsia="zh-CN"/>
        </w:rPr>
        <w:t xml:space="preserve"> H, Wada K, </w:t>
      </w:r>
      <w:proofErr w:type="spellStart"/>
      <w:r w:rsidRPr="00F0582B">
        <w:rPr>
          <w:rFonts w:ascii="Book Antiqua" w:eastAsia="等线" w:hAnsi="Book Antiqua" w:cs="Times New Roman"/>
          <w:kern w:val="2"/>
          <w:sz w:val="24"/>
          <w:szCs w:val="24"/>
          <w:lang w:eastAsia="zh-CN"/>
        </w:rPr>
        <w:t>Fujii</w:t>
      </w:r>
      <w:proofErr w:type="spellEnd"/>
      <w:r w:rsidRPr="00F0582B">
        <w:rPr>
          <w:rFonts w:ascii="Book Antiqua" w:eastAsia="等线" w:hAnsi="Book Antiqua" w:cs="Times New Roman"/>
          <w:kern w:val="2"/>
          <w:sz w:val="24"/>
          <w:szCs w:val="24"/>
          <w:lang w:eastAsia="zh-CN"/>
        </w:rPr>
        <w:t xml:space="preserve"> T, Yoshitomi H, Takahashi S, </w:t>
      </w:r>
      <w:proofErr w:type="spellStart"/>
      <w:r w:rsidRPr="00F0582B">
        <w:rPr>
          <w:rFonts w:ascii="Book Antiqua" w:eastAsia="等线" w:hAnsi="Book Antiqua" w:cs="Times New Roman"/>
          <w:kern w:val="2"/>
          <w:sz w:val="24"/>
          <w:szCs w:val="24"/>
          <w:lang w:eastAsia="zh-CN"/>
        </w:rPr>
        <w:t>Sho</w:t>
      </w:r>
      <w:proofErr w:type="spellEnd"/>
      <w:r w:rsidRPr="00F0582B">
        <w:rPr>
          <w:rFonts w:ascii="Book Antiqua" w:eastAsia="等线" w:hAnsi="Book Antiqua" w:cs="Times New Roman"/>
          <w:kern w:val="2"/>
          <w:sz w:val="24"/>
          <w:szCs w:val="24"/>
          <w:lang w:eastAsia="zh-CN"/>
        </w:rPr>
        <w:t xml:space="preserve"> M, Ueno H, </w:t>
      </w:r>
      <w:proofErr w:type="spellStart"/>
      <w:r w:rsidRPr="00F0582B">
        <w:rPr>
          <w:rFonts w:ascii="Book Antiqua" w:eastAsia="等线" w:hAnsi="Book Antiqua" w:cs="Times New Roman"/>
          <w:kern w:val="2"/>
          <w:sz w:val="24"/>
          <w:szCs w:val="24"/>
          <w:lang w:eastAsia="zh-CN"/>
        </w:rPr>
        <w:t>Kosuge</w:t>
      </w:r>
      <w:proofErr w:type="spellEnd"/>
      <w:r w:rsidRPr="00F0582B">
        <w:rPr>
          <w:rFonts w:ascii="Book Antiqua" w:eastAsia="等线" w:hAnsi="Book Antiqua" w:cs="Times New Roman"/>
          <w:kern w:val="2"/>
          <w:sz w:val="24"/>
          <w:szCs w:val="24"/>
          <w:lang w:eastAsia="zh-CN"/>
        </w:rPr>
        <w:t xml:space="preserve"> T. Randomized phase II/III trial of neoadjuvant chemotherapy with gemcitabine and S-1 versus upfront surgery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(Prep-02/JSAP-05). </w:t>
      </w:r>
      <w:r w:rsidRPr="00F0582B">
        <w:rPr>
          <w:rFonts w:ascii="Book Antiqua" w:eastAsia="等线" w:hAnsi="Book Antiqua" w:cs="Times New Roman"/>
          <w:i/>
          <w:iCs/>
          <w:kern w:val="2"/>
          <w:sz w:val="24"/>
          <w:szCs w:val="24"/>
          <w:lang w:eastAsia="zh-CN"/>
        </w:rPr>
        <w:t>J Clin Oncol</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37</w:t>
      </w:r>
      <w:r w:rsidRPr="00F0582B">
        <w:rPr>
          <w:rFonts w:ascii="Book Antiqua" w:eastAsia="等线" w:hAnsi="Book Antiqua" w:cs="Times New Roman"/>
          <w:kern w:val="2"/>
          <w:sz w:val="24"/>
          <w:szCs w:val="24"/>
          <w:lang w:eastAsia="zh-CN"/>
        </w:rPr>
        <w:t>: 189-189 [DOI: 10.1200/JCO.2019.37.4_suppl.189]</w:t>
      </w:r>
    </w:p>
    <w:p w14:paraId="50DE543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16 </w:t>
      </w:r>
      <w:r w:rsidRPr="00F0582B">
        <w:rPr>
          <w:rFonts w:ascii="Book Antiqua" w:eastAsia="等线" w:hAnsi="Book Antiqua" w:cs="Times New Roman"/>
          <w:b/>
          <w:kern w:val="2"/>
          <w:sz w:val="24"/>
          <w:szCs w:val="24"/>
          <w:lang w:eastAsia="zh-CN"/>
        </w:rPr>
        <w:t>Khorana AA</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Mangu</w:t>
      </w:r>
      <w:proofErr w:type="spellEnd"/>
      <w:r w:rsidRPr="00F0582B">
        <w:rPr>
          <w:rFonts w:ascii="Book Antiqua" w:eastAsia="等线" w:hAnsi="Book Antiqua" w:cs="Times New Roman"/>
          <w:kern w:val="2"/>
          <w:sz w:val="24"/>
          <w:szCs w:val="24"/>
          <w:lang w:eastAsia="zh-CN"/>
        </w:rPr>
        <w:t xml:space="preserve"> PB, Berlin J, </w:t>
      </w:r>
      <w:proofErr w:type="spellStart"/>
      <w:r w:rsidRPr="00F0582B">
        <w:rPr>
          <w:rFonts w:ascii="Book Antiqua" w:eastAsia="等线" w:hAnsi="Book Antiqua" w:cs="Times New Roman"/>
          <w:kern w:val="2"/>
          <w:sz w:val="24"/>
          <w:szCs w:val="24"/>
          <w:lang w:eastAsia="zh-CN"/>
        </w:rPr>
        <w:t>Engebretson</w:t>
      </w:r>
      <w:proofErr w:type="spellEnd"/>
      <w:r w:rsidRPr="00F0582B">
        <w:rPr>
          <w:rFonts w:ascii="Book Antiqua" w:eastAsia="等线" w:hAnsi="Book Antiqua" w:cs="Times New Roman"/>
          <w:kern w:val="2"/>
          <w:sz w:val="24"/>
          <w:szCs w:val="24"/>
          <w:lang w:eastAsia="zh-CN"/>
        </w:rPr>
        <w:t xml:space="preserve"> A, Hong TS, </w:t>
      </w:r>
      <w:proofErr w:type="spellStart"/>
      <w:r w:rsidRPr="00F0582B">
        <w:rPr>
          <w:rFonts w:ascii="Book Antiqua" w:eastAsia="等线" w:hAnsi="Book Antiqua" w:cs="Times New Roman"/>
          <w:kern w:val="2"/>
          <w:sz w:val="24"/>
          <w:szCs w:val="24"/>
          <w:lang w:eastAsia="zh-CN"/>
        </w:rPr>
        <w:t>Maitra</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Mohile</w:t>
      </w:r>
      <w:proofErr w:type="spellEnd"/>
      <w:r w:rsidRPr="00F0582B">
        <w:rPr>
          <w:rFonts w:ascii="Book Antiqua" w:eastAsia="等线" w:hAnsi="Book Antiqua" w:cs="Times New Roman"/>
          <w:kern w:val="2"/>
          <w:sz w:val="24"/>
          <w:szCs w:val="24"/>
          <w:lang w:eastAsia="zh-CN"/>
        </w:rPr>
        <w:t xml:space="preserve"> SG, </w:t>
      </w:r>
      <w:proofErr w:type="spellStart"/>
      <w:r w:rsidRPr="00F0582B">
        <w:rPr>
          <w:rFonts w:ascii="Book Antiqua" w:eastAsia="等线" w:hAnsi="Book Antiqua" w:cs="Times New Roman"/>
          <w:kern w:val="2"/>
          <w:sz w:val="24"/>
          <w:szCs w:val="24"/>
          <w:lang w:eastAsia="zh-CN"/>
        </w:rPr>
        <w:t>Mumber</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Schulick</w:t>
      </w:r>
      <w:proofErr w:type="spellEnd"/>
      <w:r w:rsidRPr="00F0582B">
        <w:rPr>
          <w:rFonts w:ascii="Book Antiqua" w:eastAsia="等线" w:hAnsi="Book Antiqua" w:cs="Times New Roman"/>
          <w:kern w:val="2"/>
          <w:sz w:val="24"/>
          <w:szCs w:val="24"/>
          <w:lang w:eastAsia="zh-CN"/>
        </w:rPr>
        <w:t xml:space="preserve"> R, Shapiro M, </w:t>
      </w:r>
      <w:proofErr w:type="spellStart"/>
      <w:r w:rsidRPr="00F0582B">
        <w:rPr>
          <w:rFonts w:ascii="Book Antiqua" w:eastAsia="等线" w:hAnsi="Book Antiqua" w:cs="Times New Roman"/>
          <w:kern w:val="2"/>
          <w:sz w:val="24"/>
          <w:szCs w:val="24"/>
          <w:lang w:eastAsia="zh-CN"/>
        </w:rPr>
        <w:t>Urba</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Zeh</w:t>
      </w:r>
      <w:proofErr w:type="spellEnd"/>
      <w:r w:rsidRPr="00F0582B">
        <w:rPr>
          <w:rFonts w:ascii="Book Antiqua" w:eastAsia="等线" w:hAnsi="Book Antiqua" w:cs="Times New Roman"/>
          <w:kern w:val="2"/>
          <w:sz w:val="24"/>
          <w:szCs w:val="24"/>
          <w:lang w:eastAsia="zh-CN"/>
        </w:rPr>
        <w:t xml:space="preserve"> HJ, Katz MH. Potentially Curable Pancreatic Cancer: American Society of Clinical Oncology Clinical Practice Guideline.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34</w:t>
      </w:r>
      <w:r w:rsidRPr="00F0582B">
        <w:rPr>
          <w:rFonts w:ascii="Book Antiqua" w:eastAsia="等线" w:hAnsi="Book Antiqua" w:cs="Times New Roman"/>
          <w:kern w:val="2"/>
          <w:sz w:val="24"/>
          <w:szCs w:val="24"/>
          <w:lang w:eastAsia="zh-CN"/>
        </w:rPr>
        <w:t>: 2541-2556 [PMID: 27247221 DOI: 10.1200/JCO.2016.67.5553]</w:t>
      </w:r>
    </w:p>
    <w:p w14:paraId="7C5264B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17 </w:t>
      </w:r>
      <w:proofErr w:type="spellStart"/>
      <w:r w:rsidRPr="00F0582B">
        <w:rPr>
          <w:rFonts w:ascii="Book Antiqua" w:eastAsia="等线" w:hAnsi="Book Antiqua" w:cs="Times New Roman"/>
          <w:b/>
          <w:kern w:val="2"/>
          <w:sz w:val="24"/>
          <w:szCs w:val="24"/>
          <w:lang w:eastAsia="zh-CN"/>
        </w:rPr>
        <w:t>Youngwirth</w:t>
      </w:r>
      <w:proofErr w:type="spellEnd"/>
      <w:r w:rsidRPr="00F0582B">
        <w:rPr>
          <w:rFonts w:ascii="Book Antiqua" w:eastAsia="等线" w:hAnsi="Book Antiqua" w:cs="Times New Roman"/>
          <w:b/>
          <w:kern w:val="2"/>
          <w:sz w:val="24"/>
          <w:szCs w:val="24"/>
          <w:lang w:eastAsia="zh-CN"/>
        </w:rPr>
        <w:t xml:space="preserve"> LM</w:t>
      </w:r>
      <w:r w:rsidRPr="00F0582B">
        <w:rPr>
          <w:rFonts w:ascii="Book Antiqua" w:eastAsia="等线" w:hAnsi="Book Antiqua" w:cs="Times New Roman"/>
          <w:kern w:val="2"/>
          <w:sz w:val="24"/>
          <w:szCs w:val="24"/>
          <w:lang w:eastAsia="zh-CN"/>
        </w:rPr>
        <w:t>, Nussbaum DP, Thomas S, Adam MA, Blazer DG 3rd, Roman SA, Sosa JA. Nationwide trends and outcomes associated with neoadjuvant therapy in pancreatic cancer: An analysis of 18</w:t>
      </w:r>
      <w:r w:rsidRPr="00F0582B">
        <w:rPr>
          <w:rFonts w:ascii="MS Mincho" w:eastAsia="MS Mincho" w:hAnsi="MS Mincho" w:cs="MS Mincho"/>
          <w:kern w:val="2"/>
          <w:sz w:val="24"/>
          <w:szCs w:val="24"/>
          <w:lang w:eastAsia="zh-CN"/>
        </w:rPr>
        <w:t> </w:t>
      </w:r>
      <w:r w:rsidRPr="00F0582B">
        <w:rPr>
          <w:rFonts w:ascii="Book Antiqua" w:eastAsia="等线" w:hAnsi="Book Antiqua" w:cs="Times New Roman"/>
          <w:kern w:val="2"/>
          <w:sz w:val="24"/>
          <w:szCs w:val="24"/>
          <w:lang w:eastAsia="zh-CN"/>
        </w:rPr>
        <w:t xml:space="preserve">243 patients. </w:t>
      </w:r>
      <w:r w:rsidRPr="00F0582B">
        <w:rPr>
          <w:rFonts w:ascii="Book Antiqua" w:eastAsia="等线" w:hAnsi="Book Antiqua" w:cs="Times New Roman"/>
          <w:i/>
          <w:kern w:val="2"/>
          <w:sz w:val="24"/>
          <w:szCs w:val="24"/>
          <w:lang w:eastAsia="zh-CN"/>
        </w:rPr>
        <w:t>J Surg Oncol</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116</w:t>
      </w:r>
      <w:r w:rsidRPr="00F0582B">
        <w:rPr>
          <w:rFonts w:ascii="Book Antiqua" w:eastAsia="等线" w:hAnsi="Book Antiqua" w:cs="Times New Roman"/>
          <w:kern w:val="2"/>
          <w:sz w:val="24"/>
          <w:szCs w:val="24"/>
          <w:lang w:eastAsia="zh-CN"/>
        </w:rPr>
        <w:t>: 127-132 [PMID: 28407261 DOI: 10.1002/jso.24630]</w:t>
      </w:r>
    </w:p>
    <w:p w14:paraId="7FEE1E3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18 </w:t>
      </w:r>
      <w:proofErr w:type="spellStart"/>
      <w:r w:rsidRPr="00F0582B">
        <w:rPr>
          <w:rFonts w:ascii="Book Antiqua" w:eastAsia="等线" w:hAnsi="Book Antiqua" w:cs="Times New Roman"/>
          <w:b/>
          <w:kern w:val="2"/>
          <w:sz w:val="24"/>
          <w:szCs w:val="24"/>
          <w:lang w:eastAsia="zh-CN"/>
        </w:rPr>
        <w:t>Hashmi</w:t>
      </w:r>
      <w:proofErr w:type="spellEnd"/>
      <w:r w:rsidRPr="00F0582B">
        <w:rPr>
          <w:rFonts w:ascii="Book Antiqua" w:eastAsia="等线" w:hAnsi="Book Antiqua" w:cs="Times New Roman"/>
          <w:b/>
          <w:kern w:val="2"/>
          <w:sz w:val="24"/>
          <w:szCs w:val="24"/>
          <w:lang w:eastAsia="zh-CN"/>
        </w:rPr>
        <w:t xml:space="preserve"> A</w:t>
      </w:r>
      <w:r w:rsidRPr="00F0582B">
        <w:rPr>
          <w:rFonts w:ascii="Book Antiqua" w:eastAsia="等线" w:hAnsi="Book Antiqua" w:cs="Times New Roman"/>
          <w:bCs/>
          <w:kern w:val="2"/>
          <w:sz w:val="24"/>
          <w:szCs w:val="24"/>
          <w:lang w:eastAsia="zh-CN"/>
        </w:rPr>
        <w:t xml:space="preserve">, </w:t>
      </w:r>
      <w:proofErr w:type="spellStart"/>
      <w:r w:rsidRPr="00F0582B">
        <w:rPr>
          <w:rFonts w:ascii="Book Antiqua" w:eastAsia="等线" w:hAnsi="Book Antiqua" w:cs="Times New Roman"/>
          <w:bCs/>
          <w:kern w:val="2"/>
          <w:sz w:val="24"/>
          <w:szCs w:val="24"/>
          <w:lang w:eastAsia="zh-CN"/>
        </w:rPr>
        <w:t>Kozick</w:t>
      </w:r>
      <w:proofErr w:type="spellEnd"/>
      <w:r w:rsidRPr="00F0582B">
        <w:rPr>
          <w:rFonts w:ascii="Book Antiqua" w:eastAsia="等线" w:hAnsi="Book Antiqua" w:cs="Times New Roman"/>
          <w:bCs/>
          <w:kern w:val="2"/>
          <w:sz w:val="24"/>
          <w:szCs w:val="24"/>
          <w:lang w:eastAsia="zh-CN"/>
        </w:rPr>
        <w:t xml:space="preserve"> Z, </w:t>
      </w:r>
      <w:proofErr w:type="spellStart"/>
      <w:r w:rsidRPr="00F0582B">
        <w:rPr>
          <w:rFonts w:ascii="Book Antiqua" w:eastAsia="等线" w:hAnsi="Book Antiqua" w:cs="Times New Roman"/>
          <w:bCs/>
          <w:kern w:val="2"/>
          <w:sz w:val="24"/>
          <w:szCs w:val="24"/>
          <w:lang w:eastAsia="zh-CN"/>
        </w:rPr>
        <w:t>Fluck</w:t>
      </w:r>
      <w:proofErr w:type="spellEnd"/>
      <w:r w:rsidRPr="00F0582B">
        <w:rPr>
          <w:rFonts w:ascii="Book Antiqua" w:eastAsia="等线" w:hAnsi="Book Antiqua" w:cs="Times New Roman"/>
          <w:bCs/>
          <w:kern w:val="2"/>
          <w:sz w:val="24"/>
          <w:szCs w:val="24"/>
          <w:lang w:eastAsia="zh-CN"/>
        </w:rPr>
        <w:t xml:space="preserve"> M, </w:t>
      </w:r>
      <w:proofErr w:type="spellStart"/>
      <w:r w:rsidRPr="00F0582B">
        <w:rPr>
          <w:rFonts w:ascii="Book Antiqua" w:eastAsia="等线" w:hAnsi="Book Antiqua" w:cs="Times New Roman"/>
          <w:bCs/>
          <w:kern w:val="2"/>
          <w:sz w:val="24"/>
          <w:szCs w:val="24"/>
          <w:lang w:eastAsia="zh-CN"/>
        </w:rPr>
        <w:t>Hunsinger</w:t>
      </w:r>
      <w:proofErr w:type="spellEnd"/>
      <w:r w:rsidRPr="00F0582B">
        <w:rPr>
          <w:rFonts w:ascii="Book Antiqua" w:eastAsia="等线" w:hAnsi="Book Antiqua" w:cs="Times New Roman"/>
          <w:bCs/>
          <w:kern w:val="2"/>
          <w:sz w:val="24"/>
          <w:szCs w:val="24"/>
          <w:lang w:eastAsia="zh-CN"/>
        </w:rPr>
        <w:t xml:space="preserve"> MA, Wild J, </w:t>
      </w:r>
      <w:proofErr w:type="spellStart"/>
      <w:r w:rsidRPr="00F0582B">
        <w:rPr>
          <w:rFonts w:ascii="Book Antiqua" w:eastAsia="等线" w:hAnsi="Book Antiqua" w:cs="Times New Roman"/>
          <w:bCs/>
          <w:kern w:val="2"/>
          <w:sz w:val="24"/>
          <w:szCs w:val="24"/>
          <w:lang w:eastAsia="zh-CN"/>
        </w:rPr>
        <w:t>Arora</w:t>
      </w:r>
      <w:proofErr w:type="spellEnd"/>
      <w:r w:rsidRPr="00F0582B">
        <w:rPr>
          <w:rFonts w:ascii="Book Antiqua" w:eastAsia="等线" w:hAnsi="Book Antiqua" w:cs="Times New Roman"/>
          <w:bCs/>
          <w:kern w:val="2"/>
          <w:sz w:val="24"/>
          <w:szCs w:val="24"/>
          <w:lang w:eastAsia="zh-CN"/>
        </w:rPr>
        <w:t xml:space="preserve"> TK, </w:t>
      </w:r>
      <w:proofErr w:type="spellStart"/>
      <w:r w:rsidRPr="00F0582B">
        <w:rPr>
          <w:rFonts w:ascii="Book Antiqua" w:eastAsia="等线" w:hAnsi="Book Antiqua" w:cs="Times New Roman"/>
          <w:bCs/>
          <w:kern w:val="2"/>
          <w:sz w:val="24"/>
          <w:szCs w:val="24"/>
          <w:lang w:eastAsia="zh-CN"/>
        </w:rPr>
        <w:t>Shabahang</w:t>
      </w:r>
      <w:proofErr w:type="spellEnd"/>
      <w:r w:rsidRPr="00F0582B">
        <w:rPr>
          <w:rFonts w:ascii="Book Antiqua" w:eastAsia="等线" w:hAnsi="Book Antiqua" w:cs="Times New Roman"/>
          <w:bCs/>
          <w:kern w:val="2"/>
          <w:sz w:val="24"/>
          <w:szCs w:val="24"/>
          <w:lang w:eastAsia="zh-CN"/>
        </w:rPr>
        <w:t xml:space="preserve"> MM, </w:t>
      </w:r>
      <w:proofErr w:type="spellStart"/>
      <w:r w:rsidRPr="00F0582B">
        <w:rPr>
          <w:rFonts w:ascii="Book Antiqua" w:eastAsia="等线" w:hAnsi="Book Antiqua" w:cs="Times New Roman"/>
          <w:bCs/>
          <w:kern w:val="2"/>
          <w:sz w:val="24"/>
          <w:szCs w:val="24"/>
          <w:lang w:eastAsia="zh-CN"/>
        </w:rPr>
        <w:t>Blansfield</w:t>
      </w:r>
      <w:proofErr w:type="spellEnd"/>
      <w:r w:rsidRPr="00F0582B">
        <w:rPr>
          <w:rFonts w:ascii="Book Antiqua" w:eastAsia="等线" w:hAnsi="Book Antiqua" w:cs="Times New Roman"/>
          <w:bCs/>
          <w:kern w:val="2"/>
          <w:sz w:val="24"/>
          <w:szCs w:val="24"/>
          <w:lang w:eastAsia="zh-CN"/>
        </w:rPr>
        <w:t xml:space="preserve"> JA</w:t>
      </w:r>
      <w:r w:rsidRPr="00F0582B">
        <w:rPr>
          <w:rFonts w:ascii="Book Antiqua" w:eastAsia="等线" w:hAnsi="Book Antiqua" w:cs="Times New Roman"/>
          <w:kern w:val="2"/>
          <w:sz w:val="24"/>
          <w:szCs w:val="24"/>
          <w:lang w:eastAsia="zh-CN"/>
        </w:rPr>
        <w:t xml:space="preserve">. Neoadjuvant versus Adjuvant Chemotherapy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Adenocarcinoma: A National Cancer Database Analysis. </w:t>
      </w:r>
      <w:r w:rsidRPr="00F0582B">
        <w:rPr>
          <w:rFonts w:ascii="Book Antiqua" w:eastAsia="等线" w:hAnsi="Book Antiqua" w:cs="Times New Roman"/>
          <w:i/>
          <w:iCs/>
          <w:kern w:val="2"/>
          <w:sz w:val="24"/>
          <w:szCs w:val="24"/>
          <w:lang w:eastAsia="zh-CN"/>
        </w:rPr>
        <w:t xml:space="preserve">Am Surg </w:t>
      </w:r>
      <w:r w:rsidRPr="00F0582B">
        <w:rPr>
          <w:rFonts w:ascii="Book Antiqua" w:eastAsia="等线" w:hAnsi="Book Antiqua" w:cs="Times New Roman"/>
          <w:kern w:val="2"/>
          <w:sz w:val="24"/>
          <w:szCs w:val="24"/>
          <w:lang w:eastAsia="zh-CN"/>
        </w:rPr>
        <w:t xml:space="preserve">2018; </w:t>
      </w:r>
      <w:r w:rsidRPr="00F0582B">
        <w:rPr>
          <w:rFonts w:ascii="Book Antiqua" w:eastAsia="等线" w:hAnsi="Book Antiqua" w:cs="Times New Roman"/>
          <w:b/>
          <w:kern w:val="2"/>
          <w:sz w:val="24"/>
          <w:szCs w:val="24"/>
          <w:lang w:eastAsia="zh-CN"/>
        </w:rPr>
        <w:t>84</w:t>
      </w:r>
      <w:r w:rsidRPr="00F0582B">
        <w:rPr>
          <w:rFonts w:ascii="Book Antiqua" w:eastAsia="等线" w:hAnsi="Book Antiqua" w:cs="Times New Roman"/>
          <w:kern w:val="2"/>
          <w:sz w:val="24"/>
          <w:szCs w:val="24"/>
          <w:lang w:eastAsia="zh-CN"/>
        </w:rPr>
        <w:t>: 1439-1445 [PMID: 30268172]</w:t>
      </w:r>
    </w:p>
    <w:p w14:paraId="6D0AE3B2"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19 </w:t>
      </w:r>
      <w:r w:rsidRPr="00F0582B">
        <w:rPr>
          <w:rFonts w:ascii="Book Antiqua" w:eastAsia="等线" w:hAnsi="Book Antiqua" w:cs="Times New Roman"/>
          <w:b/>
          <w:kern w:val="2"/>
          <w:sz w:val="24"/>
          <w:szCs w:val="24"/>
          <w:lang w:eastAsia="zh-CN"/>
        </w:rPr>
        <w:t>Cunningham D</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Allum</w:t>
      </w:r>
      <w:proofErr w:type="spellEnd"/>
      <w:r w:rsidRPr="00F0582B">
        <w:rPr>
          <w:rFonts w:ascii="Book Antiqua" w:eastAsia="等线" w:hAnsi="Book Antiqua" w:cs="Times New Roman"/>
          <w:kern w:val="2"/>
          <w:sz w:val="24"/>
          <w:szCs w:val="24"/>
          <w:lang w:eastAsia="zh-CN"/>
        </w:rPr>
        <w:t xml:space="preserve"> WH, </w:t>
      </w:r>
      <w:proofErr w:type="spellStart"/>
      <w:r w:rsidRPr="00F0582B">
        <w:rPr>
          <w:rFonts w:ascii="Book Antiqua" w:eastAsia="等线" w:hAnsi="Book Antiqua" w:cs="Times New Roman"/>
          <w:kern w:val="2"/>
          <w:sz w:val="24"/>
          <w:szCs w:val="24"/>
          <w:lang w:eastAsia="zh-CN"/>
        </w:rPr>
        <w:t>Stenning</w:t>
      </w:r>
      <w:proofErr w:type="spellEnd"/>
      <w:r w:rsidRPr="00F0582B">
        <w:rPr>
          <w:rFonts w:ascii="Book Antiqua" w:eastAsia="等线" w:hAnsi="Book Antiqua" w:cs="Times New Roman"/>
          <w:kern w:val="2"/>
          <w:sz w:val="24"/>
          <w:szCs w:val="24"/>
          <w:lang w:eastAsia="zh-CN"/>
        </w:rPr>
        <w:t xml:space="preserve"> SP, Thompson JN, Van de Velde CJ, Nicolson M, </w:t>
      </w:r>
      <w:proofErr w:type="spellStart"/>
      <w:r w:rsidRPr="00F0582B">
        <w:rPr>
          <w:rFonts w:ascii="Book Antiqua" w:eastAsia="等线" w:hAnsi="Book Antiqua" w:cs="Times New Roman"/>
          <w:kern w:val="2"/>
          <w:sz w:val="24"/>
          <w:szCs w:val="24"/>
          <w:lang w:eastAsia="zh-CN"/>
        </w:rPr>
        <w:t>Scarffe</w:t>
      </w:r>
      <w:proofErr w:type="spellEnd"/>
      <w:r w:rsidRPr="00F0582B">
        <w:rPr>
          <w:rFonts w:ascii="Book Antiqua" w:eastAsia="等线" w:hAnsi="Book Antiqua" w:cs="Times New Roman"/>
          <w:kern w:val="2"/>
          <w:sz w:val="24"/>
          <w:szCs w:val="24"/>
          <w:lang w:eastAsia="zh-CN"/>
        </w:rPr>
        <w:t xml:space="preserve"> JH, Lofts FJ, Falk SJ, </w:t>
      </w:r>
      <w:proofErr w:type="spellStart"/>
      <w:r w:rsidRPr="00F0582B">
        <w:rPr>
          <w:rFonts w:ascii="Book Antiqua" w:eastAsia="等线" w:hAnsi="Book Antiqua" w:cs="Times New Roman"/>
          <w:kern w:val="2"/>
          <w:sz w:val="24"/>
          <w:szCs w:val="24"/>
          <w:lang w:eastAsia="zh-CN"/>
        </w:rPr>
        <w:t>Iveson</w:t>
      </w:r>
      <w:proofErr w:type="spellEnd"/>
      <w:r w:rsidRPr="00F0582B">
        <w:rPr>
          <w:rFonts w:ascii="Book Antiqua" w:eastAsia="等线" w:hAnsi="Book Antiqua" w:cs="Times New Roman"/>
          <w:kern w:val="2"/>
          <w:sz w:val="24"/>
          <w:szCs w:val="24"/>
          <w:lang w:eastAsia="zh-CN"/>
        </w:rPr>
        <w:t xml:space="preserve"> TJ, Smith DB, Langley RE, Verma M, Weeden S, Chua YJ, MAGIC Trial Participants. Perioperative chemotherapy versus surgery alone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gastroesophageal</w:t>
      </w:r>
      <w:proofErr w:type="spellEnd"/>
      <w:r w:rsidRPr="00F0582B">
        <w:rPr>
          <w:rFonts w:ascii="Book Antiqua" w:eastAsia="等线" w:hAnsi="Book Antiqua" w:cs="Times New Roman"/>
          <w:kern w:val="2"/>
          <w:sz w:val="24"/>
          <w:szCs w:val="24"/>
          <w:lang w:eastAsia="zh-CN"/>
        </w:rPr>
        <w:t xml:space="preserve">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2006; </w:t>
      </w:r>
      <w:r w:rsidRPr="00F0582B">
        <w:rPr>
          <w:rFonts w:ascii="Book Antiqua" w:eastAsia="等线" w:hAnsi="Book Antiqua" w:cs="Times New Roman"/>
          <w:b/>
          <w:kern w:val="2"/>
          <w:sz w:val="24"/>
          <w:szCs w:val="24"/>
          <w:lang w:eastAsia="zh-CN"/>
        </w:rPr>
        <w:t>355</w:t>
      </w:r>
      <w:r w:rsidRPr="00F0582B">
        <w:rPr>
          <w:rFonts w:ascii="Book Antiqua" w:eastAsia="等线" w:hAnsi="Book Antiqua" w:cs="Times New Roman"/>
          <w:kern w:val="2"/>
          <w:sz w:val="24"/>
          <w:szCs w:val="24"/>
          <w:lang w:eastAsia="zh-CN"/>
        </w:rPr>
        <w:t>: 11-20 [PMID: 16822992 DOI: 10.1056/NEJMoa055531]</w:t>
      </w:r>
    </w:p>
    <w:p w14:paraId="55CE264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20 </w:t>
      </w:r>
      <w:r w:rsidRPr="00F0582B">
        <w:rPr>
          <w:rFonts w:ascii="Book Antiqua" w:eastAsia="等线" w:hAnsi="Book Antiqua" w:cs="Times New Roman"/>
          <w:b/>
          <w:kern w:val="2"/>
          <w:sz w:val="24"/>
          <w:szCs w:val="24"/>
          <w:lang w:eastAsia="zh-CN"/>
        </w:rPr>
        <w:t>van Hagen P</w:t>
      </w:r>
      <w:r w:rsidRPr="00F0582B">
        <w:rPr>
          <w:rFonts w:ascii="Book Antiqua" w:eastAsia="等线" w:hAnsi="Book Antiqua" w:cs="Times New Roman"/>
          <w:kern w:val="2"/>
          <w:sz w:val="24"/>
          <w:szCs w:val="24"/>
          <w:lang w:eastAsia="zh-CN"/>
        </w:rPr>
        <w:t xml:space="preserve">, Hulshof MC, van </w:t>
      </w:r>
      <w:proofErr w:type="spellStart"/>
      <w:r w:rsidRPr="00F0582B">
        <w:rPr>
          <w:rFonts w:ascii="Book Antiqua" w:eastAsia="等线" w:hAnsi="Book Antiqua" w:cs="Times New Roman"/>
          <w:kern w:val="2"/>
          <w:sz w:val="24"/>
          <w:szCs w:val="24"/>
          <w:lang w:eastAsia="zh-CN"/>
        </w:rPr>
        <w:t>Lanschot</w:t>
      </w:r>
      <w:proofErr w:type="spellEnd"/>
      <w:r w:rsidRPr="00F0582B">
        <w:rPr>
          <w:rFonts w:ascii="Book Antiqua" w:eastAsia="等线" w:hAnsi="Book Antiqua" w:cs="Times New Roman"/>
          <w:kern w:val="2"/>
          <w:sz w:val="24"/>
          <w:szCs w:val="24"/>
          <w:lang w:eastAsia="zh-CN"/>
        </w:rPr>
        <w:t xml:space="preserve"> JJ, </w:t>
      </w:r>
      <w:proofErr w:type="spellStart"/>
      <w:r w:rsidRPr="00F0582B">
        <w:rPr>
          <w:rFonts w:ascii="Book Antiqua" w:eastAsia="等线" w:hAnsi="Book Antiqua" w:cs="Times New Roman"/>
          <w:kern w:val="2"/>
          <w:sz w:val="24"/>
          <w:szCs w:val="24"/>
          <w:lang w:eastAsia="zh-CN"/>
        </w:rPr>
        <w:t>Steyerberg</w:t>
      </w:r>
      <w:proofErr w:type="spellEnd"/>
      <w:r w:rsidRPr="00F0582B">
        <w:rPr>
          <w:rFonts w:ascii="Book Antiqua" w:eastAsia="等线" w:hAnsi="Book Antiqua" w:cs="Times New Roman"/>
          <w:kern w:val="2"/>
          <w:sz w:val="24"/>
          <w:szCs w:val="24"/>
          <w:lang w:eastAsia="zh-CN"/>
        </w:rPr>
        <w:t xml:space="preserve"> EW, van Berge </w:t>
      </w:r>
      <w:proofErr w:type="spellStart"/>
      <w:r w:rsidRPr="00F0582B">
        <w:rPr>
          <w:rFonts w:ascii="Book Antiqua" w:eastAsia="等线" w:hAnsi="Book Antiqua" w:cs="Times New Roman"/>
          <w:kern w:val="2"/>
          <w:sz w:val="24"/>
          <w:szCs w:val="24"/>
          <w:lang w:eastAsia="zh-CN"/>
        </w:rPr>
        <w:t>Henegouwen</w:t>
      </w:r>
      <w:proofErr w:type="spellEnd"/>
      <w:r w:rsidRPr="00F0582B">
        <w:rPr>
          <w:rFonts w:ascii="Book Antiqua" w:eastAsia="等线" w:hAnsi="Book Antiqua" w:cs="Times New Roman"/>
          <w:kern w:val="2"/>
          <w:sz w:val="24"/>
          <w:szCs w:val="24"/>
          <w:lang w:eastAsia="zh-CN"/>
        </w:rPr>
        <w:t xml:space="preserve"> MI, </w:t>
      </w:r>
      <w:proofErr w:type="spellStart"/>
      <w:r w:rsidRPr="00F0582B">
        <w:rPr>
          <w:rFonts w:ascii="Book Antiqua" w:eastAsia="等线" w:hAnsi="Book Antiqua" w:cs="Times New Roman"/>
          <w:kern w:val="2"/>
          <w:sz w:val="24"/>
          <w:szCs w:val="24"/>
          <w:lang w:eastAsia="zh-CN"/>
        </w:rPr>
        <w:t>Wijnhoven</w:t>
      </w:r>
      <w:proofErr w:type="spellEnd"/>
      <w:r w:rsidRPr="00F0582B">
        <w:rPr>
          <w:rFonts w:ascii="Book Antiqua" w:eastAsia="等线" w:hAnsi="Book Antiqua" w:cs="Times New Roman"/>
          <w:kern w:val="2"/>
          <w:sz w:val="24"/>
          <w:szCs w:val="24"/>
          <w:lang w:eastAsia="zh-CN"/>
        </w:rPr>
        <w:t xml:space="preserve"> BP, </w:t>
      </w:r>
      <w:proofErr w:type="spellStart"/>
      <w:r w:rsidRPr="00F0582B">
        <w:rPr>
          <w:rFonts w:ascii="Book Antiqua" w:eastAsia="等线" w:hAnsi="Book Antiqua" w:cs="Times New Roman"/>
          <w:kern w:val="2"/>
          <w:sz w:val="24"/>
          <w:szCs w:val="24"/>
          <w:lang w:eastAsia="zh-CN"/>
        </w:rPr>
        <w:t>Richel</w:t>
      </w:r>
      <w:proofErr w:type="spellEnd"/>
      <w:r w:rsidRPr="00F0582B">
        <w:rPr>
          <w:rFonts w:ascii="Book Antiqua" w:eastAsia="等线" w:hAnsi="Book Antiqua" w:cs="Times New Roman"/>
          <w:kern w:val="2"/>
          <w:sz w:val="24"/>
          <w:szCs w:val="24"/>
          <w:lang w:eastAsia="zh-CN"/>
        </w:rPr>
        <w:t xml:space="preserve"> DJ, </w:t>
      </w:r>
      <w:proofErr w:type="spellStart"/>
      <w:r w:rsidRPr="00F0582B">
        <w:rPr>
          <w:rFonts w:ascii="Book Antiqua" w:eastAsia="等线" w:hAnsi="Book Antiqua" w:cs="Times New Roman"/>
          <w:kern w:val="2"/>
          <w:sz w:val="24"/>
          <w:szCs w:val="24"/>
          <w:lang w:eastAsia="zh-CN"/>
        </w:rPr>
        <w:t>Nieuwenhuijzen</w:t>
      </w:r>
      <w:proofErr w:type="spellEnd"/>
      <w:r w:rsidRPr="00F0582B">
        <w:rPr>
          <w:rFonts w:ascii="Book Antiqua" w:eastAsia="等线" w:hAnsi="Book Antiqua" w:cs="Times New Roman"/>
          <w:kern w:val="2"/>
          <w:sz w:val="24"/>
          <w:szCs w:val="24"/>
          <w:lang w:eastAsia="zh-CN"/>
        </w:rPr>
        <w:t xml:space="preserve"> GA, Hospers GA, </w:t>
      </w:r>
      <w:proofErr w:type="spellStart"/>
      <w:r w:rsidRPr="00F0582B">
        <w:rPr>
          <w:rFonts w:ascii="Book Antiqua" w:eastAsia="等线" w:hAnsi="Book Antiqua" w:cs="Times New Roman"/>
          <w:kern w:val="2"/>
          <w:sz w:val="24"/>
          <w:szCs w:val="24"/>
          <w:lang w:eastAsia="zh-CN"/>
        </w:rPr>
        <w:t>Bonenkamp</w:t>
      </w:r>
      <w:proofErr w:type="spellEnd"/>
      <w:r w:rsidRPr="00F0582B">
        <w:rPr>
          <w:rFonts w:ascii="Book Antiqua" w:eastAsia="等线" w:hAnsi="Book Antiqua" w:cs="Times New Roman"/>
          <w:kern w:val="2"/>
          <w:sz w:val="24"/>
          <w:szCs w:val="24"/>
          <w:lang w:eastAsia="zh-CN"/>
        </w:rPr>
        <w:t xml:space="preserve"> JJ, Cuesta </w:t>
      </w:r>
      <w:r w:rsidRPr="00F0582B">
        <w:rPr>
          <w:rFonts w:ascii="Book Antiqua" w:eastAsia="等线" w:hAnsi="Book Antiqua" w:cs="Times New Roman"/>
          <w:kern w:val="2"/>
          <w:sz w:val="24"/>
          <w:szCs w:val="24"/>
          <w:lang w:eastAsia="zh-CN"/>
        </w:rPr>
        <w:lastRenderedPageBreak/>
        <w:t xml:space="preserve">MA, </w:t>
      </w:r>
      <w:proofErr w:type="spellStart"/>
      <w:r w:rsidRPr="00F0582B">
        <w:rPr>
          <w:rFonts w:ascii="Book Antiqua" w:eastAsia="等线" w:hAnsi="Book Antiqua" w:cs="Times New Roman"/>
          <w:kern w:val="2"/>
          <w:sz w:val="24"/>
          <w:szCs w:val="24"/>
          <w:lang w:eastAsia="zh-CN"/>
        </w:rPr>
        <w:t>Blaisse</w:t>
      </w:r>
      <w:proofErr w:type="spellEnd"/>
      <w:r w:rsidRPr="00F0582B">
        <w:rPr>
          <w:rFonts w:ascii="Book Antiqua" w:eastAsia="等线" w:hAnsi="Book Antiqua" w:cs="Times New Roman"/>
          <w:kern w:val="2"/>
          <w:sz w:val="24"/>
          <w:szCs w:val="24"/>
          <w:lang w:eastAsia="zh-CN"/>
        </w:rPr>
        <w:t xml:space="preserve"> RJ, Busch OR, ten Kate FJ, </w:t>
      </w:r>
      <w:proofErr w:type="spellStart"/>
      <w:r w:rsidRPr="00F0582B">
        <w:rPr>
          <w:rFonts w:ascii="Book Antiqua" w:eastAsia="等线" w:hAnsi="Book Antiqua" w:cs="Times New Roman"/>
          <w:kern w:val="2"/>
          <w:sz w:val="24"/>
          <w:szCs w:val="24"/>
          <w:lang w:eastAsia="zh-CN"/>
        </w:rPr>
        <w:t>Creemers</w:t>
      </w:r>
      <w:proofErr w:type="spellEnd"/>
      <w:r w:rsidRPr="00F0582B">
        <w:rPr>
          <w:rFonts w:ascii="Book Antiqua" w:eastAsia="等线" w:hAnsi="Book Antiqua" w:cs="Times New Roman"/>
          <w:kern w:val="2"/>
          <w:sz w:val="24"/>
          <w:szCs w:val="24"/>
          <w:lang w:eastAsia="zh-CN"/>
        </w:rPr>
        <w:t xml:space="preserve"> GJ, Punt CJ, </w:t>
      </w:r>
      <w:proofErr w:type="spellStart"/>
      <w:r w:rsidRPr="00F0582B">
        <w:rPr>
          <w:rFonts w:ascii="Book Antiqua" w:eastAsia="等线" w:hAnsi="Book Antiqua" w:cs="Times New Roman"/>
          <w:kern w:val="2"/>
          <w:sz w:val="24"/>
          <w:szCs w:val="24"/>
          <w:lang w:eastAsia="zh-CN"/>
        </w:rPr>
        <w:t>Plukker</w:t>
      </w:r>
      <w:proofErr w:type="spellEnd"/>
      <w:r w:rsidRPr="00F0582B">
        <w:rPr>
          <w:rFonts w:ascii="Book Antiqua" w:eastAsia="等线" w:hAnsi="Book Antiqua" w:cs="Times New Roman"/>
          <w:kern w:val="2"/>
          <w:sz w:val="24"/>
          <w:szCs w:val="24"/>
          <w:lang w:eastAsia="zh-CN"/>
        </w:rPr>
        <w:t xml:space="preserve"> JT, </w:t>
      </w:r>
      <w:proofErr w:type="spellStart"/>
      <w:r w:rsidRPr="00F0582B">
        <w:rPr>
          <w:rFonts w:ascii="Book Antiqua" w:eastAsia="等线" w:hAnsi="Book Antiqua" w:cs="Times New Roman"/>
          <w:kern w:val="2"/>
          <w:sz w:val="24"/>
          <w:szCs w:val="24"/>
          <w:lang w:eastAsia="zh-CN"/>
        </w:rPr>
        <w:t>Verheul</w:t>
      </w:r>
      <w:proofErr w:type="spellEnd"/>
      <w:r w:rsidRPr="00F0582B">
        <w:rPr>
          <w:rFonts w:ascii="Book Antiqua" w:eastAsia="等线" w:hAnsi="Book Antiqua" w:cs="Times New Roman"/>
          <w:kern w:val="2"/>
          <w:sz w:val="24"/>
          <w:szCs w:val="24"/>
          <w:lang w:eastAsia="zh-CN"/>
        </w:rPr>
        <w:t xml:space="preserve"> HM, </w:t>
      </w:r>
      <w:proofErr w:type="spellStart"/>
      <w:r w:rsidRPr="00F0582B">
        <w:rPr>
          <w:rFonts w:ascii="Book Antiqua" w:eastAsia="等线" w:hAnsi="Book Antiqua" w:cs="Times New Roman"/>
          <w:kern w:val="2"/>
          <w:sz w:val="24"/>
          <w:szCs w:val="24"/>
          <w:lang w:eastAsia="zh-CN"/>
        </w:rPr>
        <w:t>Spillenaar</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Bilgen</w:t>
      </w:r>
      <w:proofErr w:type="spellEnd"/>
      <w:r w:rsidRPr="00F0582B">
        <w:rPr>
          <w:rFonts w:ascii="Book Antiqua" w:eastAsia="等线" w:hAnsi="Book Antiqua" w:cs="Times New Roman"/>
          <w:kern w:val="2"/>
          <w:sz w:val="24"/>
          <w:szCs w:val="24"/>
          <w:lang w:eastAsia="zh-CN"/>
        </w:rPr>
        <w:t xml:space="preserve"> EJ, van </w:t>
      </w:r>
      <w:proofErr w:type="spellStart"/>
      <w:r w:rsidRPr="00F0582B">
        <w:rPr>
          <w:rFonts w:ascii="Book Antiqua" w:eastAsia="等线" w:hAnsi="Book Antiqua" w:cs="Times New Roman"/>
          <w:kern w:val="2"/>
          <w:sz w:val="24"/>
          <w:szCs w:val="24"/>
          <w:lang w:eastAsia="zh-CN"/>
        </w:rPr>
        <w:t>Dekken</w:t>
      </w:r>
      <w:proofErr w:type="spellEnd"/>
      <w:r w:rsidRPr="00F0582B">
        <w:rPr>
          <w:rFonts w:ascii="Book Antiqua" w:eastAsia="等线" w:hAnsi="Book Antiqua" w:cs="Times New Roman"/>
          <w:kern w:val="2"/>
          <w:sz w:val="24"/>
          <w:szCs w:val="24"/>
          <w:lang w:eastAsia="zh-CN"/>
        </w:rPr>
        <w:t xml:space="preserve"> H, van der </w:t>
      </w:r>
      <w:proofErr w:type="spellStart"/>
      <w:r w:rsidRPr="00F0582B">
        <w:rPr>
          <w:rFonts w:ascii="Book Antiqua" w:eastAsia="等线" w:hAnsi="Book Antiqua" w:cs="Times New Roman"/>
          <w:kern w:val="2"/>
          <w:sz w:val="24"/>
          <w:szCs w:val="24"/>
          <w:lang w:eastAsia="zh-CN"/>
        </w:rPr>
        <w:t>Sangen</w:t>
      </w:r>
      <w:proofErr w:type="spellEnd"/>
      <w:r w:rsidRPr="00F0582B">
        <w:rPr>
          <w:rFonts w:ascii="Book Antiqua" w:eastAsia="等线" w:hAnsi="Book Antiqua" w:cs="Times New Roman"/>
          <w:kern w:val="2"/>
          <w:sz w:val="24"/>
          <w:szCs w:val="24"/>
          <w:lang w:eastAsia="zh-CN"/>
        </w:rPr>
        <w:t xml:space="preserve"> MJ, </w:t>
      </w:r>
      <w:proofErr w:type="spellStart"/>
      <w:r w:rsidRPr="00F0582B">
        <w:rPr>
          <w:rFonts w:ascii="Book Antiqua" w:eastAsia="等线" w:hAnsi="Book Antiqua" w:cs="Times New Roman"/>
          <w:kern w:val="2"/>
          <w:sz w:val="24"/>
          <w:szCs w:val="24"/>
          <w:lang w:eastAsia="zh-CN"/>
        </w:rPr>
        <w:t>Rozema</w:t>
      </w:r>
      <w:proofErr w:type="spellEnd"/>
      <w:r w:rsidRPr="00F0582B">
        <w:rPr>
          <w:rFonts w:ascii="Book Antiqua" w:eastAsia="等线" w:hAnsi="Book Antiqua" w:cs="Times New Roman"/>
          <w:kern w:val="2"/>
          <w:sz w:val="24"/>
          <w:szCs w:val="24"/>
          <w:lang w:eastAsia="zh-CN"/>
        </w:rPr>
        <w:t xml:space="preserve"> T, </w:t>
      </w:r>
      <w:proofErr w:type="spellStart"/>
      <w:r w:rsidRPr="00F0582B">
        <w:rPr>
          <w:rFonts w:ascii="Book Antiqua" w:eastAsia="等线" w:hAnsi="Book Antiqua" w:cs="Times New Roman"/>
          <w:kern w:val="2"/>
          <w:sz w:val="24"/>
          <w:szCs w:val="24"/>
          <w:lang w:eastAsia="zh-CN"/>
        </w:rPr>
        <w:t>Biermann</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Beukema</w:t>
      </w:r>
      <w:proofErr w:type="spellEnd"/>
      <w:r w:rsidRPr="00F0582B">
        <w:rPr>
          <w:rFonts w:ascii="Book Antiqua" w:eastAsia="等线" w:hAnsi="Book Antiqua" w:cs="Times New Roman"/>
          <w:kern w:val="2"/>
          <w:sz w:val="24"/>
          <w:szCs w:val="24"/>
          <w:lang w:eastAsia="zh-CN"/>
        </w:rPr>
        <w:t xml:space="preserve"> JC, Piet AH, van </w:t>
      </w:r>
      <w:proofErr w:type="spellStart"/>
      <w:r w:rsidRPr="00F0582B">
        <w:rPr>
          <w:rFonts w:ascii="Book Antiqua" w:eastAsia="等线" w:hAnsi="Book Antiqua" w:cs="Times New Roman"/>
          <w:kern w:val="2"/>
          <w:sz w:val="24"/>
          <w:szCs w:val="24"/>
          <w:lang w:eastAsia="zh-CN"/>
        </w:rPr>
        <w:t>Rij</w:t>
      </w:r>
      <w:proofErr w:type="spellEnd"/>
      <w:r w:rsidRPr="00F0582B">
        <w:rPr>
          <w:rFonts w:ascii="Book Antiqua" w:eastAsia="等线" w:hAnsi="Book Antiqua" w:cs="Times New Roman"/>
          <w:kern w:val="2"/>
          <w:sz w:val="24"/>
          <w:szCs w:val="24"/>
          <w:lang w:eastAsia="zh-CN"/>
        </w:rPr>
        <w:t xml:space="preserve"> CM, </w:t>
      </w:r>
      <w:proofErr w:type="spellStart"/>
      <w:r w:rsidRPr="00F0582B">
        <w:rPr>
          <w:rFonts w:ascii="Book Antiqua" w:eastAsia="等线" w:hAnsi="Book Antiqua" w:cs="Times New Roman"/>
          <w:kern w:val="2"/>
          <w:sz w:val="24"/>
          <w:szCs w:val="24"/>
          <w:lang w:eastAsia="zh-CN"/>
        </w:rPr>
        <w:t>Reinders</w:t>
      </w:r>
      <w:proofErr w:type="spellEnd"/>
      <w:r w:rsidRPr="00F0582B">
        <w:rPr>
          <w:rFonts w:ascii="Book Antiqua" w:eastAsia="等线" w:hAnsi="Book Antiqua" w:cs="Times New Roman"/>
          <w:kern w:val="2"/>
          <w:sz w:val="24"/>
          <w:szCs w:val="24"/>
          <w:lang w:eastAsia="zh-CN"/>
        </w:rPr>
        <w:t xml:space="preserve"> JG, </w:t>
      </w:r>
      <w:proofErr w:type="spellStart"/>
      <w:r w:rsidRPr="00F0582B">
        <w:rPr>
          <w:rFonts w:ascii="Book Antiqua" w:eastAsia="等线" w:hAnsi="Book Antiqua" w:cs="Times New Roman"/>
          <w:kern w:val="2"/>
          <w:sz w:val="24"/>
          <w:szCs w:val="24"/>
          <w:lang w:eastAsia="zh-CN"/>
        </w:rPr>
        <w:t>Tilanus</w:t>
      </w:r>
      <w:proofErr w:type="spellEnd"/>
      <w:r w:rsidRPr="00F0582B">
        <w:rPr>
          <w:rFonts w:ascii="Book Antiqua" w:eastAsia="等线" w:hAnsi="Book Antiqua" w:cs="Times New Roman"/>
          <w:kern w:val="2"/>
          <w:sz w:val="24"/>
          <w:szCs w:val="24"/>
          <w:lang w:eastAsia="zh-CN"/>
        </w:rPr>
        <w:t xml:space="preserve"> HW, van der </w:t>
      </w:r>
      <w:proofErr w:type="spellStart"/>
      <w:r w:rsidRPr="00F0582B">
        <w:rPr>
          <w:rFonts w:ascii="Book Antiqua" w:eastAsia="等线" w:hAnsi="Book Antiqua" w:cs="Times New Roman"/>
          <w:kern w:val="2"/>
          <w:sz w:val="24"/>
          <w:szCs w:val="24"/>
          <w:lang w:eastAsia="zh-CN"/>
        </w:rPr>
        <w:t>Gaast</w:t>
      </w:r>
      <w:proofErr w:type="spellEnd"/>
      <w:r w:rsidRPr="00F0582B">
        <w:rPr>
          <w:rFonts w:ascii="Book Antiqua" w:eastAsia="等线" w:hAnsi="Book Antiqua" w:cs="Times New Roman"/>
          <w:kern w:val="2"/>
          <w:sz w:val="24"/>
          <w:szCs w:val="24"/>
          <w:lang w:eastAsia="zh-CN"/>
        </w:rPr>
        <w:t xml:space="preserve"> A; CROSS Group. Preoperative chemoradiotherapy for esophageal or junctional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2012; </w:t>
      </w:r>
      <w:r w:rsidRPr="00F0582B">
        <w:rPr>
          <w:rFonts w:ascii="Book Antiqua" w:eastAsia="等线" w:hAnsi="Book Antiqua" w:cs="Times New Roman"/>
          <w:b/>
          <w:kern w:val="2"/>
          <w:sz w:val="24"/>
          <w:szCs w:val="24"/>
          <w:lang w:eastAsia="zh-CN"/>
        </w:rPr>
        <w:t>366</w:t>
      </w:r>
      <w:r w:rsidRPr="00F0582B">
        <w:rPr>
          <w:rFonts w:ascii="Book Antiqua" w:eastAsia="等线" w:hAnsi="Book Antiqua" w:cs="Times New Roman"/>
          <w:kern w:val="2"/>
          <w:sz w:val="24"/>
          <w:szCs w:val="24"/>
          <w:lang w:eastAsia="zh-CN"/>
        </w:rPr>
        <w:t>: 2074-2084 [PMID: 22646630 DOI: 10.1056/NEJMoa1112088]</w:t>
      </w:r>
    </w:p>
    <w:p w14:paraId="609EC94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21 </w:t>
      </w:r>
      <w:proofErr w:type="spellStart"/>
      <w:r w:rsidRPr="00F0582B">
        <w:rPr>
          <w:rFonts w:ascii="Book Antiqua" w:eastAsia="等线" w:hAnsi="Book Antiqua" w:cs="Times New Roman"/>
          <w:b/>
          <w:kern w:val="2"/>
          <w:sz w:val="24"/>
          <w:szCs w:val="24"/>
          <w:lang w:eastAsia="zh-CN"/>
        </w:rPr>
        <w:t>Kapiteijn</w:t>
      </w:r>
      <w:proofErr w:type="spellEnd"/>
      <w:r w:rsidRPr="00F0582B">
        <w:rPr>
          <w:rFonts w:ascii="Book Antiqua" w:eastAsia="等线" w:hAnsi="Book Antiqua" w:cs="Times New Roman"/>
          <w:b/>
          <w:kern w:val="2"/>
          <w:sz w:val="24"/>
          <w:szCs w:val="24"/>
          <w:lang w:eastAsia="zh-CN"/>
        </w:rPr>
        <w:t xml:space="preserve"> E</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Marijnen</w:t>
      </w:r>
      <w:proofErr w:type="spellEnd"/>
      <w:r w:rsidRPr="00F0582B">
        <w:rPr>
          <w:rFonts w:ascii="Book Antiqua" w:eastAsia="等线" w:hAnsi="Book Antiqua" w:cs="Times New Roman"/>
          <w:kern w:val="2"/>
          <w:sz w:val="24"/>
          <w:szCs w:val="24"/>
          <w:lang w:eastAsia="zh-CN"/>
        </w:rPr>
        <w:t xml:space="preserve"> CA, </w:t>
      </w:r>
      <w:proofErr w:type="spellStart"/>
      <w:r w:rsidRPr="00F0582B">
        <w:rPr>
          <w:rFonts w:ascii="Book Antiqua" w:eastAsia="等线" w:hAnsi="Book Antiqua" w:cs="Times New Roman"/>
          <w:kern w:val="2"/>
          <w:sz w:val="24"/>
          <w:szCs w:val="24"/>
          <w:lang w:eastAsia="zh-CN"/>
        </w:rPr>
        <w:t>Nagtegaal</w:t>
      </w:r>
      <w:proofErr w:type="spellEnd"/>
      <w:r w:rsidRPr="00F0582B">
        <w:rPr>
          <w:rFonts w:ascii="Book Antiqua" w:eastAsia="等线" w:hAnsi="Book Antiqua" w:cs="Times New Roman"/>
          <w:kern w:val="2"/>
          <w:sz w:val="24"/>
          <w:szCs w:val="24"/>
          <w:lang w:eastAsia="zh-CN"/>
        </w:rPr>
        <w:t xml:space="preserve"> ID, Putter H, </w:t>
      </w:r>
      <w:proofErr w:type="spellStart"/>
      <w:r w:rsidRPr="00F0582B">
        <w:rPr>
          <w:rFonts w:ascii="Book Antiqua" w:eastAsia="等线" w:hAnsi="Book Antiqua" w:cs="Times New Roman"/>
          <w:kern w:val="2"/>
          <w:sz w:val="24"/>
          <w:szCs w:val="24"/>
          <w:lang w:eastAsia="zh-CN"/>
        </w:rPr>
        <w:t>Steup</w:t>
      </w:r>
      <w:proofErr w:type="spellEnd"/>
      <w:r w:rsidRPr="00F0582B">
        <w:rPr>
          <w:rFonts w:ascii="Book Antiqua" w:eastAsia="等线" w:hAnsi="Book Antiqua" w:cs="Times New Roman"/>
          <w:kern w:val="2"/>
          <w:sz w:val="24"/>
          <w:szCs w:val="24"/>
          <w:lang w:eastAsia="zh-CN"/>
        </w:rPr>
        <w:t xml:space="preserve"> WH, </w:t>
      </w:r>
      <w:proofErr w:type="spellStart"/>
      <w:r w:rsidRPr="00F0582B">
        <w:rPr>
          <w:rFonts w:ascii="Book Antiqua" w:eastAsia="等线" w:hAnsi="Book Antiqua" w:cs="Times New Roman"/>
          <w:kern w:val="2"/>
          <w:sz w:val="24"/>
          <w:szCs w:val="24"/>
          <w:lang w:eastAsia="zh-CN"/>
        </w:rPr>
        <w:t>Wiggers</w:t>
      </w:r>
      <w:proofErr w:type="spellEnd"/>
      <w:r w:rsidRPr="00F0582B">
        <w:rPr>
          <w:rFonts w:ascii="Book Antiqua" w:eastAsia="等线" w:hAnsi="Book Antiqua" w:cs="Times New Roman"/>
          <w:kern w:val="2"/>
          <w:sz w:val="24"/>
          <w:szCs w:val="24"/>
          <w:lang w:eastAsia="zh-CN"/>
        </w:rPr>
        <w:t xml:space="preserve"> T, </w:t>
      </w:r>
      <w:proofErr w:type="spellStart"/>
      <w:r w:rsidRPr="00F0582B">
        <w:rPr>
          <w:rFonts w:ascii="Book Antiqua" w:eastAsia="等线" w:hAnsi="Book Antiqua" w:cs="Times New Roman"/>
          <w:kern w:val="2"/>
          <w:sz w:val="24"/>
          <w:szCs w:val="24"/>
          <w:lang w:eastAsia="zh-CN"/>
        </w:rPr>
        <w:t>Rutten</w:t>
      </w:r>
      <w:proofErr w:type="spellEnd"/>
      <w:r w:rsidRPr="00F0582B">
        <w:rPr>
          <w:rFonts w:ascii="Book Antiqua" w:eastAsia="等线" w:hAnsi="Book Antiqua" w:cs="Times New Roman"/>
          <w:kern w:val="2"/>
          <w:sz w:val="24"/>
          <w:szCs w:val="24"/>
          <w:lang w:eastAsia="zh-CN"/>
        </w:rPr>
        <w:t xml:space="preserve"> HJ, </w:t>
      </w:r>
      <w:proofErr w:type="spellStart"/>
      <w:r w:rsidRPr="00F0582B">
        <w:rPr>
          <w:rFonts w:ascii="Book Antiqua" w:eastAsia="等线" w:hAnsi="Book Antiqua" w:cs="Times New Roman"/>
          <w:kern w:val="2"/>
          <w:sz w:val="24"/>
          <w:szCs w:val="24"/>
          <w:lang w:eastAsia="zh-CN"/>
        </w:rPr>
        <w:t>Pahlman</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Glimelius</w:t>
      </w:r>
      <w:proofErr w:type="spellEnd"/>
      <w:r w:rsidRPr="00F0582B">
        <w:rPr>
          <w:rFonts w:ascii="Book Antiqua" w:eastAsia="等线" w:hAnsi="Book Antiqua" w:cs="Times New Roman"/>
          <w:kern w:val="2"/>
          <w:sz w:val="24"/>
          <w:szCs w:val="24"/>
          <w:lang w:eastAsia="zh-CN"/>
        </w:rPr>
        <w:t xml:space="preserve"> B, van </w:t>
      </w:r>
      <w:proofErr w:type="spellStart"/>
      <w:r w:rsidRPr="00F0582B">
        <w:rPr>
          <w:rFonts w:ascii="Book Antiqua" w:eastAsia="等线" w:hAnsi="Book Antiqua" w:cs="Times New Roman"/>
          <w:kern w:val="2"/>
          <w:sz w:val="24"/>
          <w:szCs w:val="24"/>
          <w:lang w:eastAsia="zh-CN"/>
        </w:rPr>
        <w:t>Krieken</w:t>
      </w:r>
      <w:proofErr w:type="spellEnd"/>
      <w:r w:rsidRPr="00F0582B">
        <w:rPr>
          <w:rFonts w:ascii="Book Antiqua" w:eastAsia="等线" w:hAnsi="Book Antiqua" w:cs="Times New Roman"/>
          <w:kern w:val="2"/>
          <w:sz w:val="24"/>
          <w:szCs w:val="24"/>
          <w:lang w:eastAsia="zh-CN"/>
        </w:rPr>
        <w:t xml:space="preserve"> JH, Leer JW, van de Velde CJ; Dutch Colorectal Cancer Group. Preoperative radiotherapy combined with total </w:t>
      </w:r>
      <w:proofErr w:type="spellStart"/>
      <w:r w:rsidRPr="00F0582B">
        <w:rPr>
          <w:rFonts w:ascii="Book Antiqua" w:eastAsia="等线" w:hAnsi="Book Antiqua" w:cs="Times New Roman"/>
          <w:kern w:val="2"/>
          <w:sz w:val="24"/>
          <w:szCs w:val="24"/>
          <w:lang w:eastAsia="zh-CN"/>
        </w:rPr>
        <w:t>mesorectal</w:t>
      </w:r>
      <w:proofErr w:type="spellEnd"/>
      <w:r w:rsidRPr="00F0582B">
        <w:rPr>
          <w:rFonts w:ascii="Book Antiqua" w:eastAsia="等线" w:hAnsi="Book Antiqua" w:cs="Times New Roman"/>
          <w:kern w:val="2"/>
          <w:sz w:val="24"/>
          <w:szCs w:val="24"/>
          <w:lang w:eastAsia="zh-CN"/>
        </w:rPr>
        <w:t xml:space="preserve"> excision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rectal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2001; </w:t>
      </w:r>
      <w:r w:rsidRPr="00F0582B">
        <w:rPr>
          <w:rFonts w:ascii="Book Antiqua" w:eastAsia="等线" w:hAnsi="Book Antiqua" w:cs="Times New Roman"/>
          <w:b/>
          <w:kern w:val="2"/>
          <w:sz w:val="24"/>
          <w:szCs w:val="24"/>
          <w:lang w:eastAsia="zh-CN"/>
        </w:rPr>
        <w:t>345</w:t>
      </w:r>
      <w:r w:rsidRPr="00F0582B">
        <w:rPr>
          <w:rFonts w:ascii="Book Antiqua" w:eastAsia="等线" w:hAnsi="Book Antiqua" w:cs="Times New Roman"/>
          <w:kern w:val="2"/>
          <w:sz w:val="24"/>
          <w:szCs w:val="24"/>
          <w:lang w:eastAsia="zh-CN"/>
        </w:rPr>
        <w:t>: 638-646 [PMID: 11547717 DOI: 10.1056/NEJMoa010580]</w:t>
      </w:r>
    </w:p>
    <w:p w14:paraId="469BB88D"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22 </w:t>
      </w:r>
      <w:r w:rsidRPr="00F0582B">
        <w:rPr>
          <w:rFonts w:ascii="Book Antiqua" w:eastAsia="等线" w:hAnsi="Book Antiqua" w:cs="Times New Roman"/>
          <w:b/>
          <w:kern w:val="2"/>
          <w:sz w:val="24"/>
          <w:szCs w:val="24"/>
          <w:lang w:eastAsia="zh-CN"/>
        </w:rPr>
        <w:t xml:space="preserve">van der </w:t>
      </w:r>
      <w:proofErr w:type="spellStart"/>
      <w:r w:rsidRPr="00F0582B">
        <w:rPr>
          <w:rFonts w:ascii="Book Antiqua" w:eastAsia="等线" w:hAnsi="Book Antiqua" w:cs="Times New Roman"/>
          <w:b/>
          <w:kern w:val="2"/>
          <w:sz w:val="24"/>
          <w:szCs w:val="24"/>
          <w:lang w:eastAsia="zh-CN"/>
        </w:rPr>
        <w:t>Hage</w:t>
      </w:r>
      <w:proofErr w:type="spellEnd"/>
      <w:r w:rsidRPr="00F0582B">
        <w:rPr>
          <w:rFonts w:ascii="Book Antiqua" w:eastAsia="等线" w:hAnsi="Book Antiqua" w:cs="Times New Roman"/>
          <w:b/>
          <w:kern w:val="2"/>
          <w:sz w:val="24"/>
          <w:szCs w:val="24"/>
          <w:lang w:eastAsia="zh-CN"/>
        </w:rPr>
        <w:t xml:space="preserve"> JA</w:t>
      </w:r>
      <w:r w:rsidRPr="00F0582B">
        <w:rPr>
          <w:rFonts w:ascii="Book Antiqua" w:eastAsia="等线" w:hAnsi="Book Antiqua" w:cs="Times New Roman"/>
          <w:kern w:val="2"/>
          <w:sz w:val="24"/>
          <w:szCs w:val="24"/>
          <w:lang w:eastAsia="zh-CN"/>
        </w:rPr>
        <w:t xml:space="preserve">, van de </w:t>
      </w:r>
      <w:proofErr w:type="spellStart"/>
      <w:r w:rsidRPr="00F0582B">
        <w:rPr>
          <w:rFonts w:ascii="Book Antiqua" w:eastAsia="等线" w:hAnsi="Book Antiqua" w:cs="Times New Roman"/>
          <w:kern w:val="2"/>
          <w:sz w:val="24"/>
          <w:szCs w:val="24"/>
          <w:lang w:eastAsia="zh-CN"/>
        </w:rPr>
        <w:t>Velde</w:t>
      </w:r>
      <w:proofErr w:type="spellEnd"/>
      <w:r w:rsidRPr="00F0582B">
        <w:rPr>
          <w:rFonts w:ascii="Book Antiqua" w:eastAsia="等线" w:hAnsi="Book Antiqua" w:cs="Times New Roman"/>
          <w:kern w:val="2"/>
          <w:sz w:val="24"/>
          <w:szCs w:val="24"/>
          <w:lang w:eastAsia="zh-CN"/>
        </w:rPr>
        <w:t xml:space="preserve"> CJ, </w:t>
      </w:r>
      <w:proofErr w:type="spellStart"/>
      <w:r w:rsidRPr="00F0582B">
        <w:rPr>
          <w:rFonts w:ascii="Book Antiqua" w:eastAsia="等线" w:hAnsi="Book Antiqua" w:cs="Times New Roman"/>
          <w:kern w:val="2"/>
          <w:sz w:val="24"/>
          <w:szCs w:val="24"/>
          <w:lang w:eastAsia="zh-CN"/>
        </w:rPr>
        <w:t>Julien</w:t>
      </w:r>
      <w:proofErr w:type="spellEnd"/>
      <w:r w:rsidRPr="00F0582B">
        <w:rPr>
          <w:rFonts w:ascii="Book Antiqua" w:eastAsia="等线" w:hAnsi="Book Antiqua" w:cs="Times New Roman"/>
          <w:kern w:val="2"/>
          <w:sz w:val="24"/>
          <w:szCs w:val="24"/>
          <w:lang w:eastAsia="zh-CN"/>
        </w:rPr>
        <w:t xml:space="preserve"> JP, </w:t>
      </w:r>
      <w:proofErr w:type="spellStart"/>
      <w:r w:rsidRPr="00F0582B">
        <w:rPr>
          <w:rFonts w:ascii="Book Antiqua" w:eastAsia="等线" w:hAnsi="Book Antiqua" w:cs="Times New Roman"/>
          <w:kern w:val="2"/>
          <w:sz w:val="24"/>
          <w:szCs w:val="24"/>
          <w:lang w:eastAsia="zh-CN"/>
        </w:rPr>
        <w:t>Tubiana-Hulin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Vandervelden</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Duchateau</w:t>
      </w:r>
      <w:proofErr w:type="spellEnd"/>
      <w:r w:rsidRPr="00F0582B">
        <w:rPr>
          <w:rFonts w:ascii="Book Antiqua" w:eastAsia="等线" w:hAnsi="Book Antiqua" w:cs="Times New Roman"/>
          <w:kern w:val="2"/>
          <w:sz w:val="24"/>
          <w:szCs w:val="24"/>
          <w:lang w:eastAsia="zh-CN"/>
        </w:rPr>
        <w:t xml:space="preserve"> L. Preoperative chemotherapy in primary operable breast cancer: results from the European Organization for Research and Treatment of Cancer trial 10902.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2001; </w:t>
      </w:r>
      <w:r w:rsidRPr="00F0582B">
        <w:rPr>
          <w:rFonts w:ascii="Book Antiqua" w:eastAsia="等线" w:hAnsi="Book Antiqua" w:cs="Times New Roman"/>
          <w:b/>
          <w:kern w:val="2"/>
          <w:sz w:val="24"/>
          <w:szCs w:val="24"/>
          <w:lang w:eastAsia="zh-CN"/>
        </w:rPr>
        <w:t>19</w:t>
      </w:r>
      <w:r w:rsidRPr="00F0582B">
        <w:rPr>
          <w:rFonts w:ascii="Book Antiqua" w:eastAsia="等线" w:hAnsi="Book Antiqua" w:cs="Times New Roman"/>
          <w:kern w:val="2"/>
          <w:sz w:val="24"/>
          <w:szCs w:val="24"/>
          <w:lang w:eastAsia="zh-CN"/>
        </w:rPr>
        <w:t>: 4224-4237 [PMID: 11709566 DOI: 10.1200/JCO.2001.19.22.4224]</w:t>
      </w:r>
    </w:p>
    <w:p w14:paraId="5F03CF5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23 </w:t>
      </w:r>
      <w:r w:rsidRPr="00F0582B">
        <w:rPr>
          <w:rFonts w:ascii="Book Antiqua" w:eastAsia="等线" w:hAnsi="Book Antiqua" w:cs="Times New Roman"/>
          <w:b/>
          <w:kern w:val="2"/>
          <w:sz w:val="24"/>
          <w:szCs w:val="24"/>
          <w:lang w:eastAsia="zh-CN"/>
        </w:rPr>
        <w:t>Verma V</w:t>
      </w:r>
      <w:r w:rsidRPr="00F0582B">
        <w:rPr>
          <w:rFonts w:ascii="Book Antiqua" w:eastAsia="等线" w:hAnsi="Book Antiqua" w:cs="Times New Roman"/>
          <w:kern w:val="2"/>
          <w:sz w:val="24"/>
          <w:szCs w:val="24"/>
          <w:lang w:eastAsia="zh-CN"/>
        </w:rPr>
        <w:t xml:space="preserve">, Li J, Lin C. Neoadjuvant Therapy for Pancreatic Cancer: Systematic Review of Postoperative Morbidity, Mortality, and Complications. </w:t>
      </w:r>
      <w:r w:rsidRPr="00F0582B">
        <w:rPr>
          <w:rFonts w:ascii="Book Antiqua" w:eastAsia="等线" w:hAnsi="Book Antiqua" w:cs="Times New Roman"/>
          <w:i/>
          <w:kern w:val="2"/>
          <w:sz w:val="24"/>
          <w:szCs w:val="24"/>
          <w:lang w:eastAsia="zh-CN"/>
        </w:rPr>
        <w:t>Am J Clin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39</w:t>
      </w:r>
      <w:r w:rsidRPr="00F0582B">
        <w:rPr>
          <w:rFonts w:ascii="Book Antiqua" w:eastAsia="等线" w:hAnsi="Book Antiqua" w:cs="Times New Roman"/>
          <w:kern w:val="2"/>
          <w:sz w:val="24"/>
          <w:szCs w:val="24"/>
          <w:lang w:eastAsia="zh-CN"/>
        </w:rPr>
        <w:t>: 302-313 [PMID: 26950464 DOI: 10.1097/COC.0000000000000278]</w:t>
      </w:r>
    </w:p>
    <w:p w14:paraId="303524F4"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24 </w:t>
      </w:r>
      <w:r w:rsidRPr="00F0582B">
        <w:rPr>
          <w:rFonts w:ascii="Book Antiqua" w:eastAsia="等线" w:hAnsi="Book Antiqua" w:cs="Times New Roman"/>
          <w:b/>
          <w:kern w:val="2"/>
          <w:sz w:val="24"/>
          <w:szCs w:val="24"/>
          <w:lang w:eastAsia="zh-CN"/>
        </w:rPr>
        <w:t>Abbott DE</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Tzeng</w:t>
      </w:r>
      <w:proofErr w:type="spellEnd"/>
      <w:r w:rsidRPr="00F0582B">
        <w:rPr>
          <w:rFonts w:ascii="Book Antiqua" w:eastAsia="等线" w:hAnsi="Book Antiqua" w:cs="Times New Roman"/>
          <w:kern w:val="2"/>
          <w:sz w:val="24"/>
          <w:szCs w:val="24"/>
          <w:lang w:eastAsia="zh-CN"/>
        </w:rPr>
        <w:t xml:space="preserve"> CW, </w:t>
      </w:r>
      <w:proofErr w:type="spellStart"/>
      <w:r w:rsidRPr="00F0582B">
        <w:rPr>
          <w:rFonts w:ascii="Book Antiqua" w:eastAsia="等线" w:hAnsi="Book Antiqua" w:cs="Times New Roman"/>
          <w:kern w:val="2"/>
          <w:sz w:val="24"/>
          <w:szCs w:val="24"/>
          <w:lang w:eastAsia="zh-CN"/>
        </w:rPr>
        <w:t>Merkow</w:t>
      </w:r>
      <w:proofErr w:type="spellEnd"/>
      <w:r w:rsidRPr="00F0582B">
        <w:rPr>
          <w:rFonts w:ascii="Book Antiqua" w:eastAsia="等线" w:hAnsi="Book Antiqua" w:cs="Times New Roman"/>
          <w:kern w:val="2"/>
          <w:sz w:val="24"/>
          <w:szCs w:val="24"/>
          <w:lang w:eastAsia="zh-CN"/>
        </w:rPr>
        <w:t xml:space="preserve"> RP, Cantor SB, Chang GJ, Katz MH, </w:t>
      </w:r>
      <w:proofErr w:type="spellStart"/>
      <w:r w:rsidRPr="00F0582B">
        <w:rPr>
          <w:rFonts w:ascii="Book Antiqua" w:eastAsia="等线" w:hAnsi="Book Antiqua" w:cs="Times New Roman"/>
          <w:kern w:val="2"/>
          <w:sz w:val="24"/>
          <w:szCs w:val="24"/>
          <w:lang w:eastAsia="zh-CN"/>
        </w:rPr>
        <w:t>Bentrem</w:t>
      </w:r>
      <w:proofErr w:type="spellEnd"/>
      <w:r w:rsidRPr="00F0582B">
        <w:rPr>
          <w:rFonts w:ascii="Book Antiqua" w:eastAsia="等线" w:hAnsi="Book Antiqua" w:cs="Times New Roman"/>
          <w:kern w:val="2"/>
          <w:sz w:val="24"/>
          <w:szCs w:val="24"/>
          <w:lang w:eastAsia="zh-CN"/>
        </w:rPr>
        <w:t xml:space="preserve"> DJ, </w:t>
      </w:r>
      <w:proofErr w:type="spellStart"/>
      <w:r w:rsidRPr="00F0582B">
        <w:rPr>
          <w:rFonts w:ascii="Book Antiqua" w:eastAsia="等线" w:hAnsi="Book Antiqua" w:cs="Times New Roman"/>
          <w:kern w:val="2"/>
          <w:sz w:val="24"/>
          <w:szCs w:val="24"/>
          <w:lang w:eastAsia="zh-CN"/>
        </w:rPr>
        <w:t>Bilimoria</w:t>
      </w:r>
      <w:proofErr w:type="spellEnd"/>
      <w:r w:rsidRPr="00F0582B">
        <w:rPr>
          <w:rFonts w:ascii="Book Antiqua" w:eastAsia="等线" w:hAnsi="Book Antiqua" w:cs="Times New Roman"/>
          <w:kern w:val="2"/>
          <w:sz w:val="24"/>
          <w:szCs w:val="24"/>
          <w:lang w:eastAsia="zh-CN"/>
        </w:rPr>
        <w:t xml:space="preserve"> KY, Crane CH, </w:t>
      </w:r>
      <w:proofErr w:type="spellStart"/>
      <w:r w:rsidRPr="00F0582B">
        <w:rPr>
          <w:rFonts w:ascii="Book Antiqua" w:eastAsia="等线" w:hAnsi="Book Antiqua" w:cs="Times New Roman"/>
          <w:kern w:val="2"/>
          <w:sz w:val="24"/>
          <w:szCs w:val="24"/>
          <w:lang w:eastAsia="zh-CN"/>
        </w:rPr>
        <w:t>Varadhachary</w:t>
      </w:r>
      <w:proofErr w:type="spellEnd"/>
      <w:r w:rsidRPr="00F0582B">
        <w:rPr>
          <w:rFonts w:ascii="Book Antiqua" w:eastAsia="等线" w:hAnsi="Book Antiqua" w:cs="Times New Roman"/>
          <w:kern w:val="2"/>
          <w:sz w:val="24"/>
          <w:szCs w:val="24"/>
          <w:lang w:eastAsia="zh-CN"/>
        </w:rPr>
        <w:t xml:space="preserve"> GR, </w:t>
      </w:r>
      <w:proofErr w:type="spellStart"/>
      <w:r w:rsidRPr="00F0582B">
        <w:rPr>
          <w:rFonts w:ascii="Book Antiqua" w:eastAsia="等线" w:hAnsi="Book Antiqua" w:cs="Times New Roman"/>
          <w:kern w:val="2"/>
          <w:sz w:val="24"/>
          <w:szCs w:val="24"/>
          <w:lang w:eastAsia="zh-CN"/>
        </w:rPr>
        <w:t>Abbruzzese</w:t>
      </w:r>
      <w:proofErr w:type="spellEnd"/>
      <w:r w:rsidRPr="00F0582B">
        <w:rPr>
          <w:rFonts w:ascii="Book Antiqua" w:eastAsia="等线" w:hAnsi="Book Antiqua" w:cs="Times New Roman"/>
          <w:kern w:val="2"/>
          <w:sz w:val="24"/>
          <w:szCs w:val="24"/>
          <w:lang w:eastAsia="zh-CN"/>
        </w:rPr>
        <w:t xml:space="preserve"> JL, Wolff RA, Lee JE, Evans DB, Fleming JB. The cost-effectiveness of neoadjuvant chemoradiation is superior to a surgery-first approach in the treatment of pancreatic head adenocarcinoma. </w:t>
      </w:r>
      <w:r w:rsidRPr="00F0582B">
        <w:rPr>
          <w:rFonts w:ascii="Book Antiqua" w:eastAsia="等线" w:hAnsi="Book Antiqua" w:cs="Times New Roman"/>
          <w:i/>
          <w:kern w:val="2"/>
          <w:sz w:val="24"/>
          <w:szCs w:val="24"/>
          <w:lang w:eastAsia="zh-CN"/>
        </w:rPr>
        <w:t>Ann Surg Oncol</w:t>
      </w:r>
      <w:r w:rsidRPr="00F0582B">
        <w:rPr>
          <w:rFonts w:ascii="Book Antiqua" w:eastAsia="等线" w:hAnsi="Book Antiqua" w:cs="Times New Roman"/>
          <w:kern w:val="2"/>
          <w:sz w:val="24"/>
          <w:szCs w:val="24"/>
          <w:lang w:eastAsia="zh-CN"/>
        </w:rPr>
        <w:t xml:space="preserve"> 2013; </w:t>
      </w:r>
      <w:r w:rsidRPr="00F0582B">
        <w:rPr>
          <w:rFonts w:ascii="Book Antiqua" w:eastAsia="等线" w:hAnsi="Book Antiqua" w:cs="Times New Roman"/>
          <w:b/>
          <w:kern w:val="2"/>
          <w:sz w:val="24"/>
          <w:szCs w:val="24"/>
          <w:lang w:eastAsia="zh-CN"/>
        </w:rPr>
        <w:t>20 Suppl 3</w:t>
      </w:r>
      <w:r w:rsidRPr="00F0582B">
        <w:rPr>
          <w:rFonts w:ascii="Book Antiqua" w:eastAsia="等线" w:hAnsi="Book Antiqua" w:cs="Times New Roman"/>
          <w:kern w:val="2"/>
          <w:sz w:val="24"/>
          <w:szCs w:val="24"/>
          <w:lang w:eastAsia="zh-CN"/>
        </w:rPr>
        <w:t>: S500-S508 [PMID: 23397153 DOI: 10.1245/s10434-013-2882-0]</w:t>
      </w:r>
    </w:p>
    <w:p w14:paraId="01D765E8"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25 </w:t>
      </w:r>
      <w:proofErr w:type="spellStart"/>
      <w:r w:rsidRPr="00F0582B">
        <w:rPr>
          <w:rFonts w:ascii="Book Antiqua" w:eastAsia="等线" w:hAnsi="Book Antiqua" w:cs="Times New Roman"/>
          <w:b/>
          <w:kern w:val="2"/>
          <w:sz w:val="24"/>
          <w:szCs w:val="24"/>
          <w:lang w:eastAsia="zh-CN"/>
        </w:rPr>
        <w:t>Légaré</w:t>
      </w:r>
      <w:proofErr w:type="spellEnd"/>
      <w:r w:rsidRPr="00F0582B">
        <w:rPr>
          <w:rFonts w:ascii="Book Antiqua" w:eastAsia="等线" w:hAnsi="Book Antiqua" w:cs="Times New Roman"/>
          <w:b/>
          <w:kern w:val="2"/>
          <w:sz w:val="24"/>
          <w:szCs w:val="24"/>
          <w:lang w:eastAsia="zh-CN"/>
        </w:rPr>
        <w:t xml:space="preserve"> F</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Witteman</w:t>
      </w:r>
      <w:proofErr w:type="spellEnd"/>
      <w:r w:rsidRPr="00F0582B">
        <w:rPr>
          <w:rFonts w:ascii="Book Antiqua" w:eastAsia="等线" w:hAnsi="Book Antiqua" w:cs="Times New Roman"/>
          <w:kern w:val="2"/>
          <w:sz w:val="24"/>
          <w:szCs w:val="24"/>
          <w:lang w:eastAsia="zh-CN"/>
        </w:rPr>
        <w:t xml:space="preserve"> HO. Shared decision making: examining key elements and barriers to adoption into routine clinical practice. </w:t>
      </w:r>
      <w:r w:rsidRPr="00F0582B">
        <w:rPr>
          <w:rFonts w:ascii="Book Antiqua" w:eastAsia="等线" w:hAnsi="Book Antiqua" w:cs="Times New Roman"/>
          <w:i/>
          <w:kern w:val="2"/>
          <w:sz w:val="24"/>
          <w:szCs w:val="24"/>
          <w:lang w:eastAsia="zh-CN"/>
        </w:rPr>
        <w:t xml:space="preserve">Health </w:t>
      </w:r>
      <w:proofErr w:type="spellStart"/>
      <w:r w:rsidRPr="00F0582B">
        <w:rPr>
          <w:rFonts w:ascii="Book Antiqua" w:eastAsia="等线" w:hAnsi="Book Antiqua" w:cs="Times New Roman"/>
          <w:i/>
          <w:kern w:val="2"/>
          <w:sz w:val="24"/>
          <w:szCs w:val="24"/>
          <w:lang w:eastAsia="zh-CN"/>
        </w:rPr>
        <w:t>Aff</w:t>
      </w:r>
      <w:proofErr w:type="spellEnd"/>
      <w:r w:rsidRPr="00F0582B">
        <w:rPr>
          <w:rFonts w:ascii="Book Antiqua" w:eastAsia="等线" w:hAnsi="Book Antiqua" w:cs="Times New Roman"/>
          <w:i/>
          <w:kern w:val="2"/>
          <w:sz w:val="24"/>
          <w:szCs w:val="24"/>
          <w:lang w:eastAsia="zh-CN"/>
        </w:rPr>
        <w:t xml:space="preserve"> (Millwood)</w:t>
      </w:r>
      <w:r w:rsidRPr="00F0582B">
        <w:rPr>
          <w:rFonts w:ascii="Book Antiqua" w:eastAsia="等线" w:hAnsi="Book Antiqua" w:cs="Times New Roman"/>
          <w:kern w:val="2"/>
          <w:sz w:val="24"/>
          <w:szCs w:val="24"/>
          <w:lang w:eastAsia="zh-CN"/>
        </w:rPr>
        <w:t xml:space="preserve"> 2013; </w:t>
      </w:r>
      <w:r w:rsidRPr="00F0582B">
        <w:rPr>
          <w:rFonts w:ascii="Book Antiqua" w:eastAsia="等线" w:hAnsi="Book Antiqua" w:cs="Times New Roman"/>
          <w:b/>
          <w:kern w:val="2"/>
          <w:sz w:val="24"/>
          <w:szCs w:val="24"/>
          <w:lang w:eastAsia="zh-CN"/>
        </w:rPr>
        <w:t>32</w:t>
      </w:r>
      <w:r w:rsidRPr="00F0582B">
        <w:rPr>
          <w:rFonts w:ascii="Book Antiqua" w:eastAsia="等线" w:hAnsi="Book Antiqua" w:cs="Times New Roman"/>
          <w:kern w:val="2"/>
          <w:sz w:val="24"/>
          <w:szCs w:val="24"/>
          <w:lang w:eastAsia="zh-CN"/>
        </w:rPr>
        <w:t>: 276-284 [PMID: 23381520 DOI: 10.1377/hlthaff.2012.1078]</w:t>
      </w:r>
    </w:p>
    <w:p w14:paraId="3F6D30C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26 </w:t>
      </w:r>
      <w:proofErr w:type="spellStart"/>
      <w:r w:rsidRPr="00F0582B">
        <w:rPr>
          <w:rFonts w:ascii="Book Antiqua" w:eastAsia="等线" w:hAnsi="Book Antiqua" w:cs="Times New Roman"/>
          <w:b/>
          <w:kern w:val="2"/>
          <w:sz w:val="24"/>
          <w:szCs w:val="24"/>
          <w:lang w:eastAsia="zh-CN"/>
        </w:rPr>
        <w:t>Tariman</w:t>
      </w:r>
      <w:proofErr w:type="spellEnd"/>
      <w:r w:rsidRPr="00F0582B">
        <w:rPr>
          <w:rFonts w:ascii="Book Antiqua" w:eastAsia="等线" w:hAnsi="Book Antiqua" w:cs="Times New Roman"/>
          <w:b/>
          <w:kern w:val="2"/>
          <w:sz w:val="24"/>
          <w:szCs w:val="24"/>
          <w:lang w:eastAsia="zh-CN"/>
        </w:rPr>
        <w:t xml:space="preserve"> JD</w:t>
      </w:r>
      <w:r w:rsidRPr="00F0582B">
        <w:rPr>
          <w:rFonts w:ascii="Book Antiqua" w:eastAsia="等线" w:hAnsi="Book Antiqua" w:cs="Times New Roman"/>
          <w:kern w:val="2"/>
          <w:sz w:val="24"/>
          <w:szCs w:val="24"/>
          <w:lang w:eastAsia="zh-CN"/>
        </w:rPr>
        <w:t xml:space="preserve">, Berry DL, Cochrane B, </w:t>
      </w:r>
      <w:proofErr w:type="spellStart"/>
      <w:r w:rsidRPr="00F0582B">
        <w:rPr>
          <w:rFonts w:ascii="Book Antiqua" w:eastAsia="等线" w:hAnsi="Book Antiqua" w:cs="Times New Roman"/>
          <w:kern w:val="2"/>
          <w:sz w:val="24"/>
          <w:szCs w:val="24"/>
          <w:lang w:eastAsia="zh-CN"/>
        </w:rPr>
        <w:t>Doorenbos</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Schepp</w:t>
      </w:r>
      <w:proofErr w:type="spellEnd"/>
      <w:r w:rsidRPr="00F0582B">
        <w:rPr>
          <w:rFonts w:ascii="Book Antiqua" w:eastAsia="等线" w:hAnsi="Book Antiqua" w:cs="Times New Roman"/>
          <w:kern w:val="2"/>
          <w:sz w:val="24"/>
          <w:szCs w:val="24"/>
          <w:lang w:eastAsia="zh-CN"/>
        </w:rPr>
        <w:t xml:space="preserve"> K. Preferred and actual participation roles during health care decision making in persons with cancer: a systematic review. </w:t>
      </w:r>
      <w:r w:rsidRPr="00F0582B">
        <w:rPr>
          <w:rFonts w:ascii="Book Antiqua" w:eastAsia="等线" w:hAnsi="Book Antiqua" w:cs="Times New Roman"/>
          <w:i/>
          <w:kern w:val="2"/>
          <w:sz w:val="24"/>
          <w:szCs w:val="24"/>
          <w:lang w:eastAsia="zh-CN"/>
        </w:rPr>
        <w:t>Ann Oncol</w:t>
      </w:r>
      <w:r w:rsidRPr="00F0582B">
        <w:rPr>
          <w:rFonts w:ascii="Book Antiqua" w:eastAsia="等线" w:hAnsi="Book Antiqua" w:cs="Times New Roman"/>
          <w:kern w:val="2"/>
          <w:sz w:val="24"/>
          <w:szCs w:val="24"/>
          <w:lang w:eastAsia="zh-CN"/>
        </w:rPr>
        <w:t xml:space="preserve"> 2010; </w:t>
      </w:r>
      <w:r w:rsidRPr="00F0582B">
        <w:rPr>
          <w:rFonts w:ascii="Book Antiqua" w:eastAsia="等线" w:hAnsi="Book Antiqua" w:cs="Times New Roman"/>
          <w:b/>
          <w:kern w:val="2"/>
          <w:sz w:val="24"/>
          <w:szCs w:val="24"/>
          <w:lang w:eastAsia="zh-CN"/>
        </w:rPr>
        <w:t>21</w:t>
      </w:r>
      <w:r w:rsidRPr="00F0582B">
        <w:rPr>
          <w:rFonts w:ascii="Book Antiqua" w:eastAsia="等线" w:hAnsi="Book Antiqua" w:cs="Times New Roman"/>
          <w:kern w:val="2"/>
          <w:sz w:val="24"/>
          <w:szCs w:val="24"/>
          <w:lang w:eastAsia="zh-CN"/>
        </w:rPr>
        <w:t>: 1145-1151 [PMID: 19940010 DOI: 10.1093/</w:t>
      </w:r>
      <w:proofErr w:type="spellStart"/>
      <w:r w:rsidRPr="00F0582B">
        <w:rPr>
          <w:rFonts w:ascii="Book Antiqua" w:eastAsia="等线" w:hAnsi="Book Antiqua" w:cs="Times New Roman"/>
          <w:kern w:val="2"/>
          <w:sz w:val="24"/>
          <w:szCs w:val="24"/>
          <w:lang w:eastAsia="zh-CN"/>
        </w:rPr>
        <w:t>annonc</w:t>
      </w:r>
      <w:proofErr w:type="spellEnd"/>
      <w:r w:rsidRPr="00F0582B">
        <w:rPr>
          <w:rFonts w:ascii="Book Antiqua" w:eastAsia="等线" w:hAnsi="Book Antiqua" w:cs="Times New Roman"/>
          <w:kern w:val="2"/>
          <w:sz w:val="24"/>
          <w:szCs w:val="24"/>
          <w:lang w:eastAsia="zh-CN"/>
        </w:rPr>
        <w:t>/mdp534]</w:t>
      </w:r>
    </w:p>
    <w:p w14:paraId="5AF4FE5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lastRenderedPageBreak/>
        <w:t xml:space="preserve">27 </w:t>
      </w:r>
      <w:r w:rsidRPr="00F0582B">
        <w:rPr>
          <w:rFonts w:ascii="Book Antiqua" w:eastAsia="等线" w:hAnsi="Book Antiqua" w:cs="Times New Roman"/>
          <w:b/>
          <w:kern w:val="2"/>
          <w:sz w:val="24"/>
          <w:szCs w:val="24"/>
          <w:lang w:eastAsia="zh-CN"/>
        </w:rPr>
        <w:t>Hack TF</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Degner</w:t>
      </w:r>
      <w:proofErr w:type="spellEnd"/>
      <w:r w:rsidRPr="00F0582B">
        <w:rPr>
          <w:rFonts w:ascii="Book Antiqua" w:eastAsia="等线" w:hAnsi="Book Antiqua" w:cs="Times New Roman"/>
          <w:kern w:val="2"/>
          <w:sz w:val="24"/>
          <w:szCs w:val="24"/>
          <w:lang w:eastAsia="zh-CN"/>
        </w:rPr>
        <w:t xml:space="preserve"> LF, Watson P, Sinha L. Do patients benefit from participating in medical decision making? Longitudinal follow-up of women with breast cancer. </w:t>
      </w:r>
      <w:proofErr w:type="spellStart"/>
      <w:r w:rsidRPr="00F0582B">
        <w:rPr>
          <w:rFonts w:ascii="Book Antiqua" w:eastAsia="等线" w:hAnsi="Book Antiqua" w:cs="Times New Roman"/>
          <w:i/>
          <w:kern w:val="2"/>
          <w:sz w:val="24"/>
          <w:szCs w:val="24"/>
          <w:lang w:eastAsia="zh-CN"/>
        </w:rPr>
        <w:t>Psychooncology</w:t>
      </w:r>
      <w:proofErr w:type="spellEnd"/>
      <w:r w:rsidRPr="00F0582B">
        <w:rPr>
          <w:rFonts w:ascii="Book Antiqua" w:eastAsia="等线" w:hAnsi="Book Antiqua" w:cs="Times New Roman"/>
          <w:kern w:val="2"/>
          <w:sz w:val="24"/>
          <w:szCs w:val="24"/>
          <w:lang w:eastAsia="zh-CN"/>
        </w:rPr>
        <w:t xml:space="preserve"> 2006; </w:t>
      </w:r>
      <w:r w:rsidRPr="00F0582B">
        <w:rPr>
          <w:rFonts w:ascii="Book Antiqua" w:eastAsia="等线" w:hAnsi="Book Antiqua" w:cs="Times New Roman"/>
          <w:b/>
          <w:kern w:val="2"/>
          <w:sz w:val="24"/>
          <w:szCs w:val="24"/>
          <w:lang w:eastAsia="zh-CN"/>
        </w:rPr>
        <w:t>15</w:t>
      </w:r>
      <w:r w:rsidRPr="00F0582B">
        <w:rPr>
          <w:rFonts w:ascii="Book Antiqua" w:eastAsia="等线" w:hAnsi="Book Antiqua" w:cs="Times New Roman"/>
          <w:kern w:val="2"/>
          <w:sz w:val="24"/>
          <w:szCs w:val="24"/>
          <w:lang w:eastAsia="zh-CN"/>
        </w:rPr>
        <w:t>: 9-19 [PMID: 15669023 DOI: 10.1002/pon.907]</w:t>
      </w:r>
    </w:p>
    <w:p w14:paraId="03CD208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28 </w:t>
      </w:r>
      <w:proofErr w:type="spellStart"/>
      <w:r w:rsidRPr="00F0582B">
        <w:rPr>
          <w:rFonts w:ascii="Book Antiqua" w:eastAsia="等线" w:hAnsi="Book Antiqua" w:cs="Times New Roman"/>
          <w:b/>
          <w:kern w:val="2"/>
          <w:sz w:val="24"/>
          <w:szCs w:val="24"/>
          <w:lang w:eastAsia="zh-CN"/>
        </w:rPr>
        <w:t>Gattellari</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bCs/>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Butow</w:t>
      </w:r>
      <w:proofErr w:type="spellEnd"/>
      <w:r w:rsidRPr="00F0582B">
        <w:rPr>
          <w:rFonts w:ascii="Book Antiqua" w:eastAsia="等线" w:hAnsi="Book Antiqua" w:cs="Times New Roman"/>
          <w:kern w:val="2"/>
          <w:sz w:val="24"/>
          <w:szCs w:val="24"/>
          <w:lang w:eastAsia="zh-CN"/>
        </w:rPr>
        <w:t xml:space="preserve"> PN, Tattersall MH. Sharing decisions in cancer care. </w:t>
      </w:r>
      <w:r w:rsidRPr="00F0582B">
        <w:rPr>
          <w:rFonts w:ascii="Book Antiqua" w:eastAsia="等线" w:hAnsi="Book Antiqua" w:cs="Times New Roman"/>
          <w:i/>
          <w:iCs/>
          <w:kern w:val="2"/>
          <w:sz w:val="24"/>
          <w:szCs w:val="24"/>
          <w:lang w:eastAsia="zh-CN"/>
        </w:rPr>
        <w:t xml:space="preserve">Soc Sci Med </w:t>
      </w:r>
      <w:r w:rsidRPr="00F0582B">
        <w:rPr>
          <w:rFonts w:ascii="Book Antiqua" w:eastAsia="等线" w:hAnsi="Book Antiqua" w:cs="Times New Roman"/>
          <w:kern w:val="2"/>
          <w:sz w:val="24"/>
          <w:szCs w:val="24"/>
          <w:lang w:eastAsia="zh-CN"/>
        </w:rPr>
        <w:t xml:space="preserve">2001; </w:t>
      </w:r>
      <w:r w:rsidRPr="00F0582B">
        <w:rPr>
          <w:rFonts w:ascii="Book Antiqua" w:eastAsia="等线" w:hAnsi="Book Antiqua" w:cs="Times New Roman"/>
          <w:b/>
          <w:kern w:val="2"/>
          <w:sz w:val="24"/>
          <w:szCs w:val="24"/>
          <w:lang w:eastAsia="zh-CN"/>
        </w:rPr>
        <w:t>52</w:t>
      </w:r>
      <w:r w:rsidRPr="00F0582B">
        <w:rPr>
          <w:rFonts w:ascii="Book Antiqua" w:eastAsia="等线" w:hAnsi="Book Antiqua" w:cs="Times New Roman"/>
          <w:kern w:val="2"/>
          <w:sz w:val="24"/>
          <w:szCs w:val="24"/>
          <w:lang w:eastAsia="zh-CN"/>
        </w:rPr>
        <w:t>: 1865-1878 [PMID: 11352412 DOI: 10.1016/s0277-9536(00)00303-8]</w:t>
      </w:r>
    </w:p>
    <w:p w14:paraId="6F64956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29 </w:t>
      </w:r>
      <w:proofErr w:type="spellStart"/>
      <w:r w:rsidRPr="00F0582B">
        <w:rPr>
          <w:rFonts w:ascii="Book Antiqua" w:eastAsia="等线" w:hAnsi="Book Antiqua" w:cs="Times New Roman"/>
          <w:b/>
          <w:kern w:val="2"/>
          <w:sz w:val="24"/>
          <w:szCs w:val="24"/>
          <w:lang w:eastAsia="zh-CN"/>
        </w:rPr>
        <w:t>Kehl</w:t>
      </w:r>
      <w:proofErr w:type="spellEnd"/>
      <w:r w:rsidRPr="00F0582B">
        <w:rPr>
          <w:rFonts w:ascii="Book Antiqua" w:eastAsia="等线" w:hAnsi="Book Antiqua" w:cs="Times New Roman"/>
          <w:b/>
          <w:kern w:val="2"/>
          <w:sz w:val="24"/>
          <w:szCs w:val="24"/>
          <w:lang w:eastAsia="zh-CN"/>
        </w:rPr>
        <w:t xml:space="preserve"> KL</w:t>
      </w:r>
      <w:r w:rsidRPr="00F0582B">
        <w:rPr>
          <w:rFonts w:ascii="Book Antiqua" w:eastAsia="等线" w:hAnsi="Book Antiqua" w:cs="Times New Roman"/>
          <w:kern w:val="2"/>
          <w:sz w:val="24"/>
          <w:szCs w:val="24"/>
          <w:lang w:eastAsia="zh-CN"/>
        </w:rPr>
        <w:t xml:space="preserve">, Landrum MB, </w:t>
      </w:r>
      <w:proofErr w:type="spellStart"/>
      <w:r w:rsidRPr="00F0582B">
        <w:rPr>
          <w:rFonts w:ascii="Book Antiqua" w:eastAsia="等线" w:hAnsi="Book Antiqua" w:cs="Times New Roman"/>
          <w:kern w:val="2"/>
          <w:sz w:val="24"/>
          <w:szCs w:val="24"/>
          <w:lang w:eastAsia="zh-CN"/>
        </w:rPr>
        <w:t>Arora</w:t>
      </w:r>
      <w:proofErr w:type="spellEnd"/>
      <w:r w:rsidRPr="00F0582B">
        <w:rPr>
          <w:rFonts w:ascii="Book Antiqua" w:eastAsia="等线" w:hAnsi="Book Antiqua" w:cs="Times New Roman"/>
          <w:kern w:val="2"/>
          <w:sz w:val="24"/>
          <w:szCs w:val="24"/>
          <w:lang w:eastAsia="zh-CN"/>
        </w:rPr>
        <w:t xml:space="preserve"> NK, </w:t>
      </w:r>
      <w:proofErr w:type="spellStart"/>
      <w:r w:rsidRPr="00F0582B">
        <w:rPr>
          <w:rFonts w:ascii="Book Antiqua" w:eastAsia="等线" w:hAnsi="Book Antiqua" w:cs="Times New Roman"/>
          <w:kern w:val="2"/>
          <w:sz w:val="24"/>
          <w:szCs w:val="24"/>
          <w:lang w:eastAsia="zh-CN"/>
        </w:rPr>
        <w:t>Ganz</w:t>
      </w:r>
      <w:proofErr w:type="spellEnd"/>
      <w:r w:rsidRPr="00F0582B">
        <w:rPr>
          <w:rFonts w:ascii="Book Antiqua" w:eastAsia="等线" w:hAnsi="Book Antiqua" w:cs="Times New Roman"/>
          <w:kern w:val="2"/>
          <w:sz w:val="24"/>
          <w:szCs w:val="24"/>
          <w:lang w:eastAsia="zh-CN"/>
        </w:rPr>
        <w:t xml:space="preserve"> PA, van </w:t>
      </w:r>
      <w:proofErr w:type="spellStart"/>
      <w:r w:rsidRPr="00F0582B">
        <w:rPr>
          <w:rFonts w:ascii="Book Antiqua" w:eastAsia="等线" w:hAnsi="Book Antiqua" w:cs="Times New Roman"/>
          <w:kern w:val="2"/>
          <w:sz w:val="24"/>
          <w:szCs w:val="24"/>
          <w:lang w:eastAsia="zh-CN"/>
        </w:rPr>
        <w:t>Ryn</w:t>
      </w:r>
      <w:proofErr w:type="spellEnd"/>
      <w:r w:rsidRPr="00F0582B">
        <w:rPr>
          <w:rFonts w:ascii="Book Antiqua" w:eastAsia="等线" w:hAnsi="Book Antiqua" w:cs="Times New Roman"/>
          <w:kern w:val="2"/>
          <w:sz w:val="24"/>
          <w:szCs w:val="24"/>
          <w:lang w:eastAsia="zh-CN"/>
        </w:rPr>
        <w:t xml:space="preserve"> M, Mack JW, Keating NL. Association of Actual and Preferred Decision Roles With Patient-Reported Quality of Care: Shared Decision Making in Cancer Care. </w:t>
      </w:r>
      <w:r w:rsidRPr="00F0582B">
        <w:rPr>
          <w:rFonts w:ascii="Book Antiqua" w:eastAsia="等线" w:hAnsi="Book Antiqua" w:cs="Times New Roman"/>
          <w:i/>
          <w:kern w:val="2"/>
          <w:sz w:val="24"/>
          <w:szCs w:val="24"/>
          <w:lang w:eastAsia="zh-CN"/>
        </w:rPr>
        <w:t>JAMA Oncol</w:t>
      </w:r>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w:t>
      </w:r>
      <w:r w:rsidRPr="00F0582B">
        <w:rPr>
          <w:rFonts w:ascii="Book Antiqua" w:eastAsia="等线" w:hAnsi="Book Antiqua" w:cs="Times New Roman"/>
          <w:kern w:val="2"/>
          <w:sz w:val="24"/>
          <w:szCs w:val="24"/>
          <w:lang w:eastAsia="zh-CN"/>
        </w:rPr>
        <w:t>: 50-58 [PMID: 26182303 DOI: 10.1001/jamaoncol.2014.112]</w:t>
      </w:r>
    </w:p>
    <w:p w14:paraId="00C3A40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30 </w:t>
      </w:r>
      <w:r w:rsidRPr="00F0582B">
        <w:rPr>
          <w:rFonts w:ascii="Book Antiqua" w:eastAsia="等线" w:hAnsi="Book Antiqua" w:cs="Times New Roman"/>
          <w:b/>
          <w:kern w:val="2"/>
          <w:sz w:val="24"/>
          <w:szCs w:val="24"/>
          <w:lang w:eastAsia="zh-CN"/>
        </w:rPr>
        <w:t>Herrmann A</w:t>
      </w:r>
      <w:r w:rsidRPr="00F0582B">
        <w:rPr>
          <w:rFonts w:ascii="Book Antiqua" w:eastAsia="等线" w:hAnsi="Book Antiqua" w:cs="Times New Roman"/>
          <w:bCs/>
          <w:kern w:val="2"/>
          <w:sz w:val="24"/>
          <w:szCs w:val="24"/>
          <w:lang w:eastAsia="zh-CN"/>
        </w:rPr>
        <w:t xml:space="preserve">, </w:t>
      </w:r>
      <w:r w:rsidRPr="00F0582B">
        <w:rPr>
          <w:rFonts w:ascii="Book Antiqua" w:eastAsia="等线" w:hAnsi="Book Antiqua" w:cs="Times New Roman"/>
          <w:kern w:val="2"/>
          <w:sz w:val="24"/>
          <w:szCs w:val="24"/>
          <w:lang w:eastAsia="zh-CN"/>
        </w:rPr>
        <w:t xml:space="preserve">Hall A, </w:t>
      </w:r>
      <w:proofErr w:type="spellStart"/>
      <w:r w:rsidRPr="00F0582B">
        <w:rPr>
          <w:rFonts w:ascii="Book Antiqua" w:eastAsia="等线" w:hAnsi="Book Antiqua" w:cs="Times New Roman"/>
          <w:kern w:val="2"/>
          <w:sz w:val="24"/>
          <w:szCs w:val="24"/>
          <w:lang w:eastAsia="zh-CN"/>
        </w:rPr>
        <w:t>Zdenkowski</w:t>
      </w:r>
      <w:proofErr w:type="spellEnd"/>
      <w:r w:rsidRPr="00F0582B">
        <w:rPr>
          <w:rFonts w:ascii="Book Antiqua" w:eastAsia="等线" w:hAnsi="Book Antiqua" w:cs="Times New Roman"/>
          <w:kern w:val="2"/>
          <w:sz w:val="24"/>
          <w:szCs w:val="24"/>
          <w:lang w:eastAsia="zh-CN"/>
        </w:rPr>
        <w:t xml:space="preserve"> N. Women's Experiences with Deciding on Neoadjuvant Systemic Therapy for Operable Breast Cancer: A Qualitative Study. </w:t>
      </w:r>
      <w:r w:rsidRPr="00F0582B">
        <w:rPr>
          <w:rFonts w:ascii="Book Antiqua" w:eastAsia="等线" w:hAnsi="Book Antiqua" w:cs="Times New Roman"/>
          <w:i/>
          <w:iCs/>
          <w:kern w:val="2"/>
          <w:sz w:val="24"/>
          <w:szCs w:val="24"/>
          <w:lang w:eastAsia="zh-CN"/>
        </w:rPr>
        <w:t xml:space="preserve">Asia-Pac J </w:t>
      </w:r>
      <w:proofErr w:type="spellStart"/>
      <w:r w:rsidRPr="00F0582B">
        <w:rPr>
          <w:rFonts w:ascii="Book Antiqua" w:eastAsia="等线" w:hAnsi="Book Antiqua" w:cs="Times New Roman"/>
          <w:i/>
          <w:iCs/>
          <w:kern w:val="2"/>
          <w:sz w:val="24"/>
          <w:szCs w:val="24"/>
          <w:lang w:eastAsia="zh-CN"/>
        </w:rPr>
        <w:t>Oncol</w:t>
      </w:r>
      <w:proofErr w:type="spellEnd"/>
      <w:r w:rsidRPr="00F0582B">
        <w:rPr>
          <w:rFonts w:ascii="Book Antiqua" w:eastAsia="等线" w:hAnsi="Book Antiqua" w:cs="Times New Roman"/>
          <w:i/>
          <w:iCs/>
          <w:kern w:val="2"/>
          <w:sz w:val="24"/>
          <w:szCs w:val="24"/>
          <w:lang w:eastAsia="zh-CN"/>
        </w:rPr>
        <w:t xml:space="preserve"> </w:t>
      </w:r>
      <w:proofErr w:type="spellStart"/>
      <w:r w:rsidRPr="00F0582B">
        <w:rPr>
          <w:rFonts w:ascii="Book Antiqua" w:eastAsia="等线" w:hAnsi="Book Antiqua" w:cs="Times New Roman"/>
          <w:i/>
          <w:iCs/>
          <w:kern w:val="2"/>
          <w:sz w:val="24"/>
          <w:szCs w:val="24"/>
          <w:lang w:eastAsia="zh-CN"/>
        </w:rPr>
        <w:t>Nurs</w:t>
      </w:r>
      <w:proofErr w:type="spellEnd"/>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5</w:t>
      </w:r>
      <w:r w:rsidRPr="00F0582B">
        <w:rPr>
          <w:rFonts w:ascii="Book Antiqua" w:eastAsia="等线" w:hAnsi="Book Antiqua" w:cs="Times New Roman"/>
          <w:kern w:val="2"/>
          <w:sz w:val="24"/>
          <w:szCs w:val="24"/>
          <w:lang w:eastAsia="zh-CN"/>
        </w:rPr>
        <w:t>: 68-76 [PMID: 29379837 DOI: 10.4103/apjon.apjon_60_17]</w:t>
      </w:r>
    </w:p>
    <w:p w14:paraId="6C774DEB"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31 </w:t>
      </w:r>
      <w:proofErr w:type="spellStart"/>
      <w:r w:rsidRPr="00F0582B">
        <w:rPr>
          <w:rFonts w:ascii="Book Antiqua" w:eastAsia="等线" w:hAnsi="Book Antiqua" w:cs="Times New Roman"/>
          <w:b/>
          <w:kern w:val="2"/>
          <w:sz w:val="24"/>
          <w:szCs w:val="24"/>
          <w:lang w:eastAsia="zh-CN"/>
        </w:rPr>
        <w:t>Kunneman</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Engelhardt</w:t>
      </w:r>
      <w:proofErr w:type="spellEnd"/>
      <w:r w:rsidRPr="00F0582B">
        <w:rPr>
          <w:rFonts w:ascii="Book Antiqua" w:eastAsia="等线" w:hAnsi="Book Antiqua" w:cs="Times New Roman"/>
          <w:kern w:val="2"/>
          <w:sz w:val="24"/>
          <w:szCs w:val="24"/>
          <w:lang w:eastAsia="zh-CN"/>
        </w:rPr>
        <w:t xml:space="preserve"> EG, Ten Hove FL, </w:t>
      </w:r>
      <w:proofErr w:type="spellStart"/>
      <w:r w:rsidRPr="00F0582B">
        <w:rPr>
          <w:rFonts w:ascii="Book Antiqua" w:eastAsia="等线" w:hAnsi="Book Antiqua" w:cs="Times New Roman"/>
          <w:kern w:val="2"/>
          <w:sz w:val="24"/>
          <w:szCs w:val="24"/>
          <w:lang w:eastAsia="zh-CN"/>
        </w:rPr>
        <w:t>Marijnen</w:t>
      </w:r>
      <w:proofErr w:type="spellEnd"/>
      <w:r w:rsidRPr="00F0582B">
        <w:rPr>
          <w:rFonts w:ascii="Book Antiqua" w:eastAsia="等线" w:hAnsi="Book Antiqua" w:cs="Times New Roman"/>
          <w:kern w:val="2"/>
          <w:sz w:val="24"/>
          <w:szCs w:val="24"/>
          <w:lang w:eastAsia="zh-CN"/>
        </w:rPr>
        <w:t xml:space="preserve"> CA, </w:t>
      </w:r>
      <w:proofErr w:type="spellStart"/>
      <w:r w:rsidRPr="00F0582B">
        <w:rPr>
          <w:rFonts w:ascii="Book Antiqua" w:eastAsia="等线" w:hAnsi="Book Antiqua" w:cs="Times New Roman"/>
          <w:kern w:val="2"/>
          <w:sz w:val="24"/>
          <w:szCs w:val="24"/>
          <w:lang w:eastAsia="zh-CN"/>
        </w:rPr>
        <w:t>Portielje</w:t>
      </w:r>
      <w:proofErr w:type="spellEnd"/>
      <w:r w:rsidRPr="00F0582B">
        <w:rPr>
          <w:rFonts w:ascii="Book Antiqua" w:eastAsia="等线" w:hAnsi="Book Antiqua" w:cs="Times New Roman"/>
          <w:kern w:val="2"/>
          <w:sz w:val="24"/>
          <w:szCs w:val="24"/>
          <w:lang w:eastAsia="zh-CN"/>
        </w:rPr>
        <w:t xml:space="preserve"> JE, </w:t>
      </w:r>
      <w:proofErr w:type="spellStart"/>
      <w:r w:rsidRPr="00F0582B">
        <w:rPr>
          <w:rFonts w:ascii="Book Antiqua" w:eastAsia="等线" w:hAnsi="Book Antiqua" w:cs="Times New Roman"/>
          <w:kern w:val="2"/>
          <w:sz w:val="24"/>
          <w:szCs w:val="24"/>
          <w:lang w:eastAsia="zh-CN"/>
        </w:rPr>
        <w:t>Smets</w:t>
      </w:r>
      <w:proofErr w:type="spellEnd"/>
      <w:r w:rsidRPr="00F0582B">
        <w:rPr>
          <w:rFonts w:ascii="Book Antiqua" w:eastAsia="等线" w:hAnsi="Book Antiqua" w:cs="Times New Roman"/>
          <w:kern w:val="2"/>
          <w:sz w:val="24"/>
          <w:szCs w:val="24"/>
          <w:lang w:eastAsia="zh-CN"/>
        </w:rPr>
        <w:t xml:space="preserve"> EM, de </w:t>
      </w:r>
      <w:proofErr w:type="spellStart"/>
      <w:r w:rsidRPr="00F0582B">
        <w:rPr>
          <w:rFonts w:ascii="Book Antiqua" w:eastAsia="等线" w:hAnsi="Book Antiqua" w:cs="Times New Roman"/>
          <w:kern w:val="2"/>
          <w:sz w:val="24"/>
          <w:szCs w:val="24"/>
          <w:lang w:eastAsia="zh-CN"/>
        </w:rPr>
        <w:t>Haes</w:t>
      </w:r>
      <w:proofErr w:type="spellEnd"/>
      <w:r w:rsidRPr="00F0582B">
        <w:rPr>
          <w:rFonts w:ascii="Book Antiqua" w:eastAsia="等线" w:hAnsi="Book Antiqua" w:cs="Times New Roman"/>
          <w:kern w:val="2"/>
          <w:sz w:val="24"/>
          <w:szCs w:val="24"/>
          <w:lang w:eastAsia="zh-CN"/>
        </w:rPr>
        <w:t xml:space="preserve"> HJ, </w:t>
      </w:r>
      <w:proofErr w:type="spellStart"/>
      <w:r w:rsidRPr="00F0582B">
        <w:rPr>
          <w:rFonts w:ascii="Book Antiqua" w:eastAsia="等线" w:hAnsi="Book Antiqua" w:cs="Times New Roman"/>
          <w:kern w:val="2"/>
          <w:sz w:val="24"/>
          <w:szCs w:val="24"/>
          <w:lang w:eastAsia="zh-CN"/>
        </w:rPr>
        <w:t>Stiggelbout</w:t>
      </w:r>
      <w:proofErr w:type="spellEnd"/>
      <w:r w:rsidRPr="00F0582B">
        <w:rPr>
          <w:rFonts w:ascii="Book Antiqua" w:eastAsia="等线" w:hAnsi="Book Antiqua" w:cs="Times New Roman"/>
          <w:kern w:val="2"/>
          <w:sz w:val="24"/>
          <w:szCs w:val="24"/>
          <w:lang w:eastAsia="zh-CN"/>
        </w:rPr>
        <w:t xml:space="preserve"> AM, </w:t>
      </w:r>
      <w:proofErr w:type="spellStart"/>
      <w:r w:rsidRPr="00F0582B">
        <w:rPr>
          <w:rFonts w:ascii="Book Antiqua" w:eastAsia="等线" w:hAnsi="Book Antiqua" w:cs="Times New Roman"/>
          <w:kern w:val="2"/>
          <w:sz w:val="24"/>
          <w:szCs w:val="24"/>
          <w:lang w:eastAsia="zh-CN"/>
        </w:rPr>
        <w:t>Pieterse</w:t>
      </w:r>
      <w:proofErr w:type="spellEnd"/>
      <w:r w:rsidRPr="00F0582B">
        <w:rPr>
          <w:rFonts w:ascii="Book Antiqua" w:eastAsia="等线" w:hAnsi="Book Antiqua" w:cs="Times New Roman"/>
          <w:kern w:val="2"/>
          <w:sz w:val="24"/>
          <w:szCs w:val="24"/>
          <w:lang w:eastAsia="zh-CN"/>
        </w:rPr>
        <w:t xml:space="preserve"> AH. Deciding about (neo-)adjuvant rectal and breast cancer treatment: Missed opportunities for shared decision making. </w:t>
      </w:r>
      <w:r w:rsidRPr="00F0582B">
        <w:rPr>
          <w:rFonts w:ascii="Book Antiqua" w:eastAsia="等线" w:hAnsi="Book Antiqua" w:cs="Times New Roman"/>
          <w:i/>
          <w:kern w:val="2"/>
          <w:sz w:val="24"/>
          <w:szCs w:val="24"/>
          <w:lang w:eastAsia="zh-CN"/>
        </w:rPr>
        <w:t>Acta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55</w:t>
      </w:r>
      <w:r w:rsidRPr="00F0582B">
        <w:rPr>
          <w:rFonts w:ascii="Book Antiqua" w:eastAsia="等线" w:hAnsi="Book Antiqua" w:cs="Times New Roman"/>
          <w:kern w:val="2"/>
          <w:sz w:val="24"/>
          <w:szCs w:val="24"/>
          <w:lang w:eastAsia="zh-CN"/>
        </w:rPr>
        <w:t>: 134-139 [PMID: 26237738 DOI: 10.3109/0284186X.2015.1068447]</w:t>
      </w:r>
    </w:p>
    <w:p w14:paraId="37F519D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32 </w:t>
      </w:r>
      <w:r w:rsidRPr="00F0582B">
        <w:rPr>
          <w:rFonts w:ascii="Book Antiqua" w:eastAsia="等线" w:hAnsi="Book Antiqua" w:cs="Times New Roman"/>
          <w:b/>
          <w:kern w:val="2"/>
          <w:sz w:val="24"/>
          <w:szCs w:val="24"/>
          <w:lang w:eastAsia="zh-CN"/>
        </w:rPr>
        <w:t xml:space="preserve">de </w:t>
      </w:r>
      <w:proofErr w:type="spellStart"/>
      <w:r w:rsidRPr="00F0582B">
        <w:rPr>
          <w:rFonts w:ascii="Book Antiqua" w:eastAsia="等线" w:hAnsi="Book Antiqua" w:cs="Times New Roman"/>
          <w:b/>
          <w:kern w:val="2"/>
          <w:sz w:val="24"/>
          <w:szCs w:val="24"/>
          <w:lang w:eastAsia="zh-CN"/>
        </w:rPr>
        <w:t>Ligt</w:t>
      </w:r>
      <w:proofErr w:type="spellEnd"/>
      <w:r w:rsidRPr="00F0582B">
        <w:rPr>
          <w:rFonts w:ascii="Book Antiqua" w:eastAsia="等线" w:hAnsi="Book Antiqua" w:cs="Times New Roman"/>
          <w:b/>
          <w:kern w:val="2"/>
          <w:sz w:val="24"/>
          <w:szCs w:val="24"/>
          <w:lang w:eastAsia="zh-CN"/>
        </w:rPr>
        <w:t xml:space="preserve"> KM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Spronk</w:t>
      </w:r>
      <w:proofErr w:type="spellEnd"/>
      <w:r w:rsidRPr="00F0582B">
        <w:rPr>
          <w:rFonts w:ascii="Book Antiqua" w:eastAsia="等线" w:hAnsi="Book Antiqua" w:cs="Times New Roman"/>
          <w:kern w:val="2"/>
          <w:sz w:val="24"/>
          <w:szCs w:val="24"/>
          <w:lang w:eastAsia="zh-CN"/>
        </w:rPr>
        <w:t xml:space="preserve"> PER, van </w:t>
      </w:r>
      <w:proofErr w:type="spellStart"/>
      <w:r w:rsidRPr="00F0582B">
        <w:rPr>
          <w:rFonts w:ascii="Book Antiqua" w:eastAsia="等线" w:hAnsi="Book Antiqua" w:cs="Times New Roman"/>
          <w:kern w:val="2"/>
          <w:sz w:val="24"/>
          <w:szCs w:val="24"/>
          <w:lang w:eastAsia="zh-CN"/>
        </w:rPr>
        <w:t>Bommel</w:t>
      </w:r>
      <w:proofErr w:type="spellEnd"/>
      <w:r w:rsidRPr="00F0582B">
        <w:rPr>
          <w:rFonts w:ascii="Book Antiqua" w:eastAsia="等线" w:hAnsi="Book Antiqua" w:cs="Times New Roman"/>
          <w:kern w:val="2"/>
          <w:sz w:val="24"/>
          <w:szCs w:val="24"/>
          <w:lang w:eastAsia="zh-CN"/>
        </w:rPr>
        <w:t xml:space="preserve"> ACM, </w:t>
      </w:r>
      <w:proofErr w:type="spellStart"/>
      <w:r w:rsidRPr="00F0582B">
        <w:rPr>
          <w:rFonts w:ascii="Book Antiqua" w:eastAsia="等线" w:hAnsi="Book Antiqua" w:cs="Times New Roman"/>
          <w:kern w:val="2"/>
          <w:sz w:val="24"/>
          <w:szCs w:val="24"/>
          <w:lang w:eastAsia="zh-CN"/>
        </w:rPr>
        <w:t>Vrancken</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Peeters</w:t>
      </w:r>
      <w:proofErr w:type="spellEnd"/>
      <w:r w:rsidRPr="00F0582B">
        <w:rPr>
          <w:rFonts w:ascii="Book Antiqua" w:eastAsia="等线" w:hAnsi="Book Antiqua" w:cs="Times New Roman"/>
          <w:kern w:val="2"/>
          <w:sz w:val="24"/>
          <w:szCs w:val="24"/>
          <w:lang w:eastAsia="zh-CN"/>
        </w:rPr>
        <w:t xml:space="preserve"> MTFD, </w:t>
      </w:r>
      <w:proofErr w:type="spellStart"/>
      <w:r w:rsidRPr="00F0582B">
        <w:rPr>
          <w:rFonts w:ascii="Book Antiqua" w:eastAsia="等线" w:hAnsi="Book Antiqua" w:cs="Times New Roman"/>
          <w:kern w:val="2"/>
          <w:sz w:val="24"/>
          <w:szCs w:val="24"/>
          <w:lang w:eastAsia="zh-CN"/>
        </w:rPr>
        <w:t>Siesling</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Smorenburg</w:t>
      </w:r>
      <w:proofErr w:type="spellEnd"/>
      <w:r w:rsidRPr="00F0582B">
        <w:rPr>
          <w:rFonts w:ascii="Book Antiqua" w:eastAsia="等线" w:hAnsi="Book Antiqua" w:cs="Times New Roman"/>
          <w:kern w:val="2"/>
          <w:sz w:val="24"/>
          <w:szCs w:val="24"/>
          <w:lang w:eastAsia="zh-CN"/>
        </w:rPr>
        <w:t xml:space="preserve"> CH; </w:t>
      </w:r>
      <w:proofErr w:type="spellStart"/>
      <w:r w:rsidRPr="00F0582B">
        <w:rPr>
          <w:rFonts w:ascii="Book Antiqua" w:eastAsia="等线" w:hAnsi="Book Antiqua" w:cs="Times New Roman"/>
          <w:kern w:val="2"/>
          <w:sz w:val="24"/>
          <w:szCs w:val="24"/>
          <w:lang w:eastAsia="zh-CN"/>
        </w:rPr>
        <w:t>Nabon</w:t>
      </w:r>
      <w:proofErr w:type="spellEnd"/>
      <w:r w:rsidRPr="00F0582B">
        <w:rPr>
          <w:rFonts w:ascii="Book Antiqua" w:eastAsia="等线" w:hAnsi="Book Antiqua" w:cs="Times New Roman"/>
          <w:kern w:val="2"/>
          <w:sz w:val="24"/>
          <w:szCs w:val="24"/>
          <w:lang w:eastAsia="zh-CN"/>
        </w:rPr>
        <w:t xml:space="preserve"> Breast Cancer Audit group. Patients' experiences with decisions on timing of chemotherapy for breast cancer. </w:t>
      </w:r>
      <w:r w:rsidRPr="00F0582B">
        <w:rPr>
          <w:rFonts w:ascii="Book Antiqua" w:eastAsia="等线" w:hAnsi="Book Antiqua" w:cs="Times New Roman"/>
          <w:i/>
          <w:kern w:val="2"/>
          <w:sz w:val="24"/>
          <w:szCs w:val="24"/>
          <w:lang w:eastAsia="zh-CN"/>
        </w:rPr>
        <w:t>Breast</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37</w:t>
      </w:r>
      <w:r w:rsidRPr="00F0582B">
        <w:rPr>
          <w:rFonts w:ascii="Book Antiqua" w:eastAsia="等线" w:hAnsi="Book Antiqua" w:cs="Times New Roman"/>
          <w:kern w:val="2"/>
          <w:sz w:val="24"/>
          <w:szCs w:val="24"/>
          <w:lang w:eastAsia="zh-CN"/>
        </w:rPr>
        <w:t>: 99-106 [PMID: 29128583 DOI: 10.1016/j.breast.2017.10.016]</w:t>
      </w:r>
    </w:p>
    <w:p w14:paraId="50EE5BC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33 </w:t>
      </w:r>
      <w:r w:rsidRPr="00F0582B">
        <w:rPr>
          <w:rFonts w:ascii="Book Antiqua" w:eastAsia="等线" w:hAnsi="Book Antiqua" w:cs="Times New Roman"/>
          <w:b/>
          <w:kern w:val="2"/>
          <w:sz w:val="24"/>
          <w:szCs w:val="24"/>
          <w:lang w:eastAsia="zh-CN"/>
        </w:rPr>
        <w:t xml:space="preserve">de </w:t>
      </w:r>
      <w:proofErr w:type="spellStart"/>
      <w:r w:rsidRPr="00F0582B">
        <w:rPr>
          <w:rFonts w:ascii="Book Antiqua" w:eastAsia="等线" w:hAnsi="Book Antiqua" w:cs="Times New Roman"/>
          <w:b/>
          <w:kern w:val="2"/>
          <w:sz w:val="24"/>
          <w:szCs w:val="24"/>
          <w:lang w:eastAsia="zh-CN"/>
        </w:rPr>
        <w:t>Mik</w:t>
      </w:r>
      <w:proofErr w:type="spellEnd"/>
      <w:r w:rsidRPr="00F0582B">
        <w:rPr>
          <w:rFonts w:ascii="Book Antiqua" w:eastAsia="等线" w:hAnsi="Book Antiqua" w:cs="Times New Roman"/>
          <w:b/>
          <w:kern w:val="2"/>
          <w:sz w:val="24"/>
          <w:szCs w:val="24"/>
          <w:lang w:eastAsia="zh-CN"/>
        </w:rPr>
        <w:t xml:space="preserve"> SML</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Stubenrouch</w:t>
      </w:r>
      <w:proofErr w:type="spellEnd"/>
      <w:r w:rsidRPr="00F0582B">
        <w:rPr>
          <w:rFonts w:ascii="Book Antiqua" w:eastAsia="等线" w:hAnsi="Book Antiqua" w:cs="Times New Roman"/>
          <w:kern w:val="2"/>
          <w:sz w:val="24"/>
          <w:szCs w:val="24"/>
          <w:lang w:eastAsia="zh-CN"/>
        </w:rPr>
        <w:t xml:space="preserve"> FE, Balm R, </w:t>
      </w:r>
      <w:proofErr w:type="spellStart"/>
      <w:r w:rsidRPr="00F0582B">
        <w:rPr>
          <w:rFonts w:ascii="Book Antiqua" w:eastAsia="等线" w:hAnsi="Book Antiqua" w:cs="Times New Roman"/>
          <w:kern w:val="2"/>
          <w:sz w:val="24"/>
          <w:szCs w:val="24"/>
          <w:lang w:eastAsia="zh-CN"/>
        </w:rPr>
        <w:t>Ubbink</w:t>
      </w:r>
      <w:proofErr w:type="spellEnd"/>
      <w:r w:rsidRPr="00F0582B">
        <w:rPr>
          <w:rFonts w:ascii="Book Antiqua" w:eastAsia="等线" w:hAnsi="Book Antiqua" w:cs="Times New Roman"/>
          <w:kern w:val="2"/>
          <w:sz w:val="24"/>
          <w:szCs w:val="24"/>
          <w:lang w:eastAsia="zh-CN"/>
        </w:rPr>
        <w:t xml:space="preserve"> DT. Systematic review of shared decision-making in surgery. </w:t>
      </w:r>
      <w:r w:rsidRPr="00F0582B">
        <w:rPr>
          <w:rFonts w:ascii="Book Antiqua" w:eastAsia="等线" w:hAnsi="Book Antiqua" w:cs="Times New Roman"/>
          <w:i/>
          <w:kern w:val="2"/>
          <w:sz w:val="24"/>
          <w:szCs w:val="24"/>
          <w:lang w:eastAsia="zh-CN"/>
        </w:rPr>
        <w:t>Br J Surg</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105</w:t>
      </w:r>
      <w:r w:rsidRPr="00F0582B">
        <w:rPr>
          <w:rFonts w:ascii="Book Antiqua" w:eastAsia="等线" w:hAnsi="Book Antiqua" w:cs="Times New Roman"/>
          <w:kern w:val="2"/>
          <w:sz w:val="24"/>
          <w:szCs w:val="24"/>
          <w:lang w:eastAsia="zh-CN"/>
        </w:rPr>
        <w:t>: 1721-1730 [PMID: 30357815 DOI: 10.1002/bjs.11009]</w:t>
      </w:r>
    </w:p>
    <w:p w14:paraId="63448E8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34 </w:t>
      </w:r>
      <w:proofErr w:type="spellStart"/>
      <w:r w:rsidRPr="00F0582B">
        <w:rPr>
          <w:rFonts w:ascii="Book Antiqua" w:eastAsia="等线" w:hAnsi="Book Antiqua" w:cs="Times New Roman"/>
          <w:b/>
          <w:kern w:val="2"/>
          <w:sz w:val="24"/>
          <w:szCs w:val="24"/>
          <w:lang w:eastAsia="zh-CN"/>
        </w:rPr>
        <w:t>Ziebland</w:t>
      </w:r>
      <w:proofErr w:type="spellEnd"/>
      <w:r w:rsidRPr="00F0582B">
        <w:rPr>
          <w:rFonts w:ascii="Book Antiqua" w:eastAsia="等线" w:hAnsi="Book Antiqua" w:cs="Times New Roman"/>
          <w:b/>
          <w:kern w:val="2"/>
          <w:sz w:val="24"/>
          <w:szCs w:val="24"/>
          <w:lang w:eastAsia="zh-CN"/>
        </w:rPr>
        <w:t xml:space="preserve"> S</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Chapple</w:t>
      </w:r>
      <w:proofErr w:type="spellEnd"/>
      <w:r w:rsidRPr="00F0582B">
        <w:rPr>
          <w:rFonts w:ascii="Book Antiqua" w:eastAsia="等线" w:hAnsi="Book Antiqua" w:cs="Times New Roman"/>
          <w:kern w:val="2"/>
          <w:sz w:val="24"/>
          <w:szCs w:val="24"/>
          <w:lang w:eastAsia="zh-CN"/>
        </w:rPr>
        <w:t xml:space="preserve"> A, Evans J. Barriers to shared decisions in the most serious of cancers: a qualitative study of patients with pancreatic cancer treated in the UK. </w:t>
      </w:r>
      <w:r w:rsidRPr="00F0582B">
        <w:rPr>
          <w:rFonts w:ascii="Book Antiqua" w:eastAsia="等线" w:hAnsi="Book Antiqua" w:cs="Times New Roman"/>
          <w:i/>
          <w:kern w:val="2"/>
          <w:sz w:val="24"/>
          <w:szCs w:val="24"/>
          <w:lang w:eastAsia="zh-CN"/>
        </w:rPr>
        <w:t>Health Expect</w:t>
      </w:r>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18</w:t>
      </w:r>
      <w:r w:rsidRPr="00F0582B">
        <w:rPr>
          <w:rFonts w:ascii="Book Antiqua" w:eastAsia="等线" w:hAnsi="Book Antiqua" w:cs="Times New Roman"/>
          <w:kern w:val="2"/>
          <w:sz w:val="24"/>
          <w:szCs w:val="24"/>
          <w:lang w:eastAsia="zh-CN"/>
        </w:rPr>
        <w:t>: 3302-3312 [PMID: 25496598 DOI: 10.1111/hex.12319]</w:t>
      </w:r>
    </w:p>
    <w:p w14:paraId="581BCC32"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35 </w:t>
      </w:r>
      <w:proofErr w:type="spellStart"/>
      <w:r w:rsidRPr="00F0582B">
        <w:rPr>
          <w:rFonts w:ascii="Book Antiqua" w:eastAsia="等线" w:hAnsi="Book Antiqua" w:cs="Times New Roman"/>
          <w:b/>
          <w:kern w:val="2"/>
          <w:sz w:val="24"/>
          <w:szCs w:val="24"/>
          <w:lang w:eastAsia="zh-CN"/>
        </w:rPr>
        <w:t>Kotronoulas</w:t>
      </w:r>
      <w:proofErr w:type="spellEnd"/>
      <w:r w:rsidRPr="00F0582B">
        <w:rPr>
          <w:rFonts w:ascii="Book Antiqua" w:eastAsia="等线" w:hAnsi="Book Antiqua" w:cs="Times New Roman"/>
          <w:b/>
          <w:kern w:val="2"/>
          <w:sz w:val="24"/>
          <w:szCs w:val="24"/>
          <w:lang w:eastAsia="zh-CN"/>
        </w:rPr>
        <w:t xml:space="preserve"> G</w:t>
      </w:r>
      <w:r w:rsidRPr="00F0582B">
        <w:rPr>
          <w:rFonts w:ascii="Book Antiqua" w:eastAsia="等线" w:hAnsi="Book Antiqua" w:cs="Times New Roman"/>
          <w:kern w:val="2"/>
          <w:sz w:val="24"/>
          <w:szCs w:val="24"/>
          <w:lang w:eastAsia="zh-CN"/>
        </w:rPr>
        <w:t xml:space="preserve">, Kearney N, Maguire R, Harrow A, Di </w:t>
      </w:r>
      <w:proofErr w:type="spellStart"/>
      <w:r w:rsidRPr="00F0582B">
        <w:rPr>
          <w:rFonts w:ascii="Book Antiqua" w:eastAsia="等线" w:hAnsi="Book Antiqua" w:cs="Times New Roman"/>
          <w:kern w:val="2"/>
          <w:sz w:val="24"/>
          <w:szCs w:val="24"/>
          <w:lang w:eastAsia="zh-CN"/>
        </w:rPr>
        <w:t>Domenico</w:t>
      </w:r>
      <w:proofErr w:type="spellEnd"/>
      <w:r w:rsidRPr="00F0582B">
        <w:rPr>
          <w:rFonts w:ascii="Book Antiqua" w:eastAsia="等线" w:hAnsi="Book Antiqua" w:cs="Times New Roman"/>
          <w:kern w:val="2"/>
          <w:sz w:val="24"/>
          <w:szCs w:val="24"/>
          <w:lang w:eastAsia="zh-CN"/>
        </w:rPr>
        <w:t xml:space="preserve"> D, </w:t>
      </w:r>
      <w:proofErr w:type="spellStart"/>
      <w:r w:rsidRPr="00F0582B">
        <w:rPr>
          <w:rFonts w:ascii="Book Antiqua" w:eastAsia="等线" w:hAnsi="Book Antiqua" w:cs="Times New Roman"/>
          <w:kern w:val="2"/>
          <w:sz w:val="24"/>
          <w:szCs w:val="24"/>
          <w:lang w:eastAsia="zh-CN"/>
        </w:rPr>
        <w:t>Croy</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MacGillivray</w:t>
      </w:r>
      <w:proofErr w:type="spellEnd"/>
      <w:r w:rsidRPr="00F0582B">
        <w:rPr>
          <w:rFonts w:ascii="Book Antiqua" w:eastAsia="等线" w:hAnsi="Book Antiqua" w:cs="Times New Roman"/>
          <w:kern w:val="2"/>
          <w:sz w:val="24"/>
          <w:szCs w:val="24"/>
          <w:lang w:eastAsia="zh-CN"/>
        </w:rPr>
        <w:t xml:space="preserve"> S. What is the value of the routine use of patient-reported outcome measures toward improvement of patient outcomes, processes of care, and health </w:t>
      </w:r>
      <w:r w:rsidRPr="00F0582B">
        <w:rPr>
          <w:rFonts w:ascii="Book Antiqua" w:eastAsia="等线" w:hAnsi="Book Antiqua" w:cs="Times New Roman"/>
          <w:kern w:val="2"/>
          <w:sz w:val="24"/>
          <w:szCs w:val="24"/>
          <w:lang w:eastAsia="zh-CN"/>
        </w:rPr>
        <w:lastRenderedPageBreak/>
        <w:t xml:space="preserve">service outcomes in cancer care? A systematic review of controlled trials.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2014; </w:t>
      </w:r>
      <w:r w:rsidRPr="00F0582B">
        <w:rPr>
          <w:rFonts w:ascii="Book Antiqua" w:eastAsia="等线" w:hAnsi="Book Antiqua" w:cs="Times New Roman"/>
          <w:b/>
          <w:kern w:val="2"/>
          <w:sz w:val="24"/>
          <w:szCs w:val="24"/>
          <w:lang w:eastAsia="zh-CN"/>
        </w:rPr>
        <w:t>32</w:t>
      </w:r>
      <w:r w:rsidRPr="00F0582B">
        <w:rPr>
          <w:rFonts w:ascii="Book Antiqua" w:eastAsia="等线" w:hAnsi="Book Antiqua" w:cs="Times New Roman"/>
          <w:kern w:val="2"/>
          <w:sz w:val="24"/>
          <w:szCs w:val="24"/>
          <w:lang w:eastAsia="zh-CN"/>
        </w:rPr>
        <w:t>: 1480-1501 [PMID: 24711559 DOI: 10.1200/JCO.2013.53.5948]</w:t>
      </w:r>
    </w:p>
    <w:p w14:paraId="3D75722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36 </w:t>
      </w:r>
      <w:r w:rsidRPr="00F0582B">
        <w:rPr>
          <w:rFonts w:ascii="Book Antiqua" w:eastAsia="等线" w:hAnsi="Book Antiqua" w:cs="Times New Roman"/>
          <w:b/>
          <w:kern w:val="2"/>
          <w:sz w:val="24"/>
          <w:szCs w:val="24"/>
          <w:lang w:eastAsia="zh-CN"/>
        </w:rPr>
        <w:t>Porter ME</w:t>
      </w:r>
      <w:r w:rsidRPr="00F0582B">
        <w:rPr>
          <w:rFonts w:ascii="Book Antiqua" w:eastAsia="等线" w:hAnsi="Book Antiqua" w:cs="Times New Roman"/>
          <w:kern w:val="2"/>
          <w:sz w:val="24"/>
          <w:szCs w:val="24"/>
          <w:lang w:eastAsia="zh-CN"/>
        </w:rPr>
        <w:t xml:space="preserve">, Larsson S, Lee TH. Standardizing Patient Outcomes Measurement.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374</w:t>
      </w:r>
      <w:r w:rsidRPr="00F0582B">
        <w:rPr>
          <w:rFonts w:ascii="Book Antiqua" w:eastAsia="等线" w:hAnsi="Book Antiqua" w:cs="Times New Roman"/>
          <w:kern w:val="2"/>
          <w:sz w:val="24"/>
          <w:szCs w:val="24"/>
          <w:lang w:eastAsia="zh-CN"/>
        </w:rPr>
        <w:t>: 504-506 [PMID: 26863351 DOI: 10.1056/NEJMp1511701]</w:t>
      </w:r>
    </w:p>
    <w:p w14:paraId="5DA83F44"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37 </w:t>
      </w:r>
      <w:r w:rsidRPr="00F0582B">
        <w:rPr>
          <w:rFonts w:ascii="Book Antiqua" w:eastAsia="等线" w:hAnsi="Book Antiqua" w:cs="Times New Roman"/>
          <w:b/>
          <w:kern w:val="2"/>
          <w:sz w:val="24"/>
          <w:szCs w:val="24"/>
          <w:lang w:eastAsia="zh-CN"/>
        </w:rPr>
        <w:t xml:space="preserve">van </w:t>
      </w:r>
      <w:proofErr w:type="spellStart"/>
      <w:r w:rsidRPr="00F0582B">
        <w:rPr>
          <w:rFonts w:ascii="Book Antiqua" w:eastAsia="等线" w:hAnsi="Book Antiqua" w:cs="Times New Roman"/>
          <w:b/>
          <w:kern w:val="2"/>
          <w:sz w:val="24"/>
          <w:szCs w:val="24"/>
          <w:lang w:eastAsia="zh-CN"/>
        </w:rPr>
        <w:t>Rijssen</w:t>
      </w:r>
      <w:proofErr w:type="spellEnd"/>
      <w:r w:rsidRPr="00F0582B">
        <w:rPr>
          <w:rFonts w:ascii="Book Antiqua" w:eastAsia="等线" w:hAnsi="Book Antiqua" w:cs="Times New Roman"/>
          <w:b/>
          <w:kern w:val="2"/>
          <w:sz w:val="24"/>
          <w:szCs w:val="24"/>
          <w:lang w:eastAsia="zh-CN"/>
        </w:rPr>
        <w:t xml:space="preserve"> LB</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Gerritsen</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Henselmans</w:t>
      </w:r>
      <w:proofErr w:type="spellEnd"/>
      <w:r w:rsidRPr="00F0582B">
        <w:rPr>
          <w:rFonts w:ascii="Book Antiqua" w:eastAsia="等线" w:hAnsi="Book Antiqua" w:cs="Times New Roman"/>
          <w:kern w:val="2"/>
          <w:sz w:val="24"/>
          <w:szCs w:val="24"/>
          <w:lang w:eastAsia="zh-CN"/>
        </w:rPr>
        <w:t xml:space="preserve"> I, </w:t>
      </w:r>
      <w:proofErr w:type="spellStart"/>
      <w:r w:rsidRPr="00F0582B">
        <w:rPr>
          <w:rFonts w:ascii="Book Antiqua" w:eastAsia="等线" w:hAnsi="Book Antiqua" w:cs="Times New Roman"/>
          <w:kern w:val="2"/>
          <w:sz w:val="24"/>
          <w:szCs w:val="24"/>
          <w:lang w:eastAsia="zh-CN"/>
        </w:rPr>
        <w:t>Sprangers</w:t>
      </w:r>
      <w:proofErr w:type="spellEnd"/>
      <w:r w:rsidRPr="00F0582B">
        <w:rPr>
          <w:rFonts w:ascii="Book Antiqua" w:eastAsia="等线" w:hAnsi="Book Antiqua" w:cs="Times New Roman"/>
          <w:kern w:val="2"/>
          <w:sz w:val="24"/>
          <w:szCs w:val="24"/>
          <w:lang w:eastAsia="zh-CN"/>
        </w:rPr>
        <w:t xml:space="preserve"> MA, Jacobs M, </w:t>
      </w:r>
      <w:proofErr w:type="spellStart"/>
      <w:r w:rsidRPr="00F0582B">
        <w:rPr>
          <w:rFonts w:ascii="Book Antiqua" w:eastAsia="等线" w:hAnsi="Book Antiqua" w:cs="Times New Roman"/>
          <w:kern w:val="2"/>
          <w:sz w:val="24"/>
          <w:szCs w:val="24"/>
          <w:lang w:eastAsia="zh-CN"/>
        </w:rPr>
        <w:t>Bassi</w:t>
      </w:r>
      <w:proofErr w:type="spellEnd"/>
      <w:r w:rsidRPr="00F0582B">
        <w:rPr>
          <w:rFonts w:ascii="Book Antiqua" w:eastAsia="等线" w:hAnsi="Book Antiqua" w:cs="Times New Roman"/>
          <w:kern w:val="2"/>
          <w:sz w:val="24"/>
          <w:szCs w:val="24"/>
          <w:lang w:eastAsia="zh-CN"/>
        </w:rPr>
        <w:t xml:space="preserve"> C, Busch OR, Fernández-Del Castillo C, Fong ZV, He J, Jang JY, </w:t>
      </w:r>
      <w:proofErr w:type="spellStart"/>
      <w:r w:rsidRPr="00F0582B">
        <w:rPr>
          <w:rFonts w:ascii="Book Antiqua" w:eastAsia="等线" w:hAnsi="Book Antiqua" w:cs="Times New Roman"/>
          <w:kern w:val="2"/>
          <w:sz w:val="24"/>
          <w:szCs w:val="24"/>
          <w:lang w:eastAsia="zh-CN"/>
        </w:rPr>
        <w:t>Javed</w:t>
      </w:r>
      <w:proofErr w:type="spellEnd"/>
      <w:r w:rsidRPr="00F0582B">
        <w:rPr>
          <w:rFonts w:ascii="Book Antiqua" w:eastAsia="等线" w:hAnsi="Book Antiqua" w:cs="Times New Roman"/>
          <w:kern w:val="2"/>
          <w:sz w:val="24"/>
          <w:szCs w:val="24"/>
          <w:lang w:eastAsia="zh-CN"/>
        </w:rPr>
        <w:t xml:space="preserve"> AA, Kim SW, </w:t>
      </w:r>
      <w:proofErr w:type="spellStart"/>
      <w:r w:rsidRPr="00F0582B">
        <w:rPr>
          <w:rFonts w:ascii="Book Antiqua" w:eastAsia="等线" w:hAnsi="Book Antiqua" w:cs="Times New Roman"/>
          <w:kern w:val="2"/>
          <w:sz w:val="24"/>
          <w:szCs w:val="24"/>
          <w:lang w:eastAsia="zh-CN"/>
        </w:rPr>
        <w:t>Maggino</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Mitra</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Ostwal</w:t>
      </w:r>
      <w:proofErr w:type="spellEnd"/>
      <w:r w:rsidRPr="00F0582B">
        <w:rPr>
          <w:rFonts w:ascii="Book Antiqua" w:eastAsia="等线" w:hAnsi="Book Antiqua" w:cs="Times New Roman"/>
          <w:kern w:val="2"/>
          <w:sz w:val="24"/>
          <w:szCs w:val="24"/>
          <w:lang w:eastAsia="zh-CN"/>
        </w:rPr>
        <w:t xml:space="preserve"> V, </w:t>
      </w:r>
      <w:proofErr w:type="spellStart"/>
      <w:r w:rsidRPr="00F0582B">
        <w:rPr>
          <w:rFonts w:ascii="Book Antiqua" w:eastAsia="等线" w:hAnsi="Book Antiqua" w:cs="Times New Roman"/>
          <w:kern w:val="2"/>
          <w:sz w:val="24"/>
          <w:szCs w:val="24"/>
          <w:lang w:eastAsia="zh-CN"/>
        </w:rPr>
        <w:t>Pellegrini</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Shrikhande</w:t>
      </w:r>
      <w:proofErr w:type="spellEnd"/>
      <w:r w:rsidRPr="00F0582B">
        <w:rPr>
          <w:rFonts w:ascii="Book Antiqua" w:eastAsia="等线" w:hAnsi="Book Antiqua" w:cs="Times New Roman"/>
          <w:kern w:val="2"/>
          <w:sz w:val="24"/>
          <w:szCs w:val="24"/>
          <w:lang w:eastAsia="zh-CN"/>
        </w:rPr>
        <w:t xml:space="preserve"> SV, </w:t>
      </w:r>
      <w:proofErr w:type="spellStart"/>
      <w:r w:rsidRPr="00F0582B">
        <w:rPr>
          <w:rFonts w:ascii="Book Antiqua" w:eastAsia="等线" w:hAnsi="Book Antiqua" w:cs="Times New Roman"/>
          <w:kern w:val="2"/>
          <w:sz w:val="24"/>
          <w:szCs w:val="24"/>
          <w:lang w:eastAsia="zh-CN"/>
        </w:rPr>
        <w:t>Wilmink</w:t>
      </w:r>
      <w:proofErr w:type="spellEnd"/>
      <w:r w:rsidRPr="00F0582B">
        <w:rPr>
          <w:rFonts w:ascii="Book Antiqua" w:eastAsia="等线" w:hAnsi="Book Antiqua" w:cs="Times New Roman"/>
          <w:kern w:val="2"/>
          <w:sz w:val="24"/>
          <w:szCs w:val="24"/>
          <w:lang w:eastAsia="zh-CN"/>
        </w:rPr>
        <w:t xml:space="preserve"> JW, Wolfgang CL, van </w:t>
      </w:r>
      <w:proofErr w:type="spellStart"/>
      <w:r w:rsidRPr="00F0582B">
        <w:rPr>
          <w:rFonts w:ascii="Book Antiqua" w:eastAsia="等线" w:hAnsi="Book Antiqua" w:cs="Times New Roman"/>
          <w:kern w:val="2"/>
          <w:sz w:val="24"/>
          <w:szCs w:val="24"/>
          <w:lang w:eastAsia="zh-CN"/>
        </w:rPr>
        <w:t>Laarhoven</w:t>
      </w:r>
      <w:proofErr w:type="spellEnd"/>
      <w:r w:rsidRPr="00F0582B">
        <w:rPr>
          <w:rFonts w:ascii="Book Antiqua" w:eastAsia="等线" w:hAnsi="Book Antiqua" w:cs="Times New Roman"/>
          <w:kern w:val="2"/>
          <w:sz w:val="24"/>
          <w:szCs w:val="24"/>
          <w:lang w:eastAsia="zh-CN"/>
        </w:rPr>
        <w:t xml:space="preserve"> HW, </w:t>
      </w:r>
      <w:proofErr w:type="spellStart"/>
      <w:r w:rsidRPr="00F0582B">
        <w:rPr>
          <w:rFonts w:ascii="Book Antiqua" w:eastAsia="等线" w:hAnsi="Book Antiqua" w:cs="Times New Roman"/>
          <w:kern w:val="2"/>
          <w:sz w:val="24"/>
          <w:szCs w:val="24"/>
          <w:lang w:eastAsia="zh-CN"/>
        </w:rPr>
        <w:t>Besselink</w:t>
      </w:r>
      <w:proofErr w:type="spellEnd"/>
      <w:r w:rsidRPr="00F0582B">
        <w:rPr>
          <w:rFonts w:ascii="Book Antiqua" w:eastAsia="等线" w:hAnsi="Book Antiqua" w:cs="Times New Roman"/>
          <w:kern w:val="2"/>
          <w:sz w:val="24"/>
          <w:szCs w:val="24"/>
          <w:lang w:eastAsia="zh-CN"/>
        </w:rPr>
        <w:t xml:space="preserve"> MG; COPRAC study group. Core Set of Patient-reported Outcomes in Pancreatic Cancer (COPRAC): An International Delphi Study Among Patients and Health Care Providers. </w:t>
      </w:r>
      <w:r w:rsidRPr="00F0582B">
        <w:rPr>
          <w:rFonts w:ascii="Book Antiqua" w:eastAsia="等线" w:hAnsi="Book Antiqua" w:cs="Times New Roman"/>
          <w:i/>
          <w:kern w:val="2"/>
          <w:sz w:val="24"/>
          <w:szCs w:val="24"/>
          <w:lang w:eastAsia="zh-CN"/>
        </w:rPr>
        <w:t>Ann Surg</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270</w:t>
      </w:r>
      <w:r w:rsidRPr="00F0582B">
        <w:rPr>
          <w:rFonts w:ascii="Book Antiqua" w:eastAsia="等线" w:hAnsi="Book Antiqua" w:cs="Times New Roman"/>
          <w:kern w:val="2"/>
          <w:sz w:val="24"/>
          <w:szCs w:val="24"/>
          <w:lang w:eastAsia="zh-CN"/>
        </w:rPr>
        <w:t>: 158-164 [PMID: 29261524 DOI: 10.1097/SLA.0000000000002633]</w:t>
      </w:r>
    </w:p>
    <w:p w14:paraId="1A900765"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38 </w:t>
      </w:r>
      <w:proofErr w:type="spellStart"/>
      <w:r w:rsidRPr="00F0582B">
        <w:rPr>
          <w:rFonts w:ascii="Book Antiqua" w:eastAsia="等线" w:hAnsi="Book Antiqua" w:cs="Times New Roman"/>
          <w:b/>
          <w:kern w:val="2"/>
          <w:sz w:val="24"/>
          <w:szCs w:val="24"/>
          <w:lang w:eastAsia="zh-CN"/>
        </w:rPr>
        <w:t>Fagotti</w:t>
      </w:r>
      <w:proofErr w:type="spellEnd"/>
      <w:r w:rsidRPr="00F0582B">
        <w:rPr>
          <w:rFonts w:ascii="Book Antiqua" w:eastAsia="等线" w:hAnsi="Book Antiqua" w:cs="Times New Roman"/>
          <w:b/>
          <w:kern w:val="2"/>
          <w:sz w:val="24"/>
          <w:szCs w:val="24"/>
          <w:lang w:eastAsia="zh-CN"/>
        </w:rPr>
        <w:t xml:space="preserve"> A</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Ferrandina</w:t>
      </w:r>
      <w:proofErr w:type="spellEnd"/>
      <w:r w:rsidRPr="00F0582B">
        <w:rPr>
          <w:rFonts w:ascii="Book Antiqua" w:eastAsia="等线" w:hAnsi="Book Antiqua" w:cs="Times New Roman"/>
          <w:kern w:val="2"/>
          <w:sz w:val="24"/>
          <w:szCs w:val="24"/>
          <w:lang w:eastAsia="zh-CN"/>
        </w:rPr>
        <w:t xml:space="preserve"> G, </w:t>
      </w:r>
      <w:proofErr w:type="spellStart"/>
      <w:r w:rsidRPr="00F0582B">
        <w:rPr>
          <w:rFonts w:ascii="Book Antiqua" w:eastAsia="等线" w:hAnsi="Book Antiqua" w:cs="Times New Roman"/>
          <w:kern w:val="2"/>
          <w:sz w:val="24"/>
          <w:szCs w:val="24"/>
          <w:lang w:eastAsia="zh-CN"/>
        </w:rPr>
        <w:t>Vizzielli</w:t>
      </w:r>
      <w:proofErr w:type="spellEnd"/>
      <w:r w:rsidRPr="00F0582B">
        <w:rPr>
          <w:rFonts w:ascii="Book Antiqua" w:eastAsia="等线" w:hAnsi="Book Antiqua" w:cs="Times New Roman"/>
          <w:kern w:val="2"/>
          <w:sz w:val="24"/>
          <w:szCs w:val="24"/>
          <w:lang w:eastAsia="zh-CN"/>
        </w:rPr>
        <w:t xml:space="preserve"> G, </w:t>
      </w:r>
      <w:proofErr w:type="spellStart"/>
      <w:r w:rsidRPr="00F0582B">
        <w:rPr>
          <w:rFonts w:ascii="Book Antiqua" w:eastAsia="等线" w:hAnsi="Book Antiqua" w:cs="Times New Roman"/>
          <w:kern w:val="2"/>
          <w:sz w:val="24"/>
          <w:szCs w:val="24"/>
          <w:lang w:eastAsia="zh-CN"/>
        </w:rPr>
        <w:t>Fanfani</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Gallotta</w:t>
      </w:r>
      <w:proofErr w:type="spellEnd"/>
      <w:r w:rsidRPr="00F0582B">
        <w:rPr>
          <w:rFonts w:ascii="Book Antiqua" w:eastAsia="等线" w:hAnsi="Book Antiqua" w:cs="Times New Roman"/>
          <w:kern w:val="2"/>
          <w:sz w:val="24"/>
          <w:szCs w:val="24"/>
          <w:lang w:eastAsia="zh-CN"/>
        </w:rPr>
        <w:t xml:space="preserve"> V, </w:t>
      </w:r>
      <w:proofErr w:type="spellStart"/>
      <w:r w:rsidRPr="00F0582B">
        <w:rPr>
          <w:rFonts w:ascii="Book Antiqua" w:eastAsia="等线" w:hAnsi="Book Antiqua" w:cs="Times New Roman"/>
          <w:kern w:val="2"/>
          <w:sz w:val="24"/>
          <w:szCs w:val="24"/>
          <w:lang w:eastAsia="zh-CN"/>
        </w:rPr>
        <w:t>Chiantera</w:t>
      </w:r>
      <w:proofErr w:type="spellEnd"/>
      <w:r w:rsidRPr="00F0582B">
        <w:rPr>
          <w:rFonts w:ascii="Book Antiqua" w:eastAsia="等线" w:hAnsi="Book Antiqua" w:cs="Times New Roman"/>
          <w:kern w:val="2"/>
          <w:sz w:val="24"/>
          <w:szCs w:val="24"/>
          <w:lang w:eastAsia="zh-CN"/>
        </w:rPr>
        <w:t xml:space="preserve"> V, </w:t>
      </w:r>
      <w:proofErr w:type="spellStart"/>
      <w:r w:rsidRPr="00F0582B">
        <w:rPr>
          <w:rFonts w:ascii="Book Antiqua" w:eastAsia="等线" w:hAnsi="Book Antiqua" w:cs="Times New Roman"/>
          <w:kern w:val="2"/>
          <w:sz w:val="24"/>
          <w:szCs w:val="24"/>
          <w:lang w:eastAsia="zh-CN"/>
        </w:rPr>
        <w:t>Costantini</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Margariti</w:t>
      </w:r>
      <w:proofErr w:type="spellEnd"/>
      <w:r w:rsidRPr="00F0582B">
        <w:rPr>
          <w:rFonts w:ascii="Book Antiqua" w:eastAsia="等线" w:hAnsi="Book Antiqua" w:cs="Times New Roman"/>
          <w:kern w:val="2"/>
          <w:sz w:val="24"/>
          <w:szCs w:val="24"/>
          <w:lang w:eastAsia="zh-CN"/>
        </w:rPr>
        <w:t xml:space="preserve"> PA, </w:t>
      </w:r>
      <w:proofErr w:type="spellStart"/>
      <w:r w:rsidRPr="00F0582B">
        <w:rPr>
          <w:rFonts w:ascii="Book Antiqua" w:eastAsia="等线" w:hAnsi="Book Antiqua" w:cs="Times New Roman"/>
          <w:kern w:val="2"/>
          <w:sz w:val="24"/>
          <w:szCs w:val="24"/>
          <w:lang w:eastAsia="zh-CN"/>
        </w:rPr>
        <w:t>Gueli</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Alletti</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Cosentino</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Tortorella</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Scambia</w:t>
      </w:r>
      <w:proofErr w:type="spellEnd"/>
      <w:r w:rsidRPr="00F0582B">
        <w:rPr>
          <w:rFonts w:ascii="Book Antiqua" w:eastAsia="等线" w:hAnsi="Book Antiqua" w:cs="Times New Roman"/>
          <w:kern w:val="2"/>
          <w:sz w:val="24"/>
          <w:szCs w:val="24"/>
          <w:lang w:eastAsia="zh-CN"/>
        </w:rPr>
        <w:t xml:space="preserve"> G. Phase III </w:t>
      </w:r>
      <w:proofErr w:type="spellStart"/>
      <w:r w:rsidRPr="00F0582B">
        <w:rPr>
          <w:rFonts w:ascii="Book Antiqua" w:eastAsia="等线" w:hAnsi="Book Antiqua" w:cs="Times New Roman"/>
          <w:kern w:val="2"/>
          <w:sz w:val="24"/>
          <w:szCs w:val="24"/>
          <w:lang w:eastAsia="zh-CN"/>
        </w:rPr>
        <w:t>randomised</w:t>
      </w:r>
      <w:proofErr w:type="spellEnd"/>
      <w:r w:rsidRPr="00F0582B">
        <w:rPr>
          <w:rFonts w:ascii="Book Antiqua" w:eastAsia="等线" w:hAnsi="Book Antiqua" w:cs="Times New Roman"/>
          <w:kern w:val="2"/>
          <w:sz w:val="24"/>
          <w:szCs w:val="24"/>
          <w:lang w:eastAsia="zh-CN"/>
        </w:rPr>
        <w:t xml:space="preserve"> clinical trial comparing primary surgery versus neoadjuvant chemotherapy in advanced epithelial ovarian cancer with high </w:t>
      </w:r>
      <w:proofErr w:type="spellStart"/>
      <w:r w:rsidRPr="00F0582B">
        <w:rPr>
          <w:rFonts w:ascii="Book Antiqua" w:eastAsia="等线" w:hAnsi="Book Antiqua" w:cs="Times New Roman"/>
          <w:kern w:val="2"/>
          <w:sz w:val="24"/>
          <w:szCs w:val="24"/>
          <w:lang w:eastAsia="zh-CN"/>
        </w:rPr>
        <w:t>tumour</w:t>
      </w:r>
      <w:proofErr w:type="spellEnd"/>
      <w:r w:rsidRPr="00F0582B">
        <w:rPr>
          <w:rFonts w:ascii="Book Antiqua" w:eastAsia="等线" w:hAnsi="Book Antiqua" w:cs="Times New Roman"/>
          <w:kern w:val="2"/>
          <w:sz w:val="24"/>
          <w:szCs w:val="24"/>
          <w:lang w:eastAsia="zh-CN"/>
        </w:rPr>
        <w:t xml:space="preserve"> load (SCORPION trial): Final analysis of peri-operative outcome. </w:t>
      </w:r>
      <w:r w:rsidRPr="00F0582B">
        <w:rPr>
          <w:rFonts w:ascii="Book Antiqua" w:eastAsia="等线" w:hAnsi="Book Antiqua" w:cs="Times New Roman"/>
          <w:i/>
          <w:kern w:val="2"/>
          <w:sz w:val="24"/>
          <w:szCs w:val="24"/>
          <w:lang w:eastAsia="zh-CN"/>
        </w:rPr>
        <w:t>Eur J Cancer</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59</w:t>
      </w:r>
      <w:r w:rsidRPr="00F0582B">
        <w:rPr>
          <w:rFonts w:ascii="Book Antiqua" w:eastAsia="等线" w:hAnsi="Book Antiqua" w:cs="Times New Roman"/>
          <w:kern w:val="2"/>
          <w:sz w:val="24"/>
          <w:szCs w:val="24"/>
          <w:lang w:eastAsia="zh-CN"/>
        </w:rPr>
        <w:t>: 22-33 [PMID: 26998845 DOI: 10.1016/j.ejca.2016.01.017]</w:t>
      </w:r>
    </w:p>
    <w:p w14:paraId="2278728D"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39 </w:t>
      </w:r>
      <w:r w:rsidRPr="00F0582B">
        <w:rPr>
          <w:rFonts w:ascii="Book Antiqua" w:eastAsia="等线" w:hAnsi="Book Antiqua" w:cs="Times New Roman"/>
          <w:b/>
          <w:kern w:val="2"/>
          <w:sz w:val="24"/>
          <w:szCs w:val="24"/>
          <w:lang w:eastAsia="zh-CN"/>
        </w:rPr>
        <w:t>Motoi F</w:t>
      </w:r>
      <w:r w:rsidRPr="00F0582B">
        <w:rPr>
          <w:rFonts w:ascii="Book Antiqua" w:eastAsia="等线" w:hAnsi="Book Antiqua" w:cs="Times New Roman"/>
          <w:kern w:val="2"/>
          <w:sz w:val="24"/>
          <w:szCs w:val="24"/>
          <w:lang w:eastAsia="zh-CN"/>
        </w:rPr>
        <w:t xml:space="preserve">, Ishida K, </w:t>
      </w:r>
      <w:proofErr w:type="spellStart"/>
      <w:r w:rsidRPr="00F0582B">
        <w:rPr>
          <w:rFonts w:ascii="Book Antiqua" w:eastAsia="等线" w:hAnsi="Book Antiqua" w:cs="Times New Roman"/>
          <w:kern w:val="2"/>
          <w:sz w:val="24"/>
          <w:szCs w:val="24"/>
          <w:lang w:eastAsia="zh-CN"/>
        </w:rPr>
        <w:t>Fujishima</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Ottomo</w:t>
      </w:r>
      <w:proofErr w:type="spellEnd"/>
      <w:r w:rsidRPr="00F0582B">
        <w:rPr>
          <w:rFonts w:ascii="Book Antiqua" w:eastAsia="等线" w:hAnsi="Book Antiqua" w:cs="Times New Roman"/>
          <w:kern w:val="2"/>
          <w:sz w:val="24"/>
          <w:szCs w:val="24"/>
          <w:lang w:eastAsia="zh-CN"/>
        </w:rPr>
        <w:t xml:space="preserve"> S, Oikawa M, Okada T, </w:t>
      </w:r>
      <w:proofErr w:type="spellStart"/>
      <w:r w:rsidRPr="00F0582B">
        <w:rPr>
          <w:rFonts w:ascii="Book Antiqua" w:eastAsia="等线" w:hAnsi="Book Antiqua" w:cs="Times New Roman"/>
          <w:kern w:val="2"/>
          <w:sz w:val="24"/>
          <w:szCs w:val="24"/>
          <w:lang w:eastAsia="zh-CN"/>
        </w:rPr>
        <w:t>Shimamura</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Takemura</w:t>
      </w:r>
      <w:proofErr w:type="spellEnd"/>
      <w:r w:rsidRPr="00F0582B">
        <w:rPr>
          <w:rFonts w:ascii="Book Antiqua" w:eastAsia="等线" w:hAnsi="Book Antiqua" w:cs="Times New Roman"/>
          <w:kern w:val="2"/>
          <w:sz w:val="24"/>
          <w:szCs w:val="24"/>
          <w:lang w:eastAsia="zh-CN"/>
        </w:rPr>
        <w:t xml:space="preserve"> S, Ono F, </w:t>
      </w:r>
      <w:proofErr w:type="spellStart"/>
      <w:r w:rsidRPr="00F0582B">
        <w:rPr>
          <w:rFonts w:ascii="Book Antiqua" w:eastAsia="等线" w:hAnsi="Book Antiqua" w:cs="Times New Roman"/>
          <w:kern w:val="2"/>
          <w:sz w:val="24"/>
          <w:szCs w:val="24"/>
          <w:lang w:eastAsia="zh-CN"/>
        </w:rPr>
        <w:t>Akada</w:t>
      </w:r>
      <w:proofErr w:type="spellEnd"/>
      <w:r w:rsidRPr="00F0582B">
        <w:rPr>
          <w:rFonts w:ascii="Book Antiqua" w:eastAsia="等线" w:hAnsi="Book Antiqua" w:cs="Times New Roman"/>
          <w:kern w:val="2"/>
          <w:sz w:val="24"/>
          <w:szCs w:val="24"/>
          <w:lang w:eastAsia="zh-CN"/>
        </w:rPr>
        <w:t xml:space="preserve"> M, Nakagawa K, </w:t>
      </w:r>
      <w:proofErr w:type="spellStart"/>
      <w:r w:rsidRPr="00F0582B">
        <w:rPr>
          <w:rFonts w:ascii="Book Antiqua" w:eastAsia="等线" w:hAnsi="Book Antiqua" w:cs="Times New Roman"/>
          <w:kern w:val="2"/>
          <w:sz w:val="24"/>
          <w:szCs w:val="24"/>
          <w:lang w:eastAsia="zh-CN"/>
        </w:rPr>
        <w:t>Katayose</w:t>
      </w:r>
      <w:proofErr w:type="spellEnd"/>
      <w:r w:rsidRPr="00F0582B">
        <w:rPr>
          <w:rFonts w:ascii="Book Antiqua" w:eastAsia="等线" w:hAnsi="Book Antiqua" w:cs="Times New Roman"/>
          <w:kern w:val="2"/>
          <w:sz w:val="24"/>
          <w:szCs w:val="24"/>
          <w:lang w:eastAsia="zh-CN"/>
        </w:rPr>
        <w:t xml:space="preserve"> Y, </w:t>
      </w:r>
      <w:proofErr w:type="spellStart"/>
      <w:r w:rsidRPr="00F0582B">
        <w:rPr>
          <w:rFonts w:ascii="Book Antiqua" w:eastAsia="等线" w:hAnsi="Book Antiqua" w:cs="Times New Roman"/>
          <w:kern w:val="2"/>
          <w:sz w:val="24"/>
          <w:szCs w:val="24"/>
          <w:lang w:eastAsia="zh-CN"/>
        </w:rPr>
        <w:t>Egawa</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Unno</w:t>
      </w:r>
      <w:proofErr w:type="spellEnd"/>
      <w:r w:rsidRPr="00F0582B">
        <w:rPr>
          <w:rFonts w:ascii="Book Antiqua" w:eastAsia="等线" w:hAnsi="Book Antiqua" w:cs="Times New Roman"/>
          <w:kern w:val="2"/>
          <w:sz w:val="24"/>
          <w:szCs w:val="24"/>
          <w:lang w:eastAsia="zh-CN"/>
        </w:rPr>
        <w:t xml:space="preserve"> M. Neoadjuvant chemotherapy with gemcitabine and S-1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and borderline pancreatic ductal adenocarcinoma: results from a prospective multi-institutional phase 2 trial. </w:t>
      </w:r>
      <w:r w:rsidRPr="00F0582B">
        <w:rPr>
          <w:rFonts w:ascii="Book Antiqua" w:eastAsia="等线" w:hAnsi="Book Antiqua" w:cs="Times New Roman"/>
          <w:i/>
          <w:kern w:val="2"/>
          <w:sz w:val="24"/>
          <w:szCs w:val="24"/>
          <w:lang w:eastAsia="zh-CN"/>
        </w:rPr>
        <w:t>Ann Surg Oncol</w:t>
      </w:r>
      <w:r w:rsidRPr="00F0582B">
        <w:rPr>
          <w:rFonts w:ascii="Book Antiqua" w:eastAsia="等线" w:hAnsi="Book Antiqua" w:cs="Times New Roman"/>
          <w:kern w:val="2"/>
          <w:sz w:val="24"/>
          <w:szCs w:val="24"/>
          <w:lang w:eastAsia="zh-CN"/>
        </w:rPr>
        <w:t xml:space="preserve"> 2013; </w:t>
      </w:r>
      <w:r w:rsidRPr="00F0582B">
        <w:rPr>
          <w:rFonts w:ascii="Book Antiqua" w:eastAsia="等线" w:hAnsi="Book Antiqua" w:cs="Times New Roman"/>
          <w:b/>
          <w:kern w:val="2"/>
          <w:sz w:val="24"/>
          <w:szCs w:val="24"/>
          <w:lang w:eastAsia="zh-CN"/>
        </w:rPr>
        <w:t>20</w:t>
      </w:r>
      <w:r w:rsidRPr="00F0582B">
        <w:rPr>
          <w:rFonts w:ascii="Book Antiqua" w:eastAsia="等线" w:hAnsi="Book Antiqua" w:cs="Times New Roman"/>
          <w:kern w:val="2"/>
          <w:sz w:val="24"/>
          <w:szCs w:val="24"/>
          <w:lang w:eastAsia="zh-CN"/>
        </w:rPr>
        <w:t>: 3794-3801 [PMID: 23838925 DOI: 10.1245/s10434-013-3129-9]</w:t>
      </w:r>
    </w:p>
    <w:p w14:paraId="01CF624B"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40 </w:t>
      </w:r>
      <w:proofErr w:type="spellStart"/>
      <w:r w:rsidRPr="00F0582B">
        <w:rPr>
          <w:rFonts w:ascii="Book Antiqua" w:eastAsia="等线" w:hAnsi="Book Antiqua" w:cs="Times New Roman"/>
          <w:b/>
          <w:kern w:val="2"/>
          <w:sz w:val="24"/>
          <w:szCs w:val="24"/>
          <w:lang w:eastAsia="zh-CN"/>
        </w:rPr>
        <w:t>Tachezy</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Gebauer</w:t>
      </w:r>
      <w:proofErr w:type="spellEnd"/>
      <w:r w:rsidRPr="00F0582B">
        <w:rPr>
          <w:rFonts w:ascii="Book Antiqua" w:eastAsia="等线" w:hAnsi="Book Antiqua" w:cs="Times New Roman"/>
          <w:kern w:val="2"/>
          <w:sz w:val="24"/>
          <w:szCs w:val="24"/>
          <w:lang w:eastAsia="zh-CN"/>
        </w:rPr>
        <w:t xml:space="preserve"> F, Petersen C, Arnold D, </w:t>
      </w:r>
      <w:proofErr w:type="spellStart"/>
      <w:r w:rsidRPr="00F0582B">
        <w:rPr>
          <w:rFonts w:ascii="Book Antiqua" w:eastAsia="等线" w:hAnsi="Book Antiqua" w:cs="Times New Roman"/>
          <w:kern w:val="2"/>
          <w:sz w:val="24"/>
          <w:szCs w:val="24"/>
          <w:lang w:eastAsia="zh-CN"/>
        </w:rPr>
        <w:t>Trepel</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Wegscheider</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Schafhausen</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Bockhorn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Izbicki</w:t>
      </w:r>
      <w:proofErr w:type="spellEnd"/>
      <w:r w:rsidRPr="00F0582B">
        <w:rPr>
          <w:rFonts w:ascii="Book Antiqua" w:eastAsia="等线" w:hAnsi="Book Antiqua" w:cs="Times New Roman"/>
          <w:kern w:val="2"/>
          <w:sz w:val="24"/>
          <w:szCs w:val="24"/>
          <w:lang w:eastAsia="zh-CN"/>
        </w:rPr>
        <w:t xml:space="preserve"> JR, </w:t>
      </w:r>
      <w:proofErr w:type="spellStart"/>
      <w:r w:rsidRPr="00F0582B">
        <w:rPr>
          <w:rFonts w:ascii="Book Antiqua" w:eastAsia="等线" w:hAnsi="Book Antiqua" w:cs="Times New Roman"/>
          <w:kern w:val="2"/>
          <w:sz w:val="24"/>
          <w:szCs w:val="24"/>
          <w:lang w:eastAsia="zh-CN"/>
        </w:rPr>
        <w:t>Yekebas</w:t>
      </w:r>
      <w:proofErr w:type="spellEnd"/>
      <w:r w:rsidRPr="00F0582B">
        <w:rPr>
          <w:rFonts w:ascii="Book Antiqua" w:eastAsia="等线" w:hAnsi="Book Antiqua" w:cs="Times New Roman"/>
          <w:kern w:val="2"/>
          <w:sz w:val="24"/>
          <w:szCs w:val="24"/>
          <w:lang w:eastAsia="zh-CN"/>
        </w:rPr>
        <w:t xml:space="preserve"> E. Sequential neoadjuvant chemoradiotherapy (CRT) followed by curative surgery vs. primary surgery alone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non-metastasized pancreatic adenocarcinoma: NEOPA- a randomized multicenter phase III study (NCT01900327, DRKS00003893, ISRCTN82191749). </w:t>
      </w:r>
      <w:r w:rsidRPr="00F0582B">
        <w:rPr>
          <w:rFonts w:ascii="Book Antiqua" w:eastAsia="等线" w:hAnsi="Book Antiqua" w:cs="Times New Roman"/>
          <w:i/>
          <w:kern w:val="2"/>
          <w:sz w:val="24"/>
          <w:szCs w:val="24"/>
          <w:lang w:eastAsia="zh-CN"/>
        </w:rPr>
        <w:t>BMC Cancer</w:t>
      </w:r>
      <w:r w:rsidRPr="00F0582B">
        <w:rPr>
          <w:rFonts w:ascii="Book Antiqua" w:eastAsia="等线" w:hAnsi="Book Antiqua" w:cs="Times New Roman"/>
          <w:kern w:val="2"/>
          <w:sz w:val="24"/>
          <w:szCs w:val="24"/>
          <w:lang w:eastAsia="zh-CN"/>
        </w:rPr>
        <w:t xml:space="preserve"> 2014; </w:t>
      </w:r>
      <w:r w:rsidRPr="00F0582B">
        <w:rPr>
          <w:rFonts w:ascii="Book Antiqua" w:eastAsia="等线" w:hAnsi="Book Antiqua" w:cs="Times New Roman"/>
          <w:b/>
          <w:kern w:val="2"/>
          <w:sz w:val="24"/>
          <w:szCs w:val="24"/>
          <w:lang w:eastAsia="zh-CN"/>
        </w:rPr>
        <w:t>14</w:t>
      </w:r>
      <w:r w:rsidRPr="00F0582B">
        <w:rPr>
          <w:rFonts w:ascii="Book Antiqua" w:eastAsia="等线" w:hAnsi="Book Antiqua" w:cs="Times New Roman"/>
          <w:kern w:val="2"/>
          <w:sz w:val="24"/>
          <w:szCs w:val="24"/>
          <w:lang w:eastAsia="zh-CN"/>
        </w:rPr>
        <w:t>: 411 [PMID: 24906700 DOI: 10.1186/1471-2407-14-411]</w:t>
      </w:r>
    </w:p>
    <w:p w14:paraId="0BFA8D4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lastRenderedPageBreak/>
        <w:t xml:space="preserve">41 </w:t>
      </w:r>
      <w:proofErr w:type="spellStart"/>
      <w:r w:rsidRPr="00F0582B">
        <w:rPr>
          <w:rFonts w:ascii="Book Antiqua" w:eastAsia="等线" w:hAnsi="Book Antiqua" w:cs="Times New Roman"/>
          <w:b/>
          <w:kern w:val="2"/>
          <w:sz w:val="24"/>
          <w:szCs w:val="24"/>
          <w:lang w:eastAsia="zh-CN"/>
        </w:rPr>
        <w:t>Ettrich</w:t>
      </w:r>
      <w:proofErr w:type="spellEnd"/>
      <w:r w:rsidRPr="00F0582B">
        <w:rPr>
          <w:rFonts w:ascii="Book Antiqua" w:eastAsia="等线" w:hAnsi="Book Antiqua" w:cs="Times New Roman"/>
          <w:b/>
          <w:kern w:val="2"/>
          <w:sz w:val="24"/>
          <w:szCs w:val="24"/>
          <w:lang w:eastAsia="zh-CN"/>
        </w:rPr>
        <w:t xml:space="preserve"> TJ</w:t>
      </w:r>
      <w:r w:rsidRPr="00F0582B">
        <w:rPr>
          <w:rFonts w:ascii="Book Antiqua" w:eastAsia="等线" w:hAnsi="Book Antiqua" w:cs="Times New Roman"/>
          <w:kern w:val="2"/>
          <w:sz w:val="24"/>
          <w:szCs w:val="24"/>
          <w:lang w:eastAsia="zh-CN"/>
        </w:rPr>
        <w:t xml:space="preserve">, Berger AW, </w:t>
      </w:r>
      <w:proofErr w:type="spellStart"/>
      <w:r w:rsidRPr="00F0582B">
        <w:rPr>
          <w:rFonts w:ascii="Book Antiqua" w:eastAsia="等线" w:hAnsi="Book Antiqua" w:cs="Times New Roman"/>
          <w:kern w:val="2"/>
          <w:sz w:val="24"/>
          <w:szCs w:val="24"/>
          <w:lang w:eastAsia="zh-CN"/>
        </w:rPr>
        <w:t>Perkhofer</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Daum</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König</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Dickhut</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Wittel</w:t>
      </w:r>
      <w:proofErr w:type="spellEnd"/>
      <w:r w:rsidRPr="00F0582B">
        <w:rPr>
          <w:rFonts w:ascii="Book Antiqua" w:eastAsia="等线" w:hAnsi="Book Antiqua" w:cs="Times New Roman"/>
          <w:kern w:val="2"/>
          <w:sz w:val="24"/>
          <w:szCs w:val="24"/>
          <w:lang w:eastAsia="zh-CN"/>
        </w:rPr>
        <w:t xml:space="preserve"> U, </w:t>
      </w:r>
      <w:proofErr w:type="spellStart"/>
      <w:r w:rsidRPr="00F0582B">
        <w:rPr>
          <w:rFonts w:ascii="Book Antiqua" w:eastAsia="等线" w:hAnsi="Book Antiqua" w:cs="Times New Roman"/>
          <w:kern w:val="2"/>
          <w:sz w:val="24"/>
          <w:szCs w:val="24"/>
          <w:lang w:eastAsia="zh-CN"/>
        </w:rPr>
        <w:t>Wille</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Geissler</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Algül</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Gallmeier</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Atzpodien</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Kornmann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Muche</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Prasnikar</w:t>
      </w:r>
      <w:proofErr w:type="spellEnd"/>
      <w:r w:rsidRPr="00F0582B">
        <w:rPr>
          <w:rFonts w:ascii="Book Antiqua" w:eastAsia="等线" w:hAnsi="Book Antiqua" w:cs="Times New Roman"/>
          <w:kern w:val="2"/>
          <w:sz w:val="24"/>
          <w:szCs w:val="24"/>
          <w:lang w:eastAsia="zh-CN"/>
        </w:rPr>
        <w:t xml:space="preserve"> N, </w:t>
      </w:r>
      <w:proofErr w:type="spellStart"/>
      <w:r w:rsidRPr="00F0582B">
        <w:rPr>
          <w:rFonts w:ascii="Book Antiqua" w:eastAsia="等线" w:hAnsi="Book Antiqua" w:cs="Times New Roman"/>
          <w:kern w:val="2"/>
          <w:sz w:val="24"/>
          <w:szCs w:val="24"/>
          <w:lang w:eastAsia="zh-CN"/>
        </w:rPr>
        <w:t>Tannapfel</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Reinacher</w:t>
      </w:r>
      <w:proofErr w:type="spellEnd"/>
      <w:r w:rsidRPr="00F0582B">
        <w:rPr>
          <w:rFonts w:ascii="Book Antiqua" w:eastAsia="等线" w:hAnsi="Book Antiqua" w:cs="Times New Roman"/>
          <w:kern w:val="2"/>
          <w:sz w:val="24"/>
          <w:szCs w:val="24"/>
          <w:lang w:eastAsia="zh-CN"/>
        </w:rPr>
        <w:t xml:space="preserve">-Schick A, </w:t>
      </w:r>
      <w:proofErr w:type="spellStart"/>
      <w:r w:rsidRPr="00F0582B">
        <w:rPr>
          <w:rFonts w:ascii="Book Antiqua" w:eastAsia="等线" w:hAnsi="Book Antiqua" w:cs="Times New Roman"/>
          <w:kern w:val="2"/>
          <w:sz w:val="24"/>
          <w:szCs w:val="24"/>
          <w:lang w:eastAsia="zh-CN"/>
        </w:rPr>
        <w:t>Uhl</w:t>
      </w:r>
      <w:proofErr w:type="spellEnd"/>
      <w:r w:rsidRPr="00F0582B">
        <w:rPr>
          <w:rFonts w:ascii="Book Antiqua" w:eastAsia="等线" w:hAnsi="Book Antiqua" w:cs="Times New Roman"/>
          <w:kern w:val="2"/>
          <w:sz w:val="24"/>
          <w:szCs w:val="24"/>
          <w:lang w:eastAsia="zh-CN"/>
        </w:rPr>
        <w:t xml:space="preserve"> W, </w:t>
      </w:r>
      <w:proofErr w:type="spellStart"/>
      <w:r w:rsidRPr="00F0582B">
        <w:rPr>
          <w:rFonts w:ascii="Book Antiqua" w:eastAsia="等线" w:hAnsi="Book Antiqua" w:cs="Times New Roman"/>
          <w:kern w:val="2"/>
          <w:sz w:val="24"/>
          <w:szCs w:val="24"/>
          <w:lang w:eastAsia="zh-CN"/>
        </w:rPr>
        <w:t>Seufferlein</w:t>
      </w:r>
      <w:proofErr w:type="spellEnd"/>
      <w:r w:rsidRPr="00F0582B">
        <w:rPr>
          <w:rFonts w:ascii="Book Antiqua" w:eastAsia="等线" w:hAnsi="Book Antiqua" w:cs="Times New Roman"/>
          <w:kern w:val="2"/>
          <w:sz w:val="24"/>
          <w:szCs w:val="24"/>
          <w:lang w:eastAsia="zh-CN"/>
        </w:rPr>
        <w:t xml:space="preserve"> T. Neoadjuvant plus adjuvant or only adjuvant nab-paclitaxel plus gemcitabine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 the NEONAX trial (AIO-PAK-0313), a prospective, randomized, controlled, phase II study of the AIO pancreatic cancer group. </w:t>
      </w:r>
      <w:r w:rsidRPr="00F0582B">
        <w:rPr>
          <w:rFonts w:ascii="Book Antiqua" w:eastAsia="等线" w:hAnsi="Book Antiqua" w:cs="Times New Roman"/>
          <w:i/>
          <w:kern w:val="2"/>
          <w:sz w:val="24"/>
          <w:szCs w:val="24"/>
          <w:lang w:eastAsia="zh-CN"/>
        </w:rPr>
        <w:t>BMC Cancer</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18</w:t>
      </w:r>
      <w:r w:rsidRPr="00F0582B">
        <w:rPr>
          <w:rFonts w:ascii="Book Antiqua" w:eastAsia="等线" w:hAnsi="Book Antiqua" w:cs="Times New Roman"/>
          <w:kern w:val="2"/>
          <w:sz w:val="24"/>
          <w:szCs w:val="24"/>
          <w:lang w:eastAsia="zh-CN"/>
        </w:rPr>
        <w:t>: 1298 [PMID: 30594153 DOI: 10.1186/s12885-018-5183-y]</w:t>
      </w:r>
    </w:p>
    <w:p w14:paraId="260A687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42 </w:t>
      </w:r>
      <w:proofErr w:type="spellStart"/>
      <w:r w:rsidRPr="00F0582B">
        <w:rPr>
          <w:rFonts w:ascii="Book Antiqua" w:eastAsia="等线" w:hAnsi="Book Antiqua" w:cs="Times New Roman"/>
          <w:b/>
          <w:kern w:val="2"/>
          <w:sz w:val="24"/>
          <w:szCs w:val="24"/>
          <w:lang w:eastAsia="zh-CN"/>
        </w:rPr>
        <w:t>Labori</w:t>
      </w:r>
      <w:proofErr w:type="spellEnd"/>
      <w:r w:rsidRPr="00F0582B">
        <w:rPr>
          <w:rFonts w:ascii="Book Antiqua" w:eastAsia="等线" w:hAnsi="Book Antiqua" w:cs="Times New Roman"/>
          <w:b/>
          <w:kern w:val="2"/>
          <w:sz w:val="24"/>
          <w:szCs w:val="24"/>
          <w:lang w:eastAsia="zh-CN"/>
        </w:rPr>
        <w:t xml:space="preserve"> KJ</w:t>
      </w:r>
      <w:r w:rsidRPr="00F0582B">
        <w:rPr>
          <w:rFonts w:ascii="Book Antiqua" w:eastAsia="等线" w:hAnsi="Book Antiqua" w:cs="Times New Roman"/>
          <w:kern w:val="2"/>
          <w:sz w:val="24"/>
          <w:szCs w:val="24"/>
          <w:lang w:eastAsia="zh-CN"/>
        </w:rPr>
        <w:t xml:space="preserve">, Lassen K, </w:t>
      </w:r>
      <w:proofErr w:type="spellStart"/>
      <w:r w:rsidRPr="00F0582B">
        <w:rPr>
          <w:rFonts w:ascii="Book Antiqua" w:eastAsia="等线" w:hAnsi="Book Antiqua" w:cs="Times New Roman"/>
          <w:kern w:val="2"/>
          <w:sz w:val="24"/>
          <w:szCs w:val="24"/>
          <w:lang w:eastAsia="zh-CN"/>
        </w:rPr>
        <w:t>Hoem</w:t>
      </w:r>
      <w:proofErr w:type="spellEnd"/>
      <w:r w:rsidRPr="00F0582B">
        <w:rPr>
          <w:rFonts w:ascii="Book Antiqua" w:eastAsia="等线" w:hAnsi="Book Antiqua" w:cs="Times New Roman"/>
          <w:kern w:val="2"/>
          <w:sz w:val="24"/>
          <w:szCs w:val="24"/>
          <w:lang w:eastAsia="zh-CN"/>
        </w:rPr>
        <w:t xml:space="preserve"> D, </w:t>
      </w:r>
      <w:proofErr w:type="spellStart"/>
      <w:r w:rsidRPr="00F0582B">
        <w:rPr>
          <w:rFonts w:ascii="Book Antiqua" w:eastAsia="等线" w:hAnsi="Book Antiqua" w:cs="Times New Roman"/>
          <w:kern w:val="2"/>
          <w:sz w:val="24"/>
          <w:szCs w:val="24"/>
          <w:lang w:eastAsia="zh-CN"/>
        </w:rPr>
        <w:t>Grønbech</w:t>
      </w:r>
      <w:proofErr w:type="spellEnd"/>
      <w:r w:rsidRPr="00F0582B">
        <w:rPr>
          <w:rFonts w:ascii="Book Antiqua" w:eastAsia="等线" w:hAnsi="Book Antiqua" w:cs="Times New Roman"/>
          <w:kern w:val="2"/>
          <w:sz w:val="24"/>
          <w:szCs w:val="24"/>
          <w:lang w:eastAsia="zh-CN"/>
        </w:rPr>
        <w:t xml:space="preserve"> JE, </w:t>
      </w:r>
      <w:proofErr w:type="spellStart"/>
      <w:r w:rsidRPr="00F0582B">
        <w:rPr>
          <w:rFonts w:ascii="Book Antiqua" w:eastAsia="等线" w:hAnsi="Book Antiqua" w:cs="Times New Roman"/>
          <w:kern w:val="2"/>
          <w:sz w:val="24"/>
          <w:szCs w:val="24"/>
          <w:lang w:eastAsia="zh-CN"/>
        </w:rPr>
        <w:t>Søreide</w:t>
      </w:r>
      <w:proofErr w:type="spellEnd"/>
      <w:r w:rsidRPr="00F0582B">
        <w:rPr>
          <w:rFonts w:ascii="Book Antiqua" w:eastAsia="等线" w:hAnsi="Book Antiqua" w:cs="Times New Roman"/>
          <w:kern w:val="2"/>
          <w:sz w:val="24"/>
          <w:szCs w:val="24"/>
          <w:lang w:eastAsia="zh-CN"/>
        </w:rPr>
        <w:t xml:space="preserve"> JA, Mortensen K, </w:t>
      </w:r>
      <w:proofErr w:type="spellStart"/>
      <w:r w:rsidRPr="00F0582B">
        <w:rPr>
          <w:rFonts w:ascii="Book Antiqua" w:eastAsia="等线" w:hAnsi="Book Antiqua" w:cs="Times New Roman"/>
          <w:kern w:val="2"/>
          <w:sz w:val="24"/>
          <w:szCs w:val="24"/>
          <w:lang w:eastAsia="zh-CN"/>
        </w:rPr>
        <w:t>Smaaland</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Sorbye</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Verbeke</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Dueland</w:t>
      </w:r>
      <w:proofErr w:type="spellEnd"/>
      <w:r w:rsidRPr="00F0582B">
        <w:rPr>
          <w:rFonts w:ascii="Book Antiqua" w:eastAsia="等线" w:hAnsi="Book Antiqua" w:cs="Times New Roman"/>
          <w:kern w:val="2"/>
          <w:sz w:val="24"/>
          <w:szCs w:val="24"/>
          <w:lang w:eastAsia="zh-CN"/>
        </w:rPr>
        <w:t xml:space="preserve"> S. Neoadjuvant chemotherapy versus surgery first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(Norwegian Pancreatic Cancer Trial - 1 (NorPACT-1)) - study protocol for a national </w:t>
      </w:r>
      <w:proofErr w:type="spellStart"/>
      <w:r w:rsidRPr="00F0582B">
        <w:rPr>
          <w:rFonts w:ascii="Book Antiqua" w:eastAsia="等线" w:hAnsi="Book Antiqua" w:cs="Times New Roman"/>
          <w:kern w:val="2"/>
          <w:sz w:val="24"/>
          <w:szCs w:val="24"/>
          <w:lang w:eastAsia="zh-CN"/>
        </w:rPr>
        <w:t>multicentre</w:t>
      </w:r>
      <w:proofErr w:type="spellEnd"/>
      <w:r w:rsidRPr="00F0582B">
        <w:rPr>
          <w:rFonts w:ascii="Book Antiqua" w:eastAsia="等线" w:hAnsi="Book Antiqua" w:cs="Times New Roman"/>
          <w:kern w:val="2"/>
          <w:sz w:val="24"/>
          <w:szCs w:val="24"/>
          <w:lang w:eastAsia="zh-CN"/>
        </w:rPr>
        <w:t xml:space="preserve"> randomized controlled trial. </w:t>
      </w:r>
      <w:r w:rsidRPr="00F0582B">
        <w:rPr>
          <w:rFonts w:ascii="Book Antiqua" w:eastAsia="等线" w:hAnsi="Book Antiqua" w:cs="Times New Roman"/>
          <w:i/>
          <w:kern w:val="2"/>
          <w:sz w:val="24"/>
          <w:szCs w:val="24"/>
          <w:lang w:eastAsia="zh-CN"/>
        </w:rPr>
        <w:t>BMC Surg</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17</w:t>
      </w:r>
      <w:r w:rsidRPr="00F0582B">
        <w:rPr>
          <w:rFonts w:ascii="Book Antiqua" w:eastAsia="等线" w:hAnsi="Book Antiqua" w:cs="Times New Roman"/>
          <w:kern w:val="2"/>
          <w:sz w:val="24"/>
          <w:szCs w:val="24"/>
          <w:lang w:eastAsia="zh-CN"/>
        </w:rPr>
        <w:t>: 94 [PMID: 28841916 DOI: 10.1186/s12893-017-0291-1]</w:t>
      </w:r>
    </w:p>
    <w:p w14:paraId="78573467"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43 </w:t>
      </w:r>
      <w:proofErr w:type="spellStart"/>
      <w:r w:rsidRPr="00F0582B">
        <w:rPr>
          <w:rFonts w:ascii="Book Antiqua" w:eastAsia="等线" w:hAnsi="Book Antiqua" w:cs="Times New Roman"/>
          <w:b/>
          <w:kern w:val="2"/>
          <w:sz w:val="24"/>
          <w:szCs w:val="24"/>
          <w:lang w:eastAsia="zh-CN"/>
        </w:rPr>
        <w:t>Golcher</w:t>
      </w:r>
      <w:proofErr w:type="spellEnd"/>
      <w:r w:rsidRPr="00F0582B">
        <w:rPr>
          <w:rFonts w:ascii="Book Antiqua" w:eastAsia="等线" w:hAnsi="Book Antiqua" w:cs="Times New Roman"/>
          <w:b/>
          <w:kern w:val="2"/>
          <w:sz w:val="24"/>
          <w:szCs w:val="24"/>
          <w:lang w:eastAsia="zh-CN"/>
        </w:rPr>
        <w:t xml:space="preserve"> H</w:t>
      </w:r>
      <w:r w:rsidRPr="00F0582B">
        <w:rPr>
          <w:rFonts w:ascii="Book Antiqua" w:eastAsia="等线" w:hAnsi="Book Antiqua" w:cs="Times New Roman"/>
          <w:kern w:val="2"/>
          <w:sz w:val="24"/>
          <w:szCs w:val="24"/>
          <w:lang w:eastAsia="zh-CN"/>
        </w:rPr>
        <w:t xml:space="preserve">, Brunner TB, </w:t>
      </w:r>
      <w:proofErr w:type="spellStart"/>
      <w:r w:rsidRPr="00F0582B">
        <w:rPr>
          <w:rFonts w:ascii="Book Antiqua" w:eastAsia="等线" w:hAnsi="Book Antiqua" w:cs="Times New Roman"/>
          <w:kern w:val="2"/>
          <w:sz w:val="24"/>
          <w:szCs w:val="24"/>
          <w:lang w:eastAsia="zh-CN"/>
        </w:rPr>
        <w:t>Witzigmann</w:t>
      </w:r>
      <w:proofErr w:type="spellEnd"/>
      <w:r w:rsidRPr="00F0582B">
        <w:rPr>
          <w:rFonts w:ascii="Book Antiqua" w:eastAsia="等线" w:hAnsi="Book Antiqua" w:cs="Times New Roman"/>
          <w:kern w:val="2"/>
          <w:sz w:val="24"/>
          <w:szCs w:val="24"/>
          <w:lang w:eastAsia="zh-CN"/>
        </w:rPr>
        <w:t xml:space="preserve"> H, Marti L, </w:t>
      </w:r>
      <w:proofErr w:type="spellStart"/>
      <w:r w:rsidRPr="00F0582B">
        <w:rPr>
          <w:rFonts w:ascii="Book Antiqua" w:eastAsia="等线" w:hAnsi="Book Antiqua" w:cs="Times New Roman"/>
          <w:kern w:val="2"/>
          <w:sz w:val="24"/>
          <w:szCs w:val="24"/>
          <w:lang w:eastAsia="zh-CN"/>
        </w:rPr>
        <w:t>Bechstein</w:t>
      </w:r>
      <w:proofErr w:type="spellEnd"/>
      <w:r w:rsidRPr="00F0582B">
        <w:rPr>
          <w:rFonts w:ascii="Book Antiqua" w:eastAsia="等线" w:hAnsi="Book Antiqua" w:cs="Times New Roman"/>
          <w:kern w:val="2"/>
          <w:sz w:val="24"/>
          <w:szCs w:val="24"/>
          <w:lang w:eastAsia="zh-CN"/>
        </w:rPr>
        <w:t xml:space="preserve"> WO, </w:t>
      </w:r>
      <w:proofErr w:type="spellStart"/>
      <w:r w:rsidRPr="00F0582B">
        <w:rPr>
          <w:rFonts w:ascii="Book Antiqua" w:eastAsia="等线" w:hAnsi="Book Antiqua" w:cs="Times New Roman"/>
          <w:kern w:val="2"/>
          <w:sz w:val="24"/>
          <w:szCs w:val="24"/>
          <w:lang w:eastAsia="zh-CN"/>
        </w:rPr>
        <w:t>Bruns</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Jungnickel</w:t>
      </w:r>
      <w:proofErr w:type="spellEnd"/>
      <w:r w:rsidRPr="00F0582B">
        <w:rPr>
          <w:rFonts w:ascii="Book Antiqua" w:eastAsia="等线" w:hAnsi="Book Antiqua" w:cs="Times New Roman"/>
          <w:kern w:val="2"/>
          <w:sz w:val="24"/>
          <w:szCs w:val="24"/>
          <w:lang w:eastAsia="zh-CN"/>
        </w:rPr>
        <w:t xml:space="preserve"> H, Schreiber S, </w:t>
      </w:r>
      <w:proofErr w:type="spellStart"/>
      <w:r w:rsidRPr="00F0582B">
        <w:rPr>
          <w:rFonts w:ascii="Book Antiqua" w:eastAsia="等线" w:hAnsi="Book Antiqua" w:cs="Times New Roman"/>
          <w:kern w:val="2"/>
          <w:sz w:val="24"/>
          <w:szCs w:val="24"/>
          <w:lang w:eastAsia="zh-CN"/>
        </w:rPr>
        <w:t>Grabenbauer</w:t>
      </w:r>
      <w:proofErr w:type="spellEnd"/>
      <w:r w:rsidRPr="00F0582B">
        <w:rPr>
          <w:rFonts w:ascii="Book Antiqua" w:eastAsia="等线" w:hAnsi="Book Antiqua" w:cs="Times New Roman"/>
          <w:kern w:val="2"/>
          <w:sz w:val="24"/>
          <w:szCs w:val="24"/>
          <w:lang w:eastAsia="zh-CN"/>
        </w:rPr>
        <w:t xml:space="preserve"> GG, Meyer T, Merkel S, </w:t>
      </w:r>
      <w:proofErr w:type="spellStart"/>
      <w:r w:rsidRPr="00F0582B">
        <w:rPr>
          <w:rFonts w:ascii="Book Antiqua" w:eastAsia="等线" w:hAnsi="Book Antiqua" w:cs="Times New Roman"/>
          <w:kern w:val="2"/>
          <w:sz w:val="24"/>
          <w:szCs w:val="24"/>
          <w:lang w:eastAsia="zh-CN"/>
        </w:rPr>
        <w:t>Fietkau</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Hohenberger</w:t>
      </w:r>
      <w:proofErr w:type="spellEnd"/>
      <w:r w:rsidRPr="00F0582B">
        <w:rPr>
          <w:rFonts w:ascii="Book Antiqua" w:eastAsia="等线" w:hAnsi="Book Antiqua" w:cs="Times New Roman"/>
          <w:kern w:val="2"/>
          <w:sz w:val="24"/>
          <w:szCs w:val="24"/>
          <w:lang w:eastAsia="zh-CN"/>
        </w:rPr>
        <w:t xml:space="preserve"> W. Neoadjuvant chemoradiation therapy with gemcitabine/cisplatin and surgery versus immediate surgery in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results of the first prospective randomized phase II trial. </w:t>
      </w:r>
      <w:proofErr w:type="spellStart"/>
      <w:r w:rsidRPr="00F0582B">
        <w:rPr>
          <w:rFonts w:ascii="Book Antiqua" w:eastAsia="等线" w:hAnsi="Book Antiqua" w:cs="Times New Roman"/>
          <w:i/>
          <w:kern w:val="2"/>
          <w:sz w:val="24"/>
          <w:szCs w:val="24"/>
          <w:lang w:eastAsia="zh-CN"/>
        </w:rPr>
        <w:t>Strahlenther</w:t>
      </w:r>
      <w:proofErr w:type="spellEnd"/>
      <w:r w:rsidRPr="00F0582B">
        <w:rPr>
          <w:rFonts w:ascii="Book Antiqua" w:eastAsia="等线" w:hAnsi="Book Antiqua" w:cs="Times New Roman"/>
          <w:i/>
          <w:kern w:val="2"/>
          <w:sz w:val="24"/>
          <w:szCs w:val="24"/>
          <w:lang w:eastAsia="zh-CN"/>
        </w:rPr>
        <w:t xml:space="preserve"> </w:t>
      </w:r>
      <w:proofErr w:type="spellStart"/>
      <w:r w:rsidRPr="00F0582B">
        <w:rPr>
          <w:rFonts w:ascii="Book Antiqua" w:eastAsia="等线" w:hAnsi="Book Antiqua" w:cs="Times New Roman"/>
          <w:i/>
          <w:kern w:val="2"/>
          <w:sz w:val="24"/>
          <w:szCs w:val="24"/>
          <w:lang w:eastAsia="zh-CN"/>
        </w:rPr>
        <w:t>Onkol</w:t>
      </w:r>
      <w:proofErr w:type="spellEnd"/>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191</w:t>
      </w:r>
      <w:r w:rsidRPr="00F0582B">
        <w:rPr>
          <w:rFonts w:ascii="Book Antiqua" w:eastAsia="等线" w:hAnsi="Book Antiqua" w:cs="Times New Roman"/>
          <w:kern w:val="2"/>
          <w:sz w:val="24"/>
          <w:szCs w:val="24"/>
          <w:lang w:eastAsia="zh-CN"/>
        </w:rPr>
        <w:t>: 7-16 [PMID: 25252602 DOI: 10.1007/s00066-014-0737-7]</w:t>
      </w:r>
    </w:p>
    <w:p w14:paraId="44823C6E"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44 </w:t>
      </w:r>
      <w:proofErr w:type="spellStart"/>
      <w:r w:rsidRPr="00F0582B">
        <w:rPr>
          <w:rFonts w:ascii="Book Antiqua" w:eastAsia="等线" w:hAnsi="Book Antiqua" w:cs="Times New Roman"/>
          <w:b/>
          <w:kern w:val="2"/>
          <w:sz w:val="24"/>
          <w:szCs w:val="24"/>
          <w:lang w:eastAsia="zh-CN"/>
        </w:rPr>
        <w:t>Casadei</w:t>
      </w:r>
      <w:proofErr w:type="spellEnd"/>
      <w:r w:rsidRPr="00F0582B">
        <w:rPr>
          <w:rFonts w:ascii="Book Antiqua" w:eastAsia="等线" w:hAnsi="Book Antiqua" w:cs="Times New Roman"/>
          <w:b/>
          <w:kern w:val="2"/>
          <w:sz w:val="24"/>
          <w:szCs w:val="24"/>
          <w:lang w:eastAsia="zh-CN"/>
        </w:rPr>
        <w:t xml:space="preserve"> R</w:t>
      </w:r>
      <w:r w:rsidRPr="00F0582B">
        <w:rPr>
          <w:rFonts w:ascii="Book Antiqua" w:eastAsia="等线" w:hAnsi="Book Antiqua" w:cs="Times New Roman"/>
          <w:kern w:val="2"/>
          <w:sz w:val="24"/>
          <w:szCs w:val="24"/>
          <w:lang w:eastAsia="zh-CN"/>
        </w:rPr>
        <w:t xml:space="preserve">, Di Marco M, Ricci C, Santini D, Serra C, </w:t>
      </w:r>
      <w:proofErr w:type="spellStart"/>
      <w:r w:rsidRPr="00F0582B">
        <w:rPr>
          <w:rFonts w:ascii="Book Antiqua" w:eastAsia="等线" w:hAnsi="Book Antiqua" w:cs="Times New Roman"/>
          <w:kern w:val="2"/>
          <w:sz w:val="24"/>
          <w:szCs w:val="24"/>
          <w:lang w:eastAsia="zh-CN"/>
        </w:rPr>
        <w:t>Calculli</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D'Ambra</w:t>
      </w:r>
      <w:proofErr w:type="spellEnd"/>
      <w:r w:rsidRPr="00F0582B">
        <w:rPr>
          <w:rFonts w:ascii="Book Antiqua" w:eastAsia="等线" w:hAnsi="Book Antiqua" w:cs="Times New Roman"/>
          <w:kern w:val="2"/>
          <w:sz w:val="24"/>
          <w:szCs w:val="24"/>
          <w:lang w:eastAsia="zh-CN"/>
        </w:rPr>
        <w:t xml:space="preserve"> M, Guido A, </w:t>
      </w:r>
      <w:proofErr w:type="spellStart"/>
      <w:r w:rsidRPr="00F0582B">
        <w:rPr>
          <w:rFonts w:ascii="Book Antiqua" w:eastAsia="等线" w:hAnsi="Book Antiqua" w:cs="Times New Roman"/>
          <w:kern w:val="2"/>
          <w:sz w:val="24"/>
          <w:szCs w:val="24"/>
          <w:lang w:eastAsia="zh-CN"/>
        </w:rPr>
        <w:t>Morselli-Labate</w:t>
      </w:r>
      <w:proofErr w:type="spellEnd"/>
      <w:r w:rsidRPr="00F0582B">
        <w:rPr>
          <w:rFonts w:ascii="Book Antiqua" w:eastAsia="等线" w:hAnsi="Book Antiqua" w:cs="Times New Roman"/>
          <w:kern w:val="2"/>
          <w:sz w:val="24"/>
          <w:szCs w:val="24"/>
          <w:lang w:eastAsia="zh-CN"/>
        </w:rPr>
        <w:t xml:space="preserve"> AM, </w:t>
      </w:r>
      <w:proofErr w:type="spellStart"/>
      <w:r w:rsidRPr="00F0582B">
        <w:rPr>
          <w:rFonts w:ascii="Book Antiqua" w:eastAsia="等线" w:hAnsi="Book Antiqua" w:cs="Times New Roman"/>
          <w:kern w:val="2"/>
          <w:sz w:val="24"/>
          <w:szCs w:val="24"/>
          <w:lang w:eastAsia="zh-CN"/>
        </w:rPr>
        <w:t>Minni</w:t>
      </w:r>
      <w:proofErr w:type="spellEnd"/>
      <w:r w:rsidRPr="00F0582B">
        <w:rPr>
          <w:rFonts w:ascii="Book Antiqua" w:eastAsia="等线" w:hAnsi="Book Antiqua" w:cs="Times New Roman"/>
          <w:kern w:val="2"/>
          <w:sz w:val="24"/>
          <w:szCs w:val="24"/>
          <w:lang w:eastAsia="zh-CN"/>
        </w:rPr>
        <w:t xml:space="preserve"> F. Neoadjuvant Chemoradiotherapy and Surgery Versus Surgery Alone in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Single-Center Prospective, Randomized, Controlled Trial Which Failed to Achieve Accrual Targets. </w:t>
      </w:r>
      <w:r w:rsidRPr="00F0582B">
        <w:rPr>
          <w:rFonts w:ascii="Book Antiqua" w:eastAsia="等线" w:hAnsi="Book Antiqua" w:cs="Times New Roman"/>
          <w:i/>
          <w:kern w:val="2"/>
          <w:sz w:val="24"/>
          <w:szCs w:val="24"/>
          <w:lang w:eastAsia="zh-CN"/>
        </w:rPr>
        <w:t xml:space="preserve">J </w:t>
      </w:r>
      <w:proofErr w:type="spellStart"/>
      <w:r w:rsidRPr="00F0582B">
        <w:rPr>
          <w:rFonts w:ascii="Book Antiqua" w:eastAsia="等线" w:hAnsi="Book Antiqua" w:cs="Times New Roman"/>
          <w:i/>
          <w:kern w:val="2"/>
          <w:sz w:val="24"/>
          <w:szCs w:val="24"/>
          <w:lang w:eastAsia="zh-CN"/>
        </w:rPr>
        <w:t>Gastrointest</w:t>
      </w:r>
      <w:proofErr w:type="spellEnd"/>
      <w:r w:rsidRPr="00F0582B">
        <w:rPr>
          <w:rFonts w:ascii="Book Antiqua" w:eastAsia="等线" w:hAnsi="Book Antiqua" w:cs="Times New Roman"/>
          <w:i/>
          <w:kern w:val="2"/>
          <w:sz w:val="24"/>
          <w:szCs w:val="24"/>
          <w:lang w:eastAsia="zh-CN"/>
        </w:rPr>
        <w:t xml:space="preserve"> </w:t>
      </w:r>
      <w:proofErr w:type="spellStart"/>
      <w:r w:rsidRPr="00F0582B">
        <w:rPr>
          <w:rFonts w:ascii="Book Antiqua" w:eastAsia="等线" w:hAnsi="Book Antiqua" w:cs="Times New Roman"/>
          <w:i/>
          <w:kern w:val="2"/>
          <w:sz w:val="24"/>
          <w:szCs w:val="24"/>
          <w:lang w:eastAsia="zh-CN"/>
        </w:rPr>
        <w:t>Surg</w:t>
      </w:r>
      <w:proofErr w:type="spellEnd"/>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19</w:t>
      </w:r>
      <w:r w:rsidRPr="00F0582B">
        <w:rPr>
          <w:rFonts w:ascii="Book Antiqua" w:eastAsia="等线" w:hAnsi="Book Antiqua" w:cs="Times New Roman"/>
          <w:kern w:val="2"/>
          <w:sz w:val="24"/>
          <w:szCs w:val="24"/>
          <w:lang w:eastAsia="zh-CN"/>
        </w:rPr>
        <w:t>: 1802-1812 [PMID: 26224039 DOI: 10.1007/s11605-015-2890-4]</w:t>
      </w:r>
    </w:p>
    <w:p w14:paraId="5355247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45 </w:t>
      </w:r>
      <w:r w:rsidRPr="00F0582B">
        <w:rPr>
          <w:rFonts w:ascii="Book Antiqua" w:eastAsia="等线" w:hAnsi="Book Antiqua" w:cs="Times New Roman"/>
          <w:b/>
          <w:kern w:val="2"/>
          <w:sz w:val="24"/>
          <w:szCs w:val="24"/>
          <w:lang w:eastAsia="zh-CN"/>
        </w:rPr>
        <w:t>Herrmann A</w:t>
      </w:r>
      <w:r w:rsidRPr="00F0582B">
        <w:rPr>
          <w:rFonts w:ascii="Book Antiqua" w:eastAsia="等线" w:hAnsi="Book Antiqua" w:cs="Times New Roman"/>
          <w:kern w:val="2"/>
          <w:sz w:val="24"/>
          <w:szCs w:val="24"/>
          <w:lang w:eastAsia="zh-CN"/>
        </w:rPr>
        <w:t xml:space="preserve">, Boyle F, </w:t>
      </w:r>
      <w:proofErr w:type="spellStart"/>
      <w:r w:rsidRPr="00F0582B">
        <w:rPr>
          <w:rFonts w:ascii="Book Antiqua" w:eastAsia="等线" w:hAnsi="Book Antiqua" w:cs="Times New Roman"/>
          <w:kern w:val="2"/>
          <w:sz w:val="24"/>
          <w:szCs w:val="24"/>
          <w:lang w:eastAsia="zh-CN"/>
        </w:rPr>
        <w:t>Butow</w:t>
      </w:r>
      <w:proofErr w:type="spellEnd"/>
      <w:r w:rsidRPr="00F0582B">
        <w:rPr>
          <w:rFonts w:ascii="Book Antiqua" w:eastAsia="等线" w:hAnsi="Book Antiqua" w:cs="Times New Roman"/>
          <w:kern w:val="2"/>
          <w:sz w:val="24"/>
          <w:szCs w:val="24"/>
          <w:lang w:eastAsia="zh-CN"/>
        </w:rPr>
        <w:t xml:space="preserve"> P, Hall AE, </w:t>
      </w:r>
      <w:proofErr w:type="spellStart"/>
      <w:r w:rsidRPr="00F0582B">
        <w:rPr>
          <w:rFonts w:ascii="Book Antiqua" w:eastAsia="等线" w:hAnsi="Book Antiqua" w:cs="Times New Roman"/>
          <w:kern w:val="2"/>
          <w:sz w:val="24"/>
          <w:szCs w:val="24"/>
          <w:lang w:eastAsia="zh-CN"/>
        </w:rPr>
        <w:t>Zdenkowski</w:t>
      </w:r>
      <w:proofErr w:type="spellEnd"/>
      <w:r w:rsidRPr="00F0582B">
        <w:rPr>
          <w:rFonts w:ascii="Book Antiqua" w:eastAsia="等线" w:hAnsi="Book Antiqua" w:cs="Times New Roman"/>
          <w:kern w:val="2"/>
          <w:sz w:val="24"/>
          <w:szCs w:val="24"/>
          <w:lang w:eastAsia="zh-CN"/>
        </w:rPr>
        <w:t xml:space="preserve"> N. Exploring women's experiences with a decision aid for neoadjuvant systemic therapy for operable breast cancer. </w:t>
      </w:r>
      <w:r w:rsidRPr="00F0582B">
        <w:rPr>
          <w:rFonts w:ascii="Book Antiqua" w:eastAsia="等线" w:hAnsi="Book Antiqua" w:cs="Times New Roman"/>
          <w:i/>
          <w:kern w:val="2"/>
          <w:sz w:val="24"/>
          <w:szCs w:val="24"/>
          <w:lang w:eastAsia="zh-CN"/>
        </w:rPr>
        <w:t>Health Sci Rep</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w:t>
      </w:r>
      <w:r w:rsidRPr="00F0582B">
        <w:rPr>
          <w:rFonts w:ascii="Book Antiqua" w:eastAsia="等线" w:hAnsi="Book Antiqua" w:cs="Times New Roman"/>
          <w:kern w:val="2"/>
          <w:sz w:val="24"/>
          <w:szCs w:val="24"/>
          <w:lang w:eastAsia="zh-CN"/>
        </w:rPr>
        <w:t>: e13 [PMID: 30623032 DOI: 10.1002/hsr2.13]</w:t>
      </w:r>
    </w:p>
    <w:p w14:paraId="0466027E"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46 </w:t>
      </w:r>
      <w:proofErr w:type="spellStart"/>
      <w:r w:rsidRPr="00F0582B">
        <w:rPr>
          <w:rFonts w:ascii="Book Antiqua" w:eastAsia="等线" w:hAnsi="Book Antiqua" w:cs="Times New Roman"/>
          <w:b/>
          <w:kern w:val="2"/>
          <w:sz w:val="24"/>
          <w:szCs w:val="24"/>
          <w:lang w:eastAsia="zh-CN"/>
        </w:rPr>
        <w:t>Michelakos</w:t>
      </w:r>
      <w:proofErr w:type="spellEnd"/>
      <w:r w:rsidRPr="00F0582B">
        <w:rPr>
          <w:rFonts w:ascii="Book Antiqua" w:eastAsia="等线" w:hAnsi="Book Antiqua" w:cs="Times New Roman"/>
          <w:b/>
          <w:kern w:val="2"/>
          <w:sz w:val="24"/>
          <w:szCs w:val="24"/>
          <w:lang w:eastAsia="zh-CN"/>
        </w:rPr>
        <w:t xml:space="preserve"> T</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Pergolini</w:t>
      </w:r>
      <w:proofErr w:type="spellEnd"/>
      <w:r w:rsidRPr="00F0582B">
        <w:rPr>
          <w:rFonts w:ascii="Book Antiqua" w:eastAsia="等线" w:hAnsi="Book Antiqua" w:cs="Times New Roman"/>
          <w:kern w:val="2"/>
          <w:sz w:val="24"/>
          <w:szCs w:val="24"/>
          <w:lang w:eastAsia="zh-CN"/>
        </w:rPr>
        <w:t xml:space="preserve"> I, Castillo CF, </w:t>
      </w:r>
      <w:proofErr w:type="spellStart"/>
      <w:r w:rsidRPr="00F0582B">
        <w:rPr>
          <w:rFonts w:ascii="Book Antiqua" w:eastAsia="等线" w:hAnsi="Book Antiqua" w:cs="Times New Roman"/>
          <w:kern w:val="2"/>
          <w:sz w:val="24"/>
          <w:szCs w:val="24"/>
          <w:lang w:eastAsia="zh-CN"/>
        </w:rPr>
        <w:t>Honselmann</w:t>
      </w:r>
      <w:proofErr w:type="spellEnd"/>
      <w:r w:rsidRPr="00F0582B">
        <w:rPr>
          <w:rFonts w:ascii="Book Antiqua" w:eastAsia="等线" w:hAnsi="Book Antiqua" w:cs="Times New Roman"/>
          <w:kern w:val="2"/>
          <w:sz w:val="24"/>
          <w:szCs w:val="24"/>
          <w:lang w:eastAsia="zh-CN"/>
        </w:rPr>
        <w:t xml:space="preserve"> KC, </w:t>
      </w:r>
      <w:proofErr w:type="spellStart"/>
      <w:r w:rsidRPr="00F0582B">
        <w:rPr>
          <w:rFonts w:ascii="Book Antiqua" w:eastAsia="等线" w:hAnsi="Book Antiqua" w:cs="Times New Roman"/>
          <w:kern w:val="2"/>
          <w:sz w:val="24"/>
          <w:szCs w:val="24"/>
          <w:lang w:eastAsia="zh-CN"/>
        </w:rPr>
        <w:t>Cai</w:t>
      </w:r>
      <w:proofErr w:type="spellEnd"/>
      <w:r w:rsidRPr="00F0582B">
        <w:rPr>
          <w:rFonts w:ascii="Book Antiqua" w:eastAsia="等线" w:hAnsi="Book Antiqua" w:cs="Times New Roman"/>
          <w:kern w:val="2"/>
          <w:sz w:val="24"/>
          <w:szCs w:val="24"/>
          <w:lang w:eastAsia="zh-CN"/>
        </w:rPr>
        <w:t xml:space="preserve"> L, Deshpande V, Wo JY, Ryan DP, Allen JN, </w:t>
      </w:r>
      <w:proofErr w:type="spellStart"/>
      <w:r w:rsidRPr="00F0582B">
        <w:rPr>
          <w:rFonts w:ascii="Book Antiqua" w:eastAsia="等线" w:hAnsi="Book Antiqua" w:cs="Times New Roman"/>
          <w:kern w:val="2"/>
          <w:sz w:val="24"/>
          <w:szCs w:val="24"/>
          <w:lang w:eastAsia="zh-CN"/>
        </w:rPr>
        <w:t>Blaszkowsky</w:t>
      </w:r>
      <w:proofErr w:type="spellEnd"/>
      <w:r w:rsidRPr="00F0582B">
        <w:rPr>
          <w:rFonts w:ascii="Book Antiqua" w:eastAsia="等线" w:hAnsi="Book Antiqua" w:cs="Times New Roman"/>
          <w:kern w:val="2"/>
          <w:sz w:val="24"/>
          <w:szCs w:val="24"/>
          <w:lang w:eastAsia="zh-CN"/>
        </w:rPr>
        <w:t xml:space="preserve"> LS, Clark JW, Murphy JE, </w:t>
      </w:r>
      <w:proofErr w:type="spellStart"/>
      <w:r w:rsidRPr="00F0582B">
        <w:rPr>
          <w:rFonts w:ascii="Book Antiqua" w:eastAsia="等线" w:hAnsi="Book Antiqua" w:cs="Times New Roman"/>
          <w:kern w:val="2"/>
          <w:sz w:val="24"/>
          <w:szCs w:val="24"/>
          <w:lang w:eastAsia="zh-CN"/>
        </w:rPr>
        <w:t>Nipp</w:t>
      </w:r>
      <w:proofErr w:type="spellEnd"/>
      <w:r w:rsidRPr="00F0582B">
        <w:rPr>
          <w:rFonts w:ascii="Book Antiqua" w:eastAsia="等线" w:hAnsi="Book Antiqua" w:cs="Times New Roman"/>
          <w:kern w:val="2"/>
          <w:sz w:val="24"/>
          <w:szCs w:val="24"/>
          <w:lang w:eastAsia="zh-CN"/>
        </w:rPr>
        <w:t xml:space="preserve"> RD, Parikh A, </w:t>
      </w:r>
      <w:proofErr w:type="spellStart"/>
      <w:r w:rsidRPr="00F0582B">
        <w:rPr>
          <w:rFonts w:ascii="Book Antiqua" w:eastAsia="等线" w:hAnsi="Book Antiqua" w:cs="Times New Roman"/>
          <w:kern w:val="2"/>
          <w:sz w:val="24"/>
          <w:szCs w:val="24"/>
          <w:lang w:eastAsia="zh-CN"/>
        </w:rPr>
        <w:t>Qadan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Warshaw</w:t>
      </w:r>
      <w:proofErr w:type="spellEnd"/>
      <w:r w:rsidRPr="00F0582B">
        <w:rPr>
          <w:rFonts w:ascii="Book Antiqua" w:eastAsia="等线" w:hAnsi="Book Antiqua" w:cs="Times New Roman"/>
          <w:kern w:val="2"/>
          <w:sz w:val="24"/>
          <w:szCs w:val="24"/>
          <w:lang w:eastAsia="zh-CN"/>
        </w:rPr>
        <w:t xml:space="preserve"> AL, Hong TS, </w:t>
      </w:r>
      <w:proofErr w:type="spellStart"/>
      <w:r w:rsidRPr="00F0582B">
        <w:rPr>
          <w:rFonts w:ascii="Book Antiqua" w:eastAsia="等线" w:hAnsi="Book Antiqua" w:cs="Times New Roman"/>
          <w:kern w:val="2"/>
          <w:sz w:val="24"/>
          <w:szCs w:val="24"/>
          <w:lang w:eastAsia="zh-CN"/>
        </w:rPr>
        <w:t>Lillemoe</w:t>
      </w:r>
      <w:proofErr w:type="spellEnd"/>
      <w:r w:rsidRPr="00F0582B">
        <w:rPr>
          <w:rFonts w:ascii="Book Antiqua" w:eastAsia="等线" w:hAnsi="Book Antiqua" w:cs="Times New Roman"/>
          <w:kern w:val="2"/>
          <w:sz w:val="24"/>
          <w:szCs w:val="24"/>
          <w:lang w:eastAsia="zh-CN"/>
        </w:rPr>
        <w:t xml:space="preserve"> KD, </w:t>
      </w:r>
      <w:proofErr w:type="spellStart"/>
      <w:r w:rsidRPr="00F0582B">
        <w:rPr>
          <w:rFonts w:ascii="Book Antiqua" w:eastAsia="等线" w:hAnsi="Book Antiqua" w:cs="Times New Roman"/>
          <w:kern w:val="2"/>
          <w:sz w:val="24"/>
          <w:szCs w:val="24"/>
          <w:lang w:eastAsia="zh-CN"/>
        </w:rPr>
        <w:t>Ferrone</w:t>
      </w:r>
      <w:proofErr w:type="spellEnd"/>
      <w:r w:rsidRPr="00F0582B">
        <w:rPr>
          <w:rFonts w:ascii="Book Antiqua" w:eastAsia="等线" w:hAnsi="Book Antiqua" w:cs="Times New Roman"/>
          <w:kern w:val="2"/>
          <w:sz w:val="24"/>
          <w:szCs w:val="24"/>
          <w:lang w:eastAsia="zh-CN"/>
        </w:rPr>
        <w:t xml:space="preserve"> CR. Predictors of </w:t>
      </w:r>
      <w:proofErr w:type="spellStart"/>
      <w:r w:rsidRPr="00F0582B">
        <w:rPr>
          <w:rFonts w:ascii="Book Antiqua" w:eastAsia="等线" w:hAnsi="Book Antiqua" w:cs="Times New Roman"/>
          <w:kern w:val="2"/>
          <w:sz w:val="24"/>
          <w:szCs w:val="24"/>
          <w:lang w:eastAsia="zh-CN"/>
        </w:rPr>
        <w:t>Resectability</w:t>
      </w:r>
      <w:proofErr w:type="spellEnd"/>
      <w:r w:rsidRPr="00F0582B">
        <w:rPr>
          <w:rFonts w:ascii="Book Antiqua" w:eastAsia="等线" w:hAnsi="Book Antiqua" w:cs="Times New Roman"/>
          <w:kern w:val="2"/>
          <w:sz w:val="24"/>
          <w:szCs w:val="24"/>
          <w:lang w:eastAsia="zh-CN"/>
        </w:rPr>
        <w:t xml:space="preserve"> and </w:t>
      </w:r>
      <w:r w:rsidRPr="00F0582B">
        <w:rPr>
          <w:rFonts w:ascii="Book Antiqua" w:eastAsia="等线" w:hAnsi="Book Antiqua" w:cs="Times New Roman"/>
          <w:kern w:val="2"/>
          <w:sz w:val="24"/>
          <w:szCs w:val="24"/>
          <w:lang w:eastAsia="zh-CN"/>
        </w:rPr>
        <w:lastRenderedPageBreak/>
        <w:t xml:space="preserve">Survival in Patients With Borderline and Locally Advanced Pancreatic Cancer who Underwent Neoadjuvant Treatment With FOLFIRINOX. </w:t>
      </w:r>
      <w:r w:rsidRPr="00F0582B">
        <w:rPr>
          <w:rFonts w:ascii="Book Antiqua" w:eastAsia="等线" w:hAnsi="Book Antiqua" w:cs="Times New Roman"/>
          <w:i/>
          <w:kern w:val="2"/>
          <w:sz w:val="24"/>
          <w:szCs w:val="24"/>
          <w:lang w:eastAsia="zh-CN"/>
        </w:rPr>
        <w:t>Ann Surg</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269</w:t>
      </w:r>
      <w:r w:rsidRPr="00F0582B">
        <w:rPr>
          <w:rFonts w:ascii="Book Antiqua" w:eastAsia="等线" w:hAnsi="Book Antiqua" w:cs="Times New Roman"/>
          <w:kern w:val="2"/>
          <w:sz w:val="24"/>
          <w:szCs w:val="24"/>
          <w:lang w:eastAsia="zh-CN"/>
        </w:rPr>
        <w:t>: 733-740 [PMID: 29227344 DOI: 10.1097/SLA.0000000000002600]</w:t>
      </w:r>
    </w:p>
    <w:p w14:paraId="3A8B6B88" w14:textId="7C5E2271" w:rsidR="0077503E" w:rsidRPr="006503BF"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47 </w:t>
      </w:r>
      <w:r w:rsidRPr="00F0582B">
        <w:rPr>
          <w:rFonts w:ascii="Book Antiqua" w:eastAsia="等线" w:hAnsi="Book Antiqua" w:cs="Times New Roman"/>
          <w:b/>
          <w:kern w:val="2"/>
          <w:sz w:val="24"/>
          <w:szCs w:val="24"/>
          <w:lang w:eastAsia="zh-CN"/>
        </w:rPr>
        <w:t>Sugimoto M</w:t>
      </w:r>
      <w:r w:rsidRPr="00F0582B">
        <w:rPr>
          <w:rFonts w:ascii="Book Antiqua" w:eastAsia="等线" w:hAnsi="Book Antiqua" w:cs="Times New Roman"/>
          <w:kern w:val="2"/>
          <w:sz w:val="24"/>
          <w:szCs w:val="24"/>
          <w:lang w:eastAsia="zh-CN"/>
        </w:rPr>
        <w:t xml:space="preserve">, Takahashi N, </w:t>
      </w:r>
      <w:proofErr w:type="spellStart"/>
      <w:r w:rsidRPr="00F0582B">
        <w:rPr>
          <w:rFonts w:ascii="Book Antiqua" w:eastAsia="等线" w:hAnsi="Book Antiqua" w:cs="Times New Roman"/>
          <w:kern w:val="2"/>
          <w:sz w:val="24"/>
          <w:szCs w:val="24"/>
          <w:lang w:eastAsia="zh-CN"/>
        </w:rPr>
        <w:t>Farnell</w:t>
      </w:r>
      <w:proofErr w:type="spellEnd"/>
      <w:r w:rsidRPr="00F0582B">
        <w:rPr>
          <w:rFonts w:ascii="Book Antiqua" w:eastAsia="等线" w:hAnsi="Book Antiqua" w:cs="Times New Roman"/>
          <w:kern w:val="2"/>
          <w:sz w:val="24"/>
          <w:szCs w:val="24"/>
          <w:lang w:eastAsia="zh-CN"/>
        </w:rPr>
        <w:t xml:space="preserve"> MB, </w:t>
      </w:r>
      <w:proofErr w:type="spellStart"/>
      <w:r w:rsidRPr="00F0582B">
        <w:rPr>
          <w:rFonts w:ascii="Book Antiqua" w:eastAsia="等线" w:hAnsi="Book Antiqua" w:cs="Times New Roman"/>
          <w:kern w:val="2"/>
          <w:sz w:val="24"/>
          <w:szCs w:val="24"/>
          <w:lang w:eastAsia="zh-CN"/>
        </w:rPr>
        <w:t>Smyrk</w:t>
      </w:r>
      <w:proofErr w:type="spellEnd"/>
      <w:r w:rsidRPr="00F0582B">
        <w:rPr>
          <w:rFonts w:ascii="Book Antiqua" w:eastAsia="等线" w:hAnsi="Book Antiqua" w:cs="Times New Roman"/>
          <w:kern w:val="2"/>
          <w:sz w:val="24"/>
          <w:szCs w:val="24"/>
          <w:lang w:eastAsia="zh-CN"/>
        </w:rPr>
        <w:t xml:space="preserve"> TC, </w:t>
      </w:r>
      <w:proofErr w:type="spellStart"/>
      <w:r w:rsidRPr="00F0582B">
        <w:rPr>
          <w:rFonts w:ascii="Book Antiqua" w:eastAsia="等线" w:hAnsi="Book Antiqua" w:cs="Times New Roman"/>
          <w:kern w:val="2"/>
          <w:sz w:val="24"/>
          <w:szCs w:val="24"/>
          <w:lang w:eastAsia="zh-CN"/>
        </w:rPr>
        <w:t>Truty</w:t>
      </w:r>
      <w:proofErr w:type="spellEnd"/>
      <w:r w:rsidRPr="00F0582B">
        <w:rPr>
          <w:rFonts w:ascii="Book Antiqua" w:eastAsia="等线" w:hAnsi="Book Antiqua" w:cs="Times New Roman"/>
          <w:kern w:val="2"/>
          <w:sz w:val="24"/>
          <w:szCs w:val="24"/>
          <w:lang w:eastAsia="zh-CN"/>
        </w:rPr>
        <w:t xml:space="preserve"> MJ, </w:t>
      </w:r>
      <w:proofErr w:type="spellStart"/>
      <w:r w:rsidRPr="00F0582B">
        <w:rPr>
          <w:rFonts w:ascii="Book Antiqua" w:eastAsia="等线" w:hAnsi="Book Antiqua" w:cs="Times New Roman"/>
          <w:kern w:val="2"/>
          <w:sz w:val="24"/>
          <w:szCs w:val="24"/>
          <w:lang w:eastAsia="zh-CN"/>
        </w:rPr>
        <w:t>Nagorney</w:t>
      </w:r>
      <w:proofErr w:type="spellEnd"/>
      <w:r w:rsidRPr="00F0582B">
        <w:rPr>
          <w:rFonts w:ascii="Book Antiqua" w:eastAsia="等线" w:hAnsi="Book Antiqua" w:cs="Times New Roman"/>
          <w:kern w:val="2"/>
          <w:sz w:val="24"/>
          <w:szCs w:val="24"/>
          <w:lang w:eastAsia="zh-CN"/>
        </w:rPr>
        <w:t xml:space="preserve"> DM, Smoot RL, Chari ST, Carter RE, Kendrick ML. Survival benefit of neoadjuvant therapy in patients with non-metastatic pancreatic ductal adenocarcinoma: A propensity matching and intention-to-treat analysis. </w:t>
      </w:r>
      <w:r w:rsidRPr="00F0582B">
        <w:rPr>
          <w:rFonts w:ascii="Book Antiqua" w:eastAsia="等线" w:hAnsi="Book Antiqua" w:cs="Times New Roman"/>
          <w:i/>
          <w:kern w:val="2"/>
          <w:sz w:val="24"/>
          <w:szCs w:val="24"/>
          <w:lang w:eastAsia="zh-CN"/>
        </w:rPr>
        <w:t>J Surg Oncol</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120</w:t>
      </w:r>
      <w:r w:rsidRPr="00F0582B">
        <w:rPr>
          <w:rFonts w:ascii="Book Antiqua" w:eastAsia="等线" w:hAnsi="Book Antiqua" w:cs="Times New Roman"/>
          <w:kern w:val="2"/>
          <w:sz w:val="24"/>
          <w:szCs w:val="24"/>
          <w:lang w:eastAsia="zh-CN"/>
        </w:rPr>
        <w:t>: 976-984 [PMID: 31452208 DOI: 10.1002/jso.25681]</w:t>
      </w:r>
    </w:p>
    <w:p w14:paraId="425C4894" w14:textId="77777777" w:rsidR="0077503E" w:rsidRPr="006503BF" w:rsidRDefault="0077503E">
      <w:pPr>
        <w:rPr>
          <w:rFonts w:ascii="Book Antiqua" w:eastAsia="等线" w:hAnsi="Book Antiqua" w:cs="Times New Roman"/>
          <w:kern w:val="2"/>
          <w:sz w:val="24"/>
          <w:szCs w:val="24"/>
          <w:lang w:eastAsia="zh-CN"/>
        </w:rPr>
      </w:pPr>
      <w:r w:rsidRPr="006503BF">
        <w:rPr>
          <w:rFonts w:ascii="Book Antiqua" w:eastAsia="等线" w:hAnsi="Book Antiqua" w:cs="Times New Roman"/>
          <w:kern w:val="2"/>
          <w:sz w:val="24"/>
          <w:szCs w:val="24"/>
          <w:lang w:eastAsia="zh-CN"/>
        </w:rPr>
        <w:br w:type="page"/>
      </w:r>
    </w:p>
    <w:p w14:paraId="7E6FB726" w14:textId="404EA8F6" w:rsidR="0077503E" w:rsidRPr="006503BF" w:rsidRDefault="0077503E" w:rsidP="0077503E">
      <w:pPr>
        <w:keepNext/>
        <w:snapToGrid w:val="0"/>
        <w:spacing w:after="0" w:line="360" w:lineRule="auto"/>
        <w:jc w:val="both"/>
        <w:rPr>
          <w:rFonts w:ascii="Book Antiqua" w:eastAsia="等线" w:hAnsi="Book Antiqua" w:cs="Arial"/>
          <w:b/>
          <w:iCs/>
          <w:sz w:val="24"/>
          <w:szCs w:val="24"/>
          <w:lang w:val="en-GB"/>
        </w:rPr>
      </w:pPr>
      <w:r w:rsidRPr="006503BF">
        <w:rPr>
          <w:rFonts w:ascii="Book Antiqua" w:eastAsia="等线" w:hAnsi="Book Antiqua" w:cs="Arial"/>
          <w:b/>
          <w:iCs/>
          <w:sz w:val="24"/>
          <w:szCs w:val="24"/>
          <w:lang w:val="en-GB"/>
        </w:rPr>
        <w:lastRenderedPageBreak/>
        <w:t>Footnotes</w:t>
      </w:r>
    </w:p>
    <w:p w14:paraId="1ED223B8" w14:textId="7495D5E0" w:rsidR="0077503E" w:rsidRPr="006503BF" w:rsidRDefault="0077503E" w:rsidP="0077503E">
      <w:pPr>
        <w:pStyle w:val="10"/>
        <w:snapToGrid w:val="0"/>
        <w:spacing w:line="360" w:lineRule="auto"/>
        <w:jc w:val="both"/>
        <w:rPr>
          <w:rFonts w:ascii="Book Antiqua" w:hAnsi="Book Antiqua" w:cs="Times New Roman"/>
          <w:b/>
          <w:bCs/>
          <w:iCs/>
          <w:color w:val="auto"/>
          <w:sz w:val="24"/>
          <w:szCs w:val="24"/>
          <w:highlight w:val="white"/>
          <w:lang w:val="en-US" w:eastAsia="zh-CN"/>
        </w:rPr>
      </w:pPr>
      <w:r w:rsidRPr="006503BF">
        <w:rPr>
          <w:rFonts w:ascii="Book Antiqua" w:hAnsi="Book Antiqua" w:cs="Times New Roman"/>
          <w:b/>
          <w:bCs/>
          <w:iCs/>
          <w:color w:val="auto"/>
          <w:sz w:val="24"/>
          <w:szCs w:val="24"/>
          <w:highlight w:val="white"/>
          <w:lang w:val="en-US" w:eastAsia="zh-CN"/>
        </w:rPr>
        <w:t xml:space="preserve">Conflict-of-interest statement: </w:t>
      </w:r>
      <w:r w:rsidR="00051AA5" w:rsidRPr="00051AA5">
        <w:rPr>
          <w:rFonts w:ascii="Book Antiqua" w:hAnsi="Book Antiqua" w:cs="Times New Roman"/>
          <w:iCs/>
          <w:color w:val="auto"/>
          <w:sz w:val="24"/>
          <w:szCs w:val="24"/>
          <w:lang w:val="en-US" w:eastAsia="zh-CN"/>
        </w:rPr>
        <w:t>There are no financial disclosures</w:t>
      </w:r>
      <w:r w:rsidR="007B3B84">
        <w:rPr>
          <w:rFonts w:ascii="Book Antiqua" w:hAnsi="Book Antiqua" w:cs="Times New Roman"/>
          <w:iCs/>
          <w:color w:val="auto"/>
          <w:sz w:val="24"/>
          <w:szCs w:val="24"/>
          <w:lang w:val="en-US" w:eastAsia="zh-CN"/>
        </w:rPr>
        <w:t>,</w:t>
      </w:r>
      <w:r w:rsidR="00051AA5" w:rsidRPr="00051AA5">
        <w:rPr>
          <w:rFonts w:ascii="Book Antiqua" w:hAnsi="Book Antiqua" w:cs="Times New Roman"/>
          <w:iCs/>
          <w:color w:val="auto"/>
          <w:sz w:val="24"/>
          <w:szCs w:val="24"/>
          <w:lang w:val="en-US" w:eastAsia="zh-CN"/>
        </w:rPr>
        <w:t xml:space="preserve"> and submission of this manuscript has been approved by all authors.</w:t>
      </w:r>
    </w:p>
    <w:p w14:paraId="29FE5A9C" w14:textId="77777777" w:rsidR="0077503E" w:rsidRPr="006503BF" w:rsidRDefault="0077503E" w:rsidP="0077503E">
      <w:pPr>
        <w:snapToGrid w:val="0"/>
        <w:spacing w:after="0" w:line="360" w:lineRule="auto"/>
        <w:rPr>
          <w:rFonts w:ascii="Book Antiqua" w:hAnsi="Book Antiqua" w:cs="Times New Roman"/>
          <w:b/>
          <w:sz w:val="24"/>
          <w:szCs w:val="24"/>
        </w:rPr>
      </w:pPr>
    </w:p>
    <w:p w14:paraId="1DE6DDAD" w14:textId="77777777" w:rsidR="0077503E" w:rsidRPr="006503BF" w:rsidRDefault="0077503E" w:rsidP="0077503E">
      <w:pPr>
        <w:adjustRightInd w:val="0"/>
        <w:snapToGrid w:val="0"/>
        <w:spacing w:after="0" w:line="360" w:lineRule="auto"/>
        <w:jc w:val="both"/>
        <w:rPr>
          <w:rFonts w:ascii="Book Antiqua" w:hAnsi="Book Antiqua" w:cs="Times New Roman"/>
          <w:sz w:val="24"/>
          <w:szCs w:val="24"/>
          <w:lang w:val="fr-FR"/>
        </w:rPr>
      </w:pPr>
      <w:r w:rsidRPr="006503BF">
        <w:rPr>
          <w:rFonts w:ascii="Book Antiqua" w:hAnsi="Book Antiqua" w:cs="Times New Roman"/>
          <w:b/>
          <w:sz w:val="24"/>
          <w:szCs w:val="24"/>
          <w:lang w:val="fr-FR" w:eastAsia="fr-FR"/>
        </w:rPr>
        <w:t xml:space="preserve">Open-Access: </w:t>
      </w:r>
      <w:r w:rsidRPr="006503BF">
        <w:rPr>
          <w:rFonts w:ascii="Book Antiqua" w:hAnsi="Book Antiqua" w:cs="Times New Roman"/>
          <w:sz w:val="24"/>
          <w:szCs w:val="24"/>
          <w:lang w:val="fr-FR"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D308DE" w14:textId="77777777" w:rsidR="0077503E" w:rsidRPr="006503BF" w:rsidRDefault="0077503E" w:rsidP="0077503E">
      <w:pPr>
        <w:suppressAutoHyphens/>
        <w:snapToGrid w:val="0"/>
        <w:spacing w:after="0" w:line="360" w:lineRule="auto"/>
        <w:jc w:val="both"/>
        <w:rPr>
          <w:rFonts w:ascii="Book Antiqua" w:eastAsia="Times New Roman" w:hAnsi="Book Antiqua" w:cs="Arial"/>
          <w:b/>
          <w:sz w:val="24"/>
          <w:szCs w:val="24"/>
          <w:lang w:val="it-IT" w:eastAsia="ar-SA"/>
        </w:rPr>
      </w:pPr>
    </w:p>
    <w:p w14:paraId="5B692A02" w14:textId="77777777" w:rsidR="0077503E" w:rsidRPr="006503BF" w:rsidRDefault="0077503E" w:rsidP="0077503E">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rPr>
      </w:pPr>
      <w:r w:rsidRPr="006503BF">
        <w:rPr>
          <w:rFonts w:ascii="Book Antiqua" w:eastAsia="Times New Roman" w:hAnsi="Book Antiqua" w:cs="Times New Roman"/>
          <w:b/>
          <w:bCs/>
          <w:color w:val="000000"/>
          <w:sz w:val="24"/>
          <w:szCs w:val="24"/>
          <w:lang w:val="it-IT" w:eastAsia="pl-PL"/>
        </w:rPr>
        <w:t xml:space="preserve">Manuscript source: </w:t>
      </w:r>
      <w:r w:rsidRPr="006503BF">
        <w:rPr>
          <w:rFonts w:ascii="Book Antiqua" w:eastAsia="Times New Roman" w:hAnsi="Book Antiqua" w:cs="Times New Roman"/>
          <w:color w:val="000000"/>
          <w:sz w:val="24"/>
          <w:szCs w:val="24"/>
          <w:lang w:val="it-IT" w:eastAsia="pl-PL"/>
        </w:rPr>
        <w:t>Invited Manuscript</w:t>
      </w:r>
    </w:p>
    <w:p w14:paraId="6C7D8795" w14:textId="77777777" w:rsidR="0077503E" w:rsidRPr="006503BF" w:rsidRDefault="0077503E" w:rsidP="0077503E">
      <w:pPr>
        <w:suppressAutoHyphens/>
        <w:snapToGrid w:val="0"/>
        <w:spacing w:after="0" w:line="360" w:lineRule="auto"/>
        <w:jc w:val="both"/>
        <w:rPr>
          <w:rFonts w:ascii="Book Antiqua" w:eastAsia="Times New Roman" w:hAnsi="Book Antiqua" w:cs="Times New Roman"/>
          <w:b/>
          <w:sz w:val="24"/>
          <w:szCs w:val="24"/>
          <w:lang w:val="it-IT" w:eastAsia="ar-SA"/>
        </w:rPr>
      </w:pPr>
    </w:p>
    <w:p w14:paraId="26C75ECF" w14:textId="6D5EBF7A" w:rsidR="0077503E" w:rsidRPr="006503BF" w:rsidRDefault="0077503E" w:rsidP="0077503E">
      <w:pPr>
        <w:suppressAutoHyphens/>
        <w:snapToGrid w:val="0"/>
        <w:spacing w:after="0" w:line="360" w:lineRule="auto"/>
        <w:jc w:val="both"/>
        <w:rPr>
          <w:rFonts w:ascii="Book Antiqua" w:hAnsi="Book Antiqua" w:cs="Times New Roman"/>
          <w:sz w:val="24"/>
          <w:szCs w:val="24"/>
          <w:lang w:val="it-IT"/>
        </w:rPr>
      </w:pPr>
      <w:r w:rsidRPr="006503BF">
        <w:rPr>
          <w:rFonts w:ascii="Book Antiqua" w:eastAsia="Times New Roman" w:hAnsi="Book Antiqua" w:cs="Times New Roman"/>
          <w:b/>
          <w:sz w:val="24"/>
          <w:szCs w:val="24"/>
          <w:lang w:val="it-IT" w:eastAsia="ar-SA"/>
        </w:rPr>
        <w:t>Peer-review started:</w:t>
      </w:r>
      <w:r w:rsidRPr="006503BF">
        <w:rPr>
          <w:rFonts w:ascii="Book Antiqua" w:hAnsi="Book Antiqua" w:cs="Times New Roman" w:hint="eastAsia"/>
          <w:sz w:val="24"/>
          <w:szCs w:val="24"/>
          <w:lang w:val="it-IT"/>
        </w:rPr>
        <w:t xml:space="preserve"> </w:t>
      </w:r>
      <w:r w:rsidR="000E2B42" w:rsidRPr="006503BF">
        <w:rPr>
          <w:rFonts w:ascii="Book Antiqua" w:hAnsi="Book Antiqua" w:cs="Times New Roman"/>
          <w:sz w:val="24"/>
          <w:szCs w:val="24"/>
          <w:lang w:val="it-IT"/>
        </w:rPr>
        <w:t>Otober 11, 2019</w:t>
      </w:r>
    </w:p>
    <w:p w14:paraId="498CF275" w14:textId="6B2AC9F2" w:rsidR="0077503E" w:rsidRPr="006503BF" w:rsidRDefault="0077503E" w:rsidP="0077503E">
      <w:pPr>
        <w:suppressAutoHyphens/>
        <w:snapToGrid w:val="0"/>
        <w:spacing w:after="0" w:line="360" w:lineRule="auto"/>
        <w:jc w:val="both"/>
        <w:rPr>
          <w:rFonts w:ascii="Book Antiqua" w:hAnsi="Book Antiqua" w:cs="Times New Roman"/>
          <w:sz w:val="24"/>
          <w:szCs w:val="24"/>
          <w:lang w:val="it-IT"/>
        </w:rPr>
      </w:pPr>
      <w:r w:rsidRPr="006503BF">
        <w:rPr>
          <w:rFonts w:ascii="Book Antiqua" w:eastAsia="Times New Roman" w:hAnsi="Book Antiqua" w:cs="Times New Roman"/>
          <w:b/>
          <w:sz w:val="24"/>
          <w:szCs w:val="24"/>
          <w:lang w:val="it-IT" w:eastAsia="ar-SA"/>
        </w:rPr>
        <w:t>First decision:</w:t>
      </w:r>
      <w:r w:rsidRPr="006503BF">
        <w:rPr>
          <w:rFonts w:ascii="Book Antiqua" w:hAnsi="Book Antiqua" w:cs="Times New Roman" w:hint="eastAsia"/>
          <w:b/>
          <w:sz w:val="24"/>
          <w:szCs w:val="24"/>
          <w:lang w:val="it-IT"/>
        </w:rPr>
        <w:t xml:space="preserve"> </w:t>
      </w:r>
      <w:r w:rsidR="006A629A" w:rsidRPr="006503BF">
        <w:rPr>
          <w:rFonts w:ascii="Book Antiqua" w:hAnsi="Book Antiqua" w:cs="Times New Roman"/>
          <w:bCs/>
          <w:sz w:val="24"/>
          <w:szCs w:val="24"/>
          <w:lang w:val="it-IT"/>
        </w:rPr>
        <w:t>December 5, 2019</w:t>
      </w:r>
    </w:p>
    <w:p w14:paraId="3F3E4261" w14:textId="0199C777" w:rsidR="0077503E" w:rsidRPr="00EC06A1" w:rsidRDefault="0077503E" w:rsidP="0077503E">
      <w:pPr>
        <w:widowControl w:val="0"/>
        <w:snapToGrid w:val="0"/>
        <w:spacing w:after="0" w:line="360" w:lineRule="auto"/>
        <w:jc w:val="both"/>
        <w:rPr>
          <w:rFonts w:ascii="Book Antiqua" w:hAnsi="Book Antiqua" w:cs="Times New Roman"/>
          <w:b/>
          <w:sz w:val="24"/>
          <w:szCs w:val="24"/>
          <w:lang w:val="it-IT" w:eastAsia="zh-CN"/>
        </w:rPr>
      </w:pPr>
      <w:r w:rsidRPr="006503BF">
        <w:rPr>
          <w:rFonts w:ascii="Book Antiqua" w:eastAsia="Times New Roman" w:hAnsi="Book Antiqua" w:cs="Times New Roman"/>
          <w:b/>
          <w:sz w:val="24"/>
          <w:szCs w:val="24"/>
          <w:lang w:val="it-IT" w:eastAsia="ar-SA"/>
        </w:rPr>
        <w:t>Article in press:</w:t>
      </w:r>
      <w:r w:rsidR="00EC06A1" w:rsidRPr="00EC06A1">
        <w:rPr>
          <w:rFonts w:ascii="Book Antiqua" w:hAnsi="Book Antiqua" w:cs="Times New Roman" w:hint="eastAsia"/>
          <w:sz w:val="24"/>
          <w:szCs w:val="24"/>
          <w:lang w:val="it-IT" w:eastAsia="zh-CN"/>
        </w:rPr>
        <w:t xml:space="preserve"> </w:t>
      </w:r>
      <w:r w:rsidR="00EC06A1" w:rsidRPr="00EC06A1">
        <w:rPr>
          <w:rFonts w:ascii="Book Antiqua" w:hAnsi="Book Antiqua" w:cs="Times New Roman"/>
          <w:sz w:val="24"/>
          <w:szCs w:val="24"/>
          <w:lang w:val="it-IT" w:eastAsia="zh-CN"/>
        </w:rPr>
        <w:t>January 11, 2020</w:t>
      </w:r>
    </w:p>
    <w:p w14:paraId="52854ED7" w14:textId="77777777" w:rsidR="0077503E" w:rsidRPr="006503BF" w:rsidRDefault="0077503E" w:rsidP="0077503E">
      <w:pPr>
        <w:widowControl w:val="0"/>
        <w:snapToGrid w:val="0"/>
        <w:spacing w:after="0" w:line="360" w:lineRule="auto"/>
        <w:jc w:val="both"/>
        <w:rPr>
          <w:rFonts w:ascii="Book Antiqua" w:hAnsi="Book Antiqua" w:cs="Times New Roman"/>
          <w:b/>
          <w:sz w:val="24"/>
          <w:szCs w:val="24"/>
          <w:lang w:val="it-IT"/>
        </w:rPr>
      </w:pPr>
    </w:p>
    <w:p w14:paraId="5F2E7282" w14:textId="77777777" w:rsidR="0077503E" w:rsidRPr="006503BF" w:rsidRDefault="0077503E" w:rsidP="0077503E">
      <w:pPr>
        <w:widowControl w:val="0"/>
        <w:suppressAutoHyphens/>
        <w:adjustRightInd w:val="0"/>
        <w:snapToGrid w:val="0"/>
        <w:spacing w:after="0" w:line="360" w:lineRule="auto"/>
        <w:jc w:val="both"/>
        <w:rPr>
          <w:rFonts w:ascii="Book Antiqua" w:eastAsia="微软雅黑" w:hAnsi="Book Antiqua"/>
          <w:sz w:val="24"/>
          <w:szCs w:val="24"/>
          <w:lang w:val="it-IT"/>
        </w:rPr>
      </w:pPr>
      <w:r w:rsidRPr="006503BF">
        <w:rPr>
          <w:rFonts w:ascii="Book Antiqua" w:eastAsia="Times New Roman" w:hAnsi="Book Antiqua"/>
          <w:b/>
          <w:sz w:val="24"/>
          <w:szCs w:val="24"/>
          <w:lang w:val="it-IT"/>
        </w:rPr>
        <w:t xml:space="preserve">Specialty type: </w:t>
      </w:r>
      <w:r w:rsidRPr="006503BF">
        <w:rPr>
          <w:rFonts w:ascii="Book Antiqua" w:eastAsia="微软雅黑" w:hAnsi="Book Antiqua"/>
          <w:sz w:val="24"/>
          <w:szCs w:val="24"/>
          <w:lang w:val="it-IT"/>
        </w:rPr>
        <w:t>Gastroenterology and hepatology</w:t>
      </w:r>
    </w:p>
    <w:p w14:paraId="13EBCE5B" w14:textId="442C7088"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b/>
          <w:sz w:val="24"/>
          <w:szCs w:val="24"/>
          <w:lang w:val="it-IT"/>
        </w:rPr>
        <w:t xml:space="preserve">Country of origin: </w:t>
      </w:r>
      <w:r w:rsidRPr="006503BF">
        <w:rPr>
          <w:rFonts w:ascii="Book Antiqua" w:eastAsia="Times New Roman" w:hAnsi="Book Antiqua"/>
          <w:bCs/>
          <w:sz w:val="24"/>
          <w:szCs w:val="24"/>
          <w:lang w:val="it-IT"/>
        </w:rPr>
        <w:t>United States</w:t>
      </w:r>
    </w:p>
    <w:p w14:paraId="58582677" w14:textId="77777777" w:rsidR="0077503E" w:rsidRPr="006503BF" w:rsidRDefault="0077503E" w:rsidP="0077503E">
      <w:pPr>
        <w:widowControl w:val="0"/>
        <w:suppressAutoHyphens/>
        <w:adjustRightInd w:val="0"/>
        <w:snapToGrid w:val="0"/>
        <w:spacing w:after="0" w:line="360" w:lineRule="auto"/>
        <w:jc w:val="both"/>
        <w:rPr>
          <w:rFonts w:ascii="Book Antiqua" w:eastAsia="Times New Roman" w:hAnsi="Book Antiqua"/>
          <w:b/>
          <w:sz w:val="24"/>
          <w:szCs w:val="24"/>
          <w:lang w:val="it-IT"/>
        </w:rPr>
      </w:pPr>
      <w:r w:rsidRPr="006503BF">
        <w:rPr>
          <w:rFonts w:ascii="Book Antiqua" w:eastAsia="Times New Roman" w:hAnsi="Book Antiqua"/>
          <w:b/>
          <w:sz w:val="24"/>
          <w:szCs w:val="24"/>
          <w:lang w:val="it-IT"/>
        </w:rPr>
        <w:t>Peer-review report classification</w:t>
      </w:r>
    </w:p>
    <w:p w14:paraId="48C87FEB" w14:textId="4E740461"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A (Excellent): 0</w:t>
      </w:r>
    </w:p>
    <w:p w14:paraId="4EE0284C" w14:textId="4F66367C"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B (Very good): B</w:t>
      </w:r>
    </w:p>
    <w:p w14:paraId="0876C1DB" w14:textId="1F450B8A"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C (Good): C</w:t>
      </w:r>
    </w:p>
    <w:p w14:paraId="4EF7A4A8" w14:textId="53D8E2EA"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D (Fair): 0</w:t>
      </w:r>
    </w:p>
    <w:p w14:paraId="0D74A06B" w14:textId="42861781" w:rsidR="0077503E" w:rsidRPr="006503BF" w:rsidRDefault="0077503E" w:rsidP="0077503E">
      <w:pPr>
        <w:widowControl w:val="0"/>
        <w:suppressAutoHyphens/>
        <w:adjustRightInd w:val="0"/>
        <w:snapToGrid w:val="0"/>
        <w:spacing w:after="0" w:line="360" w:lineRule="auto"/>
        <w:jc w:val="both"/>
        <w:rPr>
          <w:rFonts w:ascii="Book Antiqua" w:hAnsi="Book Antiqua" w:cs="Times New Roman"/>
          <w:kern w:val="2"/>
          <w:sz w:val="24"/>
          <w:szCs w:val="24"/>
          <w:lang w:val="hu-HU"/>
        </w:rPr>
      </w:pPr>
      <w:r w:rsidRPr="006503BF">
        <w:rPr>
          <w:rFonts w:ascii="Book Antiqua" w:eastAsia="Times New Roman" w:hAnsi="Book Antiqua"/>
          <w:sz w:val="24"/>
          <w:szCs w:val="24"/>
          <w:lang w:val="it-IT"/>
        </w:rPr>
        <w:t>Grade E (Poor): 0</w:t>
      </w:r>
    </w:p>
    <w:p w14:paraId="4E3AE51D" w14:textId="77777777" w:rsidR="0077503E" w:rsidRPr="006503BF" w:rsidRDefault="0077503E" w:rsidP="0077503E">
      <w:pPr>
        <w:widowControl w:val="0"/>
        <w:snapToGrid w:val="0"/>
        <w:spacing w:after="0" w:line="360" w:lineRule="auto"/>
        <w:rPr>
          <w:rFonts w:ascii="Book Antiqua" w:hAnsi="Book Antiqua" w:cs="Times New Roman"/>
          <w:sz w:val="24"/>
          <w:szCs w:val="24"/>
          <w:lang w:val="hu-HU"/>
        </w:rPr>
      </w:pPr>
    </w:p>
    <w:p w14:paraId="447464DF" w14:textId="0ED2EADD" w:rsidR="0077503E" w:rsidRPr="00EC06A1" w:rsidRDefault="0077503E" w:rsidP="0077503E">
      <w:pPr>
        <w:suppressAutoHyphens/>
        <w:snapToGrid w:val="0"/>
        <w:spacing w:after="0" w:line="360" w:lineRule="auto"/>
        <w:rPr>
          <w:rFonts w:ascii="Book Antiqua" w:hAnsi="Book Antiqua" w:cs="Times New Roman"/>
          <w:sz w:val="24"/>
          <w:szCs w:val="24"/>
          <w:lang w:val="it-IT"/>
        </w:rPr>
      </w:pPr>
      <w:r w:rsidRPr="006503BF">
        <w:rPr>
          <w:rFonts w:ascii="Book Antiqua" w:eastAsia="Times New Roman" w:hAnsi="Book Antiqua" w:cs="Times New Roman"/>
          <w:b/>
          <w:sz w:val="24"/>
          <w:szCs w:val="24"/>
          <w:lang w:val="it-IT" w:eastAsia="ar-SA"/>
        </w:rPr>
        <w:t>P-</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Reviewer:</w:t>
      </w:r>
      <w:r w:rsidRPr="006503BF">
        <w:rPr>
          <w:rFonts w:ascii="Book Antiqua" w:hAnsi="Book Antiqua" w:cs="Times New Roman"/>
          <w:bCs/>
          <w:sz w:val="24"/>
          <w:szCs w:val="24"/>
          <w:lang w:val="it-IT"/>
        </w:rPr>
        <w:t xml:space="preserve"> </w:t>
      </w:r>
      <w:r w:rsidR="00F24643" w:rsidRPr="006503BF">
        <w:rPr>
          <w:rFonts w:ascii="Book Antiqua" w:hAnsi="Book Antiqua" w:cs="Times New Roman"/>
          <w:bCs/>
          <w:sz w:val="24"/>
          <w:szCs w:val="24"/>
          <w:lang w:val="it-IT"/>
        </w:rPr>
        <w:t xml:space="preserve">Gabriel S, Ridola L </w:t>
      </w:r>
      <w:r w:rsidRPr="006503BF">
        <w:rPr>
          <w:rFonts w:ascii="Book Antiqua" w:eastAsia="Times New Roman" w:hAnsi="Book Antiqua" w:cs="Times New Roman"/>
          <w:b/>
          <w:sz w:val="24"/>
          <w:szCs w:val="24"/>
          <w:lang w:val="it-IT" w:eastAsia="ar-SA"/>
        </w:rPr>
        <w:t>S-</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Editor:</w:t>
      </w:r>
      <w:r w:rsidRPr="006503BF">
        <w:rPr>
          <w:rFonts w:ascii="Book Antiqua" w:eastAsia="Times New Roman" w:hAnsi="Book Antiqua" w:cs="Times New Roman" w:hint="eastAsia"/>
          <w:sz w:val="24"/>
          <w:szCs w:val="24"/>
          <w:lang w:val="it-IT" w:eastAsia="ar-SA"/>
        </w:rPr>
        <w:t xml:space="preserve"> </w:t>
      </w:r>
      <w:r w:rsidRPr="006503BF">
        <w:rPr>
          <w:rFonts w:ascii="Book Antiqua" w:eastAsia="Times New Roman" w:hAnsi="Book Antiqua" w:cs="Times New Roman"/>
          <w:sz w:val="24"/>
          <w:szCs w:val="24"/>
          <w:lang w:val="it-IT" w:eastAsia="ar-SA"/>
        </w:rPr>
        <w:t xml:space="preserve">Gong ZM </w:t>
      </w:r>
      <w:r w:rsidRPr="006503BF">
        <w:rPr>
          <w:rFonts w:ascii="Book Antiqua" w:eastAsia="Times New Roman" w:hAnsi="Book Antiqua" w:cs="Times New Roman"/>
          <w:b/>
          <w:sz w:val="24"/>
          <w:szCs w:val="24"/>
          <w:lang w:val="it-IT" w:eastAsia="ar-SA"/>
        </w:rPr>
        <w:t>L</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Editor:</w:t>
      </w:r>
      <w:r w:rsidR="00EC06A1">
        <w:rPr>
          <w:rFonts w:ascii="Book Antiqua" w:hAnsi="Book Antiqua" w:cs="Times New Roman" w:hint="eastAsia"/>
          <w:b/>
          <w:sz w:val="24"/>
          <w:szCs w:val="24"/>
          <w:lang w:val="it-IT" w:eastAsia="zh-CN"/>
        </w:rPr>
        <w:t xml:space="preserve"> </w:t>
      </w:r>
      <w:r w:rsidR="00EC06A1" w:rsidRPr="00EC06A1">
        <w:rPr>
          <w:rFonts w:ascii="Book Antiqua" w:hAnsi="Book Antiqua" w:cs="Times New Roman" w:hint="eastAsia"/>
          <w:sz w:val="24"/>
          <w:szCs w:val="24"/>
          <w:lang w:val="it-IT" w:eastAsia="zh-CN"/>
        </w:rPr>
        <w:t>A</w:t>
      </w:r>
      <w:r w:rsidRPr="006503BF">
        <w:rPr>
          <w:rFonts w:ascii="Book Antiqua" w:eastAsia="Times New Roman" w:hAnsi="Book Antiqua" w:cs="Times New Roman" w:hint="eastAsia"/>
          <w:sz w:val="24"/>
          <w:szCs w:val="24"/>
          <w:lang w:val="it-IT" w:eastAsia="ar-SA"/>
        </w:rPr>
        <w:t xml:space="preserve"> </w:t>
      </w:r>
      <w:r w:rsidRPr="006503BF">
        <w:rPr>
          <w:rFonts w:ascii="Book Antiqua" w:eastAsia="Times New Roman" w:hAnsi="Book Antiqua" w:cs="Times New Roman"/>
          <w:b/>
          <w:sz w:val="24"/>
          <w:szCs w:val="24"/>
          <w:lang w:val="it-IT" w:eastAsia="ar-SA"/>
        </w:rPr>
        <w:t>E</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Editor:</w:t>
      </w:r>
      <w:r w:rsidRPr="006503BF">
        <w:rPr>
          <w:rFonts w:ascii="Book Antiqua" w:eastAsia="Times New Roman" w:hAnsi="Book Antiqua" w:cs="Times New Roman" w:hint="eastAsia"/>
          <w:b/>
          <w:sz w:val="24"/>
          <w:szCs w:val="24"/>
          <w:lang w:val="it-IT" w:eastAsia="ar-SA"/>
        </w:rPr>
        <w:t xml:space="preserve"> </w:t>
      </w:r>
      <w:r w:rsidR="00EC06A1" w:rsidRPr="00EC06A1">
        <w:rPr>
          <w:rFonts w:ascii="Book Antiqua" w:eastAsia="Times New Roman" w:hAnsi="Book Antiqua" w:cs="Times New Roman"/>
          <w:sz w:val="24"/>
          <w:szCs w:val="24"/>
          <w:lang w:val="it-IT" w:eastAsia="ar-SA"/>
        </w:rPr>
        <w:t>Zhang YL</w:t>
      </w:r>
    </w:p>
    <w:p w14:paraId="7579D14C" w14:textId="18859C4C" w:rsidR="00DF578D" w:rsidRPr="006503BF" w:rsidRDefault="00DF578D" w:rsidP="002F6E3A">
      <w:pPr>
        <w:snapToGrid w:val="0"/>
        <w:spacing w:after="0" w:line="360" w:lineRule="auto"/>
        <w:jc w:val="both"/>
        <w:rPr>
          <w:rFonts w:ascii="Book Antiqua" w:hAnsi="Book Antiqua"/>
          <w:sz w:val="24"/>
          <w:szCs w:val="24"/>
        </w:rPr>
      </w:pPr>
      <w:r w:rsidRPr="006503BF">
        <w:rPr>
          <w:rFonts w:ascii="Book Antiqua" w:hAnsi="Book Antiqua"/>
          <w:sz w:val="24"/>
          <w:szCs w:val="24"/>
        </w:rPr>
        <w:br w:type="page"/>
      </w:r>
    </w:p>
    <w:p w14:paraId="58C9C0FC" w14:textId="41F2CC36" w:rsidR="00F44861" w:rsidRPr="006503BF" w:rsidRDefault="00DF578D"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lastRenderedPageBreak/>
        <w:t>Figure Legends</w:t>
      </w:r>
    </w:p>
    <w:p w14:paraId="2E1C30DC" w14:textId="0F29C656" w:rsidR="00C70298" w:rsidRPr="006503BF" w:rsidRDefault="00147507" w:rsidP="002F6E3A">
      <w:pPr>
        <w:snapToGrid w:val="0"/>
        <w:spacing w:after="0" w:line="360" w:lineRule="auto"/>
        <w:jc w:val="both"/>
        <w:rPr>
          <w:rFonts w:ascii="Book Antiqua" w:hAnsi="Book Antiqua"/>
          <w:sz w:val="24"/>
          <w:szCs w:val="24"/>
        </w:rPr>
      </w:pPr>
      <w:r>
        <w:rPr>
          <w:noProof/>
          <w:lang w:eastAsia="zh-CN"/>
        </w:rPr>
        <w:drawing>
          <wp:inline distT="0" distB="0" distL="0" distR="0" wp14:anchorId="50AA80E5" wp14:editId="7626E38F">
            <wp:extent cx="5998112" cy="2202512"/>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9016" cy="2202844"/>
                    </a:xfrm>
                    <a:prstGeom prst="rect">
                      <a:avLst/>
                    </a:prstGeom>
                  </pic:spPr>
                </pic:pic>
              </a:graphicData>
            </a:graphic>
          </wp:inline>
        </w:drawing>
      </w:r>
    </w:p>
    <w:p w14:paraId="34AF35A5" w14:textId="2D07C38C" w:rsidR="00C70298" w:rsidRPr="006503BF" w:rsidRDefault="00F95281" w:rsidP="002F6E3A">
      <w:pPr>
        <w:snapToGrid w:val="0"/>
        <w:spacing w:after="0" w:line="360" w:lineRule="auto"/>
        <w:jc w:val="both"/>
        <w:rPr>
          <w:rFonts w:ascii="Book Antiqua" w:hAnsi="Book Antiqua"/>
          <w:b/>
          <w:bCs/>
          <w:sz w:val="24"/>
          <w:szCs w:val="24"/>
        </w:rPr>
      </w:pPr>
      <w:r w:rsidRPr="006503BF">
        <w:rPr>
          <w:rFonts w:ascii="Book Antiqua" w:hAnsi="Book Antiqua"/>
          <w:b/>
          <w:bCs/>
          <w:sz w:val="24"/>
          <w:szCs w:val="24"/>
        </w:rPr>
        <w:t>Figure</w:t>
      </w:r>
      <w:r w:rsidR="00C70298" w:rsidRPr="006503BF">
        <w:rPr>
          <w:rFonts w:ascii="Book Antiqua" w:hAnsi="Book Antiqua"/>
          <w:b/>
          <w:bCs/>
          <w:sz w:val="24"/>
          <w:szCs w:val="24"/>
        </w:rPr>
        <w:t xml:space="preserve"> 1 </w:t>
      </w:r>
      <w:r w:rsidR="00DF578D" w:rsidRPr="006503BF">
        <w:rPr>
          <w:rFonts w:ascii="Book Antiqua" w:hAnsi="Book Antiqua"/>
          <w:b/>
          <w:bCs/>
          <w:sz w:val="24"/>
          <w:szCs w:val="24"/>
        </w:rPr>
        <w:t>Conceptual model for determinants and outcomes of treatment sequencing for pancreatic cancer.</w:t>
      </w:r>
      <w:r w:rsidR="004F2FCF" w:rsidRPr="006503BF">
        <w:rPr>
          <w:rFonts w:ascii="Book Antiqua" w:hAnsi="Book Antiqua"/>
          <w:b/>
          <w:bCs/>
          <w:sz w:val="24"/>
          <w:szCs w:val="24"/>
        </w:rPr>
        <w:t xml:space="preserve"> </w:t>
      </w:r>
      <w:r w:rsidR="004F2FCF" w:rsidRPr="006503BF">
        <w:rPr>
          <w:rFonts w:ascii="Book Antiqua" w:hAnsi="Book Antiqua"/>
          <w:sz w:val="24"/>
          <w:szCs w:val="24"/>
        </w:rPr>
        <w:t xml:space="preserve">PDAC: </w:t>
      </w:r>
      <w:r w:rsidR="004F2FCF" w:rsidRPr="006503BF">
        <w:rPr>
          <w:rFonts w:ascii="Book Antiqua" w:hAnsi="Book Antiqua"/>
          <w:caps/>
          <w:sz w:val="24"/>
          <w:szCs w:val="24"/>
        </w:rPr>
        <w:t>p</w:t>
      </w:r>
      <w:r w:rsidR="004F2FCF" w:rsidRPr="006503BF">
        <w:rPr>
          <w:rFonts w:ascii="Book Antiqua" w:hAnsi="Book Antiqua"/>
          <w:sz w:val="24"/>
          <w:szCs w:val="24"/>
        </w:rPr>
        <w:t>ancreatic ductal adenocarcinoma.</w:t>
      </w:r>
    </w:p>
    <w:p w14:paraId="7A0932C5" w14:textId="1210A1EA" w:rsidR="00DF578D" w:rsidRPr="006503BF" w:rsidRDefault="00243779" w:rsidP="002F6E3A">
      <w:pPr>
        <w:snapToGrid w:val="0"/>
        <w:spacing w:after="0" w:line="360" w:lineRule="auto"/>
        <w:jc w:val="both"/>
        <w:rPr>
          <w:rFonts w:ascii="Book Antiqua" w:hAnsi="Book Antiqua"/>
          <w:b/>
          <w:bCs/>
          <w:sz w:val="24"/>
          <w:szCs w:val="24"/>
        </w:rPr>
      </w:pPr>
      <w:r w:rsidRPr="006503BF">
        <w:rPr>
          <w:rFonts w:ascii="Book Antiqua" w:hAnsi="Book Antiqua"/>
          <w:b/>
          <w:sz w:val="24"/>
          <w:szCs w:val="24"/>
        </w:rPr>
        <w:br w:type="page"/>
      </w:r>
    </w:p>
    <w:p w14:paraId="4919933B" w14:textId="77777777" w:rsidR="005B0D82" w:rsidRPr="006503BF" w:rsidRDefault="005B0D82" w:rsidP="002F6E3A">
      <w:pPr>
        <w:snapToGrid w:val="0"/>
        <w:spacing w:after="0" w:line="360" w:lineRule="auto"/>
        <w:jc w:val="both"/>
        <w:rPr>
          <w:rFonts w:ascii="Book Antiqua" w:hAnsi="Book Antiqua"/>
          <w:b/>
          <w:sz w:val="24"/>
          <w:szCs w:val="24"/>
        </w:rPr>
        <w:sectPr w:rsidR="005B0D82" w:rsidRPr="006503BF">
          <w:pgSz w:w="12240" w:h="15840"/>
          <w:pgMar w:top="1440" w:right="1440" w:bottom="1440" w:left="1440" w:header="720" w:footer="720" w:gutter="0"/>
          <w:cols w:space="720"/>
          <w:docGrid w:linePitch="360"/>
        </w:sectPr>
      </w:pPr>
    </w:p>
    <w:p w14:paraId="4A46D312" w14:textId="54D8FAAB" w:rsidR="007D57A9" w:rsidRPr="006503BF" w:rsidRDefault="007D57A9"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lastRenderedPageBreak/>
        <w:t>Table 1</w:t>
      </w:r>
      <w:r w:rsidR="00C70298" w:rsidRPr="006503BF">
        <w:rPr>
          <w:rFonts w:ascii="Book Antiqua" w:hAnsi="Book Antiqua"/>
          <w:b/>
          <w:sz w:val="24"/>
          <w:szCs w:val="24"/>
        </w:rPr>
        <w:t xml:space="preserve"> </w:t>
      </w:r>
      <w:r w:rsidR="00333472" w:rsidRPr="006503BF">
        <w:rPr>
          <w:rFonts w:ascii="Book Antiqua" w:hAnsi="Book Antiqua"/>
          <w:b/>
          <w:sz w:val="24"/>
          <w:szCs w:val="24"/>
        </w:rPr>
        <w:t xml:space="preserve">Selected </w:t>
      </w:r>
      <w:r w:rsidR="00C70298" w:rsidRPr="006503BF">
        <w:rPr>
          <w:rFonts w:ascii="Book Antiqua" w:hAnsi="Book Antiqua"/>
          <w:b/>
          <w:sz w:val="24"/>
          <w:szCs w:val="24"/>
        </w:rPr>
        <w:t>comparative effectiveness studies of neoadjuvant therapy</w:t>
      </w:r>
      <w:r w:rsidR="00C70298" w:rsidRPr="006503BF">
        <w:rPr>
          <w:rFonts w:ascii="Book Antiqua" w:hAnsi="Book Antiqua"/>
          <w:b/>
          <w:i/>
          <w:iCs/>
          <w:sz w:val="24"/>
          <w:szCs w:val="24"/>
        </w:rPr>
        <w:t xml:space="preserve"> vs</w:t>
      </w:r>
      <w:r w:rsidR="00C70298" w:rsidRPr="006503BF">
        <w:rPr>
          <w:rFonts w:ascii="Book Antiqua" w:hAnsi="Book Antiqua"/>
          <w:b/>
          <w:sz w:val="24"/>
          <w:szCs w:val="24"/>
        </w:rPr>
        <w:t xml:space="preserve"> upfront surgery for pancreatic ductal adenocarcinoma</w:t>
      </w:r>
    </w:p>
    <w:tbl>
      <w:tblPr>
        <w:tblStyle w:val="aa"/>
        <w:tblW w:w="14885"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536"/>
        <w:gridCol w:w="1643"/>
        <w:gridCol w:w="1043"/>
        <w:gridCol w:w="1553"/>
        <w:gridCol w:w="1043"/>
        <w:gridCol w:w="1898"/>
        <w:gridCol w:w="3974"/>
      </w:tblGrid>
      <w:tr w:rsidR="00C70298" w:rsidRPr="006503BF" w14:paraId="6ADD70FB" w14:textId="77777777" w:rsidTr="00670412">
        <w:trPr>
          <w:trHeight w:val="252"/>
        </w:trPr>
        <w:tc>
          <w:tcPr>
            <w:tcW w:w="2195" w:type="dxa"/>
            <w:vMerge w:val="restart"/>
            <w:tcBorders>
              <w:top w:val="single" w:sz="4" w:space="0" w:color="auto"/>
              <w:bottom w:val="nil"/>
            </w:tcBorders>
          </w:tcPr>
          <w:p w14:paraId="1B41A49E" w14:textId="3106C7AF"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Ref.</w:t>
            </w:r>
          </w:p>
        </w:tc>
        <w:tc>
          <w:tcPr>
            <w:tcW w:w="1536" w:type="dxa"/>
            <w:vMerge w:val="restart"/>
            <w:tcBorders>
              <w:top w:val="single" w:sz="4" w:space="0" w:color="auto"/>
              <w:bottom w:val="nil"/>
            </w:tcBorders>
          </w:tcPr>
          <w:p w14:paraId="4054F865" w14:textId="7777777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Setting</w:t>
            </w:r>
          </w:p>
        </w:tc>
        <w:tc>
          <w:tcPr>
            <w:tcW w:w="1643" w:type="dxa"/>
            <w:vMerge w:val="restart"/>
            <w:tcBorders>
              <w:top w:val="single" w:sz="4" w:space="0" w:color="auto"/>
              <w:bottom w:val="nil"/>
            </w:tcBorders>
          </w:tcPr>
          <w:p w14:paraId="16CA20F9" w14:textId="64F1123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Neoadjuvant type</w:t>
            </w:r>
          </w:p>
        </w:tc>
        <w:tc>
          <w:tcPr>
            <w:tcW w:w="2596" w:type="dxa"/>
            <w:gridSpan w:val="2"/>
            <w:tcBorders>
              <w:top w:val="single" w:sz="4" w:space="0" w:color="auto"/>
              <w:bottom w:val="single" w:sz="4" w:space="0" w:color="auto"/>
            </w:tcBorders>
          </w:tcPr>
          <w:p w14:paraId="635FA19C" w14:textId="38E1359E"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Neoadjuvant therapy</w:t>
            </w:r>
          </w:p>
        </w:tc>
        <w:tc>
          <w:tcPr>
            <w:tcW w:w="2941" w:type="dxa"/>
            <w:gridSpan w:val="2"/>
            <w:tcBorders>
              <w:top w:val="single" w:sz="4" w:space="0" w:color="auto"/>
              <w:bottom w:val="single" w:sz="4" w:space="0" w:color="auto"/>
            </w:tcBorders>
          </w:tcPr>
          <w:p w14:paraId="66C7BD81" w14:textId="5798890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Upfront surgery</w:t>
            </w:r>
          </w:p>
        </w:tc>
        <w:tc>
          <w:tcPr>
            <w:tcW w:w="3974" w:type="dxa"/>
            <w:vMerge w:val="restart"/>
            <w:tcBorders>
              <w:top w:val="single" w:sz="4" w:space="0" w:color="auto"/>
              <w:bottom w:val="nil"/>
            </w:tcBorders>
          </w:tcPr>
          <w:p w14:paraId="17BDE3EB" w14:textId="7777777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Comments</w:t>
            </w:r>
          </w:p>
        </w:tc>
      </w:tr>
      <w:tr w:rsidR="00C70298" w:rsidRPr="006503BF" w14:paraId="129ED17B" w14:textId="77777777" w:rsidTr="00670412">
        <w:trPr>
          <w:trHeight w:val="489"/>
        </w:trPr>
        <w:tc>
          <w:tcPr>
            <w:tcW w:w="2195" w:type="dxa"/>
            <w:vMerge/>
            <w:tcBorders>
              <w:top w:val="nil"/>
              <w:bottom w:val="single" w:sz="4" w:space="0" w:color="auto"/>
            </w:tcBorders>
          </w:tcPr>
          <w:p w14:paraId="4C443961" w14:textId="77777777" w:rsidR="00C70298" w:rsidRPr="006503BF" w:rsidRDefault="00C70298" w:rsidP="002F6E3A">
            <w:pPr>
              <w:snapToGrid w:val="0"/>
              <w:spacing w:line="360" w:lineRule="auto"/>
              <w:jc w:val="both"/>
              <w:rPr>
                <w:rFonts w:ascii="Book Antiqua" w:hAnsi="Book Antiqua"/>
                <w:b/>
                <w:sz w:val="24"/>
                <w:szCs w:val="24"/>
              </w:rPr>
            </w:pPr>
          </w:p>
        </w:tc>
        <w:tc>
          <w:tcPr>
            <w:tcW w:w="1536" w:type="dxa"/>
            <w:vMerge/>
            <w:tcBorders>
              <w:top w:val="nil"/>
              <w:bottom w:val="single" w:sz="4" w:space="0" w:color="auto"/>
            </w:tcBorders>
          </w:tcPr>
          <w:p w14:paraId="705A232A" w14:textId="77777777" w:rsidR="00C70298" w:rsidRPr="006503BF" w:rsidRDefault="00C70298" w:rsidP="002F6E3A">
            <w:pPr>
              <w:snapToGrid w:val="0"/>
              <w:spacing w:line="360" w:lineRule="auto"/>
              <w:jc w:val="both"/>
              <w:rPr>
                <w:rFonts w:ascii="Book Antiqua" w:hAnsi="Book Antiqua"/>
                <w:b/>
                <w:sz w:val="24"/>
                <w:szCs w:val="24"/>
              </w:rPr>
            </w:pPr>
          </w:p>
        </w:tc>
        <w:tc>
          <w:tcPr>
            <w:tcW w:w="1643" w:type="dxa"/>
            <w:vMerge/>
            <w:tcBorders>
              <w:top w:val="nil"/>
              <w:bottom w:val="single" w:sz="4" w:space="0" w:color="auto"/>
            </w:tcBorders>
          </w:tcPr>
          <w:p w14:paraId="4D03F5CC" w14:textId="77777777" w:rsidR="00C70298" w:rsidRPr="006503BF" w:rsidRDefault="00C70298" w:rsidP="002F6E3A">
            <w:pPr>
              <w:snapToGrid w:val="0"/>
              <w:spacing w:line="360" w:lineRule="auto"/>
              <w:jc w:val="both"/>
              <w:rPr>
                <w:rFonts w:ascii="Book Antiqua" w:hAnsi="Book Antiqua"/>
                <w:b/>
                <w:sz w:val="24"/>
                <w:szCs w:val="24"/>
              </w:rPr>
            </w:pPr>
          </w:p>
        </w:tc>
        <w:tc>
          <w:tcPr>
            <w:tcW w:w="1043" w:type="dxa"/>
            <w:tcBorders>
              <w:top w:val="single" w:sz="4" w:space="0" w:color="auto"/>
              <w:bottom w:val="single" w:sz="4" w:space="0" w:color="auto"/>
            </w:tcBorders>
          </w:tcPr>
          <w:p w14:paraId="2BF9708C" w14:textId="02DF103E"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Sample size</w:t>
            </w:r>
          </w:p>
        </w:tc>
        <w:tc>
          <w:tcPr>
            <w:tcW w:w="1553" w:type="dxa"/>
            <w:tcBorders>
              <w:top w:val="single" w:sz="4" w:space="0" w:color="auto"/>
              <w:bottom w:val="single" w:sz="4" w:space="0" w:color="auto"/>
            </w:tcBorders>
          </w:tcPr>
          <w:p w14:paraId="1B5F71BE" w14:textId="14A093F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Overall survival</w:t>
            </w:r>
          </w:p>
        </w:tc>
        <w:tc>
          <w:tcPr>
            <w:tcW w:w="1043" w:type="dxa"/>
            <w:tcBorders>
              <w:top w:val="single" w:sz="4" w:space="0" w:color="auto"/>
              <w:bottom w:val="single" w:sz="4" w:space="0" w:color="auto"/>
            </w:tcBorders>
          </w:tcPr>
          <w:p w14:paraId="379B596B" w14:textId="47B7F6A2"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Sample size</w:t>
            </w:r>
          </w:p>
        </w:tc>
        <w:tc>
          <w:tcPr>
            <w:tcW w:w="1898" w:type="dxa"/>
            <w:tcBorders>
              <w:top w:val="single" w:sz="4" w:space="0" w:color="auto"/>
              <w:bottom w:val="single" w:sz="4" w:space="0" w:color="auto"/>
            </w:tcBorders>
          </w:tcPr>
          <w:p w14:paraId="5DC23E14" w14:textId="269A0525"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Overall survival</w:t>
            </w:r>
          </w:p>
        </w:tc>
        <w:tc>
          <w:tcPr>
            <w:tcW w:w="3974" w:type="dxa"/>
            <w:vMerge/>
            <w:tcBorders>
              <w:top w:val="nil"/>
              <w:bottom w:val="single" w:sz="4" w:space="0" w:color="auto"/>
            </w:tcBorders>
          </w:tcPr>
          <w:p w14:paraId="7FD467CB" w14:textId="77777777" w:rsidR="00C70298" w:rsidRPr="006503BF" w:rsidRDefault="00C70298" w:rsidP="002F6E3A">
            <w:pPr>
              <w:snapToGrid w:val="0"/>
              <w:spacing w:line="360" w:lineRule="auto"/>
              <w:jc w:val="both"/>
              <w:rPr>
                <w:rFonts w:ascii="Book Antiqua" w:hAnsi="Book Antiqua"/>
                <w:sz w:val="24"/>
                <w:szCs w:val="24"/>
              </w:rPr>
            </w:pPr>
          </w:p>
        </w:tc>
      </w:tr>
      <w:tr w:rsidR="005B0D82" w:rsidRPr="006503BF" w14:paraId="657B4663" w14:textId="77777777" w:rsidTr="00670412">
        <w:trPr>
          <w:trHeight w:val="305"/>
        </w:trPr>
        <w:tc>
          <w:tcPr>
            <w:tcW w:w="14885" w:type="dxa"/>
            <w:gridSpan w:val="8"/>
            <w:tcBorders>
              <w:top w:val="single" w:sz="4" w:space="0" w:color="auto"/>
            </w:tcBorders>
          </w:tcPr>
          <w:p w14:paraId="71D7238A" w14:textId="74BE841D"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 xml:space="preserve">Population-based </w:t>
            </w:r>
            <w:r w:rsidR="00C70298" w:rsidRPr="006503BF">
              <w:rPr>
                <w:rFonts w:ascii="Book Antiqua" w:hAnsi="Book Antiqua"/>
                <w:b/>
                <w:sz w:val="24"/>
                <w:szCs w:val="24"/>
              </w:rPr>
              <w:t>a</w:t>
            </w:r>
            <w:r w:rsidRPr="006503BF">
              <w:rPr>
                <w:rFonts w:ascii="Book Antiqua" w:hAnsi="Book Antiqua"/>
                <w:b/>
                <w:sz w:val="24"/>
                <w:szCs w:val="24"/>
              </w:rPr>
              <w:t>nalyses</w:t>
            </w:r>
          </w:p>
        </w:tc>
      </w:tr>
      <w:tr w:rsidR="005B0D82" w:rsidRPr="006503BF" w14:paraId="2048CD92" w14:textId="77777777" w:rsidTr="00670412">
        <w:trPr>
          <w:trHeight w:val="758"/>
        </w:trPr>
        <w:tc>
          <w:tcPr>
            <w:tcW w:w="2195" w:type="dxa"/>
          </w:tcPr>
          <w:p w14:paraId="45483B7A" w14:textId="32D477C5"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Mokdad</w:t>
            </w:r>
            <w:proofErr w:type="spellEnd"/>
            <w:r w:rsidR="00C70298" w:rsidRPr="006503BF">
              <w:rPr>
                <w:rFonts w:ascii="Book Antiqua" w:hAnsi="Book Antiqua"/>
                <w:i/>
                <w:iCs/>
                <w:sz w:val="24"/>
                <w:szCs w:val="24"/>
              </w:rPr>
              <w:t xml:space="preserve"> et al</w:t>
            </w:r>
            <w:r w:rsidR="00C70298" w:rsidRPr="006503BF">
              <w:rPr>
                <w:rFonts w:ascii="Book Antiqua" w:hAnsi="Book Antiqua"/>
                <w:sz w:val="24"/>
                <w:szCs w:val="24"/>
                <w:vertAlign w:val="superscript"/>
              </w:rPr>
              <w:t>[9]</w:t>
            </w:r>
            <w:r w:rsidRPr="006503BF">
              <w:rPr>
                <w:rFonts w:ascii="Book Antiqua" w:hAnsi="Book Antiqua"/>
                <w:sz w:val="24"/>
                <w:szCs w:val="24"/>
              </w:rPr>
              <w:t>, 2016</w:t>
            </w:r>
          </w:p>
        </w:tc>
        <w:tc>
          <w:tcPr>
            <w:tcW w:w="1536" w:type="dxa"/>
          </w:tcPr>
          <w:p w14:paraId="7F1E864B"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NCDB</w:t>
            </w:r>
          </w:p>
        </w:tc>
        <w:tc>
          <w:tcPr>
            <w:tcW w:w="1643" w:type="dxa"/>
          </w:tcPr>
          <w:p w14:paraId="5112D651"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Mixed</w:t>
            </w:r>
          </w:p>
        </w:tc>
        <w:tc>
          <w:tcPr>
            <w:tcW w:w="1043" w:type="dxa"/>
          </w:tcPr>
          <w:p w14:paraId="5AB4D0FE"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2005</w:t>
            </w:r>
          </w:p>
        </w:tc>
        <w:tc>
          <w:tcPr>
            <w:tcW w:w="1553" w:type="dxa"/>
          </w:tcPr>
          <w:p w14:paraId="65C28BDE" w14:textId="42E4B4D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26 </w:t>
            </w:r>
            <w:proofErr w:type="spellStart"/>
            <w:r w:rsidRPr="006503BF">
              <w:rPr>
                <w:rFonts w:ascii="Book Antiqua" w:hAnsi="Book Antiqua"/>
                <w:sz w:val="24"/>
                <w:szCs w:val="24"/>
              </w:rPr>
              <w:t>mo</w:t>
            </w:r>
            <w:proofErr w:type="spellEnd"/>
          </w:p>
        </w:tc>
        <w:tc>
          <w:tcPr>
            <w:tcW w:w="1043" w:type="dxa"/>
          </w:tcPr>
          <w:p w14:paraId="737CBD8E"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6015</w:t>
            </w:r>
          </w:p>
        </w:tc>
        <w:tc>
          <w:tcPr>
            <w:tcW w:w="1898" w:type="dxa"/>
          </w:tcPr>
          <w:p w14:paraId="1380DEBC" w14:textId="6D7BD69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21 </w:t>
            </w:r>
            <w:proofErr w:type="spellStart"/>
            <w:r w:rsidRPr="006503BF">
              <w:rPr>
                <w:rFonts w:ascii="Book Antiqua" w:hAnsi="Book Antiqua"/>
                <w:sz w:val="24"/>
                <w:szCs w:val="24"/>
              </w:rPr>
              <w:t>mo</w:t>
            </w:r>
            <w:proofErr w:type="spellEnd"/>
          </w:p>
        </w:tc>
        <w:tc>
          <w:tcPr>
            <w:tcW w:w="3974" w:type="dxa"/>
          </w:tcPr>
          <w:p w14:paraId="51ED865F"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NT: </w:t>
            </w:r>
            <w:r w:rsidRPr="006503BF">
              <w:rPr>
                <w:rFonts w:ascii="Book Antiqua" w:hAnsi="Book Antiqua" w:cstheme="minorHAnsi"/>
                <w:sz w:val="24"/>
                <w:szCs w:val="24"/>
              </w:rPr>
              <w:t>↓</w:t>
            </w:r>
            <w:r w:rsidRPr="006503BF">
              <w:rPr>
                <w:rFonts w:ascii="Book Antiqua" w:hAnsi="Book Antiqua"/>
                <w:sz w:val="24"/>
                <w:szCs w:val="24"/>
              </w:rPr>
              <w:t xml:space="preserve">LN, </w:t>
            </w:r>
            <w:r w:rsidRPr="006503BF">
              <w:rPr>
                <w:rFonts w:ascii="Book Antiqua" w:hAnsi="Book Antiqua" w:cstheme="minorHAnsi"/>
                <w:sz w:val="24"/>
                <w:szCs w:val="24"/>
              </w:rPr>
              <w:t>↓</w:t>
            </w:r>
            <w:r w:rsidRPr="006503BF">
              <w:rPr>
                <w:rFonts w:ascii="Book Antiqua" w:hAnsi="Book Antiqua"/>
                <w:sz w:val="24"/>
                <w:szCs w:val="24"/>
              </w:rPr>
              <w:t>R1/R2 margins</w:t>
            </w:r>
          </w:p>
        </w:tc>
      </w:tr>
      <w:tr w:rsidR="005B0D82" w:rsidRPr="006503BF" w14:paraId="24E80A17" w14:textId="77777777" w:rsidTr="00670412">
        <w:trPr>
          <w:trHeight w:val="296"/>
        </w:trPr>
        <w:tc>
          <w:tcPr>
            <w:tcW w:w="14885" w:type="dxa"/>
            <w:gridSpan w:val="8"/>
          </w:tcPr>
          <w:p w14:paraId="24031276" w14:textId="0A02DD11"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Retrospective</w:t>
            </w:r>
            <w:r w:rsidR="00C70298" w:rsidRPr="006503BF">
              <w:rPr>
                <w:rFonts w:ascii="Book Antiqua" w:hAnsi="Book Antiqua"/>
                <w:b/>
                <w:sz w:val="24"/>
                <w:szCs w:val="24"/>
              </w:rPr>
              <w:t xml:space="preserve"> i</w:t>
            </w:r>
            <w:r w:rsidRPr="006503BF">
              <w:rPr>
                <w:rFonts w:ascii="Book Antiqua" w:hAnsi="Book Antiqua"/>
                <w:b/>
                <w:sz w:val="24"/>
                <w:szCs w:val="24"/>
              </w:rPr>
              <w:t xml:space="preserve">nstitutional </w:t>
            </w:r>
            <w:r w:rsidR="00C70298" w:rsidRPr="006503BF">
              <w:rPr>
                <w:rFonts w:ascii="Book Antiqua" w:hAnsi="Book Antiqua"/>
                <w:b/>
                <w:sz w:val="24"/>
                <w:szCs w:val="24"/>
              </w:rPr>
              <w:t>a</w:t>
            </w:r>
            <w:r w:rsidRPr="006503BF">
              <w:rPr>
                <w:rFonts w:ascii="Book Antiqua" w:hAnsi="Book Antiqua"/>
                <w:b/>
                <w:sz w:val="24"/>
                <w:szCs w:val="24"/>
              </w:rPr>
              <w:t>nalyses</w:t>
            </w:r>
          </w:p>
        </w:tc>
      </w:tr>
      <w:tr w:rsidR="005B0D82" w:rsidRPr="006503BF" w14:paraId="7B7E94B0" w14:textId="77777777" w:rsidTr="00670412">
        <w:trPr>
          <w:trHeight w:val="252"/>
        </w:trPr>
        <w:tc>
          <w:tcPr>
            <w:tcW w:w="2195" w:type="dxa"/>
          </w:tcPr>
          <w:p w14:paraId="74D7EA4C" w14:textId="363F4359"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Michelakos</w:t>
            </w:r>
            <w:proofErr w:type="spellEnd"/>
            <w:r w:rsidR="00C70298" w:rsidRPr="006503BF">
              <w:rPr>
                <w:rFonts w:ascii="Book Antiqua" w:hAnsi="Book Antiqua"/>
                <w:sz w:val="24"/>
                <w:szCs w:val="24"/>
              </w:rPr>
              <w:t xml:space="preserve"> </w:t>
            </w:r>
            <w:r w:rsidR="00415696" w:rsidRPr="006503BF">
              <w:rPr>
                <w:rFonts w:ascii="Book Antiqua" w:hAnsi="Book Antiqua"/>
                <w:i/>
                <w:iCs/>
                <w:sz w:val="24"/>
                <w:szCs w:val="24"/>
              </w:rPr>
              <w:t>et al</w:t>
            </w:r>
            <w:r w:rsidR="00415696" w:rsidRPr="006503BF">
              <w:rPr>
                <w:rFonts w:ascii="Book Antiqua" w:hAnsi="Book Antiqua"/>
                <w:sz w:val="24"/>
                <w:szCs w:val="24"/>
                <w:vertAlign w:val="superscript"/>
              </w:rPr>
              <w:t>[46]</w:t>
            </w:r>
            <w:r w:rsidRPr="006503BF">
              <w:rPr>
                <w:rFonts w:ascii="Book Antiqua" w:hAnsi="Book Antiqua"/>
                <w:sz w:val="24"/>
                <w:szCs w:val="24"/>
              </w:rPr>
              <w:t>, 2019</w:t>
            </w:r>
          </w:p>
        </w:tc>
        <w:tc>
          <w:tcPr>
            <w:tcW w:w="1536" w:type="dxa"/>
          </w:tcPr>
          <w:p w14:paraId="1A444C90" w14:textId="453E7A5B" w:rsidR="005B0D82" w:rsidRPr="006503BF" w:rsidRDefault="00C70298" w:rsidP="002F6E3A">
            <w:pPr>
              <w:snapToGrid w:val="0"/>
              <w:spacing w:line="360" w:lineRule="auto"/>
              <w:jc w:val="both"/>
              <w:rPr>
                <w:rFonts w:ascii="Book Antiqua" w:hAnsi="Book Antiqua"/>
                <w:sz w:val="24"/>
                <w:szCs w:val="24"/>
              </w:rPr>
            </w:pPr>
            <w:r w:rsidRPr="006503BF">
              <w:rPr>
                <w:rFonts w:ascii="Book Antiqua" w:hAnsi="Book Antiqua"/>
                <w:sz w:val="24"/>
                <w:szCs w:val="24"/>
              </w:rPr>
              <w:t>United States</w:t>
            </w:r>
          </w:p>
        </w:tc>
        <w:tc>
          <w:tcPr>
            <w:tcW w:w="1643" w:type="dxa"/>
          </w:tcPr>
          <w:p w14:paraId="4939F9F7"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Chemo</w:t>
            </w:r>
          </w:p>
        </w:tc>
        <w:tc>
          <w:tcPr>
            <w:tcW w:w="1043" w:type="dxa"/>
          </w:tcPr>
          <w:p w14:paraId="503767C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110</w:t>
            </w:r>
          </w:p>
        </w:tc>
        <w:tc>
          <w:tcPr>
            <w:tcW w:w="1553" w:type="dxa"/>
          </w:tcPr>
          <w:p w14:paraId="7894F81C" w14:textId="381E783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38 </w:t>
            </w:r>
            <w:proofErr w:type="spellStart"/>
            <w:r w:rsidRPr="006503BF">
              <w:rPr>
                <w:rFonts w:ascii="Book Antiqua" w:hAnsi="Book Antiqua"/>
                <w:sz w:val="24"/>
                <w:szCs w:val="24"/>
              </w:rPr>
              <w:t>mo</w:t>
            </w:r>
            <w:proofErr w:type="spellEnd"/>
          </w:p>
        </w:tc>
        <w:tc>
          <w:tcPr>
            <w:tcW w:w="1043" w:type="dxa"/>
          </w:tcPr>
          <w:p w14:paraId="05FF3A91"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155</w:t>
            </w:r>
          </w:p>
        </w:tc>
        <w:tc>
          <w:tcPr>
            <w:tcW w:w="1898" w:type="dxa"/>
          </w:tcPr>
          <w:p w14:paraId="2B7691D6" w14:textId="03F71ED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21 </w:t>
            </w:r>
            <w:proofErr w:type="spellStart"/>
            <w:r w:rsidRPr="006503BF">
              <w:rPr>
                <w:rFonts w:ascii="Book Antiqua" w:hAnsi="Book Antiqua"/>
                <w:sz w:val="24"/>
                <w:szCs w:val="24"/>
              </w:rPr>
              <w:t>mo</w:t>
            </w:r>
            <w:proofErr w:type="spellEnd"/>
          </w:p>
        </w:tc>
        <w:tc>
          <w:tcPr>
            <w:tcW w:w="3974" w:type="dxa"/>
          </w:tcPr>
          <w:p w14:paraId="7EC58B51" w14:textId="77777777" w:rsidR="005B0D82" w:rsidRPr="006503BF" w:rsidRDefault="005B0D82" w:rsidP="002F6E3A">
            <w:pPr>
              <w:snapToGrid w:val="0"/>
              <w:spacing w:line="360" w:lineRule="auto"/>
              <w:jc w:val="both"/>
              <w:rPr>
                <w:rFonts w:ascii="Book Antiqua" w:hAnsi="Book Antiqua"/>
                <w:sz w:val="24"/>
                <w:szCs w:val="24"/>
              </w:rPr>
            </w:pPr>
          </w:p>
        </w:tc>
      </w:tr>
      <w:tr w:rsidR="005B0D82" w:rsidRPr="006503BF" w14:paraId="4FE85795" w14:textId="77777777" w:rsidTr="00670412">
        <w:trPr>
          <w:trHeight w:val="252"/>
        </w:trPr>
        <w:tc>
          <w:tcPr>
            <w:tcW w:w="2195" w:type="dxa"/>
          </w:tcPr>
          <w:p w14:paraId="421B244A" w14:textId="76CB74E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Sugimoto</w:t>
            </w:r>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[47]</w:t>
            </w:r>
            <w:r w:rsidRPr="006503BF">
              <w:rPr>
                <w:rFonts w:ascii="Book Antiqua" w:hAnsi="Book Antiqua"/>
                <w:sz w:val="24"/>
                <w:szCs w:val="24"/>
              </w:rPr>
              <w:t>, 2019</w:t>
            </w:r>
          </w:p>
        </w:tc>
        <w:tc>
          <w:tcPr>
            <w:tcW w:w="1536" w:type="dxa"/>
          </w:tcPr>
          <w:p w14:paraId="264C0A91" w14:textId="278E5B5A" w:rsidR="005B0D82" w:rsidRPr="006503BF" w:rsidRDefault="00452885" w:rsidP="002F6E3A">
            <w:pPr>
              <w:snapToGrid w:val="0"/>
              <w:spacing w:line="360" w:lineRule="auto"/>
              <w:jc w:val="both"/>
              <w:rPr>
                <w:rFonts w:ascii="Book Antiqua" w:hAnsi="Book Antiqua"/>
                <w:sz w:val="24"/>
                <w:szCs w:val="24"/>
              </w:rPr>
            </w:pPr>
            <w:r w:rsidRPr="006503BF">
              <w:rPr>
                <w:rFonts w:ascii="Book Antiqua" w:hAnsi="Book Antiqua"/>
                <w:sz w:val="24"/>
                <w:szCs w:val="24"/>
              </w:rPr>
              <w:t>U</w:t>
            </w:r>
            <w:r w:rsidR="00C70298" w:rsidRPr="006503BF">
              <w:rPr>
                <w:rFonts w:ascii="Book Antiqua" w:hAnsi="Book Antiqua"/>
                <w:sz w:val="24"/>
                <w:szCs w:val="24"/>
              </w:rPr>
              <w:t>nited States</w:t>
            </w:r>
          </w:p>
        </w:tc>
        <w:tc>
          <w:tcPr>
            <w:tcW w:w="1643" w:type="dxa"/>
          </w:tcPr>
          <w:p w14:paraId="4E3E34CA"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Mixed</w:t>
            </w:r>
          </w:p>
        </w:tc>
        <w:tc>
          <w:tcPr>
            <w:tcW w:w="1043" w:type="dxa"/>
          </w:tcPr>
          <w:p w14:paraId="437C1A99" w14:textId="175F96E9"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91</w:t>
            </w:r>
            <w:r w:rsidR="00380FD6" w:rsidRPr="006503BF">
              <w:rPr>
                <w:rFonts w:ascii="Book Antiqua" w:hAnsi="Book Antiqua"/>
                <w:sz w:val="24"/>
                <w:szCs w:val="24"/>
                <w:vertAlign w:val="superscript"/>
              </w:rPr>
              <w:t>1</w:t>
            </w:r>
          </w:p>
        </w:tc>
        <w:tc>
          <w:tcPr>
            <w:tcW w:w="1553" w:type="dxa"/>
          </w:tcPr>
          <w:p w14:paraId="0B154B08" w14:textId="62DBE016"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23 mo</w:t>
            </w:r>
            <w:r w:rsidR="00380FD6" w:rsidRPr="006503BF">
              <w:rPr>
                <w:rFonts w:ascii="Book Antiqua" w:hAnsi="Book Antiqua"/>
                <w:sz w:val="24"/>
                <w:szCs w:val="24"/>
                <w:vertAlign w:val="superscript"/>
              </w:rPr>
              <w:t>1</w:t>
            </w:r>
          </w:p>
        </w:tc>
        <w:tc>
          <w:tcPr>
            <w:tcW w:w="1043" w:type="dxa"/>
          </w:tcPr>
          <w:p w14:paraId="4AEC3784" w14:textId="6C22E4A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91</w:t>
            </w:r>
            <w:r w:rsidR="00380FD6" w:rsidRPr="006503BF">
              <w:rPr>
                <w:rFonts w:ascii="Book Antiqua" w:hAnsi="Book Antiqua"/>
                <w:sz w:val="24"/>
                <w:szCs w:val="24"/>
                <w:vertAlign w:val="superscript"/>
              </w:rPr>
              <w:t>1</w:t>
            </w:r>
          </w:p>
        </w:tc>
        <w:tc>
          <w:tcPr>
            <w:tcW w:w="1898" w:type="dxa"/>
          </w:tcPr>
          <w:p w14:paraId="631A92FA" w14:textId="71A181B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19 mo</w:t>
            </w:r>
            <w:r w:rsidR="00380FD6" w:rsidRPr="006503BF">
              <w:rPr>
                <w:rFonts w:ascii="Book Antiqua" w:hAnsi="Book Antiqua"/>
                <w:sz w:val="24"/>
                <w:szCs w:val="24"/>
                <w:vertAlign w:val="superscript"/>
              </w:rPr>
              <w:t>1</w:t>
            </w:r>
          </w:p>
        </w:tc>
        <w:tc>
          <w:tcPr>
            <w:tcW w:w="3974" w:type="dxa"/>
          </w:tcPr>
          <w:p w14:paraId="0D855A5D" w14:textId="2C7DB454"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Resected patients: 29 </w:t>
            </w:r>
            <w:proofErr w:type="spellStart"/>
            <w:r w:rsidR="00345EE3" w:rsidRPr="006503BF">
              <w:rPr>
                <w:rFonts w:ascii="Book Antiqua" w:hAnsi="Book Antiqua"/>
                <w:sz w:val="24"/>
                <w:szCs w:val="24"/>
              </w:rPr>
              <w:t>mo</w:t>
            </w:r>
            <w:proofErr w:type="spellEnd"/>
            <w:r w:rsidR="00345EE3" w:rsidRPr="006503BF">
              <w:rPr>
                <w:rFonts w:ascii="Book Antiqua" w:hAnsi="Book Antiqua"/>
                <w:sz w:val="24"/>
                <w:szCs w:val="24"/>
              </w:rPr>
              <w:t xml:space="preserve"> </w:t>
            </w:r>
            <w:proofErr w:type="spellStart"/>
            <w:r w:rsidRPr="006503BF">
              <w:rPr>
                <w:rFonts w:ascii="Book Antiqua" w:hAnsi="Book Antiqua"/>
                <w:i/>
                <w:iCs/>
                <w:sz w:val="24"/>
                <w:szCs w:val="24"/>
              </w:rPr>
              <w:t>vs</w:t>
            </w:r>
            <w:proofErr w:type="spellEnd"/>
            <w:r w:rsidRPr="006503BF">
              <w:rPr>
                <w:rFonts w:ascii="Book Antiqua" w:hAnsi="Book Antiqua"/>
                <w:sz w:val="24"/>
                <w:szCs w:val="24"/>
              </w:rPr>
              <w:t xml:space="preserve"> 21 </w:t>
            </w:r>
            <w:proofErr w:type="spellStart"/>
            <w:r w:rsidRPr="006503BF">
              <w:rPr>
                <w:rFonts w:ascii="Book Antiqua" w:hAnsi="Book Antiqua"/>
                <w:sz w:val="24"/>
                <w:szCs w:val="24"/>
              </w:rPr>
              <w:t>mo</w:t>
            </w:r>
            <w:proofErr w:type="spellEnd"/>
          </w:p>
        </w:tc>
      </w:tr>
      <w:tr w:rsidR="005B0D82" w:rsidRPr="006503BF" w14:paraId="60B5C817" w14:textId="77777777" w:rsidTr="00670412">
        <w:trPr>
          <w:trHeight w:val="323"/>
        </w:trPr>
        <w:tc>
          <w:tcPr>
            <w:tcW w:w="14885" w:type="dxa"/>
            <w:gridSpan w:val="8"/>
          </w:tcPr>
          <w:p w14:paraId="1F74D901" w14:textId="175949AF"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Meta-</w:t>
            </w:r>
            <w:r w:rsidR="00C70298" w:rsidRPr="006503BF">
              <w:rPr>
                <w:rFonts w:ascii="Book Antiqua" w:hAnsi="Book Antiqua"/>
                <w:b/>
                <w:sz w:val="24"/>
                <w:szCs w:val="24"/>
              </w:rPr>
              <w:t>a</w:t>
            </w:r>
            <w:r w:rsidRPr="006503BF">
              <w:rPr>
                <w:rFonts w:ascii="Book Antiqua" w:hAnsi="Book Antiqua"/>
                <w:b/>
                <w:sz w:val="24"/>
                <w:szCs w:val="24"/>
              </w:rPr>
              <w:t xml:space="preserve">nalyses of </w:t>
            </w:r>
            <w:r w:rsidR="00C70298" w:rsidRPr="006503BF">
              <w:rPr>
                <w:rFonts w:ascii="Book Antiqua" w:hAnsi="Book Antiqua"/>
                <w:b/>
                <w:sz w:val="24"/>
                <w:szCs w:val="24"/>
              </w:rPr>
              <w:t>r</w:t>
            </w:r>
            <w:r w:rsidRPr="006503BF">
              <w:rPr>
                <w:rFonts w:ascii="Book Antiqua" w:hAnsi="Book Antiqua"/>
                <w:b/>
                <w:sz w:val="24"/>
                <w:szCs w:val="24"/>
              </w:rPr>
              <w:t xml:space="preserve">etrospective </w:t>
            </w:r>
            <w:r w:rsidR="00C70298" w:rsidRPr="006503BF">
              <w:rPr>
                <w:rFonts w:ascii="Book Antiqua" w:hAnsi="Book Antiqua"/>
                <w:b/>
                <w:sz w:val="24"/>
                <w:szCs w:val="24"/>
              </w:rPr>
              <w:t>s</w:t>
            </w:r>
            <w:r w:rsidRPr="006503BF">
              <w:rPr>
                <w:rFonts w:ascii="Book Antiqua" w:hAnsi="Book Antiqua"/>
                <w:b/>
                <w:sz w:val="24"/>
                <w:szCs w:val="24"/>
              </w:rPr>
              <w:t>tudies</w:t>
            </w:r>
          </w:p>
        </w:tc>
      </w:tr>
      <w:tr w:rsidR="005B0D82" w:rsidRPr="006503BF" w14:paraId="7E7C67BD" w14:textId="77777777" w:rsidTr="00670412">
        <w:trPr>
          <w:trHeight w:val="236"/>
        </w:trPr>
        <w:tc>
          <w:tcPr>
            <w:tcW w:w="2195" w:type="dxa"/>
          </w:tcPr>
          <w:p w14:paraId="38C9F432" w14:textId="4689BCFA"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Versteijne</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[10]</w:t>
            </w:r>
            <w:r w:rsidRPr="006503BF">
              <w:rPr>
                <w:rFonts w:ascii="Book Antiqua" w:hAnsi="Book Antiqua"/>
                <w:sz w:val="24"/>
                <w:szCs w:val="24"/>
              </w:rPr>
              <w:t>, 2018</w:t>
            </w:r>
          </w:p>
        </w:tc>
        <w:tc>
          <w:tcPr>
            <w:tcW w:w="1536" w:type="dxa"/>
          </w:tcPr>
          <w:p w14:paraId="36A9F3D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N/A</w:t>
            </w:r>
          </w:p>
        </w:tc>
        <w:tc>
          <w:tcPr>
            <w:tcW w:w="1643" w:type="dxa"/>
          </w:tcPr>
          <w:p w14:paraId="30FC3222"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Mixed</w:t>
            </w:r>
          </w:p>
        </w:tc>
        <w:tc>
          <w:tcPr>
            <w:tcW w:w="1043" w:type="dxa"/>
          </w:tcPr>
          <w:p w14:paraId="561C1093" w14:textId="419BEC8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1738</w:t>
            </w:r>
            <w:r w:rsidR="00380FD6" w:rsidRPr="006503BF">
              <w:rPr>
                <w:rFonts w:ascii="Book Antiqua" w:hAnsi="Book Antiqua"/>
                <w:sz w:val="24"/>
                <w:szCs w:val="24"/>
                <w:vertAlign w:val="superscript"/>
              </w:rPr>
              <w:t>1</w:t>
            </w:r>
          </w:p>
        </w:tc>
        <w:tc>
          <w:tcPr>
            <w:tcW w:w="1553" w:type="dxa"/>
          </w:tcPr>
          <w:p w14:paraId="0DB4C986" w14:textId="24896E79"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19 mo</w:t>
            </w:r>
            <w:r w:rsidR="00380FD6" w:rsidRPr="006503BF">
              <w:rPr>
                <w:rFonts w:ascii="Book Antiqua" w:hAnsi="Book Antiqua"/>
                <w:sz w:val="24"/>
                <w:szCs w:val="24"/>
                <w:vertAlign w:val="superscript"/>
              </w:rPr>
              <w:t>1</w:t>
            </w:r>
          </w:p>
        </w:tc>
        <w:tc>
          <w:tcPr>
            <w:tcW w:w="1043" w:type="dxa"/>
          </w:tcPr>
          <w:p w14:paraId="6BA3BF4B" w14:textId="0C9F088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1746</w:t>
            </w:r>
            <w:r w:rsidR="00380FD6" w:rsidRPr="006503BF">
              <w:rPr>
                <w:rFonts w:ascii="Book Antiqua" w:hAnsi="Book Antiqua"/>
                <w:sz w:val="24"/>
                <w:szCs w:val="24"/>
                <w:vertAlign w:val="superscript"/>
              </w:rPr>
              <w:t>1</w:t>
            </w:r>
          </w:p>
        </w:tc>
        <w:tc>
          <w:tcPr>
            <w:tcW w:w="1898" w:type="dxa"/>
          </w:tcPr>
          <w:p w14:paraId="03EE8122" w14:textId="576D70A5"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15 mo</w:t>
            </w:r>
            <w:r w:rsidR="00380FD6" w:rsidRPr="006503BF">
              <w:rPr>
                <w:rFonts w:ascii="Book Antiqua" w:hAnsi="Book Antiqua"/>
                <w:sz w:val="24"/>
                <w:szCs w:val="24"/>
                <w:vertAlign w:val="superscript"/>
              </w:rPr>
              <w:t>1</w:t>
            </w:r>
          </w:p>
        </w:tc>
        <w:tc>
          <w:tcPr>
            <w:tcW w:w="3974" w:type="dxa"/>
          </w:tcPr>
          <w:p w14:paraId="6FDCA394"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NT: </w:t>
            </w:r>
            <w:r w:rsidRPr="006503BF">
              <w:rPr>
                <w:rFonts w:ascii="Book Antiqua" w:hAnsi="Book Antiqua" w:cstheme="minorHAnsi"/>
                <w:sz w:val="24"/>
                <w:szCs w:val="24"/>
              </w:rPr>
              <w:t>↓</w:t>
            </w:r>
            <w:r w:rsidRPr="006503BF">
              <w:rPr>
                <w:rFonts w:ascii="Book Antiqua" w:hAnsi="Book Antiqua"/>
                <w:sz w:val="24"/>
                <w:szCs w:val="24"/>
              </w:rPr>
              <w:t xml:space="preserve">resected rate, </w:t>
            </w:r>
            <w:r w:rsidRPr="006503BF">
              <w:rPr>
                <w:rFonts w:ascii="Book Antiqua" w:hAnsi="Book Antiqua" w:cstheme="minorHAnsi"/>
                <w:sz w:val="24"/>
                <w:szCs w:val="24"/>
              </w:rPr>
              <w:t>↑</w:t>
            </w:r>
            <w:r w:rsidRPr="006503BF">
              <w:rPr>
                <w:rFonts w:ascii="Book Antiqua" w:hAnsi="Book Antiqua"/>
                <w:sz w:val="24"/>
                <w:szCs w:val="24"/>
              </w:rPr>
              <w:t xml:space="preserve">R0 rate, </w:t>
            </w:r>
            <w:r w:rsidRPr="006503BF">
              <w:rPr>
                <w:rFonts w:ascii="Book Antiqua" w:hAnsi="Book Antiqua" w:cstheme="minorHAnsi"/>
                <w:sz w:val="24"/>
                <w:szCs w:val="24"/>
              </w:rPr>
              <w:t>↓</w:t>
            </w:r>
            <w:r w:rsidRPr="006503BF">
              <w:rPr>
                <w:rFonts w:ascii="Book Antiqua" w:hAnsi="Book Antiqua"/>
                <w:sz w:val="24"/>
                <w:szCs w:val="24"/>
              </w:rPr>
              <w:t>LN</w:t>
            </w:r>
          </w:p>
        </w:tc>
      </w:tr>
      <w:tr w:rsidR="005B0D82" w:rsidRPr="006503BF" w14:paraId="194039A0" w14:textId="77777777" w:rsidTr="00670412">
        <w:trPr>
          <w:trHeight w:val="359"/>
        </w:trPr>
        <w:tc>
          <w:tcPr>
            <w:tcW w:w="14885" w:type="dxa"/>
            <w:gridSpan w:val="8"/>
          </w:tcPr>
          <w:p w14:paraId="05A4AAFC" w14:textId="3988DB7F"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 xml:space="preserve">Prospective </w:t>
            </w:r>
            <w:r w:rsidR="00C70298" w:rsidRPr="006503BF">
              <w:rPr>
                <w:rFonts w:ascii="Book Antiqua" w:hAnsi="Book Antiqua"/>
                <w:b/>
                <w:sz w:val="24"/>
                <w:szCs w:val="24"/>
              </w:rPr>
              <w:t>r</w:t>
            </w:r>
            <w:r w:rsidRPr="006503BF">
              <w:rPr>
                <w:rFonts w:ascii="Book Antiqua" w:hAnsi="Book Antiqua"/>
                <w:b/>
                <w:sz w:val="24"/>
                <w:szCs w:val="24"/>
              </w:rPr>
              <w:t xml:space="preserve">andomized </w:t>
            </w:r>
            <w:r w:rsidR="00C70298" w:rsidRPr="006503BF">
              <w:rPr>
                <w:rFonts w:ascii="Book Antiqua" w:hAnsi="Book Antiqua"/>
                <w:b/>
                <w:sz w:val="24"/>
                <w:szCs w:val="24"/>
              </w:rPr>
              <w:t>t</w:t>
            </w:r>
            <w:r w:rsidRPr="006503BF">
              <w:rPr>
                <w:rFonts w:ascii="Book Antiqua" w:hAnsi="Book Antiqua"/>
                <w:b/>
                <w:sz w:val="24"/>
                <w:szCs w:val="24"/>
              </w:rPr>
              <w:t>rials</w:t>
            </w:r>
          </w:p>
        </w:tc>
      </w:tr>
      <w:tr w:rsidR="005B0D82" w:rsidRPr="006503BF" w14:paraId="45D52AB4" w14:textId="77777777" w:rsidTr="00670412">
        <w:trPr>
          <w:trHeight w:val="252"/>
        </w:trPr>
        <w:tc>
          <w:tcPr>
            <w:tcW w:w="2195" w:type="dxa"/>
          </w:tcPr>
          <w:p w14:paraId="4FEF6BD1" w14:textId="4D72F6A9"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Casadei</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[44]</w:t>
            </w:r>
            <w:r w:rsidRPr="006503BF">
              <w:rPr>
                <w:rFonts w:ascii="Book Antiqua" w:hAnsi="Book Antiqua"/>
                <w:sz w:val="24"/>
                <w:szCs w:val="24"/>
              </w:rPr>
              <w:t>, 2015</w:t>
            </w:r>
          </w:p>
        </w:tc>
        <w:tc>
          <w:tcPr>
            <w:tcW w:w="1536" w:type="dxa"/>
          </w:tcPr>
          <w:p w14:paraId="2F080FB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Italy</w:t>
            </w:r>
          </w:p>
        </w:tc>
        <w:tc>
          <w:tcPr>
            <w:tcW w:w="1643" w:type="dxa"/>
          </w:tcPr>
          <w:p w14:paraId="634F8A5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7D7B018B" w14:textId="4F870054"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18</w:t>
            </w:r>
            <w:r w:rsidR="00380FD6" w:rsidRPr="006503BF">
              <w:rPr>
                <w:rFonts w:ascii="Book Antiqua" w:hAnsi="Book Antiqua"/>
                <w:sz w:val="24"/>
                <w:szCs w:val="24"/>
                <w:vertAlign w:val="superscript"/>
              </w:rPr>
              <w:t>1</w:t>
            </w:r>
          </w:p>
        </w:tc>
        <w:tc>
          <w:tcPr>
            <w:tcW w:w="1553" w:type="dxa"/>
          </w:tcPr>
          <w:p w14:paraId="72F73ECF" w14:textId="580AECC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22 mo</w:t>
            </w:r>
            <w:r w:rsidR="00380FD6" w:rsidRPr="006503BF">
              <w:rPr>
                <w:rFonts w:ascii="Book Antiqua" w:hAnsi="Book Antiqua"/>
                <w:sz w:val="24"/>
                <w:szCs w:val="24"/>
                <w:vertAlign w:val="superscript"/>
              </w:rPr>
              <w:t>1</w:t>
            </w:r>
          </w:p>
        </w:tc>
        <w:tc>
          <w:tcPr>
            <w:tcW w:w="1043" w:type="dxa"/>
          </w:tcPr>
          <w:p w14:paraId="12317B38" w14:textId="3CD17AE4"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20</w:t>
            </w:r>
            <w:r w:rsidR="00380FD6" w:rsidRPr="006503BF">
              <w:rPr>
                <w:rFonts w:ascii="Book Antiqua" w:hAnsi="Book Antiqua"/>
                <w:sz w:val="24"/>
                <w:szCs w:val="24"/>
                <w:vertAlign w:val="superscript"/>
              </w:rPr>
              <w:t>1</w:t>
            </w:r>
          </w:p>
        </w:tc>
        <w:tc>
          <w:tcPr>
            <w:tcW w:w="1898" w:type="dxa"/>
          </w:tcPr>
          <w:p w14:paraId="0F50DC1A" w14:textId="615B26F1"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19 mo</w:t>
            </w:r>
            <w:r w:rsidR="00380FD6" w:rsidRPr="006503BF">
              <w:rPr>
                <w:rFonts w:ascii="Book Antiqua" w:hAnsi="Book Antiqua"/>
                <w:sz w:val="24"/>
                <w:szCs w:val="24"/>
                <w:vertAlign w:val="superscript"/>
              </w:rPr>
              <w:t>1</w:t>
            </w:r>
          </w:p>
        </w:tc>
        <w:tc>
          <w:tcPr>
            <w:tcW w:w="3974" w:type="dxa"/>
          </w:tcPr>
          <w:p w14:paraId="2C18933C"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Did not complete accrual</w:t>
            </w:r>
          </w:p>
        </w:tc>
      </w:tr>
      <w:tr w:rsidR="005B0D82" w:rsidRPr="006503BF" w14:paraId="2FB26207" w14:textId="77777777" w:rsidTr="00670412">
        <w:trPr>
          <w:trHeight w:val="236"/>
        </w:trPr>
        <w:tc>
          <w:tcPr>
            <w:tcW w:w="2195" w:type="dxa"/>
          </w:tcPr>
          <w:p w14:paraId="1DD4274A" w14:textId="54AA631F"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Golcher</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[43]</w:t>
            </w:r>
            <w:r w:rsidRPr="006503BF">
              <w:rPr>
                <w:rFonts w:ascii="Book Antiqua" w:hAnsi="Book Antiqua"/>
                <w:sz w:val="24"/>
                <w:szCs w:val="24"/>
              </w:rPr>
              <w:t>, 2015</w:t>
            </w:r>
          </w:p>
        </w:tc>
        <w:tc>
          <w:tcPr>
            <w:tcW w:w="1536" w:type="dxa"/>
          </w:tcPr>
          <w:p w14:paraId="6EF40AEF"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Germany</w:t>
            </w:r>
          </w:p>
        </w:tc>
        <w:tc>
          <w:tcPr>
            <w:tcW w:w="1643" w:type="dxa"/>
          </w:tcPr>
          <w:p w14:paraId="235476DA"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7A603EC4" w14:textId="51C762DC"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33</w:t>
            </w:r>
            <w:r w:rsidR="00380FD6" w:rsidRPr="006503BF">
              <w:rPr>
                <w:rFonts w:ascii="Book Antiqua" w:hAnsi="Book Antiqua"/>
                <w:sz w:val="24"/>
                <w:szCs w:val="24"/>
                <w:vertAlign w:val="superscript"/>
              </w:rPr>
              <w:t>1</w:t>
            </w:r>
          </w:p>
        </w:tc>
        <w:tc>
          <w:tcPr>
            <w:tcW w:w="1553" w:type="dxa"/>
          </w:tcPr>
          <w:p w14:paraId="5954E089" w14:textId="775C658D"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 mo</w:t>
            </w:r>
            <w:r w:rsidR="00380FD6" w:rsidRPr="006503BF">
              <w:rPr>
                <w:rFonts w:ascii="Book Antiqua" w:hAnsi="Book Antiqua"/>
                <w:sz w:val="24"/>
                <w:szCs w:val="24"/>
                <w:vertAlign w:val="superscript"/>
              </w:rPr>
              <w:t>1</w:t>
            </w:r>
          </w:p>
        </w:tc>
        <w:tc>
          <w:tcPr>
            <w:tcW w:w="1043" w:type="dxa"/>
          </w:tcPr>
          <w:p w14:paraId="2836C103" w14:textId="48765C8F"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33</w:t>
            </w:r>
            <w:r w:rsidR="00380FD6" w:rsidRPr="006503BF">
              <w:rPr>
                <w:rFonts w:ascii="Book Antiqua" w:hAnsi="Book Antiqua"/>
                <w:sz w:val="24"/>
                <w:szCs w:val="24"/>
                <w:vertAlign w:val="superscript"/>
              </w:rPr>
              <w:t>1</w:t>
            </w:r>
          </w:p>
        </w:tc>
        <w:tc>
          <w:tcPr>
            <w:tcW w:w="1898" w:type="dxa"/>
          </w:tcPr>
          <w:p w14:paraId="57975061" w14:textId="200B8A0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14 mo</w:t>
            </w:r>
            <w:r w:rsidR="00380FD6" w:rsidRPr="006503BF">
              <w:rPr>
                <w:rFonts w:ascii="Book Antiqua" w:hAnsi="Book Antiqua"/>
                <w:sz w:val="24"/>
                <w:szCs w:val="24"/>
                <w:vertAlign w:val="superscript"/>
              </w:rPr>
              <w:t>1</w:t>
            </w:r>
          </w:p>
        </w:tc>
        <w:tc>
          <w:tcPr>
            <w:tcW w:w="3974" w:type="dxa"/>
          </w:tcPr>
          <w:p w14:paraId="62F36D3B"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Did not complete accrual</w:t>
            </w:r>
          </w:p>
        </w:tc>
      </w:tr>
      <w:tr w:rsidR="005B0D82" w:rsidRPr="006503BF" w14:paraId="3A466B81" w14:textId="77777777" w:rsidTr="00670412">
        <w:trPr>
          <w:trHeight w:val="236"/>
        </w:trPr>
        <w:tc>
          <w:tcPr>
            <w:tcW w:w="2195" w:type="dxa"/>
          </w:tcPr>
          <w:p w14:paraId="6967681A" w14:textId="2042C52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lastRenderedPageBreak/>
              <w:t>Jang</w:t>
            </w:r>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[14]</w:t>
            </w:r>
            <w:r w:rsidRPr="006503BF">
              <w:rPr>
                <w:rFonts w:ascii="Book Antiqua" w:hAnsi="Book Antiqua"/>
                <w:sz w:val="24"/>
                <w:szCs w:val="24"/>
              </w:rPr>
              <w:t>, 2018</w:t>
            </w:r>
          </w:p>
        </w:tc>
        <w:tc>
          <w:tcPr>
            <w:tcW w:w="1536" w:type="dxa"/>
          </w:tcPr>
          <w:p w14:paraId="3F11AB2D" w14:textId="63DFE779" w:rsidR="005B0D82" w:rsidRPr="006503BF" w:rsidRDefault="00C70298"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South </w:t>
            </w:r>
            <w:r w:rsidR="005B0D82" w:rsidRPr="006503BF">
              <w:rPr>
                <w:rFonts w:ascii="Book Antiqua" w:hAnsi="Book Antiqua"/>
                <w:sz w:val="24"/>
                <w:szCs w:val="24"/>
              </w:rPr>
              <w:t>Korea</w:t>
            </w:r>
          </w:p>
        </w:tc>
        <w:tc>
          <w:tcPr>
            <w:tcW w:w="1643" w:type="dxa"/>
          </w:tcPr>
          <w:p w14:paraId="23E0AF3F"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7DAFCBD0" w14:textId="0223CE9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27</w:t>
            </w:r>
            <w:r w:rsidR="00380FD6" w:rsidRPr="006503BF">
              <w:rPr>
                <w:rFonts w:ascii="Book Antiqua" w:hAnsi="Book Antiqua"/>
                <w:sz w:val="24"/>
                <w:szCs w:val="24"/>
                <w:vertAlign w:val="superscript"/>
              </w:rPr>
              <w:t>1</w:t>
            </w:r>
          </w:p>
        </w:tc>
        <w:tc>
          <w:tcPr>
            <w:tcW w:w="1553" w:type="dxa"/>
          </w:tcPr>
          <w:p w14:paraId="5C2AF926" w14:textId="2A821BF3"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21 mo</w:t>
            </w:r>
            <w:r w:rsidR="00380FD6" w:rsidRPr="006503BF">
              <w:rPr>
                <w:rFonts w:ascii="Book Antiqua" w:hAnsi="Book Antiqua"/>
                <w:sz w:val="24"/>
                <w:szCs w:val="24"/>
                <w:vertAlign w:val="superscript"/>
              </w:rPr>
              <w:t>1</w:t>
            </w:r>
          </w:p>
        </w:tc>
        <w:tc>
          <w:tcPr>
            <w:tcW w:w="1043" w:type="dxa"/>
          </w:tcPr>
          <w:p w14:paraId="77A51A1E" w14:textId="5EC09C1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23</w:t>
            </w:r>
            <w:r w:rsidR="00380FD6" w:rsidRPr="006503BF">
              <w:rPr>
                <w:rFonts w:ascii="Book Antiqua" w:hAnsi="Book Antiqua"/>
                <w:sz w:val="24"/>
                <w:szCs w:val="24"/>
                <w:vertAlign w:val="superscript"/>
              </w:rPr>
              <w:t>1</w:t>
            </w:r>
          </w:p>
        </w:tc>
        <w:tc>
          <w:tcPr>
            <w:tcW w:w="1898" w:type="dxa"/>
          </w:tcPr>
          <w:p w14:paraId="13E7DFA5" w14:textId="61BB1416"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12 mo</w:t>
            </w:r>
            <w:r w:rsidR="00380FD6" w:rsidRPr="006503BF">
              <w:rPr>
                <w:rFonts w:ascii="Book Antiqua" w:hAnsi="Book Antiqua"/>
                <w:sz w:val="24"/>
                <w:szCs w:val="24"/>
                <w:vertAlign w:val="superscript"/>
              </w:rPr>
              <w:t>1</w:t>
            </w:r>
          </w:p>
        </w:tc>
        <w:tc>
          <w:tcPr>
            <w:tcW w:w="3974" w:type="dxa"/>
          </w:tcPr>
          <w:p w14:paraId="417B826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Terminated early (improved survival in NT group)</w:t>
            </w:r>
          </w:p>
        </w:tc>
      </w:tr>
      <w:tr w:rsidR="005B0D82" w:rsidRPr="006503BF" w14:paraId="03CF77FB" w14:textId="77777777" w:rsidTr="00670412">
        <w:trPr>
          <w:trHeight w:val="236"/>
        </w:trPr>
        <w:tc>
          <w:tcPr>
            <w:tcW w:w="2195" w:type="dxa"/>
          </w:tcPr>
          <w:p w14:paraId="1D66B7C8" w14:textId="3C8415C5"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Van </w:t>
            </w:r>
            <w:proofErr w:type="spellStart"/>
            <w:r w:rsidRPr="006503BF">
              <w:rPr>
                <w:rFonts w:ascii="Book Antiqua" w:hAnsi="Book Antiqua"/>
                <w:sz w:val="24"/>
                <w:szCs w:val="24"/>
              </w:rPr>
              <w:t>Tienhoven</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[13]</w:t>
            </w:r>
            <w:r w:rsidRPr="006503BF">
              <w:rPr>
                <w:rFonts w:ascii="Book Antiqua" w:hAnsi="Book Antiqua"/>
                <w:sz w:val="24"/>
                <w:szCs w:val="24"/>
              </w:rPr>
              <w:t>, 2018</w:t>
            </w:r>
          </w:p>
        </w:tc>
        <w:tc>
          <w:tcPr>
            <w:tcW w:w="1536" w:type="dxa"/>
          </w:tcPr>
          <w:p w14:paraId="08A5487B" w14:textId="40A393F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Netherlands</w:t>
            </w:r>
          </w:p>
        </w:tc>
        <w:tc>
          <w:tcPr>
            <w:tcW w:w="1643" w:type="dxa"/>
          </w:tcPr>
          <w:p w14:paraId="47DA3B79" w14:textId="5E70ADB1"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1A2871EB" w14:textId="0DA604DB"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119</w:t>
            </w:r>
            <w:r w:rsidR="00380FD6" w:rsidRPr="006503BF">
              <w:rPr>
                <w:rFonts w:ascii="Book Antiqua" w:hAnsi="Book Antiqua"/>
                <w:sz w:val="24"/>
                <w:szCs w:val="24"/>
                <w:vertAlign w:val="superscript"/>
              </w:rPr>
              <w:t>1</w:t>
            </w:r>
          </w:p>
        </w:tc>
        <w:tc>
          <w:tcPr>
            <w:tcW w:w="1553" w:type="dxa"/>
          </w:tcPr>
          <w:p w14:paraId="1CA6F97F" w14:textId="0A62DFA5"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 mo</w:t>
            </w:r>
            <w:r w:rsidR="00380FD6" w:rsidRPr="006503BF">
              <w:rPr>
                <w:rFonts w:ascii="Book Antiqua" w:hAnsi="Book Antiqua"/>
                <w:sz w:val="24"/>
                <w:szCs w:val="24"/>
                <w:vertAlign w:val="superscript"/>
              </w:rPr>
              <w:t>1</w:t>
            </w:r>
          </w:p>
        </w:tc>
        <w:tc>
          <w:tcPr>
            <w:tcW w:w="1043" w:type="dxa"/>
          </w:tcPr>
          <w:p w14:paraId="4CBE4EA9" w14:textId="78017DF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127</w:t>
            </w:r>
            <w:r w:rsidR="003200F0" w:rsidRPr="006503BF">
              <w:rPr>
                <w:rFonts w:ascii="Book Antiqua" w:hAnsi="Book Antiqua"/>
                <w:sz w:val="24"/>
                <w:szCs w:val="24"/>
                <w:vertAlign w:val="superscript"/>
              </w:rPr>
              <w:t>1</w:t>
            </w:r>
          </w:p>
        </w:tc>
        <w:tc>
          <w:tcPr>
            <w:tcW w:w="1898" w:type="dxa"/>
          </w:tcPr>
          <w:p w14:paraId="3BDC74D9" w14:textId="44DCC58D"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13 mo</w:t>
            </w:r>
            <w:r w:rsidR="00380FD6" w:rsidRPr="006503BF">
              <w:rPr>
                <w:rFonts w:ascii="Book Antiqua" w:hAnsi="Book Antiqua"/>
                <w:sz w:val="24"/>
                <w:szCs w:val="24"/>
                <w:vertAlign w:val="superscript"/>
              </w:rPr>
              <w:t>1</w:t>
            </w:r>
          </w:p>
        </w:tc>
        <w:tc>
          <w:tcPr>
            <w:tcW w:w="3974" w:type="dxa"/>
          </w:tcPr>
          <w:p w14:paraId="335355E8"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Presented in abstract only</w:t>
            </w:r>
          </w:p>
          <w:p w14:paraId="137B7F4D" w14:textId="060BCFBC"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Resected patients: 30 </w:t>
            </w:r>
            <w:proofErr w:type="spellStart"/>
            <w:r w:rsidR="00345EE3" w:rsidRPr="006503BF">
              <w:rPr>
                <w:rFonts w:ascii="Book Antiqua" w:hAnsi="Book Antiqua"/>
                <w:sz w:val="24"/>
                <w:szCs w:val="24"/>
              </w:rPr>
              <w:t>mo</w:t>
            </w:r>
            <w:proofErr w:type="spellEnd"/>
            <w:r w:rsidR="00345EE3" w:rsidRPr="006503BF">
              <w:rPr>
                <w:rFonts w:ascii="Book Antiqua" w:hAnsi="Book Antiqua"/>
                <w:sz w:val="24"/>
                <w:szCs w:val="24"/>
              </w:rPr>
              <w:t xml:space="preserve"> </w:t>
            </w:r>
            <w:proofErr w:type="spellStart"/>
            <w:r w:rsidRPr="006503BF">
              <w:rPr>
                <w:rFonts w:ascii="Book Antiqua" w:hAnsi="Book Antiqua"/>
                <w:i/>
                <w:iCs/>
                <w:sz w:val="24"/>
                <w:szCs w:val="24"/>
              </w:rPr>
              <w:t>vs</w:t>
            </w:r>
            <w:proofErr w:type="spellEnd"/>
            <w:r w:rsidRPr="006503BF">
              <w:rPr>
                <w:rFonts w:ascii="Book Antiqua" w:hAnsi="Book Antiqua"/>
                <w:sz w:val="24"/>
                <w:szCs w:val="24"/>
              </w:rPr>
              <w:t xml:space="preserve"> 17 </w:t>
            </w:r>
            <w:proofErr w:type="spellStart"/>
            <w:r w:rsidRPr="006503BF">
              <w:rPr>
                <w:rFonts w:ascii="Book Antiqua" w:hAnsi="Book Antiqua"/>
                <w:sz w:val="24"/>
                <w:szCs w:val="24"/>
              </w:rPr>
              <w:t>mo</w:t>
            </w:r>
            <w:proofErr w:type="spellEnd"/>
          </w:p>
        </w:tc>
      </w:tr>
      <w:tr w:rsidR="005B0D82" w:rsidRPr="006503BF" w14:paraId="60A56932" w14:textId="77777777" w:rsidTr="00670412">
        <w:trPr>
          <w:trHeight w:val="236"/>
        </w:trPr>
        <w:tc>
          <w:tcPr>
            <w:tcW w:w="2195" w:type="dxa"/>
          </w:tcPr>
          <w:p w14:paraId="3A9715A5" w14:textId="535B441C"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Unno</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[15]</w:t>
            </w:r>
            <w:r w:rsidRPr="006503BF">
              <w:rPr>
                <w:rFonts w:ascii="Book Antiqua" w:hAnsi="Book Antiqua"/>
                <w:sz w:val="24"/>
                <w:szCs w:val="24"/>
              </w:rPr>
              <w:t>, 2019</w:t>
            </w:r>
          </w:p>
        </w:tc>
        <w:tc>
          <w:tcPr>
            <w:tcW w:w="1536" w:type="dxa"/>
          </w:tcPr>
          <w:p w14:paraId="5126365A"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Japan</w:t>
            </w:r>
          </w:p>
        </w:tc>
        <w:tc>
          <w:tcPr>
            <w:tcW w:w="1643" w:type="dxa"/>
          </w:tcPr>
          <w:p w14:paraId="42000B9D"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Chemo</w:t>
            </w:r>
          </w:p>
        </w:tc>
        <w:tc>
          <w:tcPr>
            <w:tcW w:w="1043" w:type="dxa"/>
          </w:tcPr>
          <w:p w14:paraId="16CA559D" w14:textId="3184738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182</w:t>
            </w:r>
            <w:r w:rsidR="00380FD6" w:rsidRPr="006503BF">
              <w:rPr>
                <w:rFonts w:ascii="Book Antiqua" w:hAnsi="Book Antiqua"/>
                <w:sz w:val="24"/>
                <w:szCs w:val="24"/>
                <w:vertAlign w:val="superscript"/>
              </w:rPr>
              <w:t>1</w:t>
            </w:r>
          </w:p>
        </w:tc>
        <w:tc>
          <w:tcPr>
            <w:tcW w:w="1553" w:type="dxa"/>
          </w:tcPr>
          <w:p w14:paraId="6B4317C3" w14:textId="63924331"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37 mo</w:t>
            </w:r>
            <w:r w:rsidR="00380FD6" w:rsidRPr="006503BF">
              <w:rPr>
                <w:rFonts w:ascii="Book Antiqua" w:hAnsi="Book Antiqua"/>
                <w:sz w:val="24"/>
                <w:szCs w:val="24"/>
                <w:vertAlign w:val="superscript"/>
              </w:rPr>
              <w:t>1</w:t>
            </w:r>
          </w:p>
        </w:tc>
        <w:tc>
          <w:tcPr>
            <w:tcW w:w="1043" w:type="dxa"/>
          </w:tcPr>
          <w:p w14:paraId="07F388BB"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180</w:t>
            </w:r>
          </w:p>
        </w:tc>
        <w:tc>
          <w:tcPr>
            <w:tcW w:w="1898" w:type="dxa"/>
          </w:tcPr>
          <w:p w14:paraId="24D12F33" w14:textId="1B6CFAF2"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27 mo</w:t>
            </w:r>
            <w:r w:rsidR="00380FD6" w:rsidRPr="006503BF">
              <w:rPr>
                <w:rFonts w:ascii="Book Antiqua" w:hAnsi="Book Antiqua"/>
                <w:sz w:val="24"/>
                <w:szCs w:val="24"/>
                <w:vertAlign w:val="superscript"/>
              </w:rPr>
              <w:t>1</w:t>
            </w:r>
          </w:p>
        </w:tc>
        <w:tc>
          <w:tcPr>
            <w:tcW w:w="3974" w:type="dxa"/>
          </w:tcPr>
          <w:p w14:paraId="080C730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Presented in abstract only</w:t>
            </w:r>
          </w:p>
        </w:tc>
      </w:tr>
    </w:tbl>
    <w:p w14:paraId="16A331B1" w14:textId="7C25EBFF" w:rsidR="005B0D82" w:rsidRPr="006503BF" w:rsidRDefault="00380FD6" w:rsidP="002F6E3A">
      <w:pPr>
        <w:snapToGrid w:val="0"/>
        <w:spacing w:after="0" w:line="360" w:lineRule="auto"/>
        <w:jc w:val="both"/>
        <w:rPr>
          <w:rFonts w:ascii="Book Antiqua" w:hAnsi="Book Antiqua"/>
          <w:sz w:val="24"/>
          <w:szCs w:val="24"/>
        </w:rPr>
      </w:pPr>
      <w:r w:rsidRPr="006503BF">
        <w:rPr>
          <w:rFonts w:ascii="Book Antiqua" w:hAnsi="Book Antiqua"/>
          <w:sz w:val="24"/>
          <w:szCs w:val="24"/>
          <w:vertAlign w:val="superscript"/>
        </w:rPr>
        <w:t>1</w:t>
      </w:r>
      <w:r w:rsidR="005B0D82" w:rsidRPr="006503BF">
        <w:rPr>
          <w:rFonts w:ascii="Book Antiqua" w:hAnsi="Book Antiqua"/>
          <w:caps/>
          <w:sz w:val="24"/>
          <w:szCs w:val="24"/>
        </w:rPr>
        <w:t>i</w:t>
      </w:r>
      <w:r w:rsidR="005B0D82" w:rsidRPr="006503BF">
        <w:rPr>
          <w:rFonts w:ascii="Book Antiqua" w:hAnsi="Book Antiqua"/>
          <w:sz w:val="24"/>
          <w:szCs w:val="24"/>
        </w:rPr>
        <w:t>ntention-to-treat</w:t>
      </w:r>
      <w:r w:rsidRPr="006503BF">
        <w:rPr>
          <w:rFonts w:ascii="Book Antiqua" w:hAnsi="Book Antiqua"/>
          <w:sz w:val="24"/>
          <w:szCs w:val="24"/>
        </w:rPr>
        <w:t>.</w:t>
      </w:r>
      <w:r w:rsidR="005B0D82" w:rsidRPr="006503BF">
        <w:rPr>
          <w:rFonts w:ascii="Book Antiqua" w:hAnsi="Book Antiqua"/>
          <w:sz w:val="24"/>
          <w:szCs w:val="24"/>
        </w:rPr>
        <w:t xml:space="preserve"> NCDB</w:t>
      </w:r>
      <w:r w:rsidRPr="006503BF">
        <w:rPr>
          <w:rFonts w:ascii="Book Antiqua" w:hAnsi="Book Antiqua"/>
          <w:sz w:val="24"/>
          <w:szCs w:val="24"/>
        </w:rPr>
        <w:t xml:space="preserve">: </w:t>
      </w:r>
      <w:r w:rsidR="005B0D82" w:rsidRPr="006503BF">
        <w:rPr>
          <w:rFonts w:ascii="Book Antiqua" w:hAnsi="Book Antiqua"/>
          <w:sz w:val="24"/>
          <w:szCs w:val="24"/>
        </w:rPr>
        <w:t>National Cancer Database; LN</w:t>
      </w:r>
      <w:r w:rsidRPr="006503BF">
        <w:rPr>
          <w:rFonts w:ascii="Book Antiqua" w:hAnsi="Book Antiqua"/>
          <w:sz w:val="24"/>
          <w:szCs w:val="24"/>
        </w:rPr>
        <w:t>:</w:t>
      </w:r>
      <w:r w:rsidR="005B0D82" w:rsidRPr="006503BF">
        <w:rPr>
          <w:rFonts w:ascii="Book Antiqua" w:hAnsi="Book Antiqua"/>
          <w:sz w:val="24"/>
          <w:szCs w:val="24"/>
        </w:rPr>
        <w:t xml:space="preserve"> </w:t>
      </w:r>
      <w:r w:rsidR="005B0D82" w:rsidRPr="006503BF">
        <w:rPr>
          <w:rFonts w:ascii="Book Antiqua" w:hAnsi="Book Antiqua"/>
          <w:caps/>
          <w:sz w:val="24"/>
          <w:szCs w:val="24"/>
        </w:rPr>
        <w:t>l</w:t>
      </w:r>
      <w:r w:rsidR="005B0D82" w:rsidRPr="006503BF">
        <w:rPr>
          <w:rFonts w:ascii="Book Antiqua" w:hAnsi="Book Antiqua"/>
          <w:sz w:val="24"/>
          <w:szCs w:val="24"/>
        </w:rPr>
        <w:t xml:space="preserve">ymph node positivity; </w:t>
      </w:r>
      <w:r w:rsidR="002F4596" w:rsidRPr="006503BF">
        <w:rPr>
          <w:rFonts w:ascii="Book Antiqua" w:hAnsi="Book Antiqua"/>
          <w:sz w:val="24"/>
          <w:szCs w:val="24"/>
        </w:rPr>
        <w:t xml:space="preserve">NT: </w:t>
      </w:r>
      <w:r w:rsidR="002F4596" w:rsidRPr="006503BF">
        <w:rPr>
          <w:rFonts w:ascii="Book Antiqua" w:hAnsi="Book Antiqua"/>
          <w:caps/>
          <w:sz w:val="24"/>
          <w:szCs w:val="24"/>
        </w:rPr>
        <w:t>n</w:t>
      </w:r>
      <w:r w:rsidR="002F4596" w:rsidRPr="006503BF">
        <w:rPr>
          <w:rFonts w:ascii="Book Antiqua" w:hAnsi="Book Antiqua"/>
          <w:sz w:val="24"/>
          <w:szCs w:val="24"/>
        </w:rPr>
        <w:t>eoadjuvant therapy;</w:t>
      </w:r>
      <w:r w:rsidR="00452885" w:rsidRPr="006503BF">
        <w:rPr>
          <w:rFonts w:ascii="Book Antiqua" w:hAnsi="Book Antiqua"/>
          <w:sz w:val="24"/>
          <w:szCs w:val="24"/>
        </w:rPr>
        <w:t xml:space="preserve"> CRT</w:t>
      </w:r>
      <w:r w:rsidRPr="006503BF">
        <w:rPr>
          <w:rFonts w:ascii="Book Antiqua" w:hAnsi="Book Antiqua"/>
          <w:sz w:val="24"/>
          <w:szCs w:val="24"/>
        </w:rPr>
        <w:t>:</w:t>
      </w:r>
      <w:r w:rsidR="00452885" w:rsidRPr="006503BF">
        <w:rPr>
          <w:rFonts w:ascii="Book Antiqua" w:hAnsi="Book Antiqua"/>
          <w:sz w:val="24"/>
          <w:szCs w:val="24"/>
        </w:rPr>
        <w:t xml:space="preserve"> </w:t>
      </w:r>
      <w:r w:rsidR="00452885" w:rsidRPr="006503BF">
        <w:rPr>
          <w:rFonts w:ascii="Book Antiqua" w:hAnsi="Book Antiqua"/>
          <w:caps/>
          <w:sz w:val="24"/>
          <w:szCs w:val="24"/>
        </w:rPr>
        <w:t>c</w:t>
      </w:r>
      <w:r w:rsidR="00452885" w:rsidRPr="006503BF">
        <w:rPr>
          <w:rFonts w:ascii="Book Antiqua" w:hAnsi="Book Antiqua"/>
          <w:sz w:val="24"/>
          <w:szCs w:val="24"/>
        </w:rPr>
        <w:t>hemoradiation therapy</w:t>
      </w:r>
      <w:r w:rsidRPr="006503BF">
        <w:rPr>
          <w:rFonts w:ascii="Book Antiqua" w:hAnsi="Book Antiqua"/>
          <w:sz w:val="24"/>
          <w:szCs w:val="24"/>
        </w:rPr>
        <w:t>.</w:t>
      </w:r>
    </w:p>
    <w:p w14:paraId="0CFEDDAC" w14:textId="77777777" w:rsidR="007D57A9" w:rsidRPr="006503BF" w:rsidRDefault="007D57A9" w:rsidP="002F6E3A">
      <w:pPr>
        <w:snapToGrid w:val="0"/>
        <w:spacing w:after="0" w:line="360" w:lineRule="auto"/>
        <w:jc w:val="both"/>
        <w:rPr>
          <w:rFonts w:ascii="Book Antiqua" w:hAnsi="Book Antiqua"/>
          <w:b/>
          <w:sz w:val="24"/>
          <w:szCs w:val="24"/>
        </w:rPr>
      </w:pPr>
    </w:p>
    <w:p w14:paraId="6CF359B8" w14:textId="77777777" w:rsidR="007D57A9" w:rsidRPr="006503BF" w:rsidRDefault="007D57A9"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br w:type="page"/>
      </w:r>
    </w:p>
    <w:p w14:paraId="1D27CF1F" w14:textId="77777777" w:rsidR="005B0D82" w:rsidRPr="006503BF" w:rsidRDefault="005B0D82" w:rsidP="002F6E3A">
      <w:pPr>
        <w:snapToGrid w:val="0"/>
        <w:spacing w:after="0" w:line="360" w:lineRule="auto"/>
        <w:jc w:val="both"/>
        <w:rPr>
          <w:rFonts w:ascii="Book Antiqua" w:hAnsi="Book Antiqua"/>
          <w:b/>
          <w:sz w:val="24"/>
          <w:szCs w:val="24"/>
        </w:rPr>
        <w:sectPr w:rsidR="005B0D82" w:rsidRPr="006503BF" w:rsidSect="005B0D82">
          <w:pgSz w:w="15840" w:h="12240" w:orient="landscape"/>
          <w:pgMar w:top="1440" w:right="1440" w:bottom="1440" w:left="1440" w:header="720" w:footer="720" w:gutter="0"/>
          <w:cols w:space="720"/>
          <w:docGrid w:linePitch="360"/>
        </w:sectPr>
      </w:pPr>
    </w:p>
    <w:p w14:paraId="4DEDA0B5" w14:textId="20B49E3F" w:rsidR="00DF578D" w:rsidRPr="006503BF" w:rsidRDefault="007D57A9"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lastRenderedPageBreak/>
        <w:t>Table 2</w:t>
      </w:r>
      <w:r w:rsidR="00550D6F" w:rsidRPr="006503BF">
        <w:rPr>
          <w:rFonts w:ascii="Book Antiqua" w:hAnsi="Book Antiqua"/>
          <w:b/>
          <w:sz w:val="24"/>
          <w:szCs w:val="24"/>
        </w:rPr>
        <w:t xml:space="preserve"> Proposed goals of future patient-centered research on neoadjuvant therapy for pancreatic ductal adenocarcinoma</w:t>
      </w:r>
    </w:p>
    <w:tbl>
      <w:tblPr>
        <w:tblStyle w:val="ListTable4Accent6"/>
        <w:tblpPr w:leftFromText="180" w:rightFromText="180" w:vertAnchor="page" w:horzAnchor="margin" w:tblpX="-289" w:tblpY="2381"/>
        <w:tblW w:w="10632" w:type="dxa"/>
        <w:tblBorders>
          <w:top w:val="single" w:sz="8" w:space="0" w:color="auto"/>
          <w:left w:val="none" w:sz="0" w:space="0" w:color="auto"/>
          <w:bottom w:val="single" w:sz="8" w:space="0" w:color="auto"/>
          <w:right w:val="none" w:sz="0" w:space="0" w:color="auto"/>
          <w:insideH w:val="single" w:sz="8" w:space="0" w:color="CCE8CF" w:themeColor="background1"/>
          <w:insideV w:val="single" w:sz="8" w:space="0" w:color="CCE8CF" w:themeColor="background1"/>
        </w:tblBorders>
        <w:shd w:val="clear" w:color="auto" w:fill="CCE8CF" w:themeFill="background1"/>
        <w:tblLook w:val="04A0" w:firstRow="1" w:lastRow="0" w:firstColumn="1" w:lastColumn="0" w:noHBand="0" w:noVBand="1"/>
      </w:tblPr>
      <w:tblGrid>
        <w:gridCol w:w="10632"/>
      </w:tblGrid>
      <w:tr w:rsidR="00252523" w:rsidRPr="006503BF" w14:paraId="7503940A" w14:textId="77777777" w:rsidTr="00252523">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none" w:sz="0" w:space="0" w:color="auto"/>
              <w:bottom w:val="none" w:sz="0" w:space="0" w:color="auto"/>
              <w:right w:val="none" w:sz="0" w:space="0" w:color="auto"/>
            </w:tcBorders>
            <w:shd w:val="clear" w:color="auto" w:fill="CCE8CF" w:themeFill="background1"/>
          </w:tcPr>
          <w:p w14:paraId="6C603D7E" w14:textId="0CAD360F" w:rsidR="00550D6F" w:rsidRPr="006503BF" w:rsidRDefault="00550D6F" w:rsidP="0024262B">
            <w:pPr>
              <w:snapToGrid w:val="0"/>
              <w:spacing w:line="360" w:lineRule="auto"/>
              <w:jc w:val="both"/>
              <w:rPr>
                <w:rFonts w:ascii="Book Antiqua" w:hAnsi="Book Antiqua"/>
                <w:color w:val="auto"/>
                <w:sz w:val="24"/>
                <w:szCs w:val="24"/>
              </w:rPr>
            </w:pPr>
            <w:r w:rsidRPr="006503BF">
              <w:rPr>
                <w:rFonts w:ascii="Book Antiqua" w:hAnsi="Book Antiqua"/>
                <w:color w:val="auto"/>
                <w:sz w:val="24"/>
                <w:szCs w:val="24"/>
              </w:rPr>
              <w:t>Patient preferences</w:t>
            </w:r>
          </w:p>
          <w:p w14:paraId="432401FC" w14:textId="77777777" w:rsidR="00550D6F" w:rsidRPr="006503BF" w:rsidRDefault="00550D6F" w:rsidP="0024262B">
            <w:pPr>
              <w:snapToGrid w:val="0"/>
              <w:spacing w:line="360" w:lineRule="auto"/>
              <w:jc w:val="both"/>
              <w:rPr>
                <w:rFonts w:ascii="Book Antiqua" w:hAnsi="Book Antiqua"/>
                <w:b w:val="0"/>
                <w:color w:val="auto"/>
                <w:sz w:val="24"/>
                <w:szCs w:val="24"/>
              </w:rPr>
            </w:pPr>
            <w:r w:rsidRPr="006503BF">
              <w:rPr>
                <w:rFonts w:ascii="Book Antiqua" w:hAnsi="Book Antiqua"/>
                <w:b w:val="0"/>
                <w:color w:val="auto"/>
                <w:sz w:val="24"/>
                <w:szCs w:val="24"/>
              </w:rPr>
              <w:t>What are patient perceptions and opinions regarding NT?</w:t>
            </w:r>
          </w:p>
          <w:p w14:paraId="576CFA16" w14:textId="77777777" w:rsidR="00550D6F" w:rsidRPr="006503BF" w:rsidRDefault="00550D6F" w:rsidP="0024262B">
            <w:pPr>
              <w:snapToGrid w:val="0"/>
              <w:spacing w:line="360" w:lineRule="auto"/>
              <w:jc w:val="both"/>
              <w:rPr>
                <w:rFonts w:ascii="Book Antiqua" w:hAnsi="Book Antiqua"/>
                <w:b w:val="0"/>
                <w:color w:val="auto"/>
                <w:sz w:val="24"/>
                <w:szCs w:val="24"/>
              </w:rPr>
            </w:pPr>
            <w:r w:rsidRPr="006503BF">
              <w:rPr>
                <w:rFonts w:ascii="Book Antiqua" w:hAnsi="Book Antiqua"/>
                <w:b w:val="0"/>
                <w:color w:val="auto"/>
                <w:sz w:val="24"/>
                <w:szCs w:val="24"/>
              </w:rPr>
              <w:t>What are the barriers and facilitators to NT?</w:t>
            </w:r>
          </w:p>
          <w:p w14:paraId="0AC2FA28" w14:textId="77777777" w:rsidR="00550D6F" w:rsidRPr="006503BF" w:rsidRDefault="00550D6F" w:rsidP="0024262B">
            <w:pPr>
              <w:snapToGrid w:val="0"/>
              <w:spacing w:line="360" w:lineRule="auto"/>
              <w:jc w:val="both"/>
              <w:rPr>
                <w:rFonts w:ascii="Book Antiqua" w:hAnsi="Book Antiqua"/>
                <w:b w:val="0"/>
                <w:color w:val="auto"/>
                <w:sz w:val="24"/>
                <w:szCs w:val="24"/>
              </w:rPr>
            </w:pPr>
            <w:r w:rsidRPr="006503BF">
              <w:rPr>
                <w:rFonts w:ascii="Book Antiqua" w:hAnsi="Book Antiqua"/>
                <w:b w:val="0"/>
                <w:color w:val="auto"/>
                <w:sz w:val="24"/>
                <w:szCs w:val="24"/>
              </w:rPr>
              <w:t>What sources of information inform decision making for NT?</w:t>
            </w:r>
          </w:p>
        </w:tc>
      </w:tr>
      <w:tr w:rsidR="00252523" w:rsidRPr="006503BF" w14:paraId="076690D7" w14:textId="77777777" w:rsidTr="0025252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0632" w:type="dxa"/>
            <w:shd w:val="clear" w:color="auto" w:fill="CCE8CF" w:themeFill="background1"/>
          </w:tcPr>
          <w:p w14:paraId="255336BA" w14:textId="5F5502CF" w:rsidR="00550D6F" w:rsidRPr="006503BF" w:rsidRDefault="00550D6F" w:rsidP="0024262B">
            <w:pPr>
              <w:snapToGrid w:val="0"/>
              <w:spacing w:line="360" w:lineRule="auto"/>
              <w:jc w:val="both"/>
              <w:rPr>
                <w:rFonts w:ascii="Book Antiqua" w:hAnsi="Book Antiqua"/>
                <w:sz w:val="24"/>
                <w:szCs w:val="24"/>
              </w:rPr>
            </w:pPr>
            <w:r w:rsidRPr="006503BF">
              <w:rPr>
                <w:rFonts w:ascii="Book Antiqua" w:hAnsi="Book Antiqua"/>
                <w:sz w:val="24"/>
                <w:szCs w:val="24"/>
              </w:rPr>
              <w:t>The patient experience</w:t>
            </w:r>
          </w:p>
          <w:p w14:paraId="0467310D"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How does shared decision making occur regarding NT?</w:t>
            </w:r>
          </w:p>
          <w:p w14:paraId="05D16B09"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How do patients perceive communication, coordination, and the health care experience during NT?</w:t>
            </w:r>
          </w:p>
          <w:p w14:paraId="4E03EB4C"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What resources are needed by patients undergoing NT?</w:t>
            </w:r>
          </w:p>
        </w:tc>
      </w:tr>
      <w:tr w:rsidR="00252523" w:rsidRPr="006503BF" w14:paraId="0089E765" w14:textId="77777777" w:rsidTr="00252523">
        <w:trPr>
          <w:trHeight w:val="716"/>
        </w:trPr>
        <w:tc>
          <w:tcPr>
            <w:cnfStyle w:val="001000000000" w:firstRow="0" w:lastRow="0" w:firstColumn="1" w:lastColumn="0" w:oddVBand="0" w:evenVBand="0" w:oddHBand="0" w:evenHBand="0" w:firstRowFirstColumn="0" w:firstRowLastColumn="0" w:lastRowFirstColumn="0" w:lastRowLastColumn="0"/>
            <w:tcW w:w="10632" w:type="dxa"/>
            <w:shd w:val="clear" w:color="auto" w:fill="CCE8CF" w:themeFill="background1"/>
          </w:tcPr>
          <w:p w14:paraId="04CF2D80" w14:textId="30EBBAF0" w:rsidR="00550D6F" w:rsidRPr="006503BF" w:rsidRDefault="00550D6F" w:rsidP="0024262B">
            <w:pPr>
              <w:snapToGrid w:val="0"/>
              <w:spacing w:line="360" w:lineRule="auto"/>
              <w:jc w:val="both"/>
              <w:rPr>
                <w:rFonts w:ascii="Book Antiqua" w:hAnsi="Book Antiqua"/>
                <w:sz w:val="24"/>
                <w:szCs w:val="24"/>
              </w:rPr>
            </w:pPr>
            <w:r w:rsidRPr="006503BF">
              <w:rPr>
                <w:rFonts w:ascii="Book Antiqua" w:hAnsi="Book Antiqua"/>
                <w:sz w:val="24"/>
                <w:szCs w:val="24"/>
              </w:rPr>
              <w:t>Patient-reported outcomes</w:t>
            </w:r>
            <w:r w:rsidR="0024262B" w:rsidRPr="006503BF">
              <w:rPr>
                <w:rFonts w:ascii="Book Antiqua" w:hAnsi="Book Antiqua"/>
                <w:sz w:val="24"/>
                <w:szCs w:val="24"/>
              </w:rPr>
              <w:t xml:space="preserve"> (</w:t>
            </w:r>
            <w:r w:rsidR="00AC69CE" w:rsidRPr="006503BF">
              <w:rPr>
                <w:rFonts w:ascii="Book Antiqua" w:hAnsi="Book Antiqua"/>
                <w:sz w:val="24"/>
                <w:szCs w:val="24"/>
              </w:rPr>
              <w:t>PROs</w:t>
            </w:r>
            <w:r w:rsidR="0024262B" w:rsidRPr="006503BF">
              <w:rPr>
                <w:rFonts w:ascii="Book Antiqua" w:hAnsi="Book Antiqua"/>
                <w:sz w:val="24"/>
                <w:szCs w:val="24"/>
              </w:rPr>
              <w:t>)</w:t>
            </w:r>
          </w:p>
          <w:p w14:paraId="1B112D1E"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Are PROs for pancreatic cancer similar or unique during NT?</w:t>
            </w:r>
          </w:p>
          <w:p w14:paraId="7CFC926A"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How is patient quality of life affected by NT?</w:t>
            </w:r>
          </w:p>
        </w:tc>
      </w:tr>
      <w:tr w:rsidR="00252523" w:rsidRPr="006503BF" w14:paraId="3C07DA4C" w14:textId="77777777" w:rsidTr="00252523">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0632" w:type="dxa"/>
            <w:shd w:val="clear" w:color="auto" w:fill="CCE8CF" w:themeFill="background1"/>
          </w:tcPr>
          <w:p w14:paraId="457EBCF9" w14:textId="77777777" w:rsidR="00550D6F" w:rsidRPr="006503BF" w:rsidRDefault="00550D6F" w:rsidP="0024262B">
            <w:pPr>
              <w:snapToGrid w:val="0"/>
              <w:spacing w:line="360" w:lineRule="auto"/>
              <w:jc w:val="both"/>
              <w:rPr>
                <w:rFonts w:ascii="Book Antiqua" w:hAnsi="Book Antiqua"/>
                <w:sz w:val="24"/>
                <w:szCs w:val="24"/>
              </w:rPr>
            </w:pPr>
            <w:r w:rsidRPr="006503BF">
              <w:rPr>
                <w:rFonts w:ascii="Book Antiqua" w:hAnsi="Book Antiqua"/>
                <w:sz w:val="24"/>
                <w:szCs w:val="24"/>
              </w:rPr>
              <w:t>Survivorship</w:t>
            </w:r>
          </w:p>
          <w:p w14:paraId="2A24678A"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Does receipt of NT influence survivorship during and following treatment?</w:t>
            </w:r>
          </w:p>
          <w:p w14:paraId="51A4D839"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Do patients experience decisional regret/satisfaction?</w:t>
            </w:r>
          </w:p>
        </w:tc>
      </w:tr>
    </w:tbl>
    <w:p w14:paraId="47FA10A6" w14:textId="2D6C96BF" w:rsidR="002B0709" w:rsidRPr="00C87B7B" w:rsidRDefault="002F4596" w:rsidP="002F6E3A">
      <w:pPr>
        <w:snapToGrid w:val="0"/>
        <w:spacing w:after="0" w:line="360" w:lineRule="auto"/>
        <w:jc w:val="both"/>
        <w:rPr>
          <w:rFonts w:ascii="Book Antiqua" w:hAnsi="Book Antiqua"/>
          <w:b/>
          <w:sz w:val="24"/>
          <w:szCs w:val="24"/>
        </w:rPr>
      </w:pPr>
      <w:r w:rsidRPr="006503BF">
        <w:rPr>
          <w:rFonts w:ascii="Book Antiqua" w:hAnsi="Book Antiqua"/>
          <w:sz w:val="24"/>
          <w:szCs w:val="24"/>
        </w:rPr>
        <w:t xml:space="preserve">NT: </w:t>
      </w:r>
      <w:r w:rsidRPr="006503BF">
        <w:rPr>
          <w:rFonts w:ascii="Book Antiqua" w:hAnsi="Book Antiqua"/>
          <w:caps/>
          <w:sz w:val="24"/>
          <w:szCs w:val="24"/>
        </w:rPr>
        <w:t>n</w:t>
      </w:r>
      <w:r w:rsidRPr="006503BF">
        <w:rPr>
          <w:rFonts w:ascii="Book Antiqua" w:hAnsi="Book Antiqua"/>
          <w:sz w:val="24"/>
          <w:szCs w:val="24"/>
        </w:rPr>
        <w:t>eoadjuvant therapy.</w:t>
      </w:r>
    </w:p>
    <w:sectPr w:rsidR="002B0709" w:rsidRPr="00C87B7B" w:rsidSect="005B0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60456" w14:textId="77777777" w:rsidR="001D4197" w:rsidRDefault="001D4197" w:rsidP="003A6303">
      <w:pPr>
        <w:spacing w:after="0" w:line="240" w:lineRule="auto"/>
      </w:pPr>
      <w:r>
        <w:separator/>
      </w:r>
    </w:p>
  </w:endnote>
  <w:endnote w:type="continuationSeparator" w:id="0">
    <w:p w14:paraId="00B8D8FF" w14:textId="77777777" w:rsidR="001D4197" w:rsidRDefault="001D4197" w:rsidP="003A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微软雅黑"/>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17F02" w14:textId="77777777" w:rsidR="001D4197" w:rsidRDefault="001D4197" w:rsidP="003A6303">
      <w:pPr>
        <w:spacing w:after="0" w:line="240" w:lineRule="auto"/>
      </w:pPr>
      <w:r>
        <w:separator/>
      </w:r>
    </w:p>
  </w:footnote>
  <w:footnote w:type="continuationSeparator" w:id="0">
    <w:p w14:paraId="2288EE01" w14:textId="77777777" w:rsidR="001D4197" w:rsidRDefault="001D4197" w:rsidP="003A6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60A"/>
    <w:multiLevelType w:val="hybridMultilevel"/>
    <w:tmpl w:val="277C286A"/>
    <w:lvl w:ilvl="0" w:tplc="59D81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73A03"/>
    <w:multiLevelType w:val="hybridMultilevel"/>
    <w:tmpl w:val="6C8E1A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4F"/>
    <w:rsid w:val="00050AAB"/>
    <w:rsid w:val="00051AA5"/>
    <w:rsid w:val="000A4EF5"/>
    <w:rsid w:val="000E2B42"/>
    <w:rsid w:val="000F0186"/>
    <w:rsid w:val="000F14FC"/>
    <w:rsid w:val="00111AAB"/>
    <w:rsid w:val="00116572"/>
    <w:rsid w:val="00121081"/>
    <w:rsid w:val="0013049E"/>
    <w:rsid w:val="00147507"/>
    <w:rsid w:val="001656F9"/>
    <w:rsid w:val="00174A71"/>
    <w:rsid w:val="001C2425"/>
    <w:rsid w:val="001C3985"/>
    <w:rsid w:val="001D361C"/>
    <w:rsid w:val="001D3E07"/>
    <w:rsid w:val="001D4197"/>
    <w:rsid w:val="001F214F"/>
    <w:rsid w:val="001F2D0B"/>
    <w:rsid w:val="002400D0"/>
    <w:rsid w:val="0024262B"/>
    <w:rsid w:val="00243779"/>
    <w:rsid w:val="00252523"/>
    <w:rsid w:val="00290C70"/>
    <w:rsid w:val="00291CDD"/>
    <w:rsid w:val="002A23D6"/>
    <w:rsid w:val="002A5ECA"/>
    <w:rsid w:val="002B0709"/>
    <w:rsid w:val="002B1C13"/>
    <w:rsid w:val="002F4596"/>
    <w:rsid w:val="002F6E3A"/>
    <w:rsid w:val="003200F0"/>
    <w:rsid w:val="00320CD9"/>
    <w:rsid w:val="0032138A"/>
    <w:rsid w:val="0032565D"/>
    <w:rsid w:val="00333472"/>
    <w:rsid w:val="00333949"/>
    <w:rsid w:val="00345EE3"/>
    <w:rsid w:val="0037629E"/>
    <w:rsid w:val="00376D6E"/>
    <w:rsid w:val="00380FD6"/>
    <w:rsid w:val="003A6303"/>
    <w:rsid w:val="003C1C94"/>
    <w:rsid w:val="003D1A4D"/>
    <w:rsid w:val="00415696"/>
    <w:rsid w:val="00426193"/>
    <w:rsid w:val="00445C8F"/>
    <w:rsid w:val="00447DC1"/>
    <w:rsid w:val="00452885"/>
    <w:rsid w:val="004F2FCF"/>
    <w:rsid w:val="005118EE"/>
    <w:rsid w:val="0051639D"/>
    <w:rsid w:val="00535E26"/>
    <w:rsid w:val="00537EB2"/>
    <w:rsid w:val="00550D6F"/>
    <w:rsid w:val="00552D54"/>
    <w:rsid w:val="00566676"/>
    <w:rsid w:val="005736EE"/>
    <w:rsid w:val="00593A45"/>
    <w:rsid w:val="005A5AAC"/>
    <w:rsid w:val="005B0D82"/>
    <w:rsid w:val="005B3C9F"/>
    <w:rsid w:val="005C0980"/>
    <w:rsid w:val="00615D44"/>
    <w:rsid w:val="00617CA7"/>
    <w:rsid w:val="006467EF"/>
    <w:rsid w:val="006503BF"/>
    <w:rsid w:val="00651A2E"/>
    <w:rsid w:val="00654359"/>
    <w:rsid w:val="00670412"/>
    <w:rsid w:val="006A0C6F"/>
    <w:rsid w:val="006A629A"/>
    <w:rsid w:val="006A6C8C"/>
    <w:rsid w:val="006B4EFA"/>
    <w:rsid w:val="006C6AC3"/>
    <w:rsid w:val="006D79FE"/>
    <w:rsid w:val="0071760D"/>
    <w:rsid w:val="00770CE6"/>
    <w:rsid w:val="0077503E"/>
    <w:rsid w:val="0079680F"/>
    <w:rsid w:val="007A6FCE"/>
    <w:rsid w:val="007B3B84"/>
    <w:rsid w:val="007B6DA5"/>
    <w:rsid w:val="007C11CB"/>
    <w:rsid w:val="007D406C"/>
    <w:rsid w:val="007D57A9"/>
    <w:rsid w:val="007E63B4"/>
    <w:rsid w:val="00834F63"/>
    <w:rsid w:val="00863DE6"/>
    <w:rsid w:val="00875F7F"/>
    <w:rsid w:val="008B6271"/>
    <w:rsid w:val="008F3008"/>
    <w:rsid w:val="00910C56"/>
    <w:rsid w:val="00912F93"/>
    <w:rsid w:val="009174A9"/>
    <w:rsid w:val="009663C1"/>
    <w:rsid w:val="00995B64"/>
    <w:rsid w:val="00A44008"/>
    <w:rsid w:val="00A93FB5"/>
    <w:rsid w:val="00AA5765"/>
    <w:rsid w:val="00AC69CE"/>
    <w:rsid w:val="00AF3904"/>
    <w:rsid w:val="00B120F7"/>
    <w:rsid w:val="00B4310D"/>
    <w:rsid w:val="00B836EF"/>
    <w:rsid w:val="00B91637"/>
    <w:rsid w:val="00BA33FA"/>
    <w:rsid w:val="00BD1111"/>
    <w:rsid w:val="00BE1DAA"/>
    <w:rsid w:val="00BF5031"/>
    <w:rsid w:val="00C12777"/>
    <w:rsid w:val="00C151D2"/>
    <w:rsid w:val="00C27F28"/>
    <w:rsid w:val="00C35CCE"/>
    <w:rsid w:val="00C70298"/>
    <w:rsid w:val="00C87B7B"/>
    <w:rsid w:val="00C903BD"/>
    <w:rsid w:val="00CD7CBC"/>
    <w:rsid w:val="00CF58A2"/>
    <w:rsid w:val="00D145BF"/>
    <w:rsid w:val="00D6590D"/>
    <w:rsid w:val="00D82778"/>
    <w:rsid w:val="00DA6AFF"/>
    <w:rsid w:val="00DC194D"/>
    <w:rsid w:val="00DE7844"/>
    <w:rsid w:val="00DF578D"/>
    <w:rsid w:val="00E554E0"/>
    <w:rsid w:val="00EC06A1"/>
    <w:rsid w:val="00ED137C"/>
    <w:rsid w:val="00EE3952"/>
    <w:rsid w:val="00F0582B"/>
    <w:rsid w:val="00F12CF8"/>
    <w:rsid w:val="00F24643"/>
    <w:rsid w:val="00F44861"/>
    <w:rsid w:val="00F54068"/>
    <w:rsid w:val="00F95281"/>
    <w:rsid w:val="00FB4AB6"/>
    <w:rsid w:val="00FD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9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14F"/>
    <w:pPr>
      <w:ind w:left="720"/>
      <w:contextualSpacing/>
    </w:pPr>
  </w:style>
  <w:style w:type="paragraph" w:styleId="a4">
    <w:name w:val="Bibliography"/>
    <w:basedOn w:val="a"/>
    <w:next w:val="a"/>
    <w:uiPriority w:val="37"/>
    <w:unhideWhenUsed/>
    <w:rsid w:val="00C903BD"/>
    <w:pPr>
      <w:tabs>
        <w:tab w:val="left" w:pos="504"/>
      </w:tabs>
      <w:spacing w:after="240" w:line="240" w:lineRule="auto"/>
      <w:ind w:left="504" w:hanging="504"/>
    </w:pPr>
  </w:style>
  <w:style w:type="character" w:customStyle="1" w:styleId="1Char">
    <w:name w:val="标题 1 Char"/>
    <w:basedOn w:val="a0"/>
    <w:link w:val="1"/>
    <w:uiPriority w:val="9"/>
    <w:rsid w:val="00C903B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C903BD"/>
    <w:rPr>
      <w:color w:val="0000FF" w:themeColor="hyperlink"/>
      <w:u w:val="single"/>
    </w:rPr>
  </w:style>
  <w:style w:type="character" w:styleId="a6">
    <w:name w:val="annotation reference"/>
    <w:basedOn w:val="a0"/>
    <w:uiPriority w:val="99"/>
    <w:semiHidden/>
    <w:unhideWhenUsed/>
    <w:rsid w:val="006467EF"/>
    <w:rPr>
      <w:sz w:val="16"/>
      <w:szCs w:val="16"/>
    </w:rPr>
  </w:style>
  <w:style w:type="paragraph" w:styleId="a7">
    <w:name w:val="annotation text"/>
    <w:basedOn w:val="a"/>
    <w:link w:val="Char"/>
    <w:uiPriority w:val="99"/>
    <w:semiHidden/>
    <w:unhideWhenUsed/>
    <w:rsid w:val="006467EF"/>
    <w:pPr>
      <w:spacing w:after="160" w:line="240" w:lineRule="auto"/>
    </w:pPr>
    <w:rPr>
      <w:sz w:val="20"/>
      <w:szCs w:val="20"/>
    </w:rPr>
  </w:style>
  <w:style w:type="character" w:customStyle="1" w:styleId="Char">
    <w:name w:val="批注文字 Char"/>
    <w:basedOn w:val="a0"/>
    <w:link w:val="a7"/>
    <w:uiPriority w:val="99"/>
    <w:semiHidden/>
    <w:rsid w:val="006467EF"/>
    <w:rPr>
      <w:sz w:val="20"/>
      <w:szCs w:val="20"/>
    </w:rPr>
  </w:style>
  <w:style w:type="paragraph" w:styleId="a8">
    <w:name w:val="Balloon Text"/>
    <w:basedOn w:val="a"/>
    <w:link w:val="Char0"/>
    <w:uiPriority w:val="99"/>
    <w:semiHidden/>
    <w:unhideWhenUsed/>
    <w:rsid w:val="006467EF"/>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6467EF"/>
    <w:rPr>
      <w:rFonts w:ascii="Segoe UI" w:hAnsi="Segoe UI" w:cs="Segoe UI"/>
      <w:sz w:val="18"/>
      <w:szCs w:val="18"/>
    </w:rPr>
  </w:style>
  <w:style w:type="paragraph" w:styleId="a9">
    <w:name w:val="annotation subject"/>
    <w:basedOn w:val="a7"/>
    <w:next w:val="a7"/>
    <w:link w:val="Char1"/>
    <w:uiPriority w:val="99"/>
    <w:semiHidden/>
    <w:unhideWhenUsed/>
    <w:rsid w:val="002B0709"/>
    <w:pPr>
      <w:spacing w:after="200"/>
    </w:pPr>
    <w:rPr>
      <w:b/>
      <w:bCs/>
    </w:rPr>
  </w:style>
  <w:style w:type="character" w:customStyle="1" w:styleId="Char1">
    <w:name w:val="批注主题 Char"/>
    <w:basedOn w:val="Char"/>
    <w:link w:val="a9"/>
    <w:uiPriority w:val="99"/>
    <w:semiHidden/>
    <w:rsid w:val="002B0709"/>
    <w:rPr>
      <w:b/>
      <w:bCs/>
      <w:sz w:val="20"/>
      <w:szCs w:val="20"/>
    </w:rPr>
  </w:style>
  <w:style w:type="table" w:customStyle="1" w:styleId="ListTable4Accent6">
    <w:name w:val="List Table 4 Accent 6"/>
    <w:basedOn w:val="a1"/>
    <w:uiPriority w:val="49"/>
    <w:rsid w:val="002A5EC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ighlight">
    <w:name w:val="highlight"/>
    <w:basedOn w:val="a0"/>
    <w:rsid w:val="00447DC1"/>
  </w:style>
  <w:style w:type="table" w:styleId="aa">
    <w:name w:val="Table Grid"/>
    <w:basedOn w:val="a1"/>
    <w:uiPriority w:val="39"/>
    <w:rsid w:val="005B0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uiPriority w:val="99"/>
    <w:rsid w:val="0077503E"/>
    <w:pPr>
      <w:spacing w:after="0"/>
    </w:pPr>
    <w:rPr>
      <w:rFonts w:ascii="Arial" w:eastAsia="宋体" w:hAnsi="Arial" w:cs="Arial"/>
      <w:color w:val="000000"/>
      <w:szCs w:val="20"/>
      <w:lang w:val="pl-PL" w:eastAsia="pl-PL"/>
    </w:rPr>
  </w:style>
  <w:style w:type="paragraph" w:styleId="ab">
    <w:name w:val="header"/>
    <w:basedOn w:val="a"/>
    <w:link w:val="Char2"/>
    <w:uiPriority w:val="99"/>
    <w:unhideWhenUsed/>
    <w:rsid w:val="003A630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3A6303"/>
    <w:rPr>
      <w:sz w:val="18"/>
      <w:szCs w:val="18"/>
    </w:rPr>
  </w:style>
  <w:style w:type="paragraph" w:styleId="ac">
    <w:name w:val="footer"/>
    <w:basedOn w:val="a"/>
    <w:link w:val="Char3"/>
    <w:uiPriority w:val="99"/>
    <w:unhideWhenUsed/>
    <w:rsid w:val="003A6303"/>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3A63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9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14F"/>
    <w:pPr>
      <w:ind w:left="720"/>
      <w:contextualSpacing/>
    </w:pPr>
  </w:style>
  <w:style w:type="paragraph" w:styleId="a4">
    <w:name w:val="Bibliography"/>
    <w:basedOn w:val="a"/>
    <w:next w:val="a"/>
    <w:uiPriority w:val="37"/>
    <w:unhideWhenUsed/>
    <w:rsid w:val="00C903BD"/>
    <w:pPr>
      <w:tabs>
        <w:tab w:val="left" w:pos="504"/>
      </w:tabs>
      <w:spacing w:after="240" w:line="240" w:lineRule="auto"/>
      <w:ind w:left="504" w:hanging="504"/>
    </w:pPr>
  </w:style>
  <w:style w:type="character" w:customStyle="1" w:styleId="1Char">
    <w:name w:val="标题 1 Char"/>
    <w:basedOn w:val="a0"/>
    <w:link w:val="1"/>
    <w:uiPriority w:val="9"/>
    <w:rsid w:val="00C903B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C903BD"/>
    <w:rPr>
      <w:color w:val="0000FF" w:themeColor="hyperlink"/>
      <w:u w:val="single"/>
    </w:rPr>
  </w:style>
  <w:style w:type="character" w:styleId="a6">
    <w:name w:val="annotation reference"/>
    <w:basedOn w:val="a0"/>
    <w:uiPriority w:val="99"/>
    <w:semiHidden/>
    <w:unhideWhenUsed/>
    <w:rsid w:val="006467EF"/>
    <w:rPr>
      <w:sz w:val="16"/>
      <w:szCs w:val="16"/>
    </w:rPr>
  </w:style>
  <w:style w:type="paragraph" w:styleId="a7">
    <w:name w:val="annotation text"/>
    <w:basedOn w:val="a"/>
    <w:link w:val="Char"/>
    <w:uiPriority w:val="99"/>
    <w:semiHidden/>
    <w:unhideWhenUsed/>
    <w:rsid w:val="006467EF"/>
    <w:pPr>
      <w:spacing w:after="160" w:line="240" w:lineRule="auto"/>
    </w:pPr>
    <w:rPr>
      <w:sz w:val="20"/>
      <w:szCs w:val="20"/>
    </w:rPr>
  </w:style>
  <w:style w:type="character" w:customStyle="1" w:styleId="Char">
    <w:name w:val="批注文字 Char"/>
    <w:basedOn w:val="a0"/>
    <w:link w:val="a7"/>
    <w:uiPriority w:val="99"/>
    <w:semiHidden/>
    <w:rsid w:val="006467EF"/>
    <w:rPr>
      <w:sz w:val="20"/>
      <w:szCs w:val="20"/>
    </w:rPr>
  </w:style>
  <w:style w:type="paragraph" w:styleId="a8">
    <w:name w:val="Balloon Text"/>
    <w:basedOn w:val="a"/>
    <w:link w:val="Char0"/>
    <w:uiPriority w:val="99"/>
    <w:semiHidden/>
    <w:unhideWhenUsed/>
    <w:rsid w:val="006467EF"/>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6467EF"/>
    <w:rPr>
      <w:rFonts w:ascii="Segoe UI" w:hAnsi="Segoe UI" w:cs="Segoe UI"/>
      <w:sz w:val="18"/>
      <w:szCs w:val="18"/>
    </w:rPr>
  </w:style>
  <w:style w:type="paragraph" w:styleId="a9">
    <w:name w:val="annotation subject"/>
    <w:basedOn w:val="a7"/>
    <w:next w:val="a7"/>
    <w:link w:val="Char1"/>
    <w:uiPriority w:val="99"/>
    <w:semiHidden/>
    <w:unhideWhenUsed/>
    <w:rsid w:val="002B0709"/>
    <w:pPr>
      <w:spacing w:after="200"/>
    </w:pPr>
    <w:rPr>
      <w:b/>
      <w:bCs/>
    </w:rPr>
  </w:style>
  <w:style w:type="character" w:customStyle="1" w:styleId="Char1">
    <w:name w:val="批注主题 Char"/>
    <w:basedOn w:val="Char"/>
    <w:link w:val="a9"/>
    <w:uiPriority w:val="99"/>
    <w:semiHidden/>
    <w:rsid w:val="002B0709"/>
    <w:rPr>
      <w:b/>
      <w:bCs/>
      <w:sz w:val="20"/>
      <w:szCs w:val="20"/>
    </w:rPr>
  </w:style>
  <w:style w:type="table" w:customStyle="1" w:styleId="ListTable4Accent6">
    <w:name w:val="List Table 4 Accent 6"/>
    <w:basedOn w:val="a1"/>
    <w:uiPriority w:val="49"/>
    <w:rsid w:val="002A5EC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ighlight">
    <w:name w:val="highlight"/>
    <w:basedOn w:val="a0"/>
    <w:rsid w:val="00447DC1"/>
  </w:style>
  <w:style w:type="table" w:styleId="aa">
    <w:name w:val="Table Grid"/>
    <w:basedOn w:val="a1"/>
    <w:uiPriority w:val="39"/>
    <w:rsid w:val="005B0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uiPriority w:val="99"/>
    <w:rsid w:val="0077503E"/>
    <w:pPr>
      <w:spacing w:after="0"/>
    </w:pPr>
    <w:rPr>
      <w:rFonts w:ascii="Arial" w:eastAsia="宋体" w:hAnsi="Arial" w:cs="Arial"/>
      <w:color w:val="000000"/>
      <w:szCs w:val="20"/>
      <w:lang w:val="pl-PL" w:eastAsia="pl-PL"/>
    </w:rPr>
  </w:style>
  <w:style w:type="paragraph" w:styleId="ab">
    <w:name w:val="header"/>
    <w:basedOn w:val="a"/>
    <w:link w:val="Char2"/>
    <w:uiPriority w:val="99"/>
    <w:unhideWhenUsed/>
    <w:rsid w:val="003A630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3A6303"/>
    <w:rPr>
      <w:sz w:val="18"/>
      <w:szCs w:val="18"/>
    </w:rPr>
  </w:style>
  <w:style w:type="paragraph" w:styleId="ac">
    <w:name w:val="footer"/>
    <w:basedOn w:val="a"/>
    <w:link w:val="Char3"/>
    <w:uiPriority w:val="99"/>
    <w:unhideWhenUsed/>
    <w:rsid w:val="003A6303"/>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3A63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496">
      <w:bodyDiv w:val="1"/>
      <w:marLeft w:val="0"/>
      <w:marRight w:val="0"/>
      <w:marTop w:val="0"/>
      <w:marBottom w:val="0"/>
      <w:divBdr>
        <w:top w:val="none" w:sz="0" w:space="0" w:color="auto"/>
        <w:left w:val="none" w:sz="0" w:space="0" w:color="auto"/>
        <w:bottom w:val="none" w:sz="0" w:space="0" w:color="auto"/>
        <w:right w:val="none" w:sz="0" w:space="0" w:color="auto"/>
      </w:divBdr>
    </w:div>
    <w:div w:id="324666650">
      <w:bodyDiv w:val="1"/>
      <w:marLeft w:val="0"/>
      <w:marRight w:val="0"/>
      <w:marTop w:val="0"/>
      <w:marBottom w:val="0"/>
      <w:divBdr>
        <w:top w:val="none" w:sz="0" w:space="0" w:color="auto"/>
        <w:left w:val="none" w:sz="0" w:space="0" w:color="auto"/>
        <w:bottom w:val="none" w:sz="0" w:space="0" w:color="auto"/>
        <w:right w:val="none" w:sz="0" w:space="0" w:color="auto"/>
      </w:divBdr>
    </w:div>
    <w:div w:id="498929174">
      <w:bodyDiv w:val="1"/>
      <w:marLeft w:val="0"/>
      <w:marRight w:val="0"/>
      <w:marTop w:val="0"/>
      <w:marBottom w:val="0"/>
      <w:divBdr>
        <w:top w:val="none" w:sz="0" w:space="0" w:color="auto"/>
        <w:left w:val="none" w:sz="0" w:space="0" w:color="auto"/>
        <w:bottom w:val="none" w:sz="0" w:space="0" w:color="auto"/>
        <w:right w:val="none" w:sz="0" w:space="0" w:color="auto"/>
      </w:divBdr>
    </w:div>
    <w:div w:id="1114862832">
      <w:bodyDiv w:val="1"/>
      <w:marLeft w:val="0"/>
      <w:marRight w:val="0"/>
      <w:marTop w:val="0"/>
      <w:marBottom w:val="0"/>
      <w:divBdr>
        <w:top w:val="none" w:sz="0" w:space="0" w:color="auto"/>
        <w:left w:val="none" w:sz="0" w:space="0" w:color="auto"/>
        <w:bottom w:val="none" w:sz="0" w:space="0" w:color="auto"/>
        <w:right w:val="none" w:sz="0" w:space="0" w:color="auto"/>
      </w:divBdr>
    </w:div>
    <w:div w:id="1326275755">
      <w:bodyDiv w:val="1"/>
      <w:marLeft w:val="0"/>
      <w:marRight w:val="0"/>
      <w:marTop w:val="0"/>
      <w:marBottom w:val="0"/>
      <w:divBdr>
        <w:top w:val="none" w:sz="0" w:space="0" w:color="auto"/>
        <w:left w:val="none" w:sz="0" w:space="0" w:color="auto"/>
        <w:bottom w:val="none" w:sz="0" w:space="0" w:color="auto"/>
        <w:right w:val="none" w:sz="0" w:space="0" w:color="auto"/>
      </w:divBdr>
    </w:div>
    <w:div w:id="1335575843">
      <w:bodyDiv w:val="1"/>
      <w:marLeft w:val="0"/>
      <w:marRight w:val="0"/>
      <w:marTop w:val="0"/>
      <w:marBottom w:val="0"/>
      <w:divBdr>
        <w:top w:val="none" w:sz="0" w:space="0" w:color="auto"/>
        <w:left w:val="none" w:sz="0" w:space="0" w:color="auto"/>
        <w:bottom w:val="none" w:sz="0" w:space="0" w:color="auto"/>
        <w:right w:val="none" w:sz="0" w:space="0" w:color="auto"/>
      </w:divBdr>
    </w:div>
    <w:div w:id="1409419149">
      <w:bodyDiv w:val="1"/>
      <w:marLeft w:val="0"/>
      <w:marRight w:val="0"/>
      <w:marTop w:val="0"/>
      <w:marBottom w:val="0"/>
      <w:divBdr>
        <w:top w:val="none" w:sz="0" w:space="0" w:color="auto"/>
        <w:left w:val="none" w:sz="0" w:space="0" w:color="auto"/>
        <w:bottom w:val="none" w:sz="0" w:space="0" w:color="auto"/>
        <w:right w:val="none" w:sz="0" w:space="0" w:color="auto"/>
      </w:divBdr>
    </w:div>
    <w:div w:id="18780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cloyd@osum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8115</Words>
  <Characters>46259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Cloyd, Jordan</dc:creator>
  <cp:lastModifiedBy>User</cp:lastModifiedBy>
  <cp:revision>4</cp:revision>
  <dcterms:created xsi:type="dcterms:W3CDTF">2020-01-10T23:23:00Z</dcterms:created>
  <dcterms:modified xsi:type="dcterms:W3CDTF">2020-01-17T09:45:00Z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id="K3c9WhEw"/&gt;&lt;style id="http://www.zotero.org/styles/annals-of-surgery"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