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99" w:rsidRPr="00DC2563" w:rsidRDefault="00791B99" w:rsidP="00E36D48">
      <w:pPr>
        <w:wordWrap/>
        <w:spacing w:line="360" w:lineRule="auto"/>
        <w:jc w:val="left"/>
        <w:rPr>
          <w:rFonts w:ascii="Book Antiqua" w:hAnsi="Book Antiqua" w:cs="Tahoma"/>
          <w:b/>
          <w:color w:val="000000"/>
          <w:sz w:val="24"/>
          <w:szCs w:val="24"/>
        </w:rPr>
      </w:pPr>
      <w:bookmarkStart w:id="0" w:name="OLE_LINK169"/>
      <w:bookmarkStart w:id="1" w:name="OLE_LINK170"/>
      <w:bookmarkStart w:id="2" w:name="OLE_LINK193"/>
      <w:r w:rsidRPr="00DC2563">
        <w:rPr>
          <w:rFonts w:ascii="Book Antiqua" w:hAnsi="Book Antiqua" w:cs="Tahoma"/>
          <w:b/>
          <w:color w:val="0000FF"/>
          <w:sz w:val="24"/>
          <w:szCs w:val="24"/>
        </w:rPr>
        <w:t xml:space="preserve">Name of journal: </w:t>
      </w:r>
      <w:r w:rsidRPr="00DC2563">
        <w:rPr>
          <w:rFonts w:ascii="Book Antiqua" w:hAnsi="Book Antiqua" w:cs="Tahoma"/>
          <w:b/>
          <w:color w:val="000000"/>
          <w:sz w:val="24"/>
          <w:szCs w:val="24"/>
        </w:rPr>
        <w:t>World Journal of Gastroenterology</w:t>
      </w:r>
    </w:p>
    <w:p w:rsidR="00791B99" w:rsidRPr="00DC2563" w:rsidRDefault="00791B99" w:rsidP="00E36D48">
      <w:pPr>
        <w:wordWrap/>
        <w:spacing w:line="360" w:lineRule="auto"/>
        <w:rPr>
          <w:rFonts w:ascii="Book Antiqua" w:eastAsia="宋体" w:hAnsi="Book Antiqua" w:cs="Tahoma"/>
          <w:b/>
          <w:color w:val="0000FF"/>
          <w:sz w:val="24"/>
          <w:szCs w:val="24"/>
          <w:lang w:eastAsia="zh-CN"/>
        </w:rPr>
      </w:pPr>
      <w:r w:rsidRPr="00DC2563">
        <w:rPr>
          <w:rFonts w:ascii="Book Antiqua" w:hAnsi="Book Antiqua" w:cs="Tahoma"/>
          <w:b/>
          <w:color w:val="0000FF"/>
          <w:sz w:val="24"/>
          <w:szCs w:val="24"/>
        </w:rPr>
        <w:t xml:space="preserve">ESPS Manuscript NO: </w:t>
      </w:r>
      <w:r w:rsidRPr="00DC2563">
        <w:rPr>
          <w:rFonts w:ascii="Book Antiqua" w:eastAsia="宋体" w:hAnsi="Book Antiqua" w:cs="Tahoma"/>
          <w:b/>
          <w:color w:val="0000FF"/>
          <w:sz w:val="24"/>
          <w:szCs w:val="24"/>
          <w:lang w:eastAsia="zh-CN"/>
        </w:rPr>
        <w:t>5202</w:t>
      </w:r>
    </w:p>
    <w:p w:rsidR="00791B99" w:rsidRPr="00DC2563" w:rsidRDefault="00791B99" w:rsidP="00E36D48">
      <w:pPr>
        <w:wordWrap/>
        <w:spacing w:line="360" w:lineRule="auto"/>
        <w:rPr>
          <w:rFonts w:ascii="Book Antiqua" w:hAnsi="Book Antiqua" w:cs="Tahoma"/>
          <w:b/>
          <w:color w:val="0000FF"/>
          <w:sz w:val="24"/>
          <w:szCs w:val="24"/>
        </w:rPr>
      </w:pPr>
      <w:r w:rsidRPr="00DC2563">
        <w:rPr>
          <w:rFonts w:ascii="Book Antiqua" w:hAnsi="Book Antiqua" w:cs="Tahoma"/>
          <w:b/>
          <w:color w:val="0000FF"/>
          <w:sz w:val="24"/>
          <w:szCs w:val="24"/>
        </w:rPr>
        <w:t xml:space="preserve">Columns: </w:t>
      </w:r>
      <w:r w:rsidRPr="00DC2563">
        <w:rPr>
          <w:rFonts w:ascii="Book Antiqua" w:hAnsi="Book Antiqua" w:cs="Tahoma"/>
          <w:b/>
          <w:color w:val="000000"/>
          <w:sz w:val="24"/>
          <w:szCs w:val="24"/>
        </w:rPr>
        <w:t>CASE REPORT</w:t>
      </w:r>
    </w:p>
    <w:bookmarkEnd w:id="0"/>
    <w:bookmarkEnd w:id="1"/>
    <w:bookmarkEnd w:id="2"/>
    <w:p w:rsidR="00791B99" w:rsidRPr="00DC2563" w:rsidRDefault="00791B99" w:rsidP="00E36D48">
      <w:pPr>
        <w:wordWrap/>
        <w:spacing w:line="360" w:lineRule="auto"/>
        <w:rPr>
          <w:rFonts w:ascii="Book Antiqua" w:hAnsi="Book Antiqua"/>
          <w:b/>
          <w:sz w:val="24"/>
          <w:szCs w:val="24"/>
        </w:rPr>
      </w:pPr>
    </w:p>
    <w:p w:rsidR="00791B99" w:rsidRPr="00DC2563" w:rsidRDefault="00791B99" w:rsidP="00E36D48">
      <w:pPr>
        <w:wordWrap/>
        <w:spacing w:line="360" w:lineRule="auto"/>
        <w:rPr>
          <w:rFonts w:ascii="Book Antiqua" w:hAnsi="Book Antiqua"/>
          <w:b/>
          <w:sz w:val="24"/>
          <w:szCs w:val="24"/>
        </w:rPr>
      </w:pPr>
      <w:r w:rsidRPr="00DC2563">
        <w:rPr>
          <w:rFonts w:ascii="Book Antiqua" w:hAnsi="Book Antiqua"/>
          <w:b/>
          <w:sz w:val="24"/>
          <w:szCs w:val="24"/>
        </w:rPr>
        <w:t>Huge undifferentiated carcinoma of the pancreas with osteoclast-like giant cells</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 xml:space="preserve">Jo </w:t>
      </w:r>
      <w:r w:rsidRPr="00DC2563">
        <w:rPr>
          <w:rFonts w:ascii="Book Antiqua" w:eastAsia="宋体" w:hAnsi="Book Antiqua"/>
          <w:sz w:val="24"/>
          <w:szCs w:val="24"/>
          <w:lang w:eastAsia="zh-CN"/>
        </w:rPr>
        <w:t xml:space="preserve">S. </w:t>
      </w:r>
      <w:r w:rsidRPr="00DC2563">
        <w:rPr>
          <w:rFonts w:ascii="Book Antiqua" w:hAnsi="Book Antiqua"/>
          <w:sz w:val="24"/>
          <w:szCs w:val="24"/>
        </w:rPr>
        <w:t>Pancreatic undifferentiated carcinoma</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Sungho Jo</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b/>
          <w:sz w:val="24"/>
          <w:szCs w:val="24"/>
        </w:rPr>
        <w:t>Sungho Jo</w:t>
      </w:r>
      <w:r w:rsidRPr="00DC2563">
        <w:rPr>
          <w:rFonts w:ascii="Book Antiqua" w:hAnsi="Book Antiqua"/>
          <w:sz w:val="24"/>
          <w:szCs w:val="24"/>
        </w:rPr>
        <w:t>, Department of Surgery, Dankook University College of Medicine, Cheonan, Chungnam 330-714, South Korea</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b/>
          <w:sz w:val="24"/>
          <w:szCs w:val="24"/>
        </w:rPr>
        <w:t>Author contribution:</w:t>
      </w:r>
      <w:r w:rsidRPr="00DC2563">
        <w:rPr>
          <w:rFonts w:ascii="Book Antiqua" w:hAnsi="Book Antiqua"/>
          <w:sz w:val="24"/>
          <w:szCs w:val="24"/>
        </w:rPr>
        <w:t xml:space="preserve"> Jo </w:t>
      </w:r>
      <w:r w:rsidRPr="00DC2563">
        <w:rPr>
          <w:rFonts w:ascii="Book Antiqua" w:eastAsia="宋体" w:hAnsi="Book Antiqua"/>
          <w:sz w:val="24"/>
          <w:szCs w:val="24"/>
          <w:lang w:eastAsia="zh-CN"/>
        </w:rPr>
        <w:t xml:space="preserve">S </w:t>
      </w:r>
      <w:r w:rsidRPr="00DC2563">
        <w:rPr>
          <w:rFonts w:ascii="Book Antiqua" w:hAnsi="Book Antiqua"/>
          <w:sz w:val="24"/>
          <w:szCs w:val="24"/>
        </w:rPr>
        <w:t>designed the research, performed the research, contributed new reagents/analytic tools, analyzed the data and wrote the manuscript.</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before="100" w:beforeAutospacing="1" w:line="360" w:lineRule="auto"/>
        <w:contextualSpacing/>
        <w:rPr>
          <w:rFonts w:ascii="Book Antiqua" w:hAnsi="Book Antiqua"/>
          <w:sz w:val="24"/>
          <w:szCs w:val="24"/>
        </w:rPr>
      </w:pPr>
      <w:r w:rsidRPr="00DC2563">
        <w:rPr>
          <w:rFonts w:ascii="Book Antiqua" w:hAnsi="Book Antiqua"/>
          <w:b/>
          <w:sz w:val="24"/>
          <w:szCs w:val="24"/>
        </w:rPr>
        <w:t>Correspondence to:</w:t>
      </w:r>
      <w:r w:rsidRPr="00DC2563">
        <w:rPr>
          <w:rFonts w:ascii="Book Antiqua" w:hAnsi="Book Antiqua"/>
          <w:sz w:val="24"/>
          <w:szCs w:val="24"/>
        </w:rPr>
        <w:t xml:space="preserve"> </w:t>
      </w:r>
      <w:r w:rsidRPr="00DC2563">
        <w:rPr>
          <w:rFonts w:ascii="Book Antiqua" w:hAnsi="Book Antiqua"/>
          <w:b/>
          <w:sz w:val="24"/>
          <w:szCs w:val="24"/>
        </w:rPr>
        <w:t>Sungho Jo, MD,</w:t>
      </w:r>
      <w:r w:rsidRPr="00DC2563">
        <w:rPr>
          <w:rFonts w:ascii="Book Antiqua" w:hAnsi="Book Antiqua"/>
          <w:sz w:val="24"/>
          <w:szCs w:val="24"/>
        </w:rPr>
        <w:t xml:space="preserve"> Department of Surgery, Dankook University College of Medicine, 119, Dandae-ro, Dongnam-gu, Cheonan, Chungnam 330-714, South Korea. agapejsh@dankook.ac.kr</w:t>
      </w:r>
    </w:p>
    <w:p w:rsidR="00791B99" w:rsidRPr="00DC2563" w:rsidRDefault="00791B99" w:rsidP="00E36D48">
      <w:pPr>
        <w:wordWrap/>
        <w:spacing w:line="360" w:lineRule="auto"/>
        <w:contextualSpacing/>
        <w:rPr>
          <w:rFonts w:ascii="Book Antiqua" w:hAnsi="Book Antiqua"/>
          <w:sz w:val="24"/>
          <w:szCs w:val="24"/>
        </w:rPr>
      </w:pPr>
      <w:r w:rsidRPr="00DC2563">
        <w:rPr>
          <w:rFonts w:ascii="Book Antiqua" w:hAnsi="Book Antiqua"/>
          <w:b/>
          <w:sz w:val="24"/>
          <w:szCs w:val="24"/>
        </w:rPr>
        <w:t>Telephone:</w:t>
      </w:r>
      <w:r>
        <w:rPr>
          <w:rFonts w:ascii="Book Antiqua" w:hAnsi="Book Antiqua"/>
          <w:sz w:val="24"/>
          <w:szCs w:val="24"/>
        </w:rPr>
        <w:t xml:space="preserve"> +82-41-550</w:t>
      </w:r>
      <w:r w:rsidRPr="00DC2563">
        <w:rPr>
          <w:rFonts w:ascii="Book Antiqua" w:hAnsi="Book Antiqua"/>
          <w:sz w:val="24"/>
          <w:szCs w:val="24"/>
        </w:rPr>
        <w:t>3959</w:t>
      </w:r>
      <w:r w:rsidRPr="00DC2563">
        <w:rPr>
          <w:rFonts w:ascii="Book Antiqua" w:hAnsi="Book Antiqua"/>
          <w:sz w:val="24"/>
          <w:szCs w:val="24"/>
        </w:rPr>
        <w:tab/>
      </w:r>
      <w:r w:rsidRPr="00DC2563">
        <w:rPr>
          <w:rFonts w:ascii="Book Antiqua" w:hAnsi="Book Antiqua"/>
          <w:sz w:val="24"/>
          <w:szCs w:val="24"/>
        </w:rPr>
        <w:tab/>
      </w:r>
      <w:r w:rsidRPr="00DC2563">
        <w:rPr>
          <w:rFonts w:ascii="Book Antiqua" w:hAnsi="Book Antiqua"/>
          <w:b/>
          <w:sz w:val="24"/>
          <w:szCs w:val="24"/>
        </w:rPr>
        <w:t>Fax:</w:t>
      </w:r>
      <w:r>
        <w:rPr>
          <w:rFonts w:ascii="Book Antiqua" w:hAnsi="Book Antiqua"/>
          <w:sz w:val="24"/>
          <w:szCs w:val="24"/>
        </w:rPr>
        <w:t xml:space="preserve"> +82-41-556</w:t>
      </w:r>
      <w:r w:rsidRPr="00DC2563">
        <w:rPr>
          <w:rFonts w:ascii="Book Antiqua" w:hAnsi="Book Antiqua"/>
          <w:sz w:val="24"/>
          <w:szCs w:val="24"/>
        </w:rPr>
        <w:t>3878</w:t>
      </w:r>
    </w:p>
    <w:p w:rsidR="00791B99" w:rsidRDefault="00791B99" w:rsidP="00E36D48">
      <w:pPr>
        <w:wordWrap/>
        <w:spacing w:line="360" w:lineRule="auto"/>
        <w:contextualSpacing/>
        <w:rPr>
          <w:rFonts w:ascii="Book Antiqua" w:eastAsia="宋体" w:hAnsi="Book Antiqua"/>
          <w:b/>
          <w:sz w:val="24"/>
          <w:szCs w:val="24"/>
          <w:lang w:eastAsia="zh-CN"/>
        </w:rPr>
      </w:pPr>
    </w:p>
    <w:p w:rsidR="00791B99" w:rsidRPr="00903A45" w:rsidRDefault="00791B99" w:rsidP="00E36D48">
      <w:pPr>
        <w:wordWrap/>
        <w:spacing w:line="360" w:lineRule="auto"/>
        <w:contextualSpacing/>
        <w:rPr>
          <w:rFonts w:ascii="Book Antiqua" w:eastAsia="宋体" w:hAnsi="Book Antiqua"/>
          <w:b/>
          <w:sz w:val="24"/>
          <w:szCs w:val="24"/>
          <w:lang w:eastAsia="zh-CN"/>
        </w:rPr>
      </w:pPr>
      <w:r w:rsidRPr="00DC2563">
        <w:rPr>
          <w:rFonts w:ascii="Book Antiqua" w:hAnsi="Book Antiqua"/>
          <w:b/>
          <w:sz w:val="24"/>
          <w:szCs w:val="24"/>
        </w:rPr>
        <w:t xml:space="preserve">Received: </w:t>
      </w:r>
      <w:r w:rsidRPr="00421E83">
        <w:rPr>
          <w:rFonts w:ascii="Book Antiqua" w:hAnsi="Book Antiqua"/>
          <w:sz w:val="24"/>
          <w:szCs w:val="24"/>
        </w:rPr>
        <w:t>August</w:t>
      </w:r>
      <w:r>
        <w:rPr>
          <w:rFonts w:ascii="Book Antiqua" w:eastAsia="宋体" w:hAnsi="Book Antiqua"/>
          <w:sz w:val="24"/>
          <w:szCs w:val="24"/>
          <w:lang w:eastAsia="zh-CN"/>
        </w:rPr>
        <w:t xml:space="preserve"> 21,</w:t>
      </w:r>
      <w:r>
        <w:rPr>
          <w:rFonts w:ascii="Book Antiqua" w:eastAsia="宋体" w:hAnsi="Book Antiqua"/>
          <w:b/>
          <w:sz w:val="24"/>
          <w:szCs w:val="24"/>
          <w:lang w:eastAsia="zh-CN"/>
        </w:rPr>
        <w:t xml:space="preserve"> </w:t>
      </w:r>
      <w:r w:rsidRPr="00903A45">
        <w:rPr>
          <w:rFonts w:ascii="Book Antiqua" w:eastAsia="宋体" w:hAnsi="Book Antiqua"/>
          <w:sz w:val="24"/>
          <w:szCs w:val="24"/>
          <w:lang w:eastAsia="zh-CN"/>
        </w:rPr>
        <w:t>2013</w:t>
      </w:r>
      <w:r w:rsidRPr="00DC2563">
        <w:rPr>
          <w:rFonts w:ascii="Book Antiqua" w:hAnsi="Book Antiqua"/>
          <w:b/>
          <w:sz w:val="24"/>
          <w:szCs w:val="24"/>
        </w:rPr>
        <w:tab/>
      </w:r>
      <w:r w:rsidRPr="00DC2563">
        <w:rPr>
          <w:rFonts w:ascii="Book Antiqua" w:hAnsi="Book Antiqua"/>
          <w:b/>
          <w:sz w:val="24"/>
          <w:szCs w:val="24"/>
        </w:rPr>
        <w:tab/>
        <w:t xml:space="preserve">Revised: </w:t>
      </w:r>
      <w:bookmarkStart w:id="3" w:name="OLE_LINK1"/>
      <w:bookmarkStart w:id="4" w:name="OLE_LINK2"/>
      <w:bookmarkStart w:id="5" w:name="OLE_LINK3"/>
      <w:bookmarkStart w:id="6" w:name="OLE_LINK32"/>
      <w:r w:rsidRPr="00421E83">
        <w:rPr>
          <w:rFonts w:ascii="Book Antiqua" w:hAnsi="Book Antiqua"/>
          <w:sz w:val="24"/>
          <w:szCs w:val="24"/>
        </w:rPr>
        <w:t>November</w:t>
      </w:r>
      <w:bookmarkEnd w:id="3"/>
      <w:bookmarkEnd w:id="4"/>
      <w:bookmarkEnd w:id="5"/>
      <w:bookmarkEnd w:id="6"/>
      <w:r>
        <w:rPr>
          <w:rFonts w:ascii="Book Antiqua" w:eastAsia="宋体" w:hAnsi="Book Antiqua"/>
          <w:sz w:val="24"/>
          <w:szCs w:val="24"/>
          <w:lang w:eastAsia="zh-CN"/>
        </w:rPr>
        <w:t xml:space="preserve"> 8, 2013</w:t>
      </w:r>
    </w:p>
    <w:p w:rsidR="0082142B" w:rsidRPr="009560A2" w:rsidRDefault="00791B99" w:rsidP="0082142B">
      <w:pPr>
        <w:rPr>
          <w:rFonts w:ascii="Book Antiqua" w:hAnsi="Book Antiqua"/>
          <w:sz w:val="24"/>
          <w:szCs w:val="24"/>
        </w:rPr>
      </w:pPr>
      <w:r w:rsidRPr="00DC2563">
        <w:rPr>
          <w:rFonts w:ascii="Book Antiqua" w:hAnsi="Book Antiqua"/>
          <w:b/>
          <w:sz w:val="24"/>
          <w:szCs w:val="24"/>
        </w:rPr>
        <w:t>Accepted:</w:t>
      </w:r>
      <w:r w:rsidR="0082142B" w:rsidRPr="0082142B">
        <w:rPr>
          <w:rFonts w:ascii="Book Antiqua" w:hAnsi="Book Antiqua"/>
          <w:sz w:val="24"/>
          <w:szCs w:val="24"/>
        </w:rPr>
        <w:t xml:space="preserve"> </w:t>
      </w:r>
      <w:r w:rsidR="0082142B" w:rsidRPr="009560A2">
        <w:rPr>
          <w:rFonts w:ascii="Book Antiqua" w:hAnsi="Book Antiqua"/>
          <w:sz w:val="24"/>
          <w:szCs w:val="24"/>
        </w:rPr>
        <w:t>November 28, 2013</w:t>
      </w:r>
    </w:p>
    <w:p w:rsidR="00791B99" w:rsidRPr="00DC2563" w:rsidRDefault="00791B99" w:rsidP="00E36D48">
      <w:pPr>
        <w:wordWrap/>
        <w:spacing w:line="360" w:lineRule="auto"/>
        <w:contextualSpacing/>
        <w:rPr>
          <w:rFonts w:ascii="Book Antiqua" w:hAnsi="Book Antiqua"/>
          <w:b/>
          <w:sz w:val="24"/>
          <w:szCs w:val="24"/>
        </w:rPr>
      </w:pPr>
      <w:bookmarkStart w:id="7" w:name="_GoBack"/>
      <w:bookmarkEnd w:id="7"/>
    </w:p>
    <w:p w:rsidR="00791B99" w:rsidRPr="00DC2563" w:rsidRDefault="00791B99" w:rsidP="00E36D48">
      <w:pPr>
        <w:wordWrap/>
        <w:spacing w:line="360" w:lineRule="auto"/>
        <w:contextualSpacing/>
        <w:rPr>
          <w:rFonts w:ascii="Book Antiqua" w:hAnsi="Book Antiqua"/>
          <w:b/>
          <w:sz w:val="24"/>
          <w:szCs w:val="24"/>
        </w:rPr>
      </w:pPr>
      <w:r w:rsidRPr="00DC2563">
        <w:rPr>
          <w:rFonts w:ascii="Book Antiqua" w:hAnsi="Book Antiqua"/>
          <w:b/>
          <w:sz w:val="24"/>
          <w:szCs w:val="24"/>
        </w:rPr>
        <w:t xml:space="preserve">Published online: </w:t>
      </w:r>
    </w:p>
    <w:p w:rsidR="00791B99" w:rsidRPr="00DC2563" w:rsidRDefault="00791B99" w:rsidP="00E36D48">
      <w:pPr>
        <w:wordWrap/>
        <w:spacing w:line="360" w:lineRule="auto"/>
        <w:contextualSpacing/>
        <w:rPr>
          <w:rFonts w:ascii="Book Antiqua" w:hAnsi="Book Antiqua"/>
          <w:b/>
          <w:sz w:val="24"/>
          <w:szCs w:val="24"/>
        </w:rPr>
      </w:pPr>
    </w:p>
    <w:p w:rsidR="00791B99" w:rsidRPr="00DC2563" w:rsidRDefault="00791B99" w:rsidP="00E36D48">
      <w:pPr>
        <w:wordWrap/>
        <w:spacing w:line="360" w:lineRule="auto"/>
        <w:contextualSpacing/>
        <w:rPr>
          <w:rFonts w:ascii="Book Antiqua" w:hAnsi="Book Antiqua"/>
          <w:b/>
          <w:sz w:val="24"/>
          <w:szCs w:val="24"/>
        </w:rPr>
      </w:pPr>
      <w:r w:rsidRPr="00DC2563">
        <w:rPr>
          <w:rFonts w:ascii="Book Antiqua" w:hAnsi="Book Antiqua"/>
          <w:b/>
          <w:sz w:val="24"/>
          <w:szCs w:val="24"/>
        </w:rPr>
        <w:br w:type="page"/>
      </w:r>
    </w:p>
    <w:p w:rsidR="00791B99" w:rsidRPr="00DC2563" w:rsidRDefault="00791B99" w:rsidP="00E36D48">
      <w:pPr>
        <w:wordWrap/>
        <w:spacing w:line="360" w:lineRule="auto"/>
        <w:rPr>
          <w:rFonts w:ascii="Book Antiqua" w:hAnsi="Book Antiqua"/>
          <w:b/>
          <w:sz w:val="24"/>
          <w:szCs w:val="24"/>
        </w:rPr>
      </w:pPr>
      <w:r w:rsidRPr="00DC2563">
        <w:rPr>
          <w:rFonts w:ascii="Book Antiqua" w:hAnsi="Book Antiqua"/>
          <w:b/>
          <w:sz w:val="24"/>
          <w:szCs w:val="24"/>
        </w:rPr>
        <w:t>Abstract</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cs="Gulim"/>
          <w:kern w:val="0"/>
          <w:sz w:val="24"/>
          <w:szCs w:val="24"/>
        </w:rPr>
        <w:t xml:space="preserve">Undifferentiated carcinoma of the pancreas with osteoclast-like giant cells (OGCs) is very rare, less than 1% of all pancreatic malignancies, and shows worse prognosis than that of invasive ductal adenocarcinoma of the pancreas. We present a case of en bloc resection for a huge undifferentiated carcinoma with OGCs that invaded the stomach and transverse mesocolon. A 67-year female was admitted for left upper quadrant pain and </w:t>
      </w:r>
      <w:bookmarkStart w:id="8" w:name="OLE_LINK23"/>
      <w:bookmarkStart w:id="9" w:name="OLE_LINK24"/>
      <w:r w:rsidRPr="00DC2563">
        <w:rPr>
          <w:rFonts w:ascii="Book Antiqua" w:hAnsi="Book Antiqua"/>
          <w:sz w:val="24"/>
          <w:szCs w:val="24"/>
        </w:rPr>
        <w:t>computed tomography</w:t>
      </w:r>
      <w:bookmarkEnd w:id="8"/>
      <w:bookmarkEnd w:id="9"/>
      <w:r w:rsidRPr="00DC2563">
        <w:rPr>
          <w:rFonts w:ascii="Book Antiqua" w:hAnsi="Book Antiqua" w:cs="Gulim"/>
          <w:kern w:val="0"/>
          <w:sz w:val="24"/>
          <w:szCs w:val="24"/>
        </w:rPr>
        <w:t xml:space="preserve"> demonstrated a mass occupying the lesser sac and abutting the stomach and pancreas. There were no distant metastases and the patient underwent subtotal pancreatectomy with splenectomy, total gastrectomy, and segmental resection of the transverse colon. Histopathological examination confirmed an 11cm-sized undifferentiated carcinoma of the pancreas with OGCs. Immunohistochemical staining revealed reactivity with pan-cytokeratin in adenocarcinoma component, with vimentin in neoplastic multinucleated cells, with CD45/CD68 in OGCs, and with p53 in tumor cells, respectively. The patient had suffered from multiple bone metastases and survived 9 mo after surgery. This case supports the ductal epithelial origin of u</w:t>
      </w:r>
      <w:r w:rsidRPr="00DC2563">
        <w:rPr>
          <w:rFonts w:ascii="Book Antiqua" w:hAnsi="Book Antiqua"/>
          <w:sz w:val="24"/>
          <w:szCs w:val="24"/>
        </w:rPr>
        <w:t>ndifferentiated carcinoma with OGCs and early diagnosis could result in favorable surgical outcomes. Investigations on the surgical role and prognostic factors need to be warranted in this tumor.</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 2013 Baishideng Publishing Group Co., Limited. All rights reserved.</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b/>
          <w:sz w:val="24"/>
          <w:szCs w:val="24"/>
        </w:rPr>
        <w:t>Key words</w:t>
      </w:r>
      <w:r w:rsidRPr="00DC2563">
        <w:rPr>
          <w:rFonts w:ascii="Book Antiqua" w:hAnsi="Book Antiqua"/>
          <w:sz w:val="24"/>
          <w:szCs w:val="24"/>
        </w:rPr>
        <w:t>: Carcinoma, giant cell; Pancreas; Prognosis; Treatment outcome</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b/>
          <w:sz w:val="24"/>
          <w:szCs w:val="24"/>
        </w:rPr>
        <w:t xml:space="preserve">Core tip: </w:t>
      </w:r>
      <w:r w:rsidRPr="00DC2563">
        <w:rPr>
          <w:rFonts w:ascii="Book Antiqua" w:hAnsi="Book Antiqua" w:cs="Gulim"/>
          <w:kern w:val="0"/>
          <w:sz w:val="24"/>
          <w:szCs w:val="24"/>
        </w:rPr>
        <w:t xml:space="preserve">Undifferentiated carcinoma of the pancreas with osteoclast-like giant cells (OGCs) is very rare and shows a poor prognosis. A 67-year female underwent subtotal pancreatectomy, total gastrectomy, and segmental resection of the transverse colon for a mass occupying the lesser sac and abutting the stomach and pancreas. Histopathological examination confirmed an 11cm-sized undifferentiated carcinoma of the pancreas with OGCs. The patient had suffered from multiple bone </w:t>
      </w:r>
      <w:r w:rsidRPr="00DC2563">
        <w:rPr>
          <w:rFonts w:ascii="Book Antiqua" w:hAnsi="Book Antiqua" w:cs="Gulim"/>
          <w:kern w:val="0"/>
          <w:sz w:val="24"/>
          <w:szCs w:val="24"/>
        </w:rPr>
        <w:lastRenderedPageBreak/>
        <w:t>metastases and survived 9 mo after surgery. This case supports the ductal epithelial origin of u</w:t>
      </w:r>
      <w:r w:rsidRPr="00DC2563">
        <w:rPr>
          <w:rFonts w:ascii="Book Antiqua" w:hAnsi="Book Antiqua"/>
          <w:sz w:val="24"/>
          <w:szCs w:val="24"/>
        </w:rPr>
        <w:t>ndifferentiated carcinoma with OGCs and early diagnosis could result in favorable surgical outcomes.</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Jo S. Huge undifferentiated carcinoma of the pancreas with osteoclast-like giant cells.</w:t>
      </w:r>
    </w:p>
    <w:p w:rsidR="00791B99" w:rsidRPr="00DC2563" w:rsidRDefault="00791B99" w:rsidP="00E36D48">
      <w:pPr>
        <w:pStyle w:val="p0"/>
        <w:snapToGrid w:val="0"/>
        <w:spacing w:line="360" w:lineRule="auto"/>
        <w:jc w:val="both"/>
        <w:rPr>
          <w:rFonts w:ascii="Book Antiqua" w:hAnsi="Book Antiqua"/>
          <w:b/>
          <w:bCs/>
          <w:sz w:val="24"/>
          <w:szCs w:val="24"/>
        </w:rPr>
      </w:pPr>
    </w:p>
    <w:p w:rsidR="00791B99" w:rsidRPr="00DC2563" w:rsidRDefault="00791B99" w:rsidP="00E36D48">
      <w:pPr>
        <w:pStyle w:val="p0"/>
        <w:snapToGrid w:val="0"/>
        <w:spacing w:line="360" w:lineRule="auto"/>
        <w:jc w:val="both"/>
        <w:rPr>
          <w:rFonts w:ascii="Book Antiqua" w:hAnsi="Book Antiqua"/>
          <w:sz w:val="24"/>
          <w:szCs w:val="24"/>
        </w:rPr>
      </w:pPr>
      <w:r w:rsidRPr="00DC2563">
        <w:rPr>
          <w:rFonts w:ascii="Book Antiqua" w:hAnsi="Book Antiqua"/>
          <w:b/>
          <w:bCs/>
          <w:sz w:val="24"/>
          <w:szCs w:val="24"/>
        </w:rPr>
        <w:t>Available from:</w:t>
      </w:r>
      <w:r w:rsidRPr="00DC2563">
        <w:rPr>
          <w:rFonts w:ascii="Book Antiqua" w:hAnsi="Book Antiqua"/>
          <w:sz w:val="24"/>
          <w:szCs w:val="24"/>
        </w:rPr>
        <w:t xml:space="preserve"> </w:t>
      </w:r>
      <w:r w:rsidRPr="00DC2563">
        <w:rPr>
          <w:rFonts w:ascii="Book Antiqua" w:hAnsi="Book Antiqua"/>
          <w:color w:val="000000"/>
          <w:sz w:val="24"/>
          <w:szCs w:val="24"/>
        </w:rPr>
        <w:t xml:space="preserve">URL: </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b/>
          <w:bCs/>
          <w:sz w:val="24"/>
          <w:szCs w:val="24"/>
        </w:rPr>
        <w:t xml:space="preserve">DOI: </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br w:type="page"/>
      </w:r>
    </w:p>
    <w:p w:rsidR="00791B99" w:rsidRPr="00DC2563" w:rsidRDefault="00791B99" w:rsidP="00E36D48">
      <w:pPr>
        <w:wordWrap/>
        <w:spacing w:line="360" w:lineRule="auto"/>
        <w:rPr>
          <w:rFonts w:ascii="Book Antiqua" w:hAnsi="Book Antiqua"/>
          <w:b/>
          <w:sz w:val="24"/>
          <w:szCs w:val="24"/>
        </w:rPr>
      </w:pPr>
      <w:r w:rsidRPr="00DC2563">
        <w:rPr>
          <w:rFonts w:ascii="Book Antiqua" w:hAnsi="Book Antiqua"/>
          <w:b/>
          <w:sz w:val="24"/>
          <w:szCs w:val="24"/>
        </w:rPr>
        <w:t>INTRODUCTION</w:t>
      </w:r>
    </w:p>
    <w:p w:rsidR="00791B99" w:rsidRPr="00DC2563" w:rsidRDefault="00791B99" w:rsidP="00E36D48">
      <w:pPr>
        <w:wordWrap/>
        <w:spacing w:line="360" w:lineRule="auto"/>
        <w:rPr>
          <w:rFonts w:ascii="Book Antiqua" w:hAnsi="Book Antiqua" w:cs="Gulim"/>
          <w:kern w:val="0"/>
          <w:sz w:val="24"/>
          <w:szCs w:val="24"/>
        </w:rPr>
      </w:pPr>
      <w:r w:rsidRPr="00DC2563">
        <w:rPr>
          <w:rFonts w:ascii="Book Antiqua" w:hAnsi="Book Antiqua" w:cs="Gulim"/>
          <w:kern w:val="0"/>
          <w:sz w:val="24"/>
          <w:szCs w:val="24"/>
        </w:rPr>
        <w:t>Undifferentiated carcinoma of the pancreas is a rare and aggressive tumor and a variety of other terms, such as osteoclast-like, osteoclastic or pleomorphic giant cell tumor, anaplastic carcinoma, pleomorphic (giant cell) carcinoma, sarcomatoid carcinoma, and spindle cell carcinoma, have been used to describe this type of tumor. These various terms are put together into a single category designated as undifferentiated carcinoma of the pancreas in the current WHO Classification of the tumours despite their histological differences</w:t>
      </w:r>
      <w:r w:rsidRPr="00DC2563">
        <w:rPr>
          <w:rFonts w:ascii="Book Antiqua" w:hAnsi="Book Antiqua" w:cs="Gulim"/>
          <w:kern w:val="0"/>
          <w:sz w:val="24"/>
          <w:szCs w:val="24"/>
          <w:vertAlign w:val="superscript"/>
        </w:rPr>
        <w:t>[1]</w:t>
      </w:r>
      <w:r w:rsidRPr="00DC2563">
        <w:rPr>
          <w:rFonts w:ascii="Book Antiqua" w:hAnsi="Book Antiqua" w:cs="Gulim"/>
          <w:kern w:val="0"/>
          <w:sz w:val="24"/>
          <w:szCs w:val="24"/>
        </w:rPr>
        <w:t xml:space="preserve">. In addition, as undifferentiated carcinoma of the pancreas may accompany osteoclast-like giant cells (OGCs) that are suggested to be a reactive non-neoplastic histiocytic origin, this WHO Classification separates undifferentiated carcinoma with OGCs from plain undifferentiated carcinoma, implying there are a few clinical and histopathological distinctions between them. </w:t>
      </w:r>
    </w:p>
    <w:p w:rsidR="00791B99" w:rsidRPr="00DC2563" w:rsidRDefault="00791B99" w:rsidP="00E36D48">
      <w:pPr>
        <w:wordWrap/>
        <w:spacing w:line="360" w:lineRule="auto"/>
        <w:ind w:firstLineChars="177" w:firstLine="425"/>
        <w:rPr>
          <w:rFonts w:ascii="Book Antiqua" w:hAnsi="Book Antiqua" w:cs="Gulim"/>
          <w:kern w:val="0"/>
          <w:sz w:val="24"/>
          <w:szCs w:val="24"/>
          <w:u w:val="single"/>
        </w:rPr>
      </w:pPr>
      <w:r w:rsidRPr="00DC2563">
        <w:rPr>
          <w:rFonts w:ascii="Book Antiqua" w:hAnsi="Book Antiqua" w:cs="Gulim"/>
          <w:kern w:val="0"/>
          <w:sz w:val="24"/>
          <w:szCs w:val="24"/>
        </w:rPr>
        <w:t>Undifferentiated carcinoma of the pancreas has been reported a rare tumor</w:t>
      </w:r>
      <w:r w:rsidRPr="00DC2563">
        <w:rPr>
          <w:rFonts w:ascii="Book Antiqua" w:hAnsi="Book Antiqua" w:cs="Gulim"/>
          <w:kern w:val="0"/>
          <w:sz w:val="24"/>
          <w:szCs w:val="24"/>
          <w:vertAlign w:val="superscript"/>
        </w:rPr>
        <w:t>[2, 3]</w:t>
      </w:r>
      <w:r w:rsidRPr="00DC2563">
        <w:rPr>
          <w:rFonts w:ascii="Book Antiqua" w:hAnsi="Book Antiqua" w:cs="Gulim"/>
          <w:kern w:val="0"/>
          <w:sz w:val="24"/>
          <w:szCs w:val="24"/>
        </w:rPr>
        <w:t xml:space="preserve"> and OGCs-accompanying undifferentiated carcinoma of the pancreas an extremely rare tumor, less than 1% of all pancreatic malignancies</w:t>
      </w:r>
      <w:r w:rsidRPr="00DC2563">
        <w:rPr>
          <w:rFonts w:ascii="Book Antiqua" w:hAnsi="Book Antiqua" w:cs="Gulim"/>
          <w:kern w:val="0"/>
          <w:sz w:val="24"/>
          <w:szCs w:val="24"/>
          <w:vertAlign w:val="superscript"/>
        </w:rPr>
        <w:t>[4]</w:t>
      </w:r>
      <w:r w:rsidRPr="00DC2563">
        <w:rPr>
          <w:rFonts w:ascii="Book Antiqua" w:hAnsi="Book Antiqua" w:cs="Gulim"/>
          <w:kern w:val="0"/>
          <w:sz w:val="24"/>
          <w:szCs w:val="24"/>
        </w:rPr>
        <w:t>. This very rare undifferentiated carcinoma of the pancreas with OGCs shows worse prognosis than that of invasive ductal adenocarcinoma of the pancreas</w:t>
      </w:r>
      <w:r w:rsidRPr="00DC2563">
        <w:rPr>
          <w:rFonts w:ascii="Book Antiqua" w:hAnsi="Book Antiqua" w:cs="Gulim"/>
          <w:kern w:val="0"/>
          <w:sz w:val="24"/>
          <w:szCs w:val="24"/>
          <w:vertAlign w:val="superscript"/>
        </w:rPr>
        <w:t>[5-8]</w:t>
      </w:r>
      <w:r w:rsidRPr="00DC2563">
        <w:rPr>
          <w:rFonts w:ascii="Book Antiqua" w:hAnsi="Book Antiqua" w:cs="Gulim"/>
          <w:kern w:val="0"/>
          <w:sz w:val="24"/>
          <w:szCs w:val="24"/>
        </w:rPr>
        <w:t>, because it is frequently found to be unresectable at diagnosis due to advanced stages</w:t>
      </w:r>
      <w:r w:rsidRPr="00DC2563">
        <w:rPr>
          <w:rFonts w:ascii="Book Antiqua" w:hAnsi="Book Antiqua" w:cs="Gulim"/>
          <w:kern w:val="0"/>
          <w:sz w:val="24"/>
          <w:szCs w:val="24"/>
          <w:vertAlign w:val="superscript"/>
        </w:rPr>
        <w:t>[9, 10]</w:t>
      </w:r>
      <w:r w:rsidRPr="00DC2563">
        <w:rPr>
          <w:rFonts w:ascii="Book Antiqua" w:hAnsi="Book Antiqua" w:cs="Gulim"/>
          <w:kern w:val="0"/>
          <w:sz w:val="24"/>
          <w:szCs w:val="24"/>
        </w:rPr>
        <w:t xml:space="preserve"> and tends to early recur even after complete surgical resection</w:t>
      </w:r>
      <w:r w:rsidRPr="00DC2563">
        <w:rPr>
          <w:rFonts w:ascii="Book Antiqua" w:hAnsi="Book Antiqua" w:cs="Gulim"/>
          <w:kern w:val="0"/>
          <w:sz w:val="24"/>
          <w:szCs w:val="24"/>
          <w:vertAlign w:val="superscript"/>
        </w:rPr>
        <w:t>[4, 11, 12]</w:t>
      </w:r>
      <w:r w:rsidRPr="00DC2563">
        <w:rPr>
          <w:rFonts w:ascii="Book Antiqua" w:hAnsi="Book Antiqua" w:cs="Gulim"/>
          <w:kern w:val="0"/>
          <w:sz w:val="24"/>
          <w:szCs w:val="24"/>
        </w:rPr>
        <w:t>. Correspondingly, median or average survival of patients with undifferentiated carcinoma of the pancreas with OGCs has been reported less than 1 year with few exceptions</w:t>
      </w:r>
      <w:r w:rsidRPr="00DC2563">
        <w:rPr>
          <w:rFonts w:ascii="Book Antiqua" w:hAnsi="Book Antiqua" w:cs="Gulim"/>
          <w:kern w:val="0"/>
          <w:sz w:val="24"/>
          <w:szCs w:val="24"/>
          <w:vertAlign w:val="superscript"/>
        </w:rPr>
        <w:t>[4, 7, 13-16]</w:t>
      </w:r>
      <w:r w:rsidRPr="00DC2563">
        <w:rPr>
          <w:rFonts w:ascii="Book Antiqua" w:hAnsi="Book Antiqua" w:cs="Gulim"/>
          <w:kern w:val="0"/>
          <w:sz w:val="24"/>
          <w:szCs w:val="24"/>
        </w:rPr>
        <w:t xml:space="preserve">. </w:t>
      </w:r>
    </w:p>
    <w:p w:rsidR="00791B99" w:rsidRPr="00DC2563" w:rsidRDefault="00791B99" w:rsidP="00E36D48">
      <w:pPr>
        <w:wordWrap/>
        <w:spacing w:line="360" w:lineRule="auto"/>
        <w:ind w:firstLineChars="177" w:firstLine="425"/>
        <w:rPr>
          <w:rFonts w:ascii="Book Antiqua" w:hAnsi="Book Antiqua" w:cs="Gulim"/>
          <w:kern w:val="0"/>
          <w:sz w:val="24"/>
          <w:szCs w:val="24"/>
        </w:rPr>
      </w:pPr>
      <w:r w:rsidRPr="00DC2563">
        <w:rPr>
          <w:rFonts w:ascii="Book Antiqua" w:hAnsi="Book Antiqua" w:cs="Gulim"/>
          <w:kern w:val="0"/>
          <w:sz w:val="24"/>
          <w:szCs w:val="24"/>
        </w:rPr>
        <w:t>There have been relatively few reports, primarily based on case reports, regarding the clinical and histopathological features of this fatal tumor in literatures. In this report, we present a case of a huge undifferentiated carcinoma of the pancreas with OGCs which directly invaded the stomach and transverse mesocolon but was successfully en bloc resected, and review the literature with emphasis on the histogenesis and surgical outcomes.</w:t>
      </w:r>
    </w:p>
    <w:p w:rsidR="00791B99" w:rsidRPr="00DC2563" w:rsidRDefault="00791B99" w:rsidP="00E36D48">
      <w:pPr>
        <w:wordWrap/>
        <w:spacing w:line="360" w:lineRule="auto"/>
        <w:rPr>
          <w:rFonts w:ascii="Book Antiqua" w:hAnsi="Book Antiqua" w:cs="Gulim"/>
          <w:kern w:val="0"/>
          <w:sz w:val="24"/>
          <w:szCs w:val="24"/>
        </w:rPr>
      </w:pPr>
    </w:p>
    <w:p w:rsidR="00791B99" w:rsidRPr="00DC2563" w:rsidRDefault="00791B99" w:rsidP="00E36D48">
      <w:pPr>
        <w:wordWrap/>
        <w:spacing w:line="360" w:lineRule="auto"/>
        <w:rPr>
          <w:rFonts w:ascii="Book Antiqua" w:hAnsi="Book Antiqua"/>
          <w:b/>
          <w:sz w:val="24"/>
          <w:szCs w:val="24"/>
        </w:rPr>
      </w:pPr>
      <w:r w:rsidRPr="00DC2563">
        <w:rPr>
          <w:rFonts w:ascii="Book Antiqua" w:hAnsi="Book Antiqua"/>
          <w:b/>
          <w:sz w:val="24"/>
          <w:szCs w:val="24"/>
        </w:rPr>
        <w:lastRenderedPageBreak/>
        <w:t>CASE REPORT</w:t>
      </w:r>
    </w:p>
    <w:p w:rsidR="00791B99" w:rsidRPr="00DC2563" w:rsidRDefault="00791B99" w:rsidP="00E36D48">
      <w:pPr>
        <w:wordWrap/>
        <w:adjustRightInd w:val="0"/>
        <w:spacing w:line="360" w:lineRule="auto"/>
        <w:rPr>
          <w:rFonts w:ascii="Book Antiqua" w:hAnsi="Book Antiqua" w:cs="Gulim"/>
          <w:kern w:val="0"/>
          <w:sz w:val="24"/>
          <w:szCs w:val="24"/>
        </w:rPr>
      </w:pPr>
      <w:r w:rsidRPr="00DC2563">
        <w:rPr>
          <w:rFonts w:ascii="Book Antiqua" w:hAnsi="Book Antiqua" w:cs="Gulim"/>
          <w:kern w:val="0"/>
          <w:sz w:val="24"/>
          <w:szCs w:val="24"/>
        </w:rPr>
        <w:t xml:space="preserve">A 67-year female was admitted to the department of gastroenterology for left upper quadrant pain of two months. The pain was aggravated by diet but no nausea or vomiting was reported. The patient presented weigh loss of about 3kg over two months. She had no noticeable past medical history and underwent total vaginal hysterectomy and appendectomy 10 years ago. No allergies or significant social or family history was noted. She had taken medicine for esophagitis for two months. On physical examination, chronically ill-looking appearance was observed and vaguely palpable abdominal mass with mild deep tenderness was detected. </w:t>
      </w:r>
    </w:p>
    <w:p w:rsidR="00791B99" w:rsidRPr="00DC2563" w:rsidRDefault="00791B99" w:rsidP="00E36D48">
      <w:pPr>
        <w:wordWrap/>
        <w:adjustRightInd w:val="0"/>
        <w:spacing w:line="360" w:lineRule="auto"/>
        <w:ind w:firstLineChars="250" w:firstLine="600"/>
        <w:rPr>
          <w:rFonts w:ascii="Book Antiqua" w:hAnsi="Book Antiqua" w:cs="Gulim"/>
          <w:kern w:val="0"/>
          <w:sz w:val="24"/>
          <w:szCs w:val="24"/>
        </w:rPr>
      </w:pPr>
      <w:r w:rsidRPr="00DC2563">
        <w:rPr>
          <w:rFonts w:ascii="Book Antiqua" w:hAnsi="Book Antiqua" w:cs="Gulim"/>
          <w:kern w:val="0"/>
          <w:sz w:val="24"/>
          <w:szCs w:val="24"/>
        </w:rPr>
        <w:t xml:space="preserve">Abnormal laboratory results were decreased hemoglobin at 11.3 g/dL (reference range, 12.0 to 16.0 g/dL), elevated amylase at 157 U/L (reference range, 28 to 100 U/L), and elevated CA 19-9 at 73.2 U/mL (reference range, 0 to 37 U/mL). Lipase, bilirubin and transaminases were normal. </w:t>
      </w:r>
    </w:p>
    <w:p w:rsidR="00791B99" w:rsidRPr="00DC2563" w:rsidRDefault="00791B99" w:rsidP="00E36D48">
      <w:pPr>
        <w:wordWrap/>
        <w:adjustRightInd w:val="0"/>
        <w:spacing w:line="360" w:lineRule="auto"/>
        <w:ind w:firstLineChars="177" w:firstLine="425"/>
        <w:rPr>
          <w:rFonts w:ascii="Book Antiqua" w:hAnsi="Book Antiqua" w:cs="Gulim"/>
          <w:kern w:val="0"/>
          <w:sz w:val="24"/>
          <w:szCs w:val="24"/>
        </w:rPr>
      </w:pPr>
      <w:r w:rsidRPr="00DC2563">
        <w:rPr>
          <w:rFonts w:ascii="Book Antiqua" w:hAnsi="Book Antiqua" w:cs="Gulim"/>
          <w:kern w:val="0"/>
          <w:sz w:val="24"/>
          <w:szCs w:val="24"/>
        </w:rPr>
        <w:t>Gastric endoscopy demonstrated a huge extrinsically compressing mass mainly against the lesser curvature side of the antrum and body. CT scans showed an about 10cm-sized huge mass occupying the lesser sac, involving parenchyma of the pancreatic body and neck portion, and abutting the gastric posterior wall and duodenal second portion (Figure 1A). This mass looked like arising from the pancreas and compressing the main hepatic artery and portal vein. Endoscopic ultrasonography (EUS) revealed a heterogeneous and poorly demarcated mass with small central cystic lesions between the pancreas body and stomach; the mass seemed to be originated from the pancreas body and abutted on the gastric wall; p</w:t>
      </w:r>
      <w:r w:rsidRPr="00DC2563">
        <w:rPr>
          <w:rFonts w:ascii="Book Antiqua" w:hAnsi="Book Antiqua"/>
          <w:color w:val="000000"/>
          <w:kern w:val="0"/>
          <w:sz w:val="24"/>
          <w:szCs w:val="24"/>
        </w:rPr>
        <w:t xml:space="preserve">ortal vein and common bile duct were intact and pancreatic duct dilatation was not definite. EUS-guided fine needle aspiration </w:t>
      </w:r>
      <w:r w:rsidRPr="00DC2563">
        <w:rPr>
          <w:rFonts w:ascii="Book Antiqua" w:hAnsi="Book Antiqua" w:cs="Gulim"/>
          <w:kern w:val="0"/>
          <w:sz w:val="24"/>
          <w:szCs w:val="24"/>
        </w:rPr>
        <w:t xml:space="preserve">demonstrated malignant tumor, suggestive of undifferentiated carcinoma of the pancreas. As no definite distant metastases were found on PET-CT, the patient was transferred for surgery. </w:t>
      </w:r>
    </w:p>
    <w:p w:rsidR="00791B99" w:rsidRPr="00DC2563" w:rsidRDefault="00791B99" w:rsidP="00E36D48">
      <w:pPr>
        <w:wordWrap/>
        <w:adjustRightInd w:val="0"/>
        <w:spacing w:line="360" w:lineRule="auto"/>
        <w:ind w:firstLineChars="177" w:firstLine="425"/>
        <w:rPr>
          <w:rFonts w:ascii="Book Antiqua" w:hAnsi="Book Antiqua" w:cs="Gulim"/>
          <w:kern w:val="0"/>
          <w:sz w:val="24"/>
          <w:szCs w:val="24"/>
        </w:rPr>
      </w:pPr>
      <w:r w:rsidRPr="00DC2563">
        <w:rPr>
          <w:rFonts w:ascii="Book Antiqua" w:hAnsi="Book Antiqua" w:cs="Gulim"/>
          <w:kern w:val="0"/>
          <w:sz w:val="24"/>
          <w:szCs w:val="24"/>
        </w:rPr>
        <w:t xml:space="preserve">On intraabdominal exploration, no metastatic peritoneal nodules were detected. The mass arose from the pancreas and directly invaded the lesser curvature of stomach and the mid portion of transverse mesocolon. Fine dissection was initiated between the mass and major hepatic inflow vessels in order to investigate curative </w:t>
      </w:r>
      <w:r w:rsidRPr="00DC2563">
        <w:rPr>
          <w:rFonts w:ascii="Book Antiqua" w:hAnsi="Book Antiqua" w:cs="Gulim"/>
          <w:kern w:val="0"/>
          <w:sz w:val="24"/>
          <w:szCs w:val="24"/>
        </w:rPr>
        <w:lastRenderedPageBreak/>
        <w:t xml:space="preserve">resectability. After confirming complete dissection between them, further dissection proceeded and finally en bloc resection was performed through subtotal pancreatectomy with splenectomy, total gastrectomy, and segmental resection of the transverse colon (Figure 1B). </w:t>
      </w:r>
    </w:p>
    <w:p w:rsidR="00791B99" w:rsidRPr="00DC2563" w:rsidRDefault="00791B99" w:rsidP="00E36D48">
      <w:pPr>
        <w:wordWrap/>
        <w:spacing w:line="360" w:lineRule="auto"/>
        <w:ind w:firstLineChars="177" w:firstLine="425"/>
        <w:rPr>
          <w:rFonts w:ascii="Book Antiqua" w:hAnsi="Book Antiqua" w:cs="Gulim"/>
          <w:kern w:val="0"/>
          <w:sz w:val="24"/>
          <w:szCs w:val="24"/>
        </w:rPr>
      </w:pPr>
      <w:r w:rsidRPr="00DC2563">
        <w:rPr>
          <w:rFonts w:ascii="Book Antiqua" w:hAnsi="Book Antiqua" w:cs="Gulim"/>
          <w:kern w:val="0"/>
          <w:sz w:val="24"/>
          <w:szCs w:val="24"/>
        </w:rPr>
        <w:t xml:space="preserve">Histopathological examination confirmed an 11cm-sized undifferentiated carcinoma of the pancreas with OGCs, which extended beyond the pancreas to the stomach wall and transverse mesocolon. </w:t>
      </w:r>
      <w:r w:rsidRPr="00DC2563">
        <w:rPr>
          <w:rFonts w:ascii="Book Antiqua" w:hAnsi="Book Antiqua"/>
          <w:sz w:val="24"/>
          <w:szCs w:val="24"/>
        </w:rPr>
        <w:t>The tumor was predominantly composed of spindle-shaped, highly pleomorphic, neoplastic, mono- or multinucleated cells, as well as non-neoplastic multinucleated OGCs, sporadically intermingled with neoplastic cells (Figure 2A). Characteristically, ductal adenocarcinoma component was found in some areas, providing evidence of ductal cell origin of this undifferentiated carcinoma with OGCs (Figure 2B). A</w:t>
      </w:r>
      <w:r w:rsidRPr="00DC2563">
        <w:rPr>
          <w:rFonts w:ascii="Book Antiqua" w:hAnsi="Book Antiqua" w:cs="Gulim"/>
          <w:kern w:val="0"/>
          <w:sz w:val="24"/>
          <w:szCs w:val="24"/>
        </w:rPr>
        <w:t>dditional reports of extensive hemorrhage and necrosis of the tumor (up to 80%), negative resection margins, no lymphovascular invasion, and nodal metastases (2/30) were given. Immunohistochemical staining revealed reactivity with pan-cytokeratin in adenocarcinoma component, with vimentin in undifferentiated carcinoma component (neoplastic multinucleated cells), with CD45/CD68 in OGCs, and with p53 in tumor cells, respectively. Non-neoplastic OGCs did not show reactivity with vimentin or p53.</w:t>
      </w:r>
    </w:p>
    <w:p w:rsidR="00791B99" w:rsidRPr="00DC2563" w:rsidRDefault="00791B99" w:rsidP="00E36D48">
      <w:pPr>
        <w:wordWrap/>
        <w:adjustRightInd w:val="0"/>
        <w:spacing w:line="360" w:lineRule="auto"/>
        <w:ind w:firstLineChars="177" w:firstLine="425"/>
        <w:rPr>
          <w:rFonts w:ascii="Book Antiqua" w:hAnsi="Book Antiqua"/>
          <w:sz w:val="24"/>
          <w:szCs w:val="24"/>
        </w:rPr>
      </w:pPr>
      <w:r w:rsidRPr="00DC2563">
        <w:rPr>
          <w:rFonts w:ascii="Book Antiqua" w:hAnsi="Book Antiqua" w:cs="Gulim"/>
          <w:kern w:val="0"/>
          <w:sz w:val="24"/>
          <w:szCs w:val="24"/>
        </w:rPr>
        <w:t>The patient commenced soft diet on postoperative day (POD) 6</w:t>
      </w:r>
      <w:r w:rsidRPr="00DC2563">
        <w:rPr>
          <w:rFonts w:ascii="Book Antiqua" w:hAnsi="Book Antiqua" w:cs="Gulim"/>
          <w:kern w:val="0"/>
          <w:sz w:val="24"/>
          <w:szCs w:val="24"/>
          <w:vertAlign w:val="superscript"/>
        </w:rPr>
        <w:t>th</w:t>
      </w:r>
      <w:r w:rsidRPr="00DC2563">
        <w:rPr>
          <w:rFonts w:ascii="Book Antiqua" w:hAnsi="Book Antiqua" w:cs="Gulim"/>
          <w:kern w:val="0"/>
          <w:sz w:val="24"/>
          <w:szCs w:val="24"/>
        </w:rPr>
        <w:t xml:space="preserve"> and was discharged on POD 19</w:t>
      </w:r>
      <w:r w:rsidRPr="00DC2563">
        <w:rPr>
          <w:rFonts w:ascii="Book Antiqua" w:hAnsi="Book Antiqua" w:cs="Gulim"/>
          <w:kern w:val="0"/>
          <w:sz w:val="24"/>
          <w:szCs w:val="24"/>
          <w:vertAlign w:val="superscript"/>
        </w:rPr>
        <w:t>th</w:t>
      </w:r>
      <w:r w:rsidRPr="00DC2563">
        <w:rPr>
          <w:rFonts w:ascii="Book Antiqua" w:hAnsi="Book Antiqua" w:cs="Gulim"/>
          <w:kern w:val="0"/>
          <w:sz w:val="24"/>
          <w:szCs w:val="24"/>
        </w:rPr>
        <w:t xml:space="preserve"> without significant complications. She had been followed free of recurrence for a half year. Seven months after surgery the patient complained lower back pain and lumbar MRI revealed multiple mass lesions of myeloinfiltrative pattern in the thoracolumbar spines and pelvic bones. She had suffered from multiple bone metastases and showed 9-month survival after surgery.</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b/>
          <w:sz w:val="24"/>
          <w:szCs w:val="24"/>
        </w:rPr>
      </w:pPr>
      <w:r w:rsidRPr="00DC2563">
        <w:rPr>
          <w:rFonts w:ascii="Book Antiqua" w:hAnsi="Book Antiqua"/>
          <w:b/>
          <w:sz w:val="24"/>
          <w:szCs w:val="24"/>
        </w:rPr>
        <w:t>DISCUSSION</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 xml:space="preserve">Undifferentiated carcinoma of the pancreas with OGCs is characterized by a dual component of undifferentiated carcinoma cells (neoplastic mono- or multinucleated cells) and multinucleated OGCs, mimicking giant cell tumor of bone. Although there </w:t>
      </w:r>
      <w:r w:rsidRPr="00DC2563">
        <w:rPr>
          <w:rFonts w:ascii="Book Antiqua" w:hAnsi="Book Antiqua"/>
          <w:sz w:val="24"/>
          <w:szCs w:val="24"/>
        </w:rPr>
        <w:lastRenderedPageBreak/>
        <w:t>have been few reports suggesting origins of undifferentiated carcinoma of the pancreas from acinar cells, mesenchymal cells, undifferentiated precursor or stem cells, mucinous cystic neoplasms, and ductal cells</w:t>
      </w:r>
      <w:r w:rsidRPr="00DC2563">
        <w:rPr>
          <w:rFonts w:ascii="Book Antiqua" w:hAnsi="Book Antiqua"/>
          <w:sz w:val="24"/>
          <w:szCs w:val="24"/>
          <w:vertAlign w:val="superscript"/>
        </w:rPr>
        <w:t>[9]</w:t>
      </w:r>
      <w:r w:rsidRPr="00DC2563">
        <w:rPr>
          <w:rFonts w:ascii="Book Antiqua" w:hAnsi="Book Antiqua"/>
          <w:sz w:val="24"/>
          <w:szCs w:val="24"/>
        </w:rPr>
        <w:t>, a duct epithelial origin is now established and this tumor has been recognized as a variant of ductal adenocarcinoma of the pancreas in the most recent WHO Classification</w:t>
      </w:r>
      <w:r w:rsidRPr="00DC2563">
        <w:rPr>
          <w:rFonts w:ascii="Book Antiqua" w:hAnsi="Book Antiqua"/>
          <w:sz w:val="24"/>
          <w:szCs w:val="24"/>
          <w:vertAlign w:val="superscript"/>
        </w:rPr>
        <w:t>[1]</w:t>
      </w:r>
      <w:r w:rsidRPr="00DC2563">
        <w:rPr>
          <w:rFonts w:ascii="Book Antiqua" w:hAnsi="Book Antiqua"/>
          <w:sz w:val="24"/>
          <w:szCs w:val="24"/>
        </w:rPr>
        <w:t xml:space="preserve">. Verbeke </w:t>
      </w:r>
      <w:r w:rsidRPr="00DC2563">
        <w:rPr>
          <w:rFonts w:ascii="Book Antiqua" w:hAnsi="Book Antiqua"/>
          <w:i/>
          <w:sz w:val="24"/>
          <w:szCs w:val="24"/>
        </w:rPr>
        <w:t>et al</w:t>
      </w:r>
      <w:r w:rsidRPr="00DC2563">
        <w:rPr>
          <w:rFonts w:ascii="Book Antiqua" w:hAnsi="Book Antiqua"/>
          <w:sz w:val="24"/>
          <w:szCs w:val="24"/>
          <w:vertAlign w:val="superscript"/>
        </w:rPr>
        <w:t>[17]</w:t>
      </w:r>
      <w:r w:rsidRPr="00DC2563">
        <w:rPr>
          <w:rFonts w:ascii="Book Antiqua" w:hAnsi="Book Antiqua"/>
          <w:sz w:val="24"/>
          <w:szCs w:val="24"/>
        </w:rPr>
        <w:t xml:space="preserve">. confirmed the duct epithelial origin of undifferentiated carcinoma of the pancreas in their letter to the editor by demonstration of (1) foci of conventional ductal adenocarcinoma component; (2) occasional association with mucinous cystic neoplasia; (3) cytokeratin expression in at least some of the pleomorphic tumour cells; </w:t>
      </w:r>
      <w:r w:rsidRPr="00DC2563">
        <w:rPr>
          <w:rFonts w:ascii="Book Antiqua" w:eastAsia="宋体" w:hAnsi="Book Antiqua"/>
          <w:sz w:val="24"/>
          <w:szCs w:val="24"/>
          <w:lang w:eastAsia="zh-CN"/>
        </w:rPr>
        <w:t xml:space="preserve">and </w:t>
      </w:r>
      <w:r w:rsidRPr="00DC2563">
        <w:rPr>
          <w:rFonts w:ascii="Book Antiqua" w:hAnsi="Book Antiqua"/>
          <w:sz w:val="24"/>
          <w:szCs w:val="24"/>
        </w:rPr>
        <w:t xml:space="preserve">(4) K-ras mutations in the pleomorphic tumour cells, with identical mutations identified in associated foci of conventional ductal adenocarcinoma or intraductal neoplastic lesions. In this case, histopathological analysis of the resected specimen revealed the coexistence of adenocarcinoma component and undifferentiated carcinoma component with reactivity with vimentin, suggesting that the tumor originated from pancreatic ductal cells with mesenchymal differentiation. These data provide evidence to support the epithelial origin of these neoplastic components. </w:t>
      </w:r>
    </w:p>
    <w:p w:rsidR="00791B99" w:rsidRPr="00DC2563" w:rsidRDefault="00791B99" w:rsidP="00E36D48">
      <w:pPr>
        <w:wordWrap/>
        <w:spacing w:line="360" w:lineRule="auto"/>
        <w:ind w:firstLineChars="177" w:firstLine="425"/>
        <w:rPr>
          <w:rFonts w:ascii="Book Antiqua" w:hAnsi="Book Antiqua"/>
          <w:sz w:val="24"/>
          <w:szCs w:val="24"/>
        </w:rPr>
      </w:pPr>
      <w:r w:rsidRPr="00DC2563">
        <w:rPr>
          <w:rFonts w:ascii="Book Antiqua" w:hAnsi="Book Antiqua"/>
          <w:sz w:val="24"/>
          <w:szCs w:val="24"/>
        </w:rPr>
        <w:t>Non-neoplastic OGCs in undifferentiated carcinoma of the pancreas is the histopathological hallmark. OGCs present in this tumor are consistently found to be of a reactive mesenchymal nature, characterized by the lack of morphological atypia, proliferative activity, and K-ras and p53 abnormalities</w:t>
      </w:r>
      <w:r w:rsidRPr="00DC2563">
        <w:rPr>
          <w:rFonts w:ascii="Book Antiqua" w:hAnsi="Book Antiqua"/>
          <w:sz w:val="24"/>
          <w:szCs w:val="24"/>
          <w:vertAlign w:val="superscript"/>
        </w:rPr>
        <w:t>[17]</w:t>
      </w:r>
      <w:r w:rsidRPr="00DC2563">
        <w:rPr>
          <w:rFonts w:ascii="Book Antiqua" w:hAnsi="Book Antiqua"/>
          <w:sz w:val="24"/>
          <w:szCs w:val="24"/>
        </w:rPr>
        <w:t>. In contrast to the established origin of undifferentiated carcinoma of the pancreas, there have been controversies regarding the origin of OGCs. Proposed origins of OGCs have included epithelial, histiocytic, or mesenchymal metaplasia</w:t>
      </w:r>
      <w:r w:rsidRPr="00DC2563">
        <w:rPr>
          <w:rFonts w:ascii="Book Antiqua" w:hAnsi="Book Antiqua"/>
          <w:sz w:val="24"/>
          <w:szCs w:val="24"/>
          <w:vertAlign w:val="superscript"/>
        </w:rPr>
        <w:t>[18]</w:t>
      </w:r>
      <w:r w:rsidRPr="00DC2563">
        <w:rPr>
          <w:rFonts w:ascii="Book Antiqua" w:hAnsi="Book Antiqua"/>
          <w:sz w:val="24"/>
          <w:szCs w:val="24"/>
        </w:rPr>
        <w:t>. However, their nuclear features, lack of reactivity with epithelial markers, and CD68 and lysozyme reactivity are indicative of a histiocytic origin</w:t>
      </w:r>
      <w:r w:rsidRPr="00DC2563">
        <w:rPr>
          <w:rFonts w:ascii="Book Antiqua" w:hAnsi="Book Antiqua"/>
          <w:sz w:val="24"/>
          <w:szCs w:val="24"/>
          <w:vertAlign w:val="superscript"/>
        </w:rPr>
        <w:t>[4]</w:t>
      </w:r>
      <w:r w:rsidRPr="00DC2563">
        <w:rPr>
          <w:rFonts w:ascii="Book Antiqua" w:hAnsi="Book Antiqua"/>
          <w:sz w:val="24"/>
          <w:szCs w:val="24"/>
        </w:rPr>
        <w:t>. These characteristic giant cells were suggested to result from fusion of mononuclear histiocytes/marcophages attracted by growth or chemotactic factors produced by the neoplastic cells</w:t>
      </w:r>
      <w:r w:rsidRPr="00DC2563">
        <w:rPr>
          <w:rFonts w:ascii="Book Antiqua" w:hAnsi="Book Antiqua"/>
          <w:sz w:val="24"/>
          <w:szCs w:val="24"/>
          <w:vertAlign w:val="superscript"/>
        </w:rPr>
        <w:t>[19]</w:t>
      </w:r>
      <w:r w:rsidRPr="00DC2563">
        <w:rPr>
          <w:rFonts w:ascii="Book Antiqua" w:hAnsi="Book Antiqua"/>
          <w:sz w:val="24"/>
          <w:szCs w:val="24"/>
        </w:rPr>
        <w:t xml:space="preserve">. The presence of OGCs in this tumor may reflect clinical significance, for example, a better prognosis or response to adjuvant therapy compared to undifferentiated carcinoma without </w:t>
      </w:r>
      <w:r w:rsidRPr="00DC2563">
        <w:rPr>
          <w:rFonts w:ascii="Book Antiqua" w:hAnsi="Book Antiqua"/>
          <w:sz w:val="24"/>
          <w:szCs w:val="24"/>
        </w:rPr>
        <w:lastRenderedPageBreak/>
        <w:t>OGCs. In this context, the most recent WHO Classification might have separated undifferentiated carcinoma with OGCs from undifferentiated carcinoma without OGCs, though comments on clinical differences between both tumors lack</w:t>
      </w:r>
      <w:r w:rsidRPr="00DC2563">
        <w:rPr>
          <w:rFonts w:ascii="Book Antiqua" w:hAnsi="Book Antiqua"/>
          <w:sz w:val="24"/>
          <w:szCs w:val="24"/>
          <w:vertAlign w:val="superscript"/>
        </w:rPr>
        <w:t>[20]</w:t>
      </w:r>
      <w:r w:rsidRPr="00DC2563">
        <w:rPr>
          <w:rFonts w:ascii="Book Antiqua" w:hAnsi="Book Antiqua"/>
          <w:sz w:val="24"/>
          <w:szCs w:val="24"/>
        </w:rPr>
        <w:t>. Some authors reported that undifferentiated carcinoma with OGCs might have a more favorable prognosis than pancreatic ductal adenocarcinoma</w:t>
      </w:r>
      <w:r w:rsidRPr="00DC2563">
        <w:rPr>
          <w:rFonts w:ascii="Book Antiqua" w:hAnsi="Book Antiqua"/>
          <w:sz w:val="24"/>
          <w:szCs w:val="24"/>
          <w:vertAlign w:val="superscript"/>
        </w:rPr>
        <w:t>[21]</w:t>
      </w:r>
      <w:r w:rsidRPr="00DC2563">
        <w:rPr>
          <w:rFonts w:ascii="Book Antiqua" w:hAnsi="Book Antiqua"/>
          <w:sz w:val="24"/>
          <w:szCs w:val="24"/>
        </w:rPr>
        <w:t xml:space="preserve"> or undifferentiated carcinoma without OGCs</w:t>
      </w:r>
      <w:r w:rsidRPr="00DC2563">
        <w:rPr>
          <w:rFonts w:ascii="Book Antiqua" w:hAnsi="Book Antiqua"/>
          <w:sz w:val="24"/>
          <w:szCs w:val="24"/>
          <w:vertAlign w:val="superscript"/>
        </w:rPr>
        <w:t>[22, 23]</w:t>
      </w:r>
      <w:r w:rsidRPr="00DC2563">
        <w:rPr>
          <w:rFonts w:ascii="Book Antiqua" w:hAnsi="Book Antiqua"/>
          <w:sz w:val="24"/>
          <w:szCs w:val="24"/>
        </w:rPr>
        <w:t>.</w:t>
      </w:r>
    </w:p>
    <w:p w:rsidR="00791B99" w:rsidRPr="00DC2563" w:rsidRDefault="00791B99" w:rsidP="00E36D48">
      <w:pPr>
        <w:wordWrap/>
        <w:spacing w:line="360" w:lineRule="auto"/>
        <w:ind w:firstLineChars="177" w:firstLine="425"/>
        <w:rPr>
          <w:rFonts w:ascii="Book Antiqua" w:hAnsi="Book Antiqua" w:cs="Gulim"/>
          <w:kern w:val="0"/>
          <w:sz w:val="24"/>
          <w:szCs w:val="24"/>
        </w:rPr>
      </w:pPr>
      <w:r w:rsidRPr="00DC2563">
        <w:rPr>
          <w:rFonts w:ascii="Book Antiqua" w:hAnsi="Book Antiqua" w:cs="Gulim"/>
          <w:kern w:val="0"/>
          <w:sz w:val="24"/>
          <w:szCs w:val="24"/>
        </w:rPr>
        <w:t>A few cases diagnosed with undifferentiated carcinoma of the pancreas with OGCs have been reported and are summarized in Table 1. Surgical outcomes in patients with this unusual tumor have been disappointing. They are even worse than those of fatal invasive ductal adenocarcinoma of the pancreas</w:t>
      </w:r>
      <w:r w:rsidRPr="00DC2563">
        <w:rPr>
          <w:rFonts w:ascii="Book Antiqua" w:hAnsi="Book Antiqua" w:cs="Gulim"/>
          <w:kern w:val="0"/>
          <w:sz w:val="24"/>
          <w:szCs w:val="24"/>
          <w:vertAlign w:val="superscript"/>
        </w:rPr>
        <w:t>[5-7]</w:t>
      </w:r>
      <w:r w:rsidRPr="00DC2563">
        <w:rPr>
          <w:rFonts w:ascii="Book Antiqua" w:hAnsi="Book Antiqua" w:cs="Gulim"/>
          <w:kern w:val="0"/>
          <w:sz w:val="24"/>
          <w:szCs w:val="24"/>
        </w:rPr>
        <w:t>. Although few long-term survivors have been reported, even more than 10-year survivors</w:t>
      </w:r>
      <w:r w:rsidRPr="00DC2563">
        <w:rPr>
          <w:rFonts w:ascii="Book Antiqua" w:hAnsi="Book Antiqua" w:cs="Gulim"/>
          <w:kern w:val="0"/>
          <w:sz w:val="24"/>
          <w:szCs w:val="24"/>
          <w:vertAlign w:val="superscript"/>
        </w:rPr>
        <w:t>[4, 7, 29]</w:t>
      </w:r>
      <w:r w:rsidRPr="00DC2563">
        <w:rPr>
          <w:rFonts w:ascii="Book Antiqua" w:hAnsi="Book Antiqua" w:cs="Gulim"/>
          <w:kern w:val="0"/>
          <w:sz w:val="24"/>
          <w:szCs w:val="24"/>
        </w:rPr>
        <w:t>, most of the patients in case reports showed early recurrence and rapid progression even after complete surgical resection and died of tumor within 1 year</w:t>
      </w:r>
      <w:r w:rsidRPr="00DC2563">
        <w:rPr>
          <w:rFonts w:ascii="Book Antiqua" w:hAnsi="Book Antiqua" w:cs="Gulim"/>
          <w:kern w:val="0"/>
          <w:sz w:val="24"/>
          <w:szCs w:val="24"/>
          <w:vertAlign w:val="superscript"/>
        </w:rPr>
        <w:t>[4, 11, 12]</w:t>
      </w:r>
      <w:r w:rsidRPr="00DC2563">
        <w:rPr>
          <w:rFonts w:ascii="Book Antiqua" w:hAnsi="Book Antiqua" w:cs="Gulim"/>
          <w:kern w:val="0"/>
          <w:sz w:val="24"/>
          <w:szCs w:val="24"/>
        </w:rPr>
        <w:t>. The patient in this case also suffered from multiple bone metastases without definite evidence of local recurrence and survived only 9 mo</w:t>
      </w:r>
      <w:r w:rsidRPr="00DC2563">
        <w:rPr>
          <w:rFonts w:ascii="Book Antiqua" w:eastAsia="宋体" w:hAnsi="Book Antiqua" w:cs="Gulim"/>
          <w:kern w:val="0"/>
          <w:sz w:val="24"/>
          <w:szCs w:val="24"/>
          <w:lang w:eastAsia="zh-CN"/>
        </w:rPr>
        <w:t xml:space="preserve"> </w:t>
      </w:r>
      <w:r w:rsidRPr="00DC2563">
        <w:rPr>
          <w:rFonts w:ascii="Book Antiqua" w:hAnsi="Book Antiqua" w:cs="Gulim"/>
          <w:kern w:val="0"/>
          <w:sz w:val="24"/>
          <w:szCs w:val="24"/>
        </w:rPr>
        <w:t>after curative resection. Concerning the surgical role, there have been no reports in undifferentiated carcinoma of the pancreas with OGCs. Instead, some authors recommended appropriate surgery for pleomorphic carcinoma of the pancreas with favorable characteristics, absence of invasion of adjacent organs and distant metastases</w:t>
      </w:r>
      <w:r w:rsidRPr="00DC2563">
        <w:rPr>
          <w:rFonts w:ascii="Book Antiqua" w:hAnsi="Book Antiqua" w:cs="Gulim"/>
          <w:kern w:val="0"/>
          <w:sz w:val="24"/>
          <w:szCs w:val="24"/>
          <w:vertAlign w:val="superscript"/>
        </w:rPr>
        <w:t>[30]</w:t>
      </w:r>
      <w:r w:rsidRPr="00DC2563">
        <w:rPr>
          <w:rFonts w:ascii="Book Antiqua" w:hAnsi="Book Antiqua" w:cs="Gulim"/>
          <w:kern w:val="0"/>
          <w:sz w:val="24"/>
          <w:szCs w:val="24"/>
        </w:rPr>
        <w:t>, but others did not due to poor surgical outcomes</w:t>
      </w:r>
      <w:r w:rsidRPr="00DC2563">
        <w:rPr>
          <w:rFonts w:ascii="Book Antiqua" w:hAnsi="Book Antiqua" w:cs="Gulim"/>
          <w:kern w:val="0"/>
          <w:sz w:val="24"/>
          <w:szCs w:val="24"/>
          <w:vertAlign w:val="superscript"/>
        </w:rPr>
        <w:t>[31]</w:t>
      </w:r>
      <w:r w:rsidRPr="00DC2563">
        <w:rPr>
          <w:rFonts w:ascii="Book Antiqua" w:hAnsi="Book Antiqua" w:cs="Gulim"/>
          <w:kern w:val="0"/>
          <w:sz w:val="24"/>
          <w:szCs w:val="24"/>
        </w:rPr>
        <w:t>. Interestingly, in situ as well as early-stage undifferentiated carcinomas of the pancreas with OGCs have been reported</w:t>
      </w:r>
      <w:r w:rsidRPr="00DC2563">
        <w:rPr>
          <w:rFonts w:ascii="Book Antiqua" w:hAnsi="Book Antiqua" w:cs="Gulim"/>
          <w:kern w:val="0"/>
          <w:sz w:val="24"/>
          <w:szCs w:val="24"/>
          <w:vertAlign w:val="superscript"/>
        </w:rPr>
        <w:t>[9, 16, 23]</w:t>
      </w:r>
      <w:r w:rsidRPr="00DC2563">
        <w:rPr>
          <w:rFonts w:ascii="Book Antiqua" w:hAnsi="Book Antiqua" w:cs="Gulim"/>
          <w:kern w:val="0"/>
          <w:sz w:val="24"/>
          <w:szCs w:val="24"/>
        </w:rPr>
        <w:t>. The tumor size ranged from 2.0</w:t>
      </w:r>
      <w:r w:rsidRPr="00DC2563">
        <w:rPr>
          <w:rFonts w:ascii="Book Antiqua" w:eastAsia="宋体" w:hAnsi="Book Antiqua" w:cs="Gulim"/>
          <w:kern w:val="0"/>
          <w:sz w:val="24"/>
          <w:szCs w:val="24"/>
          <w:lang w:eastAsia="zh-CN"/>
        </w:rPr>
        <w:t xml:space="preserve"> </w:t>
      </w:r>
      <w:r w:rsidRPr="00DC2563">
        <w:rPr>
          <w:rFonts w:ascii="Book Antiqua" w:hAnsi="Book Antiqua" w:cs="Gulim"/>
          <w:kern w:val="0"/>
          <w:sz w:val="24"/>
          <w:szCs w:val="24"/>
        </w:rPr>
        <w:t>cm to 5.3</w:t>
      </w:r>
      <w:r w:rsidRPr="00DC2563">
        <w:rPr>
          <w:rFonts w:ascii="Book Antiqua" w:eastAsia="宋体" w:hAnsi="Book Antiqua" w:cs="Gulim"/>
          <w:kern w:val="0"/>
          <w:sz w:val="24"/>
          <w:szCs w:val="24"/>
          <w:lang w:eastAsia="zh-CN"/>
        </w:rPr>
        <w:t xml:space="preserve"> </w:t>
      </w:r>
      <w:r w:rsidRPr="00DC2563">
        <w:rPr>
          <w:rFonts w:ascii="Book Antiqua" w:hAnsi="Book Antiqua" w:cs="Gulim"/>
          <w:kern w:val="0"/>
          <w:sz w:val="24"/>
          <w:szCs w:val="24"/>
        </w:rPr>
        <w:t>cm and postoperative outcomes, described in only one case</w:t>
      </w:r>
      <w:r w:rsidRPr="00DC2563">
        <w:rPr>
          <w:rFonts w:ascii="Book Antiqua" w:hAnsi="Book Antiqua" w:cs="Gulim"/>
          <w:kern w:val="0"/>
          <w:sz w:val="24"/>
          <w:szCs w:val="24"/>
          <w:vertAlign w:val="superscript"/>
        </w:rPr>
        <w:t>[16]</w:t>
      </w:r>
      <w:r w:rsidRPr="00DC2563">
        <w:rPr>
          <w:rFonts w:ascii="Book Antiqua" w:hAnsi="Book Antiqua" w:cs="Gulim"/>
          <w:kern w:val="0"/>
          <w:sz w:val="24"/>
          <w:szCs w:val="24"/>
        </w:rPr>
        <w:t>, were satisfactory with no evidence of tumor recurrence or metastasis. Accordingly, early diagnosis and subsequent complete resection, although it is exceedingly uncommon, could be only chance to cure this fatal tumor. Tumor size tends to be small in an early stage and smaller-sized undifferentiated carcinomas with OGCs have showed favorable surgical outcomes in some cases</w:t>
      </w:r>
      <w:r w:rsidRPr="00DC2563">
        <w:rPr>
          <w:rFonts w:ascii="Book Antiqua" w:hAnsi="Book Antiqua" w:cs="Gulim"/>
          <w:kern w:val="0"/>
          <w:sz w:val="24"/>
          <w:szCs w:val="24"/>
          <w:vertAlign w:val="superscript"/>
        </w:rPr>
        <w:t>[14, 16]</w:t>
      </w:r>
      <w:r w:rsidRPr="00DC2563">
        <w:rPr>
          <w:rFonts w:ascii="Book Antiqua" w:hAnsi="Book Antiqua" w:cs="Gulim"/>
          <w:kern w:val="0"/>
          <w:sz w:val="24"/>
          <w:szCs w:val="24"/>
        </w:rPr>
        <w:t>. However, overall tumor size has not been reported to be a reliable prognostic indicator</w:t>
      </w:r>
      <w:r w:rsidRPr="00DC2563">
        <w:rPr>
          <w:rFonts w:ascii="Book Antiqua" w:hAnsi="Book Antiqua" w:cs="Gulim"/>
          <w:kern w:val="0"/>
          <w:sz w:val="24"/>
          <w:szCs w:val="24"/>
          <w:vertAlign w:val="superscript"/>
        </w:rPr>
        <w:t>[7]</w:t>
      </w:r>
      <w:r w:rsidRPr="00DC2563">
        <w:rPr>
          <w:rFonts w:ascii="Book Antiqua" w:hAnsi="Book Antiqua" w:cs="Gulim"/>
          <w:kern w:val="0"/>
          <w:sz w:val="24"/>
          <w:szCs w:val="24"/>
        </w:rPr>
        <w:t>, because patients with even a large undifferentiated carcinoma could show long-term survival</w:t>
      </w:r>
      <w:r w:rsidRPr="00DC2563">
        <w:rPr>
          <w:rFonts w:ascii="Book Antiqua" w:hAnsi="Book Antiqua" w:cs="Gulim"/>
          <w:kern w:val="0"/>
          <w:sz w:val="24"/>
          <w:szCs w:val="24"/>
          <w:vertAlign w:val="superscript"/>
        </w:rPr>
        <w:t>[4]</w:t>
      </w:r>
      <w:r w:rsidRPr="00DC2563">
        <w:rPr>
          <w:rFonts w:ascii="Book Antiqua" w:hAnsi="Book Antiqua" w:cs="Gulim"/>
          <w:kern w:val="0"/>
          <w:sz w:val="24"/>
          <w:szCs w:val="24"/>
        </w:rPr>
        <w:t xml:space="preserve">. Investigations on the surgical role and </w:t>
      </w:r>
      <w:r w:rsidRPr="00DC2563">
        <w:rPr>
          <w:rFonts w:ascii="Book Antiqua" w:hAnsi="Book Antiqua" w:cs="Gulim"/>
          <w:kern w:val="0"/>
          <w:sz w:val="24"/>
          <w:szCs w:val="24"/>
        </w:rPr>
        <w:lastRenderedPageBreak/>
        <w:t>prognostic factors need to be warranted based on multi-center cooperation and large cohort of patients with undifferentiated carcinoma with OGCs.</w:t>
      </w:r>
    </w:p>
    <w:p w:rsidR="00791B99" w:rsidRPr="00DC2563" w:rsidRDefault="00791B99" w:rsidP="00E36D48">
      <w:pPr>
        <w:wordWrap/>
        <w:spacing w:line="360" w:lineRule="auto"/>
        <w:ind w:firstLineChars="177" w:firstLine="425"/>
        <w:rPr>
          <w:rFonts w:ascii="Book Antiqua" w:hAnsi="Book Antiqua" w:cs="Gulim"/>
          <w:kern w:val="0"/>
          <w:sz w:val="24"/>
          <w:szCs w:val="24"/>
        </w:rPr>
      </w:pPr>
      <w:r w:rsidRPr="00DC2563">
        <w:rPr>
          <w:rFonts w:ascii="Book Antiqua" w:hAnsi="Book Antiqua"/>
          <w:sz w:val="24"/>
          <w:szCs w:val="24"/>
        </w:rPr>
        <w:t xml:space="preserve">In summary, undifferentiated carcinoma of the pancreas with OGCs originates from duct epithelial cells and is now recognized as a variant of ductal adenocarcinoma of the pancreas. The present case supports evidence of tumor origin from pancreatic ductal cells. Non-neoplastic OGCs in undifferentiated carcinoma derive from histiocytic lineage and may reflect better clinical courses compared to tumor without OGCs. </w:t>
      </w:r>
      <w:r w:rsidRPr="00DC2563">
        <w:rPr>
          <w:rFonts w:ascii="Book Antiqua" w:hAnsi="Book Antiqua" w:cs="Gulim"/>
          <w:kern w:val="0"/>
          <w:sz w:val="24"/>
          <w:szCs w:val="24"/>
        </w:rPr>
        <w:t xml:space="preserve">Surgical outcomes in patients with undifferentiated carcinoma with OGCs have been disappointing. Early diagnosis and subsequent complete resection could be only chance to cure this fatal tumor but tumor size may not prognostic indicator. </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b/>
          <w:sz w:val="24"/>
          <w:szCs w:val="24"/>
        </w:rPr>
      </w:pPr>
      <w:r w:rsidRPr="00DC2563">
        <w:rPr>
          <w:rFonts w:ascii="Book Antiqua" w:hAnsi="Book Antiqua"/>
          <w:b/>
          <w:sz w:val="24"/>
          <w:szCs w:val="24"/>
        </w:rPr>
        <w:t>ACKNOWLEDGEMENTS</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The author thanks Professor Jai Hyang Go (Department of Pathology, Dankook University College of Medicine) for her pathologic diagnosis and helpful advice.</w:t>
      </w:r>
    </w:p>
    <w:p w:rsidR="00791B99" w:rsidRDefault="00791B99" w:rsidP="00E36D48">
      <w:pPr>
        <w:wordWrap/>
        <w:spacing w:line="360" w:lineRule="auto"/>
        <w:rPr>
          <w:rFonts w:ascii="Book Antiqua" w:hAnsi="Book Antiqua"/>
          <w:sz w:val="24"/>
          <w:szCs w:val="24"/>
        </w:rPr>
      </w:pPr>
    </w:p>
    <w:p w:rsidR="00791B99" w:rsidRPr="00F431B2" w:rsidRDefault="00791B99" w:rsidP="00E36D48">
      <w:pPr>
        <w:wordWrap/>
        <w:spacing w:line="360" w:lineRule="auto"/>
        <w:rPr>
          <w:rFonts w:ascii="Book Antiqua" w:hAnsi="Book Antiqua"/>
          <w:sz w:val="24"/>
          <w:szCs w:val="24"/>
        </w:rPr>
      </w:pPr>
      <w:r w:rsidRPr="00DC2563">
        <w:rPr>
          <w:rFonts w:ascii="Book Antiqua" w:hAnsi="Book Antiqua"/>
          <w:b/>
          <w:sz w:val="24"/>
          <w:szCs w:val="24"/>
        </w:rPr>
        <w:t>COMMENTS</w:t>
      </w:r>
    </w:p>
    <w:p w:rsidR="00791B99" w:rsidRPr="00DC2563" w:rsidRDefault="00791B99" w:rsidP="00E36D48">
      <w:pPr>
        <w:wordWrap/>
        <w:spacing w:line="360" w:lineRule="auto"/>
        <w:rPr>
          <w:rFonts w:ascii="Book Antiqua" w:hAnsi="Book Antiqua"/>
          <w:b/>
          <w:i/>
          <w:sz w:val="24"/>
          <w:szCs w:val="24"/>
        </w:rPr>
      </w:pPr>
      <w:r w:rsidRPr="00DC2563">
        <w:rPr>
          <w:rFonts w:ascii="Book Antiqua" w:hAnsi="Book Antiqua"/>
          <w:b/>
          <w:i/>
          <w:sz w:val="24"/>
          <w:szCs w:val="24"/>
        </w:rPr>
        <w:t>Case characteristics</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A 67-year female complained left upper quadrant pain, lasting 2 m</w:t>
      </w:r>
      <w:r w:rsidRPr="00DC2563">
        <w:rPr>
          <w:rFonts w:ascii="Book Antiqua" w:eastAsia="宋体" w:hAnsi="Book Antiqua"/>
          <w:sz w:val="24"/>
          <w:szCs w:val="24"/>
          <w:lang w:eastAsia="zh-CN"/>
        </w:rPr>
        <w:t>o</w:t>
      </w:r>
      <w:r w:rsidRPr="00DC2563">
        <w:rPr>
          <w:rFonts w:ascii="Book Antiqua" w:hAnsi="Book Antiqua"/>
          <w:sz w:val="24"/>
          <w:szCs w:val="24"/>
        </w:rPr>
        <w:t xml:space="preserve"> and aggravated by diet.</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b/>
          <w:i/>
          <w:sz w:val="24"/>
          <w:szCs w:val="24"/>
        </w:rPr>
      </w:pPr>
      <w:r w:rsidRPr="00DC2563">
        <w:rPr>
          <w:rFonts w:ascii="Book Antiqua" w:hAnsi="Book Antiqua"/>
          <w:b/>
          <w:i/>
          <w:sz w:val="24"/>
          <w:szCs w:val="24"/>
        </w:rPr>
        <w:t>Clinical diagnosis</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The patient presented 3</w:t>
      </w:r>
      <w:r>
        <w:rPr>
          <w:rFonts w:ascii="Book Antiqua" w:eastAsia="宋体" w:hAnsi="Book Antiqua"/>
          <w:sz w:val="24"/>
          <w:szCs w:val="24"/>
          <w:lang w:eastAsia="zh-CN"/>
        </w:rPr>
        <w:t xml:space="preserve"> </w:t>
      </w:r>
      <w:r w:rsidRPr="00DC2563">
        <w:rPr>
          <w:rFonts w:ascii="Book Antiqua" w:hAnsi="Book Antiqua"/>
          <w:sz w:val="24"/>
          <w:szCs w:val="24"/>
        </w:rPr>
        <w:t>kg-weight loss over two months and vaguely palpable abdominal mass with mild deep tenderness was detected.</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b/>
          <w:i/>
          <w:sz w:val="24"/>
          <w:szCs w:val="24"/>
        </w:rPr>
      </w:pPr>
      <w:r w:rsidRPr="00DC2563">
        <w:rPr>
          <w:rFonts w:ascii="Book Antiqua" w:hAnsi="Book Antiqua"/>
          <w:b/>
          <w:i/>
          <w:sz w:val="24"/>
          <w:szCs w:val="24"/>
        </w:rPr>
        <w:t>Differential diagnosis</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 xml:space="preserve">Malignant tumor was suspected and abdominal </w:t>
      </w:r>
      <w:r w:rsidRPr="00262EBF">
        <w:rPr>
          <w:rFonts w:ascii="Book Antiqua" w:hAnsi="Book Antiqua"/>
          <w:sz w:val="24"/>
          <w:szCs w:val="24"/>
        </w:rPr>
        <w:t>computed tomography</w:t>
      </w:r>
      <w:r w:rsidRPr="00DC2563">
        <w:rPr>
          <w:rFonts w:ascii="Book Antiqua" w:hAnsi="Book Antiqua"/>
          <w:sz w:val="24"/>
          <w:szCs w:val="24"/>
        </w:rPr>
        <w:t xml:space="preserve"> </w:t>
      </w:r>
      <w:r>
        <w:rPr>
          <w:rFonts w:ascii="Book Antiqua" w:eastAsia="宋体" w:hAnsi="Book Antiqua"/>
          <w:sz w:val="24"/>
          <w:szCs w:val="24"/>
          <w:lang w:eastAsia="zh-CN"/>
        </w:rPr>
        <w:t>(</w:t>
      </w:r>
      <w:r w:rsidRPr="00DC2563">
        <w:rPr>
          <w:rFonts w:ascii="Book Antiqua" w:hAnsi="Book Antiqua"/>
          <w:sz w:val="24"/>
          <w:szCs w:val="24"/>
        </w:rPr>
        <w:t>CT</w:t>
      </w:r>
      <w:r>
        <w:rPr>
          <w:rFonts w:ascii="Book Antiqua" w:eastAsia="宋体" w:hAnsi="Book Antiqua"/>
          <w:sz w:val="24"/>
          <w:szCs w:val="24"/>
          <w:lang w:eastAsia="zh-CN"/>
        </w:rPr>
        <w:t>)</w:t>
      </w:r>
      <w:r w:rsidRPr="00DC2563">
        <w:rPr>
          <w:rFonts w:ascii="Book Antiqua" w:hAnsi="Book Antiqua"/>
          <w:sz w:val="24"/>
          <w:szCs w:val="24"/>
        </w:rPr>
        <w:t xml:space="preserve"> scan was firstly performed.</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b/>
          <w:i/>
          <w:sz w:val="24"/>
          <w:szCs w:val="24"/>
        </w:rPr>
      </w:pPr>
      <w:r w:rsidRPr="00DC2563">
        <w:rPr>
          <w:rFonts w:ascii="Book Antiqua" w:hAnsi="Book Antiqua"/>
          <w:b/>
          <w:i/>
          <w:sz w:val="24"/>
          <w:szCs w:val="24"/>
        </w:rPr>
        <w:t>Laboratory diagnosis</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lastRenderedPageBreak/>
        <w:t>CBC, liver function profile, pancreatic enzymes, and tumor markers were tested and resultantly amylase and CA 19-9 were slightly (about two fold) elevated.</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b/>
          <w:i/>
          <w:sz w:val="24"/>
          <w:szCs w:val="24"/>
        </w:rPr>
      </w:pPr>
      <w:r w:rsidRPr="00DC2563">
        <w:rPr>
          <w:rFonts w:ascii="Book Antiqua" w:hAnsi="Book Antiqua"/>
          <w:b/>
          <w:i/>
          <w:sz w:val="24"/>
          <w:szCs w:val="24"/>
        </w:rPr>
        <w:t>Imaging diagnosis</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CT scan showed an about 10cm-sized huge mass arising from the pancreas, compressing the adjacent major vessels, and abutting the gastric posterior wall and duodenal second portion.</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b/>
          <w:i/>
          <w:sz w:val="24"/>
          <w:szCs w:val="24"/>
        </w:rPr>
      </w:pPr>
      <w:r w:rsidRPr="00DC2563">
        <w:rPr>
          <w:rFonts w:ascii="Book Antiqua" w:hAnsi="Book Antiqua"/>
          <w:b/>
          <w:i/>
          <w:sz w:val="24"/>
          <w:szCs w:val="24"/>
        </w:rPr>
        <w:t>Pathologic diagnosis</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cs="Gulim"/>
          <w:kern w:val="0"/>
          <w:sz w:val="24"/>
          <w:szCs w:val="24"/>
        </w:rPr>
        <w:t>Endoscopic ultrasonography</w:t>
      </w:r>
      <w:r w:rsidRPr="00DC2563">
        <w:rPr>
          <w:rFonts w:ascii="Book Antiqua" w:hAnsi="Book Antiqua"/>
          <w:sz w:val="24"/>
          <w:szCs w:val="24"/>
        </w:rPr>
        <w:t>-guided fine needle aspiration biopsy demonstrated malignant tumor, suggestive of undifferentiated carcinoma of the pancreas.</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b/>
          <w:i/>
          <w:sz w:val="24"/>
          <w:szCs w:val="24"/>
        </w:rPr>
      </w:pPr>
      <w:r w:rsidRPr="00DC2563">
        <w:rPr>
          <w:rFonts w:ascii="Book Antiqua" w:hAnsi="Book Antiqua"/>
          <w:b/>
          <w:i/>
          <w:sz w:val="24"/>
          <w:szCs w:val="24"/>
        </w:rPr>
        <w:t>Treatment</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The patient underwent en bloc resection through subtotal pancreatectomy with splenectomy, total gastrectomy, and segmental resection of the transverse colon, but later she refused adjuvant therapy.</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b/>
          <w:i/>
          <w:sz w:val="24"/>
          <w:szCs w:val="24"/>
        </w:rPr>
      </w:pPr>
      <w:r w:rsidRPr="00DC2563">
        <w:rPr>
          <w:rFonts w:ascii="Book Antiqua" w:hAnsi="Book Antiqua"/>
          <w:b/>
          <w:i/>
          <w:sz w:val="24"/>
          <w:szCs w:val="24"/>
        </w:rPr>
        <w:t>Related reports</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Other contents related to this tumor include ductal epithelial origin of undifferentiated carcinoma component, histiocytic origin of osteoclast-like giant cells (OGCs), more favorable prognosis than that of invasive ductal adenocarcinoma or undifferentiated carcinoma without OGCs, and excellent surgical outcomes in cases of diagnosis at early stages.</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b/>
          <w:i/>
          <w:sz w:val="24"/>
          <w:szCs w:val="24"/>
        </w:rPr>
      </w:pPr>
      <w:r w:rsidRPr="00DC2563">
        <w:rPr>
          <w:rFonts w:ascii="Book Antiqua" w:hAnsi="Book Antiqua"/>
          <w:b/>
          <w:i/>
          <w:sz w:val="24"/>
          <w:szCs w:val="24"/>
        </w:rPr>
        <w:t>Term explanation</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OGCs are non-neoplastic, reactive, multinucleated cells and similar to those seen in giant cell tumor of bone.</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b/>
          <w:i/>
          <w:sz w:val="24"/>
          <w:szCs w:val="24"/>
        </w:rPr>
      </w:pPr>
      <w:r w:rsidRPr="00DC2563">
        <w:rPr>
          <w:rFonts w:ascii="Book Antiqua" w:hAnsi="Book Antiqua"/>
          <w:b/>
          <w:i/>
          <w:sz w:val="24"/>
          <w:szCs w:val="24"/>
        </w:rPr>
        <w:t>Experiences and lessons</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 xml:space="preserve">Though an aggressive surgery for selected cases of undifferentiated carcinoma of the </w:t>
      </w:r>
      <w:r w:rsidRPr="00DC2563">
        <w:rPr>
          <w:rFonts w:ascii="Book Antiqua" w:hAnsi="Book Antiqua"/>
          <w:sz w:val="24"/>
          <w:szCs w:val="24"/>
        </w:rPr>
        <w:lastRenderedPageBreak/>
        <w:t>pancreas with OCGs may prolong survival duration, surgical role in this tumor is to be established.</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b/>
          <w:i/>
          <w:sz w:val="24"/>
          <w:szCs w:val="24"/>
        </w:rPr>
      </w:pPr>
      <w:r w:rsidRPr="00DC2563">
        <w:rPr>
          <w:rFonts w:ascii="Book Antiqua" w:hAnsi="Book Antiqua"/>
          <w:b/>
          <w:i/>
          <w:sz w:val="24"/>
          <w:szCs w:val="24"/>
        </w:rPr>
        <w:t>Peer review</w:t>
      </w: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This article is an interesting case report for a very rare tumor. To complement weakness of case report, the author added a table summarizing all cases diagnosed with this tumor.</w:t>
      </w:r>
      <w:r w:rsidRPr="00DC2563">
        <w:rPr>
          <w:rFonts w:ascii="Book Antiqua" w:hAnsi="Book Antiqua"/>
          <w:sz w:val="24"/>
          <w:szCs w:val="24"/>
        </w:rPr>
        <w:br w:type="page"/>
      </w:r>
    </w:p>
    <w:p w:rsidR="00791B99" w:rsidRPr="00DC2563" w:rsidRDefault="00791B99" w:rsidP="00E36D48">
      <w:pPr>
        <w:wordWrap/>
        <w:spacing w:line="360" w:lineRule="auto"/>
        <w:rPr>
          <w:rFonts w:ascii="Book Antiqua" w:hAnsi="Book Antiqua"/>
          <w:b/>
          <w:sz w:val="24"/>
          <w:szCs w:val="24"/>
        </w:rPr>
      </w:pPr>
      <w:r w:rsidRPr="00DC2563">
        <w:rPr>
          <w:rFonts w:ascii="Book Antiqua" w:hAnsi="Book Antiqua"/>
          <w:b/>
          <w:sz w:val="24"/>
          <w:szCs w:val="24"/>
        </w:rPr>
        <w:t>REFERENCES</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 xml:space="preserve">1 </w:t>
      </w:r>
      <w:r w:rsidRPr="00DC2563">
        <w:rPr>
          <w:rFonts w:ascii="Book Antiqua" w:eastAsia="宋体" w:hAnsi="Book Antiqua" w:cs="宋体"/>
          <w:b/>
          <w:color w:val="000000"/>
          <w:kern w:val="0"/>
          <w:sz w:val="24"/>
          <w:szCs w:val="24"/>
        </w:rPr>
        <w:t>Bosman FT</w:t>
      </w:r>
      <w:r w:rsidRPr="00DC2563">
        <w:rPr>
          <w:rFonts w:ascii="Book Antiqua" w:eastAsia="宋体" w:hAnsi="Book Antiqua" w:cs="宋体"/>
          <w:color w:val="000000"/>
          <w:kern w:val="0"/>
          <w:sz w:val="24"/>
          <w:szCs w:val="24"/>
        </w:rPr>
        <w:t xml:space="preserve">, Carneiro F, Hruban RH, Theise ND. WHO Classification of Tumours of the Digestive System. 4th ed. Lyon: International Agency for Research on </w:t>
      </w:r>
      <w:r>
        <w:rPr>
          <w:rFonts w:ascii="Book Antiqua" w:eastAsia="宋体" w:hAnsi="Book Antiqua" w:cs="宋体"/>
          <w:color w:val="000000"/>
          <w:kern w:val="0"/>
          <w:sz w:val="24"/>
          <w:szCs w:val="24"/>
        </w:rPr>
        <w:t>Cancer (IARC), 2010</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2 </w:t>
      </w:r>
      <w:r w:rsidRPr="00DC2563">
        <w:rPr>
          <w:rFonts w:ascii="Book Antiqua" w:eastAsia="宋体" w:hAnsi="Book Antiqua" w:cs="宋体"/>
          <w:b/>
          <w:bCs/>
          <w:color w:val="000000"/>
          <w:kern w:val="0"/>
          <w:sz w:val="24"/>
          <w:szCs w:val="24"/>
        </w:rPr>
        <w:t>Chen J</w:t>
      </w:r>
      <w:r w:rsidRPr="00DC2563">
        <w:rPr>
          <w:rFonts w:ascii="Book Antiqua" w:eastAsia="宋体" w:hAnsi="Book Antiqua" w:cs="宋体"/>
          <w:color w:val="000000"/>
          <w:kern w:val="0"/>
          <w:sz w:val="24"/>
          <w:szCs w:val="24"/>
        </w:rPr>
        <w:t>, Baithun SI. Morphological study of 391 cases of exocrine pancreatic tumours with special reference to the classification of exocrine pancreatic carcinoma. </w:t>
      </w:r>
      <w:r w:rsidRPr="00DC2563">
        <w:rPr>
          <w:rFonts w:ascii="Book Antiqua" w:eastAsia="宋体" w:hAnsi="Book Antiqua" w:cs="宋体"/>
          <w:i/>
          <w:iCs/>
          <w:color w:val="000000"/>
          <w:kern w:val="0"/>
          <w:sz w:val="24"/>
          <w:szCs w:val="24"/>
        </w:rPr>
        <w:t>J Pathol</w:t>
      </w:r>
      <w:r w:rsidRPr="00DC2563">
        <w:rPr>
          <w:rFonts w:ascii="Book Antiqua" w:eastAsia="宋体" w:hAnsi="Book Antiqua" w:cs="宋体"/>
          <w:color w:val="000000"/>
          <w:kern w:val="0"/>
          <w:sz w:val="24"/>
          <w:szCs w:val="24"/>
        </w:rPr>
        <w:t> 1985; </w:t>
      </w:r>
      <w:r w:rsidRPr="00DC2563">
        <w:rPr>
          <w:rFonts w:ascii="Book Antiqua" w:eastAsia="宋体" w:hAnsi="Book Antiqua" w:cs="宋体"/>
          <w:b/>
          <w:bCs/>
          <w:color w:val="000000"/>
          <w:kern w:val="0"/>
          <w:sz w:val="24"/>
          <w:szCs w:val="24"/>
        </w:rPr>
        <w:t>146</w:t>
      </w:r>
      <w:r w:rsidRPr="00DC2563">
        <w:rPr>
          <w:rFonts w:ascii="Book Antiqua" w:eastAsia="宋体" w:hAnsi="Book Antiqua" w:cs="宋体"/>
          <w:color w:val="000000"/>
          <w:kern w:val="0"/>
          <w:sz w:val="24"/>
          <w:szCs w:val="24"/>
        </w:rPr>
        <w:t>: 17-29 [PMID: 2989468 DOI: 10.1002/path.1711460103]</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3 </w:t>
      </w:r>
      <w:r w:rsidRPr="00DC2563">
        <w:rPr>
          <w:rFonts w:ascii="Book Antiqua" w:eastAsia="宋体" w:hAnsi="Book Antiqua" w:cs="宋体"/>
          <w:b/>
          <w:bCs/>
          <w:color w:val="000000"/>
          <w:kern w:val="0"/>
          <w:sz w:val="24"/>
          <w:szCs w:val="24"/>
        </w:rPr>
        <w:t>Cubilla AL</w:t>
      </w:r>
      <w:r w:rsidRPr="00DC2563">
        <w:rPr>
          <w:rFonts w:ascii="Book Antiqua" w:eastAsia="宋体" w:hAnsi="Book Antiqua" w:cs="宋体"/>
          <w:color w:val="000000"/>
          <w:kern w:val="0"/>
          <w:sz w:val="24"/>
          <w:szCs w:val="24"/>
        </w:rPr>
        <w:t>, Fitzgerald PJ. Morphological patterns of primary nonendocrine human pancreas carcinoma. </w:t>
      </w:r>
      <w:r w:rsidRPr="00DC2563">
        <w:rPr>
          <w:rFonts w:ascii="Book Antiqua" w:eastAsia="宋体" w:hAnsi="Book Antiqua" w:cs="宋体"/>
          <w:i/>
          <w:iCs/>
          <w:color w:val="000000"/>
          <w:kern w:val="0"/>
          <w:sz w:val="24"/>
          <w:szCs w:val="24"/>
        </w:rPr>
        <w:t>Cancer Res</w:t>
      </w:r>
      <w:r w:rsidRPr="00DC2563">
        <w:rPr>
          <w:rFonts w:ascii="Book Antiqua" w:eastAsia="宋体" w:hAnsi="Book Antiqua" w:cs="宋体"/>
          <w:color w:val="000000"/>
          <w:kern w:val="0"/>
          <w:sz w:val="24"/>
          <w:szCs w:val="24"/>
        </w:rPr>
        <w:t> 1975; </w:t>
      </w:r>
      <w:r w:rsidRPr="00DC2563">
        <w:rPr>
          <w:rFonts w:ascii="Book Antiqua" w:eastAsia="宋体" w:hAnsi="Book Antiqua" w:cs="宋体"/>
          <w:b/>
          <w:bCs/>
          <w:color w:val="000000"/>
          <w:kern w:val="0"/>
          <w:sz w:val="24"/>
          <w:szCs w:val="24"/>
        </w:rPr>
        <w:t>35</w:t>
      </w:r>
      <w:r w:rsidRPr="00DC2563">
        <w:rPr>
          <w:rFonts w:ascii="Book Antiqua" w:eastAsia="宋体" w:hAnsi="Book Antiqua" w:cs="宋体"/>
          <w:color w:val="000000"/>
          <w:kern w:val="0"/>
          <w:sz w:val="24"/>
          <w:szCs w:val="24"/>
        </w:rPr>
        <w:t>: 2234-2248 [PMID: 167949]</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4 </w:t>
      </w:r>
      <w:r w:rsidRPr="00DC2563">
        <w:rPr>
          <w:rFonts w:ascii="Book Antiqua" w:eastAsia="宋体" w:hAnsi="Book Antiqua" w:cs="宋体"/>
          <w:b/>
          <w:bCs/>
          <w:color w:val="000000"/>
          <w:kern w:val="0"/>
          <w:sz w:val="24"/>
          <w:szCs w:val="24"/>
        </w:rPr>
        <w:t>Molberg KH</w:t>
      </w:r>
      <w:r w:rsidRPr="00DC2563">
        <w:rPr>
          <w:rFonts w:ascii="Book Antiqua" w:eastAsia="宋体" w:hAnsi="Book Antiqua" w:cs="宋体"/>
          <w:color w:val="000000"/>
          <w:kern w:val="0"/>
          <w:sz w:val="24"/>
          <w:szCs w:val="24"/>
        </w:rPr>
        <w:t>, Heffess C, Delgado R, Albores-Saavedra J. Undifferentiated carcinoma with osteoclast-like giant cells of the pancreas and periampullary region. </w:t>
      </w:r>
      <w:r w:rsidRPr="00DC2563">
        <w:rPr>
          <w:rFonts w:ascii="Book Antiqua" w:eastAsia="宋体" w:hAnsi="Book Antiqua" w:cs="宋体"/>
          <w:i/>
          <w:iCs/>
          <w:color w:val="000000"/>
          <w:kern w:val="0"/>
          <w:sz w:val="24"/>
          <w:szCs w:val="24"/>
        </w:rPr>
        <w:t>Cancer</w:t>
      </w:r>
      <w:r w:rsidRPr="00DC2563">
        <w:rPr>
          <w:rFonts w:ascii="Book Antiqua" w:eastAsia="宋体" w:hAnsi="Book Antiqua" w:cs="宋体"/>
          <w:color w:val="000000"/>
          <w:kern w:val="0"/>
          <w:sz w:val="24"/>
          <w:szCs w:val="24"/>
        </w:rPr>
        <w:t> 1998; </w:t>
      </w:r>
      <w:r w:rsidRPr="00DC2563">
        <w:rPr>
          <w:rFonts w:ascii="Book Antiqua" w:eastAsia="宋体" w:hAnsi="Book Antiqua" w:cs="宋体"/>
          <w:b/>
          <w:bCs/>
          <w:color w:val="000000"/>
          <w:kern w:val="0"/>
          <w:sz w:val="24"/>
          <w:szCs w:val="24"/>
        </w:rPr>
        <w:t>82</w:t>
      </w:r>
      <w:r w:rsidRPr="00DC2563">
        <w:rPr>
          <w:rFonts w:ascii="Book Antiqua" w:eastAsia="宋体" w:hAnsi="Book Antiqua" w:cs="宋体"/>
          <w:color w:val="000000"/>
          <w:kern w:val="0"/>
          <w:sz w:val="24"/>
          <w:szCs w:val="24"/>
        </w:rPr>
        <w:t>: 1279-1287 [PMID: 9529019]</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5 </w:t>
      </w:r>
      <w:r w:rsidRPr="00DC2563">
        <w:rPr>
          <w:rFonts w:ascii="Book Antiqua" w:eastAsia="宋体" w:hAnsi="Book Antiqua" w:cs="宋体"/>
          <w:b/>
          <w:bCs/>
          <w:color w:val="000000"/>
          <w:kern w:val="0"/>
          <w:sz w:val="24"/>
          <w:szCs w:val="24"/>
        </w:rPr>
        <w:t>Zou XP</w:t>
      </w:r>
      <w:r w:rsidRPr="00DC2563">
        <w:rPr>
          <w:rFonts w:ascii="Book Antiqua" w:eastAsia="宋体" w:hAnsi="Book Antiqua" w:cs="宋体"/>
          <w:color w:val="000000"/>
          <w:kern w:val="0"/>
          <w:sz w:val="24"/>
          <w:szCs w:val="24"/>
        </w:rPr>
        <w:t>, Yu ZL, Li ZS, Zhou GZ. Clinicopathological features of giant cell carcinoma of the pancreas. </w:t>
      </w:r>
      <w:r w:rsidRPr="00DC2563">
        <w:rPr>
          <w:rFonts w:ascii="Book Antiqua" w:eastAsia="宋体" w:hAnsi="Book Antiqua" w:cs="宋体"/>
          <w:i/>
          <w:iCs/>
          <w:color w:val="000000"/>
          <w:kern w:val="0"/>
          <w:sz w:val="24"/>
          <w:szCs w:val="24"/>
        </w:rPr>
        <w:t>Hepatobiliary Pancreat Dis Int</w:t>
      </w:r>
      <w:r w:rsidRPr="00DC2563">
        <w:rPr>
          <w:rFonts w:ascii="Book Antiqua" w:eastAsia="宋体" w:hAnsi="Book Antiqua" w:cs="宋体"/>
          <w:color w:val="000000"/>
          <w:kern w:val="0"/>
          <w:sz w:val="24"/>
          <w:szCs w:val="24"/>
        </w:rPr>
        <w:t> 2004; </w:t>
      </w:r>
      <w:r w:rsidRPr="00DC2563">
        <w:rPr>
          <w:rFonts w:ascii="Book Antiqua" w:eastAsia="宋体" w:hAnsi="Book Antiqua" w:cs="宋体"/>
          <w:b/>
          <w:bCs/>
          <w:color w:val="000000"/>
          <w:kern w:val="0"/>
          <w:sz w:val="24"/>
          <w:szCs w:val="24"/>
        </w:rPr>
        <w:t>3</w:t>
      </w:r>
      <w:r w:rsidRPr="00DC2563">
        <w:rPr>
          <w:rFonts w:ascii="Book Antiqua" w:eastAsia="宋体" w:hAnsi="Book Antiqua" w:cs="宋体"/>
          <w:color w:val="000000"/>
          <w:kern w:val="0"/>
          <w:sz w:val="24"/>
          <w:szCs w:val="24"/>
        </w:rPr>
        <w:t>: 300-302 [PMID: 15138131]</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6 </w:t>
      </w:r>
      <w:r w:rsidRPr="00DC2563">
        <w:rPr>
          <w:rFonts w:ascii="Book Antiqua" w:eastAsia="宋体" w:hAnsi="Book Antiqua" w:cs="宋体"/>
          <w:b/>
          <w:bCs/>
          <w:color w:val="000000"/>
          <w:kern w:val="0"/>
          <w:sz w:val="24"/>
          <w:szCs w:val="24"/>
        </w:rPr>
        <w:t>Tschang TP</w:t>
      </w:r>
      <w:r w:rsidRPr="00DC2563">
        <w:rPr>
          <w:rFonts w:ascii="Book Antiqua" w:eastAsia="宋体" w:hAnsi="Book Antiqua" w:cs="宋体"/>
          <w:color w:val="000000"/>
          <w:kern w:val="0"/>
          <w:sz w:val="24"/>
          <w:szCs w:val="24"/>
        </w:rPr>
        <w:t>, Garza-Garza R, Kissane JM. Pleomorphic carcinoma of the pancreas: an analysis of 15 cases. </w:t>
      </w:r>
      <w:r w:rsidRPr="00DC2563">
        <w:rPr>
          <w:rFonts w:ascii="Book Antiqua" w:eastAsia="宋体" w:hAnsi="Book Antiqua" w:cs="宋体"/>
          <w:i/>
          <w:iCs/>
          <w:color w:val="000000"/>
          <w:kern w:val="0"/>
          <w:sz w:val="24"/>
          <w:szCs w:val="24"/>
        </w:rPr>
        <w:t>Cancer</w:t>
      </w:r>
      <w:r w:rsidRPr="00DC2563">
        <w:rPr>
          <w:rFonts w:ascii="Book Antiqua" w:eastAsia="宋体" w:hAnsi="Book Antiqua" w:cs="宋体"/>
          <w:color w:val="000000"/>
          <w:kern w:val="0"/>
          <w:sz w:val="24"/>
          <w:szCs w:val="24"/>
        </w:rPr>
        <w:t> 1977; </w:t>
      </w:r>
      <w:r w:rsidRPr="00DC2563">
        <w:rPr>
          <w:rFonts w:ascii="Book Antiqua" w:eastAsia="宋体" w:hAnsi="Book Antiqua" w:cs="宋体"/>
          <w:b/>
          <w:bCs/>
          <w:color w:val="000000"/>
          <w:kern w:val="0"/>
          <w:sz w:val="24"/>
          <w:szCs w:val="24"/>
        </w:rPr>
        <w:t>39</w:t>
      </w:r>
      <w:r w:rsidRPr="00DC2563">
        <w:rPr>
          <w:rFonts w:ascii="Book Antiqua" w:eastAsia="宋体" w:hAnsi="Book Antiqua" w:cs="宋体"/>
          <w:color w:val="000000"/>
          <w:kern w:val="0"/>
          <w:sz w:val="24"/>
          <w:szCs w:val="24"/>
        </w:rPr>
        <w:t>: 2114-2126 [PMID: 870168]</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7 </w:t>
      </w:r>
      <w:r w:rsidRPr="00DC2563">
        <w:rPr>
          <w:rFonts w:ascii="Book Antiqua" w:eastAsia="宋体" w:hAnsi="Book Antiqua" w:cs="宋体"/>
          <w:b/>
          <w:bCs/>
          <w:color w:val="000000"/>
          <w:kern w:val="0"/>
          <w:sz w:val="24"/>
          <w:szCs w:val="24"/>
        </w:rPr>
        <w:t>Paal E</w:t>
      </w:r>
      <w:r w:rsidRPr="00DC2563">
        <w:rPr>
          <w:rFonts w:ascii="Book Antiqua" w:eastAsia="宋体" w:hAnsi="Book Antiqua" w:cs="宋体"/>
          <w:color w:val="000000"/>
          <w:kern w:val="0"/>
          <w:sz w:val="24"/>
          <w:szCs w:val="24"/>
        </w:rPr>
        <w:t>, Thompson LD, Frommelt RA, Przygodzki RM, Heffess CS. A clinicopathologic and immunohistochemical study of 35 anaplastic carcinomas of the pancreas with a review of the literature. </w:t>
      </w:r>
      <w:r w:rsidRPr="00DC2563">
        <w:rPr>
          <w:rFonts w:ascii="Book Antiqua" w:eastAsia="宋体" w:hAnsi="Book Antiqua" w:cs="宋体"/>
          <w:i/>
          <w:iCs/>
          <w:color w:val="000000"/>
          <w:kern w:val="0"/>
          <w:sz w:val="24"/>
          <w:szCs w:val="24"/>
        </w:rPr>
        <w:t>Ann Diagn Pathol</w:t>
      </w:r>
      <w:r w:rsidRPr="00DC2563">
        <w:rPr>
          <w:rFonts w:ascii="Book Antiqua" w:eastAsia="宋体" w:hAnsi="Book Antiqua" w:cs="宋体"/>
          <w:color w:val="000000"/>
          <w:kern w:val="0"/>
          <w:sz w:val="24"/>
          <w:szCs w:val="24"/>
        </w:rPr>
        <w:t> 2001; </w:t>
      </w:r>
      <w:r w:rsidRPr="00DC2563">
        <w:rPr>
          <w:rFonts w:ascii="Book Antiqua" w:eastAsia="宋体" w:hAnsi="Book Antiqua" w:cs="宋体"/>
          <w:b/>
          <w:bCs/>
          <w:color w:val="000000"/>
          <w:kern w:val="0"/>
          <w:sz w:val="24"/>
          <w:szCs w:val="24"/>
        </w:rPr>
        <w:t>5</w:t>
      </w:r>
      <w:r w:rsidRPr="00DC2563">
        <w:rPr>
          <w:rFonts w:ascii="Book Antiqua" w:eastAsia="宋体" w:hAnsi="Book Antiqua" w:cs="宋体"/>
          <w:color w:val="000000"/>
          <w:kern w:val="0"/>
          <w:sz w:val="24"/>
          <w:szCs w:val="24"/>
        </w:rPr>
        <w:t>: 129-140 [PMID: 11436166 DOI: 10.1053/adpa.2001.25404]</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8 </w:t>
      </w:r>
      <w:r w:rsidRPr="00DC2563">
        <w:rPr>
          <w:rFonts w:ascii="Book Antiqua" w:eastAsia="宋体" w:hAnsi="Book Antiqua" w:cs="宋体"/>
          <w:b/>
          <w:bCs/>
          <w:color w:val="000000"/>
          <w:kern w:val="0"/>
          <w:sz w:val="24"/>
          <w:szCs w:val="24"/>
        </w:rPr>
        <w:t>Yonemasu H</w:t>
      </w:r>
      <w:r w:rsidRPr="00DC2563">
        <w:rPr>
          <w:rFonts w:ascii="Book Antiqua" w:eastAsia="宋体" w:hAnsi="Book Antiqua" w:cs="宋体"/>
          <w:color w:val="000000"/>
          <w:kern w:val="0"/>
          <w:sz w:val="24"/>
          <w:szCs w:val="24"/>
        </w:rPr>
        <w:t>, Takashima M, Nishiyama KI, Ueki T, Yao T, Tanaka M, Tsuneyoshi M. Phenotypical characteristics of undifferentiated carcinoma of the pancreas: a comparison with pancreatic ductal adenocarcinoma and relevance of E-cadherin, alpha catenin and beta catenin expression. </w:t>
      </w:r>
      <w:r w:rsidRPr="00DC2563">
        <w:rPr>
          <w:rFonts w:ascii="Book Antiqua" w:eastAsia="宋体" w:hAnsi="Book Antiqua" w:cs="宋体"/>
          <w:i/>
          <w:iCs/>
          <w:color w:val="000000"/>
          <w:kern w:val="0"/>
          <w:sz w:val="24"/>
          <w:szCs w:val="24"/>
        </w:rPr>
        <w:t>Oncol Rep</w:t>
      </w:r>
      <w:r w:rsidRPr="00DC2563">
        <w:rPr>
          <w:rFonts w:ascii="Book Antiqua" w:eastAsia="宋体" w:hAnsi="Book Antiqua" w:cs="宋体"/>
          <w:color w:val="000000"/>
          <w:kern w:val="0"/>
          <w:sz w:val="24"/>
          <w:szCs w:val="24"/>
        </w:rPr>
        <w:t> 2001; </w:t>
      </w:r>
      <w:r w:rsidRPr="00DC2563">
        <w:rPr>
          <w:rFonts w:ascii="Book Antiqua" w:eastAsia="宋体" w:hAnsi="Book Antiqua" w:cs="宋体"/>
          <w:b/>
          <w:bCs/>
          <w:color w:val="000000"/>
          <w:kern w:val="0"/>
          <w:sz w:val="24"/>
          <w:szCs w:val="24"/>
        </w:rPr>
        <w:t>8</w:t>
      </w:r>
      <w:r w:rsidRPr="00DC2563">
        <w:rPr>
          <w:rFonts w:ascii="Book Antiqua" w:eastAsia="宋体" w:hAnsi="Book Antiqua" w:cs="宋体"/>
          <w:color w:val="000000"/>
          <w:kern w:val="0"/>
          <w:sz w:val="24"/>
          <w:szCs w:val="24"/>
        </w:rPr>
        <w:t>: 745-752 [PMID: 11410776]</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9 </w:t>
      </w:r>
      <w:r w:rsidRPr="00DC2563">
        <w:rPr>
          <w:rFonts w:ascii="Book Antiqua" w:eastAsia="宋体" w:hAnsi="Book Antiqua" w:cs="宋体"/>
          <w:b/>
          <w:bCs/>
          <w:color w:val="000000"/>
          <w:kern w:val="0"/>
          <w:sz w:val="24"/>
          <w:szCs w:val="24"/>
        </w:rPr>
        <w:t>Bergmann F</w:t>
      </w:r>
      <w:r w:rsidRPr="00DC2563">
        <w:rPr>
          <w:rFonts w:ascii="Book Antiqua" w:eastAsia="宋体" w:hAnsi="Book Antiqua" w:cs="宋体"/>
          <w:color w:val="000000"/>
          <w:kern w:val="0"/>
          <w:sz w:val="24"/>
          <w:szCs w:val="24"/>
        </w:rPr>
        <w:t>, Esposito I, Michalski CW, Herpel E, Friess H, Schirmacher P. Early undifferentiated pancreatic carcinoma with osteoclastlike giant cells: direct evidence for ductal evolution. </w:t>
      </w:r>
      <w:r w:rsidRPr="00DC2563">
        <w:rPr>
          <w:rFonts w:ascii="Book Antiqua" w:eastAsia="宋体" w:hAnsi="Book Antiqua" w:cs="宋体"/>
          <w:i/>
          <w:iCs/>
          <w:color w:val="000000"/>
          <w:kern w:val="0"/>
          <w:sz w:val="24"/>
          <w:szCs w:val="24"/>
        </w:rPr>
        <w:t>Am J Surg Pathol</w:t>
      </w:r>
      <w:r w:rsidRPr="00DC2563">
        <w:rPr>
          <w:rFonts w:ascii="Book Antiqua" w:eastAsia="宋体" w:hAnsi="Book Antiqua" w:cs="宋体"/>
          <w:color w:val="000000"/>
          <w:kern w:val="0"/>
          <w:sz w:val="24"/>
          <w:szCs w:val="24"/>
        </w:rPr>
        <w:t> 2007; </w:t>
      </w:r>
      <w:r w:rsidRPr="00DC2563">
        <w:rPr>
          <w:rFonts w:ascii="Book Antiqua" w:eastAsia="宋体" w:hAnsi="Book Antiqua" w:cs="宋体"/>
          <w:b/>
          <w:bCs/>
          <w:color w:val="000000"/>
          <w:kern w:val="0"/>
          <w:sz w:val="24"/>
          <w:szCs w:val="24"/>
        </w:rPr>
        <w:t>31</w:t>
      </w:r>
      <w:r w:rsidRPr="00DC2563">
        <w:rPr>
          <w:rFonts w:ascii="Book Antiqua" w:eastAsia="宋体" w:hAnsi="Book Antiqua" w:cs="宋体"/>
          <w:color w:val="000000"/>
          <w:kern w:val="0"/>
          <w:sz w:val="24"/>
          <w:szCs w:val="24"/>
        </w:rPr>
        <w:t xml:space="preserve">: 1919-1925 [PMID: 18043049 DOI: </w:t>
      </w:r>
      <w:r w:rsidRPr="00DC2563">
        <w:rPr>
          <w:rFonts w:ascii="Book Antiqua" w:eastAsia="宋体" w:hAnsi="Book Antiqua" w:cs="宋体"/>
          <w:color w:val="000000"/>
          <w:kern w:val="0"/>
          <w:sz w:val="24"/>
          <w:szCs w:val="24"/>
        </w:rPr>
        <w:lastRenderedPageBreak/>
        <w:t>10.1097/PAS.0b013e318067bca8]</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10 </w:t>
      </w:r>
      <w:r w:rsidRPr="00DC2563">
        <w:rPr>
          <w:rFonts w:ascii="Book Antiqua" w:eastAsia="宋体" w:hAnsi="Book Antiqua" w:cs="宋体"/>
          <w:b/>
          <w:bCs/>
          <w:color w:val="000000"/>
          <w:kern w:val="0"/>
          <w:sz w:val="24"/>
          <w:szCs w:val="24"/>
        </w:rPr>
        <w:t>Jang HW</w:t>
      </w:r>
      <w:r w:rsidRPr="00DC2563">
        <w:rPr>
          <w:rFonts w:ascii="Book Antiqua" w:eastAsia="宋体" w:hAnsi="Book Antiqua" w:cs="宋体"/>
          <w:color w:val="000000"/>
          <w:kern w:val="0"/>
          <w:sz w:val="24"/>
          <w:szCs w:val="24"/>
        </w:rPr>
        <w:t>, Park WK, Chang JC, Kim JW, Bae YK, Choi JH, Yun SS, Lee DS. [Undifferentiated carcinoma with osteoclast-like giant cells of the pancreas]. </w:t>
      </w:r>
      <w:r w:rsidRPr="00DC2563">
        <w:rPr>
          <w:rFonts w:ascii="Book Antiqua" w:eastAsia="宋体" w:hAnsi="Book Antiqua" w:cs="宋体"/>
          <w:i/>
          <w:iCs/>
          <w:color w:val="000000"/>
          <w:kern w:val="0"/>
          <w:sz w:val="24"/>
          <w:szCs w:val="24"/>
        </w:rPr>
        <w:t>Korean J Gastroenterol</w:t>
      </w:r>
      <w:r w:rsidRPr="00DC2563">
        <w:rPr>
          <w:rFonts w:ascii="Book Antiqua" w:eastAsia="宋体" w:hAnsi="Book Antiqua" w:cs="宋体"/>
          <w:color w:val="000000"/>
          <w:kern w:val="0"/>
          <w:sz w:val="24"/>
          <w:szCs w:val="24"/>
        </w:rPr>
        <w:t> 2006; </w:t>
      </w:r>
      <w:r w:rsidRPr="00DC2563">
        <w:rPr>
          <w:rFonts w:ascii="Book Antiqua" w:eastAsia="宋体" w:hAnsi="Book Antiqua" w:cs="宋体"/>
          <w:b/>
          <w:bCs/>
          <w:color w:val="000000"/>
          <w:kern w:val="0"/>
          <w:sz w:val="24"/>
          <w:szCs w:val="24"/>
        </w:rPr>
        <w:t>48</w:t>
      </w:r>
      <w:r w:rsidRPr="00DC2563">
        <w:rPr>
          <w:rFonts w:ascii="Book Antiqua" w:eastAsia="宋体" w:hAnsi="Book Antiqua" w:cs="宋体"/>
          <w:color w:val="000000"/>
          <w:kern w:val="0"/>
          <w:sz w:val="24"/>
          <w:szCs w:val="24"/>
        </w:rPr>
        <w:t>: 355-359 [PMID: 17132925]</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11 </w:t>
      </w:r>
      <w:r w:rsidRPr="00DC2563">
        <w:rPr>
          <w:rFonts w:ascii="Book Antiqua" w:eastAsia="宋体" w:hAnsi="Book Antiqua" w:cs="宋体"/>
          <w:b/>
          <w:bCs/>
          <w:color w:val="000000"/>
          <w:kern w:val="0"/>
          <w:sz w:val="24"/>
          <w:szCs w:val="24"/>
        </w:rPr>
        <w:t>Wada T</w:t>
      </w:r>
      <w:r w:rsidRPr="00DC2563">
        <w:rPr>
          <w:rFonts w:ascii="Book Antiqua" w:eastAsia="宋体" w:hAnsi="Book Antiqua" w:cs="宋体"/>
          <w:color w:val="000000"/>
          <w:kern w:val="0"/>
          <w:sz w:val="24"/>
          <w:szCs w:val="24"/>
        </w:rPr>
        <w:t>, Itano O, Oshima G, Chiba N, Ishikawa H, Koyama Y, Du W, Kitagawa Y. A male case of an undifferentiated carcinoma with osteoclast-like giant cells originating in an indeterminate mucin-producing cystic neoplasm of the pancreas. A case report and review of the literature. </w:t>
      </w:r>
      <w:r w:rsidRPr="00DC2563">
        <w:rPr>
          <w:rFonts w:ascii="Book Antiqua" w:eastAsia="宋体" w:hAnsi="Book Antiqua" w:cs="宋体"/>
          <w:i/>
          <w:iCs/>
          <w:color w:val="000000"/>
          <w:kern w:val="0"/>
          <w:sz w:val="24"/>
          <w:szCs w:val="24"/>
        </w:rPr>
        <w:t>World J Surg Oncol</w:t>
      </w:r>
      <w:r w:rsidRPr="00DC2563">
        <w:rPr>
          <w:rFonts w:ascii="Book Antiqua" w:eastAsia="宋体" w:hAnsi="Book Antiqua" w:cs="宋体"/>
          <w:color w:val="000000"/>
          <w:kern w:val="0"/>
          <w:sz w:val="24"/>
          <w:szCs w:val="24"/>
        </w:rPr>
        <w:t> 2011; </w:t>
      </w:r>
      <w:r w:rsidRPr="00DC2563">
        <w:rPr>
          <w:rFonts w:ascii="Book Antiqua" w:eastAsia="宋体" w:hAnsi="Book Antiqua" w:cs="宋体"/>
          <w:b/>
          <w:bCs/>
          <w:color w:val="000000"/>
          <w:kern w:val="0"/>
          <w:sz w:val="24"/>
          <w:szCs w:val="24"/>
        </w:rPr>
        <w:t>9</w:t>
      </w:r>
      <w:r w:rsidRPr="00DC2563">
        <w:rPr>
          <w:rFonts w:ascii="Book Antiqua" w:eastAsia="宋体" w:hAnsi="Book Antiqua" w:cs="宋体"/>
          <w:color w:val="000000"/>
          <w:kern w:val="0"/>
          <w:sz w:val="24"/>
          <w:szCs w:val="24"/>
        </w:rPr>
        <w:t>: 100 [PMID: 21902830 DOI: 10.1186/1477-7819-9-100]</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12 </w:t>
      </w:r>
      <w:r w:rsidRPr="00DC2563">
        <w:rPr>
          <w:rFonts w:ascii="Book Antiqua" w:eastAsia="宋体" w:hAnsi="Book Antiqua" w:cs="宋体"/>
          <w:b/>
          <w:bCs/>
          <w:color w:val="000000"/>
          <w:kern w:val="0"/>
          <w:sz w:val="24"/>
          <w:szCs w:val="24"/>
        </w:rPr>
        <w:t>Hirano H</w:t>
      </w:r>
      <w:r w:rsidRPr="00DC2563">
        <w:rPr>
          <w:rFonts w:ascii="Book Antiqua" w:eastAsia="宋体" w:hAnsi="Book Antiqua" w:cs="宋体"/>
          <w:color w:val="000000"/>
          <w:kern w:val="0"/>
          <w:sz w:val="24"/>
          <w:szCs w:val="24"/>
        </w:rPr>
        <w:t>, Morita K, Tachibana S, Okimura A, Fujisawa T, Ouchi S, Nakasho K, Ueyama S, Nishigami T, Terada N. Undifferentiated carcinoma with osteoclast-like giant cells arising in a mucinous cystic neoplasm of the pancreas. </w:t>
      </w:r>
      <w:r w:rsidRPr="00DC2563">
        <w:rPr>
          <w:rFonts w:ascii="Book Antiqua" w:eastAsia="宋体" w:hAnsi="Book Antiqua" w:cs="宋体"/>
          <w:i/>
          <w:iCs/>
          <w:color w:val="000000"/>
          <w:kern w:val="0"/>
          <w:sz w:val="24"/>
          <w:szCs w:val="24"/>
        </w:rPr>
        <w:t>Pathol Int</w:t>
      </w:r>
      <w:r w:rsidRPr="00DC2563">
        <w:rPr>
          <w:rFonts w:ascii="Book Antiqua" w:eastAsia="宋体" w:hAnsi="Book Antiqua" w:cs="宋体"/>
          <w:color w:val="000000"/>
          <w:kern w:val="0"/>
          <w:sz w:val="24"/>
          <w:szCs w:val="24"/>
        </w:rPr>
        <w:t> 2008; </w:t>
      </w:r>
      <w:r w:rsidRPr="00DC2563">
        <w:rPr>
          <w:rFonts w:ascii="Book Antiqua" w:eastAsia="宋体" w:hAnsi="Book Antiqua" w:cs="宋体"/>
          <w:b/>
          <w:bCs/>
          <w:color w:val="000000"/>
          <w:kern w:val="0"/>
          <w:sz w:val="24"/>
          <w:szCs w:val="24"/>
        </w:rPr>
        <w:t>58</w:t>
      </w:r>
      <w:r w:rsidRPr="00DC2563">
        <w:rPr>
          <w:rFonts w:ascii="Book Antiqua" w:eastAsia="宋体" w:hAnsi="Book Antiqua" w:cs="宋体"/>
          <w:color w:val="000000"/>
          <w:kern w:val="0"/>
          <w:sz w:val="24"/>
          <w:szCs w:val="24"/>
        </w:rPr>
        <w:t>: 383-389 [PMID: 18477218 DOI: 10.1111/j.1440-1827.2008.02240.x]</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13 </w:t>
      </w:r>
      <w:r w:rsidRPr="00DC2563">
        <w:rPr>
          <w:rFonts w:ascii="Book Antiqua" w:eastAsia="宋体" w:hAnsi="Book Antiqua" w:cs="宋体"/>
          <w:b/>
          <w:bCs/>
          <w:color w:val="000000"/>
          <w:kern w:val="0"/>
          <w:sz w:val="24"/>
          <w:szCs w:val="24"/>
        </w:rPr>
        <w:t>Yoshioka M</w:t>
      </w:r>
      <w:r w:rsidRPr="00DC2563">
        <w:rPr>
          <w:rFonts w:ascii="Book Antiqua" w:eastAsia="宋体" w:hAnsi="Book Antiqua" w:cs="宋体"/>
          <w:color w:val="000000"/>
          <w:kern w:val="0"/>
          <w:sz w:val="24"/>
          <w:szCs w:val="24"/>
        </w:rPr>
        <w:t>, Uchinami H, Watanabe G, Takahashi T, Nakagawa Y, Andoh H, Yoshioka T, Nanjo H, Yamamoto Y. Effective use of gemcitabine in the treatment of undifferentiated carcinoma with osteoclast-like giant cells of the pancreas with portal vein tumor thrombus. </w:t>
      </w:r>
      <w:r w:rsidRPr="00DC2563">
        <w:rPr>
          <w:rFonts w:ascii="Book Antiqua" w:eastAsia="宋体" w:hAnsi="Book Antiqua" w:cs="宋体"/>
          <w:i/>
          <w:iCs/>
          <w:color w:val="000000"/>
          <w:kern w:val="0"/>
          <w:sz w:val="24"/>
          <w:szCs w:val="24"/>
        </w:rPr>
        <w:t>Intern Med</w:t>
      </w:r>
      <w:r w:rsidRPr="00DC2563">
        <w:rPr>
          <w:rFonts w:ascii="Book Antiqua" w:eastAsia="宋体" w:hAnsi="Book Antiqua" w:cs="宋体"/>
          <w:color w:val="000000"/>
          <w:kern w:val="0"/>
          <w:sz w:val="24"/>
          <w:szCs w:val="24"/>
        </w:rPr>
        <w:t> 2012; </w:t>
      </w:r>
      <w:r w:rsidRPr="00DC2563">
        <w:rPr>
          <w:rFonts w:ascii="Book Antiqua" w:eastAsia="宋体" w:hAnsi="Book Antiqua" w:cs="宋体"/>
          <w:b/>
          <w:bCs/>
          <w:color w:val="000000"/>
          <w:kern w:val="0"/>
          <w:sz w:val="24"/>
          <w:szCs w:val="24"/>
        </w:rPr>
        <w:t>51</w:t>
      </w:r>
      <w:r w:rsidRPr="00DC2563">
        <w:rPr>
          <w:rFonts w:ascii="Book Antiqua" w:eastAsia="宋体" w:hAnsi="Book Antiqua" w:cs="宋体"/>
          <w:color w:val="000000"/>
          <w:kern w:val="0"/>
          <w:sz w:val="24"/>
          <w:szCs w:val="24"/>
        </w:rPr>
        <w:t>: 2145-2150 [PMID: 22892493]</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14 </w:t>
      </w:r>
      <w:r w:rsidRPr="00DC2563">
        <w:rPr>
          <w:rFonts w:ascii="Book Antiqua" w:eastAsia="宋体" w:hAnsi="Book Antiqua" w:cs="宋体"/>
          <w:b/>
          <w:bCs/>
          <w:color w:val="000000"/>
          <w:kern w:val="0"/>
          <w:sz w:val="24"/>
          <w:szCs w:val="24"/>
        </w:rPr>
        <w:t>Bedioui H</w:t>
      </w:r>
      <w:r w:rsidRPr="00DC2563">
        <w:rPr>
          <w:rFonts w:ascii="Book Antiqua" w:eastAsia="宋体" w:hAnsi="Book Antiqua" w:cs="宋体"/>
          <w:color w:val="000000"/>
          <w:kern w:val="0"/>
          <w:sz w:val="24"/>
          <w:szCs w:val="24"/>
        </w:rPr>
        <w:t>, Ksantini R, Sassi K, Nouira K, Chebbi F, Fteriche F, Jouini M, Haouet S, Ammous A, Kacem M, Ben Safta Z. [Undifferentiated carcinoma with osteoclast-like giant cells of the pancreas. A case report]. </w:t>
      </w:r>
      <w:r w:rsidRPr="00DC2563">
        <w:rPr>
          <w:rFonts w:ascii="Book Antiqua" w:eastAsia="宋体" w:hAnsi="Book Antiqua" w:cs="宋体"/>
          <w:i/>
          <w:iCs/>
          <w:color w:val="000000"/>
          <w:kern w:val="0"/>
          <w:sz w:val="24"/>
          <w:szCs w:val="24"/>
        </w:rPr>
        <w:t>Ann Chir</w:t>
      </w:r>
      <w:r w:rsidRPr="00DC2563">
        <w:rPr>
          <w:rFonts w:ascii="Book Antiqua" w:eastAsia="宋体" w:hAnsi="Book Antiqua" w:cs="宋体"/>
          <w:color w:val="000000"/>
          <w:kern w:val="0"/>
          <w:sz w:val="24"/>
          <w:szCs w:val="24"/>
        </w:rPr>
        <w:t> 2004; </w:t>
      </w:r>
      <w:r w:rsidRPr="00DC2563">
        <w:rPr>
          <w:rFonts w:ascii="Book Antiqua" w:eastAsia="宋体" w:hAnsi="Book Antiqua" w:cs="宋体"/>
          <w:b/>
          <w:bCs/>
          <w:color w:val="000000"/>
          <w:kern w:val="0"/>
          <w:sz w:val="24"/>
          <w:szCs w:val="24"/>
        </w:rPr>
        <w:t>129</w:t>
      </w:r>
      <w:r w:rsidRPr="00DC2563">
        <w:rPr>
          <w:rFonts w:ascii="Book Antiqua" w:eastAsia="宋体" w:hAnsi="Book Antiqua" w:cs="宋体"/>
          <w:color w:val="000000"/>
          <w:kern w:val="0"/>
          <w:sz w:val="24"/>
          <w:szCs w:val="24"/>
        </w:rPr>
        <w:t>: 526-529 [PMID: 15556585 DOI: 10.1016/j.anchir.2004.09.002]</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15 </w:t>
      </w:r>
      <w:r w:rsidRPr="00DC2563">
        <w:rPr>
          <w:rFonts w:ascii="Book Antiqua" w:eastAsia="宋体" w:hAnsi="Book Antiqua" w:cs="宋体"/>
          <w:b/>
          <w:bCs/>
          <w:color w:val="000000"/>
          <w:kern w:val="0"/>
          <w:sz w:val="24"/>
          <w:szCs w:val="24"/>
        </w:rPr>
        <w:t>Valmary S</w:t>
      </w:r>
      <w:r w:rsidRPr="00DC2563">
        <w:rPr>
          <w:rFonts w:ascii="Book Antiqua" w:eastAsia="宋体" w:hAnsi="Book Antiqua" w:cs="宋体"/>
          <w:color w:val="000000"/>
          <w:kern w:val="0"/>
          <w:sz w:val="24"/>
          <w:szCs w:val="24"/>
        </w:rPr>
        <w:t>, Seulin P, Lamant-Rochaix L, Pradère B, Selves J. [Non-differentiated carcinoma with osteoclast-like giant cells of the pancreas]. </w:t>
      </w:r>
      <w:r w:rsidRPr="00DC2563">
        <w:rPr>
          <w:rFonts w:ascii="Book Antiqua" w:eastAsia="宋体" w:hAnsi="Book Antiqua" w:cs="宋体"/>
          <w:i/>
          <w:iCs/>
          <w:color w:val="000000"/>
          <w:kern w:val="0"/>
          <w:sz w:val="24"/>
          <w:szCs w:val="24"/>
        </w:rPr>
        <w:t>Ann Pathol</w:t>
      </w:r>
      <w:r w:rsidRPr="00DC2563">
        <w:rPr>
          <w:rFonts w:ascii="Book Antiqua" w:eastAsia="宋体" w:hAnsi="Book Antiqua" w:cs="宋体"/>
          <w:color w:val="000000"/>
          <w:kern w:val="0"/>
          <w:sz w:val="24"/>
          <w:szCs w:val="24"/>
        </w:rPr>
        <w:t> 2003; </w:t>
      </w:r>
      <w:r w:rsidRPr="00DC2563">
        <w:rPr>
          <w:rFonts w:ascii="Book Antiqua" w:eastAsia="宋体" w:hAnsi="Book Antiqua" w:cs="宋体"/>
          <w:b/>
          <w:bCs/>
          <w:color w:val="000000"/>
          <w:kern w:val="0"/>
          <w:sz w:val="24"/>
          <w:szCs w:val="24"/>
        </w:rPr>
        <w:t>23</w:t>
      </w:r>
      <w:r w:rsidRPr="00DC2563">
        <w:rPr>
          <w:rFonts w:ascii="Book Antiqua" w:eastAsia="宋体" w:hAnsi="Book Antiqua" w:cs="宋体"/>
          <w:color w:val="000000"/>
          <w:kern w:val="0"/>
          <w:sz w:val="24"/>
          <w:szCs w:val="24"/>
        </w:rPr>
        <w:t>: 240-243 [PMID: 12909827]</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16 </w:t>
      </w:r>
      <w:r w:rsidRPr="00DC2563">
        <w:rPr>
          <w:rFonts w:ascii="Book Antiqua" w:eastAsia="宋体" w:hAnsi="Book Antiqua" w:cs="宋体"/>
          <w:b/>
          <w:bCs/>
          <w:color w:val="000000"/>
          <w:kern w:val="0"/>
          <w:sz w:val="24"/>
          <w:szCs w:val="24"/>
        </w:rPr>
        <w:t>Tezuka K</w:t>
      </w:r>
      <w:r w:rsidRPr="00DC2563">
        <w:rPr>
          <w:rFonts w:ascii="Book Antiqua" w:eastAsia="宋体" w:hAnsi="Book Antiqua" w:cs="宋体"/>
          <w:color w:val="000000"/>
          <w:kern w:val="0"/>
          <w:sz w:val="24"/>
          <w:szCs w:val="24"/>
        </w:rPr>
        <w:t>, Yamakawa M, Jingu A, Ikeda Y, Kimura W. An unusual case of undifferentiated carcinoma in situ with osteoclast-like giant cells of the pancreas. </w:t>
      </w:r>
      <w:r w:rsidRPr="00DC2563">
        <w:rPr>
          <w:rFonts w:ascii="Book Antiqua" w:eastAsia="宋体" w:hAnsi="Book Antiqua" w:cs="宋体"/>
          <w:i/>
          <w:iCs/>
          <w:color w:val="000000"/>
          <w:kern w:val="0"/>
          <w:sz w:val="24"/>
          <w:szCs w:val="24"/>
        </w:rPr>
        <w:t>Pancreas</w:t>
      </w:r>
      <w:r w:rsidRPr="00DC2563">
        <w:rPr>
          <w:rFonts w:ascii="Book Antiqua" w:eastAsia="宋体" w:hAnsi="Book Antiqua" w:cs="宋体"/>
          <w:color w:val="000000"/>
          <w:kern w:val="0"/>
          <w:sz w:val="24"/>
          <w:szCs w:val="24"/>
        </w:rPr>
        <w:t> 2006; </w:t>
      </w:r>
      <w:r w:rsidRPr="00DC2563">
        <w:rPr>
          <w:rFonts w:ascii="Book Antiqua" w:eastAsia="宋体" w:hAnsi="Book Antiqua" w:cs="宋体"/>
          <w:b/>
          <w:bCs/>
          <w:color w:val="000000"/>
          <w:kern w:val="0"/>
          <w:sz w:val="24"/>
          <w:szCs w:val="24"/>
        </w:rPr>
        <w:t>33</w:t>
      </w:r>
      <w:r w:rsidRPr="00DC2563">
        <w:rPr>
          <w:rFonts w:ascii="Book Antiqua" w:eastAsia="宋体" w:hAnsi="Book Antiqua" w:cs="宋体"/>
          <w:color w:val="000000"/>
          <w:kern w:val="0"/>
          <w:sz w:val="24"/>
          <w:szCs w:val="24"/>
        </w:rPr>
        <w:t>: 304-310 [PMID: 17003654 DOI: 10.1097/01.mpa.0000235303.11734.2a]</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17 </w:t>
      </w:r>
      <w:r w:rsidRPr="00DC2563">
        <w:rPr>
          <w:rFonts w:ascii="Book Antiqua" w:eastAsia="宋体" w:hAnsi="Book Antiqua" w:cs="宋体"/>
          <w:b/>
          <w:bCs/>
          <w:color w:val="000000"/>
          <w:kern w:val="0"/>
          <w:sz w:val="24"/>
          <w:szCs w:val="24"/>
        </w:rPr>
        <w:t>Verbeke CS</w:t>
      </w:r>
      <w:r w:rsidRPr="00DC2563">
        <w:rPr>
          <w:rFonts w:ascii="Book Antiqua" w:eastAsia="宋体" w:hAnsi="Book Antiqua" w:cs="宋体"/>
          <w:color w:val="000000"/>
          <w:kern w:val="0"/>
          <w:sz w:val="24"/>
          <w:szCs w:val="24"/>
        </w:rPr>
        <w:t>, Menon KV. Osteoclast-like giant cell tumour of the pancreas: an undifferentiated carcinoma of duct epithelial origin. </w:t>
      </w:r>
      <w:r w:rsidRPr="00DC2563">
        <w:rPr>
          <w:rFonts w:ascii="Book Antiqua" w:eastAsia="宋体" w:hAnsi="Book Antiqua" w:cs="宋体"/>
          <w:i/>
          <w:iCs/>
          <w:color w:val="000000"/>
          <w:kern w:val="0"/>
          <w:sz w:val="24"/>
          <w:szCs w:val="24"/>
        </w:rPr>
        <w:t>Pancreatology</w:t>
      </w:r>
      <w:r w:rsidRPr="00DC2563">
        <w:rPr>
          <w:rFonts w:ascii="Book Antiqua" w:eastAsia="宋体" w:hAnsi="Book Antiqua" w:cs="宋体"/>
          <w:color w:val="000000"/>
          <w:kern w:val="0"/>
          <w:sz w:val="24"/>
          <w:szCs w:val="24"/>
        </w:rPr>
        <w:t> 2006; </w:t>
      </w:r>
      <w:r w:rsidRPr="00DC2563">
        <w:rPr>
          <w:rFonts w:ascii="Book Antiqua" w:eastAsia="宋体" w:hAnsi="Book Antiqua" w:cs="宋体"/>
          <w:b/>
          <w:bCs/>
          <w:color w:val="000000"/>
          <w:kern w:val="0"/>
          <w:sz w:val="24"/>
          <w:szCs w:val="24"/>
        </w:rPr>
        <w:t>6</w:t>
      </w:r>
      <w:r w:rsidRPr="00DC2563">
        <w:rPr>
          <w:rFonts w:ascii="Book Antiqua" w:eastAsia="宋体" w:hAnsi="Book Antiqua" w:cs="宋体"/>
          <w:color w:val="000000"/>
          <w:kern w:val="0"/>
          <w:sz w:val="24"/>
          <w:szCs w:val="24"/>
        </w:rPr>
        <w:t xml:space="preserve">: 254; </w:t>
      </w:r>
      <w:r w:rsidRPr="00DC2563">
        <w:rPr>
          <w:rFonts w:ascii="Book Antiqua" w:eastAsia="宋体" w:hAnsi="Book Antiqua" w:cs="宋体"/>
          <w:color w:val="000000"/>
          <w:kern w:val="0"/>
          <w:sz w:val="24"/>
          <w:szCs w:val="24"/>
        </w:rPr>
        <w:lastRenderedPageBreak/>
        <w:t>author reply 254 [PMID: 16534249 DOI: 10.1159/000091963]</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18 </w:t>
      </w:r>
      <w:r w:rsidRPr="00DC2563">
        <w:rPr>
          <w:rFonts w:ascii="Book Antiqua" w:eastAsia="宋体" w:hAnsi="Book Antiqua" w:cs="宋体"/>
          <w:b/>
          <w:bCs/>
          <w:color w:val="000000"/>
          <w:kern w:val="0"/>
          <w:sz w:val="24"/>
          <w:szCs w:val="24"/>
        </w:rPr>
        <w:t>Gao L</w:t>
      </w:r>
      <w:r w:rsidRPr="00DC2563">
        <w:rPr>
          <w:rFonts w:ascii="Book Antiqua" w:eastAsia="宋体" w:hAnsi="Book Antiqua" w:cs="宋体"/>
          <w:color w:val="000000"/>
          <w:kern w:val="0"/>
          <w:sz w:val="24"/>
          <w:szCs w:val="24"/>
        </w:rPr>
        <w:t>, Li ZS, Jin ZD, Man XH, Zhang MH, Zhu MH. Undifferentiated carcinoma with osteoclast-like giant cells of the pancreas diagnosed by endoscopic ultrasonography-guided fine-needle aspiration. </w:t>
      </w:r>
      <w:r w:rsidRPr="00DC2563">
        <w:rPr>
          <w:rFonts w:ascii="Book Antiqua" w:eastAsia="宋体" w:hAnsi="Book Antiqua" w:cs="宋体"/>
          <w:i/>
          <w:iCs/>
          <w:color w:val="000000"/>
          <w:kern w:val="0"/>
          <w:sz w:val="24"/>
          <w:szCs w:val="24"/>
        </w:rPr>
        <w:t>Chin Med J (Engl)</w:t>
      </w:r>
      <w:r w:rsidRPr="00DC2563">
        <w:rPr>
          <w:rFonts w:ascii="Book Antiqua" w:eastAsia="宋体" w:hAnsi="Book Antiqua" w:cs="宋体"/>
          <w:color w:val="000000"/>
          <w:kern w:val="0"/>
          <w:sz w:val="24"/>
          <w:szCs w:val="24"/>
        </w:rPr>
        <w:t> 2009; </w:t>
      </w:r>
      <w:r w:rsidRPr="00DC2563">
        <w:rPr>
          <w:rFonts w:ascii="Book Antiqua" w:eastAsia="宋体" w:hAnsi="Book Antiqua" w:cs="宋体"/>
          <w:b/>
          <w:bCs/>
          <w:color w:val="000000"/>
          <w:kern w:val="0"/>
          <w:sz w:val="24"/>
          <w:szCs w:val="24"/>
        </w:rPr>
        <w:t>122</w:t>
      </w:r>
      <w:r w:rsidRPr="00DC2563">
        <w:rPr>
          <w:rFonts w:ascii="Book Antiqua" w:eastAsia="宋体" w:hAnsi="Book Antiqua" w:cs="宋体"/>
          <w:color w:val="000000"/>
          <w:kern w:val="0"/>
          <w:sz w:val="24"/>
          <w:szCs w:val="24"/>
        </w:rPr>
        <w:t>: 1598-1600 [PMID: 19719957]</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19 </w:t>
      </w:r>
      <w:r w:rsidRPr="00DC2563">
        <w:rPr>
          <w:rFonts w:ascii="Book Antiqua" w:eastAsia="宋体" w:hAnsi="Book Antiqua" w:cs="宋体"/>
          <w:b/>
          <w:bCs/>
          <w:color w:val="000000"/>
          <w:kern w:val="0"/>
          <w:sz w:val="24"/>
          <w:szCs w:val="24"/>
        </w:rPr>
        <w:t>Newbould MJ</w:t>
      </w:r>
      <w:r w:rsidRPr="00DC2563">
        <w:rPr>
          <w:rFonts w:ascii="Book Antiqua" w:eastAsia="宋体" w:hAnsi="Book Antiqua" w:cs="宋体"/>
          <w:color w:val="000000"/>
          <w:kern w:val="0"/>
          <w:sz w:val="24"/>
          <w:szCs w:val="24"/>
        </w:rPr>
        <w:t>, Benbow EW, Sene A, Young M, Taylor TV. Adenocarcinoma of the pancreas with osteoclast-like giant cells: a case report with immunocytochemistry. </w:t>
      </w:r>
      <w:r w:rsidRPr="00DC2563">
        <w:rPr>
          <w:rFonts w:ascii="Book Antiqua" w:eastAsia="宋体" w:hAnsi="Book Antiqua" w:cs="宋体"/>
          <w:i/>
          <w:iCs/>
          <w:color w:val="000000"/>
          <w:kern w:val="0"/>
          <w:sz w:val="24"/>
          <w:szCs w:val="24"/>
        </w:rPr>
        <w:t>Pancreas</w:t>
      </w:r>
      <w:r w:rsidRPr="00DC2563">
        <w:rPr>
          <w:rFonts w:ascii="Book Antiqua" w:eastAsia="宋体" w:hAnsi="Book Antiqua" w:cs="宋体"/>
          <w:color w:val="000000"/>
          <w:kern w:val="0"/>
          <w:sz w:val="24"/>
          <w:szCs w:val="24"/>
        </w:rPr>
        <w:t> 1992; </w:t>
      </w:r>
      <w:r w:rsidRPr="00DC2563">
        <w:rPr>
          <w:rFonts w:ascii="Book Antiqua" w:eastAsia="宋体" w:hAnsi="Book Antiqua" w:cs="宋体"/>
          <w:b/>
          <w:bCs/>
          <w:color w:val="000000"/>
          <w:kern w:val="0"/>
          <w:sz w:val="24"/>
          <w:szCs w:val="24"/>
        </w:rPr>
        <w:t>7</w:t>
      </w:r>
      <w:r w:rsidRPr="00DC2563">
        <w:rPr>
          <w:rFonts w:ascii="Book Antiqua" w:eastAsia="宋体" w:hAnsi="Book Antiqua" w:cs="宋体"/>
          <w:color w:val="000000"/>
          <w:kern w:val="0"/>
          <w:sz w:val="24"/>
          <w:szCs w:val="24"/>
        </w:rPr>
        <w:t>: 611-615 [PMID: 1513808]</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20</w:t>
      </w:r>
      <w:r w:rsidRPr="00DC2563">
        <w:rPr>
          <w:rFonts w:ascii="Book Antiqua" w:eastAsia="宋体" w:hAnsi="Book Antiqua" w:cs="宋体"/>
          <w:b/>
          <w:color w:val="000000"/>
          <w:kern w:val="0"/>
          <w:sz w:val="24"/>
          <w:szCs w:val="24"/>
        </w:rPr>
        <w:t xml:space="preserve"> Fukushima N</w:t>
      </w:r>
      <w:r w:rsidRPr="00DC2563">
        <w:rPr>
          <w:rFonts w:ascii="Book Antiqua" w:eastAsia="宋体" w:hAnsi="Book Antiqua" w:cs="宋体"/>
          <w:color w:val="000000"/>
          <w:kern w:val="0"/>
          <w:sz w:val="24"/>
          <w:szCs w:val="24"/>
        </w:rPr>
        <w:t xml:space="preserve">, Hruban RH, Kato Y, klimstra DS, Kloppel G, Shimizu M, Terris B. Ductal adenocarcinoma variants and mixed neoplasms of the pancreas. In: Bosman FT, Carneiro F, Hruban RH, Theise ND, eds. WHO Classification of Tumours of the Digestive System. 4th ed. Lyon: International Agency for Research </w:t>
      </w:r>
      <w:r>
        <w:rPr>
          <w:rFonts w:ascii="Book Antiqua" w:eastAsia="宋体" w:hAnsi="Book Antiqua" w:cs="宋体"/>
          <w:color w:val="000000"/>
          <w:kern w:val="0"/>
          <w:sz w:val="24"/>
          <w:szCs w:val="24"/>
        </w:rPr>
        <w:t>on Cancer (IARC), 2010: 294-295</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21 </w:t>
      </w:r>
      <w:r w:rsidRPr="00DC2563">
        <w:rPr>
          <w:rFonts w:ascii="Book Antiqua" w:eastAsia="宋体" w:hAnsi="Book Antiqua" w:cs="宋体"/>
          <w:b/>
          <w:bCs/>
          <w:color w:val="000000"/>
          <w:kern w:val="0"/>
          <w:sz w:val="24"/>
          <w:szCs w:val="24"/>
        </w:rPr>
        <w:t>Deckard-Janatpour K</w:t>
      </w:r>
      <w:r w:rsidRPr="00DC2563">
        <w:rPr>
          <w:rFonts w:ascii="Book Antiqua" w:eastAsia="宋体" w:hAnsi="Book Antiqua" w:cs="宋体"/>
          <w:color w:val="000000"/>
          <w:kern w:val="0"/>
          <w:sz w:val="24"/>
          <w:szCs w:val="24"/>
        </w:rPr>
        <w:t>, Kragel S, Teplitz RL, Min BH, Gumerlock PH, Frey CF, Ruebner BH. Tumors of the pancreas with osteoclast-like and pleomorphic giant cells: an immunohistochemical and ploidy study. </w:t>
      </w:r>
      <w:r w:rsidRPr="00DC2563">
        <w:rPr>
          <w:rFonts w:ascii="Book Antiqua" w:eastAsia="宋体" w:hAnsi="Book Antiqua" w:cs="宋体"/>
          <w:i/>
          <w:iCs/>
          <w:color w:val="000000"/>
          <w:kern w:val="0"/>
          <w:sz w:val="24"/>
          <w:szCs w:val="24"/>
        </w:rPr>
        <w:t>Arch Pathol Lab Med</w:t>
      </w:r>
      <w:r w:rsidRPr="00DC2563">
        <w:rPr>
          <w:rFonts w:ascii="Book Antiqua" w:eastAsia="宋体" w:hAnsi="Book Antiqua" w:cs="宋体"/>
          <w:color w:val="000000"/>
          <w:kern w:val="0"/>
          <w:sz w:val="24"/>
          <w:szCs w:val="24"/>
        </w:rPr>
        <w:t> 1998; </w:t>
      </w:r>
      <w:r w:rsidRPr="00DC2563">
        <w:rPr>
          <w:rFonts w:ascii="Book Antiqua" w:eastAsia="宋体" w:hAnsi="Book Antiqua" w:cs="宋体"/>
          <w:b/>
          <w:bCs/>
          <w:color w:val="000000"/>
          <w:kern w:val="0"/>
          <w:sz w:val="24"/>
          <w:szCs w:val="24"/>
        </w:rPr>
        <w:t>122</w:t>
      </w:r>
      <w:r w:rsidRPr="00DC2563">
        <w:rPr>
          <w:rFonts w:ascii="Book Antiqua" w:eastAsia="宋体" w:hAnsi="Book Antiqua" w:cs="宋体"/>
          <w:color w:val="000000"/>
          <w:kern w:val="0"/>
          <w:sz w:val="24"/>
          <w:szCs w:val="24"/>
        </w:rPr>
        <w:t>: 266-272 [PMID: 9823867]</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22 </w:t>
      </w:r>
      <w:r w:rsidRPr="00DC2563">
        <w:rPr>
          <w:rFonts w:ascii="Book Antiqua" w:eastAsia="宋体" w:hAnsi="Book Antiqua" w:cs="宋体"/>
          <w:b/>
          <w:bCs/>
          <w:color w:val="000000"/>
          <w:kern w:val="0"/>
          <w:sz w:val="24"/>
          <w:szCs w:val="24"/>
        </w:rPr>
        <w:t>Mannan R</w:t>
      </w:r>
      <w:r w:rsidRPr="00DC2563">
        <w:rPr>
          <w:rFonts w:ascii="Book Antiqua" w:eastAsia="宋体" w:hAnsi="Book Antiqua" w:cs="宋体"/>
          <w:color w:val="000000"/>
          <w:kern w:val="0"/>
          <w:sz w:val="24"/>
          <w:szCs w:val="24"/>
        </w:rPr>
        <w:t>, Khanna M, Bhasin TS, Misra V, Singh PA. Undifferentiated carcinoma with osteoclast-like giant cell tumor of the pancreas: a discussion of rare entity in comparison with pleomorphic giant cell tumor of the pancreas. </w:t>
      </w:r>
      <w:r w:rsidRPr="00DC2563">
        <w:rPr>
          <w:rFonts w:ascii="Book Antiqua" w:eastAsia="宋体" w:hAnsi="Book Antiqua" w:cs="宋体"/>
          <w:i/>
          <w:iCs/>
          <w:color w:val="000000"/>
          <w:kern w:val="0"/>
          <w:sz w:val="24"/>
          <w:szCs w:val="24"/>
        </w:rPr>
        <w:t>Indian J Pathol Microbiol</w:t>
      </w:r>
      <w:r w:rsidRPr="00DC2563">
        <w:rPr>
          <w:rFonts w:ascii="Book Antiqua" w:eastAsia="宋体" w:hAnsi="Book Antiqua" w:cs="宋体"/>
          <w:color w:val="000000"/>
          <w:kern w:val="0"/>
          <w:sz w:val="24"/>
          <w:szCs w:val="24"/>
        </w:rPr>
        <w:t> 2010; </w:t>
      </w:r>
      <w:r w:rsidRPr="00DC2563">
        <w:rPr>
          <w:rFonts w:ascii="Book Antiqua" w:eastAsia="宋体" w:hAnsi="Book Antiqua" w:cs="宋体"/>
          <w:b/>
          <w:bCs/>
          <w:color w:val="000000"/>
          <w:kern w:val="0"/>
          <w:sz w:val="24"/>
          <w:szCs w:val="24"/>
        </w:rPr>
        <w:t>53</w:t>
      </w:r>
      <w:r w:rsidRPr="00DC2563">
        <w:rPr>
          <w:rFonts w:ascii="Book Antiqua" w:eastAsia="宋体" w:hAnsi="Book Antiqua" w:cs="宋体"/>
          <w:color w:val="000000"/>
          <w:kern w:val="0"/>
          <w:sz w:val="24"/>
          <w:szCs w:val="24"/>
        </w:rPr>
        <w:t>: 867-868 [PMID: 21045455 DOI: 10.4103/0377-4929.72016]</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23 </w:t>
      </w:r>
      <w:r w:rsidRPr="00DC2563">
        <w:rPr>
          <w:rFonts w:ascii="Book Antiqua" w:eastAsia="宋体" w:hAnsi="Book Antiqua" w:cs="宋体"/>
          <w:b/>
          <w:bCs/>
          <w:color w:val="000000"/>
          <w:kern w:val="0"/>
          <w:sz w:val="24"/>
          <w:szCs w:val="24"/>
        </w:rPr>
        <w:t>Maksymov V</w:t>
      </w:r>
      <w:r w:rsidRPr="00DC2563">
        <w:rPr>
          <w:rFonts w:ascii="Book Antiqua" w:eastAsia="宋体" w:hAnsi="Book Antiqua" w:cs="宋体"/>
          <w:color w:val="000000"/>
          <w:kern w:val="0"/>
          <w:sz w:val="24"/>
          <w:szCs w:val="24"/>
        </w:rPr>
        <w:t>, Khalifa MA, Bussey A, Carter B, Hogan M. Undifferentiated (anaplastic) carcinoma of the pancreas with osteoclast-like giant cells showing various degree of pancreas duct involvement. A case report and literature review. </w:t>
      </w:r>
      <w:r w:rsidRPr="00DC2563">
        <w:rPr>
          <w:rFonts w:ascii="Book Antiqua" w:eastAsia="宋体" w:hAnsi="Book Antiqua" w:cs="宋体"/>
          <w:i/>
          <w:iCs/>
          <w:color w:val="000000"/>
          <w:kern w:val="0"/>
          <w:sz w:val="24"/>
          <w:szCs w:val="24"/>
        </w:rPr>
        <w:t>JOP</w:t>
      </w:r>
      <w:r w:rsidRPr="00DC2563">
        <w:rPr>
          <w:rFonts w:ascii="Book Antiqua" w:eastAsia="宋体" w:hAnsi="Book Antiqua" w:cs="宋体"/>
          <w:color w:val="000000"/>
          <w:kern w:val="0"/>
          <w:sz w:val="24"/>
          <w:szCs w:val="24"/>
        </w:rPr>
        <w:t> 2011; </w:t>
      </w:r>
      <w:r w:rsidRPr="00DC2563">
        <w:rPr>
          <w:rFonts w:ascii="Book Antiqua" w:eastAsia="宋体" w:hAnsi="Book Antiqua" w:cs="宋体"/>
          <w:b/>
          <w:bCs/>
          <w:color w:val="000000"/>
          <w:kern w:val="0"/>
          <w:sz w:val="24"/>
          <w:szCs w:val="24"/>
        </w:rPr>
        <w:t>12</w:t>
      </w:r>
      <w:r w:rsidRPr="00DC2563">
        <w:rPr>
          <w:rFonts w:ascii="Book Antiqua" w:eastAsia="宋体" w:hAnsi="Book Antiqua" w:cs="宋体"/>
          <w:color w:val="000000"/>
          <w:kern w:val="0"/>
          <w:sz w:val="24"/>
          <w:szCs w:val="24"/>
        </w:rPr>
        <w:t>: 170-176 [PMID: 21386647]</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24 </w:t>
      </w:r>
      <w:r w:rsidRPr="00DC2563">
        <w:rPr>
          <w:rFonts w:ascii="Book Antiqua" w:eastAsia="宋体" w:hAnsi="Book Antiqua" w:cs="宋体"/>
          <w:b/>
          <w:bCs/>
          <w:color w:val="000000"/>
          <w:kern w:val="0"/>
          <w:sz w:val="24"/>
          <w:szCs w:val="24"/>
        </w:rPr>
        <w:t>Carvounis EE</w:t>
      </w:r>
      <w:r w:rsidRPr="00DC2563">
        <w:rPr>
          <w:rFonts w:ascii="Book Antiqua" w:eastAsia="宋体" w:hAnsi="Book Antiqua" w:cs="宋体"/>
          <w:color w:val="000000"/>
          <w:kern w:val="0"/>
          <w:sz w:val="24"/>
          <w:szCs w:val="24"/>
        </w:rPr>
        <w:t>, Smyrniotis V, Chatziioannou A, Paphitis A. Undifferentiated carcinoma with osteoclast-like giant cells of the pancreas. </w:t>
      </w:r>
      <w:r w:rsidRPr="00DC2563">
        <w:rPr>
          <w:rFonts w:ascii="Book Antiqua" w:eastAsia="宋体" w:hAnsi="Book Antiqua" w:cs="宋体"/>
          <w:i/>
          <w:iCs/>
          <w:color w:val="000000"/>
          <w:kern w:val="0"/>
          <w:sz w:val="24"/>
          <w:szCs w:val="24"/>
        </w:rPr>
        <w:t>Int J Gastrointest Cancer</w:t>
      </w:r>
      <w:r w:rsidRPr="00DC2563">
        <w:rPr>
          <w:rFonts w:ascii="Book Antiqua" w:eastAsia="宋体" w:hAnsi="Book Antiqua" w:cs="宋体"/>
          <w:color w:val="000000"/>
          <w:kern w:val="0"/>
          <w:sz w:val="24"/>
          <w:szCs w:val="24"/>
        </w:rPr>
        <w:t> 2003; </w:t>
      </w:r>
      <w:r w:rsidRPr="00DC2563">
        <w:rPr>
          <w:rFonts w:ascii="Book Antiqua" w:eastAsia="宋体" w:hAnsi="Book Antiqua" w:cs="宋体"/>
          <w:b/>
          <w:bCs/>
          <w:color w:val="000000"/>
          <w:kern w:val="0"/>
          <w:sz w:val="24"/>
          <w:szCs w:val="24"/>
        </w:rPr>
        <w:t>33</w:t>
      </w:r>
      <w:r w:rsidRPr="00DC2563">
        <w:rPr>
          <w:rFonts w:ascii="Book Antiqua" w:eastAsia="宋体" w:hAnsi="Book Antiqua" w:cs="宋体"/>
          <w:color w:val="000000"/>
          <w:kern w:val="0"/>
          <w:sz w:val="24"/>
          <w:szCs w:val="24"/>
        </w:rPr>
        <w:t>: 103-106 [PMID: 14716056 DOI: 10.1385/IJGC: 33: 2-3: 103]</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25 </w:t>
      </w:r>
      <w:r w:rsidRPr="00DC2563">
        <w:rPr>
          <w:rFonts w:ascii="Book Antiqua" w:eastAsia="宋体" w:hAnsi="Book Antiqua" w:cs="宋体"/>
          <w:b/>
          <w:bCs/>
          <w:color w:val="000000"/>
          <w:kern w:val="0"/>
          <w:sz w:val="24"/>
          <w:szCs w:val="24"/>
        </w:rPr>
        <w:t>Charfi S</w:t>
      </w:r>
      <w:r w:rsidRPr="00DC2563">
        <w:rPr>
          <w:rFonts w:ascii="Book Antiqua" w:eastAsia="宋体" w:hAnsi="Book Antiqua" w:cs="宋体"/>
          <w:color w:val="000000"/>
          <w:kern w:val="0"/>
          <w:sz w:val="24"/>
          <w:szCs w:val="24"/>
        </w:rPr>
        <w:t>, Khabir A, Frikha F, Boudawara TS. [Non-differentiated carcinoma with osteoclast-like giant cells of the pancreas: a case report]. </w:t>
      </w:r>
      <w:r w:rsidRPr="00DC2563">
        <w:rPr>
          <w:rFonts w:ascii="Book Antiqua" w:eastAsia="宋体" w:hAnsi="Book Antiqua" w:cs="宋体"/>
          <w:i/>
          <w:iCs/>
          <w:color w:val="000000"/>
          <w:kern w:val="0"/>
          <w:sz w:val="24"/>
          <w:szCs w:val="24"/>
        </w:rPr>
        <w:t>Cancer Radiother</w:t>
      </w:r>
      <w:r w:rsidRPr="00DC2563">
        <w:rPr>
          <w:rFonts w:ascii="Book Antiqua" w:eastAsia="宋体" w:hAnsi="Book Antiqua" w:cs="宋体"/>
          <w:color w:val="000000"/>
          <w:kern w:val="0"/>
          <w:sz w:val="24"/>
          <w:szCs w:val="24"/>
        </w:rPr>
        <w:t> 2006; </w:t>
      </w:r>
      <w:r w:rsidRPr="00DC2563">
        <w:rPr>
          <w:rFonts w:ascii="Book Antiqua" w:eastAsia="宋体" w:hAnsi="Book Antiqua" w:cs="宋体"/>
          <w:b/>
          <w:bCs/>
          <w:color w:val="000000"/>
          <w:kern w:val="0"/>
          <w:sz w:val="24"/>
          <w:szCs w:val="24"/>
        </w:rPr>
        <w:t>10</w:t>
      </w:r>
      <w:r w:rsidRPr="00DC2563">
        <w:rPr>
          <w:rFonts w:ascii="Book Antiqua" w:eastAsia="宋体" w:hAnsi="Book Antiqua" w:cs="宋体"/>
          <w:color w:val="000000"/>
          <w:kern w:val="0"/>
          <w:sz w:val="24"/>
          <w:szCs w:val="24"/>
        </w:rPr>
        <w:t xml:space="preserve">: </w:t>
      </w:r>
      <w:r w:rsidRPr="00DC2563">
        <w:rPr>
          <w:rFonts w:ascii="Book Antiqua" w:eastAsia="宋体" w:hAnsi="Book Antiqua" w:cs="宋体"/>
          <w:color w:val="000000"/>
          <w:kern w:val="0"/>
          <w:sz w:val="24"/>
          <w:szCs w:val="24"/>
        </w:rPr>
        <w:lastRenderedPageBreak/>
        <w:t>152-154 [PMID: 16517198 DOI: 10.1016/j.canrad.2006.01.001]</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26 </w:t>
      </w:r>
      <w:r w:rsidRPr="00DC2563">
        <w:rPr>
          <w:rFonts w:ascii="Book Antiqua" w:eastAsia="宋体" w:hAnsi="Book Antiqua" w:cs="宋体"/>
          <w:b/>
          <w:bCs/>
          <w:color w:val="000000"/>
          <w:kern w:val="0"/>
          <w:sz w:val="24"/>
          <w:szCs w:val="24"/>
        </w:rPr>
        <w:t>Manduch M</w:t>
      </w:r>
      <w:r w:rsidRPr="00DC2563">
        <w:rPr>
          <w:rFonts w:ascii="Book Antiqua" w:eastAsia="宋体" w:hAnsi="Book Antiqua" w:cs="宋体"/>
          <w:color w:val="000000"/>
          <w:kern w:val="0"/>
          <w:sz w:val="24"/>
          <w:szCs w:val="24"/>
        </w:rPr>
        <w:t>, Dexter DF, Jalink DW, Vanner SJ, Hurlbut DJ. Undifferentiated pancreatic carcinoma with osteoclast-like giant cells: report of a case with osteochondroid differentiation. </w:t>
      </w:r>
      <w:r w:rsidRPr="00DC2563">
        <w:rPr>
          <w:rFonts w:ascii="Book Antiqua" w:eastAsia="宋体" w:hAnsi="Book Antiqua" w:cs="宋体"/>
          <w:i/>
          <w:iCs/>
          <w:color w:val="000000"/>
          <w:kern w:val="0"/>
          <w:sz w:val="24"/>
          <w:szCs w:val="24"/>
        </w:rPr>
        <w:t>Pathol Res Pract</w:t>
      </w:r>
      <w:r w:rsidRPr="00DC2563">
        <w:rPr>
          <w:rFonts w:ascii="Book Antiqua" w:eastAsia="宋体" w:hAnsi="Book Antiqua" w:cs="宋体"/>
          <w:color w:val="000000"/>
          <w:kern w:val="0"/>
          <w:sz w:val="24"/>
          <w:szCs w:val="24"/>
        </w:rPr>
        <w:t> 2009; </w:t>
      </w:r>
      <w:r w:rsidRPr="00DC2563">
        <w:rPr>
          <w:rFonts w:ascii="Book Antiqua" w:eastAsia="宋体" w:hAnsi="Book Antiqua" w:cs="宋体"/>
          <w:b/>
          <w:bCs/>
          <w:color w:val="000000"/>
          <w:kern w:val="0"/>
          <w:sz w:val="24"/>
          <w:szCs w:val="24"/>
        </w:rPr>
        <w:t>205</w:t>
      </w:r>
      <w:r w:rsidRPr="00DC2563">
        <w:rPr>
          <w:rFonts w:ascii="Book Antiqua" w:eastAsia="宋体" w:hAnsi="Book Antiqua" w:cs="宋体"/>
          <w:color w:val="000000"/>
          <w:kern w:val="0"/>
          <w:sz w:val="24"/>
          <w:szCs w:val="24"/>
        </w:rPr>
        <w:t>: 353-359 [PMID: 19147301 DOI: 10.1016/j.prp.2008.11.006]</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27 </w:t>
      </w:r>
      <w:r w:rsidRPr="00DC2563">
        <w:rPr>
          <w:rFonts w:ascii="Book Antiqua" w:eastAsia="宋体" w:hAnsi="Book Antiqua" w:cs="宋体"/>
          <w:b/>
          <w:bCs/>
          <w:color w:val="000000"/>
          <w:kern w:val="0"/>
          <w:sz w:val="24"/>
          <w:szCs w:val="24"/>
        </w:rPr>
        <w:t>Daum O</w:t>
      </w:r>
      <w:r w:rsidRPr="00DC2563">
        <w:rPr>
          <w:rFonts w:ascii="Book Antiqua" w:eastAsia="宋体" w:hAnsi="Book Antiqua" w:cs="宋体"/>
          <w:color w:val="000000"/>
          <w:kern w:val="0"/>
          <w:sz w:val="24"/>
          <w:szCs w:val="24"/>
        </w:rPr>
        <w:t>, Ferdova E, Kural T, Grossmann P, Nemcova J, Mukensnabl P, Michal M. Pancreatic undifferentiated carcinoma with osteoclast-like giant cells masquerading as (extra)gastrointestinal stromal tumor: potential diagnostic pitfall. </w:t>
      </w:r>
      <w:r w:rsidRPr="00DC2563">
        <w:rPr>
          <w:rFonts w:ascii="Book Antiqua" w:eastAsia="宋体" w:hAnsi="Book Antiqua" w:cs="宋体"/>
          <w:i/>
          <w:iCs/>
          <w:color w:val="000000"/>
          <w:kern w:val="0"/>
          <w:sz w:val="24"/>
          <w:szCs w:val="24"/>
        </w:rPr>
        <w:t>Pathol Int</w:t>
      </w:r>
      <w:r w:rsidRPr="00DC2563">
        <w:rPr>
          <w:rFonts w:ascii="Book Antiqua" w:eastAsia="宋体" w:hAnsi="Book Antiqua" w:cs="宋体"/>
          <w:color w:val="000000"/>
          <w:kern w:val="0"/>
          <w:sz w:val="24"/>
          <w:szCs w:val="24"/>
        </w:rPr>
        <w:t> 2010; </w:t>
      </w:r>
      <w:r w:rsidRPr="00DC2563">
        <w:rPr>
          <w:rFonts w:ascii="Book Antiqua" w:eastAsia="宋体" w:hAnsi="Book Antiqua" w:cs="宋体"/>
          <w:b/>
          <w:bCs/>
          <w:color w:val="000000"/>
          <w:kern w:val="0"/>
          <w:sz w:val="24"/>
          <w:szCs w:val="24"/>
        </w:rPr>
        <w:t>60</w:t>
      </w:r>
      <w:r w:rsidRPr="00DC2563">
        <w:rPr>
          <w:rFonts w:ascii="Book Antiqua" w:eastAsia="宋体" w:hAnsi="Book Antiqua" w:cs="宋体"/>
          <w:color w:val="000000"/>
          <w:kern w:val="0"/>
          <w:sz w:val="24"/>
          <w:szCs w:val="24"/>
        </w:rPr>
        <w:t>: 59-61 [PMID: 20055954 DOI: 10.1111/j.1440-1827.2009.02470.x]</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28 </w:t>
      </w:r>
      <w:r w:rsidRPr="00DC2563">
        <w:rPr>
          <w:rFonts w:ascii="Book Antiqua" w:eastAsia="宋体" w:hAnsi="Book Antiqua" w:cs="宋体"/>
          <w:b/>
          <w:bCs/>
          <w:color w:val="000000"/>
          <w:kern w:val="0"/>
          <w:sz w:val="24"/>
          <w:szCs w:val="24"/>
        </w:rPr>
        <w:t>Hur YH</w:t>
      </w:r>
      <w:r w:rsidRPr="00DC2563">
        <w:rPr>
          <w:rFonts w:ascii="Book Antiqua" w:eastAsia="宋体" w:hAnsi="Book Antiqua" w:cs="宋体"/>
          <w:color w:val="000000"/>
          <w:kern w:val="0"/>
          <w:sz w:val="24"/>
          <w:szCs w:val="24"/>
        </w:rPr>
        <w:t>, Kim HH, Seoung JS, Seo KW, Kim JW, Jeong YY, Lee JH, Koh YS, Kim JC, Kim HJ, Cho CK. Undifferentiated carcinoma of the pancreas with osteoclast-like giant cells. </w:t>
      </w:r>
      <w:r w:rsidRPr="00DC2563">
        <w:rPr>
          <w:rFonts w:ascii="Book Antiqua" w:eastAsia="宋体" w:hAnsi="Book Antiqua" w:cs="宋体"/>
          <w:i/>
          <w:iCs/>
          <w:color w:val="000000"/>
          <w:kern w:val="0"/>
          <w:sz w:val="24"/>
          <w:szCs w:val="24"/>
        </w:rPr>
        <w:t>J Korean Surg Soc</w:t>
      </w:r>
      <w:r w:rsidRPr="00DC2563">
        <w:rPr>
          <w:rFonts w:ascii="Book Antiqua" w:eastAsia="宋体" w:hAnsi="Book Antiqua" w:cs="宋体"/>
          <w:color w:val="000000"/>
          <w:kern w:val="0"/>
          <w:sz w:val="24"/>
          <w:szCs w:val="24"/>
        </w:rPr>
        <w:t> 2011; </w:t>
      </w:r>
      <w:r w:rsidRPr="00DC2563">
        <w:rPr>
          <w:rFonts w:ascii="Book Antiqua" w:eastAsia="宋体" w:hAnsi="Book Antiqua" w:cs="宋体"/>
          <w:b/>
          <w:bCs/>
          <w:color w:val="000000"/>
          <w:kern w:val="0"/>
          <w:sz w:val="24"/>
          <w:szCs w:val="24"/>
        </w:rPr>
        <w:t>81</w:t>
      </w:r>
      <w:r w:rsidRPr="00DC2563">
        <w:rPr>
          <w:rFonts w:ascii="Book Antiqua" w:eastAsia="宋体" w:hAnsi="Book Antiqua" w:cs="宋体"/>
          <w:color w:val="000000"/>
          <w:kern w:val="0"/>
          <w:sz w:val="24"/>
          <w:szCs w:val="24"/>
        </w:rPr>
        <w:t>: 146-150 [PMID: 22066115 DOI: 10.4174/jkss.2011.81.2.146]</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29 </w:t>
      </w:r>
      <w:r w:rsidRPr="00DC2563">
        <w:rPr>
          <w:rFonts w:ascii="Book Antiqua" w:eastAsia="宋体" w:hAnsi="Book Antiqua" w:cs="宋体"/>
          <w:b/>
          <w:bCs/>
          <w:color w:val="000000"/>
          <w:kern w:val="0"/>
          <w:sz w:val="24"/>
          <w:szCs w:val="24"/>
        </w:rPr>
        <w:t>Suda K</w:t>
      </w:r>
      <w:r w:rsidRPr="00DC2563">
        <w:rPr>
          <w:rFonts w:ascii="Book Antiqua" w:eastAsia="宋体" w:hAnsi="Book Antiqua" w:cs="宋体"/>
          <w:color w:val="000000"/>
          <w:kern w:val="0"/>
          <w:sz w:val="24"/>
          <w:szCs w:val="24"/>
        </w:rPr>
        <w:t>, Takase M, Oyama T, Mitsui T, Horike S. An osteoclast-like giant cell tumor pattern in a mucinous cystadenocarcinoma of the pancreas with lymph node metastasis in a patient surviving over 10 years. </w:t>
      </w:r>
      <w:r w:rsidRPr="00DC2563">
        <w:rPr>
          <w:rFonts w:ascii="Book Antiqua" w:eastAsia="宋体" w:hAnsi="Book Antiqua" w:cs="宋体"/>
          <w:i/>
          <w:iCs/>
          <w:color w:val="000000"/>
          <w:kern w:val="0"/>
          <w:sz w:val="24"/>
          <w:szCs w:val="24"/>
        </w:rPr>
        <w:t>Virchows Arch</w:t>
      </w:r>
      <w:r w:rsidRPr="00DC2563">
        <w:rPr>
          <w:rFonts w:ascii="Book Antiqua" w:eastAsia="宋体" w:hAnsi="Book Antiqua" w:cs="宋体"/>
          <w:color w:val="000000"/>
          <w:kern w:val="0"/>
          <w:sz w:val="24"/>
          <w:szCs w:val="24"/>
        </w:rPr>
        <w:t> 2001; </w:t>
      </w:r>
      <w:r w:rsidRPr="00DC2563">
        <w:rPr>
          <w:rFonts w:ascii="Book Antiqua" w:eastAsia="宋体" w:hAnsi="Book Antiqua" w:cs="宋体"/>
          <w:b/>
          <w:bCs/>
          <w:color w:val="000000"/>
          <w:kern w:val="0"/>
          <w:sz w:val="24"/>
          <w:szCs w:val="24"/>
        </w:rPr>
        <w:t>438</w:t>
      </w:r>
      <w:r w:rsidRPr="00DC2563">
        <w:rPr>
          <w:rFonts w:ascii="Book Antiqua" w:eastAsia="宋体" w:hAnsi="Book Antiqua" w:cs="宋体"/>
          <w:color w:val="000000"/>
          <w:kern w:val="0"/>
          <w:sz w:val="24"/>
          <w:szCs w:val="24"/>
        </w:rPr>
        <w:t>: 519-520 [PMID: 11407484]</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30 </w:t>
      </w:r>
      <w:r w:rsidRPr="00DC2563">
        <w:rPr>
          <w:rFonts w:ascii="Book Antiqua" w:eastAsia="宋体" w:hAnsi="Book Antiqua" w:cs="宋体"/>
          <w:b/>
          <w:bCs/>
          <w:color w:val="000000"/>
          <w:kern w:val="0"/>
          <w:sz w:val="24"/>
          <w:szCs w:val="24"/>
        </w:rPr>
        <w:t>Yamamoto T</w:t>
      </w:r>
      <w:r w:rsidRPr="00DC2563">
        <w:rPr>
          <w:rFonts w:ascii="Book Antiqua" w:eastAsia="宋体" w:hAnsi="Book Antiqua" w:cs="宋体"/>
          <w:color w:val="000000"/>
          <w:kern w:val="0"/>
          <w:sz w:val="24"/>
          <w:szCs w:val="24"/>
        </w:rPr>
        <w:t>, Hirohashi K, Tanaka H, Uenishi T, Shuto T, Kubo S, Kinoshita H. Resectable Pleomorphic Giant Cell Carcinoma of the Pancreas. </w:t>
      </w:r>
      <w:r w:rsidRPr="00DC2563">
        <w:rPr>
          <w:rFonts w:ascii="Book Antiqua" w:eastAsia="宋体" w:hAnsi="Book Antiqua" w:cs="宋体"/>
          <w:i/>
          <w:iCs/>
          <w:color w:val="000000"/>
          <w:kern w:val="0"/>
          <w:sz w:val="24"/>
          <w:szCs w:val="24"/>
        </w:rPr>
        <w:t>Int J Gastrointest Cancer</w:t>
      </w:r>
      <w:r w:rsidRPr="00DC2563">
        <w:rPr>
          <w:rFonts w:ascii="Book Antiqua" w:eastAsia="宋体" w:hAnsi="Book Antiqua" w:cs="宋体"/>
          <w:color w:val="000000"/>
          <w:kern w:val="0"/>
          <w:sz w:val="24"/>
          <w:szCs w:val="24"/>
        </w:rPr>
        <w:t> 2001; </w:t>
      </w:r>
      <w:r w:rsidRPr="00DC2563">
        <w:rPr>
          <w:rFonts w:ascii="Book Antiqua" w:eastAsia="宋体" w:hAnsi="Book Antiqua" w:cs="宋体"/>
          <w:b/>
          <w:bCs/>
          <w:color w:val="000000"/>
          <w:kern w:val="0"/>
          <w:sz w:val="24"/>
          <w:szCs w:val="24"/>
        </w:rPr>
        <w:t>29</w:t>
      </w:r>
      <w:r w:rsidRPr="00DC2563">
        <w:rPr>
          <w:rFonts w:ascii="Book Antiqua" w:eastAsia="宋体" w:hAnsi="Book Antiqua" w:cs="宋体"/>
          <w:color w:val="000000"/>
          <w:kern w:val="0"/>
          <w:sz w:val="24"/>
          <w:szCs w:val="24"/>
        </w:rPr>
        <w:t>: 63-68 [PMID: 12754407]</w:t>
      </w:r>
    </w:p>
    <w:p w:rsidR="00791B99" w:rsidRPr="00DC2563" w:rsidRDefault="00791B99" w:rsidP="00E36D48">
      <w:pPr>
        <w:wordWrap/>
        <w:spacing w:line="360" w:lineRule="auto"/>
        <w:rPr>
          <w:rFonts w:ascii="Book Antiqua" w:eastAsia="宋体" w:hAnsi="Book Antiqua" w:cs="宋体"/>
          <w:color w:val="000000"/>
          <w:kern w:val="0"/>
          <w:sz w:val="24"/>
          <w:szCs w:val="24"/>
        </w:rPr>
      </w:pPr>
      <w:r w:rsidRPr="00DC2563">
        <w:rPr>
          <w:rFonts w:ascii="Book Antiqua" w:eastAsia="宋体" w:hAnsi="Book Antiqua" w:cs="宋体"/>
          <w:color w:val="000000"/>
          <w:kern w:val="0"/>
          <w:sz w:val="24"/>
          <w:szCs w:val="24"/>
        </w:rPr>
        <w:t>31 </w:t>
      </w:r>
      <w:r w:rsidRPr="00DC2563">
        <w:rPr>
          <w:rFonts w:ascii="Book Antiqua" w:eastAsia="宋体" w:hAnsi="Book Antiqua" w:cs="宋体"/>
          <w:b/>
          <w:bCs/>
          <w:color w:val="000000"/>
          <w:kern w:val="0"/>
          <w:sz w:val="24"/>
          <w:szCs w:val="24"/>
        </w:rPr>
        <w:t>Yamaguchi K</w:t>
      </w:r>
      <w:r w:rsidRPr="00DC2563">
        <w:rPr>
          <w:rFonts w:ascii="Book Antiqua" w:eastAsia="宋体" w:hAnsi="Book Antiqua" w:cs="宋体"/>
          <w:color w:val="000000"/>
          <w:kern w:val="0"/>
          <w:sz w:val="24"/>
          <w:szCs w:val="24"/>
        </w:rPr>
        <w:t>, Nakamura K, Shimizu S, Yokohata K, Morisaki T, Chijiiwa K, Tanaka M. Pleomorphic carcinoma of the pancreas: reappraisal of surgical resection. </w:t>
      </w:r>
      <w:r w:rsidRPr="00DC2563">
        <w:rPr>
          <w:rFonts w:ascii="Book Antiqua" w:eastAsia="宋体" w:hAnsi="Book Antiqua" w:cs="宋体"/>
          <w:i/>
          <w:iCs/>
          <w:color w:val="000000"/>
          <w:kern w:val="0"/>
          <w:sz w:val="24"/>
          <w:szCs w:val="24"/>
        </w:rPr>
        <w:t>Am J Gastroenterol</w:t>
      </w:r>
      <w:r w:rsidRPr="00DC2563">
        <w:rPr>
          <w:rFonts w:ascii="Book Antiqua" w:eastAsia="宋体" w:hAnsi="Book Antiqua" w:cs="宋体"/>
          <w:color w:val="000000"/>
          <w:kern w:val="0"/>
          <w:sz w:val="24"/>
          <w:szCs w:val="24"/>
        </w:rPr>
        <w:t> 1998; </w:t>
      </w:r>
      <w:r w:rsidRPr="00DC2563">
        <w:rPr>
          <w:rFonts w:ascii="Book Antiqua" w:eastAsia="宋体" w:hAnsi="Book Antiqua" w:cs="宋体"/>
          <w:b/>
          <w:bCs/>
          <w:color w:val="000000"/>
          <w:kern w:val="0"/>
          <w:sz w:val="24"/>
          <w:szCs w:val="24"/>
        </w:rPr>
        <w:t>93</w:t>
      </w:r>
      <w:r w:rsidRPr="00DC2563">
        <w:rPr>
          <w:rFonts w:ascii="Book Antiqua" w:eastAsia="宋体" w:hAnsi="Book Antiqua" w:cs="宋体"/>
          <w:color w:val="000000"/>
          <w:kern w:val="0"/>
          <w:sz w:val="24"/>
          <w:szCs w:val="24"/>
        </w:rPr>
        <w:t>: 1151-1155 [PMID: 9672350 DOI: 10.1111/j.1572-0241.1998.351_e.x]</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b/>
          <w:bCs/>
          <w:color w:val="000000"/>
          <w:sz w:val="24"/>
          <w:szCs w:val="24"/>
        </w:rPr>
      </w:pPr>
      <w:bookmarkStart w:id="10" w:name="OLE_LINK11"/>
      <w:bookmarkStart w:id="11" w:name="OLE_LINK12"/>
      <w:bookmarkStart w:id="12" w:name="OLE_LINK36"/>
      <w:bookmarkStart w:id="13" w:name="OLE_LINK37"/>
      <w:bookmarkStart w:id="14" w:name="OLE_LINK20"/>
      <w:bookmarkStart w:id="15" w:name="OLE_LINK80"/>
      <w:bookmarkStart w:id="16" w:name="OLE_LINK85"/>
      <w:bookmarkStart w:id="17" w:name="OLE_LINK194"/>
      <w:bookmarkStart w:id="18" w:name="OLE_LINK118"/>
      <w:bookmarkStart w:id="19" w:name="OLE_LINK159"/>
      <w:r w:rsidRPr="00DC2563">
        <w:rPr>
          <w:rStyle w:val="a8"/>
          <w:rFonts w:ascii="Book Antiqua" w:hAnsi="Book Antiqua"/>
          <w:bCs/>
          <w:noProof/>
          <w:color w:val="000000"/>
          <w:sz w:val="24"/>
          <w:szCs w:val="24"/>
        </w:rPr>
        <w:t>P-Reviewer</w:t>
      </w:r>
      <w:bookmarkEnd w:id="10"/>
      <w:bookmarkEnd w:id="11"/>
      <w:r w:rsidRPr="00DC2563">
        <w:rPr>
          <w:rStyle w:val="a8"/>
          <w:rFonts w:ascii="Book Antiqua" w:eastAsia="宋体" w:hAnsi="Book Antiqua"/>
          <w:bCs/>
          <w:noProof/>
          <w:color w:val="000000"/>
          <w:sz w:val="24"/>
          <w:szCs w:val="24"/>
          <w:lang w:eastAsia="zh-CN"/>
        </w:rPr>
        <w:t>s</w:t>
      </w:r>
      <w:r w:rsidRPr="00DC2563">
        <w:rPr>
          <w:rStyle w:val="a8"/>
          <w:rFonts w:ascii="Book Antiqua" w:hAnsi="Book Antiqua"/>
          <w:bCs/>
          <w:noProof/>
          <w:color w:val="000000"/>
          <w:sz w:val="24"/>
          <w:szCs w:val="24"/>
        </w:rPr>
        <w:t>:</w:t>
      </w:r>
      <w:r w:rsidRPr="00DC2563">
        <w:rPr>
          <w:rFonts w:ascii="Book Antiqua" w:hAnsi="Book Antiqua"/>
          <w:b/>
          <w:bCs/>
          <w:color w:val="000000"/>
          <w:sz w:val="24"/>
          <w:szCs w:val="24"/>
        </w:rPr>
        <w:t xml:space="preserve"> </w:t>
      </w:r>
      <w:r w:rsidRPr="00DC2563">
        <w:rPr>
          <w:rFonts w:ascii="Book Antiqua" w:hAnsi="Book Antiqua"/>
          <w:bCs/>
          <w:color w:val="000000"/>
          <w:sz w:val="24"/>
          <w:szCs w:val="24"/>
        </w:rPr>
        <w:t>Aydin U</w:t>
      </w:r>
      <w:r w:rsidRPr="00DC2563">
        <w:rPr>
          <w:rFonts w:ascii="Book Antiqua" w:eastAsia="宋体" w:hAnsi="Book Antiqua"/>
          <w:bCs/>
          <w:color w:val="000000"/>
          <w:sz w:val="24"/>
          <w:szCs w:val="24"/>
          <w:lang w:eastAsia="zh-CN"/>
        </w:rPr>
        <w:t xml:space="preserve">, </w:t>
      </w:r>
      <w:r w:rsidRPr="00DC2563">
        <w:rPr>
          <w:rFonts w:ascii="Book Antiqua" w:hAnsi="Book Antiqua"/>
          <w:bCs/>
          <w:color w:val="000000"/>
          <w:sz w:val="24"/>
          <w:szCs w:val="24"/>
        </w:rPr>
        <w:t xml:space="preserve">Kalaitzakis E </w:t>
      </w:r>
      <w:r w:rsidRPr="00DC2563">
        <w:rPr>
          <w:rFonts w:ascii="Book Antiqua" w:hAnsi="Book Antiqua"/>
          <w:b/>
          <w:bCs/>
          <w:color w:val="000000"/>
          <w:sz w:val="24"/>
          <w:szCs w:val="24"/>
        </w:rPr>
        <w:t xml:space="preserve">        S-Editor: </w:t>
      </w:r>
      <w:r w:rsidRPr="00DC2563">
        <w:rPr>
          <w:rFonts w:ascii="Book Antiqua" w:hAnsi="Book Antiqua"/>
          <w:bCs/>
          <w:color w:val="000000"/>
          <w:sz w:val="24"/>
          <w:szCs w:val="24"/>
        </w:rPr>
        <w:t xml:space="preserve">Wen LL  </w:t>
      </w:r>
      <w:r w:rsidRPr="00DC2563">
        <w:rPr>
          <w:rFonts w:ascii="Book Antiqua" w:hAnsi="Book Antiqua"/>
          <w:b/>
          <w:bCs/>
          <w:color w:val="000000"/>
          <w:sz w:val="24"/>
          <w:szCs w:val="24"/>
        </w:rPr>
        <w:t xml:space="preserve">         </w:t>
      </w:r>
      <w:r w:rsidRPr="00DC2563">
        <w:rPr>
          <w:rFonts w:ascii="Book Antiqua" w:hAnsi="Book Antiqua"/>
          <w:color w:val="000000"/>
          <w:sz w:val="24"/>
          <w:szCs w:val="24"/>
        </w:rPr>
        <w:t xml:space="preserve">  </w:t>
      </w:r>
      <w:r w:rsidRPr="00DC2563">
        <w:rPr>
          <w:rFonts w:ascii="Book Antiqua" w:hAnsi="Book Antiqua"/>
          <w:b/>
          <w:bCs/>
          <w:color w:val="000000"/>
          <w:sz w:val="24"/>
          <w:szCs w:val="24"/>
        </w:rPr>
        <w:t xml:space="preserve">L-Editor:                </w:t>
      </w:r>
      <w:r w:rsidRPr="00DC2563">
        <w:rPr>
          <w:rFonts w:ascii="Book Antiqua" w:hAnsi="Book Antiqua"/>
          <w:color w:val="000000"/>
          <w:sz w:val="24"/>
          <w:szCs w:val="24"/>
        </w:rPr>
        <w:t xml:space="preserve">  </w:t>
      </w:r>
      <w:r w:rsidRPr="00DC2563">
        <w:rPr>
          <w:rFonts w:ascii="Book Antiqua" w:hAnsi="Book Antiqua"/>
          <w:b/>
          <w:bCs/>
          <w:color w:val="000000"/>
          <w:sz w:val="24"/>
          <w:szCs w:val="24"/>
        </w:rPr>
        <w:t>E-Editor:</w:t>
      </w:r>
    </w:p>
    <w:bookmarkEnd w:id="12"/>
    <w:bookmarkEnd w:id="13"/>
    <w:bookmarkEnd w:id="14"/>
    <w:bookmarkEnd w:id="15"/>
    <w:bookmarkEnd w:id="16"/>
    <w:bookmarkEnd w:id="17"/>
    <w:bookmarkEnd w:id="18"/>
    <w:bookmarkEnd w:id="19"/>
    <w:p w:rsidR="00791B99" w:rsidRPr="00DC2563" w:rsidRDefault="00791B99" w:rsidP="00E36D48">
      <w:pPr>
        <w:wordWrap/>
        <w:spacing w:line="360" w:lineRule="auto"/>
        <w:rPr>
          <w:rFonts w:ascii="Book Antiqua" w:hAnsi="Book Antiqua"/>
          <w:b/>
          <w:sz w:val="24"/>
          <w:szCs w:val="24"/>
        </w:rPr>
      </w:pPr>
      <w:r w:rsidRPr="00DC2563">
        <w:rPr>
          <w:rFonts w:ascii="Book Antiqua" w:hAnsi="Book Antiqua"/>
          <w:b/>
          <w:sz w:val="24"/>
          <w:szCs w:val="24"/>
        </w:rPr>
        <w:br w:type="page"/>
      </w:r>
    </w:p>
    <w:p w:rsidR="00791B99" w:rsidRPr="00DC2563" w:rsidRDefault="00791B99" w:rsidP="00E36D48">
      <w:pPr>
        <w:wordWrap/>
        <w:spacing w:line="360" w:lineRule="auto"/>
        <w:rPr>
          <w:rFonts w:ascii="Book Antiqua" w:hAnsi="Book Antiqua"/>
          <w:b/>
          <w:sz w:val="24"/>
          <w:szCs w:val="24"/>
        </w:rPr>
      </w:pPr>
    </w:p>
    <w:p w:rsidR="00791B99" w:rsidRPr="00DC2563" w:rsidRDefault="00F17551" w:rsidP="00E36D48">
      <w:pPr>
        <w:wordWrap/>
        <w:spacing w:line="360" w:lineRule="auto"/>
        <w:rPr>
          <w:rFonts w:ascii="Book Antiqua" w:hAnsi="Book Antiqua"/>
          <w:b/>
          <w:sz w:val="24"/>
          <w:szCs w:val="24"/>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104775</wp:posOffset>
                </wp:positionV>
                <wp:extent cx="5739130" cy="2321560"/>
                <wp:effectExtent l="12700" t="9525" r="1079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321560"/>
                        </a:xfrm>
                        <a:prstGeom prst="rect">
                          <a:avLst/>
                        </a:prstGeom>
                        <a:solidFill>
                          <a:srgbClr val="FFFFFF"/>
                        </a:solidFill>
                        <a:ln w="9525">
                          <a:solidFill>
                            <a:srgbClr val="000000"/>
                          </a:solidFill>
                          <a:miter lim="800000"/>
                          <a:headEnd/>
                          <a:tailEnd/>
                        </a:ln>
                      </wps:spPr>
                      <wps:txbx>
                        <w:txbxContent>
                          <w:p w:rsidR="00791B99" w:rsidRDefault="00791B99">
                            <w:pPr>
                              <w:rPr>
                                <w:rFonts w:ascii="Book Antiqua" w:hAnsi="Book Antiqua"/>
                                <w:sz w:val="24"/>
                                <w:szCs w:val="24"/>
                              </w:rPr>
                            </w:pPr>
                            <w:r w:rsidRPr="00E24459">
                              <w:rPr>
                                <w:rFonts w:ascii="Book Antiqua" w:hAnsi="Book Antiqua"/>
                                <w:sz w:val="24"/>
                                <w:szCs w:val="24"/>
                              </w:rPr>
                              <w:t>A</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B</w:t>
                            </w:r>
                          </w:p>
                          <w:p w:rsidR="00791B99" w:rsidRDefault="00F17551">
                            <w:r>
                              <w:rPr>
                                <w:noProof/>
                                <w:lang w:eastAsia="zh-CN"/>
                              </w:rPr>
                              <w:drawing>
                                <wp:inline distT="0" distB="0" distL="0" distR="0">
                                  <wp:extent cx="2699385" cy="1974850"/>
                                  <wp:effectExtent l="0" t="0" r="5715" b="6350"/>
                                  <wp:docPr id="2" name="그림 0" descr="Preop C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Preop CT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9385" cy="1974850"/>
                                          </a:xfrm>
                                          <a:prstGeom prst="rect">
                                            <a:avLst/>
                                          </a:prstGeom>
                                          <a:noFill/>
                                          <a:ln>
                                            <a:noFill/>
                                          </a:ln>
                                        </pic:spPr>
                                      </pic:pic>
                                    </a:graphicData>
                                  </a:graphic>
                                </wp:inline>
                              </w:drawing>
                            </w:r>
                            <w:r w:rsidR="00791B99">
                              <w:t xml:space="preserve">  </w:t>
                            </w:r>
                            <w:r>
                              <w:rPr>
                                <w:noProof/>
                                <w:lang w:eastAsia="zh-CN"/>
                              </w:rPr>
                              <w:drawing>
                                <wp:inline distT="0" distB="0" distL="0" distR="0">
                                  <wp:extent cx="2626360" cy="1974850"/>
                                  <wp:effectExtent l="0" t="0" r="2540" b="6350"/>
                                  <wp:docPr id="4" name="그림 13" descr="Gross 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Gross a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60" cy="197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8.25pt;width:451.9pt;height:18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">
                <v:textbox>
                  <w:txbxContent>
                    <w:p w:rsidR="00791B99" w:rsidRDefault="00791B99">
                      <w:pPr>
                        <w:rPr>
                          <w:rFonts w:ascii="Book Antiqua" w:hAnsi="Book Antiqua"/>
                          <w:sz w:val="24"/>
                          <w:szCs w:val="24"/>
                        </w:rPr>
                      </w:pPr>
                      <w:r w:rsidRPr="00E24459">
                        <w:rPr>
                          <w:rFonts w:ascii="Book Antiqua" w:hAnsi="Book Antiqua"/>
                          <w:sz w:val="24"/>
                          <w:szCs w:val="24"/>
                        </w:rPr>
                        <w:t>A</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B</w:t>
                      </w:r>
                    </w:p>
                    <w:p w:rsidR="00791B99" w:rsidRDefault="00F17551">
                      <w:r>
                        <w:rPr>
                          <w:noProof/>
                          <w:lang w:eastAsia="zh-CN"/>
                        </w:rPr>
                        <w:drawing>
                          <wp:inline distT="0" distB="0" distL="0" distR="0">
                            <wp:extent cx="2699385" cy="1974850"/>
                            <wp:effectExtent l="0" t="0" r="5715" b="6350"/>
                            <wp:docPr id="2" name="그림 0" descr="Preop C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Preop CT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9385" cy="1974850"/>
                                    </a:xfrm>
                                    <a:prstGeom prst="rect">
                                      <a:avLst/>
                                    </a:prstGeom>
                                    <a:noFill/>
                                    <a:ln>
                                      <a:noFill/>
                                    </a:ln>
                                  </pic:spPr>
                                </pic:pic>
                              </a:graphicData>
                            </a:graphic>
                          </wp:inline>
                        </w:drawing>
                      </w:r>
                      <w:r w:rsidR="00791B99">
                        <w:t xml:space="preserve">  </w:t>
                      </w:r>
                      <w:r>
                        <w:rPr>
                          <w:noProof/>
                          <w:lang w:eastAsia="zh-CN"/>
                        </w:rPr>
                        <w:drawing>
                          <wp:inline distT="0" distB="0" distL="0" distR="0">
                            <wp:extent cx="2626360" cy="1974850"/>
                            <wp:effectExtent l="0" t="0" r="2540" b="6350"/>
                            <wp:docPr id="4" name="그림 13" descr="Gross 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3" descr="Gross a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6360" cy="1974850"/>
                                    </a:xfrm>
                                    <a:prstGeom prst="rect">
                                      <a:avLst/>
                                    </a:prstGeom>
                                    <a:noFill/>
                                    <a:ln>
                                      <a:noFill/>
                                    </a:ln>
                                  </pic:spPr>
                                </pic:pic>
                              </a:graphicData>
                            </a:graphic>
                          </wp:inline>
                        </w:drawing>
                      </w:r>
                    </w:p>
                  </w:txbxContent>
                </v:textbox>
              </v:shape>
            </w:pict>
          </mc:Fallback>
        </mc:AlternateContent>
      </w:r>
    </w:p>
    <w:p w:rsidR="00791B99" w:rsidRPr="00DC2563" w:rsidRDefault="00791B99" w:rsidP="00E36D48">
      <w:pPr>
        <w:wordWrap/>
        <w:spacing w:line="360" w:lineRule="auto"/>
        <w:rPr>
          <w:rFonts w:ascii="Book Antiqua" w:hAnsi="Book Antiqua"/>
          <w:b/>
          <w:sz w:val="24"/>
          <w:szCs w:val="24"/>
        </w:rPr>
      </w:pPr>
    </w:p>
    <w:p w:rsidR="00791B99" w:rsidRPr="00DC2563" w:rsidRDefault="00791B99" w:rsidP="00E36D48">
      <w:pPr>
        <w:wordWrap/>
        <w:spacing w:line="360" w:lineRule="auto"/>
        <w:rPr>
          <w:rFonts w:ascii="Book Antiqua" w:hAnsi="Book Antiqua"/>
          <w:b/>
          <w:sz w:val="24"/>
          <w:szCs w:val="24"/>
        </w:rPr>
      </w:pPr>
    </w:p>
    <w:p w:rsidR="00791B99" w:rsidRPr="00DC2563" w:rsidRDefault="00791B99" w:rsidP="00E36D48">
      <w:pPr>
        <w:wordWrap/>
        <w:spacing w:line="360" w:lineRule="auto"/>
        <w:rPr>
          <w:rFonts w:ascii="Book Antiqua" w:hAnsi="Book Antiqua"/>
          <w:b/>
          <w:sz w:val="24"/>
          <w:szCs w:val="24"/>
        </w:rPr>
      </w:pPr>
    </w:p>
    <w:p w:rsidR="00791B99" w:rsidRPr="00DC2563" w:rsidRDefault="00791B99" w:rsidP="00E36D48">
      <w:pPr>
        <w:wordWrap/>
        <w:spacing w:line="360" w:lineRule="auto"/>
        <w:rPr>
          <w:rFonts w:ascii="Book Antiqua" w:hAnsi="Book Antiqua"/>
          <w:b/>
          <w:sz w:val="24"/>
          <w:szCs w:val="24"/>
        </w:rPr>
      </w:pPr>
    </w:p>
    <w:p w:rsidR="00791B99" w:rsidRPr="00DC2563" w:rsidRDefault="00791B99" w:rsidP="00E36D48">
      <w:pPr>
        <w:wordWrap/>
        <w:spacing w:line="360" w:lineRule="auto"/>
        <w:rPr>
          <w:rFonts w:ascii="Book Antiqua" w:hAnsi="Book Antiqua"/>
          <w:b/>
          <w:sz w:val="24"/>
          <w:szCs w:val="24"/>
        </w:rPr>
      </w:pPr>
    </w:p>
    <w:p w:rsidR="00791B99" w:rsidRPr="00DC2563" w:rsidRDefault="00791B99" w:rsidP="00E36D48">
      <w:pPr>
        <w:wordWrap/>
        <w:spacing w:line="360" w:lineRule="auto"/>
        <w:rPr>
          <w:rFonts w:ascii="Book Antiqua" w:hAnsi="Book Antiqua"/>
          <w:b/>
          <w:sz w:val="24"/>
          <w:szCs w:val="24"/>
        </w:rPr>
      </w:pPr>
    </w:p>
    <w:p w:rsidR="00791B99" w:rsidRPr="00DC2563" w:rsidRDefault="00791B99" w:rsidP="00E36D48">
      <w:pPr>
        <w:wordWrap/>
        <w:spacing w:line="360" w:lineRule="auto"/>
        <w:rPr>
          <w:rFonts w:ascii="Book Antiqua" w:hAnsi="Book Antiqua"/>
          <w:b/>
          <w:sz w:val="24"/>
          <w:szCs w:val="24"/>
        </w:rPr>
      </w:pPr>
    </w:p>
    <w:p w:rsidR="00791B99" w:rsidRPr="00DC2563" w:rsidRDefault="00791B99" w:rsidP="00E36D48">
      <w:pPr>
        <w:wordWrap/>
        <w:spacing w:line="360" w:lineRule="auto"/>
        <w:rPr>
          <w:rFonts w:ascii="Book Antiqua" w:hAnsi="Book Antiqua"/>
          <w:b/>
          <w:sz w:val="24"/>
          <w:szCs w:val="24"/>
        </w:rPr>
      </w:pP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b/>
          <w:sz w:val="24"/>
          <w:szCs w:val="24"/>
        </w:rPr>
        <w:t>Figure 1 A huge undifferentiated carcinoma with osteoclast-like giant cells.</w:t>
      </w:r>
      <w:r w:rsidRPr="00DC2563">
        <w:rPr>
          <w:rFonts w:ascii="Book Antiqua" w:hAnsi="Book Antiqua"/>
          <w:sz w:val="24"/>
          <w:szCs w:val="24"/>
        </w:rPr>
        <w:t xml:space="preserve"> A: Computed tomography scans revealed the tumor occupying the lesser sac; B: The tumor arose from the pancreas body and invaded directly the stomach wall and transverse mesocolon.</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F17551" w:rsidP="00E36D48">
      <w:pPr>
        <w:wordWrap/>
        <w:spacing w:line="360" w:lineRule="auto"/>
        <w:rPr>
          <w:rFonts w:ascii="Book Antiqua" w:hAnsi="Book Antiqua"/>
          <w:sz w:val="24"/>
          <w:szCs w:val="24"/>
        </w:rPr>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104775</wp:posOffset>
                </wp:positionV>
                <wp:extent cx="5779135" cy="2385060"/>
                <wp:effectExtent l="9525" t="9525" r="1206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135" cy="2385060"/>
                        </a:xfrm>
                        <a:prstGeom prst="rect">
                          <a:avLst/>
                        </a:prstGeom>
                        <a:solidFill>
                          <a:srgbClr val="FFFFFF"/>
                        </a:solidFill>
                        <a:ln w="9525">
                          <a:solidFill>
                            <a:srgbClr val="000000"/>
                          </a:solidFill>
                          <a:miter lim="800000"/>
                          <a:headEnd/>
                          <a:tailEnd/>
                        </a:ln>
                      </wps:spPr>
                      <wps:txbx>
                        <w:txbxContent>
                          <w:p w:rsidR="00791B99" w:rsidRPr="00CF7D00" w:rsidRDefault="00791B99">
                            <w:pPr>
                              <w:rPr>
                                <w:rFonts w:ascii="Book Antiqua" w:hAnsi="Book Antiqua"/>
                                <w:sz w:val="24"/>
                                <w:szCs w:val="24"/>
                              </w:rPr>
                            </w:pPr>
                            <w:r w:rsidRPr="00CF7D00">
                              <w:rPr>
                                <w:rFonts w:ascii="Book Antiqua" w:hAnsi="Book Antiqua"/>
                                <w:sz w:val="24"/>
                                <w:szCs w:val="24"/>
                              </w:rPr>
                              <w:t>A</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B</w:t>
                            </w:r>
                          </w:p>
                          <w:p w:rsidR="00791B99" w:rsidRDefault="00F17551">
                            <w:r>
                              <w:rPr>
                                <w:noProof/>
                                <w:lang w:eastAsia="zh-CN"/>
                              </w:rPr>
                              <w:drawing>
                                <wp:inline distT="0" distB="0" distL="0" distR="0">
                                  <wp:extent cx="2706370" cy="2026285"/>
                                  <wp:effectExtent l="0" t="0" r="0" b="0"/>
                                  <wp:docPr id="6" name="그림 5" descr="Micro_Tumor 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Micro_Tumor 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370" cy="2026285"/>
                                          </a:xfrm>
                                          <a:prstGeom prst="rect">
                                            <a:avLst/>
                                          </a:prstGeom>
                                          <a:noFill/>
                                          <a:ln>
                                            <a:noFill/>
                                          </a:ln>
                                        </pic:spPr>
                                      </pic:pic>
                                    </a:graphicData>
                                  </a:graphic>
                                </wp:inline>
                              </w:drawing>
                            </w:r>
                            <w:r w:rsidR="00791B99">
                              <w:t xml:space="preserve">  </w:t>
                            </w:r>
                            <w:r>
                              <w:rPr>
                                <w:noProof/>
                                <w:lang w:eastAsia="zh-CN"/>
                              </w:rPr>
                              <w:drawing>
                                <wp:inline distT="0" distB="0" distL="0" distR="0">
                                  <wp:extent cx="2706370" cy="2026285"/>
                                  <wp:effectExtent l="0" t="0" r="0" b="0"/>
                                  <wp:docPr id="8" name="그림 6" descr="Micro_Adenoca 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descr="Micro_Adenoca x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6370" cy="20262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5pt;margin-top:8.25pt;width:455.05pt;height:18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">
                <v:textbox>
                  <w:txbxContent>
                    <w:p w:rsidR="00791B99" w:rsidRPr="00CF7D00" w:rsidRDefault="00791B99">
                      <w:pPr>
                        <w:rPr>
                          <w:rFonts w:ascii="Book Antiqua" w:hAnsi="Book Antiqua"/>
                          <w:sz w:val="24"/>
                          <w:szCs w:val="24"/>
                        </w:rPr>
                      </w:pPr>
                      <w:r w:rsidRPr="00CF7D00">
                        <w:rPr>
                          <w:rFonts w:ascii="Book Antiqua" w:hAnsi="Book Antiqua"/>
                          <w:sz w:val="24"/>
                          <w:szCs w:val="24"/>
                        </w:rPr>
                        <w:t>A</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B</w:t>
                      </w:r>
                    </w:p>
                    <w:p w:rsidR="00791B99" w:rsidRDefault="00F17551">
                      <w:r>
                        <w:rPr>
                          <w:noProof/>
                          <w:lang w:eastAsia="zh-CN"/>
                        </w:rPr>
                        <w:drawing>
                          <wp:inline distT="0" distB="0" distL="0" distR="0">
                            <wp:extent cx="2706370" cy="2026285"/>
                            <wp:effectExtent l="0" t="0" r="0" b="0"/>
                            <wp:docPr id="6" name="그림 5" descr="Micro_Tumor 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Micro_Tumor x2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6370" cy="2026285"/>
                                    </a:xfrm>
                                    <a:prstGeom prst="rect">
                                      <a:avLst/>
                                    </a:prstGeom>
                                    <a:noFill/>
                                    <a:ln>
                                      <a:noFill/>
                                    </a:ln>
                                  </pic:spPr>
                                </pic:pic>
                              </a:graphicData>
                            </a:graphic>
                          </wp:inline>
                        </w:drawing>
                      </w:r>
                      <w:r w:rsidR="00791B99">
                        <w:t xml:space="preserve">  </w:t>
                      </w:r>
                      <w:r>
                        <w:rPr>
                          <w:noProof/>
                          <w:lang w:eastAsia="zh-CN"/>
                        </w:rPr>
                        <w:drawing>
                          <wp:inline distT="0" distB="0" distL="0" distR="0">
                            <wp:extent cx="2706370" cy="2026285"/>
                            <wp:effectExtent l="0" t="0" r="0" b="0"/>
                            <wp:docPr id="8" name="그림 6" descr="Micro_Adenoca 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descr="Micro_Adenoca x4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6370" cy="2026285"/>
                                    </a:xfrm>
                                    <a:prstGeom prst="rect">
                                      <a:avLst/>
                                    </a:prstGeom>
                                    <a:noFill/>
                                    <a:ln>
                                      <a:noFill/>
                                    </a:ln>
                                  </pic:spPr>
                                </pic:pic>
                              </a:graphicData>
                            </a:graphic>
                          </wp:inline>
                        </w:drawing>
                      </w:r>
                    </w:p>
                  </w:txbxContent>
                </v:textbox>
              </v:shape>
            </w:pict>
          </mc:Fallback>
        </mc:AlternateConten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b/>
          <w:sz w:val="24"/>
          <w:szCs w:val="24"/>
        </w:rPr>
        <w:t>Figure 2 Histopathological characteristics.</w:t>
      </w:r>
      <w:r w:rsidRPr="00DC2563">
        <w:rPr>
          <w:rFonts w:ascii="Book Antiqua" w:hAnsi="Book Antiqua"/>
          <w:sz w:val="24"/>
          <w:szCs w:val="24"/>
        </w:rPr>
        <w:t xml:space="preserve"> A: The tumor was composed of highly pleomorphic neoplastic cells and non-neoplastic osteoclast-like giant cells. Hematoxylin and eosin (H </w:t>
      </w:r>
      <w:r w:rsidRPr="00DC2563">
        <w:rPr>
          <w:rFonts w:ascii="Book Antiqua" w:eastAsia="宋体" w:hAnsi="Book Antiqua"/>
          <w:sz w:val="24"/>
          <w:szCs w:val="24"/>
          <w:lang w:eastAsia="zh-CN"/>
        </w:rPr>
        <w:t>and</w:t>
      </w:r>
      <w:r w:rsidRPr="00DC2563">
        <w:rPr>
          <w:rFonts w:ascii="Book Antiqua" w:hAnsi="Book Antiqua"/>
          <w:sz w:val="24"/>
          <w:szCs w:val="24"/>
        </w:rPr>
        <w:t xml:space="preserve"> E), </w:t>
      </w:r>
      <w:bookmarkStart w:id="20" w:name="OLE_LINK50"/>
      <w:bookmarkStart w:id="21" w:name="OLE_LINK51"/>
      <w:r w:rsidRPr="00DC2563">
        <w:rPr>
          <w:rFonts w:ascii="Book Antiqua" w:hAnsi="Book Antiqua"/>
          <w:sz w:val="24"/>
          <w:szCs w:val="24"/>
        </w:rPr>
        <w:t>×</w:t>
      </w:r>
      <w:bookmarkEnd w:id="20"/>
      <w:bookmarkEnd w:id="21"/>
      <w:r w:rsidRPr="00DC2563">
        <w:rPr>
          <w:rFonts w:ascii="Book Antiqua" w:hAnsi="Book Antiqua"/>
          <w:sz w:val="24"/>
          <w:szCs w:val="24"/>
        </w:rPr>
        <w:t xml:space="preserve"> 100; B: Ductal adenocarcinoma component was also found in some areas. H </w:t>
      </w:r>
      <w:r w:rsidRPr="00DC2563">
        <w:rPr>
          <w:rFonts w:ascii="Book Antiqua" w:eastAsia="宋体" w:hAnsi="Book Antiqua"/>
          <w:sz w:val="24"/>
          <w:szCs w:val="24"/>
          <w:lang w:eastAsia="zh-CN"/>
        </w:rPr>
        <w:t>and</w:t>
      </w:r>
      <w:r w:rsidRPr="00DC2563">
        <w:rPr>
          <w:rFonts w:ascii="Book Antiqua" w:hAnsi="Book Antiqua"/>
          <w:sz w:val="24"/>
          <w:szCs w:val="24"/>
        </w:rPr>
        <w:t xml:space="preserve"> E, × 40.</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F17551" w:rsidP="00E36D48">
      <w:pPr>
        <w:wordWrap/>
        <w:spacing w:line="360" w:lineRule="auto"/>
        <w:rPr>
          <w:rFonts w:ascii="Book Antiqua" w:hAnsi="Book Antiqua"/>
          <w:sz w:val="24"/>
          <w:szCs w:val="24"/>
        </w:rPr>
      </w:pPr>
      <w:r>
        <w:rPr>
          <w:noProof/>
          <w:lang w:eastAsia="zh-CN"/>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128270</wp:posOffset>
                </wp:positionV>
                <wp:extent cx="5715000" cy="4810760"/>
                <wp:effectExtent l="11430" t="13970" r="7620"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10760"/>
                        </a:xfrm>
                        <a:prstGeom prst="rect">
                          <a:avLst/>
                        </a:prstGeom>
                        <a:solidFill>
                          <a:srgbClr val="FFFFFF"/>
                        </a:solidFill>
                        <a:ln w="9525">
                          <a:solidFill>
                            <a:srgbClr val="000000"/>
                          </a:solidFill>
                          <a:miter lim="800000"/>
                          <a:headEnd/>
                          <a:tailEnd/>
                        </a:ln>
                      </wps:spPr>
                      <wps:txbx>
                        <w:txbxContent>
                          <w:p w:rsidR="00791B99" w:rsidRPr="00BF0165" w:rsidRDefault="00791B99">
                            <w:pPr>
                              <w:rPr>
                                <w:rFonts w:ascii="Book Antiqua" w:hAnsi="Book Antiqua"/>
                                <w:sz w:val="24"/>
                                <w:szCs w:val="24"/>
                              </w:rPr>
                            </w:pPr>
                            <w:r w:rsidRPr="00BF0165">
                              <w:rPr>
                                <w:rFonts w:ascii="Book Antiqua" w:hAnsi="Book Antiqua"/>
                                <w:sz w:val="24"/>
                                <w:szCs w:val="24"/>
                              </w:rPr>
                              <w:t>A</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B</w:t>
                            </w:r>
                          </w:p>
                          <w:p w:rsidR="00791B99" w:rsidRPr="00BF0165" w:rsidRDefault="00F17551">
                            <w:pPr>
                              <w:rPr>
                                <w:rFonts w:ascii="Book Antiqua" w:hAnsi="Book Antiqua"/>
                                <w:sz w:val="24"/>
                                <w:szCs w:val="24"/>
                              </w:rPr>
                            </w:pPr>
                            <w:r>
                              <w:rPr>
                                <w:rFonts w:ascii="Book Antiqua" w:hAnsi="Book Antiqua"/>
                                <w:noProof/>
                                <w:sz w:val="24"/>
                                <w:szCs w:val="24"/>
                                <w:lang w:eastAsia="zh-CN"/>
                              </w:rPr>
                              <w:drawing>
                                <wp:inline distT="0" distB="0" distL="0" distR="0">
                                  <wp:extent cx="2582545" cy="1989455"/>
                                  <wp:effectExtent l="0" t="0" r="8255" b="0"/>
                                  <wp:docPr id="10" name="그림 7" descr="IHC_Cytokera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IHC_Cytokerat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2545" cy="1989455"/>
                                          </a:xfrm>
                                          <a:prstGeom prst="rect">
                                            <a:avLst/>
                                          </a:prstGeom>
                                          <a:noFill/>
                                          <a:ln>
                                            <a:noFill/>
                                          </a:ln>
                                        </pic:spPr>
                                      </pic:pic>
                                    </a:graphicData>
                                  </a:graphic>
                                </wp:inline>
                              </w:drawing>
                            </w:r>
                            <w:r w:rsidR="00791B99" w:rsidRPr="00BF0165">
                              <w:rPr>
                                <w:rFonts w:ascii="Book Antiqua" w:hAnsi="Book Antiqua"/>
                                <w:sz w:val="24"/>
                                <w:szCs w:val="24"/>
                              </w:rPr>
                              <w:t xml:space="preserve">  </w:t>
                            </w:r>
                            <w:r>
                              <w:rPr>
                                <w:rFonts w:ascii="Book Antiqua" w:hAnsi="Book Antiqua"/>
                                <w:noProof/>
                                <w:sz w:val="24"/>
                                <w:szCs w:val="24"/>
                                <w:lang w:eastAsia="zh-CN"/>
                              </w:rPr>
                              <w:drawing>
                                <wp:inline distT="0" distB="0" distL="0" distR="0">
                                  <wp:extent cx="2655570" cy="1989455"/>
                                  <wp:effectExtent l="0" t="0" r="0" b="0"/>
                                  <wp:docPr id="12" name="그림 10" descr="IHC_Vimen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IHC_Viment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5570" cy="1989455"/>
                                          </a:xfrm>
                                          <a:prstGeom prst="rect">
                                            <a:avLst/>
                                          </a:prstGeom>
                                          <a:noFill/>
                                          <a:ln>
                                            <a:noFill/>
                                          </a:ln>
                                        </pic:spPr>
                                      </pic:pic>
                                    </a:graphicData>
                                  </a:graphic>
                                </wp:inline>
                              </w:drawing>
                            </w:r>
                          </w:p>
                          <w:p w:rsidR="00791B99" w:rsidRDefault="00791B99">
                            <w:pPr>
                              <w:rPr>
                                <w:rFonts w:ascii="Book Antiqua" w:hAnsi="Book Antiqua"/>
                                <w:sz w:val="24"/>
                                <w:szCs w:val="24"/>
                              </w:rPr>
                            </w:pPr>
                          </w:p>
                          <w:p w:rsidR="00791B99" w:rsidRDefault="00791B99">
                            <w:pPr>
                              <w:rPr>
                                <w:rFonts w:ascii="Book Antiqua" w:hAnsi="Book Antiqua"/>
                                <w:sz w:val="24"/>
                                <w:szCs w:val="24"/>
                              </w:rPr>
                            </w:pPr>
                            <w:r>
                              <w:rPr>
                                <w:rFonts w:ascii="Book Antiqua" w:hAnsi="Book Antiqua"/>
                                <w:sz w:val="24"/>
                                <w:szCs w:val="24"/>
                              </w:rPr>
                              <w:t>C</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D</w:t>
                            </w:r>
                          </w:p>
                          <w:p w:rsidR="00791B99" w:rsidRDefault="00F17551">
                            <w:r>
                              <w:rPr>
                                <w:noProof/>
                                <w:lang w:eastAsia="zh-CN"/>
                              </w:rPr>
                              <w:drawing>
                                <wp:inline distT="0" distB="0" distL="0" distR="0">
                                  <wp:extent cx="2611755" cy="2048510"/>
                                  <wp:effectExtent l="0" t="0" r="0" b="8890"/>
                                  <wp:docPr id="14" name="그림 11" descr="IHC_CD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1" descr="IHC_CD6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1755" cy="2048510"/>
                                          </a:xfrm>
                                          <a:prstGeom prst="rect">
                                            <a:avLst/>
                                          </a:prstGeom>
                                          <a:noFill/>
                                          <a:ln>
                                            <a:noFill/>
                                          </a:ln>
                                        </pic:spPr>
                                      </pic:pic>
                                    </a:graphicData>
                                  </a:graphic>
                                </wp:inline>
                              </w:drawing>
                            </w:r>
                            <w:r w:rsidR="00791B99">
                              <w:t xml:space="preserve">  </w:t>
                            </w:r>
                            <w:r>
                              <w:rPr>
                                <w:noProof/>
                                <w:lang w:eastAsia="zh-CN"/>
                              </w:rPr>
                              <w:drawing>
                                <wp:inline distT="0" distB="0" distL="0" distR="0">
                                  <wp:extent cx="2655570" cy="2011680"/>
                                  <wp:effectExtent l="0" t="0" r="0" b="7620"/>
                                  <wp:docPr id="16" name="그림 12" descr="IHC_p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2" descr="IHC_p5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5570" cy="20116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pt;margin-top:10.1pt;width:450pt;height:37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">
                <v:textbox>
                  <w:txbxContent>
                    <w:p w:rsidR="00791B99" w:rsidRPr="00BF0165" w:rsidRDefault="00791B99">
                      <w:pPr>
                        <w:rPr>
                          <w:rFonts w:ascii="Book Antiqua" w:hAnsi="Book Antiqua"/>
                          <w:sz w:val="24"/>
                          <w:szCs w:val="24"/>
                        </w:rPr>
                      </w:pPr>
                      <w:r w:rsidRPr="00BF0165">
                        <w:rPr>
                          <w:rFonts w:ascii="Book Antiqua" w:hAnsi="Book Antiqua"/>
                          <w:sz w:val="24"/>
                          <w:szCs w:val="24"/>
                        </w:rPr>
                        <w:t>A</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B</w:t>
                      </w:r>
                    </w:p>
                    <w:p w:rsidR="00791B99" w:rsidRPr="00BF0165" w:rsidRDefault="00F17551">
                      <w:pPr>
                        <w:rPr>
                          <w:rFonts w:ascii="Book Antiqua" w:hAnsi="Book Antiqua"/>
                          <w:sz w:val="24"/>
                          <w:szCs w:val="24"/>
                        </w:rPr>
                      </w:pPr>
                      <w:r>
                        <w:rPr>
                          <w:rFonts w:ascii="Book Antiqua" w:hAnsi="Book Antiqua"/>
                          <w:noProof/>
                          <w:sz w:val="24"/>
                          <w:szCs w:val="24"/>
                          <w:lang w:eastAsia="zh-CN"/>
                        </w:rPr>
                        <w:drawing>
                          <wp:inline distT="0" distB="0" distL="0" distR="0">
                            <wp:extent cx="2582545" cy="1989455"/>
                            <wp:effectExtent l="0" t="0" r="8255" b="0"/>
                            <wp:docPr id="10" name="그림 7" descr="IHC_Cytokera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IHC_Cytokerat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2545" cy="1989455"/>
                                    </a:xfrm>
                                    <a:prstGeom prst="rect">
                                      <a:avLst/>
                                    </a:prstGeom>
                                    <a:noFill/>
                                    <a:ln>
                                      <a:noFill/>
                                    </a:ln>
                                  </pic:spPr>
                                </pic:pic>
                              </a:graphicData>
                            </a:graphic>
                          </wp:inline>
                        </w:drawing>
                      </w:r>
                      <w:r w:rsidR="00791B99" w:rsidRPr="00BF0165">
                        <w:rPr>
                          <w:rFonts w:ascii="Book Antiqua" w:hAnsi="Book Antiqua"/>
                          <w:sz w:val="24"/>
                          <w:szCs w:val="24"/>
                        </w:rPr>
                        <w:t xml:space="preserve">  </w:t>
                      </w:r>
                      <w:r>
                        <w:rPr>
                          <w:rFonts w:ascii="Book Antiqua" w:hAnsi="Book Antiqua"/>
                          <w:noProof/>
                          <w:sz w:val="24"/>
                          <w:szCs w:val="24"/>
                          <w:lang w:eastAsia="zh-CN"/>
                        </w:rPr>
                        <w:drawing>
                          <wp:inline distT="0" distB="0" distL="0" distR="0">
                            <wp:extent cx="2655570" cy="1989455"/>
                            <wp:effectExtent l="0" t="0" r="0" b="0"/>
                            <wp:docPr id="12" name="그림 10" descr="IHC_Vimen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IHC_Viment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5570" cy="1989455"/>
                                    </a:xfrm>
                                    <a:prstGeom prst="rect">
                                      <a:avLst/>
                                    </a:prstGeom>
                                    <a:noFill/>
                                    <a:ln>
                                      <a:noFill/>
                                    </a:ln>
                                  </pic:spPr>
                                </pic:pic>
                              </a:graphicData>
                            </a:graphic>
                          </wp:inline>
                        </w:drawing>
                      </w:r>
                    </w:p>
                    <w:p w:rsidR="00791B99" w:rsidRDefault="00791B99">
                      <w:pPr>
                        <w:rPr>
                          <w:rFonts w:ascii="Book Antiqua" w:hAnsi="Book Antiqua"/>
                          <w:sz w:val="24"/>
                          <w:szCs w:val="24"/>
                        </w:rPr>
                      </w:pPr>
                    </w:p>
                    <w:p w:rsidR="00791B99" w:rsidRDefault="00791B99">
                      <w:pPr>
                        <w:rPr>
                          <w:rFonts w:ascii="Book Antiqua" w:hAnsi="Book Antiqua"/>
                          <w:sz w:val="24"/>
                          <w:szCs w:val="24"/>
                        </w:rPr>
                      </w:pPr>
                      <w:r>
                        <w:rPr>
                          <w:rFonts w:ascii="Book Antiqua" w:hAnsi="Book Antiqua"/>
                          <w:sz w:val="24"/>
                          <w:szCs w:val="24"/>
                        </w:rPr>
                        <w:t>C</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 xml:space="preserve">   D</w:t>
                      </w:r>
                    </w:p>
                    <w:p w:rsidR="00791B99" w:rsidRDefault="00F17551">
                      <w:r>
                        <w:rPr>
                          <w:noProof/>
                          <w:lang w:eastAsia="zh-CN"/>
                        </w:rPr>
                        <w:drawing>
                          <wp:inline distT="0" distB="0" distL="0" distR="0">
                            <wp:extent cx="2611755" cy="2048510"/>
                            <wp:effectExtent l="0" t="0" r="0" b="8890"/>
                            <wp:docPr id="14" name="그림 11" descr="IHC_CD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1" descr="IHC_CD6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1755" cy="2048510"/>
                                    </a:xfrm>
                                    <a:prstGeom prst="rect">
                                      <a:avLst/>
                                    </a:prstGeom>
                                    <a:noFill/>
                                    <a:ln>
                                      <a:noFill/>
                                    </a:ln>
                                  </pic:spPr>
                                </pic:pic>
                              </a:graphicData>
                            </a:graphic>
                          </wp:inline>
                        </w:drawing>
                      </w:r>
                      <w:r w:rsidR="00791B99">
                        <w:t xml:space="preserve">  </w:t>
                      </w:r>
                      <w:r>
                        <w:rPr>
                          <w:noProof/>
                          <w:lang w:eastAsia="zh-CN"/>
                        </w:rPr>
                        <w:drawing>
                          <wp:inline distT="0" distB="0" distL="0" distR="0">
                            <wp:extent cx="2655570" cy="2011680"/>
                            <wp:effectExtent l="0" t="0" r="0" b="7620"/>
                            <wp:docPr id="16" name="그림 12" descr="IHC_p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2" descr="IHC_p5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5570" cy="2011680"/>
                                    </a:xfrm>
                                    <a:prstGeom prst="rect">
                                      <a:avLst/>
                                    </a:prstGeom>
                                    <a:noFill/>
                                    <a:ln>
                                      <a:noFill/>
                                    </a:ln>
                                  </pic:spPr>
                                </pic:pic>
                              </a:graphicData>
                            </a:graphic>
                          </wp:inline>
                        </w:drawing>
                      </w:r>
                    </w:p>
                  </w:txbxContent>
                </v:textbox>
              </v:shape>
            </w:pict>
          </mc:Fallback>
        </mc:AlternateConten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 xml:space="preserve"> </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r w:rsidRPr="00DC2563">
        <w:rPr>
          <w:rFonts w:ascii="Book Antiqua" w:hAnsi="Book Antiqua"/>
          <w:b/>
          <w:sz w:val="24"/>
          <w:szCs w:val="24"/>
        </w:rPr>
        <w:t>Figure 3 Immunohistochemical staining.</w:t>
      </w:r>
      <w:r w:rsidRPr="00DC2563">
        <w:rPr>
          <w:rFonts w:ascii="Book Antiqua" w:hAnsi="Book Antiqua"/>
          <w:sz w:val="24"/>
          <w:szCs w:val="24"/>
        </w:rPr>
        <w:t xml:space="preserve"> A: Reactivity with cytokeratin in ductal adenocarcinoma component; B: Reactivity with vimentin in pleomorphic neoplastic cells; C: Reactivity with CD68 in osteoclast-like giant cells; D: Reactivity with p53 in tumor cells.</w:t>
      </w: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sz w:val="24"/>
          <w:szCs w:val="24"/>
        </w:rPr>
      </w:pPr>
    </w:p>
    <w:p w:rsidR="00791B99" w:rsidRPr="00DC2563" w:rsidRDefault="00791B99" w:rsidP="00E36D48">
      <w:pPr>
        <w:wordWrap/>
        <w:spacing w:line="360" w:lineRule="auto"/>
        <w:rPr>
          <w:rFonts w:ascii="Book Antiqua" w:hAnsi="Book Antiqua"/>
          <w:b/>
          <w:sz w:val="24"/>
          <w:szCs w:val="24"/>
        </w:rPr>
      </w:pPr>
      <w:r w:rsidRPr="00DC2563">
        <w:rPr>
          <w:rFonts w:ascii="Book Antiqua" w:hAnsi="Book Antiqua"/>
          <w:b/>
          <w:sz w:val="24"/>
          <w:szCs w:val="24"/>
        </w:rPr>
        <w:t>Table 1 Surgical cases diagnosed with undifferentiated carcinoma of the pancreas with osteoclast-like giant cells</w:t>
      </w:r>
    </w:p>
    <w:tbl>
      <w:tblPr>
        <w:tblW w:w="8931" w:type="dxa"/>
        <w:tblInd w:w="108" w:type="dxa"/>
        <w:tblBorders>
          <w:top w:val="single" w:sz="4" w:space="0" w:color="auto"/>
          <w:bottom w:val="single" w:sz="4" w:space="0" w:color="auto"/>
        </w:tblBorders>
        <w:tblLayout w:type="fixed"/>
        <w:tblLook w:val="00A0" w:firstRow="1" w:lastRow="0" w:firstColumn="1" w:lastColumn="0" w:noHBand="0" w:noVBand="0"/>
      </w:tblPr>
      <w:tblGrid>
        <w:gridCol w:w="1843"/>
        <w:gridCol w:w="709"/>
        <w:gridCol w:w="709"/>
        <w:gridCol w:w="708"/>
        <w:gridCol w:w="709"/>
        <w:gridCol w:w="1134"/>
        <w:gridCol w:w="709"/>
        <w:gridCol w:w="1417"/>
        <w:gridCol w:w="993"/>
      </w:tblGrid>
      <w:tr w:rsidR="00791B99" w:rsidRPr="00C22D36" w:rsidTr="00C22D36">
        <w:tc>
          <w:tcPr>
            <w:tcW w:w="1843" w:type="dxa"/>
            <w:tcBorders>
              <w:top w:val="single" w:sz="4" w:space="0" w:color="auto"/>
              <w:bottom w:val="single" w:sz="4" w:space="0" w:color="auto"/>
              <w:right w:val="nil"/>
            </w:tcBorders>
            <w:vAlign w:val="center"/>
          </w:tcPr>
          <w:p w:rsidR="00791B99" w:rsidRPr="00C22D36" w:rsidRDefault="00791B99" w:rsidP="00C22D36">
            <w:pPr>
              <w:wordWrap/>
              <w:spacing w:line="360" w:lineRule="auto"/>
              <w:jc w:val="center"/>
              <w:rPr>
                <w:rFonts w:ascii="Book Antiqua" w:hAnsi="Book Antiqua"/>
                <w:b/>
                <w:sz w:val="24"/>
                <w:szCs w:val="24"/>
              </w:rPr>
            </w:pPr>
            <w:r w:rsidRPr="00C22D36">
              <w:rPr>
                <w:rFonts w:ascii="Book Antiqua" w:hAnsi="Book Antiqua"/>
                <w:b/>
                <w:sz w:val="24"/>
                <w:szCs w:val="24"/>
              </w:rPr>
              <w:t>Authors</w:t>
            </w:r>
          </w:p>
        </w:tc>
        <w:tc>
          <w:tcPr>
            <w:tcW w:w="709" w:type="dxa"/>
            <w:tcBorders>
              <w:top w:val="single" w:sz="4" w:space="0" w:color="auto"/>
              <w:left w:val="nil"/>
              <w:bottom w:val="single" w:sz="4" w:space="0" w:color="auto"/>
              <w:right w:val="nil"/>
            </w:tcBorders>
            <w:vAlign w:val="center"/>
          </w:tcPr>
          <w:p w:rsidR="00791B99" w:rsidRPr="00C22D36" w:rsidRDefault="00791B99" w:rsidP="00C22D36">
            <w:pPr>
              <w:wordWrap/>
              <w:spacing w:line="360" w:lineRule="auto"/>
              <w:jc w:val="center"/>
              <w:rPr>
                <w:rFonts w:ascii="Book Antiqua" w:hAnsi="Book Antiqua"/>
                <w:b/>
                <w:sz w:val="24"/>
                <w:szCs w:val="24"/>
              </w:rPr>
            </w:pPr>
            <w:r w:rsidRPr="00C22D36">
              <w:rPr>
                <w:rFonts w:ascii="Book Antiqua" w:hAnsi="Book Antiqua"/>
                <w:b/>
                <w:sz w:val="24"/>
                <w:szCs w:val="24"/>
              </w:rPr>
              <w:t>Year</w:t>
            </w:r>
          </w:p>
        </w:tc>
        <w:tc>
          <w:tcPr>
            <w:tcW w:w="709" w:type="dxa"/>
            <w:tcBorders>
              <w:top w:val="single" w:sz="4" w:space="0" w:color="auto"/>
              <w:left w:val="nil"/>
              <w:bottom w:val="single" w:sz="4" w:space="0" w:color="auto"/>
              <w:right w:val="nil"/>
            </w:tcBorders>
            <w:vAlign w:val="center"/>
          </w:tcPr>
          <w:p w:rsidR="00791B99" w:rsidRPr="00C22D36" w:rsidRDefault="00791B99" w:rsidP="00C22D36">
            <w:pPr>
              <w:wordWrap/>
              <w:spacing w:line="360" w:lineRule="auto"/>
              <w:jc w:val="center"/>
              <w:rPr>
                <w:rFonts w:ascii="Book Antiqua" w:hAnsi="Book Antiqua"/>
                <w:b/>
                <w:sz w:val="24"/>
                <w:szCs w:val="24"/>
              </w:rPr>
            </w:pPr>
            <w:r w:rsidRPr="00C22D36">
              <w:rPr>
                <w:rFonts w:ascii="Book Antiqua" w:hAnsi="Book Antiqua"/>
                <w:b/>
                <w:sz w:val="24"/>
                <w:szCs w:val="24"/>
              </w:rPr>
              <w:t>Case</w:t>
            </w:r>
          </w:p>
        </w:tc>
        <w:tc>
          <w:tcPr>
            <w:tcW w:w="708" w:type="dxa"/>
            <w:tcBorders>
              <w:top w:val="single" w:sz="4" w:space="0" w:color="auto"/>
              <w:left w:val="nil"/>
              <w:bottom w:val="single" w:sz="4" w:space="0" w:color="auto"/>
              <w:right w:val="nil"/>
            </w:tcBorders>
            <w:vAlign w:val="center"/>
          </w:tcPr>
          <w:p w:rsidR="00791B99" w:rsidRPr="00C22D36" w:rsidRDefault="00791B99" w:rsidP="00C22D36">
            <w:pPr>
              <w:wordWrap/>
              <w:spacing w:line="360" w:lineRule="auto"/>
              <w:jc w:val="center"/>
              <w:rPr>
                <w:rFonts w:ascii="Book Antiqua" w:hAnsi="Book Antiqua"/>
                <w:b/>
                <w:sz w:val="24"/>
                <w:szCs w:val="24"/>
              </w:rPr>
            </w:pPr>
            <w:r w:rsidRPr="00C22D36">
              <w:rPr>
                <w:rFonts w:ascii="Book Antiqua" w:hAnsi="Book Antiqua"/>
                <w:b/>
                <w:sz w:val="24"/>
                <w:szCs w:val="24"/>
              </w:rPr>
              <w:t>Age (yr)</w:t>
            </w:r>
          </w:p>
        </w:tc>
        <w:tc>
          <w:tcPr>
            <w:tcW w:w="709" w:type="dxa"/>
            <w:tcBorders>
              <w:top w:val="single" w:sz="4" w:space="0" w:color="auto"/>
              <w:left w:val="nil"/>
              <w:bottom w:val="single" w:sz="4" w:space="0" w:color="auto"/>
              <w:right w:val="nil"/>
            </w:tcBorders>
            <w:vAlign w:val="center"/>
          </w:tcPr>
          <w:p w:rsidR="00791B99" w:rsidRPr="00C22D36" w:rsidRDefault="00791B99" w:rsidP="00C22D36">
            <w:pPr>
              <w:wordWrap/>
              <w:spacing w:line="360" w:lineRule="auto"/>
              <w:jc w:val="center"/>
              <w:rPr>
                <w:rFonts w:ascii="Book Antiqua" w:hAnsi="Book Antiqua"/>
                <w:b/>
                <w:sz w:val="24"/>
                <w:szCs w:val="24"/>
              </w:rPr>
            </w:pPr>
            <w:r w:rsidRPr="00C22D36">
              <w:rPr>
                <w:rFonts w:ascii="Book Antiqua" w:hAnsi="Book Antiqua"/>
                <w:b/>
                <w:sz w:val="24"/>
                <w:szCs w:val="24"/>
              </w:rPr>
              <w:t>Sex</w:t>
            </w:r>
          </w:p>
        </w:tc>
        <w:tc>
          <w:tcPr>
            <w:tcW w:w="1134" w:type="dxa"/>
            <w:tcBorders>
              <w:top w:val="single" w:sz="4" w:space="0" w:color="auto"/>
              <w:left w:val="nil"/>
              <w:bottom w:val="single" w:sz="4" w:space="0" w:color="auto"/>
              <w:right w:val="nil"/>
            </w:tcBorders>
            <w:vAlign w:val="center"/>
          </w:tcPr>
          <w:p w:rsidR="00791B99" w:rsidRPr="00C22D36" w:rsidRDefault="00791B99" w:rsidP="00C22D36">
            <w:pPr>
              <w:wordWrap/>
              <w:spacing w:line="360" w:lineRule="auto"/>
              <w:jc w:val="center"/>
              <w:rPr>
                <w:rFonts w:ascii="Book Antiqua" w:hAnsi="Book Antiqua"/>
                <w:b/>
                <w:sz w:val="24"/>
                <w:szCs w:val="24"/>
              </w:rPr>
            </w:pPr>
            <w:r w:rsidRPr="00C22D36">
              <w:rPr>
                <w:rFonts w:ascii="Book Antiqua" w:hAnsi="Book Antiqua"/>
                <w:b/>
                <w:sz w:val="24"/>
                <w:szCs w:val="24"/>
              </w:rPr>
              <w:t>Location</w:t>
            </w:r>
          </w:p>
        </w:tc>
        <w:tc>
          <w:tcPr>
            <w:tcW w:w="709" w:type="dxa"/>
            <w:tcBorders>
              <w:top w:val="single" w:sz="4" w:space="0" w:color="auto"/>
              <w:left w:val="nil"/>
              <w:bottom w:val="single" w:sz="4" w:space="0" w:color="auto"/>
              <w:right w:val="nil"/>
            </w:tcBorders>
            <w:vAlign w:val="center"/>
          </w:tcPr>
          <w:p w:rsidR="00791B99" w:rsidRPr="00C22D36" w:rsidRDefault="00791B99" w:rsidP="00C22D36">
            <w:pPr>
              <w:wordWrap/>
              <w:spacing w:line="360" w:lineRule="auto"/>
              <w:jc w:val="center"/>
              <w:rPr>
                <w:rFonts w:ascii="Book Antiqua" w:hAnsi="Book Antiqua"/>
                <w:b/>
                <w:sz w:val="24"/>
                <w:szCs w:val="24"/>
              </w:rPr>
            </w:pPr>
            <w:r w:rsidRPr="00C22D36">
              <w:rPr>
                <w:rFonts w:ascii="Book Antiqua" w:hAnsi="Book Antiqua"/>
                <w:b/>
                <w:sz w:val="24"/>
                <w:szCs w:val="24"/>
              </w:rPr>
              <w:t>Size (cm)</w:t>
            </w:r>
          </w:p>
        </w:tc>
        <w:tc>
          <w:tcPr>
            <w:tcW w:w="1417" w:type="dxa"/>
            <w:tcBorders>
              <w:top w:val="single" w:sz="4" w:space="0" w:color="auto"/>
              <w:left w:val="nil"/>
              <w:bottom w:val="single" w:sz="4" w:space="0" w:color="auto"/>
              <w:right w:val="nil"/>
            </w:tcBorders>
            <w:vAlign w:val="center"/>
          </w:tcPr>
          <w:p w:rsidR="00791B99" w:rsidRPr="00C22D36" w:rsidRDefault="00791B99" w:rsidP="00C22D36">
            <w:pPr>
              <w:wordWrap/>
              <w:spacing w:line="360" w:lineRule="auto"/>
              <w:jc w:val="center"/>
              <w:rPr>
                <w:rFonts w:ascii="Book Antiqua" w:hAnsi="Book Antiqua"/>
                <w:b/>
                <w:sz w:val="24"/>
                <w:szCs w:val="24"/>
              </w:rPr>
            </w:pPr>
            <w:r w:rsidRPr="00C22D36">
              <w:rPr>
                <w:rFonts w:ascii="Book Antiqua" w:hAnsi="Book Antiqua"/>
                <w:b/>
                <w:sz w:val="24"/>
                <w:szCs w:val="24"/>
              </w:rPr>
              <w:t>Operations</w:t>
            </w:r>
          </w:p>
        </w:tc>
        <w:tc>
          <w:tcPr>
            <w:tcW w:w="993" w:type="dxa"/>
            <w:tcBorders>
              <w:top w:val="single" w:sz="4" w:space="0" w:color="auto"/>
              <w:left w:val="nil"/>
              <w:bottom w:val="single" w:sz="4" w:space="0" w:color="auto"/>
            </w:tcBorders>
            <w:vAlign w:val="center"/>
          </w:tcPr>
          <w:p w:rsidR="00791B99" w:rsidRPr="00C22D36" w:rsidRDefault="00791B99" w:rsidP="00C22D36">
            <w:pPr>
              <w:wordWrap/>
              <w:spacing w:line="360" w:lineRule="auto"/>
              <w:jc w:val="center"/>
              <w:rPr>
                <w:rFonts w:ascii="Book Antiqua" w:hAnsi="Book Antiqua"/>
                <w:b/>
                <w:sz w:val="24"/>
                <w:szCs w:val="24"/>
              </w:rPr>
            </w:pPr>
            <w:r w:rsidRPr="00C22D36">
              <w:rPr>
                <w:rFonts w:ascii="Book Antiqua" w:hAnsi="Book Antiqua"/>
                <w:b/>
                <w:sz w:val="24"/>
                <w:szCs w:val="24"/>
              </w:rPr>
              <w:t>Outcomes</w:t>
            </w:r>
          </w:p>
        </w:tc>
      </w:tr>
      <w:tr w:rsidR="00791B99" w:rsidRPr="00C22D36" w:rsidTr="00C22D36">
        <w:tc>
          <w:tcPr>
            <w:tcW w:w="1843" w:type="dxa"/>
            <w:tcBorders>
              <w:top w:val="single" w:sz="4" w:space="0" w:color="auto"/>
              <w:right w:val="nil"/>
            </w:tcBorders>
          </w:tcPr>
          <w:p w:rsidR="00791B99" w:rsidRPr="00C22D36" w:rsidRDefault="00791B99" w:rsidP="00C22D36">
            <w:pPr>
              <w:wordWrap/>
              <w:spacing w:line="360" w:lineRule="auto"/>
              <w:rPr>
                <w:rFonts w:ascii="Book Antiqua" w:eastAsia="宋体" w:hAnsi="Book Antiqua"/>
                <w:sz w:val="24"/>
                <w:szCs w:val="24"/>
                <w:lang w:eastAsia="zh-CN"/>
              </w:rPr>
            </w:pPr>
            <w:r w:rsidRPr="00C22D36">
              <w:rPr>
                <w:rFonts w:ascii="Book Antiqua" w:hAnsi="Book Antiqua"/>
                <w:sz w:val="24"/>
                <w:szCs w:val="24"/>
              </w:rPr>
              <w:t xml:space="preserve">Molberg </w:t>
            </w:r>
            <w:r w:rsidRPr="00C22D36">
              <w:rPr>
                <w:rFonts w:ascii="Book Antiqua" w:hAnsi="Book Antiqua"/>
                <w:i/>
                <w:sz w:val="24"/>
                <w:szCs w:val="24"/>
              </w:rPr>
              <w:t>et al</w:t>
            </w:r>
            <w:r w:rsidRPr="00C22D36">
              <w:rPr>
                <w:rFonts w:ascii="Book Antiqua" w:hAnsi="Book Antiqua"/>
                <w:sz w:val="24"/>
                <w:szCs w:val="24"/>
                <w:vertAlign w:val="superscript"/>
              </w:rPr>
              <w:t>[4]</w:t>
            </w:r>
          </w:p>
        </w:tc>
        <w:tc>
          <w:tcPr>
            <w:tcW w:w="709" w:type="dxa"/>
            <w:tcBorders>
              <w:top w:val="single" w:sz="4" w:space="0" w:color="auto"/>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1998</w:t>
            </w:r>
          </w:p>
        </w:tc>
        <w:tc>
          <w:tcPr>
            <w:tcW w:w="709" w:type="dxa"/>
            <w:tcBorders>
              <w:top w:val="single" w:sz="4" w:space="0" w:color="auto"/>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7</w:t>
            </w:r>
          </w:p>
        </w:tc>
        <w:tc>
          <w:tcPr>
            <w:tcW w:w="708" w:type="dxa"/>
            <w:tcBorders>
              <w:top w:val="single" w:sz="4" w:space="0" w:color="auto"/>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43-88</w:t>
            </w:r>
          </w:p>
        </w:tc>
        <w:tc>
          <w:tcPr>
            <w:tcW w:w="709" w:type="dxa"/>
            <w:tcBorders>
              <w:top w:val="single" w:sz="4" w:space="0" w:color="auto"/>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5F, 2M</w:t>
            </w:r>
          </w:p>
        </w:tc>
        <w:tc>
          <w:tcPr>
            <w:tcW w:w="1134" w:type="dxa"/>
            <w:tcBorders>
              <w:top w:val="single" w:sz="4" w:space="0" w:color="auto"/>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Head, tail</w:t>
            </w:r>
          </w:p>
        </w:tc>
        <w:tc>
          <w:tcPr>
            <w:tcW w:w="709" w:type="dxa"/>
            <w:tcBorders>
              <w:top w:val="single" w:sz="4" w:space="0" w:color="auto"/>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5-14</w:t>
            </w:r>
          </w:p>
        </w:tc>
        <w:tc>
          <w:tcPr>
            <w:tcW w:w="1417" w:type="dxa"/>
            <w:tcBorders>
              <w:top w:val="single" w:sz="4" w:space="0" w:color="auto"/>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PD, DP</w:t>
            </w:r>
          </w:p>
        </w:tc>
        <w:tc>
          <w:tcPr>
            <w:tcW w:w="993" w:type="dxa"/>
            <w:tcBorders>
              <w:top w:val="single" w:sz="4" w:space="0" w:color="auto"/>
              <w:lef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DOC 1 month-NED 14 years</w:t>
            </w:r>
          </w:p>
        </w:tc>
      </w:tr>
      <w:tr w:rsidR="00791B99" w:rsidRPr="00C22D36" w:rsidTr="00C22D36">
        <w:tc>
          <w:tcPr>
            <w:tcW w:w="1843" w:type="dxa"/>
            <w:tcBorders>
              <w:right w:val="nil"/>
            </w:tcBorders>
          </w:tcPr>
          <w:p w:rsidR="00791B99" w:rsidRPr="00C22D36" w:rsidRDefault="00791B99" w:rsidP="00C22D36">
            <w:pPr>
              <w:wordWrap/>
              <w:spacing w:line="360" w:lineRule="auto"/>
              <w:rPr>
                <w:rFonts w:ascii="Book Antiqua" w:eastAsia="宋体" w:hAnsi="Book Antiqua"/>
                <w:sz w:val="24"/>
                <w:szCs w:val="24"/>
                <w:lang w:eastAsia="zh-CN"/>
              </w:rPr>
            </w:pPr>
            <w:r w:rsidRPr="00C22D36">
              <w:rPr>
                <w:rFonts w:ascii="Book Antiqua" w:hAnsi="Book Antiqua"/>
                <w:sz w:val="24"/>
                <w:szCs w:val="24"/>
              </w:rPr>
              <w:t xml:space="preserve">Carvounis EE </w:t>
            </w:r>
            <w:r w:rsidRPr="00C22D36">
              <w:rPr>
                <w:rFonts w:ascii="Book Antiqua" w:hAnsi="Book Antiqua"/>
                <w:i/>
                <w:sz w:val="24"/>
                <w:szCs w:val="24"/>
              </w:rPr>
              <w:t>et al</w:t>
            </w:r>
            <w:r w:rsidRPr="00C22D36">
              <w:rPr>
                <w:rFonts w:ascii="Book Antiqua" w:hAnsi="Book Antiqua"/>
                <w:sz w:val="24"/>
                <w:szCs w:val="24"/>
                <w:vertAlign w:val="superscript"/>
              </w:rPr>
              <w:t>[24]</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2003</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w:t>
            </w:r>
          </w:p>
        </w:tc>
        <w:tc>
          <w:tcPr>
            <w:tcW w:w="708"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70</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F</w:t>
            </w:r>
          </w:p>
        </w:tc>
        <w:tc>
          <w:tcPr>
            <w:tcW w:w="1134"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Head and neck</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7</w:t>
            </w:r>
          </w:p>
        </w:tc>
        <w:tc>
          <w:tcPr>
            <w:tcW w:w="1417"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PD</w:t>
            </w:r>
          </w:p>
        </w:tc>
        <w:tc>
          <w:tcPr>
            <w:tcW w:w="993" w:type="dxa"/>
            <w:tcBorders>
              <w:lef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AWD 9 months</w:t>
            </w:r>
          </w:p>
        </w:tc>
      </w:tr>
      <w:tr w:rsidR="00791B99" w:rsidRPr="00C22D36" w:rsidTr="00C22D36">
        <w:tc>
          <w:tcPr>
            <w:tcW w:w="1843" w:type="dxa"/>
            <w:tcBorders>
              <w:right w:val="nil"/>
            </w:tcBorders>
          </w:tcPr>
          <w:p w:rsidR="00791B99" w:rsidRPr="00C22D36" w:rsidRDefault="00791B99" w:rsidP="00C22D36">
            <w:pPr>
              <w:wordWrap/>
              <w:spacing w:line="360" w:lineRule="auto"/>
              <w:rPr>
                <w:rFonts w:ascii="Book Antiqua" w:eastAsia="宋体" w:hAnsi="Book Antiqua"/>
                <w:sz w:val="24"/>
                <w:szCs w:val="24"/>
                <w:lang w:eastAsia="zh-CN"/>
              </w:rPr>
            </w:pPr>
            <w:r w:rsidRPr="00C22D36">
              <w:rPr>
                <w:rFonts w:ascii="Book Antiqua" w:hAnsi="Book Antiqua"/>
                <w:sz w:val="24"/>
                <w:szCs w:val="24"/>
              </w:rPr>
              <w:t xml:space="preserve">Bedioui H </w:t>
            </w:r>
            <w:r w:rsidRPr="00C22D36">
              <w:rPr>
                <w:rFonts w:ascii="Book Antiqua" w:hAnsi="Book Antiqua"/>
                <w:i/>
                <w:sz w:val="24"/>
                <w:szCs w:val="24"/>
              </w:rPr>
              <w:t>et al</w:t>
            </w:r>
            <w:r w:rsidRPr="00C22D36">
              <w:rPr>
                <w:rFonts w:ascii="Book Antiqua" w:hAnsi="Book Antiqua"/>
                <w:sz w:val="24"/>
                <w:szCs w:val="24"/>
                <w:vertAlign w:val="superscript"/>
              </w:rPr>
              <w:t>[14]</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2004</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w:t>
            </w:r>
          </w:p>
        </w:tc>
        <w:tc>
          <w:tcPr>
            <w:tcW w:w="708"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72</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F</w:t>
            </w:r>
          </w:p>
        </w:tc>
        <w:tc>
          <w:tcPr>
            <w:tcW w:w="1134"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Head</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6</w:t>
            </w:r>
          </w:p>
        </w:tc>
        <w:tc>
          <w:tcPr>
            <w:tcW w:w="1417"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PD</w:t>
            </w:r>
          </w:p>
        </w:tc>
        <w:tc>
          <w:tcPr>
            <w:tcW w:w="993" w:type="dxa"/>
            <w:tcBorders>
              <w:lef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NED 18 months</w:t>
            </w:r>
          </w:p>
        </w:tc>
      </w:tr>
      <w:tr w:rsidR="00791B99" w:rsidRPr="00C22D36" w:rsidTr="00C22D36">
        <w:tc>
          <w:tcPr>
            <w:tcW w:w="1843" w:type="dxa"/>
            <w:tcBorders>
              <w:right w:val="nil"/>
            </w:tcBorders>
          </w:tcPr>
          <w:p w:rsidR="00791B99" w:rsidRPr="00C22D36" w:rsidRDefault="00791B99" w:rsidP="00C22D36">
            <w:pPr>
              <w:wordWrap/>
              <w:spacing w:line="360" w:lineRule="auto"/>
              <w:rPr>
                <w:rFonts w:ascii="Book Antiqua" w:eastAsia="宋体" w:hAnsi="Book Antiqua"/>
                <w:sz w:val="24"/>
                <w:szCs w:val="24"/>
                <w:lang w:eastAsia="zh-CN"/>
              </w:rPr>
            </w:pPr>
            <w:r w:rsidRPr="00C22D36">
              <w:rPr>
                <w:rFonts w:ascii="Book Antiqua" w:hAnsi="Book Antiqua"/>
                <w:sz w:val="24"/>
                <w:szCs w:val="24"/>
              </w:rPr>
              <w:t xml:space="preserve">Charfi </w:t>
            </w:r>
            <w:r w:rsidRPr="00C22D36">
              <w:rPr>
                <w:rFonts w:ascii="Book Antiqua" w:hAnsi="Book Antiqua"/>
                <w:i/>
                <w:sz w:val="24"/>
                <w:szCs w:val="24"/>
              </w:rPr>
              <w:t>et al</w:t>
            </w:r>
            <w:r w:rsidRPr="00C22D36">
              <w:rPr>
                <w:rFonts w:ascii="Book Antiqua" w:hAnsi="Book Antiqua"/>
                <w:sz w:val="24"/>
                <w:szCs w:val="24"/>
                <w:vertAlign w:val="superscript"/>
              </w:rPr>
              <w:t>[25]</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2006</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w:t>
            </w:r>
          </w:p>
        </w:tc>
        <w:tc>
          <w:tcPr>
            <w:tcW w:w="708"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65</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F</w:t>
            </w:r>
          </w:p>
        </w:tc>
        <w:tc>
          <w:tcPr>
            <w:tcW w:w="1134"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Tail</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10</w:t>
            </w:r>
          </w:p>
        </w:tc>
        <w:tc>
          <w:tcPr>
            <w:tcW w:w="1417"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DP</w:t>
            </w:r>
          </w:p>
        </w:tc>
        <w:tc>
          <w:tcPr>
            <w:tcW w:w="993" w:type="dxa"/>
            <w:tcBorders>
              <w:lef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DOD 12 months</w:t>
            </w:r>
          </w:p>
        </w:tc>
      </w:tr>
      <w:tr w:rsidR="00791B99" w:rsidRPr="00C22D36" w:rsidTr="00C22D36">
        <w:tc>
          <w:tcPr>
            <w:tcW w:w="1843" w:type="dxa"/>
            <w:tcBorders>
              <w:right w:val="nil"/>
            </w:tcBorders>
          </w:tcPr>
          <w:p w:rsidR="00791B99" w:rsidRPr="00C22D36" w:rsidRDefault="00791B99" w:rsidP="00C22D36">
            <w:pPr>
              <w:wordWrap/>
              <w:spacing w:line="360" w:lineRule="auto"/>
              <w:rPr>
                <w:rFonts w:ascii="Book Antiqua" w:eastAsia="宋体" w:hAnsi="Book Antiqua"/>
                <w:sz w:val="24"/>
                <w:szCs w:val="24"/>
                <w:lang w:eastAsia="zh-CN"/>
              </w:rPr>
            </w:pPr>
            <w:r w:rsidRPr="00C22D36">
              <w:rPr>
                <w:rFonts w:ascii="Book Antiqua" w:hAnsi="Book Antiqua"/>
                <w:sz w:val="24"/>
                <w:szCs w:val="24"/>
              </w:rPr>
              <w:t xml:space="preserve">Tezuka </w:t>
            </w:r>
            <w:r w:rsidRPr="00C22D36">
              <w:rPr>
                <w:rFonts w:ascii="Book Antiqua" w:hAnsi="Book Antiqua"/>
                <w:i/>
                <w:sz w:val="24"/>
                <w:szCs w:val="24"/>
              </w:rPr>
              <w:t>et al</w:t>
            </w:r>
            <w:r w:rsidRPr="00C22D36">
              <w:rPr>
                <w:rFonts w:ascii="Book Antiqua" w:hAnsi="Book Antiqua"/>
                <w:sz w:val="24"/>
                <w:szCs w:val="24"/>
                <w:vertAlign w:val="superscript"/>
              </w:rPr>
              <w:t>[16]</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2006</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w:t>
            </w:r>
          </w:p>
        </w:tc>
        <w:tc>
          <w:tcPr>
            <w:tcW w:w="708"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68</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F</w:t>
            </w:r>
          </w:p>
        </w:tc>
        <w:tc>
          <w:tcPr>
            <w:tcW w:w="1134"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Head</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0.7</w:t>
            </w:r>
          </w:p>
        </w:tc>
        <w:tc>
          <w:tcPr>
            <w:tcW w:w="1417"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PD</w:t>
            </w:r>
          </w:p>
        </w:tc>
        <w:tc>
          <w:tcPr>
            <w:tcW w:w="993" w:type="dxa"/>
            <w:tcBorders>
              <w:lef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NED 22 months</w:t>
            </w:r>
          </w:p>
        </w:tc>
      </w:tr>
      <w:tr w:rsidR="00791B99" w:rsidRPr="00C22D36" w:rsidTr="00C22D36">
        <w:tc>
          <w:tcPr>
            <w:tcW w:w="1843" w:type="dxa"/>
            <w:tcBorders>
              <w:right w:val="nil"/>
            </w:tcBorders>
          </w:tcPr>
          <w:p w:rsidR="00791B99" w:rsidRPr="00C22D36" w:rsidRDefault="00791B99" w:rsidP="00C22D36">
            <w:pPr>
              <w:wordWrap/>
              <w:spacing w:line="360" w:lineRule="auto"/>
              <w:rPr>
                <w:rFonts w:ascii="Book Antiqua" w:eastAsia="宋体" w:hAnsi="Book Antiqua"/>
                <w:sz w:val="24"/>
                <w:szCs w:val="24"/>
                <w:lang w:eastAsia="zh-CN"/>
              </w:rPr>
            </w:pPr>
            <w:r w:rsidRPr="00C22D36">
              <w:rPr>
                <w:rFonts w:ascii="Book Antiqua" w:hAnsi="Book Antiqua"/>
                <w:sz w:val="24"/>
                <w:szCs w:val="24"/>
              </w:rPr>
              <w:t xml:space="preserve">Jang </w:t>
            </w:r>
            <w:r w:rsidRPr="00C22D36">
              <w:rPr>
                <w:rFonts w:ascii="Book Antiqua" w:hAnsi="Book Antiqua"/>
                <w:i/>
                <w:sz w:val="24"/>
                <w:szCs w:val="24"/>
              </w:rPr>
              <w:t>et al</w:t>
            </w:r>
            <w:r w:rsidRPr="00C22D36">
              <w:rPr>
                <w:rFonts w:ascii="Book Antiqua" w:hAnsi="Book Antiqua"/>
                <w:sz w:val="24"/>
                <w:szCs w:val="24"/>
                <w:vertAlign w:val="superscript"/>
              </w:rPr>
              <w:t>[10]</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2006</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w:t>
            </w:r>
          </w:p>
        </w:tc>
        <w:tc>
          <w:tcPr>
            <w:tcW w:w="708"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75</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M</w:t>
            </w:r>
          </w:p>
        </w:tc>
        <w:tc>
          <w:tcPr>
            <w:tcW w:w="1134"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Body and tail</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18</w:t>
            </w:r>
          </w:p>
        </w:tc>
        <w:tc>
          <w:tcPr>
            <w:tcW w:w="1417"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Palliative DP</w:t>
            </w:r>
          </w:p>
        </w:tc>
        <w:tc>
          <w:tcPr>
            <w:tcW w:w="993" w:type="dxa"/>
            <w:tcBorders>
              <w:lef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NA</w:t>
            </w:r>
          </w:p>
        </w:tc>
      </w:tr>
      <w:tr w:rsidR="00791B99" w:rsidRPr="00C22D36" w:rsidTr="00C22D36">
        <w:tc>
          <w:tcPr>
            <w:tcW w:w="1843" w:type="dxa"/>
            <w:tcBorders>
              <w:right w:val="nil"/>
            </w:tcBorders>
          </w:tcPr>
          <w:p w:rsidR="00791B99" w:rsidRPr="00C22D36" w:rsidRDefault="00791B99" w:rsidP="00C22D36">
            <w:pPr>
              <w:wordWrap/>
              <w:spacing w:line="360" w:lineRule="auto"/>
              <w:rPr>
                <w:rFonts w:ascii="Book Antiqua" w:eastAsia="宋体" w:hAnsi="Book Antiqua"/>
                <w:sz w:val="24"/>
                <w:szCs w:val="24"/>
                <w:lang w:eastAsia="zh-CN"/>
              </w:rPr>
            </w:pPr>
            <w:r w:rsidRPr="00C22D36">
              <w:rPr>
                <w:rFonts w:ascii="Book Antiqua" w:hAnsi="Book Antiqua"/>
                <w:sz w:val="24"/>
                <w:szCs w:val="24"/>
              </w:rPr>
              <w:t xml:space="preserve">Hirano </w:t>
            </w:r>
            <w:r w:rsidRPr="00C22D36">
              <w:rPr>
                <w:rFonts w:ascii="Book Antiqua" w:hAnsi="Book Antiqua"/>
                <w:i/>
                <w:sz w:val="24"/>
                <w:szCs w:val="24"/>
              </w:rPr>
              <w:t>et al</w:t>
            </w:r>
            <w:r w:rsidRPr="00C22D36">
              <w:rPr>
                <w:rFonts w:ascii="Book Antiqua" w:hAnsi="Book Antiqua"/>
                <w:sz w:val="24"/>
                <w:szCs w:val="24"/>
                <w:vertAlign w:val="superscript"/>
              </w:rPr>
              <w:t>[12]</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2008</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w:t>
            </w:r>
          </w:p>
        </w:tc>
        <w:tc>
          <w:tcPr>
            <w:tcW w:w="708"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26</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F</w:t>
            </w:r>
          </w:p>
        </w:tc>
        <w:tc>
          <w:tcPr>
            <w:tcW w:w="1134"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Body and tail</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11</w:t>
            </w:r>
          </w:p>
        </w:tc>
        <w:tc>
          <w:tcPr>
            <w:tcW w:w="1417"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DP</w:t>
            </w:r>
          </w:p>
        </w:tc>
        <w:tc>
          <w:tcPr>
            <w:tcW w:w="993" w:type="dxa"/>
            <w:tcBorders>
              <w:lef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NED 8 month</w:t>
            </w:r>
            <w:r w:rsidRPr="00C22D36">
              <w:rPr>
                <w:rFonts w:ascii="Book Antiqua" w:hAnsi="Book Antiqua"/>
                <w:sz w:val="24"/>
                <w:szCs w:val="24"/>
              </w:rPr>
              <w:lastRenderedPageBreak/>
              <w:t>s</w:t>
            </w:r>
          </w:p>
        </w:tc>
      </w:tr>
      <w:tr w:rsidR="00791B99" w:rsidRPr="00C22D36" w:rsidTr="00C22D36">
        <w:tc>
          <w:tcPr>
            <w:tcW w:w="1843" w:type="dxa"/>
            <w:tcBorders>
              <w:right w:val="nil"/>
            </w:tcBorders>
          </w:tcPr>
          <w:p w:rsidR="00791B99" w:rsidRPr="00C22D36" w:rsidRDefault="00791B99" w:rsidP="00C22D36">
            <w:pPr>
              <w:wordWrap/>
              <w:spacing w:line="360" w:lineRule="auto"/>
              <w:rPr>
                <w:rFonts w:ascii="Book Antiqua" w:eastAsia="宋体" w:hAnsi="Book Antiqua"/>
                <w:sz w:val="24"/>
                <w:szCs w:val="24"/>
                <w:lang w:eastAsia="zh-CN"/>
              </w:rPr>
            </w:pPr>
            <w:r w:rsidRPr="00C22D36">
              <w:rPr>
                <w:rFonts w:ascii="Book Antiqua" w:hAnsi="Book Antiqua"/>
                <w:sz w:val="24"/>
                <w:szCs w:val="24"/>
              </w:rPr>
              <w:lastRenderedPageBreak/>
              <w:t xml:space="preserve">Manduch </w:t>
            </w:r>
            <w:r w:rsidRPr="00C22D36">
              <w:rPr>
                <w:rFonts w:ascii="Book Antiqua" w:hAnsi="Book Antiqua"/>
                <w:i/>
                <w:sz w:val="24"/>
                <w:szCs w:val="24"/>
              </w:rPr>
              <w:t>et al</w:t>
            </w:r>
            <w:r w:rsidRPr="00C22D36">
              <w:rPr>
                <w:rFonts w:ascii="Book Antiqua" w:hAnsi="Book Antiqua"/>
                <w:sz w:val="24"/>
                <w:szCs w:val="24"/>
                <w:vertAlign w:val="superscript"/>
              </w:rPr>
              <w:t>[26]</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2009</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w:t>
            </w:r>
          </w:p>
        </w:tc>
        <w:tc>
          <w:tcPr>
            <w:tcW w:w="708"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66</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M</w:t>
            </w:r>
          </w:p>
        </w:tc>
        <w:tc>
          <w:tcPr>
            <w:tcW w:w="1134"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Head</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9.5</w:t>
            </w:r>
          </w:p>
        </w:tc>
        <w:tc>
          <w:tcPr>
            <w:tcW w:w="1417"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PD</w:t>
            </w:r>
          </w:p>
        </w:tc>
        <w:tc>
          <w:tcPr>
            <w:tcW w:w="993" w:type="dxa"/>
            <w:tcBorders>
              <w:lef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DOD 12 months</w:t>
            </w:r>
          </w:p>
        </w:tc>
      </w:tr>
      <w:tr w:rsidR="00791B99" w:rsidRPr="00C22D36" w:rsidTr="00C22D36">
        <w:tc>
          <w:tcPr>
            <w:tcW w:w="1843" w:type="dxa"/>
            <w:tcBorders>
              <w:right w:val="nil"/>
            </w:tcBorders>
          </w:tcPr>
          <w:p w:rsidR="00791B99" w:rsidRPr="00C22D36" w:rsidRDefault="00791B99" w:rsidP="00C22D36">
            <w:pPr>
              <w:wordWrap/>
              <w:spacing w:line="360" w:lineRule="auto"/>
              <w:rPr>
                <w:rFonts w:ascii="Book Antiqua" w:eastAsia="宋体" w:hAnsi="Book Antiqua"/>
                <w:sz w:val="24"/>
                <w:szCs w:val="24"/>
                <w:lang w:eastAsia="zh-CN"/>
              </w:rPr>
            </w:pPr>
            <w:r w:rsidRPr="00C22D36">
              <w:rPr>
                <w:rFonts w:ascii="Book Antiqua" w:hAnsi="Book Antiqua"/>
                <w:sz w:val="24"/>
                <w:szCs w:val="24"/>
              </w:rPr>
              <w:t xml:space="preserve">Daum </w:t>
            </w:r>
            <w:r w:rsidRPr="00C22D36">
              <w:rPr>
                <w:rFonts w:ascii="Book Antiqua" w:hAnsi="Book Antiqua"/>
                <w:i/>
                <w:sz w:val="24"/>
                <w:szCs w:val="24"/>
              </w:rPr>
              <w:t>et al</w:t>
            </w:r>
            <w:r w:rsidRPr="00C22D36">
              <w:rPr>
                <w:rFonts w:ascii="Book Antiqua" w:hAnsi="Book Antiqua"/>
                <w:sz w:val="24"/>
                <w:szCs w:val="24"/>
                <w:vertAlign w:val="superscript"/>
              </w:rPr>
              <w:t>[27]</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2010</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w:t>
            </w:r>
          </w:p>
        </w:tc>
        <w:tc>
          <w:tcPr>
            <w:tcW w:w="708"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71</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F</w:t>
            </w:r>
          </w:p>
        </w:tc>
        <w:tc>
          <w:tcPr>
            <w:tcW w:w="1134"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Body and tail</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17</w:t>
            </w:r>
          </w:p>
        </w:tc>
        <w:tc>
          <w:tcPr>
            <w:tcW w:w="1417"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DP</w:t>
            </w:r>
          </w:p>
        </w:tc>
        <w:tc>
          <w:tcPr>
            <w:tcW w:w="993" w:type="dxa"/>
            <w:tcBorders>
              <w:lef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NA</w:t>
            </w:r>
          </w:p>
        </w:tc>
      </w:tr>
      <w:tr w:rsidR="00791B99" w:rsidRPr="00C22D36" w:rsidTr="00C22D36">
        <w:tc>
          <w:tcPr>
            <w:tcW w:w="1843" w:type="dxa"/>
            <w:tcBorders>
              <w:right w:val="nil"/>
            </w:tcBorders>
          </w:tcPr>
          <w:p w:rsidR="00791B99" w:rsidRPr="00C22D36" w:rsidRDefault="00791B99" w:rsidP="00C22D36">
            <w:pPr>
              <w:wordWrap/>
              <w:spacing w:line="360" w:lineRule="auto"/>
              <w:rPr>
                <w:rFonts w:ascii="Book Antiqua" w:eastAsia="宋体" w:hAnsi="Book Antiqua"/>
                <w:sz w:val="24"/>
                <w:szCs w:val="24"/>
                <w:lang w:eastAsia="zh-CN"/>
              </w:rPr>
            </w:pPr>
            <w:r w:rsidRPr="00C22D36">
              <w:rPr>
                <w:rFonts w:ascii="Book Antiqua" w:hAnsi="Book Antiqua"/>
                <w:sz w:val="24"/>
                <w:szCs w:val="24"/>
              </w:rPr>
              <w:t xml:space="preserve">Mannan </w:t>
            </w:r>
            <w:r w:rsidRPr="00C22D36">
              <w:rPr>
                <w:rFonts w:ascii="Book Antiqua" w:hAnsi="Book Antiqua"/>
                <w:i/>
                <w:sz w:val="24"/>
                <w:szCs w:val="24"/>
              </w:rPr>
              <w:t>et al</w:t>
            </w:r>
            <w:r w:rsidRPr="00C22D36">
              <w:rPr>
                <w:rFonts w:ascii="Book Antiqua" w:hAnsi="Book Antiqua"/>
                <w:sz w:val="24"/>
                <w:szCs w:val="24"/>
                <w:vertAlign w:val="superscript"/>
              </w:rPr>
              <w:t>[22]</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2010</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w:t>
            </w:r>
          </w:p>
        </w:tc>
        <w:tc>
          <w:tcPr>
            <w:tcW w:w="708"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40</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F</w:t>
            </w:r>
          </w:p>
        </w:tc>
        <w:tc>
          <w:tcPr>
            <w:tcW w:w="1134"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Head and neck</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4</w:t>
            </w:r>
          </w:p>
        </w:tc>
        <w:tc>
          <w:tcPr>
            <w:tcW w:w="1417"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PD</w:t>
            </w:r>
          </w:p>
        </w:tc>
        <w:tc>
          <w:tcPr>
            <w:tcW w:w="993" w:type="dxa"/>
            <w:tcBorders>
              <w:lef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NA</w:t>
            </w:r>
          </w:p>
        </w:tc>
      </w:tr>
      <w:tr w:rsidR="00791B99" w:rsidRPr="00C22D36" w:rsidTr="00C22D36">
        <w:tc>
          <w:tcPr>
            <w:tcW w:w="1843" w:type="dxa"/>
            <w:tcBorders>
              <w:right w:val="nil"/>
            </w:tcBorders>
          </w:tcPr>
          <w:p w:rsidR="00791B99" w:rsidRPr="00C22D36" w:rsidRDefault="00791B99" w:rsidP="00C22D36">
            <w:pPr>
              <w:wordWrap/>
              <w:spacing w:line="360" w:lineRule="auto"/>
              <w:rPr>
                <w:rFonts w:ascii="Book Antiqua" w:eastAsia="宋体" w:hAnsi="Book Antiqua"/>
                <w:sz w:val="24"/>
                <w:szCs w:val="24"/>
                <w:lang w:eastAsia="zh-CN"/>
              </w:rPr>
            </w:pPr>
            <w:r w:rsidRPr="00C22D36">
              <w:rPr>
                <w:rFonts w:ascii="Book Antiqua" w:hAnsi="Book Antiqua"/>
                <w:sz w:val="24"/>
                <w:szCs w:val="24"/>
              </w:rPr>
              <w:t xml:space="preserve">Maksymov V </w:t>
            </w:r>
            <w:r w:rsidRPr="00C22D36">
              <w:rPr>
                <w:rFonts w:ascii="Book Antiqua" w:hAnsi="Book Antiqua"/>
                <w:i/>
                <w:sz w:val="24"/>
                <w:szCs w:val="24"/>
              </w:rPr>
              <w:t>et al</w:t>
            </w:r>
            <w:r w:rsidRPr="00C22D36">
              <w:rPr>
                <w:rFonts w:ascii="Book Antiqua" w:hAnsi="Book Antiqua"/>
                <w:sz w:val="24"/>
                <w:szCs w:val="24"/>
                <w:vertAlign w:val="superscript"/>
              </w:rPr>
              <w:t>[23]</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2011</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w:t>
            </w:r>
          </w:p>
        </w:tc>
        <w:tc>
          <w:tcPr>
            <w:tcW w:w="708"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68</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F</w:t>
            </w:r>
          </w:p>
        </w:tc>
        <w:tc>
          <w:tcPr>
            <w:tcW w:w="1134"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Uncinate process</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2</w:t>
            </w:r>
          </w:p>
        </w:tc>
        <w:tc>
          <w:tcPr>
            <w:tcW w:w="1417"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PD</w:t>
            </w:r>
          </w:p>
        </w:tc>
        <w:tc>
          <w:tcPr>
            <w:tcW w:w="993" w:type="dxa"/>
            <w:tcBorders>
              <w:lef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NED 14 months</w:t>
            </w:r>
          </w:p>
        </w:tc>
      </w:tr>
      <w:tr w:rsidR="00791B99" w:rsidRPr="00C22D36" w:rsidTr="00C22D36">
        <w:tc>
          <w:tcPr>
            <w:tcW w:w="1843" w:type="dxa"/>
            <w:tcBorders>
              <w:right w:val="nil"/>
            </w:tcBorders>
          </w:tcPr>
          <w:p w:rsidR="00791B99" w:rsidRPr="00C22D36" w:rsidRDefault="00791B99" w:rsidP="00C22D36">
            <w:pPr>
              <w:wordWrap/>
              <w:spacing w:line="360" w:lineRule="auto"/>
              <w:rPr>
                <w:rFonts w:ascii="Book Antiqua" w:eastAsia="宋体" w:hAnsi="Book Antiqua"/>
                <w:sz w:val="24"/>
                <w:szCs w:val="24"/>
                <w:lang w:eastAsia="zh-CN"/>
              </w:rPr>
            </w:pPr>
            <w:r w:rsidRPr="00C22D36">
              <w:rPr>
                <w:rFonts w:ascii="Book Antiqua" w:hAnsi="Book Antiqua"/>
                <w:sz w:val="24"/>
                <w:szCs w:val="24"/>
              </w:rPr>
              <w:t xml:space="preserve">Wada </w:t>
            </w:r>
            <w:r w:rsidRPr="00C22D36">
              <w:rPr>
                <w:rFonts w:ascii="Book Antiqua" w:hAnsi="Book Antiqua"/>
                <w:i/>
                <w:sz w:val="24"/>
                <w:szCs w:val="24"/>
              </w:rPr>
              <w:t>et al</w:t>
            </w:r>
            <w:r w:rsidRPr="00C22D36">
              <w:rPr>
                <w:rFonts w:ascii="Book Antiqua" w:hAnsi="Book Antiqua"/>
                <w:sz w:val="24"/>
                <w:szCs w:val="24"/>
                <w:vertAlign w:val="superscript"/>
              </w:rPr>
              <w:t>[11]</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2011</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w:t>
            </w:r>
          </w:p>
        </w:tc>
        <w:tc>
          <w:tcPr>
            <w:tcW w:w="708"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59</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M</w:t>
            </w:r>
          </w:p>
        </w:tc>
        <w:tc>
          <w:tcPr>
            <w:tcW w:w="1134"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Tail</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14</w:t>
            </w:r>
          </w:p>
        </w:tc>
        <w:tc>
          <w:tcPr>
            <w:tcW w:w="1417"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DP and total gastrectomy</w:t>
            </w:r>
          </w:p>
        </w:tc>
        <w:tc>
          <w:tcPr>
            <w:tcW w:w="993" w:type="dxa"/>
            <w:tcBorders>
              <w:lef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DOD 4 months</w:t>
            </w:r>
          </w:p>
        </w:tc>
      </w:tr>
      <w:tr w:rsidR="00791B99" w:rsidRPr="00C22D36" w:rsidTr="00C22D36">
        <w:tc>
          <w:tcPr>
            <w:tcW w:w="1843" w:type="dxa"/>
            <w:tcBorders>
              <w:right w:val="nil"/>
            </w:tcBorders>
          </w:tcPr>
          <w:p w:rsidR="00791B99" w:rsidRPr="00C22D36" w:rsidRDefault="00791B99" w:rsidP="00C22D36">
            <w:pPr>
              <w:wordWrap/>
              <w:spacing w:line="360" w:lineRule="auto"/>
              <w:rPr>
                <w:rFonts w:ascii="Book Antiqua" w:eastAsia="宋体" w:hAnsi="Book Antiqua"/>
                <w:sz w:val="24"/>
                <w:szCs w:val="24"/>
                <w:lang w:eastAsia="zh-CN"/>
              </w:rPr>
            </w:pPr>
            <w:r w:rsidRPr="00C22D36">
              <w:rPr>
                <w:rFonts w:ascii="Book Antiqua" w:hAnsi="Book Antiqua"/>
                <w:sz w:val="24"/>
                <w:szCs w:val="24"/>
              </w:rPr>
              <w:t xml:space="preserve">Hur </w:t>
            </w:r>
            <w:r w:rsidRPr="00C22D36">
              <w:rPr>
                <w:rFonts w:ascii="Book Antiqua" w:hAnsi="Book Antiqua"/>
                <w:i/>
                <w:sz w:val="24"/>
                <w:szCs w:val="24"/>
              </w:rPr>
              <w:t>et al</w:t>
            </w:r>
            <w:r w:rsidRPr="00C22D36">
              <w:rPr>
                <w:rFonts w:ascii="Book Antiqua" w:hAnsi="Book Antiqua"/>
                <w:sz w:val="24"/>
                <w:szCs w:val="24"/>
                <w:vertAlign w:val="superscript"/>
              </w:rPr>
              <w:t>[28]</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2011</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w:t>
            </w:r>
          </w:p>
        </w:tc>
        <w:tc>
          <w:tcPr>
            <w:tcW w:w="708"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77</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F</w:t>
            </w:r>
          </w:p>
        </w:tc>
        <w:tc>
          <w:tcPr>
            <w:tcW w:w="1134"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Tail</w:t>
            </w:r>
          </w:p>
        </w:tc>
        <w:tc>
          <w:tcPr>
            <w:tcW w:w="709" w:type="dxa"/>
            <w:tcBorders>
              <w:left w:val="nil"/>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10</w:t>
            </w:r>
          </w:p>
        </w:tc>
        <w:tc>
          <w:tcPr>
            <w:tcW w:w="1417" w:type="dxa"/>
            <w:tcBorders>
              <w:left w:val="nil"/>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DP and left hemicolectomy</w:t>
            </w:r>
          </w:p>
        </w:tc>
        <w:tc>
          <w:tcPr>
            <w:tcW w:w="993" w:type="dxa"/>
            <w:tcBorders>
              <w:lef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DOC 3 months</w:t>
            </w:r>
          </w:p>
        </w:tc>
      </w:tr>
      <w:tr w:rsidR="00791B99" w:rsidRPr="00C22D36" w:rsidTr="00C22D36">
        <w:tc>
          <w:tcPr>
            <w:tcW w:w="1843" w:type="dxa"/>
            <w:tcBorders>
              <w:bottom w:val="single" w:sz="4" w:space="0" w:color="auto"/>
              <w:right w:val="nil"/>
            </w:tcBorders>
          </w:tcPr>
          <w:p w:rsidR="00791B99" w:rsidRPr="00C22D36" w:rsidRDefault="00791B99" w:rsidP="00C22D36">
            <w:pPr>
              <w:wordWrap/>
              <w:spacing w:line="360" w:lineRule="auto"/>
              <w:rPr>
                <w:rFonts w:ascii="Book Antiqua" w:eastAsia="宋体" w:hAnsi="Book Antiqua"/>
                <w:sz w:val="24"/>
                <w:szCs w:val="24"/>
                <w:lang w:eastAsia="zh-CN"/>
              </w:rPr>
            </w:pPr>
            <w:r w:rsidRPr="00C22D36">
              <w:rPr>
                <w:rFonts w:ascii="Book Antiqua" w:hAnsi="Book Antiqua"/>
                <w:sz w:val="24"/>
                <w:szCs w:val="24"/>
              </w:rPr>
              <w:t xml:space="preserve">Yoshioka </w:t>
            </w:r>
            <w:r w:rsidRPr="00C22D36">
              <w:rPr>
                <w:rFonts w:ascii="Book Antiqua" w:hAnsi="Book Antiqua"/>
                <w:i/>
                <w:sz w:val="24"/>
                <w:szCs w:val="24"/>
              </w:rPr>
              <w:t>et al</w:t>
            </w:r>
            <w:r w:rsidRPr="00C22D36">
              <w:rPr>
                <w:rFonts w:ascii="Book Antiqua" w:hAnsi="Book Antiqua"/>
                <w:sz w:val="24"/>
                <w:szCs w:val="24"/>
                <w:vertAlign w:val="superscript"/>
              </w:rPr>
              <w:t>[13]</w:t>
            </w:r>
          </w:p>
        </w:tc>
        <w:tc>
          <w:tcPr>
            <w:tcW w:w="709" w:type="dxa"/>
            <w:tcBorders>
              <w:left w:val="nil"/>
              <w:bottom w:val="single" w:sz="4" w:space="0" w:color="auto"/>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2012</w:t>
            </w:r>
          </w:p>
        </w:tc>
        <w:tc>
          <w:tcPr>
            <w:tcW w:w="709" w:type="dxa"/>
            <w:tcBorders>
              <w:left w:val="nil"/>
              <w:bottom w:val="single" w:sz="4" w:space="0" w:color="auto"/>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1</w:t>
            </w:r>
          </w:p>
        </w:tc>
        <w:tc>
          <w:tcPr>
            <w:tcW w:w="708" w:type="dxa"/>
            <w:tcBorders>
              <w:left w:val="nil"/>
              <w:bottom w:val="single" w:sz="4" w:space="0" w:color="auto"/>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74</w:t>
            </w:r>
          </w:p>
        </w:tc>
        <w:tc>
          <w:tcPr>
            <w:tcW w:w="709" w:type="dxa"/>
            <w:tcBorders>
              <w:left w:val="nil"/>
              <w:bottom w:val="single" w:sz="4" w:space="0" w:color="auto"/>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F</w:t>
            </w:r>
          </w:p>
        </w:tc>
        <w:tc>
          <w:tcPr>
            <w:tcW w:w="1134" w:type="dxa"/>
            <w:tcBorders>
              <w:left w:val="nil"/>
              <w:bottom w:val="single" w:sz="4" w:space="0" w:color="auto"/>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Body</w:t>
            </w:r>
          </w:p>
        </w:tc>
        <w:tc>
          <w:tcPr>
            <w:tcW w:w="709" w:type="dxa"/>
            <w:tcBorders>
              <w:left w:val="nil"/>
              <w:bottom w:val="single" w:sz="4" w:space="0" w:color="auto"/>
              <w:right w:val="nil"/>
            </w:tcBorders>
          </w:tcPr>
          <w:p w:rsidR="00791B99" w:rsidRPr="00C22D36" w:rsidRDefault="00791B99" w:rsidP="00C22D36">
            <w:pPr>
              <w:wordWrap/>
              <w:spacing w:line="360" w:lineRule="auto"/>
              <w:jc w:val="center"/>
              <w:rPr>
                <w:rFonts w:ascii="Book Antiqua" w:hAnsi="Book Antiqua"/>
                <w:sz w:val="24"/>
                <w:szCs w:val="24"/>
              </w:rPr>
            </w:pPr>
            <w:r w:rsidRPr="00C22D36">
              <w:rPr>
                <w:rFonts w:ascii="Book Antiqua" w:hAnsi="Book Antiqua"/>
                <w:sz w:val="24"/>
                <w:szCs w:val="24"/>
              </w:rPr>
              <w:t>NA</w:t>
            </w:r>
          </w:p>
        </w:tc>
        <w:tc>
          <w:tcPr>
            <w:tcW w:w="1417" w:type="dxa"/>
            <w:tcBorders>
              <w:left w:val="nil"/>
              <w:bottom w:val="single" w:sz="4" w:space="0" w:color="auto"/>
              <w:right w:val="nil"/>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DP</w:t>
            </w:r>
          </w:p>
        </w:tc>
        <w:tc>
          <w:tcPr>
            <w:tcW w:w="993" w:type="dxa"/>
            <w:tcBorders>
              <w:left w:val="nil"/>
              <w:bottom w:val="single" w:sz="4" w:space="0" w:color="auto"/>
            </w:tcBorders>
          </w:tcPr>
          <w:p w:rsidR="00791B99" w:rsidRPr="00C22D36" w:rsidRDefault="00791B99" w:rsidP="00C22D36">
            <w:pPr>
              <w:wordWrap/>
              <w:spacing w:line="360" w:lineRule="auto"/>
              <w:rPr>
                <w:rFonts w:ascii="Book Antiqua" w:hAnsi="Book Antiqua"/>
                <w:sz w:val="24"/>
                <w:szCs w:val="24"/>
              </w:rPr>
            </w:pPr>
            <w:r w:rsidRPr="00C22D36">
              <w:rPr>
                <w:rFonts w:ascii="Book Antiqua" w:hAnsi="Book Antiqua"/>
                <w:sz w:val="24"/>
                <w:szCs w:val="24"/>
              </w:rPr>
              <w:t>DOD 19 months</w:t>
            </w:r>
          </w:p>
        </w:tc>
      </w:tr>
    </w:tbl>
    <w:p w:rsidR="00791B99" w:rsidRPr="00DC2563" w:rsidRDefault="00791B99" w:rsidP="00E36D48">
      <w:pPr>
        <w:wordWrap/>
        <w:spacing w:line="360" w:lineRule="auto"/>
        <w:rPr>
          <w:rFonts w:ascii="Book Antiqua" w:hAnsi="Book Antiqua"/>
          <w:sz w:val="24"/>
          <w:szCs w:val="24"/>
        </w:rPr>
      </w:pPr>
      <w:r w:rsidRPr="00DC2563">
        <w:rPr>
          <w:rFonts w:ascii="Book Antiqua" w:hAnsi="Book Antiqua"/>
          <w:sz w:val="24"/>
          <w:szCs w:val="24"/>
        </w:rPr>
        <w:t>M: Male; F: Female; PD: Pancreaticoduodenectomy; DP: Distal pancreatectomy; DOC: Died of other causes; NED: No evidence of disease; AWD: Alive with disease; DOD: Died of disease; NA: Not available.</w:t>
      </w:r>
    </w:p>
    <w:sectPr w:rsidR="00791B99" w:rsidRPr="00DC2563" w:rsidSect="006C373F">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DB" w:rsidRDefault="00D832DB" w:rsidP="00CF52DE">
      <w:r>
        <w:separator/>
      </w:r>
    </w:p>
  </w:endnote>
  <w:endnote w:type="continuationSeparator" w:id="0">
    <w:p w:rsidR="00D832DB" w:rsidRDefault="00D832DB" w:rsidP="00CF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99" w:rsidRDefault="00D832DB">
    <w:pPr>
      <w:pStyle w:val="a4"/>
      <w:jc w:val="center"/>
    </w:pPr>
    <w:r>
      <w:fldChar w:fldCharType="begin"/>
    </w:r>
    <w:r>
      <w:instrText xml:space="preserve"> PAGE   \* MERGEFORMAT </w:instrText>
    </w:r>
    <w:r>
      <w:fldChar w:fldCharType="separate"/>
    </w:r>
    <w:r w:rsidR="00F17551" w:rsidRPr="00F17551">
      <w:rPr>
        <w:noProof/>
        <w:lang w:val="ko-KR"/>
      </w:rPr>
      <w:t>1</w:t>
    </w:r>
    <w:r>
      <w:rPr>
        <w:noProof/>
        <w:lang w:val="ko-KR"/>
      </w:rPr>
      <w:fldChar w:fldCharType="end"/>
    </w:r>
  </w:p>
  <w:p w:rsidR="00791B99" w:rsidRDefault="00791B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DB" w:rsidRDefault="00D832DB" w:rsidP="00CF52DE">
      <w:r>
        <w:separator/>
      </w:r>
    </w:p>
  </w:footnote>
  <w:footnote w:type="continuationSeparator" w:id="0">
    <w:p w:rsidR="00D832DB" w:rsidRDefault="00D832DB" w:rsidP="00CF5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1E776E"/>
    <w:rsid w:val="00000A64"/>
    <w:rsid w:val="00004F5D"/>
    <w:rsid w:val="00005DF4"/>
    <w:rsid w:val="0001021E"/>
    <w:rsid w:val="00010651"/>
    <w:rsid w:val="000118E7"/>
    <w:rsid w:val="000143D6"/>
    <w:rsid w:val="000200D0"/>
    <w:rsid w:val="000202DA"/>
    <w:rsid w:val="00023C7E"/>
    <w:rsid w:val="000241C4"/>
    <w:rsid w:val="00025130"/>
    <w:rsid w:val="0002683D"/>
    <w:rsid w:val="0003001D"/>
    <w:rsid w:val="00031D7B"/>
    <w:rsid w:val="00056B2F"/>
    <w:rsid w:val="0005747C"/>
    <w:rsid w:val="000603D6"/>
    <w:rsid w:val="0006225D"/>
    <w:rsid w:val="00062EA8"/>
    <w:rsid w:val="00065B8C"/>
    <w:rsid w:val="00066606"/>
    <w:rsid w:val="00070D30"/>
    <w:rsid w:val="000721A0"/>
    <w:rsid w:val="000740B8"/>
    <w:rsid w:val="00074428"/>
    <w:rsid w:val="00074488"/>
    <w:rsid w:val="00074496"/>
    <w:rsid w:val="00083163"/>
    <w:rsid w:val="000870A3"/>
    <w:rsid w:val="0008722A"/>
    <w:rsid w:val="000910F0"/>
    <w:rsid w:val="000A0EA9"/>
    <w:rsid w:val="000A1509"/>
    <w:rsid w:val="000A1729"/>
    <w:rsid w:val="000A1B6B"/>
    <w:rsid w:val="000A661E"/>
    <w:rsid w:val="000A6984"/>
    <w:rsid w:val="000B0BF6"/>
    <w:rsid w:val="000B179B"/>
    <w:rsid w:val="000B3C78"/>
    <w:rsid w:val="000B5CB7"/>
    <w:rsid w:val="000B7D27"/>
    <w:rsid w:val="000C0946"/>
    <w:rsid w:val="000D5D00"/>
    <w:rsid w:val="000D5DAC"/>
    <w:rsid w:val="000D5DB4"/>
    <w:rsid w:val="000E1E77"/>
    <w:rsid w:val="000E2030"/>
    <w:rsid w:val="000E3067"/>
    <w:rsid w:val="000E45B6"/>
    <w:rsid w:val="000E58BC"/>
    <w:rsid w:val="000F24E0"/>
    <w:rsid w:val="000F7838"/>
    <w:rsid w:val="000F7915"/>
    <w:rsid w:val="000F7B1D"/>
    <w:rsid w:val="000F7EF5"/>
    <w:rsid w:val="0011462B"/>
    <w:rsid w:val="00121346"/>
    <w:rsid w:val="00126E14"/>
    <w:rsid w:val="00134317"/>
    <w:rsid w:val="00140A69"/>
    <w:rsid w:val="00146A17"/>
    <w:rsid w:val="001539FD"/>
    <w:rsid w:val="001549B8"/>
    <w:rsid w:val="00155A29"/>
    <w:rsid w:val="001568F2"/>
    <w:rsid w:val="00157C23"/>
    <w:rsid w:val="00163D32"/>
    <w:rsid w:val="0016549F"/>
    <w:rsid w:val="001667C6"/>
    <w:rsid w:val="00167709"/>
    <w:rsid w:val="00167DF8"/>
    <w:rsid w:val="00174577"/>
    <w:rsid w:val="00174F3C"/>
    <w:rsid w:val="001762F0"/>
    <w:rsid w:val="00182DEA"/>
    <w:rsid w:val="00196B6D"/>
    <w:rsid w:val="001A14D6"/>
    <w:rsid w:val="001A2284"/>
    <w:rsid w:val="001B2628"/>
    <w:rsid w:val="001B32A1"/>
    <w:rsid w:val="001B4124"/>
    <w:rsid w:val="001B5E6C"/>
    <w:rsid w:val="001B76B0"/>
    <w:rsid w:val="001C0F2D"/>
    <w:rsid w:val="001C27B8"/>
    <w:rsid w:val="001C2B7A"/>
    <w:rsid w:val="001C3D53"/>
    <w:rsid w:val="001C4EF4"/>
    <w:rsid w:val="001C5900"/>
    <w:rsid w:val="001D1E32"/>
    <w:rsid w:val="001D4CA4"/>
    <w:rsid w:val="001D6346"/>
    <w:rsid w:val="001D6458"/>
    <w:rsid w:val="001D76DA"/>
    <w:rsid w:val="001E08CA"/>
    <w:rsid w:val="001E55B4"/>
    <w:rsid w:val="001E58C3"/>
    <w:rsid w:val="001E6C27"/>
    <w:rsid w:val="001E776E"/>
    <w:rsid w:val="001F0244"/>
    <w:rsid w:val="001F589F"/>
    <w:rsid w:val="0020099D"/>
    <w:rsid w:val="00213D72"/>
    <w:rsid w:val="0022001C"/>
    <w:rsid w:val="002235E1"/>
    <w:rsid w:val="00235A09"/>
    <w:rsid w:val="00235B46"/>
    <w:rsid w:val="002409DA"/>
    <w:rsid w:val="002447DE"/>
    <w:rsid w:val="002477D6"/>
    <w:rsid w:val="00253BB1"/>
    <w:rsid w:val="00255253"/>
    <w:rsid w:val="0025592E"/>
    <w:rsid w:val="002560E1"/>
    <w:rsid w:val="00257B17"/>
    <w:rsid w:val="00260FFD"/>
    <w:rsid w:val="00262910"/>
    <w:rsid w:val="00262EBF"/>
    <w:rsid w:val="002676C3"/>
    <w:rsid w:val="00273B9A"/>
    <w:rsid w:val="00274368"/>
    <w:rsid w:val="0027745F"/>
    <w:rsid w:val="002838EF"/>
    <w:rsid w:val="0029496C"/>
    <w:rsid w:val="00294B8F"/>
    <w:rsid w:val="00296250"/>
    <w:rsid w:val="00296C24"/>
    <w:rsid w:val="002B1ECF"/>
    <w:rsid w:val="002B460C"/>
    <w:rsid w:val="002B545E"/>
    <w:rsid w:val="002B55F1"/>
    <w:rsid w:val="002C0C1D"/>
    <w:rsid w:val="002C18F5"/>
    <w:rsid w:val="002C5EB3"/>
    <w:rsid w:val="002D1700"/>
    <w:rsid w:val="002D6E11"/>
    <w:rsid w:val="002E0F37"/>
    <w:rsid w:val="002E11B7"/>
    <w:rsid w:val="002E2C14"/>
    <w:rsid w:val="002E4BF9"/>
    <w:rsid w:val="002E5BB4"/>
    <w:rsid w:val="002E736C"/>
    <w:rsid w:val="002F0E61"/>
    <w:rsid w:val="002F313A"/>
    <w:rsid w:val="002F746B"/>
    <w:rsid w:val="002F7BAA"/>
    <w:rsid w:val="00301D87"/>
    <w:rsid w:val="00304BE4"/>
    <w:rsid w:val="00305B6E"/>
    <w:rsid w:val="003100DF"/>
    <w:rsid w:val="003102CB"/>
    <w:rsid w:val="00312EFA"/>
    <w:rsid w:val="0031716E"/>
    <w:rsid w:val="00317BBB"/>
    <w:rsid w:val="00320276"/>
    <w:rsid w:val="003221E4"/>
    <w:rsid w:val="003238C9"/>
    <w:rsid w:val="00335660"/>
    <w:rsid w:val="00340384"/>
    <w:rsid w:val="003462A0"/>
    <w:rsid w:val="003734B1"/>
    <w:rsid w:val="0038141D"/>
    <w:rsid w:val="00381460"/>
    <w:rsid w:val="003851F9"/>
    <w:rsid w:val="003A0D85"/>
    <w:rsid w:val="003A25F6"/>
    <w:rsid w:val="003A5B3C"/>
    <w:rsid w:val="003B5EA3"/>
    <w:rsid w:val="003B663A"/>
    <w:rsid w:val="003C077E"/>
    <w:rsid w:val="003C3F23"/>
    <w:rsid w:val="003C4049"/>
    <w:rsid w:val="003C5388"/>
    <w:rsid w:val="003D7344"/>
    <w:rsid w:val="003E024F"/>
    <w:rsid w:val="003E1A5A"/>
    <w:rsid w:val="003E524F"/>
    <w:rsid w:val="003E5EB8"/>
    <w:rsid w:val="003F1D9D"/>
    <w:rsid w:val="003F7F30"/>
    <w:rsid w:val="004024FB"/>
    <w:rsid w:val="004061A3"/>
    <w:rsid w:val="00407028"/>
    <w:rsid w:val="00412677"/>
    <w:rsid w:val="00412D9A"/>
    <w:rsid w:val="0041381A"/>
    <w:rsid w:val="00414E41"/>
    <w:rsid w:val="0041683A"/>
    <w:rsid w:val="00420E3C"/>
    <w:rsid w:val="00421E83"/>
    <w:rsid w:val="0042203A"/>
    <w:rsid w:val="00432294"/>
    <w:rsid w:val="00433EF4"/>
    <w:rsid w:val="00435292"/>
    <w:rsid w:val="00435844"/>
    <w:rsid w:val="0043751B"/>
    <w:rsid w:val="00437D0B"/>
    <w:rsid w:val="0044540C"/>
    <w:rsid w:val="00454D19"/>
    <w:rsid w:val="00456960"/>
    <w:rsid w:val="004632AA"/>
    <w:rsid w:val="004737DD"/>
    <w:rsid w:val="00474CB8"/>
    <w:rsid w:val="004855C1"/>
    <w:rsid w:val="00485B72"/>
    <w:rsid w:val="004860C9"/>
    <w:rsid w:val="004878A0"/>
    <w:rsid w:val="00487C57"/>
    <w:rsid w:val="00491BBC"/>
    <w:rsid w:val="004963D8"/>
    <w:rsid w:val="00496C9D"/>
    <w:rsid w:val="00496CEE"/>
    <w:rsid w:val="004A0B43"/>
    <w:rsid w:val="004A4D5C"/>
    <w:rsid w:val="004A512A"/>
    <w:rsid w:val="004A6BD8"/>
    <w:rsid w:val="004B02AA"/>
    <w:rsid w:val="004B4A01"/>
    <w:rsid w:val="004B526F"/>
    <w:rsid w:val="004C050D"/>
    <w:rsid w:val="004C73A7"/>
    <w:rsid w:val="004C78B0"/>
    <w:rsid w:val="004D2FF8"/>
    <w:rsid w:val="004D3076"/>
    <w:rsid w:val="004D5155"/>
    <w:rsid w:val="004D63E7"/>
    <w:rsid w:val="004E7FAF"/>
    <w:rsid w:val="004F11F2"/>
    <w:rsid w:val="004F2643"/>
    <w:rsid w:val="00500A2A"/>
    <w:rsid w:val="00500AF2"/>
    <w:rsid w:val="0050304B"/>
    <w:rsid w:val="0050451E"/>
    <w:rsid w:val="00505995"/>
    <w:rsid w:val="00505B7C"/>
    <w:rsid w:val="00510CE7"/>
    <w:rsid w:val="00511BF6"/>
    <w:rsid w:val="00511DEE"/>
    <w:rsid w:val="00514310"/>
    <w:rsid w:val="0052122E"/>
    <w:rsid w:val="00524046"/>
    <w:rsid w:val="00524DDD"/>
    <w:rsid w:val="00525CDC"/>
    <w:rsid w:val="005273E4"/>
    <w:rsid w:val="0053114F"/>
    <w:rsid w:val="00536484"/>
    <w:rsid w:val="005563A9"/>
    <w:rsid w:val="0056050D"/>
    <w:rsid w:val="005621E0"/>
    <w:rsid w:val="00563699"/>
    <w:rsid w:val="0057162F"/>
    <w:rsid w:val="00575BA7"/>
    <w:rsid w:val="00580A70"/>
    <w:rsid w:val="00581299"/>
    <w:rsid w:val="005967E6"/>
    <w:rsid w:val="00597420"/>
    <w:rsid w:val="005A1B12"/>
    <w:rsid w:val="005A39A8"/>
    <w:rsid w:val="005A568B"/>
    <w:rsid w:val="005B1278"/>
    <w:rsid w:val="005B199B"/>
    <w:rsid w:val="005C23FE"/>
    <w:rsid w:val="005C3222"/>
    <w:rsid w:val="005C3303"/>
    <w:rsid w:val="005C7F9C"/>
    <w:rsid w:val="005D27B3"/>
    <w:rsid w:val="005D2D64"/>
    <w:rsid w:val="005D34C1"/>
    <w:rsid w:val="005E3C7E"/>
    <w:rsid w:val="005E4374"/>
    <w:rsid w:val="005E7525"/>
    <w:rsid w:val="005F27C5"/>
    <w:rsid w:val="00610C3C"/>
    <w:rsid w:val="00615546"/>
    <w:rsid w:val="00615AF4"/>
    <w:rsid w:val="006175A3"/>
    <w:rsid w:val="006216CC"/>
    <w:rsid w:val="0062436C"/>
    <w:rsid w:val="00632C74"/>
    <w:rsid w:val="006340C2"/>
    <w:rsid w:val="006371B5"/>
    <w:rsid w:val="006404EB"/>
    <w:rsid w:val="00642579"/>
    <w:rsid w:val="00643D78"/>
    <w:rsid w:val="00644B2F"/>
    <w:rsid w:val="0065593E"/>
    <w:rsid w:val="00664F22"/>
    <w:rsid w:val="00665460"/>
    <w:rsid w:val="0067245E"/>
    <w:rsid w:val="00674C85"/>
    <w:rsid w:val="00675074"/>
    <w:rsid w:val="0067653D"/>
    <w:rsid w:val="006772F6"/>
    <w:rsid w:val="006773E3"/>
    <w:rsid w:val="00682499"/>
    <w:rsid w:val="00684D1F"/>
    <w:rsid w:val="00686304"/>
    <w:rsid w:val="00696EFD"/>
    <w:rsid w:val="006A4665"/>
    <w:rsid w:val="006B2B08"/>
    <w:rsid w:val="006B4280"/>
    <w:rsid w:val="006B4D8E"/>
    <w:rsid w:val="006B6BD8"/>
    <w:rsid w:val="006C373F"/>
    <w:rsid w:val="006C3A85"/>
    <w:rsid w:val="006C75D3"/>
    <w:rsid w:val="006D34F9"/>
    <w:rsid w:val="006D6D40"/>
    <w:rsid w:val="006E3FD4"/>
    <w:rsid w:val="006F08EE"/>
    <w:rsid w:val="006F27E7"/>
    <w:rsid w:val="006F303D"/>
    <w:rsid w:val="006F520C"/>
    <w:rsid w:val="006F555F"/>
    <w:rsid w:val="006F7F30"/>
    <w:rsid w:val="0070492B"/>
    <w:rsid w:val="007100FD"/>
    <w:rsid w:val="00710F2F"/>
    <w:rsid w:val="00714C9E"/>
    <w:rsid w:val="00716F22"/>
    <w:rsid w:val="00717A6E"/>
    <w:rsid w:val="00722D99"/>
    <w:rsid w:val="00724B00"/>
    <w:rsid w:val="007311AC"/>
    <w:rsid w:val="00735093"/>
    <w:rsid w:val="00747F8C"/>
    <w:rsid w:val="00752AA2"/>
    <w:rsid w:val="00755092"/>
    <w:rsid w:val="00757AF0"/>
    <w:rsid w:val="007649C4"/>
    <w:rsid w:val="007717C1"/>
    <w:rsid w:val="00774BF6"/>
    <w:rsid w:val="007804D0"/>
    <w:rsid w:val="00782A89"/>
    <w:rsid w:val="00783795"/>
    <w:rsid w:val="00785836"/>
    <w:rsid w:val="00791B99"/>
    <w:rsid w:val="00793772"/>
    <w:rsid w:val="007A3748"/>
    <w:rsid w:val="007A7FA4"/>
    <w:rsid w:val="007B30D6"/>
    <w:rsid w:val="007B3F73"/>
    <w:rsid w:val="007B787A"/>
    <w:rsid w:val="007B7ABA"/>
    <w:rsid w:val="007C426E"/>
    <w:rsid w:val="007C47B3"/>
    <w:rsid w:val="007C77AB"/>
    <w:rsid w:val="007D4FA7"/>
    <w:rsid w:val="007E6432"/>
    <w:rsid w:val="007E73B4"/>
    <w:rsid w:val="007F15CA"/>
    <w:rsid w:val="007F175F"/>
    <w:rsid w:val="007F2834"/>
    <w:rsid w:val="007F4E6A"/>
    <w:rsid w:val="0080671A"/>
    <w:rsid w:val="00810FC9"/>
    <w:rsid w:val="008170C9"/>
    <w:rsid w:val="0082142B"/>
    <w:rsid w:val="0083645F"/>
    <w:rsid w:val="00836519"/>
    <w:rsid w:val="00840712"/>
    <w:rsid w:val="008423C6"/>
    <w:rsid w:val="00842BA1"/>
    <w:rsid w:val="00846443"/>
    <w:rsid w:val="00847319"/>
    <w:rsid w:val="00850455"/>
    <w:rsid w:val="0085061C"/>
    <w:rsid w:val="00857708"/>
    <w:rsid w:val="0087264E"/>
    <w:rsid w:val="008732A3"/>
    <w:rsid w:val="00874805"/>
    <w:rsid w:val="00874F11"/>
    <w:rsid w:val="00875E29"/>
    <w:rsid w:val="008804D2"/>
    <w:rsid w:val="00884225"/>
    <w:rsid w:val="0088588C"/>
    <w:rsid w:val="008923D2"/>
    <w:rsid w:val="008932A4"/>
    <w:rsid w:val="00895B79"/>
    <w:rsid w:val="008A04DF"/>
    <w:rsid w:val="008A07F2"/>
    <w:rsid w:val="008A4AA2"/>
    <w:rsid w:val="008A505A"/>
    <w:rsid w:val="008B2015"/>
    <w:rsid w:val="008B2156"/>
    <w:rsid w:val="008B3387"/>
    <w:rsid w:val="008C34CC"/>
    <w:rsid w:val="008D1D09"/>
    <w:rsid w:val="008D3B8C"/>
    <w:rsid w:val="008E078F"/>
    <w:rsid w:val="008E1666"/>
    <w:rsid w:val="008F3F1C"/>
    <w:rsid w:val="009007B4"/>
    <w:rsid w:val="009018C9"/>
    <w:rsid w:val="009030DA"/>
    <w:rsid w:val="00903A45"/>
    <w:rsid w:val="00903FBA"/>
    <w:rsid w:val="0091321F"/>
    <w:rsid w:val="00916077"/>
    <w:rsid w:val="00917358"/>
    <w:rsid w:val="00924934"/>
    <w:rsid w:val="00925957"/>
    <w:rsid w:val="00931850"/>
    <w:rsid w:val="00941458"/>
    <w:rsid w:val="009418B6"/>
    <w:rsid w:val="00941B72"/>
    <w:rsid w:val="009452BF"/>
    <w:rsid w:val="00946ACC"/>
    <w:rsid w:val="00954068"/>
    <w:rsid w:val="009561EA"/>
    <w:rsid w:val="00957182"/>
    <w:rsid w:val="00961B82"/>
    <w:rsid w:val="0097001F"/>
    <w:rsid w:val="0097163A"/>
    <w:rsid w:val="0097364F"/>
    <w:rsid w:val="00977F7C"/>
    <w:rsid w:val="00981BF4"/>
    <w:rsid w:val="009865BC"/>
    <w:rsid w:val="009868BE"/>
    <w:rsid w:val="00992331"/>
    <w:rsid w:val="0099348A"/>
    <w:rsid w:val="00994F82"/>
    <w:rsid w:val="00995356"/>
    <w:rsid w:val="009A1C94"/>
    <w:rsid w:val="009B188E"/>
    <w:rsid w:val="009B38B4"/>
    <w:rsid w:val="009B3978"/>
    <w:rsid w:val="009B6DEB"/>
    <w:rsid w:val="009B7C2D"/>
    <w:rsid w:val="009C2C01"/>
    <w:rsid w:val="009C4A55"/>
    <w:rsid w:val="009C775E"/>
    <w:rsid w:val="009D03CE"/>
    <w:rsid w:val="009D1024"/>
    <w:rsid w:val="009D1F76"/>
    <w:rsid w:val="009D5BA4"/>
    <w:rsid w:val="009D6206"/>
    <w:rsid w:val="009E29C5"/>
    <w:rsid w:val="009E2B13"/>
    <w:rsid w:val="009E56D3"/>
    <w:rsid w:val="009E5848"/>
    <w:rsid w:val="00A03AAA"/>
    <w:rsid w:val="00A07EEE"/>
    <w:rsid w:val="00A11543"/>
    <w:rsid w:val="00A14A2D"/>
    <w:rsid w:val="00A14B29"/>
    <w:rsid w:val="00A15A4E"/>
    <w:rsid w:val="00A202F2"/>
    <w:rsid w:val="00A2145E"/>
    <w:rsid w:val="00A279D8"/>
    <w:rsid w:val="00A31F49"/>
    <w:rsid w:val="00A3589D"/>
    <w:rsid w:val="00A37074"/>
    <w:rsid w:val="00A40C92"/>
    <w:rsid w:val="00A42AC9"/>
    <w:rsid w:val="00A451DC"/>
    <w:rsid w:val="00A46107"/>
    <w:rsid w:val="00A47605"/>
    <w:rsid w:val="00A47CD8"/>
    <w:rsid w:val="00A529F9"/>
    <w:rsid w:val="00A5738E"/>
    <w:rsid w:val="00A61563"/>
    <w:rsid w:val="00A61AF2"/>
    <w:rsid w:val="00A6760A"/>
    <w:rsid w:val="00A817CA"/>
    <w:rsid w:val="00A82440"/>
    <w:rsid w:val="00A9405B"/>
    <w:rsid w:val="00A948C3"/>
    <w:rsid w:val="00A96E29"/>
    <w:rsid w:val="00AA4181"/>
    <w:rsid w:val="00AA5855"/>
    <w:rsid w:val="00AB38C9"/>
    <w:rsid w:val="00AB488A"/>
    <w:rsid w:val="00AB743D"/>
    <w:rsid w:val="00AC2976"/>
    <w:rsid w:val="00AC377B"/>
    <w:rsid w:val="00AC5EF6"/>
    <w:rsid w:val="00AC7C3C"/>
    <w:rsid w:val="00AE0093"/>
    <w:rsid w:val="00AE0173"/>
    <w:rsid w:val="00AE01EF"/>
    <w:rsid w:val="00AE1FE4"/>
    <w:rsid w:val="00AE2A6D"/>
    <w:rsid w:val="00AE6711"/>
    <w:rsid w:val="00AF1575"/>
    <w:rsid w:val="00AF1E23"/>
    <w:rsid w:val="00AF2F1C"/>
    <w:rsid w:val="00AF4A96"/>
    <w:rsid w:val="00AF6B1B"/>
    <w:rsid w:val="00AF778C"/>
    <w:rsid w:val="00B007E6"/>
    <w:rsid w:val="00B03E76"/>
    <w:rsid w:val="00B04E74"/>
    <w:rsid w:val="00B05B18"/>
    <w:rsid w:val="00B0669D"/>
    <w:rsid w:val="00B07546"/>
    <w:rsid w:val="00B2062D"/>
    <w:rsid w:val="00B26FB0"/>
    <w:rsid w:val="00B31C33"/>
    <w:rsid w:val="00B5392C"/>
    <w:rsid w:val="00B547E8"/>
    <w:rsid w:val="00B55838"/>
    <w:rsid w:val="00B573EE"/>
    <w:rsid w:val="00B6426F"/>
    <w:rsid w:val="00B707F0"/>
    <w:rsid w:val="00B745B2"/>
    <w:rsid w:val="00B77C5F"/>
    <w:rsid w:val="00B931B5"/>
    <w:rsid w:val="00B9365B"/>
    <w:rsid w:val="00B97F9E"/>
    <w:rsid w:val="00BA4CE8"/>
    <w:rsid w:val="00BA5846"/>
    <w:rsid w:val="00BA6B65"/>
    <w:rsid w:val="00BA711E"/>
    <w:rsid w:val="00BB028B"/>
    <w:rsid w:val="00BB3346"/>
    <w:rsid w:val="00BB78E6"/>
    <w:rsid w:val="00BC26D9"/>
    <w:rsid w:val="00BC4AB9"/>
    <w:rsid w:val="00BC77D3"/>
    <w:rsid w:val="00BD0C2D"/>
    <w:rsid w:val="00BD2254"/>
    <w:rsid w:val="00BD3FEF"/>
    <w:rsid w:val="00BD6277"/>
    <w:rsid w:val="00BE6AF9"/>
    <w:rsid w:val="00BF0165"/>
    <w:rsid w:val="00BF5AD2"/>
    <w:rsid w:val="00C008A7"/>
    <w:rsid w:val="00C018A3"/>
    <w:rsid w:val="00C02A2F"/>
    <w:rsid w:val="00C1143A"/>
    <w:rsid w:val="00C16620"/>
    <w:rsid w:val="00C16C71"/>
    <w:rsid w:val="00C209B8"/>
    <w:rsid w:val="00C21450"/>
    <w:rsid w:val="00C218EA"/>
    <w:rsid w:val="00C22D36"/>
    <w:rsid w:val="00C2534F"/>
    <w:rsid w:val="00C31668"/>
    <w:rsid w:val="00C346EE"/>
    <w:rsid w:val="00C34CD5"/>
    <w:rsid w:val="00C51328"/>
    <w:rsid w:val="00C55864"/>
    <w:rsid w:val="00C55EAC"/>
    <w:rsid w:val="00C62E2D"/>
    <w:rsid w:val="00C65450"/>
    <w:rsid w:val="00C67018"/>
    <w:rsid w:val="00C7278D"/>
    <w:rsid w:val="00C732DF"/>
    <w:rsid w:val="00C80AAB"/>
    <w:rsid w:val="00C82468"/>
    <w:rsid w:val="00C84DA7"/>
    <w:rsid w:val="00C86720"/>
    <w:rsid w:val="00C86F92"/>
    <w:rsid w:val="00C9299E"/>
    <w:rsid w:val="00C96D64"/>
    <w:rsid w:val="00CA2947"/>
    <w:rsid w:val="00CA3C74"/>
    <w:rsid w:val="00CA6927"/>
    <w:rsid w:val="00CA6EEF"/>
    <w:rsid w:val="00CA7283"/>
    <w:rsid w:val="00CC0AF6"/>
    <w:rsid w:val="00CC0B6D"/>
    <w:rsid w:val="00CC504E"/>
    <w:rsid w:val="00CC58C5"/>
    <w:rsid w:val="00CC6DA9"/>
    <w:rsid w:val="00CC7CB4"/>
    <w:rsid w:val="00CD2BA7"/>
    <w:rsid w:val="00CD32B2"/>
    <w:rsid w:val="00CD79B7"/>
    <w:rsid w:val="00CE22D6"/>
    <w:rsid w:val="00CE6C00"/>
    <w:rsid w:val="00CF3080"/>
    <w:rsid w:val="00CF437D"/>
    <w:rsid w:val="00CF52DE"/>
    <w:rsid w:val="00CF7D00"/>
    <w:rsid w:val="00D02D01"/>
    <w:rsid w:val="00D02E34"/>
    <w:rsid w:val="00D03047"/>
    <w:rsid w:val="00D032EE"/>
    <w:rsid w:val="00D07EB4"/>
    <w:rsid w:val="00D121A2"/>
    <w:rsid w:val="00D1426A"/>
    <w:rsid w:val="00D2222F"/>
    <w:rsid w:val="00D24560"/>
    <w:rsid w:val="00D26374"/>
    <w:rsid w:val="00D26E24"/>
    <w:rsid w:val="00D30168"/>
    <w:rsid w:val="00D30256"/>
    <w:rsid w:val="00D376AC"/>
    <w:rsid w:val="00D46188"/>
    <w:rsid w:val="00D6213F"/>
    <w:rsid w:val="00D7087D"/>
    <w:rsid w:val="00D717A9"/>
    <w:rsid w:val="00D72D9A"/>
    <w:rsid w:val="00D81C34"/>
    <w:rsid w:val="00D832DB"/>
    <w:rsid w:val="00D8693F"/>
    <w:rsid w:val="00D91669"/>
    <w:rsid w:val="00D91886"/>
    <w:rsid w:val="00DA04A3"/>
    <w:rsid w:val="00DA390B"/>
    <w:rsid w:val="00DB14D1"/>
    <w:rsid w:val="00DB6C61"/>
    <w:rsid w:val="00DB79CE"/>
    <w:rsid w:val="00DC0FE1"/>
    <w:rsid w:val="00DC2022"/>
    <w:rsid w:val="00DC2563"/>
    <w:rsid w:val="00DC600E"/>
    <w:rsid w:val="00DD3C99"/>
    <w:rsid w:val="00DD45DC"/>
    <w:rsid w:val="00DD480D"/>
    <w:rsid w:val="00DD493E"/>
    <w:rsid w:val="00DD6BC7"/>
    <w:rsid w:val="00DE332A"/>
    <w:rsid w:val="00DE40E0"/>
    <w:rsid w:val="00DE4DD2"/>
    <w:rsid w:val="00DF0B3E"/>
    <w:rsid w:val="00DF2CCB"/>
    <w:rsid w:val="00DF73C0"/>
    <w:rsid w:val="00E0054B"/>
    <w:rsid w:val="00E01C2A"/>
    <w:rsid w:val="00E05427"/>
    <w:rsid w:val="00E24459"/>
    <w:rsid w:val="00E2728B"/>
    <w:rsid w:val="00E32964"/>
    <w:rsid w:val="00E34035"/>
    <w:rsid w:val="00E35D0A"/>
    <w:rsid w:val="00E36D48"/>
    <w:rsid w:val="00E434B6"/>
    <w:rsid w:val="00E4497B"/>
    <w:rsid w:val="00E45E59"/>
    <w:rsid w:val="00E508A6"/>
    <w:rsid w:val="00E56DF4"/>
    <w:rsid w:val="00E65E59"/>
    <w:rsid w:val="00E70D23"/>
    <w:rsid w:val="00E75AA5"/>
    <w:rsid w:val="00E769E7"/>
    <w:rsid w:val="00E91FA3"/>
    <w:rsid w:val="00E924DE"/>
    <w:rsid w:val="00E92918"/>
    <w:rsid w:val="00E92EEC"/>
    <w:rsid w:val="00EA3514"/>
    <w:rsid w:val="00EA456A"/>
    <w:rsid w:val="00EA7D8D"/>
    <w:rsid w:val="00EB050D"/>
    <w:rsid w:val="00EB4358"/>
    <w:rsid w:val="00EC7C0B"/>
    <w:rsid w:val="00ED38E1"/>
    <w:rsid w:val="00ED66B4"/>
    <w:rsid w:val="00ED76E3"/>
    <w:rsid w:val="00EE0D53"/>
    <w:rsid w:val="00EE6C7C"/>
    <w:rsid w:val="00EE70BE"/>
    <w:rsid w:val="00EF117E"/>
    <w:rsid w:val="00EF3B94"/>
    <w:rsid w:val="00F01BB2"/>
    <w:rsid w:val="00F05DA8"/>
    <w:rsid w:val="00F07D56"/>
    <w:rsid w:val="00F17551"/>
    <w:rsid w:val="00F17F54"/>
    <w:rsid w:val="00F20DA0"/>
    <w:rsid w:val="00F21DE7"/>
    <w:rsid w:val="00F23105"/>
    <w:rsid w:val="00F2372C"/>
    <w:rsid w:val="00F26EC1"/>
    <w:rsid w:val="00F309B1"/>
    <w:rsid w:val="00F32EE7"/>
    <w:rsid w:val="00F34562"/>
    <w:rsid w:val="00F40662"/>
    <w:rsid w:val="00F431B2"/>
    <w:rsid w:val="00F45768"/>
    <w:rsid w:val="00F56497"/>
    <w:rsid w:val="00F60C8C"/>
    <w:rsid w:val="00F62185"/>
    <w:rsid w:val="00F63F69"/>
    <w:rsid w:val="00F64840"/>
    <w:rsid w:val="00F77ECD"/>
    <w:rsid w:val="00F831B2"/>
    <w:rsid w:val="00F83ECB"/>
    <w:rsid w:val="00F86364"/>
    <w:rsid w:val="00F975E0"/>
    <w:rsid w:val="00F97FC3"/>
    <w:rsid w:val="00FA118B"/>
    <w:rsid w:val="00FA12F9"/>
    <w:rsid w:val="00FA1B5E"/>
    <w:rsid w:val="00FB02CD"/>
    <w:rsid w:val="00FB1B8A"/>
    <w:rsid w:val="00FB53CD"/>
    <w:rsid w:val="00FB6543"/>
    <w:rsid w:val="00FB75F5"/>
    <w:rsid w:val="00FC0255"/>
    <w:rsid w:val="00FC29AC"/>
    <w:rsid w:val="00FC706E"/>
    <w:rsid w:val="00FD55C8"/>
    <w:rsid w:val="00FE4C11"/>
    <w:rsid w:val="00FE5B30"/>
    <w:rsid w:val="00FE6ADD"/>
    <w:rsid w:val="00FE7D58"/>
    <w:rsid w:val="00FF23B8"/>
    <w:rsid w:val="00FF489F"/>
    <w:rsid w:val="00FF5EF3"/>
    <w:rsid w:val="00FF7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6E"/>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E776E"/>
    <w:pPr>
      <w:tabs>
        <w:tab w:val="center" w:pos="4513"/>
        <w:tab w:val="right" w:pos="9026"/>
      </w:tabs>
      <w:snapToGrid w:val="0"/>
    </w:pPr>
  </w:style>
  <w:style w:type="character" w:customStyle="1" w:styleId="Char">
    <w:name w:val="页眉 Char"/>
    <w:basedOn w:val="a0"/>
    <w:link w:val="a3"/>
    <w:uiPriority w:val="99"/>
    <w:locked/>
    <w:rsid w:val="001E776E"/>
    <w:rPr>
      <w:rFonts w:cs="Times New Roman"/>
    </w:rPr>
  </w:style>
  <w:style w:type="paragraph" w:styleId="a4">
    <w:name w:val="footer"/>
    <w:basedOn w:val="a"/>
    <w:link w:val="Char0"/>
    <w:uiPriority w:val="99"/>
    <w:rsid w:val="001E776E"/>
    <w:pPr>
      <w:tabs>
        <w:tab w:val="center" w:pos="4513"/>
        <w:tab w:val="right" w:pos="9026"/>
      </w:tabs>
      <w:snapToGrid w:val="0"/>
    </w:pPr>
  </w:style>
  <w:style w:type="character" w:customStyle="1" w:styleId="Char0">
    <w:name w:val="页脚 Char"/>
    <w:basedOn w:val="a0"/>
    <w:link w:val="a4"/>
    <w:uiPriority w:val="99"/>
    <w:locked/>
    <w:rsid w:val="001E776E"/>
    <w:rPr>
      <w:rFonts w:cs="Times New Roman"/>
    </w:rPr>
  </w:style>
  <w:style w:type="character" w:styleId="a5">
    <w:name w:val="Hyperlink"/>
    <w:basedOn w:val="a0"/>
    <w:uiPriority w:val="99"/>
    <w:rsid w:val="001E776E"/>
    <w:rPr>
      <w:rFonts w:cs="Times New Roman"/>
      <w:color w:val="0000FF"/>
      <w:u w:val="single"/>
    </w:rPr>
  </w:style>
  <w:style w:type="paragraph" w:styleId="a6">
    <w:name w:val="Balloon Text"/>
    <w:basedOn w:val="a"/>
    <w:link w:val="Char1"/>
    <w:uiPriority w:val="99"/>
    <w:semiHidden/>
    <w:rsid w:val="001E776E"/>
    <w:rPr>
      <w:sz w:val="18"/>
      <w:szCs w:val="18"/>
    </w:rPr>
  </w:style>
  <w:style w:type="character" w:customStyle="1" w:styleId="Char1">
    <w:name w:val="批注框文本 Char"/>
    <w:basedOn w:val="a0"/>
    <w:link w:val="a6"/>
    <w:uiPriority w:val="99"/>
    <w:semiHidden/>
    <w:locked/>
    <w:rsid w:val="001E776E"/>
    <w:rPr>
      <w:rFonts w:ascii="Malgun Gothic" w:eastAsia="Malgun Gothic" w:hAnsi="Malgun Gothic" w:cs="Times New Roman"/>
      <w:sz w:val="18"/>
      <w:szCs w:val="18"/>
    </w:rPr>
  </w:style>
  <w:style w:type="table" w:styleId="a7">
    <w:name w:val="Table Grid"/>
    <w:basedOn w:val="a1"/>
    <w:uiPriority w:val="99"/>
    <w:rsid w:val="001E776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2C0C1D"/>
    <w:pPr>
      <w:widowControl/>
      <w:wordWrap/>
      <w:autoSpaceDE/>
      <w:autoSpaceDN/>
      <w:spacing w:line="240" w:lineRule="atLeast"/>
      <w:jc w:val="left"/>
    </w:pPr>
    <w:rPr>
      <w:rFonts w:ascii="Century" w:eastAsia="宋体" w:hAnsi="Century" w:cs="宋体"/>
      <w:kern w:val="0"/>
      <w:sz w:val="21"/>
      <w:szCs w:val="21"/>
      <w:lang w:eastAsia="zh-CN"/>
    </w:rPr>
  </w:style>
  <w:style w:type="character" w:styleId="a8">
    <w:name w:val="Strong"/>
    <w:basedOn w:val="a0"/>
    <w:uiPriority w:val="99"/>
    <w:qFormat/>
    <w:rsid w:val="00E45E59"/>
    <w:rPr>
      <w:rFonts w:cs="Times New Roman"/>
      <w:b/>
    </w:rPr>
  </w:style>
  <w:style w:type="character" w:styleId="a9">
    <w:name w:val="annotation reference"/>
    <w:basedOn w:val="a0"/>
    <w:uiPriority w:val="99"/>
    <w:rsid w:val="00CC0B6D"/>
    <w:rPr>
      <w:rFonts w:cs="Times New Roman"/>
      <w:sz w:val="21"/>
      <w:szCs w:val="21"/>
    </w:rPr>
  </w:style>
  <w:style w:type="paragraph" w:styleId="aa">
    <w:name w:val="annotation text"/>
    <w:basedOn w:val="a"/>
    <w:link w:val="Char2"/>
    <w:uiPriority w:val="99"/>
    <w:rsid w:val="00CC0B6D"/>
    <w:pPr>
      <w:widowControl/>
      <w:wordWrap/>
      <w:autoSpaceDE/>
      <w:autoSpaceDN/>
      <w:jc w:val="left"/>
    </w:pPr>
    <w:rPr>
      <w:rFonts w:ascii="Times New Roman" w:eastAsia="宋体" w:hAnsi="Times New Roman"/>
      <w:kern w:val="0"/>
      <w:sz w:val="24"/>
      <w:szCs w:val="24"/>
      <w:lang w:eastAsia="en-US"/>
    </w:rPr>
  </w:style>
  <w:style w:type="character" w:customStyle="1" w:styleId="Char2">
    <w:name w:val="批注文字 Char"/>
    <w:basedOn w:val="a0"/>
    <w:link w:val="aa"/>
    <w:uiPriority w:val="99"/>
    <w:locked/>
    <w:rsid w:val="00CC0B6D"/>
    <w:rPr>
      <w:rFonts w:ascii="Times New Roman" w:eastAsia="宋体"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76E"/>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E776E"/>
    <w:pPr>
      <w:tabs>
        <w:tab w:val="center" w:pos="4513"/>
        <w:tab w:val="right" w:pos="9026"/>
      </w:tabs>
      <w:snapToGrid w:val="0"/>
    </w:pPr>
  </w:style>
  <w:style w:type="character" w:customStyle="1" w:styleId="Char">
    <w:name w:val="页眉 Char"/>
    <w:basedOn w:val="a0"/>
    <w:link w:val="a3"/>
    <w:uiPriority w:val="99"/>
    <w:locked/>
    <w:rsid w:val="001E776E"/>
    <w:rPr>
      <w:rFonts w:cs="Times New Roman"/>
    </w:rPr>
  </w:style>
  <w:style w:type="paragraph" w:styleId="a4">
    <w:name w:val="footer"/>
    <w:basedOn w:val="a"/>
    <w:link w:val="Char0"/>
    <w:uiPriority w:val="99"/>
    <w:rsid w:val="001E776E"/>
    <w:pPr>
      <w:tabs>
        <w:tab w:val="center" w:pos="4513"/>
        <w:tab w:val="right" w:pos="9026"/>
      </w:tabs>
      <w:snapToGrid w:val="0"/>
    </w:pPr>
  </w:style>
  <w:style w:type="character" w:customStyle="1" w:styleId="Char0">
    <w:name w:val="页脚 Char"/>
    <w:basedOn w:val="a0"/>
    <w:link w:val="a4"/>
    <w:uiPriority w:val="99"/>
    <w:locked/>
    <w:rsid w:val="001E776E"/>
    <w:rPr>
      <w:rFonts w:cs="Times New Roman"/>
    </w:rPr>
  </w:style>
  <w:style w:type="character" w:styleId="a5">
    <w:name w:val="Hyperlink"/>
    <w:basedOn w:val="a0"/>
    <w:uiPriority w:val="99"/>
    <w:rsid w:val="001E776E"/>
    <w:rPr>
      <w:rFonts w:cs="Times New Roman"/>
      <w:color w:val="0000FF"/>
      <w:u w:val="single"/>
    </w:rPr>
  </w:style>
  <w:style w:type="paragraph" w:styleId="a6">
    <w:name w:val="Balloon Text"/>
    <w:basedOn w:val="a"/>
    <w:link w:val="Char1"/>
    <w:uiPriority w:val="99"/>
    <w:semiHidden/>
    <w:rsid w:val="001E776E"/>
    <w:rPr>
      <w:sz w:val="18"/>
      <w:szCs w:val="18"/>
    </w:rPr>
  </w:style>
  <w:style w:type="character" w:customStyle="1" w:styleId="Char1">
    <w:name w:val="批注框文本 Char"/>
    <w:basedOn w:val="a0"/>
    <w:link w:val="a6"/>
    <w:uiPriority w:val="99"/>
    <w:semiHidden/>
    <w:locked/>
    <w:rsid w:val="001E776E"/>
    <w:rPr>
      <w:rFonts w:ascii="Malgun Gothic" w:eastAsia="Malgun Gothic" w:hAnsi="Malgun Gothic" w:cs="Times New Roman"/>
      <w:sz w:val="18"/>
      <w:szCs w:val="18"/>
    </w:rPr>
  </w:style>
  <w:style w:type="table" w:styleId="a7">
    <w:name w:val="Table Grid"/>
    <w:basedOn w:val="a1"/>
    <w:uiPriority w:val="99"/>
    <w:rsid w:val="001E776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2C0C1D"/>
    <w:pPr>
      <w:widowControl/>
      <w:wordWrap/>
      <w:autoSpaceDE/>
      <w:autoSpaceDN/>
      <w:spacing w:line="240" w:lineRule="atLeast"/>
      <w:jc w:val="left"/>
    </w:pPr>
    <w:rPr>
      <w:rFonts w:ascii="Century" w:eastAsia="宋体" w:hAnsi="Century" w:cs="宋体"/>
      <w:kern w:val="0"/>
      <w:sz w:val="21"/>
      <w:szCs w:val="21"/>
      <w:lang w:eastAsia="zh-CN"/>
    </w:rPr>
  </w:style>
  <w:style w:type="character" w:styleId="a8">
    <w:name w:val="Strong"/>
    <w:basedOn w:val="a0"/>
    <w:uiPriority w:val="99"/>
    <w:qFormat/>
    <w:rsid w:val="00E45E59"/>
    <w:rPr>
      <w:rFonts w:cs="Times New Roman"/>
      <w:b/>
    </w:rPr>
  </w:style>
  <w:style w:type="character" w:styleId="a9">
    <w:name w:val="annotation reference"/>
    <w:basedOn w:val="a0"/>
    <w:uiPriority w:val="99"/>
    <w:rsid w:val="00CC0B6D"/>
    <w:rPr>
      <w:rFonts w:cs="Times New Roman"/>
      <w:sz w:val="21"/>
      <w:szCs w:val="21"/>
    </w:rPr>
  </w:style>
  <w:style w:type="paragraph" w:styleId="aa">
    <w:name w:val="annotation text"/>
    <w:basedOn w:val="a"/>
    <w:link w:val="Char2"/>
    <w:uiPriority w:val="99"/>
    <w:rsid w:val="00CC0B6D"/>
    <w:pPr>
      <w:widowControl/>
      <w:wordWrap/>
      <w:autoSpaceDE/>
      <w:autoSpaceDN/>
      <w:jc w:val="left"/>
    </w:pPr>
    <w:rPr>
      <w:rFonts w:ascii="Times New Roman" w:eastAsia="宋体" w:hAnsi="Times New Roman"/>
      <w:kern w:val="0"/>
      <w:sz w:val="24"/>
      <w:szCs w:val="24"/>
      <w:lang w:eastAsia="en-US"/>
    </w:rPr>
  </w:style>
  <w:style w:type="character" w:customStyle="1" w:styleId="Char2">
    <w:name w:val="批注文字 Char"/>
    <w:basedOn w:val="a0"/>
    <w:link w:val="aa"/>
    <w:uiPriority w:val="99"/>
    <w:locked/>
    <w:rsid w:val="00CC0B6D"/>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764378">
      <w:marLeft w:val="0"/>
      <w:marRight w:val="0"/>
      <w:marTop w:val="0"/>
      <w:marBottom w:val="0"/>
      <w:divBdr>
        <w:top w:val="none" w:sz="0" w:space="0" w:color="auto"/>
        <w:left w:val="none" w:sz="0" w:space="0" w:color="auto"/>
        <w:bottom w:val="none" w:sz="0" w:space="0" w:color="auto"/>
        <w:right w:val="none" w:sz="0" w:space="0" w:color="auto"/>
      </w:divBdr>
      <w:divsChild>
        <w:div w:id="1375764397">
          <w:marLeft w:val="0"/>
          <w:marRight w:val="0"/>
          <w:marTop w:val="0"/>
          <w:marBottom w:val="0"/>
          <w:divBdr>
            <w:top w:val="none" w:sz="0" w:space="0" w:color="auto"/>
            <w:left w:val="none" w:sz="0" w:space="0" w:color="auto"/>
            <w:bottom w:val="none" w:sz="0" w:space="0" w:color="auto"/>
            <w:right w:val="none" w:sz="0" w:space="0" w:color="auto"/>
          </w:divBdr>
          <w:divsChild>
            <w:div w:id="1375764351">
              <w:marLeft w:val="0"/>
              <w:marRight w:val="0"/>
              <w:marTop w:val="0"/>
              <w:marBottom w:val="0"/>
              <w:divBdr>
                <w:top w:val="none" w:sz="0" w:space="0" w:color="auto"/>
                <w:left w:val="none" w:sz="0" w:space="0" w:color="auto"/>
                <w:bottom w:val="none" w:sz="0" w:space="0" w:color="auto"/>
                <w:right w:val="none" w:sz="0" w:space="0" w:color="auto"/>
              </w:divBdr>
              <w:divsChild>
                <w:div w:id="1375764402">
                  <w:marLeft w:val="2592"/>
                  <w:marRight w:val="0"/>
                  <w:marTop w:val="0"/>
                  <w:marBottom w:val="0"/>
                  <w:divBdr>
                    <w:top w:val="none" w:sz="0" w:space="0" w:color="auto"/>
                    <w:left w:val="none" w:sz="0" w:space="0" w:color="auto"/>
                    <w:bottom w:val="none" w:sz="0" w:space="0" w:color="auto"/>
                    <w:right w:val="none" w:sz="0" w:space="0" w:color="auto"/>
                  </w:divBdr>
                  <w:divsChild>
                    <w:div w:id="1375764353">
                      <w:marLeft w:val="0"/>
                      <w:marRight w:val="0"/>
                      <w:marTop w:val="0"/>
                      <w:marBottom w:val="0"/>
                      <w:divBdr>
                        <w:top w:val="none" w:sz="0" w:space="0" w:color="auto"/>
                        <w:left w:val="none" w:sz="0" w:space="0" w:color="auto"/>
                        <w:bottom w:val="none" w:sz="0" w:space="0" w:color="auto"/>
                        <w:right w:val="none" w:sz="0" w:space="0" w:color="auto"/>
                      </w:divBdr>
                      <w:divsChild>
                        <w:div w:id="1375764368">
                          <w:marLeft w:val="0"/>
                          <w:marRight w:val="0"/>
                          <w:marTop w:val="0"/>
                          <w:marBottom w:val="0"/>
                          <w:divBdr>
                            <w:top w:val="none" w:sz="0" w:space="0" w:color="auto"/>
                            <w:left w:val="none" w:sz="0" w:space="0" w:color="auto"/>
                            <w:bottom w:val="none" w:sz="0" w:space="0" w:color="auto"/>
                            <w:right w:val="none" w:sz="0" w:space="0" w:color="auto"/>
                          </w:divBdr>
                          <w:divsChild>
                            <w:div w:id="1375764352">
                              <w:marLeft w:val="0"/>
                              <w:marRight w:val="0"/>
                              <w:marTop w:val="0"/>
                              <w:marBottom w:val="0"/>
                              <w:divBdr>
                                <w:top w:val="none" w:sz="0" w:space="0" w:color="auto"/>
                                <w:left w:val="none" w:sz="0" w:space="0" w:color="auto"/>
                                <w:bottom w:val="none" w:sz="0" w:space="0" w:color="auto"/>
                                <w:right w:val="none" w:sz="0" w:space="0" w:color="auto"/>
                              </w:divBdr>
                              <w:divsChild>
                                <w:div w:id="1375764401">
                                  <w:marLeft w:val="0"/>
                                  <w:marRight w:val="0"/>
                                  <w:marTop w:val="0"/>
                                  <w:marBottom w:val="0"/>
                                  <w:divBdr>
                                    <w:top w:val="none" w:sz="0" w:space="0" w:color="auto"/>
                                    <w:left w:val="none" w:sz="0" w:space="0" w:color="auto"/>
                                    <w:bottom w:val="none" w:sz="0" w:space="0" w:color="auto"/>
                                    <w:right w:val="none" w:sz="0" w:space="0" w:color="auto"/>
                                  </w:divBdr>
                                  <w:divsChild>
                                    <w:div w:id="1375764355">
                                      <w:marLeft w:val="0"/>
                                      <w:marRight w:val="0"/>
                                      <w:marTop w:val="0"/>
                                      <w:marBottom w:val="0"/>
                                      <w:divBdr>
                                        <w:top w:val="none" w:sz="0" w:space="0" w:color="auto"/>
                                        <w:left w:val="none" w:sz="0" w:space="0" w:color="auto"/>
                                        <w:bottom w:val="none" w:sz="0" w:space="0" w:color="auto"/>
                                        <w:right w:val="none" w:sz="0" w:space="0" w:color="auto"/>
                                      </w:divBdr>
                                      <w:divsChild>
                                        <w:div w:id="1375764372">
                                          <w:marLeft w:val="0"/>
                                          <w:marRight w:val="0"/>
                                          <w:marTop w:val="0"/>
                                          <w:marBottom w:val="0"/>
                                          <w:divBdr>
                                            <w:top w:val="none" w:sz="0" w:space="0" w:color="auto"/>
                                            <w:left w:val="none" w:sz="0" w:space="0" w:color="auto"/>
                                            <w:bottom w:val="none" w:sz="0" w:space="0" w:color="auto"/>
                                            <w:right w:val="none" w:sz="0" w:space="0" w:color="auto"/>
                                          </w:divBdr>
                                          <w:divsChild>
                                            <w:div w:id="1375764385">
                                              <w:marLeft w:val="0"/>
                                              <w:marRight w:val="0"/>
                                              <w:marTop w:val="0"/>
                                              <w:marBottom w:val="0"/>
                                              <w:divBdr>
                                                <w:top w:val="none" w:sz="0" w:space="0" w:color="auto"/>
                                                <w:left w:val="none" w:sz="0" w:space="0" w:color="auto"/>
                                                <w:bottom w:val="none" w:sz="0" w:space="0" w:color="auto"/>
                                                <w:right w:val="none" w:sz="0" w:space="0" w:color="auto"/>
                                              </w:divBdr>
                                              <w:divsChild>
                                                <w:div w:id="1375764376">
                                                  <w:marLeft w:val="0"/>
                                                  <w:marRight w:val="0"/>
                                                  <w:marTop w:val="0"/>
                                                  <w:marBottom w:val="0"/>
                                                  <w:divBdr>
                                                    <w:top w:val="none" w:sz="0" w:space="0" w:color="auto"/>
                                                    <w:left w:val="none" w:sz="0" w:space="0" w:color="auto"/>
                                                    <w:bottom w:val="none" w:sz="0" w:space="0" w:color="auto"/>
                                                    <w:right w:val="none" w:sz="0" w:space="0" w:color="auto"/>
                                                  </w:divBdr>
                                                  <w:divsChild>
                                                    <w:div w:id="1375764382">
                                                      <w:marLeft w:val="0"/>
                                                      <w:marRight w:val="0"/>
                                                      <w:marTop w:val="0"/>
                                                      <w:marBottom w:val="0"/>
                                                      <w:divBdr>
                                                        <w:top w:val="none" w:sz="0" w:space="0" w:color="auto"/>
                                                        <w:left w:val="none" w:sz="0" w:space="0" w:color="auto"/>
                                                        <w:bottom w:val="none" w:sz="0" w:space="0" w:color="auto"/>
                                                        <w:right w:val="none" w:sz="0" w:space="0" w:color="auto"/>
                                                      </w:divBdr>
                                                      <w:divsChild>
                                                        <w:div w:id="1375764396">
                                                          <w:marLeft w:val="0"/>
                                                          <w:marRight w:val="0"/>
                                                          <w:marTop w:val="0"/>
                                                          <w:marBottom w:val="0"/>
                                                          <w:divBdr>
                                                            <w:top w:val="none" w:sz="0" w:space="0" w:color="auto"/>
                                                            <w:left w:val="none" w:sz="0" w:space="0" w:color="auto"/>
                                                            <w:bottom w:val="none" w:sz="0" w:space="0" w:color="auto"/>
                                                            <w:right w:val="none" w:sz="0" w:space="0" w:color="auto"/>
                                                          </w:divBdr>
                                                          <w:divsChild>
                                                            <w:div w:id="1375764380">
                                                              <w:marLeft w:val="0"/>
                                                              <w:marRight w:val="0"/>
                                                              <w:marTop w:val="0"/>
                                                              <w:marBottom w:val="0"/>
                                                              <w:divBdr>
                                                                <w:top w:val="none" w:sz="0" w:space="0" w:color="auto"/>
                                                                <w:left w:val="none" w:sz="0" w:space="0" w:color="auto"/>
                                                                <w:bottom w:val="none" w:sz="0" w:space="0" w:color="auto"/>
                                                                <w:right w:val="none" w:sz="0" w:space="0" w:color="auto"/>
                                                              </w:divBdr>
                                                              <w:divsChild>
                                                                <w:div w:id="1375764403">
                                                                  <w:marLeft w:val="0"/>
                                                                  <w:marRight w:val="0"/>
                                                                  <w:marTop w:val="0"/>
                                                                  <w:marBottom w:val="0"/>
                                                                  <w:divBdr>
                                                                    <w:top w:val="none" w:sz="0" w:space="0" w:color="auto"/>
                                                                    <w:left w:val="none" w:sz="0" w:space="0" w:color="auto"/>
                                                                    <w:bottom w:val="none" w:sz="0" w:space="0" w:color="auto"/>
                                                                    <w:right w:val="none" w:sz="0" w:space="0" w:color="auto"/>
                                                                  </w:divBdr>
                                                                  <w:divsChild>
                                                                    <w:div w:id="1375764381">
                                                                      <w:marLeft w:val="0"/>
                                                                      <w:marRight w:val="0"/>
                                                                      <w:marTop w:val="0"/>
                                                                      <w:marBottom w:val="0"/>
                                                                      <w:divBdr>
                                                                        <w:top w:val="none" w:sz="0" w:space="0" w:color="auto"/>
                                                                        <w:left w:val="none" w:sz="0" w:space="0" w:color="auto"/>
                                                                        <w:bottom w:val="none" w:sz="0" w:space="0" w:color="auto"/>
                                                                        <w:right w:val="none" w:sz="0" w:space="0" w:color="auto"/>
                                                                      </w:divBdr>
                                                                      <w:divsChild>
                                                                        <w:div w:id="1375764365">
                                                                          <w:marLeft w:val="0"/>
                                                                          <w:marRight w:val="0"/>
                                                                          <w:marTop w:val="0"/>
                                                                          <w:marBottom w:val="0"/>
                                                                          <w:divBdr>
                                                                            <w:top w:val="none" w:sz="0" w:space="0" w:color="auto"/>
                                                                            <w:left w:val="none" w:sz="0" w:space="0" w:color="auto"/>
                                                                            <w:bottom w:val="none" w:sz="0" w:space="0" w:color="auto"/>
                                                                            <w:right w:val="none" w:sz="0" w:space="0" w:color="auto"/>
                                                                          </w:divBdr>
                                                                          <w:divsChild>
                                                                            <w:div w:id="1375764387">
                                                                              <w:marLeft w:val="0"/>
                                                                              <w:marRight w:val="0"/>
                                                                              <w:marTop w:val="0"/>
                                                                              <w:marBottom w:val="0"/>
                                                                              <w:divBdr>
                                                                                <w:top w:val="none" w:sz="0" w:space="0" w:color="auto"/>
                                                                                <w:left w:val="none" w:sz="0" w:space="0" w:color="auto"/>
                                                                                <w:bottom w:val="none" w:sz="0" w:space="0" w:color="auto"/>
                                                                                <w:right w:val="none" w:sz="0" w:space="0" w:color="auto"/>
                                                                              </w:divBdr>
                                                                              <w:divsChild>
                                                                                <w:div w:id="1375764406">
                                                                                  <w:marLeft w:val="0"/>
                                                                                  <w:marRight w:val="0"/>
                                                                                  <w:marTop w:val="0"/>
                                                                                  <w:marBottom w:val="0"/>
                                                                                  <w:divBdr>
                                                                                    <w:top w:val="none" w:sz="0" w:space="0" w:color="auto"/>
                                                                                    <w:left w:val="none" w:sz="0" w:space="0" w:color="auto"/>
                                                                                    <w:bottom w:val="none" w:sz="0" w:space="0" w:color="auto"/>
                                                                                    <w:right w:val="none" w:sz="0" w:space="0" w:color="auto"/>
                                                                                  </w:divBdr>
                                                                                  <w:divsChild>
                                                                                    <w:div w:id="1375764345">
                                                                                      <w:marLeft w:val="0"/>
                                                                                      <w:marRight w:val="0"/>
                                                                                      <w:marTop w:val="0"/>
                                                                                      <w:marBottom w:val="0"/>
                                                                                      <w:divBdr>
                                                                                        <w:top w:val="none" w:sz="0" w:space="0" w:color="auto"/>
                                                                                        <w:left w:val="none" w:sz="0" w:space="0" w:color="auto"/>
                                                                                        <w:bottom w:val="none" w:sz="0" w:space="0" w:color="auto"/>
                                                                                        <w:right w:val="none" w:sz="0" w:space="0" w:color="auto"/>
                                                                                      </w:divBdr>
                                                                                    </w:div>
                                                                                    <w:div w:id="1375764346">
                                                                                      <w:marLeft w:val="0"/>
                                                                                      <w:marRight w:val="0"/>
                                                                                      <w:marTop w:val="0"/>
                                                                                      <w:marBottom w:val="0"/>
                                                                                      <w:divBdr>
                                                                                        <w:top w:val="none" w:sz="0" w:space="0" w:color="auto"/>
                                                                                        <w:left w:val="none" w:sz="0" w:space="0" w:color="auto"/>
                                                                                        <w:bottom w:val="none" w:sz="0" w:space="0" w:color="auto"/>
                                                                                        <w:right w:val="none" w:sz="0" w:space="0" w:color="auto"/>
                                                                                      </w:divBdr>
                                                                                    </w:div>
                                                                                    <w:div w:id="1375764354">
                                                                                      <w:marLeft w:val="0"/>
                                                                                      <w:marRight w:val="0"/>
                                                                                      <w:marTop w:val="0"/>
                                                                                      <w:marBottom w:val="0"/>
                                                                                      <w:divBdr>
                                                                                        <w:top w:val="none" w:sz="0" w:space="0" w:color="auto"/>
                                                                                        <w:left w:val="none" w:sz="0" w:space="0" w:color="auto"/>
                                                                                        <w:bottom w:val="none" w:sz="0" w:space="0" w:color="auto"/>
                                                                                        <w:right w:val="none" w:sz="0" w:space="0" w:color="auto"/>
                                                                                      </w:divBdr>
                                                                                      <w:divsChild>
                                                                                        <w:div w:id="1375764408">
                                                                                          <w:marLeft w:val="0"/>
                                                                                          <w:marRight w:val="0"/>
                                                                                          <w:marTop w:val="0"/>
                                                                                          <w:marBottom w:val="0"/>
                                                                                          <w:divBdr>
                                                                                            <w:top w:val="none" w:sz="0" w:space="0" w:color="auto"/>
                                                                                            <w:left w:val="none" w:sz="0" w:space="0" w:color="auto"/>
                                                                                            <w:bottom w:val="none" w:sz="0" w:space="0" w:color="auto"/>
                                                                                            <w:right w:val="none" w:sz="0" w:space="0" w:color="auto"/>
                                                                                          </w:divBdr>
                                                                                          <w:divsChild>
                                                                                            <w:div w:id="1375764344">
                                                                                              <w:marLeft w:val="0"/>
                                                                                              <w:marRight w:val="0"/>
                                                                                              <w:marTop w:val="0"/>
                                                                                              <w:marBottom w:val="0"/>
                                                                                              <w:divBdr>
                                                                                                <w:top w:val="none" w:sz="0" w:space="0" w:color="auto"/>
                                                                                                <w:left w:val="none" w:sz="0" w:space="0" w:color="auto"/>
                                                                                                <w:bottom w:val="none" w:sz="0" w:space="0" w:color="auto"/>
                                                                                                <w:right w:val="none" w:sz="0" w:space="0" w:color="auto"/>
                                                                                              </w:divBdr>
                                                                                              <w:divsChild>
                                                                                                <w:div w:id="1375764357">
                                                                                                  <w:marLeft w:val="0"/>
                                                                                                  <w:marRight w:val="0"/>
                                                                                                  <w:marTop w:val="0"/>
                                                                                                  <w:marBottom w:val="0"/>
                                                                                                  <w:divBdr>
                                                                                                    <w:top w:val="none" w:sz="0" w:space="0" w:color="auto"/>
                                                                                                    <w:left w:val="none" w:sz="0" w:space="0" w:color="auto"/>
                                                                                                    <w:bottom w:val="none" w:sz="0" w:space="0" w:color="auto"/>
                                                                                                    <w:right w:val="none" w:sz="0" w:space="0" w:color="auto"/>
                                                                                                  </w:divBdr>
                                                                                                  <w:divsChild>
                                                                                                    <w:div w:id="137576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64347">
                                                                                              <w:marLeft w:val="0"/>
                                                                                              <w:marRight w:val="0"/>
                                                                                              <w:marTop w:val="0"/>
                                                                                              <w:marBottom w:val="0"/>
                                                                                              <w:divBdr>
                                                                                                <w:top w:val="none" w:sz="0" w:space="0" w:color="auto"/>
                                                                                                <w:left w:val="none" w:sz="0" w:space="0" w:color="auto"/>
                                                                                                <w:bottom w:val="none" w:sz="0" w:space="0" w:color="auto"/>
                                                                                                <w:right w:val="none" w:sz="0" w:space="0" w:color="auto"/>
                                                                                              </w:divBdr>
                                                                                            </w:div>
                                                                                            <w:div w:id="1375764356">
                                                                                              <w:marLeft w:val="0"/>
                                                                                              <w:marRight w:val="0"/>
                                                                                              <w:marTop w:val="0"/>
                                                                                              <w:marBottom w:val="0"/>
                                                                                              <w:divBdr>
                                                                                                <w:top w:val="none" w:sz="0" w:space="0" w:color="auto"/>
                                                                                                <w:left w:val="none" w:sz="0" w:space="0" w:color="auto"/>
                                                                                                <w:bottom w:val="none" w:sz="0" w:space="0" w:color="auto"/>
                                                                                                <w:right w:val="none" w:sz="0" w:space="0" w:color="auto"/>
                                                                                              </w:divBdr>
                                                                                            </w:div>
                                                                                            <w:div w:id="1375764373">
                                                                                              <w:marLeft w:val="0"/>
                                                                                              <w:marRight w:val="0"/>
                                                                                              <w:marTop w:val="0"/>
                                                                                              <w:marBottom w:val="0"/>
                                                                                              <w:divBdr>
                                                                                                <w:top w:val="none" w:sz="0" w:space="0" w:color="auto"/>
                                                                                                <w:left w:val="none" w:sz="0" w:space="0" w:color="auto"/>
                                                                                                <w:bottom w:val="none" w:sz="0" w:space="0" w:color="auto"/>
                                                                                                <w:right w:val="none" w:sz="0" w:space="0" w:color="auto"/>
                                                                                              </w:divBdr>
                                                                                            </w:div>
                                                                                            <w:div w:id="1375764375">
                                                                                              <w:marLeft w:val="0"/>
                                                                                              <w:marRight w:val="0"/>
                                                                                              <w:marTop w:val="0"/>
                                                                                              <w:marBottom w:val="0"/>
                                                                                              <w:divBdr>
                                                                                                <w:top w:val="none" w:sz="0" w:space="0" w:color="auto"/>
                                                                                                <w:left w:val="none" w:sz="0" w:space="0" w:color="auto"/>
                                                                                                <w:bottom w:val="none" w:sz="0" w:space="0" w:color="auto"/>
                                                                                                <w:right w:val="none" w:sz="0" w:space="0" w:color="auto"/>
                                                                                              </w:divBdr>
                                                                                            </w:div>
                                                                                            <w:div w:id="1375764379">
                                                                                              <w:marLeft w:val="0"/>
                                                                                              <w:marRight w:val="0"/>
                                                                                              <w:marTop w:val="0"/>
                                                                                              <w:marBottom w:val="0"/>
                                                                                              <w:divBdr>
                                                                                                <w:top w:val="none" w:sz="0" w:space="0" w:color="auto"/>
                                                                                                <w:left w:val="none" w:sz="0" w:space="0" w:color="auto"/>
                                                                                                <w:bottom w:val="none" w:sz="0" w:space="0" w:color="auto"/>
                                                                                                <w:right w:val="none" w:sz="0" w:space="0" w:color="auto"/>
                                                                                              </w:divBdr>
                                                                                            </w:div>
                                                                                            <w:div w:id="1375764390">
                                                                                              <w:marLeft w:val="0"/>
                                                                                              <w:marRight w:val="0"/>
                                                                                              <w:marTop w:val="0"/>
                                                                                              <w:marBottom w:val="0"/>
                                                                                              <w:divBdr>
                                                                                                <w:top w:val="none" w:sz="0" w:space="0" w:color="auto"/>
                                                                                                <w:left w:val="none" w:sz="0" w:space="0" w:color="auto"/>
                                                                                                <w:bottom w:val="none" w:sz="0" w:space="0" w:color="auto"/>
                                                                                                <w:right w:val="none" w:sz="0" w:space="0" w:color="auto"/>
                                                                                              </w:divBdr>
                                                                                            </w:div>
                                                                                            <w:div w:id="1375764393">
                                                                                              <w:marLeft w:val="0"/>
                                                                                              <w:marRight w:val="0"/>
                                                                                              <w:marTop w:val="0"/>
                                                                                              <w:marBottom w:val="0"/>
                                                                                              <w:divBdr>
                                                                                                <w:top w:val="none" w:sz="0" w:space="0" w:color="auto"/>
                                                                                                <w:left w:val="none" w:sz="0" w:space="0" w:color="auto"/>
                                                                                                <w:bottom w:val="none" w:sz="0" w:space="0" w:color="auto"/>
                                                                                                <w:right w:val="none" w:sz="0" w:space="0" w:color="auto"/>
                                                                                              </w:divBdr>
                                                                                            </w:div>
                                                                                            <w:div w:id="1375764400">
                                                                                              <w:marLeft w:val="0"/>
                                                                                              <w:marRight w:val="0"/>
                                                                                              <w:marTop w:val="0"/>
                                                                                              <w:marBottom w:val="0"/>
                                                                                              <w:divBdr>
                                                                                                <w:top w:val="none" w:sz="0" w:space="0" w:color="auto"/>
                                                                                                <w:left w:val="none" w:sz="0" w:space="0" w:color="auto"/>
                                                                                                <w:bottom w:val="none" w:sz="0" w:space="0" w:color="auto"/>
                                                                                                <w:right w:val="none" w:sz="0" w:space="0" w:color="auto"/>
                                                                                              </w:divBdr>
                                                                                            </w:div>
                                                                                            <w:div w:id="1375764404">
                                                                                              <w:marLeft w:val="0"/>
                                                                                              <w:marRight w:val="0"/>
                                                                                              <w:marTop w:val="0"/>
                                                                                              <w:marBottom w:val="0"/>
                                                                                              <w:divBdr>
                                                                                                <w:top w:val="none" w:sz="0" w:space="0" w:color="auto"/>
                                                                                                <w:left w:val="none" w:sz="0" w:space="0" w:color="auto"/>
                                                                                                <w:bottom w:val="none" w:sz="0" w:space="0" w:color="auto"/>
                                                                                                <w:right w:val="none" w:sz="0" w:space="0" w:color="auto"/>
                                                                                              </w:divBdr>
                                                                                              <w:divsChild>
                                                                                                <w:div w:id="1375764394">
                                                                                                  <w:marLeft w:val="0"/>
                                                                                                  <w:marRight w:val="0"/>
                                                                                                  <w:marTop w:val="0"/>
                                                                                                  <w:marBottom w:val="0"/>
                                                                                                  <w:divBdr>
                                                                                                    <w:top w:val="none" w:sz="0" w:space="0" w:color="auto"/>
                                                                                                    <w:left w:val="none" w:sz="0" w:space="0" w:color="auto"/>
                                                                                                    <w:bottom w:val="none" w:sz="0" w:space="0" w:color="auto"/>
                                                                                                    <w:right w:val="none" w:sz="0" w:space="0" w:color="auto"/>
                                                                                                  </w:divBdr>
                                                                                                  <w:divsChild>
                                                                                                    <w:div w:id="1375764389">
                                                                                                      <w:marLeft w:val="0"/>
                                                                                                      <w:marRight w:val="0"/>
                                                                                                      <w:marTop w:val="0"/>
                                                                                                      <w:marBottom w:val="0"/>
                                                                                                      <w:divBdr>
                                                                                                        <w:top w:val="none" w:sz="0" w:space="0" w:color="auto"/>
                                                                                                        <w:left w:val="none" w:sz="0" w:space="0" w:color="auto"/>
                                                                                                        <w:bottom w:val="none" w:sz="0" w:space="0" w:color="auto"/>
                                                                                                        <w:right w:val="none" w:sz="0" w:space="0" w:color="auto"/>
                                                                                                      </w:divBdr>
                                                                                                      <w:divsChild>
                                                                                                        <w:div w:id="1375764386">
                                                                                                          <w:marLeft w:val="0"/>
                                                                                                          <w:marRight w:val="0"/>
                                                                                                          <w:marTop w:val="0"/>
                                                                                                          <w:marBottom w:val="0"/>
                                                                                                          <w:divBdr>
                                                                                                            <w:top w:val="none" w:sz="0" w:space="0" w:color="auto"/>
                                                                                                            <w:left w:val="none" w:sz="0" w:space="0" w:color="auto"/>
                                                                                                            <w:bottom w:val="none" w:sz="0" w:space="0" w:color="auto"/>
                                                                                                            <w:right w:val="none" w:sz="0" w:space="0" w:color="auto"/>
                                                                                                          </w:divBdr>
                                                                                                          <w:divsChild>
                                                                                                            <w:div w:id="1375764342">
                                                                                                              <w:marLeft w:val="0"/>
                                                                                                              <w:marRight w:val="0"/>
                                                                                                              <w:marTop w:val="0"/>
                                                                                                              <w:marBottom w:val="0"/>
                                                                                                              <w:divBdr>
                                                                                                                <w:top w:val="none" w:sz="0" w:space="0" w:color="auto"/>
                                                                                                                <w:left w:val="none" w:sz="0" w:space="0" w:color="auto"/>
                                                                                                                <w:bottom w:val="none" w:sz="0" w:space="0" w:color="auto"/>
                                                                                                                <w:right w:val="none" w:sz="0" w:space="0" w:color="auto"/>
                                                                                                              </w:divBdr>
                                                                                                            </w:div>
                                                                                                            <w:div w:id="1375764343">
                                                                                                              <w:marLeft w:val="0"/>
                                                                                                              <w:marRight w:val="0"/>
                                                                                                              <w:marTop w:val="0"/>
                                                                                                              <w:marBottom w:val="0"/>
                                                                                                              <w:divBdr>
                                                                                                                <w:top w:val="none" w:sz="0" w:space="0" w:color="auto"/>
                                                                                                                <w:left w:val="none" w:sz="0" w:space="0" w:color="auto"/>
                                                                                                                <w:bottom w:val="none" w:sz="0" w:space="0" w:color="auto"/>
                                                                                                                <w:right w:val="none" w:sz="0" w:space="0" w:color="auto"/>
                                                                                                              </w:divBdr>
                                                                                                            </w:div>
                                                                                                            <w:div w:id="1375764348">
                                                                                                              <w:marLeft w:val="0"/>
                                                                                                              <w:marRight w:val="0"/>
                                                                                                              <w:marTop w:val="0"/>
                                                                                                              <w:marBottom w:val="0"/>
                                                                                                              <w:divBdr>
                                                                                                                <w:top w:val="none" w:sz="0" w:space="0" w:color="auto"/>
                                                                                                                <w:left w:val="none" w:sz="0" w:space="0" w:color="auto"/>
                                                                                                                <w:bottom w:val="none" w:sz="0" w:space="0" w:color="auto"/>
                                                                                                                <w:right w:val="none" w:sz="0" w:space="0" w:color="auto"/>
                                                                                                              </w:divBdr>
                                                                                                            </w:div>
                                                                                                            <w:div w:id="1375764358">
                                                                                                              <w:marLeft w:val="0"/>
                                                                                                              <w:marRight w:val="0"/>
                                                                                                              <w:marTop w:val="0"/>
                                                                                                              <w:marBottom w:val="0"/>
                                                                                                              <w:divBdr>
                                                                                                                <w:top w:val="none" w:sz="0" w:space="0" w:color="auto"/>
                                                                                                                <w:left w:val="none" w:sz="0" w:space="0" w:color="auto"/>
                                                                                                                <w:bottom w:val="none" w:sz="0" w:space="0" w:color="auto"/>
                                                                                                                <w:right w:val="none" w:sz="0" w:space="0" w:color="auto"/>
                                                                                                              </w:divBdr>
                                                                                                            </w:div>
                                                                                                            <w:div w:id="1375764359">
                                                                                                              <w:marLeft w:val="0"/>
                                                                                                              <w:marRight w:val="0"/>
                                                                                                              <w:marTop w:val="0"/>
                                                                                                              <w:marBottom w:val="0"/>
                                                                                                              <w:divBdr>
                                                                                                                <w:top w:val="none" w:sz="0" w:space="0" w:color="auto"/>
                                                                                                                <w:left w:val="none" w:sz="0" w:space="0" w:color="auto"/>
                                                                                                                <w:bottom w:val="none" w:sz="0" w:space="0" w:color="auto"/>
                                                                                                                <w:right w:val="none" w:sz="0" w:space="0" w:color="auto"/>
                                                                                                              </w:divBdr>
                                                                                                            </w:div>
                                                                                                            <w:div w:id="1375764369">
                                                                                                              <w:marLeft w:val="0"/>
                                                                                                              <w:marRight w:val="0"/>
                                                                                                              <w:marTop w:val="0"/>
                                                                                                              <w:marBottom w:val="0"/>
                                                                                                              <w:divBdr>
                                                                                                                <w:top w:val="none" w:sz="0" w:space="0" w:color="auto"/>
                                                                                                                <w:left w:val="none" w:sz="0" w:space="0" w:color="auto"/>
                                                                                                                <w:bottom w:val="none" w:sz="0" w:space="0" w:color="auto"/>
                                                                                                                <w:right w:val="none" w:sz="0" w:space="0" w:color="auto"/>
                                                                                                              </w:divBdr>
                                                                                                              <w:divsChild>
                                                                                                                <w:div w:id="1375764374">
                                                                                                                  <w:marLeft w:val="0"/>
                                                                                                                  <w:marRight w:val="0"/>
                                                                                                                  <w:marTop w:val="0"/>
                                                                                                                  <w:marBottom w:val="0"/>
                                                                                                                  <w:divBdr>
                                                                                                                    <w:top w:val="none" w:sz="0" w:space="0" w:color="auto"/>
                                                                                                                    <w:left w:val="none" w:sz="0" w:space="0" w:color="auto"/>
                                                                                                                    <w:bottom w:val="none" w:sz="0" w:space="0" w:color="auto"/>
                                                                                                                    <w:right w:val="none" w:sz="0" w:space="0" w:color="auto"/>
                                                                                                                  </w:divBdr>
                                                                                                                  <w:divsChild>
                                                                                                                    <w:div w:id="1375764361">
                                                                                                                      <w:marLeft w:val="0"/>
                                                                                                                      <w:marRight w:val="0"/>
                                                                                                                      <w:marTop w:val="0"/>
                                                                                                                      <w:marBottom w:val="0"/>
                                                                                                                      <w:divBdr>
                                                                                                                        <w:top w:val="none" w:sz="0" w:space="0" w:color="auto"/>
                                                                                                                        <w:left w:val="none" w:sz="0" w:space="0" w:color="auto"/>
                                                                                                                        <w:bottom w:val="none" w:sz="0" w:space="0" w:color="auto"/>
                                                                                                                        <w:right w:val="none" w:sz="0" w:space="0" w:color="auto"/>
                                                                                                                      </w:divBdr>
                                                                                                                      <w:divsChild>
                                                                                                                        <w:div w:id="1375764392">
                                                                                                                          <w:marLeft w:val="0"/>
                                                                                                                          <w:marRight w:val="0"/>
                                                                                                                          <w:marTop w:val="0"/>
                                                                                                                          <w:marBottom w:val="0"/>
                                                                                                                          <w:divBdr>
                                                                                                                            <w:top w:val="none" w:sz="0" w:space="0" w:color="auto"/>
                                                                                                                            <w:left w:val="none" w:sz="0" w:space="0" w:color="auto"/>
                                                                                                                            <w:bottom w:val="none" w:sz="0" w:space="0" w:color="auto"/>
                                                                                                                            <w:right w:val="none" w:sz="0" w:space="0" w:color="auto"/>
                                                                                                                          </w:divBdr>
                                                                                                                        </w:div>
                                                                                                                        <w:div w:id="137576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64370">
                                                                                                              <w:marLeft w:val="0"/>
                                                                                                              <w:marRight w:val="0"/>
                                                                                                              <w:marTop w:val="0"/>
                                                                                                              <w:marBottom w:val="0"/>
                                                                                                              <w:divBdr>
                                                                                                                <w:top w:val="none" w:sz="0" w:space="0" w:color="auto"/>
                                                                                                                <w:left w:val="none" w:sz="0" w:space="0" w:color="auto"/>
                                                                                                                <w:bottom w:val="none" w:sz="0" w:space="0" w:color="auto"/>
                                                                                                                <w:right w:val="none" w:sz="0" w:space="0" w:color="auto"/>
                                                                                                              </w:divBdr>
                                                                                                            </w:div>
                                                                                                            <w:div w:id="1375764395">
                                                                                                              <w:marLeft w:val="0"/>
                                                                                                              <w:marRight w:val="0"/>
                                                                                                              <w:marTop w:val="0"/>
                                                                                                              <w:marBottom w:val="0"/>
                                                                                                              <w:divBdr>
                                                                                                                <w:top w:val="none" w:sz="0" w:space="0" w:color="auto"/>
                                                                                                                <w:left w:val="none" w:sz="0" w:space="0" w:color="auto"/>
                                                                                                                <w:bottom w:val="none" w:sz="0" w:space="0" w:color="auto"/>
                                                                                                                <w:right w:val="none" w:sz="0" w:space="0" w:color="auto"/>
                                                                                                              </w:divBdr>
                                                                                                            </w:div>
                                                                                                            <w:div w:id="1375764398">
                                                                                                              <w:marLeft w:val="0"/>
                                                                                                              <w:marRight w:val="0"/>
                                                                                                              <w:marTop w:val="0"/>
                                                                                                              <w:marBottom w:val="0"/>
                                                                                                              <w:divBdr>
                                                                                                                <w:top w:val="none" w:sz="0" w:space="0" w:color="auto"/>
                                                                                                                <w:left w:val="none" w:sz="0" w:space="0" w:color="auto"/>
                                                                                                                <w:bottom w:val="none" w:sz="0" w:space="0" w:color="auto"/>
                                                                                                                <w:right w:val="none" w:sz="0" w:space="0" w:color="auto"/>
                                                                                                              </w:divBdr>
                                                                                                            </w:div>
                                                                                                            <w:div w:id="137576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64362">
                                                                                      <w:marLeft w:val="0"/>
                                                                                      <w:marRight w:val="0"/>
                                                                                      <w:marTop w:val="0"/>
                                                                                      <w:marBottom w:val="0"/>
                                                                                      <w:divBdr>
                                                                                        <w:top w:val="none" w:sz="0" w:space="0" w:color="auto"/>
                                                                                        <w:left w:val="none" w:sz="0" w:space="0" w:color="auto"/>
                                                                                        <w:bottom w:val="none" w:sz="0" w:space="0" w:color="auto"/>
                                                                                        <w:right w:val="none" w:sz="0" w:space="0" w:color="auto"/>
                                                                                      </w:divBdr>
                                                                                    </w:div>
                                                                                    <w:div w:id="1375764363">
                                                                                      <w:marLeft w:val="0"/>
                                                                                      <w:marRight w:val="0"/>
                                                                                      <w:marTop w:val="0"/>
                                                                                      <w:marBottom w:val="0"/>
                                                                                      <w:divBdr>
                                                                                        <w:top w:val="none" w:sz="0" w:space="0" w:color="auto"/>
                                                                                        <w:left w:val="none" w:sz="0" w:space="0" w:color="auto"/>
                                                                                        <w:bottom w:val="none" w:sz="0" w:space="0" w:color="auto"/>
                                                                                        <w:right w:val="none" w:sz="0" w:space="0" w:color="auto"/>
                                                                                      </w:divBdr>
                                                                                    </w:div>
                                                                                    <w:div w:id="1375764364">
                                                                                      <w:marLeft w:val="0"/>
                                                                                      <w:marRight w:val="0"/>
                                                                                      <w:marTop w:val="0"/>
                                                                                      <w:marBottom w:val="0"/>
                                                                                      <w:divBdr>
                                                                                        <w:top w:val="none" w:sz="0" w:space="0" w:color="auto"/>
                                                                                        <w:left w:val="none" w:sz="0" w:space="0" w:color="auto"/>
                                                                                        <w:bottom w:val="none" w:sz="0" w:space="0" w:color="auto"/>
                                                                                        <w:right w:val="none" w:sz="0" w:space="0" w:color="auto"/>
                                                                                      </w:divBdr>
                                                                                    </w:div>
                                                                                    <w:div w:id="1375764366">
                                                                                      <w:marLeft w:val="0"/>
                                                                                      <w:marRight w:val="0"/>
                                                                                      <w:marTop w:val="0"/>
                                                                                      <w:marBottom w:val="0"/>
                                                                                      <w:divBdr>
                                                                                        <w:top w:val="none" w:sz="0" w:space="0" w:color="auto"/>
                                                                                        <w:left w:val="none" w:sz="0" w:space="0" w:color="auto"/>
                                                                                        <w:bottom w:val="none" w:sz="0" w:space="0" w:color="auto"/>
                                                                                        <w:right w:val="none" w:sz="0" w:space="0" w:color="auto"/>
                                                                                      </w:divBdr>
                                                                                      <w:divsChild>
                                                                                        <w:div w:id="1375764349">
                                                                                          <w:marLeft w:val="0"/>
                                                                                          <w:marRight w:val="0"/>
                                                                                          <w:marTop w:val="0"/>
                                                                                          <w:marBottom w:val="0"/>
                                                                                          <w:divBdr>
                                                                                            <w:top w:val="none" w:sz="0" w:space="0" w:color="auto"/>
                                                                                            <w:left w:val="none" w:sz="0" w:space="0" w:color="auto"/>
                                                                                            <w:bottom w:val="none" w:sz="0" w:space="0" w:color="auto"/>
                                                                                            <w:right w:val="none" w:sz="0" w:space="0" w:color="auto"/>
                                                                                          </w:divBdr>
                                                                                        </w:div>
                                                                                        <w:div w:id="1375764360">
                                                                                          <w:marLeft w:val="0"/>
                                                                                          <w:marRight w:val="0"/>
                                                                                          <w:marTop w:val="0"/>
                                                                                          <w:marBottom w:val="0"/>
                                                                                          <w:divBdr>
                                                                                            <w:top w:val="none" w:sz="0" w:space="0" w:color="auto"/>
                                                                                            <w:left w:val="none" w:sz="0" w:space="0" w:color="auto"/>
                                                                                            <w:bottom w:val="none" w:sz="0" w:space="0" w:color="auto"/>
                                                                                            <w:right w:val="none" w:sz="0" w:space="0" w:color="auto"/>
                                                                                          </w:divBdr>
                                                                                        </w:div>
                                                                                        <w:div w:id="1375764367">
                                                                                          <w:marLeft w:val="0"/>
                                                                                          <w:marRight w:val="0"/>
                                                                                          <w:marTop w:val="0"/>
                                                                                          <w:marBottom w:val="0"/>
                                                                                          <w:divBdr>
                                                                                            <w:top w:val="none" w:sz="0" w:space="0" w:color="auto"/>
                                                                                            <w:left w:val="none" w:sz="0" w:space="0" w:color="auto"/>
                                                                                            <w:bottom w:val="none" w:sz="0" w:space="0" w:color="auto"/>
                                                                                            <w:right w:val="none" w:sz="0" w:space="0" w:color="auto"/>
                                                                                          </w:divBdr>
                                                                                        </w:div>
                                                                                      </w:divsChild>
                                                                                    </w:div>
                                                                                    <w:div w:id="1375764371">
                                                                                      <w:marLeft w:val="0"/>
                                                                                      <w:marRight w:val="0"/>
                                                                                      <w:marTop w:val="0"/>
                                                                                      <w:marBottom w:val="0"/>
                                                                                      <w:divBdr>
                                                                                        <w:top w:val="none" w:sz="0" w:space="0" w:color="auto"/>
                                                                                        <w:left w:val="none" w:sz="0" w:space="0" w:color="auto"/>
                                                                                        <w:bottom w:val="none" w:sz="0" w:space="0" w:color="auto"/>
                                                                                        <w:right w:val="none" w:sz="0" w:space="0" w:color="auto"/>
                                                                                      </w:divBdr>
                                                                                    </w:div>
                                                                                    <w:div w:id="1375764377">
                                                                                      <w:marLeft w:val="0"/>
                                                                                      <w:marRight w:val="0"/>
                                                                                      <w:marTop w:val="0"/>
                                                                                      <w:marBottom w:val="0"/>
                                                                                      <w:divBdr>
                                                                                        <w:top w:val="none" w:sz="0" w:space="0" w:color="auto"/>
                                                                                        <w:left w:val="none" w:sz="0" w:space="0" w:color="auto"/>
                                                                                        <w:bottom w:val="none" w:sz="0" w:space="0" w:color="auto"/>
                                                                                        <w:right w:val="none" w:sz="0" w:space="0" w:color="auto"/>
                                                                                      </w:divBdr>
                                                                                    </w:div>
                                                                                    <w:div w:id="1375764383">
                                                                                      <w:marLeft w:val="0"/>
                                                                                      <w:marRight w:val="0"/>
                                                                                      <w:marTop w:val="0"/>
                                                                                      <w:marBottom w:val="0"/>
                                                                                      <w:divBdr>
                                                                                        <w:top w:val="none" w:sz="0" w:space="0" w:color="auto"/>
                                                                                        <w:left w:val="none" w:sz="0" w:space="0" w:color="auto"/>
                                                                                        <w:bottom w:val="none" w:sz="0" w:space="0" w:color="auto"/>
                                                                                        <w:right w:val="none" w:sz="0" w:space="0" w:color="auto"/>
                                                                                      </w:divBdr>
                                                                                    </w:div>
                                                                                    <w:div w:id="1375764384">
                                                                                      <w:marLeft w:val="0"/>
                                                                                      <w:marRight w:val="0"/>
                                                                                      <w:marTop w:val="0"/>
                                                                                      <w:marBottom w:val="0"/>
                                                                                      <w:divBdr>
                                                                                        <w:top w:val="none" w:sz="0" w:space="0" w:color="auto"/>
                                                                                        <w:left w:val="none" w:sz="0" w:space="0" w:color="auto"/>
                                                                                        <w:bottom w:val="none" w:sz="0" w:space="0" w:color="auto"/>
                                                                                        <w:right w:val="none" w:sz="0" w:space="0" w:color="auto"/>
                                                                                      </w:divBdr>
                                                                                    </w:div>
                                                                                    <w:div w:id="1375764388">
                                                                                      <w:marLeft w:val="0"/>
                                                                                      <w:marRight w:val="0"/>
                                                                                      <w:marTop w:val="0"/>
                                                                                      <w:marBottom w:val="0"/>
                                                                                      <w:divBdr>
                                                                                        <w:top w:val="none" w:sz="0" w:space="0" w:color="auto"/>
                                                                                        <w:left w:val="none" w:sz="0" w:space="0" w:color="auto"/>
                                                                                        <w:bottom w:val="none" w:sz="0" w:space="0" w:color="auto"/>
                                                                                        <w:right w:val="none" w:sz="0" w:space="0" w:color="auto"/>
                                                                                      </w:divBdr>
                                                                                    </w:div>
                                                                                    <w:div w:id="1375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4086</Words>
  <Characters>23291</Characters>
  <Application>Microsoft Office Word</Application>
  <DocSecurity>0</DocSecurity>
  <Lines>194</Lines>
  <Paragraphs>54</Paragraphs>
  <ScaleCrop>false</ScaleCrop>
  <Company>DKU</Company>
  <LinksUpToDate>false</LinksUpToDate>
  <CharactersWithSpaces>27323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2013-11-28T05:44:00Z</dcterms:created>
  <dcterms:modified xsi:type="dcterms:W3CDTF">2013-11-28T05:44:00Z</dcterms:modified>
</cp:coreProperties>
</file>