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5DC5E" w14:textId="77777777" w:rsidR="00FE11AC" w:rsidRPr="006B6ABE" w:rsidRDefault="00FE11AC" w:rsidP="006B6ABE">
      <w:pPr>
        <w:adjustRightInd w:val="0"/>
        <w:snapToGrid w:val="0"/>
        <w:spacing w:after="0" w:line="360" w:lineRule="auto"/>
        <w:jc w:val="both"/>
        <w:rPr>
          <w:rFonts w:ascii="Book Antiqua" w:hAnsi="Book Antiqua" w:cstheme="minorBidi"/>
          <w:b/>
          <w:bCs/>
          <w:sz w:val="20"/>
          <w:szCs w:val="20"/>
        </w:rPr>
      </w:pPr>
      <w:r w:rsidRPr="006B6ABE">
        <w:rPr>
          <w:rFonts w:ascii="Book Antiqua" w:hAnsi="Book Antiqua" w:cstheme="minorBidi"/>
          <w:b/>
          <w:bCs/>
          <w:sz w:val="20"/>
          <w:szCs w:val="20"/>
        </w:rPr>
        <w:t>Name</w:t>
      </w:r>
      <w:r w:rsidR="00667B10" w:rsidRPr="006B6ABE">
        <w:rPr>
          <w:rFonts w:ascii="Book Antiqua" w:hAnsi="Book Antiqua" w:cstheme="minorBidi"/>
          <w:b/>
          <w:bCs/>
          <w:sz w:val="20"/>
          <w:szCs w:val="20"/>
        </w:rPr>
        <w:t xml:space="preserve"> of Journal: </w:t>
      </w:r>
      <w:r w:rsidR="00667B10" w:rsidRPr="006B6ABE">
        <w:rPr>
          <w:rFonts w:ascii="Book Antiqua" w:hAnsi="Book Antiqua" w:cstheme="minorBidi"/>
          <w:bCs/>
          <w:i/>
          <w:iCs/>
          <w:sz w:val="20"/>
          <w:szCs w:val="20"/>
        </w:rPr>
        <w:t>World Journal of Gastroenterology</w:t>
      </w:r>
    </w:p>
    <w:p w14:paraId="5793D192" w14:textId="77777777" w:rsidR="00450D09" w:rsidRPr="006B6ABE" w:rsidRDefault="00450D09" w:rsidP="006B6ABE">
      <w:pPr>
        <w:adjustRightInd w:val="0"/>
        <w:snapToGrid w:val="0"/>
        <w:spacing w:after="0" w:line="360" w:lineRule="auto"/>
        <w:jc w:val="both"/>
        <w:rPr>
          <w:rFonts w:ascii="Book Antiqua" w:hAnsi="Book Antiqua" w:cstheme="minorBidi"/>
          <w:b/>
          <w:bCs/>
          <w:sz w:val="20"/>
          <w:szCs w:val="20"/>
          <w:lang w:eastAsia="zh-CN"/>
        </w:rPr>
      </w:pPr>
      <w:r w:rsidRPr="006B6ABE">
        <w:rPr>
          <w:rFonts w:ascii="Book Antiqua" w:eastAsia="Times New Roman" w:hAnsi="Book Antiqua"/>
          <w:b/>
          <w:bCs/>
          <w:color w:val="222222"/>
          <w:sz w:val="20"/>
          <w:szCs w:val="20"/>
        </w:rPr>
        <w:t>Manuscript NO</w:t>
      </w:r>
      <w:r w:rsidRPr="006B6ABE">
        <w:rPr>
          <w:rFonts w:ascii="Book Antiqua" w:hAnsi="Book Antiqua" w:cs="Arial"/>
          <w:b/>
          <w:color w:val="000000"/>
          <w:sz w:val="20"/>
          <w:szCs w:val="20"/>
        </w:rPr>
        <w:t xml:space="preserve">: </w:t>
      </w:r>
      <w:r w:rsidR="003D02E3" w:rsidRPr="006B6ABE">
        <w:rPr>
          <w:rFonts w:ascii="Book Antiqua" w:hAnsi="Book Antiqua" w:cs="Arial"/>
          <w:bCs/>
          <w:color w:val="000000"/>
          <w:sz w:val="20"/>
          <w:szCs w:val="20"/>
          <w:lang w:eastAsia="zh-CN"/>
        </w:rPr>
        <w:t>52041</w:t>
      </w:r>
    </w:p>
    <w:p w14:paraId="5CDBBC8F" w14:textId="77777777" w:rsidR="007E2477" w:rsidRPr="006B6ABE" w:rsidRDefault="007E2477" w:rsidP="006B6ABE">
      <w:pPr>
        <w:adjustRightInd w:val="0"/>
        <w:snapToGrid w:val="0"/>
        <w:spacing w:after="0" w:line="360" w:lineRule="auto"/>
        <w:jc w:val="both"/>
        <w:rPr>
          <w:rFonts w:ascii="Book Antiqua" w:hAnsi="Book Antiqua" w:cstheme="minorBidi"/>
          <w:bCs/>
          <w:sz w:val="20"/>
          <w:szCs w:val="20"/>
        </w:rPr>
      </w:pPr>
      <w:r w:rsidRPr="006B6ABE">
        <w:rPr>
          <w:rFonts w:ascii="Book Antiqua" w:hAnsi="Book Antiqua" w:cstheme="minorBidi"/>
          <w:b/>
          <w:bCs/>
          <w:sz w:val="20"/>
          <w:szCs w:val="20"/>
        </w:rPr>
        <w:t xml:space="preserve">Manuscript Type: </w:t>
      </w:r>
      <w:r w:rsidR="00450D09" w:rsidRPr="006B6ABE">
        <w:rPr>
          <w:rFonts w:ascii="Book Antiqua" w:hAnsi="Book Antiqua" w:cstheme="minorBidi"/>
          <w:sz w:val="20"/>
          <w:szCs w:val="20"/>
        </w:rPr>
        <w:t>ORIGINAL ARTICLE</w:t>
      </w:r>
    </w:p>
    <w:p w14:paraId="74DD90B7" w14:textId="77777777" w:rsidR="001148A3" w:rsidRPr="006B6ABE" w:rsidRDefault="001148A3" w:rsidP="006B6ABE">
      <w:pPr>
        <w:adjustRightInd w:val="0"/>
        <w:snapToGrid w:val="0"/>
        <w:spacing w:after="0" w:line="360" w:lineRule="auto"/>
        <w:jc w:val="both"/>
        <w:rPr>
          <w:rFonts w:ascii="Book Antiqua" w:hAnsi="Book Antiqua" w:cstheme="minorBidi"/>
          <w:bCs/>
          <w:sz w:val="20"/>
          <w:szCs w:val="20"/>
        </w:rPr>
      </w:pPr>
    </w:p>
    <w:p w14:paraId="7305A35B" w14:textId="77777777" w:rsidR="001148A3" w:rsidRPr="006B6ABE" w:rsidRDefault="00450D09"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Basic Study</w:t>
      </w:r>
    </w:p>
    <w:p w14:paraId="3A58C309" w14:textId="3D447228" w:rsidR="001148A3" w:rsidRPr="006B6ABE" w:rsidRDefault="001110E7" w:rsidP="006B6ABE">
      <w:pPr>
        <w:adjustRightInd w:val="0"/>
        <w:snapToGrid w:val="0"/>
        <w:spacing w:after="0" w:line="360" w:lineRule="auto"/>
        <w:jc w:val="both"/>
        <w:rPr>
          <w:rFonts w:ascii="Book Antiqua" w:hAnsi="Book Antiqua" w:cstheme="minorBidi"/>
          <w:b/>
          <w:bCs/>
          <w:sz w:val="20"/>
          <w:szCs w:val="20"/>
        </w:rPr>
      </w:pPr>
      <w:r w:rsidRPr="006B6ABE">
        <w:rPr>
          <w:rFonts w:ascii="Book Antiqua" w:hAnsi="Book Antiqua" w:cstheme="minorBidi"/>
          <w:b/>
          <w:bCs/>
          <w:sz w:val="20"/>
          <w:szCs w:val="20"/>
        </w:rPr>
        <w:t>Histone deacetylase inhibitor pre</w:t>
      </w:r>
      <w:r w:rsidR="007B61EF" w:rsidRPr="006B6ABE">
        <w:rPr>
          <w:rFonts w:ascii="Book Antiqua" w:hAnsi="Book Antiqua" w:cstheme="minorBidi"/>
          <w:b/>
          <w:bCs/>
          <w:sz w:val="20"/>
          <w:szCs w:val="20"/>
        </w:rPr>
        <w:t>-</w:t>
      </w:r>
      <w:r w:rsidRPr="006B6ABE">
        <w:rPr>
          <w:rFonts w:ascii="Book Antiqua" w:hAnsi="Book Antiqua" w:cstheme="minorBidi"/>
          <w:b/>
          <w:bCs/>
          <w:sz w:val="20"/>
          <w:szCs w:val="20"/>
        </w:rPr>
        <w:t>treatment enhances</w:t>
      </w:r>
      <w:r w:rsidR="007B61EF" w:rsidRPr="006B6ABE">
        <w:rPr>
          <w:rFonts w:ascii="Book Antiqua" w:hAnsi="Book Antiqua" w:cstheme="minorBidi"/>
          <w:b/>
          <w:bCs/>
          <w:sz w:val="20"/>
          <w:szCs w:val="20"/>
        </w:rPr>
        <w:t xml:space="preserve"> the</w:t>
      </w:r>
      <w:r w:rsidRPr="006B6ABE">
        <w:rPr>
          <w:rFonts w:ascii="Book Antiqua" w:hAnsi="Book Antiqua" w:cstheme="minorBidi"/>
          <w:b/>
          <w:bCs/>
          <w:sz w:val="20"/>
          <w:szCs w:val="20"/>
        </w:rPr>
        <w:t xml:space="preserve"> efficacy of DNA-interacting chemo</w:t>
      </w:r>
      <w:r w:rsidR="00FD6631" w:rsidRPr="006B6ABE">
        <w:rPr>
          <w:rFonts w:ascii="Book Antiqua" w:hAnsi="Book Antiqua" w:cstheme="minorBidi"/>
          <w:b/>
          <w:bCs/>
          <w:sz w:val="20"/>
          <w:szCs w:val="20"/>
        </w:rPr>
        <w:t xml:space="preserve">therapeutic </w:t>
      </w:r>
      <w:r w:rsidRPr="006B6ABE">
        <w:rPr>
          <w:rFonts w:ascii="Book Antiqua" w:hAnsi="Book Antiqua" w:cstheme="minorBidi"/>
          <w:b/>
          <w:bCs/>
          <w:sz w:val="20"/>
          <w:szCs w:val="20"/>
        </w:rPr>
        <w:t>drugs in gastric cancer</w:t>
      </w:r>
    </w:p>
    <w:p w14:paraId="7A3EF62D" w14:textId="77777777" w:rsidR="001110E7" w:rsidRPr="006B6ABE" w:rsidRDefault="001110E7" w:rsidP="006B6ABE">
      <w:pPr>
        <w:adjustRightInd w:val="0"/>
        <w:snapToGrid w:val="0"/>
        <w:spacing w:after="0" w:line="360" w:lineRule="auto"/>
        <w:jc w:val="both"/>
        <w:rPr>
          <w:rFonts w:ascii="Book Antiqua" w:hAnsi="Book Antiqua" w:cstheme="minorBidi"/>
          <w:bCs/>
          <w:sz w:val="20"/>
          <w:szCs w:val="20"/>
          <w:lang w:eastAsia="zh-CN"/>
        </w:rPr>
      </w:pPr>
    </w:p>
    <w:p w14:paraId="5C77083E" w14:textId="77777777" w:rsidR="00450D09" w:rsidRPr="006B6ABE" w:rsidRDefault="001110E7" w:rsidP="006B6ABE">
      <w:pPr>
        <w:adjustRightInd w:val="0"/>
        <w:snapToGrid w:val="0"/>
        <w:spacing w:after="0" w:line="360" w:lineRule="auto"/>
        <w:jc w:val="both"/>
        <w:rPr>
          <w:rFonts w:ascii="Book Antiqua" w:hAnsi="Book Antiqua" w:cstheme="minorBidi"/>
          <w:bCs/>
          <w:sz w:val="20"/>
          <w:szCs w:val="20"/>
        </w:rPr>
      </w:pPr>
      <w:r w:rsidRPr="006B6ABE">
        <w:rPr>
          <w:rFonts w:ascii="Book Antiqua" w:hAnsi="Book Antiqua" w:cstheme="minorBidi"/>
          <w:bCs/>
          <w:sz w:val="20"/>
          <w:szCs w:val="20"/>
        </w:rPr>
        <w:t>Amnekar</w:t>
      </w:r>
      <w:r w:rsidRPr="006B6ABE">
        <w:rPr>
          <w:rFonts w:ascii="Book Antiqua" w:hAnsi="Book Antiqua" w:cstheme="minorBidi"/>
          <w:bCs/>
          <w:sz w:val="20"/>
          <w:szCs w:val="20"/>
          <w:lang w:eastAsia="zh-CN"/>
        </w:rPr>
        <w:t xml:space="preserve"> RV</w:t>
      </w:r>
      <w:r w:rsidR="00B55DCE" w:rsidRPr="006B6ABE">
        <w:rPr>
          <w:rFonts w:ascii="Book Antiqua" w:hAnsi="Book Antiqua" w:cstheme="minorBidi"/>
          <w:bCs/>
          <w:sz w:val="20"/>
          <w:szCs w:val="20"/>
        </w:rPr>
        <w:t xml:space="preserve"> </w:t>
      </w:r>
      <w:r w:rsidR="00B55DCE" w:rsidRPr="006B6ABE">
        <w:rPr>
          <w:rFonts w:ascii="Book Antiqua" w:hAnsi="Book Antiqua" w:cstheme="minorBidi"/>
          <w:bCs/>
          <w:i/>
          <w:sz w:val="20"/>
          <w:szCs w:val="20"/>
        </w:rPr>
        <w:t>et al.</w:t>
      </w:r>
      <w:r w:rsidR="00D13FD6" w:rsidRPr="006B6ABE">
        <w:rPr>
          <w:rFonts w:ascii="Book Antiqua" w:hAnsi="Book Antiqua" w:cstheme="minorBidi"/>
          <w:bCs/>
          <w:sz w:val="20"/>
          <w:szCs w:val="20"/>
        </w:rPr>
        <w:t xml:space="preserve"> </w:t>
      </w:r>
      <w:r w:rsidRPr="006B6ABE">
        <w:rPr>
          <w:rFonts w:ascii="Book Antiqua" w:hAnsi="Book Antiqua" w:cstheme="minorBidi"/>
          <w:bCs/>
          <w:sz w:val="20"/>
          <w:szCs w:val="20"/>
        </w:rPr>
        <w:t>Chromatin organization and chemotherapy response</w:t>
      </w:r>
    </w:p>
    <w:p w14:paraId="5D8421F1" w14:textId="77777777"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p>
    <w:p w14:paraId="3116F836" w14:textId="77777777" w:rsidR="00877F0F" w:rsidRPr="006B6ABE" w:rsidRDefault="001110E7"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sz w:val="20"/>
          <w:szCs w:val="20"/>
        </w:rPr>
        <w:t>Ramchandra V Amnekar, Shafqat A Khan, Mudasir Rashi, Bharat Khade, Rahul Thorat, Poonam Gera</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Shailesh V</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Shrikhande, Duane T</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Smoot, Hassan Ashktorab</w:t>
      </w:r>
      <w:r w:rsidR="00A82845"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 xml:space="preserve">Sanjay </w:t>
      </w:r>
      <w:r w:rsidRPr="006B6ABE">
        <w:rPr>
          <w:rFonts w:ascii="Book Antiqua" w:hAnsi="Book Antiqua" w:cstheme="minorHAnsi"/>
          <w:sz w:val="20"/>
          <w:szCs w:val="20"/>
        </w:rPr>
        <w:t>Gupta</w:t>
      </w:r>
    </w:p>
    <w:p w14:paraId="593D0B67" w14:textId="77777777" w:rsidR="001110E7" w:rsidRPr="006B6ABE" w:rsidRDefault="001110E7" w:rsidP="006B6ABE">
      <w:pPr>
        <w:adjustRightInd w:val="0"/>
        <w:snapToGrid w:val="0"/>
        <w:spacing w:after="0" w:line="360" w:lineRule="auto"/>
        <w:jc w:val="both"/>
        <w:rPr>
          <w:rFonts w:ascii="Book Antiqua" w:hAnsi="Book Antiqua" w:cstheme="minorHAnsi"/>
          <w:b/>
          <w:sz w:val="20"/>
          <w:szCs w:val="20"/>
          <w:lang w:eastAsia="zh-CN"/>
        </w:rPr>
      </w:pPr>
    </w:p>
    <w:p w14:paraId="15EB5BD1" w14:textId="78B78EAB" w:rsidR="00E756D9" w:rsidRPr="006B6ABE" w:rsidRDefault="001110E7"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
          <w:sz w:val="20"/>
          <w:szCs w:val="20"/>
        </w:rPr>
        <w:t xml:space="preserve">Ramchandra V </w:t>
      </w:r>
      <w:r w:rsidRPr="001915C6">
        <w:rPr>
          <w:rFonts w:ascii="Book Antiqua" w:hAnsi="Book Antiqua" w:cstheme="minorHAnsi"/>
          <w:b/>
          <w:sz w:val="20"/>
          <w:szCs w:val="20"/>
        </w:rPr>
        <w:t>Amnekar</w:t>
      </w:r>
      <w:r w:rsidRPr="008C11DA">
        <w:rPr>
          <w:rFonts w:ascii="Book Antiqua" w:hAnsi="Book Antiqua" w:cstheme="minorHAnsi"/>
          <w:b/>
          <w:sz w:val="20"/>
          <w:szCs w:val="20"/>
        </w:rPr>
        <w:t xml:space="preserve">, </w:t>
      </w:r>
      <w:r w:rsidRPr="001915C6">
        <w:rPr>
          <w:rFonts w:ascii="Book Antiqua" w:hAnsi="Book Antiqua" w:cstheme="minorHAnsi"/>
          <w:b/>
          <w:sz w:val="20"/>
          <w:szCs w:val="20"/>
        </w:rPr>
        <w:t>Mudasir Rashid</w:t>
      </w:r>
      <w:r w:rsidRPr="008C11DA">
        <w:rPr>
          <w:rFonts w:ascii="Book Antiqua" w:hAnsi="Book Antiqua" w:cstheme="minorHAnsi"/>
          <w:b/>
          <w:sz w:val="20"/>
          <w:szCs w:val="20"/>
        </w:rPr>
        <w:t xml:space="preserve">, </w:t>
      </w:r>
      <w:r w:rsidR="0025622D" w:rsidRPr="001915C6">
        <w:rPr>
          <w:rFonts w:ascii="Book Antiqua" w:hAnsi="Book Antiqua" w:cstheme="minorHAnsi"/>
          <w:b/>
          <w:sz w:val="20"/>
          <w:szCs w:val="20"/>
        </w:rPr>
        <w:t>Bharat Khade</w:t>
      </w:r>
      <w:r w:rsidR="0025622D" w:rsidRPr="008C11DA">
        <w:rPr>
          <w:rFonts w:ascii="Book Antiqua" w:hAnsi="Book Antiqua" w:cstheme="minorHAnsi"/>
          <w:b/>
          <w:sz w:val="20"/>
          <w:szCs w:val="20"/>
        </w:rPr>
        <w:t>,</w:t>
      </w:r>
      <w:r w:rsidR="0025622D" w:rsidRPr="006B6ABE">
        <w:rPr>
          <w:rFonts w:ascii="Book Antiqua" w:hAnsi="Book Antiqua" w:cstheme="minorHAnsi"/>
          <w:sz w:val="20"/>
          <w:szCs w:val="20"/>
        </w:rPr>
        <w:t xml:space="preserve"> </w:t>
      </w:r>
      <w:r w:rsidRPr="006B6ABE">
        <w:rPr>
          <w:rFonts w:ascii="Book Antiqua" w:hAnsi="Book Antiqua" w:cstheme="minorHAnsi"/>
          <w:b/>
          <w:sz w:val="20"/>
          <w:szCs w:val="20"/>
        </w:rPr>
        <w:t>Sanjay Gupta</w:t>
      </w:r>
      <w:r w:rsidRPr="008C11DA">
        <w:rPr>
          <w:rFonts w:ascii="Book Antiqua" w:hAnsi="Book Antiqua" w:cstheme="minorHAnsi"/>
          <w:b/>
          <w:bCs/>
          <w:sz w:val="20"/>
          <w:szCs w:val="20"/>
          <w:lang w:eastAsia="zh-CN"/>
        </w:rPr>
        <w:t>,</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 xml:space="preserve">Epigenetics and Chromatin Biology Group, Gupta Laboratory, Cancer Research Institute, Advanced Centre for Treatment Research and Education in Cancer, Tata Memorial Centre, Kharghar, Navi Mumbai, </w:t>
      </w:r>
      <w:r w:rsidR="00A70DE2" w:rsidRPr="006B6ABE">
        <w:rPr>
          <w:rFonts w:ascii="Book Antiqua" w:hAnsi="Book Antiqua" w:cstheme="minorHAnsi"/>
          <w:sz w:val="20"/>
          <w:szCs w:val="20"/>
        </w:rPr>
        <w:t>Maharashtra</w:t>
      </w:r>
      <w:r w:rsidRPr="006B6ABE">
        <w:rPr>
          <w:rFonts w:ascii="Book Antiqua" w:hAnsi="Book Antiqua" w:cstheme="minorHAnsi"/>
          <w:sz w:val="20"/>
          <w:szCs w:val="20"/>
        </w:rPr>
        <w:t xml:space="preserve"> 410210, India</w:t>
      </w:r>
    </w:p>
    <w:p w14:paraId="012E1BE6" w14:textId="77777777" w:rsidR="00E756D9" w:rsidRPr="006B6ABE" w:rsidRDefault="00E756D9" w:rsidP="006B6ABE">
      <w:pPr>
        <w:adjustRightInd w:val="0"/>
        <w:snapToGrid w:val="0"/>
        <w:spacing w:after="0" w:line="360" w:lineRule="auto"/>
        <w:jc w:val="both"/>
        <w:rPr>
          <w:rFonts w:ascii="Book Antiqua" w:hAnsi="Book Antiqua" w:cstheme="minorHAnsi"/>
          <w:sz w:val="20"/>
          <w:szCs w:val="20"/>
        </w:rPr>
      </w:pPr>
    </w:p>
    <w:p w14:paraId="60F0F828" w14:textId="398B6DF1" w:rsidR="001110E7" w:rsidRPr="006B6ABE" w:rsidRDefault="00E756D9"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 xml:space="preserve">Ramchandra V </w:t>
      </w:r>
      <w:r w:rsidRPr="001915C6">
        <w:rPr>
          <w:rFonts w:ascii="Book Antiqua" w:hAnsi="Book Antiqua" w:cstheme="minorHAnsi"/>
          <w:b/>
          <w:sz w:val="20"/>
          <w:szCs w:val="20"/>
        </w:rPr>
        <w:t>Amnekar</w:t>
      </w:r>
      <w:r w:rsidRPr="008C11DA">
        <w:rPr>
          <w:rFonts w:ascii="Book Antiqua" w:hAnsi="Book Antiqua" w:cstheme="minorHAnsi"/>
          <w:b/>
          <w:sz w:val="20"/>
          <w:szCs w:val="20"/>
        </w:rPr>
        <w:t xml:space="preserve">, </w:t>
      </w:r>
      <w:r w:rsidRPr="001915C6">
        <w:rPr>
          <w:rFonts w:ascii="Book Antiqua" w:hAnsi="Book Antiqua" w:cstheme="minorHAnsi"/>
          <w:b/>
          <w:sz w:val="20"/>
          <w:szCs w:val="20"/>
        </w:rPr>
        <w:t>Mudasir Rashid</w:t>
      </w:r>
      <w:r w:rsidRPr="008C11DA">
        <w:rPr>
          <w:rFonts w:ascii="Book Antiqua" w:hAnsi="Book Antiqua" w:cstheme="minorHAnsi"/>
          <w:b/>
          <w:sz w:val="20"/>
          <w:szCs w:val="20"/>
        </w:rPr>
        <w:t xml:space="preserve">, </w:t>
      </w:r>
      <w:r w:rsidRPr="001915C6">
        <w:rPr>
          <w:rFonts w:ascii="Book Antiqua" w:hAnsi="Book Antiqua" w:cstheme="minorHAnsi"/>
          <w:b/>
          <w:sz w:val="20"/>
          <w:szCs w:val="20"/>
        </w:rPr>
        <w:t>Sa</w:t>
      </w:r>
      <w:r w:rsidRPr="006B6ABE">
        <w:rPr>
          <w:rFonts w:ascii="Book Antiqua" w:hAnsi="Book Antiqua" w:cstheme="minorHAnsi"/>
          <w:b/>
          <w:sz w:val="20"/>
          <w:szCs w:val="20"/>
        </w:rPr>
        <w:t>njay Gupta</w:t>
      </w:r>
      <w:r w:rsidRPr="008C11DA">
        <w:rPr>
          <w:rFonts w:ascii="Book Antiqua" w:hAnsi="Book Antiqua" w:cstheme="minorHAnsi"/>
          <w:b/>
          <w:bCs/>
          <w:sz w:val="20"/>
          <w:szCs w:val="20"/>
          <w:lang w:eastAsia="zh-CN"/>
        </w:rPr>
        <w:t>,</w:t>
      </w:r>
      <w:r w:rsidRPr="006B6ABE">
        <w:rPr>
          <w:rFonts w:ascii="Book Antiqua" w:hAnsi="Book Antiqua" w:cstheme="minorHAnsi"/>
          <w:sz w:val="20"/>
          <w:szCs w:val="20"/>
          <w:lang w:eastAsia="zh-CN"/>
        </w:rPr>
        <w:t xml:space="preserve"> </w:t>
      </w:r>
      <w:r w:rsidR="001110E7" w:rsidRPr="006B6ABE">
        <w:rPr>
          <w:rFonts w:ascii="Book Antiqua" w:hAnsi="Book Antiqua" w:cstheme="minorHAnsi"/>
          <w:sz w:val="20"/>
          <w:szCs w:val="20"/>
        </w:rPr>
        <w:t>Homi Bhabha National Institute,</w:t>
      </w:r>
      <w:r w:rsidR="001110E7" w:rsidRPr="006B6ABE">
        <w:rPr>
          <w:rFonts w:ascii="Book Antiqua" w:hAnsi="Book Antiqua" w:cstheme="minorHAnsi"/>
          <w:sz w:val="20"/>
          <w:szCs w:val="20"/>
          <w:lang w:eastAsia="zh-CN"/>
        </w:rPr>
        <w:t xml:space="preserve"> </w:t>
      </w:r>
      <w:r w:rsidR="001110E7" w:rsidRPr="006B6ABE">
        <w:rPr>
          <w:rFonts w:ascii="Book Antiqua" w:hAnsi="Book Antiqua" w:cstheme="minorHAnsi"/>
          <w:sz w:val="20"/>
          <w:szCs w:val="20"/>
        </w:rPr>
        <w:t xml:space="preserve">Training School Complex, Anushakti </w:t>
      </w:r>
      <w:r w:rsidR="00FD3209" w:rsidRPr="006B6ABE">
        <w:rPr>
          <w:rFonts w:ascii="Book Antiqua" w:hAnsi="Book Antiqua" w:cstheme="minorHAnsi"/>
          <w:sz w:val="20"/>
          <w:szCs w:val="20"/>
        </w:rPr>
        <w:t xml:space="preserve">Nagar, Mumbai, </w:t>
      </w:r>
      <w:r w:rsidR="00073465" w:rsidRPr="006B6ABE">
        <w:rPr>
          <w:rFonts w:ascii="Book Antiqua" w:hAnsi="Book Antiqua" w:cstheme="minorHAnsi"/>
          <w:sz w:val="20"/>
          <w:szCs w:val="20"/>
        </w:rPr>
        <w:t>Maharashtra</w:t>
      </w:r>
      <w:r w:rsidR="00FD3209" w:rsidRPr="006B6ABE">
        <w:rPr>
          <w:rFonts w:ascii="Book Antiqua" w:hAnsi="Book Antiqua" w:cstheme="minorHAnsi"/>
          <w:sz w:val="20"/>
          <w:szCs w:val="20"/>
        </w:rPr>
        <w:t xml:space="preserve"> 400085, India</w:t>
      </w:r>
    </w:p>
    <w:p w14:paraId="176CF9D1"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4AB8795A" w14:textId="77777777"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Shafqat A Khan</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Department of Developmental Biology, School of Medicine, Washington University in St. Louis, </w:t>
      </w:r>
      <w:r w:rsidR="00FD3209" w:rsidRPr="006B6ABE">
        <w:rPr>
          <w:rFonts w:ascii="Book Antiqua" w:hAnsi="Book Antiqua" w:cstheme="minorHAnsi"/>
          <w:sz w:val="20"/>
          <w:szCs w:val="20"/>
        </w:rPr>
        <w:t>Saint Louis</w:t>
      </w:r>
      <w:r w:rsidR="00FD3209" w:rsidRPr="006B6ABE">
        <w:rPr>
          <w:rFonts w:ascii="Book Antiqua" w:hAnsi="Book Antiqua" w:cstheme="minorHAnsi"/>
          <w:sz w:val="20"/>
          <w:szCs w:val="20"/>
          <w:lang w:eastAsia="zh-CN"/>
        </w:rPr>
        <w:t xml:space="preserve">, </w:t>
      </w:r>
      <w:r w:rsidR="00EA1DC4" w:rsidRPr="006B6ABE">
        <w:rPr>
          <w:rFonts w:ascii="Book Antiqua" w:hAnsi="Book Antiqua" w:cstheme="minorHAnsi"/>
          <w:sz w:val="20"/>
          <w:szCs w:val="20"/>
        </w:rPr>
        <w:t xml:space="preserve">MO </w:t>
      </w:r>
      <w:r w:rsidR="00EA1DC4" w:rsidRPr="006B6ABE">
        <w:rPr>
          <w:rFonts w:ascii="Book Antiqua" w:hAnsi="Book Antiqua" w:cstheme="minorHAnsi"/>
          <w:sz w:val="20"/>
          <w:szCs w:val="20"/>
          <w:lang w:eastAsia="zh-CN"/>
        </w:rPr>
        <w:t>63130</w:t>
      </w:r>
      <w:r w:rsidR="00FD3209" w:rsidRPr="006B6ABE">
        <w:rPr>
          <w:rFonts w:ascii="Book Antiqua" w:hAnsi="Book Antiqua" w:cstheme="minorHAnsi"/>
          <w:sz w:val="20"/>
          <w:szCs w:val="20"/>
          <w:lang w:eastAsia="zh-CN"/>
        </w:rPr>
        <w:t>, United States</w:t>
      </w:r>
    </w:p>
    <w:p w14:paraId="221454E7"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0109E848" w14:textId="791C04CF"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Rahul Thorat</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Animal House Facility, Cancer Research Institute, Advanced Centre for Treatment Research and Education in Cancer, Tata Memorial Centre, Kharghar,</w:t>
      </w:r>
      <w:r w:rsidR="003756E8" w:rsidRPr="006B6ABE">
        <w:rPr>
          <w:rFonts w:ascii="Book Antiqua" w:hAnsi="Book Antiqua" w:cstheme="minorHAnsi"/>
          <w:sz w:val="20"/>
          <w:szCs w:val="20"/>
        </w:rPr>
        <w:t xml:space="preserve"> Navi Mumbai, </w:t>
      </w:r>
      <w:r w:rsidR="00073465" w:rsidRPr="006B6ABE">
        <w:rPr>
          <w:rFonts w:ascii="Book Antiqua" w:hAnsi="Book Antiqua" w:cstheme="minorHAnsi"/>
          <w:sz w:val="20"/>
          <w:szCs w:val="20"/>
        </w:rPr>
        <w:t>Maharashtra</w:t>
      </w:r>
      <w:r w:rsidR="000A72A8" w:rsidRPr="006B6ABE">
        <w:rPr>
          <w:rFonts w:ascii="Book Antiqua" w:hAnsi="Book Antiqua" w:cstheme="minorHAnsi"/>
          <w:sz w:val="20"/>
          <w:szCs w:val="20"/>
        </w:rPr>
        <w:t xml:space="preserve"> 410210, India</w:t>
      </w:r>
    </w:p>
    <w:p w14:paraId="7420B4C5"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25C3E6A0" w14:textId="6B81DAB1" w:rsidR="000A72A8"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Poonam Gera</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Biorepository Lab, Advanced Centre for Treatment Research and Education in Cancer, Tata Memorial Centre, Kharghar, Navi Mu</w:t>
      </w:r>
      <w:r w:rsidR="000A72A8" w:rsidRPr="006B6ABE">
        <w:rPr>
          <w:rFonts w:ascii="Book Antiqua" w:hAnsi="Book Antiqua" w:cstheme="minorHAnsi"/>
          <w:sz w:val="20"/>
          <w:szCs w:val="20"/>
        </w:rPr>
        <w:t xml:space="preserve">mbai, </w:t>
      </w:r>
      <w:r w:rsidR="00073465" w:rsidRPr="006B6ABE">
        <w:rPr>
          <w:rFonts w:ascii="Book Antiqua" w:hAnsi="Book Antiqua" w:cstheme="minorHAnsi"/>
          <w:sz w:val="20"/>
          <w:szCs w:val="20"/>
        </w:rPr>
        <w:t>Maharashtra</w:t>
      </w:r>
      <w:r w:rsidR="000A72A8" w:rsidRPr="006B6ABE">
        <w:rPr>
          <w:rFonts w:ascii="Book Antiqua" w:hAnsi="Book Antiqua" w:cstheme="minorHAnsi"/>
          <w:sz w:val="20"/>
          <w:szCs w:val="20"/>
        </w:rPr>
        <w:t xml:space="preserve"> 410210, India</w:t>
      </w:r>
    </w:p>
    <w:p w14:paraId="67734D48"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4D68B619" w14:textId="77777777"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Shailesh V</w:t>
      </w:r>
      <w:r w:rsidR="000A72A8" w:rsidRPr="006B6ABE">
        <w:rPr>
          <w:rFonts w:ascii="Book Antiqua" w:hAnsi="Book Antiqua" w:cstheme="minorHAnsi"/>
          <w:sz w:val="20"/>
          <w:szCs w:val="20"/>
          <w:lang w:eastAsia="zh-CN"/>
        </w:rPr>
        <w:t xml:space="preserve"> </w:t>
      </w:r>
      <w:r w:rsidRPr="001915C6">
        <w:rPr>
          <w:rFonts w:ascii="Book Antiqua" w:hAnsi="Book Antiqua" w:cstheme="minorHAnsi"/>
          <w:b/>
          <w:sz w:val="20"/>
          <w:szCs w:val="20"/>
        </w:rPr>
        <w:t>Shrikhande</w:t>
      </w:r>
      <w:r w:rsidRPr="008C11DA">
        <w:rPr>
          <w:rFonts w:ascii="Book Antiqua" w:hAnsi="Book Antiqua" w:cstheme="minorHAnsi"/>
          <w:b/>
          <w:sz w:val="20"/>
          <w:szCs w:val="20"/>
        </w:rPr>
        <w:t>,</w:t>
      </w:r>
      <w:r w:rsidRPr="006B6ABE">
        <w:rPr>
          <w:rFonts w:ascii="Book Antiqua" w:hAnsi="Book Antiqua" w:cstheme="minorHAnsi"/>
          <w:sz w:val="20"/>
          <w:szCs w:val="20"/>
        </w:rPr>
        <w:t xml:space="preserve"> Gastrointestinal and Hepato-Pancreato-Biliary Service, Department of Surgical Oncology, </w:t>
      </w:r>
      <w:r w:rsidR="000A72A8" w:rsidRPr="006B6ABE">
        <w:rPr>
          <w:rFonts w:ascii="Book Antiqua" w:hAnsi="Book Antiqua" w:cstheme="minorHAnsi"/>
          <w:sz w:val="20"/>
          <w:szCs w:val="20"/>
        </w:rPr>
        <w:t>Tata Memorial Hospital, Parel, Mumbai</w:t>
      </w:r>
      <w:r w:rsidR="0025622D" w:rsidRPr="006B6ABE">
        <w:rPr>
          <w:rFonts w:ascii="Book Antiqua" w:hAnsi="Book Antiqua" w:cstheme="minorHAnsi"/>
          <w:sz w:val="20"/>
          <w:szCs w:val="20"/>
        </w:rPr>
        <w:t xml:space="preserve"> </w:t>
      </w:r>
      <w:r w:rsidR="000A72A8" w:rsidRPr="006B6ABE">
        <w:rPr>
          <w:rFonts w:ascii="Book Antiqua" w:hAnsi="Book Antiqua" w:cstheme="minorHAnsi"/>
          <w:sz w:val="20"/>
          <w:szCs w:val="20"/>
        </w:rPr>
        <w:t>400012, India</w:t>
      </w:r>
    </w:p>
    <w:p w14:paraId="451EA8FC"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4445A576" w14:textId="77777777" w:rsidR="001110E7"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t>Duane T</w:t>
      </w:r>
      <w:r w:rsidRPr="006B6ABE">
        <w:rPr>
          <w:rFonts w:ascii="Book Antiqua" w:hAnsi="Book Antiqua" w:cstheme="minorHAnsi"/>
          <w:b/>
          <w:sz w:val="20"/>
          <w:szCs w:val="20"/>
          <w:lang w:eastAsia="zh-CN"/>
        </w:rPr>
        <w:t xml:space="preserve"> </w:t>
      </w:r>
      <w:r w:rsidRPr="006B6ABE">
        <w:rPr>
          <w:rFonts w:ascii="Book Antiqua" w:hAnsi="Book Antiqua" w:cstheme="minorHAnsi"/>
          <w:b/>
          <w:sz w:val="20"/>
          <w:szCs w:val="20"/>
        </w:rPr>
        <w:t>Smoot</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Department of Medicine, Meharry Medical Center, Na</w:t>
      </w:r>
      <w:r w:rsidR="000A72A8" w:rsidRPr="006B6ABE">
        <w:rPr>
          <w:rFonts w:ascii="Book Antiqua" w:hAnsi="Book Antiqua" w:cstheme="minorHAnsi"/>
          <w:sz w:val="20"/>
          <w:szCs w:val="20"/>
        </w:rPr>
        <w:t>shville</w:t>
      </w:r>
      <w:r w:rsidRPr="006B6ABE">
        <w:rPr>
          <w:rFonts w:ascii="Book Antiqua" w:hAnsi="Book Antiqua" w:cstheme="minorHAnsi"/>
          <w:sz w:val="20"/>
          <w:szCs w:val="20"/>
        </w:rPr>
        <w:t>,</w:t>
      </w:r>
      <w:r w:rsidR="000A72A8" w:rsidRPr="006B6ABE">
        <w:rPr>
          <w:rFonts w:ascii="Book Antiqua" w:hAnsi="Book Antiqua" w:cstheme="minorHAnsi"/>
          <w:sz w:val="20"/>
          <w:szCs w:val="20"/>
          <w:lang w:eastAsia="zh-CN"/>
        </w:rPr>
        <w:t xml:space="preserve"> T</w:t>
      </w:r>
      <w:r w:rsidR="002D3481" w:rsidRPr="006B6ABE">
        <w:rPr>
          <w:rFonts w:ascii="Book Antiqua" w:hAnsi="Book Antiqua" w:cstheme="minorHAnsi"/>
          <w:sz w:val="20"/>
          <w:szCs w:val="20"/>
          <w:lang w:eastAsia="zh-CN"/>
        </w:rPr>
        <w:t xml:space="preserve">N </w:t>
      </w:r>
      <w:r w:rsidR="002D3481" w:rsidRPr="006B6ABE">
        <w:rPr>
          <w:rFonts w:ascii="Book Antiqua" w:hAnsi="Book Antiqua" w:cstheme="minorHAnsi"/>
          <w:sz w:val="20"/>
          <w:szCs w:val="20"/>
        </w:rPr>
        <w:t>37208</w:t>
      </w:r>
      <w:r w:rsidR="000A72A8" w:rsidRPr="006B6ABE">
        <w:rPr>
          <w:rFonts w:ascii="Book Antiqua" w:hAnsi="Book Antiqua" w:cstheme="minorHAnsi"/>
          <w:sz w:val="20"/>
          <w:szCs w:val="20"/>
          <w:lang w:eastAsia="zh-CN"/>
        </w:rPr>
        <w:t xml:space="preserve">, </w:t>
      </w:r>
      <w:r w:rsidR="000A72A8" w:rsidRPr="006B6ABE">
        <w:rPr>
          <w:rFonts w:ascii="Book Antiqua" w:hAnsi="Book Antiqua" w:cstheme="minorHAnsi"/>
          <w:sz w:val="20"/>
          <w:szCs w:val="20"/>
        </w:rPr>
        <w:t>U</w:t>
      </w:r>
      <w:r w:rsidR="000A72A8" w:rsidRPr="006B6ABE">
        <w:rPr>
          <w:rFonts w:ascii="Book Antiqua" w:hAnsi="Book Antiqua" w:cstheme="minorHAnsi"/>
          <w:sz w:val="20"/>
          <w:szCs w:val="20"/>
          <w:lang w:eastAsia="zh-CN"/>
        </w:rPr>
        <w:t>nited States</w:t>
      </w:r>
    </w:p>
    <w:p w14:paraId="3EE97882" w14:textId="77777777" w:rsidR="00E756D9" w:rsidRPr="006B6ABE" w:rsidRDefault="00E756D9" w:rsidP="006B6ABE">
      <w:pPr>
        <w:adjustRightInd w:val="0"/>
        <w:snapToGrid w:val="0"/>
        <w:spacing w:after="0" w:line="360" w:lineRule="auto"/>
        <w:jc w:val="both"/>
        <w:rPr>
          <w:rFonts w:ascii="Book Antiqua" w:hAnsi="Book Antiqua" w:cstheme="minorHAnsi"/>
          <w:b/>
          <w:sz w:val="20"/>
          <w:szCs w:val="20"/>
        </w:rPr>
      </w:pPr>
    </w:p>
    <w:p w14:paraId="1DC0E87F" w14:textId="0730A991" w:rsidR="00877F0F" w:rsidRPr="006B6ABE" w:rsidRDefault="001110E7"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sz w:val="20"/>
          <w:szCs w:val="20"/>
        </w:rPr>
        <w:lastRenderedPageBreak/>
        <w:t>Hassan Ashktorab</w:t>
      </w:r>
      <w:r w:rsidRPr="008C11DA">
        <w:rPr>
          <w:rFonts w:ascii="Book Antiqua" w:hAnsi="Book Antiqua" w:cstheme="minorHAnsi"/>
          <w:b/>
          <w:bCs/>
          <w:sz w:val="20"/>
          <w:szCs w:val="20"/>
        </w:rPr>
        <w:t>,</w:t>
      </w:r>
      <w:r w:rsidRPr="006B6ABE">
        <w:rPr>
          <w:rFonts w:ascii="Book Antiqua" w:hAnsi="Book Antiqua" w:cstheme="minorHAnsi"/>
          <w:sz w:val="20"/>
          <w:szCs w:val="20"/>
        </w:rPr>
        <w:t xml:space="preserve"> Department of Medicine and Cancer Center, </w:t>
      </w:r>
      <w:r w:rsidR="000A72A8" w:rsidRPr="006B6ABE">
        <w:rPr>
          <w:rFonts w:ascii="Book Antiqua" w:hAnsi="Book Antiqua" w:cstheme="minorHAnsi"/>
          <w:sz w:val="20"/>
          <w:szCs w:val="20"/>
        </w:rPr>
        <w:t>College of Medicine</w:t>
      </w:r>
      <w:r w:rsidR="000A72A8" w:rsidRPr="006B6ABE">
        <w:rPr>
          <w:rFonts w:ascii="Book Antiqua" w:hAnsi="Book Antiqua" w:cstheme="minorHAnsi"/>
          <w:sz w:val="20"/>
          <w:szCs w:val="20"/>
          <w:lang w:eastAsia="zh-CN"/>
        </w:rPr>
        <w:t xml:space="preserve">, </w:t>
      </w:r>
      <w:r w:rsidR="000A72A8" w:rsidRPr="006B6ABE">
        <w:rPr>
          <w:rFonts w:ascii="Book Antiqua" w:hAnsi="Book Antiqua" w:cstheme="minorHAnsi"/>
          <w:sz w:val="20"/>
          <w:szCs w:val="20"/>
        </w:rPr>
        <w:t>Howard University,</w:t>
      </w:r>
      <w:r w:rsidR="000A72A8" w:rsidRPr="006B6ABE">
        <w:rPr>
          <w:rFonts w:ascii="Book Antiqua" w:hAnsi="Book Antiqua" w:cstheme="minorHAnsi"/>
          <w:sz w:val="20"/>
          <w:szCs w:val="20"/>
          <w:lang w:eastAsia="zh-CN"/>
        </w:rPr>
        <w:t xml:space="preserve"> </w:t>
      </w:r>
      <w:r w:rsidR="00C85AB8" w:rsidRPr="006B6ABE">
        <w:rPr>
          <w:rFonts w:ascii="Book Antiqua" w:hAnsi="Book Antiqua" w:cstheme="minorHAnsi"/>
          <w:sz w:val="20"/>
          <w:szCs w:val="20"/>
        </w:rPr>
        <w:t>Washington</w:t>
      </w:r>
      <w:r w:rsidR="00C85AB8"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DC</w:t>
      </w:r>
      <w:r w:rsidR="00FA538E" w:rsidRPr="006B6ABE">
        <w:rPr>
          <w:rFonts w:ascii="Book Antiqua" w:hAnsi="Book Antiqua" w:cstheme="minorHAnsi"/>
          <w:sz w:val="20"/>
          <w:szCs w:val="20"/>
          <w:lang w:eastAsia="zh-CN"/>
        </w:rPr>
        <w:t>,</w:t>
      </w:r>
      <w:r w:rsidR="00C85AB8" w:rsidRPr="006B6ABE">
        <w:rPr>
          <w:rFonts w:ascii="Book Antiqua" w:hAnsi="Book Antiqua" w:cstheme="minorHAnsi"/>
          <w:sz w:val="20"/>
          <w:szCs w:val="20"/>
          <w:lang w:eastAsia="zh-CN"/>
        </w:rPr>
        <w:t xml:space="preserve"> </w:t>
      </w:r>
      <w:r w:rsidR="00FA538E" w:rsidRPr="006B6ABE">
        <w:rPr>
          <w:rFonts w:ascii="Book Antiqua" w:hAnsi="Book Antiqua" w:cstheme="minorHAnsi"/>
          <w:sz w:val="20"/>
          <w:szCs w:val="20"/>
          <w:lang w:eastAsia="zh-CN"/>
        </w:rPr>
        <w:t xml:space="preserve">WA </w:t>
      </w:r>
      <w:r w:rsidR="00C85AB8" w:rsidRPr="006B6ABE">
        <w:rPr>
          <w:rFonts w:ascii="Book Antiqua" w:hAnsi="Book Antiqua" w:cstheme="minorHAnsi"/>
          <w:sz w:val="20"/>
          <w:szCs w:val="20"/>
        </w:rPr>
        <w:t>20060,</w:t>
      </w:r>
      <w:r w:rsidR="00C85AB8" w:rsidRPr="006B6ABE">
        <w:rPr>
          <w:rFonts w:ascii="Book Antiqua" w:hAnsi="Book Antiqua" w:cstheme="minorHAnsi"/>
          <w:sz w:val="20"/>
          <w:szCs w:val="20"/>
          <w:lang w:eastAsia="zh-CN"/>
        </w:rPr>
        <w:t xml:space="preserve"> </w:t>
      </w:r>
      <w:r w:rsidR="00C85AB8" w:rsidRPr="006B6ABE">
        <w:rPr>
          <w:rFonts w:ascii="Book Antiqua" w:hAnsi="Book Antiqua" w:cstheme="minorHAnsi"/>
          <w:sz w:val="20"/>
          <w:szCs w:val="20"/>
        </w:rPr>
        <w:t>U</w:t>
      </w:r>
      <w:r w:rsidR="00C85AB8" w:rsidRPr="006B6ABE">
        <w:rPr>
          <w:rFonts w:ascii="Book Antiqua" w:hAnsi="Book Antiqua" w:cstheme="minorHAnsi"/>
          <w:sz w:val="20"/>
          <w:szCs w:val="20"/>
          <w:lang w:eastAsia="zh-CN"/>
        </w:rPr>
        <w:t>nited States</w:t>
      </w:r>
    </w:p>
    <w:p w14:paraId="0CA41EBD" w14:textId="77777777" w:rsidR="0011754A" w:rsidRPr="006B6ABE" w:rsidRDefault="0011754A" w:rsidP="006B6ABE">
      <w:pPr>
        <w:adjustRightInd w:val="0"/>
        <w:snapToGrid w:val="0"/>
        <w:spacing w:after="0" w:line="360" w:lineRule="auto"/>
        <w:jc w:val="both"/>
        <w:rPr>
          <w:rFonts w:ascii="Book Antiqua" w:hAnsi="Book Antiqua"/>
          <w:b/>
          <w:color w:val="000000"/>
          <w:sz w:val="20"/>
          <w:szCs w:val="20"/>
          <w:lang w:eastAsia="zh-CN"/>
        </w:rPr>
      </w:pPr>
    </w:p>
    <w:p w14:paraId="0F3C00E5" w14:textId="6D335FC8" w:rsidR="00877F0F" w:rsidRPr="006B6ABE" w:rsidRDefault="00877F0F"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b/>
          <w:color w:val="000000"/>
          <w:sz w:val="20"/>
          <w:szCs w:val="20"/>
        </w:rPr>
        <w:t>Author contributions:</w:t>
      </w:r>
      <w:r w:rsidRPr="006B6ABE">
        <w:rPr>
          <w:rFonts w:ascii="Book Antiqua" w:hAnsi="Book Antiqua" w:cstheme="minorHAnsi"/>
          <w:sz w:val="20"/>
          <w:szCs w:val="20"/>
        </w:rPr>
        <w:t xml:space="preserve"> </w:t>
      </w:r>
      <w:r w:rsidR="004121E4" w:rsidRPr="004121E4">
        <w:rPr>
          <w:rFonts w:ascii="Book Antiqua" w:hAnsi="Book Antiqua" w:cstheme="minorHAnsi"/>
          <w:sz w:val="20"/>
          <w:szCs w:val="20"/>
        </w:rPr>
        <w:t xml:space="preserve">Gupta S conceived the idea, designed the experiments, and edited the manuscript; </w:t>
      </w:r>
      <w:proofErr w:type="spellStart"/>
      <w:r w:rsidR="004121E4" w:rsidRPr="004121E4">
        <w:rPr>
          <w:rFonts w:ascii="Book Antiqua" w:hAnsi="Book Antiqua" w:cstheme="minorHAnsi"/>
          <w:sz w:val="20"/>
          <w:szCs w:val="20"/>
        </w:rPr>
        <w:t>Amnekar</w:t>
      </w:r>
      <w:proofErr w:type="spellEnd"/>
      <w:r w:rsidR="004121E4" w:rsidRPr="004121E4">
        <w:rPr>
          <w:rFonts w:ascii="Book Antiqua" w:hAnsi="Book Antiqua" w:cstheme="minorHAnsi"/>
          <w:sz w:val="20"/>
          <w:szCs w:val="20"/>
        </w:rPr>
        <w:t xml:space="preserve"> RV and Khan SA designed the experiments, performed the experiments, analyzed the data, and wrote the manuscript, they contributed equally to the work; Rashid M performed RT-PCR and TCGA data analysis; </w:t>
      </w:r>
      <w:proofErr w:type="spellStart"/>
      <w:r w:rsidR="004121E4" w:rsidRPr="004121E4">
        <w:rPr>
          <w:rFonts w:ascii="Book Antiqua" w:hAnsi="Book Antiqua" w:cstheme="minorHAnsi"/>
          <w:sz w:val="20"/>
          <w:szCs w:val="20"/>
        </w:rPr>
        <w:t>Khade</w:t>
      </w:r>
      <w:proofErr w:type="spellEnd"/>
      <w:r w:rsidR="004121E4" w:rsidRPr="004121E4">
        <w:rPr>
          <w:rFonts w:ascii="Book Antiqua" w:hAnsi="Book Antiqua" w:cstheme="minorHAnsi"/>
          <w:sz w:val="20"/>
          <w:szCs w:val="20"/>
        </w:rPr>
        <w:t xml:space="preserve"> B performed histone </w:t>
      </w:r>
      <w:proofErr w:type="spellStart"/>
      <w:r w:rsidR="004121E4" w:rsidRPr="004121E4">
        <w:rPr>
          <w:rFonts w:ascii="Book Antiqua" w:hAnsi="Book Antiqua" w:cstheme="minorHAnsi"/>
          <w:sz w:val="20"/>
          <w:szCs w:val="20"/>
        </w:rPr>
        <w:t>deacetylase</w:t>
      </w:r>
      <w:proofErr w:type="spellEnd"/>
      <w:r w:rsidR="004121E4" w:rsidRPr="004121E4">
        <w:rPr>
          <w:rFonts w:ascii="Book Antiqua" w:hAnsi="Book Antiqua" w:cstheme="minorHAnsi"/>
          <w:sz w:val="20"/>
          <w:szCs w:val="20"/>
        </w:rPr>
        <w:t xml:space="preserve"> and histone </w:t>
      </w:r>
      <w:proofErr w:type="spellStart"/>
      <w:r w:rsidR="004121E4" w:rsidRPr="004121E4">
        <w:rPr>
          <w:rFonts w:ascii="Book Antiqua" w:hAnsi="Book Antiqua" w:cstheme="minorHAnsi"/>
          <w:sz w:val="20"/>
          <w:szCs w:val="20"/>
        </w:rPr>
        <w:t>acetyltransferase</w:t>
      </w:r>
      <w:proofErr w:type="spellEnd"/>
      <w:r w:rsidR="004121E4" w:rsidRPr="004121E4">
        <w:rPr>
          <w:rFonts w:ascii="Book Antiqua" w:hAnsi="Book Antiqua" w:cstheme="minorHAnsi"/>
          <w:sz w:val="20"/>
          <w:szCs w:val="20"/>
        </w:rPr>
        <w:t xml:space="preserve"> assay; </w:t>
      </w:r>
      <w:proofErr w:type="spellStart"/>
      <w:r w:rsidR="004121E4" w:rsidRPr="004121E4">
        <w:rPr>
          <w:rFonts w:ascii="Book Antiqua" w:hAnsi="Book Antiqua" w:cstheme="minorHAnsi"/>
          <w:sz w:val="20"/>
          <w:szCs w:val="20"/>
        </w:rPr>
        <w:t>Thorat</w:t>
      </w:r>
      <w:proofErr w:type="spellEnd"/>
      <w:r w:rsidR="004121E4" w:rsidRPr="004121E4">
        <w:rPr>
          <w:rFonts w:ascii="Book Antiqua" w:hAnsi="Book Antiqua" w:cstheme="minorHAnsi"/>
          <w:sz w:val="20"/>
          <w:szCs w:val="20"/>
        </w:rPr>
        <w:t xml:space="preserve"> R and </w:t>
      </w:r>
      <w:proofErr w:type="spellStart"/>
      <w:r w:rsidR="004121E4" w:rsidRPr="004121E4">
        <w:rPr>
          <w:rFonts w:ascii="Book Antiqua" w:hAnsi="Book Antiqua" w:cstheme="minorHAnsi"/>
          <w:sz w:val="20"/>
          <w:szCs w:val="20"/>
        </w:rPr>
        <w:t>Khade</w:t>
      </w:r>
      <w:proofErr w:type="spellEnd"/>
      <w:r w:rsidR="004121E4" w:rsidRPr="004121E4">
        <w:rPr>
          <w:rFonts w:ascii="Book Antiqua" w:hAnsi="Book Antiqua" w:cstheme="minorHAnsi"/>
          <w:sz w:val="20"/>
          <w:szCs w:val="20"/>
        </w:rPr>
        <w:t xml:space="preserve"> B performed the animal experiments; Smoot DT and </w:t>
      </w:r>
      <w:proofErr w:type="spellStart"/>
      <w:r w:rsidR="004121E4" w:rsidRPr="004121E4">
        <w:rPr>
          <w:rFonts w:ascii="Book Antiqua" w:hAnsi="Book Antiqua" w:cstheme="minorHAnsi"/>
          <w:sz w:val="20"/>
          <w:szCs w:val="20"/>
        </w:rPr>
        <w:t>Ashktorab</w:t>
      </w:r>
      <w:proofErr w:type="spellEnd"/>
      <w:r w:rsidR="004121E4" w:rsidRPr="004121E4">
        <w:rPr>
          <w:rFonts w:ascii="Book Antiqua" w:hAnsi="Book Antiqua" w:cstheme="minorHAnsi"/>
          <w:sz w:val="20"/>
          <w:szCs w:val="20"/>
        </w:rPr>
        <w:t xml:space="preserve"> H provided the HFE145 cell line; Gera P performed the histopathology analysis; </w:t>
      </w:r>
      <w:proofErr w:type="spellStart"/>
      <w:r w:rsidR="004121E4" w:rsidRPr="004121E4">
        <w:rPr>
          <w:rFonts w:ascii="Book Antiqua" w:hAnsi="Book Antiqua" w:cstheme="minorHAnsi"/>
          <w:sz w:val="20"/>
          <w:szCs w:val="20"/>
        </w:rPr>
        <w:t>Shrikhande</w:t>
      </w:r>
      <w:proofErr w:type="spellEnd"/>
      <w:r w:rsidR="004121E4" w:rsidRPr="004121E4">
        <w:rPr>
          <w:rFonts w:ascii="Book Antiqua" w:hAnsi="Book Antiqua" w:cstheme="minorHAnsi"/>
          <w:sz w:val="20"/>
          <w:szCs w:val="20"/>
        </w:rPr>
        <w:t xml:space="preserve"> SV provided the tissue samples and clinic</w:t>
      </w:r>
      <w:bookmarkStart w:id="0" w:name="_GoBack"/>
      <w:bookmarkEnd w:id="0"/>
      <w:r w:rsidR="004121E4" w:rsidRPr="004121E4">
        <w:rPr>
          <w:rFonts w:ascii="Book Antiqua" w:hAnsi="Book Antiqua" w:cstheme="minorHAnsi"/>
          <w:sz w:val="20"/>
          <w:szCs w:val="20"/>
        </w:rPr>
        <w:t>al data; The paper was critically read by all the authors and approved for publication.</w:t>
      </w:r>
    </w:p>
    <w:p w14:paraId="0BFB0891" w14:textId="77777777" w:rsidR="00B80463" w:rsidRPr="006B6ABE" w:rsidRDefault="00B80463" w:rsidP="006B6ABE">
      <w:pPr>
        <w:adjustRightInd w:val="0"/>
        <w:snapToGrid w:val="0"/>
        <w:spacing w:after="0" w:line="360" w:lineRule="auto"/>
        <w:jc w:val="both"/>
        <w:rPr>
          <w:rFonts w:ascii="Book Antiqua" w:hAnsi="Book Antiqua" w:cstheme="minorHAnsi"/>
          <w:b/>
          <w:sz w:val="20"/>
          <w:szCs w:val="20"/>
          <w:lang w:eastAsia="zh-CN"/>
        </w:rPr>
      </w:pPr>
    </w:p>
    <w:p w14:paraId="38845F12" w14:textId="454C9A15" w:rsidR="0058013E" w:rsidRPr="006B6ABE" w:rsidRDefault="00FC7337"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
          <w:sz w:val="20"/>
          <w:szCs w:val="20"/>
        </w:rPr>
        <w:t>Supported by</w:t>
      </w:r>
      <w:r w:rsidR="00877F0F" w:rsidRPr="006B6ABE">
        <w:rPr>
          <w:rFonts w:ascii="Book Antiqua" w:hAnsi="Book Antiqua" w:cstheme="minorHAnsi"/>
          <w:sz w:val="20"/>
          <w:szCs w:val="20"/>
        </w:rPr>
        <w:t xml:space="preserve"> </w:t>
      </w:r>
      <w:r w:rsidR="00DD4811" w:rsidRPr="006B6ABE">
        <w:rPr>
          <w:rFonts w:ascii="Book Antiqua" w:hAnsi="Book Antiqua" w:cstheme="minorHAnsi"/>
          <w:sz w:val="20"/>
          <w:szCs w:val="20"/>
        </w:rPr>
        <w:t>TMH-IRG (account number</w:t>
      </w:r>
      <w:r w:rsidR="00DD4811" w:rsidRPr="006B6ABE">
        <w:rPr>
          <w:rFonts w:ascii="Book Antiqua" w:hAnsi="Book Antiqua" w:cstheme="minorHAnsi"/>
          <w:sz w:val="20"/>
          <w:szCs w:val="20"/>
          <w:lang w:eastAsia="zh-CN"/>
        </w:rPr>
        <w:t xml:space="preserve"> </w:t>
      </w:r>
      <w:r w:rsidR="00DD4811" w:rsidRPr="006B6ABE">
        <w:rPr>
          <w:rFonts w:ascii="Book Antiqua" w:hAnsi="Book Antiqua" w:cstheme="minorHAnsi"/>
          <w:sz w:val="20"/>
          <w:szCs w:val="20"/>
        </w:rPr>
        <w:t>-</w:t>
      </w:r>
      <w:r w:rsidR="00DD4811" w:rsidRPr="006B6ABE">
        <w:rPr>
          <w:rFonts w:ascii="Book Antiqua" w:hAnsi="Book Antiqua" w:cstheme="minorHAnsi"/>
          <w:sz w:val="20"/>
          <w:szCs w:val="20"/>
          <w:lang w:eastAsia="zh-CN"/>
        </w:rPr>
        <w:t xml:space="preserve"> </w:t>
      </w:r>
      <w:r w:rsidR="00B80463" w:rsidRPr="006B6ABE">
        <w:rPr>
          <w:rFonts w:ascii="Book Antiqua" w:hAnsi="Book Antiqua" w:cstheme="minorHAnsi"/>
          <w:sz w:val="20"/>
          <w:szCs w:val="20"/>
        </w:rPr>
        <w:t>466/2012 and 164/2016)</w:t>
      </w:r>
      <w:r w:rsidR="004C15D8" w:rsidRPr="006B6ABE">
        <w:rPr>
          <w:rFonts w:ascii="Book Antiqua" w:hAnsi="Book Antiqua" w:cstheme="minorHAnsi"/>
          <w:sz w:val="20"/>
          <w:szCs w:val="20"/>
        </w:rPr>
        <w:t xml:space="preserve">; </w:t>
      </w:r>
      <w:r w:rsidR="00B80463" w:rsidRPr="006B6ABE">
        <w:rPr>
          <w:rFonts w:ascii="Book Antiqua" w:hAnsi="Book Antiqua" w:cstheme="minorHAnsi"/>
          <w:sz w:val="20"/>
          <w:szCs w:val="20"/>
        </w:rPr>
        <w:t>LTMT grant for project funding and ACTREC-TMC for funding to Gupta lab; Tumor Tissue Repository-ACTREC</w:t>
      </w:r>
      <w:r w:rsidR="004C15D8" w:rsidRPr="006B6ABE">
        <w:rPr>
          <w:rFonts w:ascii="Book Antiqua" w:hAnsi="Book Antiqua" w:cstheme="minorHAnsi"/>
          <w:sz w:val="20"/>
          <w:szCs w:val="20"/>
        </w:rPr>
        <w:t>;</w:t>
      </w:r>
      <w:r w:rsidR="00B80463" w:rsidRPr="006B6ABE">
        <w:rPr>
          <w:rFonts w:ascii="Book Antiqua" w:hAnsi="Book Antiqua" w:cstheme="minorHAnsi"/>
          <w:sz w:val="20"/>
          <w:szCs w:val="20"/>
        </w:rPr>
        <w:t xml:space="preserve"> and TTR-TMH-Indian Council Medical Research for providing tissue samples. </w:t>
      </w:r>
      <w:r w:rsidR="00DD4811" w:rsidRPr="006B6ABE">
        <w:rPr>
          <w:rFonts w:ascii="Book Antiqua" w:hAnsi="Book Antiqua" w:cstheme="minorHAnsi"/>
          <w:sz w:val="20"/>
          <w:szCs w:val="20"/>
        </w:rPr>
        <w:t>Amnekar</w:t>
      </w:r>
      <w:r w:rsidR="00DD4811" w:rsidRPr="006B6ABE">
        <w:rPr>
          <w:rFonts w:ascii="Book Antiqua" w:hAnsi="Book Antiqua" w:cstheme="minorHAnsi"/>
          <w:sz w:val="20"/>
          <w:szCs w:val="20"/>
          <w:lang w:eastAsia="zh-CN"/>
        </w:rPr>
        <w:t xml:space="preserve"> RV</w:t>
      </w:r>
      <w:r w:rsidR="00B80463" w:rsidRPr="006B6ABE">
        <w:rPr>
          <w:rFonts w:ascii="Book Antiqua" w:hAnsi="Book Antiqua" w:cstheme="minorHAnsi"/>
          <w:sz w:val="20"/>
          <w:szCs w:val="20"/>
        </w:rPr>
        <w:t xml:space="preserve"> and </w:t>
      </w:r>
      <w:r w:rsidR="00DD4811" w:rsidRPr="006B6ABE">
        <w:rPr>
          <w:rFonts w:ascii="Book Antiqua" w:hAnsi="Book Antiqua" w:cstheme="minorHAnsi"/>
          <w:sz w:val="20"/>
          <w:szCs w:val="20"/>
        </w:rPr>
        <w:t>Rashi</w:t>
      </w:r>
      <w:r w:rsidR="00DD4811" w:rsidRPr="006B6ABE">
        <w:rPr>
          <w:rFonts w:ascii="Book Antiqua" w:hAnsi="Book Antiqua" w:cstheme="minorHAnsi"/>
          <w:sz w:val="20"/>
          <w:szCs w:val="20"/>
          <w:lang w:eastAsia="zh-CN"/>
        </w:rPr>
        <w:t xml:space="preserve"> M</w:t>
      </w:r>
      <w:r w:rsidR="00B80463" w:rsidRPr="006B6ABE">
        <w:rPr>
          <w:rFonts w:ascii="Book Antiqua" w:hAnsi="Book Antiqua" w:cstheme="minorHAnsi"/>
          <w:sz w:val="20"/>
          <w:szCs w:val="20"/>
        </w:rPr>
        <w:t xml:space="preserve"> were supported by ACTREC fellowship</w:t>
      </w:r>
      <w:r w:rsidR="001915C6">
        <w:rPr>
          <w:rFonts w:ascii="Book Antiqua" w:hAnsi="Book Antiqua" w:cstheme="minorHAnsi"/>
          <w:sz w:val="20"/>
          <w:szCs w:val="20"/>
        </w:rPr>
        <w:t>s</w:t>
      </w:r>
      <w:r w:rsidR="00B80463" w:rsidRPr="006B6ABE">
        <w:rPr>
          <w:rFonts w:ascii="Book Antiqua" w:hAnsi="Book Antiqua" w:cstheme="minorHAnsi"/>
          <w:sz w:val="20"/>
          <w:szCs w:val="20"/>
        </w:rPr>
        <w:t>.</w:t>
      </w:r>
    </w:p>
    <w:p w14:paraId="493FF873" w14:textId="77777777" w:rsidR="00877F0F" w:rsidRPr="006B6ABE" w:rsidRDefault="00877F0F" w:rsidP="006B6ABE">
      <w:pPr>
        <w:adjustRightInd w:val="0"/>
        <w:snapToGrid w:val="0"/>
        <w:spacing w:after="0" w:line="360" w:lineRule="auto"/>
        <w:jc w:val="both"/>
        <w:rPr>
          <w:rFonts w:ascii="Book Antiqua" w:hAnsi="Book Antiqua" w:cstheme="minorHAnsi"/>
          <w:sz w:val="20"/>
          <w:szCs w:val="20"/>
        </w:rPr>
      </w:pPr>
    </w:p>
    <w:p w14:paraId="362B357C" w14:textId="1AD44291" w:rsidR="00F17528" w:rsidRPr="006B6ABE" w:rsidRDefault="00F17528" w:rsidP="006B6ABE">
      <w:pPr>
        <w:adjustRightInd w:val="0"/>
        <w:snapToGrid w:val="0"/>
        <w:spacing w:after="0" w:line="360" w:lineRule="auto"/>
        <w:jc w:val="both"/>
        <w:rPr>
          <w:rFonts w:ascii="Book Antiqua" w:hAnsi="Book Antiqua" w:cstheme="minorBidi"/>
          <w:sz w:val="20"/>
          <w:szCs w:val="20"/>
          <w:lang w:eastAsia="zh-CN"/>
        </w:rPr>
      </w:pPr>
      <w:r w:rsidRPr="006B6ABE">
        <w:rPr>
          <w:rFonts w:ascii="Book Antiqua" w:hAnsi="Book Antiqua" w:cstheme="minorHAnsi"/>
          <w:b/>
          <w:sz w:val="20"/>
          <w:szCs w:val="20"/>
        </w:rPr>
        <w:t>Corresponding author:</w:t>
      </w:r>
      <w:r w:rsidR="00B71AB9" w:rsidRPr="006B6ABE">
        <w:rPr>
          <w:rFonts w:ascii="Book Antiqua" w:hAnsi="Book Antiqua" w:cstheme="minorHAnsi"/>
          <w:b/>
          <w:sz w:val="20"/>
          <w:szCs w:val="20"/>
          <w:lang w:eastAsia="zh-CN"/>
        </w:rPr>
        <w:t xml:space="preserve"> </w:t>
      </w:r>
      <w:r w:rsidR="00FA1B27" w:rsidRPr="006B6ABE">
        <w:rPr>
          <w:rFonts w:ascii="Book Antiqua" w:hAnsi="Book Antiqua" w:cstheme="minorBidi"/>
          <w:b/>
          <w:bCs/>
          <w:sz w:val="20"/>
          <w:szCs w:val="20"/>
        </w:rPr>
        <w:t xml:space="preserve">Sanjay </w:t>
      </w:r>
      <w:r w:rsidR="00FA1B27" w:rsidRPr="00A56DAC">
        <w:rPr>
          <w:rFonts w:ascii="Book Antiqua" w:hAnsi="Book Antiqua" w:cstheme="minorBidi"/>
          <w:b/>
          <w:bCs/>
          <w:sz w:val="20"/>
          <w:szCs w:val="20"/>
        </w:rPr>
        <w:t>Gupta</w:t>
      </w:r>
      <w:r w:rsidR="00FA1B27" w:rsidRPr="008C11DA">
        <w:rPr>
          <w:rFonts w:ascii="Book Antiqua" w:hAnsi="Book Antiqua" w:cstheme="minorBidi"/>
          <w:b/>
          <w:bCs/>
          <w:sz w:val="20"/>
          <w:szCs w:val="20"/>
        </w:rPr>
        <w:t xml:space="preserve">, </w:t>
      </w:r>
      <w:r w:rsidR="00FA1B27" w:rsidRPr="00A56DAC">
        <w:rPr>
          <w:rFonts w:ascii="Book Antiqua" w:hAnsi="Book Antiqua" w:cstheme="minorBidi"/>
          <w:b/>
          <w:bCs/>
          <w:sz w:val="20"/>
          <w:szCs w:val="20"/>
        </w:rPr>
        <w:t>PhD</w:t>
      </w:r>
      <w:r w:rsidR="00B71AB9" w:rsidRPr="008C11DA">
        <w:rPr>
          <w:rFonts w:ascii="Book Antiqua" w:hAnsi="Book Antiqua" w:cstheme="minorBidi"/>
          <w:b/>
          <w:bCs/>
          <w:sz w:val="20"/>
          <w:szCs w:val="20"/>
        </w:rPr>
        <w:t xml:space="preserve">, </w:t>
      </w:r>
      <w:r w:rsidR="00B71AB9" w:rsidRPr="00A56DAC">
        <w:rPr>
          <w:rFonts w:ascii="Book Antiqua" w:hAnsi="Book Antiqua" w:cstheme="minorBidi"/>
          <w:b/>
          <w:bCs/>
          <w:sz w:val="20"/>
          <w:szCs w:val="20"/>
        </w:rPr>
        <w:t>Principal</w:t>
      </w:r>
      <w:r w:rsidR="00B71AB9" w:rsidRPr="006B6ABE">
        <w:rPr>
          <w:rFonts w:ascii="Book Antiqua" w:hAnsi="Book Antiqua" w:cstheme="minorBidi"/>
          <w:b/>
          <w:bCs/>
          <w:sz w:val="20"/>
          <w:szCs w:val="20"/>
        </w:rPr>
        <w:t xml:space="preserve"> Investigator</w:t>
      </w:r>
      <w:r w:rsidR="00B71AB9" w:rsidRPr="008C11DA">
        <w:rPr>
          <w:rFonts w:ascii="Book Antiqua" w:hAnsi="Book Antiqua" w:cstheme="minorBidi"/>
          <w:b/>
          <w:sz w:val="20"/>
          <w:szCs w:val="20"/>
        </w:rPr>
        <w:t>,</w:t>
      </w:r>
      <w:r w:rsidR="00B71AB9" w:rsidRPr="006B6ABE">
        <w:rPr>
          <w:rFonts w:ascii="Book Antiqua" w:hAnsi="Book Antiqua" w:cstheme="minorBidi"/>
          <w:bCs/>
          <w:sz w:val="20"/>
          <w:szCs w:val="20"/>
        </w:rPr>
        <w:t xml:space="preserve"> </w:t>
      </w:r>
      <w:r w:rsidR="00FA1B27" w:rsidRPr="006B6ABE">
        <w:rPr>
          <w:rFonts w:ascii="Book Antiqua" w:hAnsi="Book Antiqua" w:cstheme="minorBidi"/>
          <w:bCs/>
          <w:sz w:val="20"/>
          <w:szCs w:val="20"/>
        </w:rPr>
        <w:t xml:space="preserve">Epigenetics and Chromatin Biology Group, Gupta Laboratory, Cancer Research Institute, Advanced Centre for Treatment Research and Education in </w:t>
      </w:r>
      <w:r w:rsidR="00B71AB9" w:rsidRPr="006B6ABE">
        <w:rPr>
          <w:rFonts w:ascii="Book Antiqua" w:hAnsi="Book Antiqua" w:cstheme="minorBidi"/>
          <w:bCs/>
          <w:sz w:val="20"/>
          <w:szCs w:val="20"/>
        </w:rPr>
        <w:t xml:space="preserve">Cancer, Tata Memorial Centre, Navi Mumbai, </w:t>
      </w:r>
      <w:r w:rsidR="00C825E1" w:rsidRPr="006B6ABE">
        <w:rPr>
          <w:rFonts w:ascii="Book Antiqua" w:hAnsi="Book Antiqua" w:cstheme="minorBidi"/>
          <w:bCs/>
          <w:sz w:val="20"/>
          <w:szCs w:val="20"/>
        </w:rPr>
        <w:t>Maharashtra</w:t>
      </w:r>
      <w:r w:rsidR="00C825E1" w:rsidRPr="006B6ABE">
        <w:rPr>
          <w:rFonts w:ascii="Book Antiqua" w:hAnsi="Book Antiqua" w:cstheme="minorBidi"/>
          <w:bCs/>
          <w:sz w:val="20"/>
          <w:szCs w:val="20"/>
          <w:lang w:eastAsia="zh-CN"/>
        </w:rPr>
        <w:t xml:space="preserve"> </w:t>
      </w:r>
      <w:r w:rsidR="00FA1B27" w:rsidRPr="006B6ABE">
        <w:rPr>
          <w:rFonts w:ascii="Book Antiqua" w:hAnsi="Book Antiqua" w:cstheme="minorBidi"/>
          <w:bCs/>
          <w:sz w:val="20"/>
          <w:szCs w:val="20"/>
        </w:rPr>
        <w:t>4102</w:t>
      </w:r>
      <w:r w:rsidR="00B71AB9" w:rsidRPr="006B6ABE">
        <w:rPr>
          <w:rFonts w:ascii="Book Antiqua" w:hAnsi="Book Antiqua" w:cstheme="minorBidi"/>
          <w:bCs/>
          <w:sz w:val="20"/>
          <w:szCs w:val="20"/>
        </w:rPr>
        <w:t>10, India.</w:t>
      </w:r>
      <w:r w:rsidR="00B71AB9" w:rsidRPr="006B6ABE">
        <w:rPr>
          <w:rFonts w:ascii="Book Antiqua" w:hAnsi="Book Antiqua" w:cstheme="minorBidi"/>
          <w:bCs/>
          <w:sz w:val="20"/>
          <w:szCs w:val="20"/>
          <w:lang w:eastAsia="zh-CN"/>
        </w:rPr>
        <w:t xml:space="preserve"> </w:t>
      </w:r>
      <w:r w:rsidR="00B71AB9" w:rsidRPr="006B6ABE">
        <w:rPr>
          <w:rFonts w:ascii="Book Antiqua" w:hAnsi="Book Antiqua" w:cstheme="minorBidi"/>
          <w:bCs/>
          <w:sz w:val="20"/>
          <w:szCs w:val="20"/>
        </w:rPr>
        <w:t>sgupta@actrec.gov.in</w:t>
      </w:r>
    </w:p>
    <w:p w14:paraId="32AFAA7E" w14:textId="77777777" w:rsidR="002A056A" w:rsidRPr="006B6ABE" w:rsidRDefault="002A056A" w:rsidP="006B6ABE">
      <w:pPr>
        <w:widowControl w:val="0"/>
        <w:adjustRightInd w:val="0"/>
        <w:snapToGrid w:val="0"/>
        <w:spacing w:after="0" w:line="360" w:lineRule="auto"/>
        <w:jc w:val="both"/>
        <w:rPr>
          <w:rFonts w:ascii="Book Antiqua" w:hAnsi="Book Antiqua"/>
          <w:b/>
          <w:kern w:val="2"/>
          <w:sz w:val="20"/>
          <w:szCs w:val="20"/>
          <w:lang w:eastAsia="zh-CN"/>
        </w:rPr>
      </w:pPr>
      <w:bookmarkStart w:id="1" w:name="OLE_LINK75"/>
      <w:bookmarkStart w:id="2" w:name="OLE_LINK76"/>
      <w:bookmarkStart w:id="3" w:name="OLE_LINK269"/>
      <w:bookmarkStart w:id="4" w:name="OLE_LINK239"/>
    </w:p>
    <w:p w14:paraId="182C7273" w14:textId="77777777" w:rsidR="00D65201" w:rsidRPr="006B6ABE" w:rsidRDefault="00A82845" w:rsidP="006B6ABE">
      <w:pPr>
        <w:widowControl w:val="0"/>
        <w:adjustRightInd w:val="0"/>
        <w:snapToGrid w:val="0"/>
        <w:spacing w:after="0" w:line="360" w:lineRule="auto"/>
        <w:jc w:val="both"/>
        <w:rPr>
          <w:rFonts w:ascii="Book Antiqua" w:hAnsi="Book Antiqua"/>
          <w:kern w:val="2"/>
          <w:sz w:val="20"/>
          <w:szCs w:val="20"/>
          <w:lang w:eastAsia="zh-CN"/>
        </w:rPr>
      </w:pPr>
      <w:r w:rsidRPr="006B6ABE">
        <w:rPr>
          <w:rFonts w:ascii="Book Antiqua" w:hAnsi="Book Antiqua"/>
          <w:b/>
          <w:kern w:val="2"/>
          <w:sz w:val="20"/>
          <w:szCs w:val="20"/>
          <w:lang w:eastAsia="zh-CN"/>
        </w:rPr>
        <w:t xml:space="preserve">Received: </w:t>
      </w:r>
      <w:r w:rsidR="002A056A" w:rsidRPr="006B6ABE">
        <w:rPr>
          <w:rFonts w:ascii="Book Antiqua" w:hAnsi="Book Antiqua"/>
          <w:kern w:val="2"/>
          <w:sz w:val="20"/>
          <w:szCs w:val="20"/>
          <w:lang w:eastAsia="zh-CN"/>
        </w:rPr>
        <w:t>October 15</w:t>
      </w:r>
      <w:r w:rsidR="00F17528" w:rsidRPr="006B6ABE">
        <w:rPr>
          <w:rFonts w:ascii="Book Antiqua" w:hAnsi="Book Antiqua"/>
          <w:kern w:val="2"/>
          <w:sz w:val="20"/>
          <w:szCs w:val="20"/>
          <w:lang w:eastAsia="zh-CN"/>
        </w:rPr>
        <w:t>, 2019</w:t>
      </w:r>
    </w:p>
    <w:p w14:paraId="7C2F74F9" w14:textId="77777777" w:rsidR="00F17528" w:rsidRPr="006B6ABE" w:rsidRDefault="00A82845"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 xml:space="preserve">Revised: </w:t>
      </w:r>
      <w:r w:rsidR="008272E3" w:rsidRPr="006B6ABE">
        <w:rPr>
          <w:rFonts w:ascii="Book Antiqua" w:hAnsi="Book Antiqua"/>
          <w:kern w:val="2"/>
          <w:sz w:val="20"/>
          <w:szCs w:val="20"/>
          <w:lang w:eastAsia="zh-CN"/>
        </w:rPr>
        <w:t>December</w:t>
      </w:r>
      <w:r w:rsidR="00F17528" w:rsidRPr="006B6ABE">
        <w:rPr>
          <w:rFonts w:ascii="Book Antiqua" w:hAnsi="Book Antiqua"/>
          <w:kern w:val="2"/>
          <w:sz w:val="20"/>
          <w:szCs w:val="20"/>
          <w:lang w:eastAsia="zh-CN"/>
        </w:rPr>
        <w:t xml:space="preserve"> 2</w:t>
      </w:r>
      <w:r w:rsidR="008272E3" w:rsidRPr="006B6ABE">
        <w:rPr>
          <w:rFonts w:ascii="Book Antiqua" w:hAnsi="Book Antiqua"/>
          <w:kern w:val="2"/>
          <w:sz w:val="20"/>
          <w:szCs w:val="20"/>
          <w:lang w:eastAsia="zh-CN"/>
        </w:rPr>
        <w:t>0</w:t>
      </w:r>
      <w:r w:rsidR="00F17528" w:rsidRPr="006B6ABE">
        <w:rPr>
          <w:rFonts w:ascii="Book Antiqua" w:hAnsi="Book Antiqua"/>
          <w:kern w:val="2"/>
          <w:sz w:val="20"/>
          <w:szCs w:val="20"/>
          <w:lang w:eastAsia="zh-CN"/>
        </w:rPr>
        <w:t>, 2019</w:t>
      </w:r>
    </w:p>
    <w:p w14:paraId="43A7746F" w14:textId="1918EE01" w:rsidR="00F17528" w:rsidRPr="006B6ABE" w:rsidRDefault="00F17528" w:rsidP="006B6ABE">
      <w:pPr>
        <w:widowControl w:val="0"/>
        <w:adjustRightInd w:val="0"/>
        <w:snapToGrid w:val="0"/>
        <w:spacing w:after="0" w:line="360" w:lineRule="auto"/>
        <w:jc w:val="both"/>
        <w:rPr>
          <w:rFonts w:ascii="Book Antiqua" w:hAnsi="Book Antiqua"/>
          <w:color w:val="000000"/>
          <w:kern w:val="2"/>
          <w:sz w:val="20"/>
          <w:szCs w:val="20"/>
          <w:lang w:eastAsia="zh-CN"/>
        </w:rPr>
      </w:pPr>
      <w:r w:rsidRPr="006B6ABE">
        <w:rPr>
          <w:rFonts w:ascii="Book Antiqua" w:hAnsi="Book Antiqua"/>
          <w:b/>
          <w:kern w:val="2"/>
          <w:sz w:val="20"/>
          <w:szCs w:val="20"/>
          <w:lang w:eastAsia="zh-CN"/>
        </w:rPr>
        <w:t>Accepted:</w:t>
      </w:r>
      <w:r w:rsidR="00656240" w:rsidRPr="006B6ABE">
        <w:rPr>
          <w:rFonts w:ascii="Book Antiqua" w:hAnsi="Book Antiqua"/>
          <w:sz w:val="20"/>
          <w:szCs w:val="20"/>
        </w:rPr>
        <w:t xml:space="preserve"> </w:t>
      </w:r>
      <w:r w:rsidR="00DB4D44" w:rsidRPr="006B6ABE">
        <w:rPr>
          <w:rFonts w:ascii="Book Antiqua" w:hAnsi="Book Antiqua"/>
          <w:sz w:val="20"/>
          <w:szCs w:val="20"/>
        </w:rPr>
        <w:t>January 15, 2020</w:t>
      </w:r>
    </w:p>
    <w:p w14:paraId="0A2AA975" w14:textId="4BBD0191" w:rsidR="00F17528" w:rsidRPr="006B6ABE" w:rsidRDefault="00F17528"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Published online:</w:t>
      </w:r>
      <w:bookmarkEnd w:id="1"/>
      <w:bookmarkEnd w:id="2"/>
      <w:bookmarkEnd w:id="3"/>
      <w:bookmarkEnd w:id="4"/>
      <w:r w:rsidR="004C1E28">
        <w:rPr>
          <w:rFonts w:ascii="Book Antiqua" w:hAnsi="Book Antiqua" w:hint="eastAsia"/>
          <w:b/>
          <w:kern w:val="2"/>
          <w:sz w:val="20"/>
          <w:szCs w:val="20"/>
          <w:lang w:eastAsia="zh-CN"/>
        </w:rPr>
        <w:t xml:space="preserve"> </w:t>
      </w:r>
      <w:r w:rsidR="004C1E28" w:rsidRPr="00846790">
        <w:rPr>
          <w:rFonts w:ascii="Book Antiqua" w:hAnsi="Book Antiqua"/>
          <w:sz w:val="20"/>
          <w:szCs w:val="20"/>
        </w:rPr>
        <w:t>February 14,</w:t>
      </w:r>
      <w:r w:rsidR="004C1E28">
        <w:rPr>
          <w:rFonts w:ascii="Book Antiqua" w:hAnsi="Book Antiqua" w:hint="eastAsia"/>
          <w:sz w:val="20"/>
          <w:szCs w:val="20"/>
        </w:rPr>
        <w:t xml:space="preserve"> </w:t>
      </w:r>
      <w:r w:rsidR="004C1E28" w:rsidRPr="00846790">
        <w:rPr>
          <w:rFonts w:ascii="Book Antiqua" w:hAnsi="Book Antiqua"/>
          <w:sz w:val="20"/>
          <w:szCs w:val="20"/>
        </w:rPr>
        <w:t>2020</w:t>
      </w:r>
    </w:p>
    <w:p w14:paraId="21B3ACE5" w14:textId="77777777" w:rsidR="004518F6" w:rsidRPr="006B6ABE" w:rsidRDefault="004518F6" w:rsidP="006B6ABE">
      <w:pPr>
        <w:adjustRightInd w:val="0"/>
        <w:snapToGrid w:val="0"/>
        <w:spacing w:after="0" w:line="360" w:lineRule="auto"/>
        <w:jc w:val="both"/>
        <w:rPr>
          <w:rFonts w:ascii="Book Antiqua" w:hAnsi="Book Antiqua" w:cstheme="minorHAnsi"/>
          <w:b/>
          <w:sz w:val="20"/>
          <w:szCs w:val="20"/>
        </w:rPr>
      </w:pPr>
      <w:r w:rsidRPr="006B6ABE">
        <w:rPr>
          <w:rFonts w:ascii="Book Antiqua" w:hAnsi="Book Antiqua" w:cstheme="minorHAnsi"/>
          <w:b/>
          <w:sz w:val="20"/>
          <w:szCs w:val="20"/>
        </w:rPr>
        <w:br w:type="page"/>
      </w:r>
    </w:p>
    <w:p w14:paraId="04FC9A4C" w14:textId="77777777" w:rsidR="004E5814" w:rsidRPr="006B6ABE" w:rsidRDefault="00565923" w:rsidP="006B6ABE">
      <w:pPr>
        <w:adjustRightInd w:val="0"/>
        <w:snapToGrid w:val="0"/>
        <w:spacing w:after="0" w:line="360" w:lineRule="auto"/>
        <w:jc w:val="both"/>
        <w:rPr>
          <w:rFonts w:ascii="Book Antiqua" w:hAnsi="Book Antiqua" w:cstheme="minorHAnsi"/>
          <w:b/>
          <w:sz w:val="20"/>
          <w:szCs w:val="20"/>
        </w:rPr>
      </w:pPr>
      <w:r w:rsidRPr="006B6ABE">
        <w:rPr>
          <w:rFonts w:ascii="Book Antiqua" w:hAnsi="Book Antiqua" w:cstheme="minorHAnsi"/>
          <w:b/>
          <w:sz w:val="20"/>
          <w:szCs w:val="20"/>
        </w:rPr>
        <w:lastRenderedPageBreak/>
        <w:t>Abstract</w:t>
      </w:r>
    </w:p>
    <w:p w14:paraId="69B80590" w14:textId="77777777" w:rsidR="00A82845" w:rsidRPr="006B6ABE" w:rsidRDefault="004719AF" w:rsidP="006B6ABE">
      <w:pPr>
        <w:adjustRightInd w:val="0"/>
        <w:snapToGrid w:val="0"/>
        <w:spacing w:after="0" w:line="360" w:lineRule="auto"/>
        <w:jc w:val="both"/>
        <w:rPr>
          <w:rStyle w:val="normaltextrun"/>
          <w:rFonts w:ascii="Book Antiqua" w:hAnsi="Book Antiqua" w:cstheme="minorHAnsi"/>
          <w:sz w:val="20"/>
          <w:szCs w:val="20"/>
          <w:lang w:eastAsia="zh-CN"/>
        </w:rPr>
      </w:pPr>
      <w:r w:rsidRPr="006B6ABE">
        <w:rPr>
          <w:rFonts w:ascii="Book Antiqua" w:hAnsi="Book Antiqua" w:cstheme="minorHAnsi"/>
          <w:sz w:val="20"/>
          <w:szCs w:val="20"/>
        </w:rPr>
        <w:t>BACKGROUND</w:t>
      </w:r>
    </w:p>
    <w:p w14:paraId="53BA48BE" w14:textId="22A48379" w:rsidR="00565923" w:rsidRPr="006B6ABE" w:rsidRDefault="00B64244" w:rsidP="006B6ABE">
      <w:pPr>
        <w:adjustRightInd w:val="0"/>
        <w:snapToGrid w:val="0"/>
        <w:spacing w:after="0" w:line="360" w:lineRule="auto"/>
        <w:jc w:val="both"/>
        <w:rPr>
          <w:rFonts w:ascii="Book Antiqua" w:hAnsi="Book Antiqua" w:cstheme="minorHAnsi"/>
          <w:b/>
          <w:i/>
          <w:sz w:val="20"/>
          <w:szCs w:val="20"/>
        </w:rPr>
      </w:pPr>
      <w:r w:rsidRPr="006B6ABE">
        <w:rPr>
          <w:rStyle w:val="normaltextrun"/>
          <w:rFonts w:ascii="Book Antiqua" w:hAnsi="Book Antiqua" w:cs="Calibri"/>
          <w:sz w:val="20"/>
          <w:szCs w:val="20"/>
          <w:shd w:val="clear" w:color="auto" w:fill="FFFFFF"/>
        </w:rPr>
        <w:t>The prognosis of gastric cancer continues to remain poor</w:t>
      </w:r>
      <w:r w:rsidR="007B61EF" w:rsidRPr="006B6ABE">
        <w:rPr>
          <w:rStyle w:val="normaltextrun"/>
          <w:rFonts w:ascii="Book Antiqua" w:hAnsi="Book Antiqua" w:cs="Calibri"/>
          <w:sz w:val="20"/>
          <w:szCs w:val="20"/>
          <w:shd w:val="clear" w:color="auto" w:fill="FFFFFF"/>
        </w:rPr>
        <w:t>,</w:t>
      </w:r>
      <w:r w:rsidRPr="006B6ABE">
        <w:rPr>
          <w:rStyle w:val="normaltextrun"/>
          <w:rFonts w:ascii="Book Antiqua" w:hAnsi="Book Antiqua" w:cs="Calibri"/>
          <w:sz w:val="20"/>
          <w:szCs w:val="20"/>
          <w:shd w:val="clear" w:color="auto" w:fill="FFFFFF"/>
        </w:rPr>
        <w:t xml:space="preserve"> and epigenetic drugs like histone deacetylase inhibitors (HDACi) have been envisaged as potential therapeutic agents</w:t>
      </w:r>
      <w:r w:rsidR="007B61EF" w:rsidRPr="006B6ABE">
        <w:rPr>
          <w:rStyle w:val="normaltextrun"/>
          <w:rFonts w:ascii="Book Antiqua" w:hAnsi="Book Antiqua" w:cs="Calibri"/>
          <w:sz w:val="20"/>
          <w:szCs w:val="20"/>
          <w:shd w:val="clear" w:color="auto" w:fill="FFFFFF"/>
        </w:rPr>
        <w:t>. Nevertheless,</w:t>
      </w:r>
      <w:r w:rsidRPr="006B6ABE">
        <w:rPr>
          <w:rStyle w:val="normaltextrun"/>
          <w:rFonts w:ascii="Book Antiqua" w:hAnsi="Book Antiqua" w:cs="Calibri"/>
          <w:sz w:val="20"/>
          <w:szCs w:val="20"/>
          <w:shd w:val="clear" w:color="auto" w:fill="FFFFFF"/>
        </w:rPr>
        <w:t xml:space="preserve"> clinical trials are facing issues with toxicity and efficacy against solid tumors</w:t>
      </w:r>
      <w:r w:rsidR="007B61EF" w:rsidRPr="006B6ABE">
        <w:rPr>
          <w:rStyle w:val="normaltextrun"/>
          <w:rFonts w:ascii="Book Antiqua" w:hAnsi="Book Antiqua" w:cs="Calibri"/>
          <w:sz w:val="20"/>
          <w:szCs w:val="20"/>
          <w:shd w:val="clear" w:color="auto" w:fill="FFFFFF"/>
        </w:rPr>
        <w:t>, which</w:t>
      </w:r>
      <w:r w:rsidRPr="006B6ABE">
        <w:rPr>
          <w:rStyle w:val="normaltextrun"/>
          <w:rFonts w:ascii="Book Antiqua" w:hAnsi="Book Antiqua" w:cs="Calibri"/>
          <w:sz w:val="20"/>
          <w:szCs w:val="20"/>
          <w:shd w:val="clear" w:color="auto" w:fill="FFFFFF"/>
        </w:rPr>
        <w:t xml:space="preserve"> may be partly due to </w:t>
      </w:r>
      <w:r w:rsidR="007B61EF" w:rsidRPr="006B6ABE">
        <w:rPr>
          <w:rStyle w:val="normaltextrun"/>
          <w:rFonts w:ascii="Book Antiqua" w:hAnsi="Book Antiqua" w:cs="Calibri"/>
          <w:sz w:val="20"/>
          <w:szCs w:val="20"/>
          <w:shd w:val="clear" w:color="auto" w:fill="FFFFFF"/>
        </w:rPr>
        <w:t xml:space="preserve">the lack of </w:t>
      </w:r>
      <w:r w:rsidRPr="006B6ABE">
        <w:rPr>
          <w:rStyle w:val="normaltextrun"/>
          <w:rFonts w:ascii="Book Antiqua" w:hAnsi="Book Antiqua" w:cs="Calibri"/>
          <w:sz w:val="20"/>
          <w:szCs w:val="20"/>
          <w:shd w:val="clear" w:color="auto" w:fill="FFFFFF"/>
        </w:rPr>
        <w:t>patient</w:t>
      </w:r>
      <w:r w:rsidR="007B61EF" w:rsidRPr="006B6ABE">
        <w:rPr>
          <w:rStyle w:val="normaltextrun"/>
          <w:rFonts w:ascii="Book Antiqua" w:hAnsi="Book Antiqua" w:cs="Calibri"/>
          <w:sz w:val="20"/>
          <w:szCs w:val="20"/>
          <w:shd w:val="clear" w:color="auto" w:fill="FFFFFF"/>
        </w:rPr>
        <w:t xml:space="preserve"> stratification</w:t>
      </w:r>
      <w:r w:rsidRPr="006B6ABE">
        <w:rPr>
          <w:rStyle w:val="normaltextrun"/>
          <w:rFonts w:ascii="Book Antiqua" w:hAnsi="Book Antiqua" w:cs="Calibri"/>
          <w:sz w:val="20"/>
          <w:szCs w:val="20"/>
          <w:shd w:val="clear" w:color="auto" w:fill="FFFFFF"/>
        </w:rPr>
        <w:t xml:space="preserve"> for effective treatments.</w:t>
      </w:r>
    </w:p>
    <w:p w14:paraId="2C857C4A" w14:textId="77777777" w:rsidR="008272E3" w:rsidRPr="006B6ABE" w:rsidRDefault="008272E3" w:rsidP="006B6ABE">
      <w:pPr>
        <w:adjustRightInd w:val="0"/>
        <w:snapToGrid w:val="0"/>
        <w:spacing w:after="0" w:line="360" w:lineRule="auto"/>
        <w:jc w:val="both"/>
        <w:rPr>
          <w:rFonts w:ascii="Book Antiqua" w:hAnsi="Book Antiqua"/>
          <w:sz w:val="20"/>
          <w:szCs w:val="20"/>
          <w:lang w:eastAsia="zh-CN"/>
        </w:rPr>
      </w:pPr>
    </w:p>
    <w:p w14:paraId="17FDDF81" w14:textId="77777777" w:rsidR="004719AF" w:rsidRPr="006B6ABE" w:rsidRDefault="004719AF"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AIM</w:t>
      </w:r>
    </w:p>
    <w:p w14:paraId="01740952" w14:textId="1B7E935D" w:rsidR="00565923" w:rsidRPr="006B6ABE" w:rsidRDefault="008272E3"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To study the need of patient stratification before HDACi treatment</w:t>
      </w:r>
      <w:r w:rsidR="00DF5EA8" w:rsidRPr="006B6ABE">
        <w:rPr>
          <w:rFonts w:ascii="Book Antiqua" w:hAnsi="Book Antiqua"/>
          <w:sz w:val="20"/>
          <w:szCs w:val="20"/>
        </w:rPr>
        <w:t>,</w:t>
      </w:r>
      <w:r w:rsidRPr="006B6ABE">
        <w:rPr>
          <w:rFonts w:ascii="Book Antiqua" w:hAnsi="Book Antiqua"/>
          <w:sz w:val="20"/>
          <w:szCs w:val="20"/>
        </w:rPr>
        <w:t xml:space="preserve"> and the efficacy of pre-treatment of HDACi as a chemotherapeutic drug sensitizer.</w:t>
      </w:r>
    </w:p>
    <w:p w14:paraId="5B963DC5" w14:textId="77777777" w:rsidR="008272E3" w:rsidRPr="006B6ABE" w:rsidRDefault="008272E3" w:rsidP="006B6ABE">
      <w:pPr>
        <w:adjustRightInd w:val="0"/>
        <w:snapToGrid w:val="0"/>
        <w:spacing w:after="0" w:line="360" w:lineRule="auto"/>
        <w:jc w:val="both"/>
        <w:rPr>
          <w:rFonts w:ascii="Book Antiqua" w:hAnsi="Book Antiqua"/>
          <w:sz w:val="20"/>
          <w:szCs w:val="20"/>
          <w:lang w:eastAsia="zh-CN"/>
        </w:rPr>
      </w:pPr>
    </w:p>
    <w:p w14:paraId="2DCC8423" w14:textId="77777777" w:rsidR="00213A36" w:rsidRPr="006B6ABE" w:rsidRDefault="00213A36"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METHODS</w:t>
      </w:r>
    </w:p>
    <w:p w14:paraId="19F6024B" w14:textId="67D57B32" w:rsidR="001A50B6" w:rsidRPr="006B6ABE" w:rsidRDefault="008272E3" w:rsidP="006B6ABE">
      <w:pPr>
        <w:adjustRightInd w:val="0"/>
        <w:snapToGrid w:val="0"/>
        <w:spacing w:after="0" w:line="360" w:lineRule="auto"/>
        <w:jc w:val="both"/>
        <w:rPr>
          <w:rFonts w:ascii="Book Antiqua" w:hAnsi="Book Antiqua"/>
          <w:b/>
          <w:i/>
          <w:sz w:val="20"/>
          <w:szCs w:val="20"/>
        </w:rPr>
      </w:pPr>
      <w:r w:rsidRPr="006B6ABE">
        <w:rPr>
          <w:rFonts w:ascii="Book Antiqua" w:hAnsi="Book Antiqua"/>
          <w:sz w:val="20"/>
          <w:szCs w:val="20"/>
        </w:rPr>
        <w:t>The expression</w:t>
      </w:r>
      <w:r w:rsidRPr="006B6ABE">
        <w:rPr>
          <w:rFonts w:ascii="Book Antiqua" w:hAnsi="Book Antiqua"/>
          <w:sz w:val="20"/>
          <w:szCs w:val="20"/>
          <w:lang w:eastAsia="zh-CN"/>
        </w:rPr>
        <w:t xml:space="preserve"> </w:t>
      </w:r>
      <w:r w:rsidRPr="006B6ABE">
        <w:rPr>
          <w:rFonts w:ascii="Book Antiqua" w:hAnsi="Book Antiqua"/>
          <w:sz w:val="20"/>
          <w:szCs w:val="20"/>
        </w:rPr>
        <w:t>activity of class 1 HDAC</w:t>
      </w:r>
      <w:r w:rsidR="00DF5EA8" w:rsidRPr="006B6ABE">
        <w:rPr>
          <w:rFonts w:ascii="Book Antiqua" w:hAnsi="Book Antiqua"/>
          <w:sz w:val="20"/>
          <w:szCs w:val="20"/>
        </w:rPr>
        <w:t>s</w:t>
      </w:r>
      <w:r w:rsidRPr="006B6ABE">
        <w:rPr>
          <w:rFonts w:ascii="Book Antiqua" w:hAnsi="Book Antiqua"/>
          <w:sz w:val="20"/>
          <w:szCs w:val="20"/>
        </w:rPr>
        <w:t xml:space="preserve"> and histone acetylation was examined in human gastric cancer cells and tissues. The potential combinatorial regime of HDACi and chemotherapy drug</w:t>
      </w:r>
      <w:r w:rsidR="00DF5EA8" w:rsidRPr="006B6ABE">
        <w:rPr>
          <w:rFonts w:ascii="Book Antiqua" w:hAnsi="Book Antiqua"/>
          <w:sz w:val="20"/>
          <w:szCs w:val="20"/>
        </w:rPr>
        <w:t>s</w:t>
      </w:r>
      <w:r w:rsidRPr="006B6ABE">
        <w:rPr>
          <w:rFonts w:ascii="Book Antiqua" w:hAnsi="Book Antiqua"/>
          <w:sz w:val="20"/>
          <w:szCs w:val="20"/>
        </w:rPr>
        <w:t xml:space="preserve"> was defined on the basis of observed drug binding assay</w:t>
      </w:r>
      <w:r w:rsidR="00DF5EA8" w:rsidRPr="006B6ABE">
        <w:rPr>
          <w:rFonts w:ascii="Book Antiqua" w:hAnsi="Book Antiqua"/>
          <w:sz w:val="20"/>
          <w:szCs w:val="20"/>
        </w:rPr>
        <w:t>s</w:t>
      </w:r>
      <w:r w:rsidRPr="006B6ABE">
        <w:rPr>
          <w:rFonts w:ascii="Book Antiqua" w:hAnsi="Book Antiqua"/>
          <w:sz w:val="20"/>
          <w:szCs w:val="20"/>
        </w:rPr>
        <w:t>, chromatin remodeling and cell death.</w:t>
      </w:r>
    </w:p>
    <w:p w14:paraId="0DC2A6FB" w14:textId="77777777" w:rsidR="008272E3" w:rsidRPr="006B6ABE" w:rsidRDefault="008272E3" w:rsidP="006B6ABE">
      <w:pPr>
        <w:adjustRightInd w:val="0"/>
        <w:snapToGrid w:val="0"/>
        <w:spacing w:after="0" w:line="360" w:lineRule="auto"/>
        <w:jc w:val="both"/>
        <w:rPr>
          <w:rFonts w:ascii="Book Antiqua" w:hAnsi="Book Antiqua"/>
          <w:sz w:val="20"/>
          <w:szCs w:val="20"/>
          <w:lang w:eastAsia="zh-CN"/>
        </w:rPr>
      </w:pPr>
    </w:p>
    <w:p w14:paraId="7F8C9357" w14:textId="77777777" w:rsidR="00213A36" w:rsidRPr="006B6ABE" w:rsidRDefault="00213A36"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RESULTS</w:t>
      </w:r>
    </w:p>
    <w:p w14:paraId="4EFD7E98" w14:textId="390C593C" w:rsidR="00A24730" w:rsidRPr="006B6ABE" w:rsidRDefault="008272E3" w:rsidP="006B6ABE">
      <w:pPr>
        <w:adjustRightInd w:val="0"/>
        <w:snapToGrid w:val="0"/>
        <w:spacing w:after="0" w:line="360" w:lineRule="auto"/>
        <w:jc w:val="both"/>
        <w:rPr>
          <w:rFonts w:ascii="Book Antiqua" w:hAnsi="Book Antiqua"/>
          <w:b/>
          <w:i/>
          <w:sz w:val="20"/>
          <w:szCs w:val="20"/>
        </w:rPr>
      </w:pPr>
      <w:r w:rsidRPr="006B6ABE">
        <w:rPr>
          <w:rFonts w:ascii="Book Antiqua" w:hAnsi="Book Antiqua"/>
          <w:sz w:val="20"/>
          <w:szCs w:val="20"/>
        </w:rPr>
        <w:t>In the present study</w:t>
      </w:r>
      <w:r w:rsidR="00DE0649" w:rsidRPr="006B6ABE">
        <w:rPr>
          <w:rFonts w:ascii="Book Antiqua" w:hAnsi="Book Antiqua"/>
          <w:sz w:val="20"/>
          <w:szCs w:val="20"/>
        </w:rPr>
        <w:t>,</w:t>
      </w:r>
      <w:r w:rsidRPr="006B6ABE">
        <w:rPr>
          <w:rFonts w:ascii="Book Antiqua" w:hAnsi="Book Antiqua"/>
          <w:sz w:val="20"/>
          <w:szCs w:val="20"/>
        </w:rPr>
        <w:t xml:space="preserve"> the data suggest </w:t>
      </w:r>
      <w:r w:rsidR="00DE0649" w:rsidRPr="006B6ABE">
        <w:rPr>
          <w:rFonts w:ascii="Book Antiqua" w:hAnsi="Book Antiqua"/>
          <w:sz w:val="20"/>
          <w:szCs w:val="20"/>
        </w:rPr>
        <w:t xml:space="preserve">that </w:t>
      </w:r>
      <w:r w:rsidRPr="006B6ABE">
        <w:rPr>
          <w:rFonts w:ascii="Book Antiqua" w:hAnsi="Book Antiqua"/>
          <w:sz w:val="20"/>
          <w:szCs w:val="20"/>
        </w:rPr>
        <w:t xml:space="preserve">the differential increase in HDAC activity and </w:t>
      </w:r>
      <w:r w:rsidR="00DE0649" w:rsidRPr="006B6ABE">
        <w:rPr>
          <w:rFonts w:ascii="Book Antiqua" w:hAnsi="Book Antiqua"/>
          <w:sz w:val="20"/>
          <w:szCs w:val="20"/>
        </w:rPr>
        <w:t xml:space="preserve">the </w:t>
      </w:r>
      <w:r w:rsidRPr="006B6ABE">
        <w:rPr>
          <w:rFonts w:ascii="Book Antiqua" w:hAnsi="Book Antiqua"/>
          <w:sz w:val="20"/>
          <w:szCs w:val="20"/>
        </w:rPr>
        <w:t xml:space="preserve">expression of class 1 HDACs </w:t>
      </w:r>
      <w:r w:rsidR="00DE0649" w:rsidRPr="006B6ABE">
        <w:rPr>
          <w:rFonts w:ascii="Book Antiqua" w:hAnsi="Book Antiqua"/>
          <w:sz w:val="20"/>
          <w:szCs w:val="20"/>
        </w:rPr>
        <w:t xml:space="preserve">are </w:t>
      </w:r>
      <w:r w:rsidRPr="006B6ABE">
        <w:rPr>
          <w:rFonts w:ascii="Book Antiqua" w:hAnsi="Book Antiqua"/>
          <w:sz w:val="20"/>
          <w:szCs w:val="20"/>
        </w:rPr>
        <w:t>associated with hypo-acetylation of histone proteins in tumor</w:t>
      </w:r>
      <w:r w:rsidR="00DE0649" w:rsidRPr="006B6ABE">
        <w:rPr>
          <w:rFonts w:ascii="Book Antiqua" w:hAnsi="Book Antiqua"/>
          <w:sz w:val="20"/>
          <w:szCs w:val="20"/>
        </w:rPr>
        <w:t>s</w:t>
      </w:r>
      <w:r w:rsidRPr="006B6ABE">
        <w:rPr>
          <w:rFonts w:ascii="Book Antiqua" w:hAnsi="Book Antiqua"/>
          <w:sz w:val="20"/>
          <w:szCs w:val="20"/>
        </w:rPr>
        <w:t xml:space="preserve"> compared to normal adjacent mucosa tissue samples of gastric cancer. The data highlights for the first time that pre-treatment of </w:t>
      </w:r>
      <w:proofErr w:type="spellStart"/>
      <w:r w:rsidRPr="006B6ABE">
        <w:rPr>
          <w:rFonts w:ascii="Book Antiqua" w:hAnsi="Book Antiqua"/>
          <w:sz w:val="20"/>
          <w:szCs w:val="20"/>
        </w:rPr>
        <w:t>HDACi</w:t>
      </w:r>
      <w:proofErr w:type="spellEnd"/>
      <w:r w:rsidRPr="006B6ABE">
        <w:rPr>
          <w:rFonts w:ascii="Book Antiqua" w:hAnsi="Book Antiqua"/>
          <w:sz w:val="20"/>
          <w:szCs w:val="20"/>
        </w:rPr>
        <w:t xml:space="preserve"> </w:t>
      </w:r>
      <w:r w:rsidR="00DE0649" w:rsidRPr="006B6ABE">
        <w:rPr>
          <w:rFonts w:ascii="Book Antiqua" w:hAnsi="Book Antiqua"/>
          <w:sz w:val="20"/>
          <w:szCs w:val="20"/>
        </w:rPr>
        <w:t xml:space="preserve">results </w:t>
      </w:r>
      <w:r w:rsidRPr="006B6ABE">
        <w:rPr>
          <w:rFonts w:ascii="Book Antiqua" w:hAnsi="Book Antiqua"/>
          <w:sz w:val="20"/>
          <w:szCs w:val="20"/>
        </w:rPr>
        <w:t xml:space="preserve">in </w:t>
      </w:r>
      <w:r w:rsidR="00DE0649" w:rsidRPr="006B6ABE">
        <w:rPr>
          <w:rFonts w:ascii="Book Antiqua" w:hAnsi="Book Antiqua"/>
          <w:sz w:val="20"/>
          <w:szCs w:val="20"/>
        </w:rPr>
        <w:t xml:space="preserve">an </w:t>
      </w:r>
      <w:r w:rsidRPr="006B6ABE">
        <w:rPr>
          <w:rFonts w:ascii="Book Antiqua" w:hAnsi="Book Antiqua"/>
          <w:sz w:val="20"/>
          <w:szCs w:val="20"/>
        </w:rPr>
        <w:t>increased amount of DNA</w:t>
      </w:r>
      <w:r w:rsidR="00DE0649" w:rsidRPr="006B6ABE">
        <w:rPr>
          <w:rFonts w:ascii="Book Antiqua" w:hAnsi="Book Antiqua"/>
          <w:sz w:val="20"/>
          <w:szCs w:val="20"/>
        </w:rPr>
        <w:t>-</w:t>
      </w:r>
      <w:r w:rsidRPr="006B6ABE">
        <w:rPr>
          <w:rFonts w:ascii="Book Antiqua" w:hAnsi="Book Antiqua"/>
          <w:sz w:val="20"/>
          <w:szCs w:val="20"/>
        </w:rPr>
        <w:t xml:space="preserve">bound drugs associated with enhanced </w:t>
      </w:r>
      <w:r w:rsidR="00DE0649" w:rsidRPr="006B6ABE">
        <w:rPr>
          <w:rFonts w:ascii="Book Antiqua" w:hAnsi="Book Antiqua"/>
          <w:sz w:val="20"/>
          <w:szCs w:val="20"/>
        </w:rPr>
        <w:t xml:space="preserve">histone </w:t>
      </w:r>
      <w:r w:rsidRPr="006B6ABE">
        <w:rPr>
          <w:rFonts w:ascii="Book Antiqua" w:hAnsi="Book Antiqua"/>
          <w:sz w:val="20"/>
          <w:szCs w:val="20"/>
        </w:rPr>
        <w:t>acetylation, chromatin relaxation and cell cycle arrest. Fraction</w:t>
      </w:r>
      <w:r w:rsidR="00DE0649" w:rsidRPr="006B6ABE">
        <w:rPr>
          <w:rFonts w:ascii="Book Antiqua" w:hAnsi="Book Antiqua"/>
          <w:sz w:val="20"/>
          <w:szCs w:val="20"/>
        </w:rPr>
        <w:t>-</w:t>
      </w:r>
      <w:r w:rsidRPr="006B6ABE">
        <w:rPr>
          <w:rFonts w:ascii="Book Antiqua" w:hAnsi="Book Antiqua"/>
          <w:sz w:val="20"/>
          <w:szCs w:val="20"/>
        </w:rPr>
        <w:t>affected plot</w:t>
      </w:r>
      <w:r w:rsidR="00DE0649" w:rsidRPr="006B6ABE">
        <w:rPr>
          <w:rFonts w:ascii="Book Antiqua" w:hAnsi="Book Antiqua"/>
          <w:sz w:val="20"/>
          <w:szCs w:val="20"/>
        </w:rPr>
        <w:t>s</w:t>
      </w:r>
      <w:r w:rsidRPr="006B6ABE">
        <w:rPr>
          <w:rFonts w:ascii="Book Antiqua" w:hAnsi="Book Antiqua"/>
          <w:sz w:val="20"/>
          <w:szCs w:val="20"/>
        </w:rPr>
        <w:t xml:space="preserve"> and combination index</w:t>
      </w:r>
      <w:r w:rsidR="00DE0649" w:rsidRPr="006B6ABE">
        <w:rPr>
          <w:rFonts w:ascii="Book Antiqua" w:hAnsi="Book Antiqua"/>
          <w:sz w:val="20"/>
          <w:szCs w:val="20"/>
        </w:rPr>
        <w:t>-</w:t>
      </w:r>
      <w:r w:rsidRPr="006B6ABE">
        <w:rPr>
          <w:rFonts w:ascii="Book Antiqua" w:hAnsi="Book Antiqua"/>
          <w:sz w:val="20"/>
          <w:szCs w:val="20"/>
        </w:rPr>
        <w:t>based analysis show that pre-</w:t>
      </w:r>
      <w:proofErr w:type="spellStart"/>
      <w:r w:rsidRPr="006B6ABE">
        <w:rPr>
          <w:rFonts w:ascii="Book Antiqua" w:hAnsi="Book Antiqua"/>
          <w:sz w:val="20"/>
          <w:szCs w:val="20"/>
        </w:rPr>
        <w:t>HDACi</w:t>
      </w:r>
      <w:proofErr w:type="spellEnd"/>
      <w:r w:rsidR="00DE0649" w:rsidRPr="006B6ABE">
        <w:rPr>
          <w:rFonts w:ascii="Book Antiqua" w:hAnsi="Book Antiqua"/>
          <w:sz w:val="20"/>
          <w:szCs w:val="20"/>
        </w:rPr>
        <w:t xml:space="preserve"> </w:t>
      </w:r>
      <w:r w:rsidRPr="006B6ABE">
        <w:rPr>
          <w:rFonts w:ascii="Book Antiqua" w:hAnsi="Book Antiqua"/>
          <w:sz w:val="20"/>
          <w:szCs w:val="20"/>
        </w:rPr>
        <w:t>chemo</w:t>
      </w:r>
      <w:r w:rsidR="00DE0649" w:rsidRPr="006B6ABE">
        <w:rPr>
          <w:rFonts w:ascii="Book Antiqua" w:hAnsi="Book Antiqua"/>
          <w:sz w:val="20"/>
          <w:szCs w:val="20"/>
        </w:rPr>
        <w:t xml:space="preserve"> </w:t>
      </w:r>
      <w:r w:rsidRPr="006B6ABE">
        <w:rPr>
          <w:rFonts w:ascii="Book Antiqua" w:hAnsi="Book Antiqua"/>
          <w:sz w:val="20"/>
          <w:szCs w:val="20"/>
        </w:rPr>
        <w:t>drug combinatorial regime</w:t>
      </w:r>
      <w:r w:rsidR="00DE0649" w:rsidRPr="006B6ABE">
        <w:rPr>
          <w:rFonts w:ascii="Book Antiqua" w:hAnsi="Book Antiqua"/>
          <w:sz w:val="20"/>
          <w:szCs w:val="20"/>
        </w:rPr>
        <w:t>s,</w:t>
      </w:r>
      <w:r w:rsidRPr="006B6ABE">
        <w:rPr>
          <w:rFonts w:ascii="Book Antiqua" w:hAnsi="Book Antiqua"/>
          <w:sz w:val="20"/>
          <w:szCs w:val="20"/>
        </w:rPr>
        <w:t xml:space="preserve"> </w:t>
      </w:r>
      <w:r w:rsidR="00DE0649" w:rsidRPr="006B6ABE">
        <w:rPr>
          <w:rFonts w:ascii="Book Antiqua" w:hAnsi="Book Antiqua"/>
          <w:sz w:val="20"/>
          <w:szCs w:val="20"/>
        </w:rPr>
        <w:t xml:space="preserve">including </w:t>
      </w:r>
      <w:r w:rsidRPr="006B6ABE">
        <w:rPr>
          <w:rFonts w:ascii="Book Antiqua" w:hAnsi="Book Antiqua"/>
          <w:sz w:val="20"/>
          <w:szCs w:val="20"/>
        </w:rPr>
        <w:t xml:space="preserve">valproic acid with </w:t>
      </w:r>
      <w:proofErr w:type="spellStart"/>
      <w:r w:rsidRPr="006B6ABE">
        <w:rPr>
          <w:rFonts w:ascii="Book Antiqua" w:hAnsi="Book Antiqua"/>
          <w:sz w:val="20"/>
          <w:szCs w:val="20"/>
        </w:rPr>
        <w:t>cisplatin</w:t>
      </w:r>
      <w:proofErr w:type="spellEnd"/>
      <w:r w:rsidRPr="006B6ABE">
        <w:rPr>
          <w:rFonts w:ascii="Book Antiqua" w:hAnsi="Book Antiqua"/>
          <w:sz w:val="20"/>
          <w:szCs w:val="20"/>
        </w:rPr>
        <w:t xml:space="preserve"> or </w:t>
      </w:r>
      <w:proofErr w:type="spellStart"/>
      <w:r w:rsidRPr="006B6ABE">
        <w:rPr>
          <w:rFonts w:ascii="Book Antiqua" w:hAnsi="Book Antiqua"/>
          <w:sz w:val="20"/>
          <w:szCs w:val="20"/>
        </w:rPr>
        <w:t>oxaliplatin</w:t>
      </w:r>
      <w:proofErr w:type="spellEnd"/>
      <w:r w:rsidRPr="006B6ABE">
        <w:rPr>
          <w:rFonts w:ascii="Book Antiqua" w:hAnsi="Book Antiqua"/>
          <w:sz w:val="20"/>
          <w:szCs w:val="20"/>
        </w:rPr>
        <w:t xml:space="preserve"> and </w:t>
      </w:r>
      <w:proofErr w:type="spellStart"/>
      <w:r w:rsidRPr="006B6ABE">
        <w:rPr>
          <w:rFonts w:ascii="Book Antiqua" w:hAnsi="Book Antiqua"/>
          <w:sz w:val="20"/>
          <w:szCs w:val="20"/>
        </w:rPr>
        <w:t>trichostatin</w:t>
      </w:r>
      <w:proofErr w:type="spellEnd"/>
      <w:r w:rsidRPr="006B6ABE">
        <w:rPr>
          <w:rFonts w:ascii="Book Antiqua" w:hAnsi="Book Antiqua"/>
          <w:sz w:val="20"/>
          <w:szCs w:val="20"/>
        </w:rPr>
        <w:t xml:space="preserve"> A with </w:t>
      </w:r>
      <w:proofErr w:type="spellStart"/>
      <w:r w:rsidRPr="006B6ABE">
        <w:rPr>
          <w:rFonts w:ascii="Book Antiqua" w:hAnsi="Book Antiqua"/>
          <w:sz w:val="20"/>
          <w:szCs w:val="20"/>
        </w:rPr>
        <w:t>epirubicin</w:t>
      </w:r>
      <w:proofErr w:type="spellEnd"/>
      <w:r w:rsidR="00DE0649" w:rsidRPr="006B6ABE">
        <w:rPr>
          <w:rFonts w:ascii="Book Antiqua" w:hAnsi="Book Antiqua"/>
          <w:sz w:val="20"/>
          <w:szCs w:val="20"/>
        </w:rPr>
        <w:t>,</w:t>
      </w:r>
      <w:r w:rsidRPr="006B6ABE">
        <w:rPr>
          <w:rFonts w:ascii="Book Antiqua" w:hAnsi="Book Antiqua"/>
          <w:sz w:val="20"/>
          <w:szCs w:val="20"/>
        </w:rPr>
        <w:t xml:space="preserve"> exhibit synergism with maximum cytotoxic potential due to higher cell death at low combined doses in gastric cancer cell line</w:t>
      </w:r>
      <w:r w:rsidR="00DE0649" w:rsidRPr="006B6ABE">
        <w:rPr>
          <w:rFonts w:ascii="Book Antiqua" w:hAnsi="Book Antiqua"/>
          <w:sz w:val="20"/>
          <w:szCs w:val="20"/>
        </w:rPr>
        <w:t>s</w:t>
      </w:r>
      <w:r w:rsidRPr="006B6ABE">
        <w:rPr>
          <w:rFonts w:ascii="Book Antiqua" w:hAnsi="Book Antiqua"/>
          <w:sz w:val="20"/>
          <w:szCs w:val="20"/>
        </w:rPr>
        <w:t>.</w:t>
      </w:r>
    </w:p>
    <w:p w14:paraId="6DEE6F26" w14:textId="77777777" w:rsidR="008272E3" w:rsidRPr="006B6ABE" w:rsidRDefault="008272E3" w:rsidP="006B6ABE">
      <w:pPr>
        <w:adjustRightInd w:val="0"/>
        <w:snapToGrid w:val="0"/>
        <w:spacing w:after="0" w:line="360" w:lineRule="auto"/>
        <w:jc w:val="both"/>
        <w:rPr>
          <w:rFonts w:ascii="Book Antiqua" w:hAnsi="Book Antiqua"/>
          <w:sz w:val="20"/>
          <w:szCs w:val="20"/>
          <w:lang w:eastAsia="zh-CN"/>
        </w:rPr>
      </w:pPr>
    </w:p>
    <w:p w14:paraId="6F2AEE27" w14:textId="77777777" w:rsidR="00EF5435" w:rsidRPr="006B6ABE" w:rsidRDefault="00EF5435"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CONCLUSION</w:t>
      </w:r>
    </w:p>
    <w:p w14:paraId="5CFF36FE" w14:textId="505AE698" w:rsidR="00EF5435" w:rsidRPr="006B6ABE" w:rsidRDefault="007718B2"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Expression or activity of class 1 HDACs among gastric cancer patients present an effective approach for patient stratification</w:t>
      </w:r>
      <w:r w:rsidR="00AA5F18" w:rsidRPr="006B6ABE">
        <w:rPr>
          <w:rFonts w:ascii="Book Antiqua" w:hAnsi="Book Antiqua"/>
          <w:sz w:val="20"/>
          <w:szCs w:val="20"/>
        </w:rPr>
        <w:t xml:space="preserve">. Furthermore, </w:t>
      </w:r>
      <w:proofErr w:type="spellStart"/>
      <w:r w:rsidRPr="006B6ABE">
        <w:rPr>
          <w:rFonts w:ascii="Book Antiqua" w:hAnsi="Book Antiqua"/>
          <w:sz w:val="20"/>
          <w:szCs w:val="20"/>
        </w:rPr>
        <w:t>HDACi</w:t>
      </w:r>
      <w:proofErr w:type="spellEnd"/>
      <w:r w:rsidRPr="006B6ABE">
        <w:rPr>
          <w:rFonts w:ascii="Book Antiqua" w:hAnsi="Book Antiqua"/>
          <w:sz w:val="20"/>
          <w:szCs w:val="20"/>
        </w:rPr>
        <w:t xml:space="preserve"> therapy in pre-treatment regime</w:t>
      </w:r>
      <w:r w:rsidR="00AA5F18" w:rsidRPr="006B6ABE">
        <w:rPr>
          <w:rFonts w:ascii="Book Antiqua" w:hAnsi="Book Antiqua"/>
          <w:sz w:val="20"/>
          <w:szCs w:val="20"/>
        </w:rPr>
        <w:t>s</w:t>
      </w:r>
      <w:r w:rsidRPr="006B6ABE">
        <w:rPr>
          <w:rFonts w:ascii="Book Antiqua" w:hAnsi="Book Antiqua"/>
          <w:sz w:val="20"/>
          <w:szCs w:val="20"/>
        </w:rPr>
        <w:t xml:space="preserve"> is more effective with chemotherapy drugs</w:t>
      </w:r>
      <w:r w:rsidR="00922B1C" w:rsidRPr="006B6ABE">
        <w:rPr>
          <w:rFonts w:ascii="Book Antiqua" w:hAnsi="Book Antiqua"/>
          <w:sz w:val="20"/>
          <w:szCs w:val="20"/>
        </w:rPr>
        <w:t>,</w:t>
      </w:r>
      <w:r w:rsidRPr="006B6ABE">
        <w:rPr>
          <w:rFonts w:ascii="Book Antiqua" w:hAnsi="Book Antiqua"/>
          <w:sz w:val="20"/>
          <w:szCs w:val="20"/>
        </w:rPr>
        <w:t xml:space="preserve"> and may aid in predicting individual patient prognosis.</w:t>
      </w:r>
    </w:p>
    <w:p w14:paraId="45ED8C9C" w14:textId="77777777" w:rsidR="001A50B6" w:rsidRPr="006B6ABE" w:rsidRDefault="001A50B6" w:rsidP="006B6ABE">
      <w:pPr>
        <w:adjustRightInd w:val="0"/>
        <w:snapToGrid w:val="0"/>
        <w:spacing w:after="0" w:line="360" w:lineRule="auto"/>
        <w:jc w:val="both"/>
        <w:rPr>
          <w:rFonts w:ascii="Book Antiqua" w:hAnsi="Book Antiqua"/>
          <w:sz w:val="20"/>
          <w:szCs w:val="20"/>
        </w:rPr>
      </w:pPr>
    </w:p>
    <w:p w14:paraId="45380A73" w14:textId="33893603" w:rsidR="005D02F1" w:rsidRPr="006B6ABE" w:rsidRDefault="001A50B6" w:rsidP="006B6ABE">
      <w:pPr>
        <w:adjustRightInd w:val="0"/>
        <w:snapToGrid w:val="0"/>
        <w:spacing w:after="0" w:line="360" w:lineRule="auto"/>
        <w:jc w:val="both"/>
        <w:rPr>
          <w:rFonts w:ascii="Book Antiqua" w:hAnsi="Book Antiqua"/>
          <w:sz w:val="20"/>
          <w:szCs w:val="20"/>
        </w:rPr>
      </w:pPr>
      <w:bookmarkStart w:id="5" w:name="_Hlk8052531"/>
      <w:r w:rsidRPr="006B6ABE">
        <w:rPr>
          <w:rFonts w:ascii="Book Antiqua" w:hAnsi="Book Antiqua"/>
          <w:b/>
          <w:sz w:val="20"/>
          <w:szCs w:val="20"/>
        </w:rPr>
        <w:t>Key words:</w:t>
      </w:r>
      <w:bookmarkEnd w:id="5"/>
      <w:r w:rsidRPr="006B6ABE">
        <w:rPr>
          <w:rFonts w:ascii="Book Antiqua" w:hAnsi="Book Antiqua"/>
          <w:sz w:val="20"/>
          <w:szCs w:val="20"/>
          <w:lang w:eastAsia="zh-CN"/>
        </w:rPr>
        <w:t xml:space="preserve"> </w:t>
      </w:r>
      <w:r w:rsidR="00B64244" w:rsidRPr="006B6ABE">
        <w:rPr>
          <w:rFonts w:ascii="Book Antiqua" w:hAnsi="Book Antiqua"/>
          <w:sz w:val="20"/>
          <w:szCs w:val="20"/>
        </w:rPr>
        <w:t>Chemotherapy; Combinatorial index; Gastric cancer; Histone acetylation;</w:t>
      </w:r>
      <w:r w:rsidR="00B64244" w:rsidRPr="006B6ABE">
        <w:rPr>
          <w:rFonts w:ascii="Book Antiqua" w:hAnsi="Book Antiqua"/>
          <w:sz w:val="20"/>
          <w:szCs w:val="20"/>
          <w:lang w:eastAsia="zh-CN"/>
        </w:rPr>
        <w:t xml:space="preserve"> </w:t>
      </w:r>
      <w:r w:rsidR="004D7BFB" w:rsidRPr="006B6ABE">
        <w:rPr>
          <w:rStyle w:val="normaltextrun"/>
          <w:rFonts w:ascii="Book Antiqua" w:hAnsi="Book Antiqua" w:cs="Calibri"/>
          <w:caps/>
          <w:sz w:val="20"/>
          <w:szCs w:val="20"/>
          <w:shd w:val="clear" w:color="auto" w:fill="FFFFFF"/>
        </w:rPr>
        <w:t>h</w:t>
      </w:r>
      <w:r w:rsidR="004D7BFB" w:rsidRPr="006B6ABE">
        <w:rPr>
          <w:rStyle w:val="normaltextrun"/>
          <w:rFonts w:ascii="Book Antiqua" w:hAnsi="Book Antiqua" w:cs="Calibri"/>
          <w:sz w:val="20"/>
          <w:szCs w:val="20"/>
          <w:shd w:val="clear" w:color="auto" w:fill="FFFFFF"/>
        </w:rPr>
        <w:t>istone deacetylase</w:t>
      </w:r>
      <w:r w:rsidR="00B64244" w:rsidRPr="006B6ABE">
        <w:rPr>
          <w:rFonts w:ascii="Book Antiqua" w:hAnsi="Book Antiqua"/>
          <w:sz w:val="20"/>
          <w:szCs w:val="20"/>
          <w:lang w:eastAsia="zh-CN"/>
        </w:rPr>
        <w:t xml:space="preserve"> </w:t>
      </w:r>
      <w:r w:rsidR="00B64244" w:rsidRPr="006B6ABE">
        <w:rPr>
          <w:rFonts w:ascii="Book Antiqua" w:hAnsi="Book Antiqua"/>
          <w:sz w:val="20"/>
          <w:szCs w:val="20"/>
        </w:rPr>
        <w:t>inhibitor;</w:t>
      </w:r>
      <w:r w:rsidR="00B64244" w:rsidRPr="006B6ABE">
        <w:rPr>
          <w:rFonts w:ascii="Book Antiqua" w:hAnsi="Book Antiqua"/>
          <w:sz w:val="20"/>
          <w:szCs w:val="20"/>
          <w:lang w:eastAsia="zh-CN"/>
        </w:rPr>
        <w:t xml:space="preserve"> </w:t>
      </w:r>
      <w:r w:rsidR="00B64244" w:rsidRPr="006B6ABE">
        <w:rPr>
          <w:rFonts w:ascii="Book Antiqua" w:hAnsi="Book Antiqua"/>
          <w:sz w:val="20"/>
          <w:szCs w:val="20"/>
        </w:rPr>
        <w:t>Patient stratification</w:t>
      </w:r>
    </w:p>
    <w:p w14:paraId="11F5A616" w14:textId="77777777" w:rsidR="00D65201" w:rsidRPr="006B6ABE" w:rsidRDefault="00D65201" w:rsidP="006B6ABE">
      <w:pPr>
        <w:adjustRightInd w:val="0"/>
        <w:snapToGrid w:val="0"/>
        <w:spacing w:after="0" w:line="360" w:lineRule="auto"/>
        <w:jc w:val="both"/>
        <w:rPr>
          <w:rFonts w:ascii="Book Antiqua" w:eastAsia="等线" w:hAnsi="Book Antiqua"/>
          <w:b/>
          <w:bCs/>
          <w:color w:val="222222"/>
          <w:sz w:val="20"/>
          <w:szCs w:val="20"/>
          <w:lang w:eastAsia="zh-CN"/>
        </w:rPr>
      </w:pPr>
    </w:p>
    <w:p w14:paraId="367CBC80" w14:textId="49D51900" w:rsidR="004C1E28" w:rsidRDefault="00B64244" w:rsidP="004C1E28">
      <w:pPr>
        <w:adjustRightInd w:val="0"/>
        <w:snapToGrid w:val="0"/>
        <w:spacing w:line="360" w:lineRule="auto"/>
        <w:rPr>
          <w:rFonts w:ascii="Book Antiqua" w:hAnsi="Book Antiqua"/>
          <w:bCs/>
          <w:sz w:val="20"/>
          <w:szCs w:val="20"/>
          <w:lang w:eastAsia="zh-CN"/>
        </w:rPr>
      </w:pPr>
      <w:r w:rsidRPr="006B6ABE">
        <w:rPr>
          <w:rFonts w:ascii="Book Antiqua" w:hAnsi="Book Antiqua" w:cstheme="minorBidi"/>
          <w:bCs/>
          <w:sz w:val="20"/>
          <w:szCs w:val="20"/>
        </w:rPr>
        <w:lastRenderedPageBreak/>
        <w:t>Amnekar R</w:t>
      </w:r>
      <w:r w:rsidRPr="006B6ABE">
        <w:rPr>
          <w:rFonts w:ascii="Book Antiqua" w:hAnsi="Book Antiqua" w:cstheme="minorBidi"/>
          <w:bCs/>
          <w:sz w:val="20"/>
          <w:szCs w:val="20"/>
          <w:lang w:eastAsia="zh-CN"/>
        </w:rPr>
        <w:t>V</w:t>
      </w:r>
      <w:r w:rsidRPr="006B6ABE">
        <w:rPr>
          <w:rFonts w:ascii="Book Antiqua" w:hAnsi="Book Antiqua" w:cstheme="minorBidi"/>
          <w:bCs/>
          <w:sz w:val="20"/>
          <w:szCs w:val="20"/>
        </w:rPr>
        <w:t>, Khan S</w:t>
      </w:r>
      <w:r w:rsidRPr="006B6ABE">
        <w:rPr>
          <w:rFonts w:ascii="Book Antiqua" w:hAnsi="Book Antiqua" w:cstheme="minorBidi"/>
          <w:bCs/>
          <w:sz w:val="20"/>
          <w:szCs w:val="20"/>
          <w:lang w:eastAsia="zh-CN"/>
        </w:rPr>
        <w:t>A</w:t>
      </w:r>
      <w:r w:rsidRPr="006B6ABE">
        <w:rPr>
          <w:rFonts w:ascii="Book Antiqua" w:hAnsi="Book Antiqua" w:cstheme="minorBidi"/>
          <w:bCs/>
          <w:sz w:val="20"/>
          <w:szCs w:val="20"/>
        </w:rPr>
        <w:t>, Rashid M, Khade B, Thorat R, Gera P, Shrikhande S</w:t>
      </w:r>
      <w:r w:rsidRPr="006B6ABE">
        <w:rPr>
          <w:rFonts w:ascii="Book Antiqua" w:hAnsi="Book Antiqua" w:cstheme="minorBidi"/>
          <w:bCs/>
          <w:sz w:val="20"/>
          <w:szCs w:val="20"/>
          <w:lang w:eastAsia="zh-CN"/>
        </w:rPr>
        <w:t>V</w:t>
      </w:r>
      <w:r w:rsidRPr="006B6ABE">
        <w:rPr>
          <w:rFonts w:ascii="Book Antiqua" w:hAnsi="Book Antiqua" w:cstheme="minorBidi"/>
          <w:bCs/>
          <w:sz w:val="20"/>
          <w:szCs w:val="20"/>
        </w:rPr>
        <w:t>, Smoot D</w:t>
      </w:r>
      <w:r w:rsidRPr="006B6ABE">
        <w:rPr>
          <w:rFonts w:ascii="Book Antiqua" w:hAnsi="Book Antiqua" w:cstheme="minorBidi"/>
          <w:bCs/>
          <w:sz w:val="20"/>
          <w:szCs w:val="20"/>
          <w:lang w:eastAsia="zh-CN"/>
        </w:rPr>
        <w:t>T</w:t>
      </w:r>
      <w:r w:rsidRPr="006B6ABE">
        <w:rPr>
          <w:rFonts w:ascii="Book Antiqua" w:hAnsi="Book Antiqua" w:cstheme="minorBidi"/>
          <w:bCs/>
          <w:sz w:val="20"/>
          <w:szCs w:val="20"/>
        </w:rPr>
        <w:t>, Ashktorab H and Gupta S</w:t>
      </w:r>
      <w:r w:rsidR="00D65201" w:rsidRPr="006B6ABE">
        <w:rPr>
          <w:rFonts w:ascii="Book Antiqua" w:hAnsi="Book Antiqua" w:cstheme="minorBidi"/>
          <w:sz w:val="20"/>
          <w:szCs w:val="20"/>
        </w:rPr>
        <w:t xml:space="preserve">. </w:t>
      </w:r>
      <w:r w:rsidRPr="006B6ABE">
        <w:rPr>
          <w:rFonts w:ascii="Book Antiqua" w:hAnsi="Book Antiqua" w:cstheme="minorBidi"/>
          <w:sz w:val="20"/>
          <w:szCs w:val="20"/>
        </w:rPr>
        <w:t>Histone deacetylase inhibitor pre</w:t>
      </w:r>
      <w:r w:rsidR="00922B1C" w:rsidRPr="006B6ABE">
        <w:rPr>
          <w:rFonts w:ascii="Book Antiqua" w:hAnsi="Book Antiqua" w:cstheme="minorBidi"/>
          <w:sz w:val="20"/>
          <w:szCs w:val="20"/>
        </w:rPr>
        <w:t>-</w:t>
      </w:r>
      <w:r w:rsidRPr="006B6ABE">
        <w:rPr>
          <w:rFonts w:ascii="Book Antiqua" w:hAnsi="Book Antiqua" w:cstheme="minorBidi"/>
          <w:sz w:val="20"/>
          <w:szCs w:val="20"/>
        </w:rPr>
        <w:t xml:space="preserve">treatment enhances </w:t>
      </w:r>
      <w:r w:rsidR="00922B1C" w:rsidRPr="006B6ABE">
        <w:rPr>
          <w:rFonts w:ascii="Book Antiqua" w:hAnsi="Book Antiqua" w:cstheme="minorBidi"/>
          <w:sz w:val="20"/>
          <w:szCs w:val="20"/>
        </w:rPr>
        <w:t xml:space="preserve">the </w:t>
      </w:r>
      <w:r w:rsidRPr="006B6ABE">
        <w:rPr>
          <w:rFonts w:ascii="Book Antiqua" w:hAnsi="Book Antiqua" w:cstheme="minorBidi"/>
          <w:sz w:val="20"/>
          <w:szCs w:val="20"/>
        </w:rPr>
        <w:t>efficacy of DNA-interacting chemo</w:t>
      </w:r>
      <w:r w:rsidR="00FD6631" w:rsidRPr="006B6ABE">
        <w:rPr>
          <w:rFonts w:ascii="Book Antiqua" w:hAnsi="Book Antiqua" w:cstheme="minorBidi"/>
          <w:sz w:val="20"/>
          <w:szCs w:val="20"/>
        </w:rPr>
        <w:t>therapeutic</w:t>
      </w:r>
      <w:r w:rsidR="00A167F4" w:rsidRPr="006B6ABE">
        <w:rPr>
          <w:rFonts w:ascii="Book Antiqua" w:hAnsi="Book Antiqua" w:cstheme="minorBidi"/>
          <w:sz w:val="20"/>
          <w:szCs w:val="20"/>
        </w:rPr>
        <w:t xml:space="preserve"> </w:t>
      </w:r>
      <w:r w:rsidRPr="006B6ABE">
        <w:rPr>
          <w:rFonts w:ascii="Book Antiqua" w:hAnsi="Book Antiqua" w:cstheme="minorBidi"/>
          <w:sz w:val="20"/>
          <w:szCs w:val="20"/>
        </w:rPr>
        <w:t>drugs in gastric cancer</w:t>
      </w:r>
      <w:r w:rsidR="00D65201" w:rsidRPr="006B6ABE">
        <w:rPr>
          <w:rFonts w:ascii="Book Antiqua" w:hAnsi="Book Antiqua" w:cstheme="minorBidi"/>
          <w:sz w:val="20"/>
          <w:szCs w:val="20"/>
        </w:rPr>
        <w:t xml:space="preserve">. </w:t>
      </w:r>
      <w:r w:rsidRPr="006B6ABE">
        <w:rPr>
          <w:rFonts w:ascii="Book Antiqua" w:hAnsi="Book Antiqua" w:cstheme="minorBidi"/>
          <w:bCs/>
          <w:i/>
          <w:iCs/>
          <w:sz w:val="20"/>
          <w:szCs w:val="20"/>
        </w:rPr>
        <w:t xml:space="preserve">World J </w:t>
      </w:r>
      <w:proofErr w:type="spellStart"/>
      <w:r w:rsidRPr="006B6ABE">
        <w:rPr>
          <w:rFonts w:ascii="Book Antiqua" w:hAnsi="Book Antiqua" w:cstheme="minorBidi"/>
          <w:bCs/>
          <w:i/>
          <w:iCs/>
          <w:sz w:val="20"/>
          <w:szCs w:val="20"/>
        </w:rPr>
        <w:t>Gastroenterol</w:t>
      </w:r>
      <w:proofErr w:type="spellEnd"/>
      <w:r w:rsidRPr="006B6ABE">
        <w:rPr>
          <w:rFonts w:ascii="Book Antiqua" w:hAnsi="Book Antiqua" w:cstheme="minorBidi"/>
          <w:bCs/>
          <w:i/>
          <w:iCs/>
          <w:sz w:val="20"/>
          <w:szCs w:val="20"/>
          <w:lang w:eastAsia="zh-CN"/>
        </w:rPr>
        <w:t xml:space="preserve"> </w:t>
      </w:r>
      <w:r w:rsidR="004C1E28" w:rsidRPr="00846790">
        <w:rPr>
          <w:rFonts w:ascii="Book Antiqua" w:hAnsi="Book Antiqua"/>
          <w:bCs/>
          <w:sz w:val="20"/>
          <w:szCs w:val="20"/>
        </w:rPr>
        <w:t xml:space="preserve">2020; 26(6): </w:t>
      </w:r>
      <w:r w:rsidR="004C1E28">
        <w:rPr>
          <w:rFonts w:ascii="Book Antiqua" w:hAnsi="Book Antiqua" w:hint="eastAsia"/>
          <w:bCs/>
          <w:sz w:val="20"/>
          <w:szCs w:val="20"/>
          <w:lang w:eastAsia="zh-CN"/>
        </w:rPr>
        <w:t>598</w:t>
      </w:r>
      <w:r w:rsidR="004C1E28" w:rsidRPr="00846790">
        <w:rPr>
          <w:rFonts w:ascii="Book Antiqua" w:hAnsi="Book Antiqua"/>
          <w:bCs/>
          <w:sz w:val="20"/>
          <w:szCs w:val="20"/>
        </w:rPr>
        <w:t>-</w:t>
      </w:r>
      <w:r w:rsidR="004C1E28">
        <w:rPr>
          <w:rFonts w:ascii="Book Antiqua" w:hAnsi="Book Antiqua" w:hint="eastAsia"/>
          <w:bCs/>
          <w:sz w:val="20"/>
          <w:szCs w:val="20"/>
          <w:lang w:eastAsia="zh-CN"/>
        </w:rPr>
        <w:t>613</w:t>
      </w:r>
    </w:p>
    <w:p w14:paraId="6A584D25" w14:textId="679F6722" w:rsidR="004C1E28" w:rsidRDefault="004C1E28" w:rsidP="004C1E28">
      <w:pPr>
        <w:adjustRightInd w:val="0"/>
        <w:snapToGrid w:val="0"/>
        <w:spacing w:line="360" w:lineRule="auto"/>
        <w:rPr>
          <w:rFonts w:ascii="Book Antiqua" w:hAnsi="Book Antiqua"/>
          <w:bCs/>
          <w:sz w:val="20"/>
          <w:szCs w:val="20"/>
        </w:rPr>
      </w:pPr>
      <w:r w:rsidRPr="00846790">
        <w:rPr>
          <w:rFonts w:ascii="Book Antiqua" w:hAnsi="Book Antiqua"/>
          <w:b/>
          <w:bCs/>
          <w:sz w:val="20"/>
          <w:szCs w:val="20"/>
        </w:rPr>
        <w:t>URL</w:t>
      </w:r>
      <w:r w:rsidRPr="00846790">
        <w:rPr>
          <w:rFonts w:ascii="Book Antiqua" w:hAnsi="Book Antiqua"/>
          <w:bCs/>
          <w:sz w:val="20"/>
          <w:szCs w:val="20"/>
        </w:rPr>
        <w:t>: https://www.wjgnet.com/1007-9327/full/v26/i6/</w:t>
      </w:r>
      <w:r>
        <w:rPr>
          <w:rFonts w:ascii="Book Antiqua" w:hAnsi="Book Antiqua" w:hint="eastAsia"/>
          <w:bCs/>
          <w:sz w:val="20"/>
          <w:szCs w:val="20"/>
          <w:lang w:eastAsia="zh-CN"/>
        </w:rPr>
        <w:t>598</w:t>
      </w:r>
      <w:r w:rsidRPr="00846790">
        <w:rPr>
          <w:rFonts w:ascii="Book Antiqua" w:hAnsi="Book Antiqua"/>
          <w:bCs/>
          <w:sz w:val="20"/>
          <w:szCs w:val="20"/>
        </w:rPr>
        <w:t>.htm</w:t>
      </w:r>
    </w:p>
    <w:p w14:paraId="17F15856" w14:textId="26EB8A92" w:rsidR="00D65201" w:rsidRPr="006B6ABE" w:rsidRDefault="004C1E28" w:rsidP="004C1E28">
      <w:pPr>
        <w:adjustRightInd w:val="0"/>
        <w:snapToGrid w:val="0"/>
        <w:spacing w:after="0" w:line="360" w:lineRule="auto"/>
        <w:jc w:val="both"/>
        <w:rPr>
          <w:rFonts w:ascii="Book Antiqua" w:hAnsi="Book Antiqua"/>
          <w:b/>
          <w:sz w:val="20"/>
          <w:szCs w:val="20"/>
          <w:lang w:eastAsia="zh-CN"/>
        </w:rPr>
      </w:pPr>
      <w:r w:rsidRPr="00846790">
        <w:rPr>
          <w:rFonts w:ascii="Book Antiqua" w:hAnsi="Book Antiqua"/>
          <w:b/>
          <w:bCs/>
          <w:sz w:val="20"/>
          <w:szCs w:val="20"/>
        </w:rPr>
        <w:t>DOI:</w:t>
      </w:r>
      <w:r w:rsidRPr="00846790">
        <w:rPr>
          <w:rFonts w:ascii="Book Antiqua" w:hAnsi="Book Antiqua"/>
          <w:bCs/>
          <w:sz w:val="20"/>
          <w:szCs w:val="20"/>
        </w:rPr>
        <w:t xml:space="preserve"> https://dx.doi.org/10.3748/wjg.v26.i6.</w:t>
      </w:r>
      <w:r>
        <w:rPr>
          <w:rFonts w:ascii="Book Antiqua" w:hAnsi="Book Antiqua" w:hint="eastAsia"/>
          <w:bCs/>
          <w:sz w:val="20"/>
          <w:szCs w:val="20"/>
          <w:lang w:eastAsia="zh-CN"/>
        </w:rPr>
        <w:t>598</w:t>
      </w:r>
    </w:p>
    <w:p w14:paraId="20D69384" w14:textId="77777777" w:rsidR="00BA651E" w:rsidRPr="006B6ABE" w:rsidRDefault="00BA651E" w:rsidP="006B6ABE">
      <w:pPr>
        <w:adjustRightInd w:val="0"/>
        <w:snapToGrid w:val="0"/>
        <w:spacing w:after="0" w:line="360" w:lineRule="auto"/>
        <w:jc w:val="both"/>
        <w:rPr>
          <w:rFonts w:ascii="Book Antiqua" w:hAnsi="Book Antiqua" w:cstheme="minorHAnsi"/>
          <w:b/>
          <w:iCs/>
          <w:sz w:val="20"/>
          <w:szCs w:val="20"/>
          <w:lang w:eastAsia="zh-CN"/>
        </w:rPr>
      </w:pPr>
    </w:p>
    <w:p w14:paraId="62E5F23D" w14:textId="2C9F1088" w:rsidR="00B64244" w:rsidRPr="006B6ABE" w:rsidRDefault="005D02F1"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b/>
          <w:iCs/>
          <w:sz w:val="20"/>
          <w:szCs w:val="20"/>
        </w:rPr>
        <w:t>Core tip</w:t>
      </w:r>
      <w:r w:rsidRPr="008C11DA">
        <w:rPr>
          <w:rFonts w:ascii="Book Antiqua" w:hAnsi="Book Antiqua" w:cstheme="minorHAnsi"/>
          <w:b/>
          <w:bCs/>
          <w:iCs/>
          <w:sz w:val="20"/>
          <w:szCs w:val="20"/>
        </w:rPr>
        <w:t>:</w:t>
      </w:r>
      <w:r w:rsidR="00B64244" w:rsidRPr="006B6ABE">
        <w:rPr>
          <w:rFonts w:ascii="Book Antiqua" w:hAnsi="Book Antiqua" w:cstheme="minorHAnsi"/>
          <w:sz w:val="20"/>
          <w:szCs w:val="20"/>
          <w:lang w:eastAsia="zh-CN"/>
        </w:rPr>
        <w:t xml:space="preserve"> </w:t>
      </w:r>
      <w:r w:rsidR="00B64244" w:rsidRPr="006B6ABE">
        <w:rPr>
          <w:rFonts w:ascii="Book Antiqua" w:hAnsi="Book Antiqua" w:cstheme="minorHAnsi"/>
          <w:sz w:val="20"/>
          <w:szCs w:val="20"/>
        </w:rPr>
        <w:t>Our study suggest</w:t>
      </w:r>
      <w:r w:rsidR="00F13DF4"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that pre-treatment with histone deacetylase inhibitors (HDACi) in a pre-clinical model of gastric cancer increase</w:t>
      </w:r>
      <w:r w:rsidR="00F13DF4"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acetylation, opens chromatin and favors </w:t>
      </w:r>
      <w:r w:rsidR="00F13DF4" w:rsidRPr="006B6ABE">
        <w:rPr>
          <w:rFonts w:ascii="Book Antiqua" w:hAnsi="Book Antiqua" w:cstheme="minorHAnsi"/>
          <w:sz w:val="20"/>
          <w:szCs w:val="20"/>
        </w:rPr>
        <w:t xml:space="preserve">synergistic </w:t>
      </w:r>
      <w:r w:rsidR="00B64244" w:rsidRPr="006B6ABE">
        <w:rPr>
          <w:rFonts w:ascii="Book Antiqua" w:hAnsi="Book Antiqua" w:cstheme="minorHAnsi"/>
          <w:sz w:val="20"/>
          <w:szCs w:val="20"/>
        </w:rPr>
        <w:t>binding of DNA</w:t>
      </w:r>
      <w:r w:rsidR="00F13DF4" w:rsidRPr="006B6ABE">
        <w:rPr>
          <w:rFonts w:ascii="Book Antiqua" w:hAnsi="Book Antiqua" w:cstheme="minorHAnsi"/>
          <w:sz w:val="20"/>
          <w:szCs w:val="20"/>
        </w:rPr>
        <w:t>-</w:t>
      </w:r>
      <w:r w:rsidR="00B64244" w:rsidRPr="006B6ABE">
        <w:rPr>
          <w:rFonts w:ascii="Book Antiqua" w:hAnsi="Book Antiqua" w:cstheme="minorHAnsi"/>
          <w:sz w:val="20"/>
          <w:szCs w:val="20"/>
        </w:rPr>
        <w:t>interacting chemotherapeutic drugs. This enhances</w:t>
      </w:r>
      <w:r w:rsidR="00854F69" w:rsidRPr="006B6ABE">
        <w:rPr>
          <w:rFonts w:ascii="Book Antiqua" w:hAnsi="Book Antiqua" w:cstheme="minorHAnsi"/>
          <w:sz w:val="20"/>
          <w:szCs w:val="20"/>
        </w:rPr>
        <w:t xml:space="preserve"> the</w:t>
      </w:r>
      <w:r w:rsidR="00B64244" w:rsidRPr="006B6ABE">
        <w:rPr>
          <w:rFonts w:ascii="Book Antiqua" w:hAnsi="Book Antiqua" w:cstheme="minorHAnsi"/>
          <w:sz w:val="20"/>
          <w:szCs w:val="20"/>
        </w:rPr>
        <w:t xml:space="preserve"> cytotoxic potential of chemotherapeutic drug</w:t>
      </w:r>
      <w:r w:rsidR="00854F69"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at low therapeutic dose</w:t>
      </w:r>
      <w:r w:rsidR="00854F69"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and reduces toxicity. The dose response studies using Fa plots and median curve analysis proposes valproic acid as the most synergistic and effective HDACi in combination with platinum</w:t>
      </w:r>
      <w:r w:rsidR="00854F69" w:rsidRPr="006B6ABE">
        <w:rPr>
          <w:rFonts w:ascii="Book Antiqua" w:hAnsi="Book Antiqua" w:cstheme="minorHAnsi"/>
          <w:sz w:val="20"/>
          <w:szCs w:val="20"/>
        </w:rPr>
        <w:t>-</w:t>
      </w:r>
      <w:r w:rsidR="00B64244" w:rsidRPr="006B6ABE">
        <w:rPr>
          <w:rFonts w:ascii="Book Antiqua" w:hAnsi="Book Antiqua" w:cstheme="minorHAnsi"/>
          <w:sz w:val="20"/>
          <w:szCs w:val="20"/>
        </w:rPr>
        <w:t>based drugs. Further</w:t>
      </w:r>
      <w:r w:rsidR="005E5975" w:rsidRPr="006B6ABE">
        <w:rPr>
          <w:rFonts w:ascii="Book Antiqua" w:hAnsi="Book Antiqua" w:cstheme="minorHAnsi"/>
          <w:sz w:val="20"/>
          <w:szCs w:val="20"/>
        </w:rPr>
        <w:t>more</w:t>
      </w:r>
      <w:r w:rsidR="00B64244" w:rsidRPr="006B6ABE">
        <w:rPr>
          <w:rFonts w:ascii="Book Antiqua" w:hAnsi="Book Antiqua" w:cstheme="minorHAnsi"/>
          <w:sz w:val="20"/>
          <w:szCs w:val="20"/>
        </w:rPr>
        <w:t>, HDAC expression</w:t>
      </w:r>
      <w:r w:rsidR="00F11E89" w:rsidRPr="006B6ABE">
        <w:rPr>
          <w:rFonts w:ascii="Book Antiqua" w:hAnsi="Book Antiqua" w:cstheme="minorHAnsi"/>
          <w:sz w:val="20"/>
          <w:szCs w:val="20"/>
        </w:rPr>
        <w:t>,</w:t>
      </w:r>
      <w:r w:rsidR="00B64244" w:rsidRPr="006B6ABE">
        <w:rPr>
          <w:rFonts w:ascii="Book Antiqua" w:hAnsi="Book Antiqua" w:cstheme="minorHAnsi"/>
          <w:sz w:val="20"/>
          <w:szCs w:val="20"/>
        </w:rPr>
        <w:t xml:space="preserve"> or activity</w:t>
      </w:r>
      <w:r w:rsidR="005E5975" w:rsidRPr="006B6ABE">
        <w:rPr>
          <w:rFonts w:ascii="Book Antiqua" w:hAnsi="Book Antiqua" w:cstheme="minorHAnsi"/>
          <w:sz w:val="20"/>
          <w:szCs w:val="20"/>
        </w:rPr>
        <w:t>-</w:t>
      </w:r>
      <w:r w:rsidR="00B64244" w:rsidRPr="006B6ABE">
        <w:rPr>
          <w:rFonts w:ascii="Book Antiqua" w:hAnsi="Book Antiqua" w:cstheme="minorHAnsi"/>
          <w:sz w:val="20"/>
          <w:szCs w:val="20"/>
        </w:rPr>
        <w:t>based patient stratification prior to HDACi therapy</w:t>
      </w:r>
      <w:r w:rsidR="00F11E89" w:rsidRPr="006B6ABE">
        <w:rPr>
          <w:rFonts w:ascii="Book Antiqua" w:hAnsi="Book Antiqua" w:cstheme="minorHAnsi"/>
          <w:sz w:val="20"/>
          <w:szCs w:val="20"/>
        </w:rPr>
        <w:t>,</w:t>
      </w:r>
      <w:r w:rsidR="00B64244" w:rsidRPr="006B6ABE">
        <w:rPr>
          <w:rFonts w:ascii="Book Antiqua" w:hAnsi="Book Antiqua" w:cstheme="minorHAnsi"/>
          <w:sz w:val="20"/>
          <w:szCs w:val="20"/>
        </w:rPr>
        <w:t xml:space="preserve"> has been put forth for better clinical outcome</w:t>
      </w:r>
      <w:r w:rsidR="00F11E89" w:rsidRPr="006B6ABE">
        <w:rPr>
          <w:rFonts w:ascii="Book Antiqua" w:hAnsi="Book Antiqua" w:cstheme="minorHAnsi"/>
          <w:sz w:val="20"/>
          <w:szCs w:val="20"/>
        </w:rPr>
        <w:t>s</w:t>
      </w:r>
      <w:r w:rsidR="00B64244" w:rsidRPr="006B6ABE">
        <w:rPr>
          <w:rFonts w:ascii="Book Antiqua" w:hAnsi="Book Antiqua" w:cstheme="minorHAnsi"/>
          <w:sz w:val="20"/>
          <w:szCs w:val="20"/>
        </w:rPr>
        <w:t xml:space="preserve"> of chemotherapeutic drugs in solid tumors.</w:t>
      </w:r>
    </w:p>
    <w:p w14:paraId="2A8AEC59" w14:textId="77777777" w:rsidR="00D65201" w:rsidRPr="006B6ABE" w:rsidRDefault="00D65201" w:rsidP="006B6ABE">
      <w:pPr>
        <w:adjustRightInd w:val="0"/>
        <w:snapToGrid w:val="0"/>
        <w:spacing w:after="0" w:line="360" w:lineRule="auto"/>
        <w:jc w:val="both"/>
        <w:rPr>
          <w:rFonts w:ascii="Book Antiqua" w:hAnsi="Book Antiqua" w:cstheme="minorHAnsi"/>
          <w:b/>
          <w:sz w:val="20"/>
          <w:szCs w:val="20"/>
          <w:lang w:eastAsia="zh-CN"/>
        </w:rPr>
      </w:pPr>
      <w:r w:rsidRPr="006B6ABE">
        <w:rPr>
          <w:rFonts w:ascii="Book Antiqua" w:hAnsi="Book Antiqua" w:cstheme="minorHAnsi"/>
          <w:b/>
          <w:sz w:val="20"/>
          <w:szCs w:val="20"/>
          <w:lang w:eastAsia="zh-CN"/>
        </w:rPr>
        <w:br w:type="page"/>
      </w:r>
    </w:p>
    <w:p w14:paraId="2E99D22C" w14:textId="77777777" w:rsidR="0043187A" w:rsidRPr="006B6ABE" w:rsidRDefault="000570BA" w:rsidP="006B6ABE">
      <w:pPr>
        <w:adjustRightInd w:val="0"/>
        <w:snapToGrid w:val="0"/>
        <w:spacing w:after="0" w:line="360" w:lineRule="auto"/>
        <w:jc w:val="both"/>
        <w:rPr>
          <w:rFonts w:ascii="Book Antiqua" w:hAnsi="Book Antiqua" w:cstheme="minorHAnsi"/>
          <w:b/>
          <w:sz w:val="20"/>
          <w:szCs w:val="20"/>
          <w:u w:val="single"/>
        </w:rPr>
      </w:pPr>
      <w:r w:rsidRPr="006B6ABE">
        <w:rPr>
          <w:rFonts w:ascii="Book Antiqua" w:hAnsi="Book Antiqua" w:cstheme="minorHAnsi"/>
          <w:b/>
          <w:sz w:val="20"/>
          <w:szCs w:val="20"/>
          <w:u w:val="single"/>
        </w:rPr>
        <w:lastRenderedPageBreak/>
        <w:t>INTRODUCTION</w:t>
      </w:r>
    </w:p>
    <w:p w14:paraId="5E20B288" w14:textId="3453BD7E" w:rsidR="00B64244" w:rsidRPr="006B6ABE" w:rsidRDefault="00B64244" w:rsidP="006B6ABE">
      <w:pPr>
        <w:adjustRightInd w:val="0"/>
        <w:snapToGrid w:val="0"/>
        <w:spacing w:after="0" w:line="360" w:lineRule="auto"/>
        <w:jc w:val="both"/>
        <w:rPr>
          <w:rFonts w:ascii="Book Antiqua" w:hAnsi="Book Antiqua"/>
          <w:sz w:val="20"/>
          <w:szCs w:val="20"/>
        </w:rPr>
      </w:pPr>
      <w:r w:rsidRPr="006B6ABE">
        <w:rPr>
          <w:rFonts w:ascii="Book Antiqua" w:hAnsi="Book Antiqua"/>
          <w:sz w:val="20"/>
          <w:szCs w:val="20"/>
        </w:rPr>
        <w:t>Gastric cancer (GC) is the 3</w:t>
      </w:r>
      <w:r w:rsidRPr="006B6ABE">
        <w:rPr>
          <w:rFonts w:ascii="Book Antiqua" w:hAnsi="Book Antiqua"/>
          <w:sz w:val="20"/>
          <w:szCs w:val="20"/>
          <w:vertAlign w:val="superscript"/>
        </w:rPr>
        <w:t>rd</w:t>
      </w:r>
      <w:r w:rsidRPr="006B6ABE">
        <w:rPr>
          <w:rFonts w:ascii="Book Antiqua" w:hAnsi="Book Antiqua"/>
          <w:sz w:val="20"/>
          <w:szCs w:val="20"/>
        </w:rPr>
        <w:t xml:space="preserve"> leading cause of cancer death</w:t>
      </w:r>
      <w:r w:rsidR="00E564C8" w:rsidRPr="006B6ABE">
        <w:rPr>
          <w:rFonts w:ascii="Book Antiqua" w:hAnsi="Book Antiqua"/>
          <w:sz w:val="20"/>
          <w:szCs w:val="20"/>
        </w:rPr>
        <w:t>s,</w:t>
      </w:r>
      <w:r w:rsidRPr="006B6ABE">
        <w:rPr>
          <w:rFonts w:ascii="Book Antiqua" w:hAnsi="Book Antiqua"/>
          <w:sz w:val="20"/>
          <w:szCs w:val="20"/>
        </w:rPr>
        <w:t xml:space="preserve"> 5</w:t>
      </w:r>
      <w:r w:rsidRPr="006B6ABE">
        <w:rPr>
          <w:rFonts w:ascii="Book Antiqua" w:hAnsi="Book Antiqua"/>
          <w:sz w:val="20"/>
          <w:szCs w:val="20"/>
          <w:vertAlign w:val="superscript"/>
        </w:rPr>
        <w:t>th</w:t>
      </w:r>
      <w:r w:rsidRPr="006B6ABE">
        <w:rPr>
          <w:rFonts w:ascii="Book Antiqua" w:hAnsi="Book Antiqua"/>
          <w:sz w:val="20"/>
          <w:szCs w:val="20"/>
        </w:rPr>
        <w:t xml:space="preserve"> in terms of incidence</w:t>
      </w:r>
      <w:r w:rsidRPr="006B6ABE">
        <w:rPr>
          <w:rFonts w:ascii="Book Antiqua" w:hAnsi="Book Antiqua"/>
          <w:sz w:val="20"/>
          <w:szCs w:val="20"/>
          <w:lang w:eastAsia="zh-CN"/>
        </w:rPr>
        <w:t xml:space="preserve"> </w:t>
      </w:r>
      <w:r w:rsidRPr="006B6ABE">
        <w:rPr>
          <w:rFonts w:ascii="Book Antiqua" w:hAnsi="Book Antiqua"/>
          <w:sz w:val="20"/>
          <w:szCs w:val="20"/>
        </w:rPr>
        <w:t>in the world</w:t>
      </w:r>
      <w:r w:rsidR="00E564C8" w:rsidRPr="006B6ABE">
        <w:rPr>
          <w:rFonts w:ascii="Book Antiqua" w:hAnsi="Book Antiqua"/>
          <w:sz w:val="20"/>
          <w:szCs w:val="20"/>
        </w:rPr>
        <w:t>,</w:t>
      </w:r>
      <w:r w:rsidRPr="006B6ABE">
        <w:rPr>
          <w:rFonts w:ascii="Book Antiqua" w:hAnsi="Book Antiqua"/>
          <w:sz w:val="20"/>
          <w:szCs w:val="20"/>
        </w:rPr>
        <w:t xml:space="preserve"> and the most lethal cancer in </w:t>
      </w:r>
      <w:proofErr w:type="gramStart"/>
      <w:r w:rsidRPr="006B6ABE">
        <w:rPr>
          <w:rFonts w:ascii="Book Antiqua" w:hAnsi="Book Antiqua"/>
          <w:sz w:val="20"/>
          <w:szCs w:val="20"/>
        </w:rPr>
        <w:t>Asia</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1]</w:t>
      </w:r>
      <w:r w:rsidRPr="006B6ABE">
        <w:rPr>
          <w:rFonts w:ascii="Book Antiqua" w:hAnsi="Book Antiqua"/>
          <w:sz w:val="20"/>
          <w:szCs w:val="20"/>
        </w:rPr>
        <w:t>. In India, it is one of the most aggressive cancers</w:t>
      </w:r>
      <w:r w:rsidR="00E564C8" w:rsidRPr="006B6ABE">
        <w:rPr>
          <w:rFonts w:ascii="Book Antiqua" w:hAnsi="Book Antiqua"/>
          <w:sz w:val="20"/>
          <w:szCs w:val="20"/>
        </w:rPr>
        <w:t>,</w:t>
      </w:r>
      <w:r w:rsidRPr="006B6ABE">
        <w:rPr>
          <w:rFonts w:ascii="Book Antiqua" w:hAnsi="Book Antiqua"/>
          <w:sz w:val="20"/>
          <w:szCs w:val="20"/>
        </w:rPr>
        <w:t xml:space="preserve"> ranking </w:t>
      </w:r>
      <w:r w:rsidR="00E564C8" w:rsidRPr="006B6ABE">
        <w:rPr>
          <w:rFonts w:ascii="Book Antiqua" w:hAnsi="Book Antiqua"/>
          <w:sz w:val="20"/>
          <w:szCs w:val="20"/>
        </w:rPr>
        <w:t>5</w:t>
      </w:r>
      <w:r w:rsidR="00E564C8" w:rsidRPr="008C11DA">
        <w:rPr>
          <w:rFonts w:ascii="Book Antiqua" w:hAnsi="Book Antiqua"/>
          <w:sz w:val="20"/>
          <w:szCs w:val="20"/>
          <w:vertAlign w:val="superscript"/>
        </w:rPr>
        <w:t>th</w:t>
      </w:r>
      <w:r w:rsidR="00E564C8" w:rsidRPr="006B6ABE">
        <w:rPr>
          <w:rFonts w:ascii="Book Antiqua" w:hAnsi="Book Antiqua"/>
          <w:sz w:val="20"/>
          <w:szCs w:val="20"/>
        </w:rPr>
        <w:t xml:space="preserve"> </w:t>
      </w:r>
      <w:r w:rsidRPr="006B6ABE">
        <w:rPr>
          <w:rFonts w:ascii="Book Antiqua" w:hAnsi="Book Antiqua"/>
          <w:sz w:val="20"/>
          <w:szCs w:val="20"/>
        </w:rPr>
        <w:t>in terms of incidence and mortality. The management of GC is multimodal</w:t>
      </w:r>
      <w:r w:rsidR="00E564C8" w:rsidRPr="006B6ABE">
        <w:rPr>
          <w:rFonts w:ascii="Book Antiqua" w:hAnsi="Book Antiqua"/>
          <w:sz w:val="20"/>
          <w:szCs w:val="20"/>
        </w:rPr>
        <w:t>,</w:t>
      </w:r>
      <w:r w:rsidRPr="006B6ABE">
        <w:rPr>
          <w:rFonts w:ascii="Book Antiqua" w:hAnsi="Book Antiqua"/>
          <w:sz w:val="20"/>
          <w:szCs w:val="20"/>
        </w:rPr>
        <w:t xml:space="preserve"> including surgical R0 resection, radiotherapy and chemotherapy. Based on multiple clinical trials, commonly used drug combinations for neoadjuvant and adjuvant chemotherapy (NACT and ACT) in GC involves drugs such as cisplatin, oxaliplatin and epirubicin</w:t>
      </w:r>
      <w:r w:rsidR="00E564C8" w:rsidRPr="006B6ABE">
        <w:rPr>
          <w:rFonts w:ascii="Book Antiqua" w:hAnsi="Book Antiqua"/>
          <w:sz w:val="20"/>
          <w:szCs w:val="20"/>
        </w:rPr>
        <w:t>,</w:t>
      </w:r>
      <w:r w:rsidRPr="006B6ABE">
        <w:rPr>
          <w:rFonts w:ascii="Book Antiqua" w:hAnsi="Book Antiqua"/>
          <w:sz w:val="20"/>
          <w:szCs w:val="20"/>
        </w:rPr>
        <w:t xml:space="preserve"> which exert their cytotoxic effect</w:t>
      </w:r>
      <w:r w:rsidR="00E564C8" w:rsidRPr="006B6ABE">
        <w:rPr>
          <w:rFonts w:ascii="Book Antiqua" w:hAnsi="Book Antiqua"/>
          <w:sz w:val="20"/>
          <w:szCs w:val="20"/>
        </w:rPr>
        <w:t>s</w:t>
      </w:r>
      <w:r w:rsidRPr="006B6ABE">
        <w:rPr>
          <w:rFonts w:ascii="Book Antiqua" w:hAnsi="Book Antiqua"/>
          <w:sz w:val="20"/>
          <w:szCs w:val="20"/>
        </w:rPr>
        <w:t xml:space="preserve"> by </w:t>
      </w:r>
      <w:r w:rsidR="00EE5E67" w:rsidRPr="006B6ABE">
        <w:rPr>
          <w:rFonts w:ascii="Book Antiqua" w:hAnsi="Book Antiqua"/>
          <w:sz w:val="20"/>
          <w:szCs w:val="20"/>
        </w:rPr>
        <w:t xml:space="preserve">binding to </w:t>
      </w:r>
      <w:r w:rsidRPr="006B6ABE">
        <w:rPr>
          <w:rFonts w:ascii="Book Antiqua" w:hAnsi="Book Antiqua"/>
          <w:sz w:val="20"/>
          <w:szCs w:val="20"/>
        </w:rPr>
        <w:t>DNA</w:t>
      </w:r>
      <w:r w:rsidRPr="006B6ABE">
        <w:rPr>
          <w:rFonts w:ascii="Book Antiqua" w:hAnsi="Book Antiqua"/>
          <w:sz w:val="20"/>
          <w:szCs w:val="20"/>
          <w:vertAlign w:val="superscript"/>
        </w:rPr>
        <w:t>[2,3]</w:t>
      </w:r>
      <w:r w:rsidRPr="006B6ABE">
        <w:rPr>
          <w:rFonts w:ascii="Book Antiqua" w:hAnsi="Book Antiqua"/>
          <w:sz w:val="20"/>
          <w:szCs w:val="20"/>
        </w:rPr>
        <w:t>. Earlier reports have shown that inhibitors of chromatin remodelers, such as valproic acid and butyric acid</w:t>
      </w:r>
      <w:r w:rsidR="00EE5E67" w:rsidRPr="006B6ABE">
        <w:rPr>
          <w:rFonts w:ascii="Book Antiqua" w:hAnsi="Book Antiqua"/>
          <w:sz w:val="20"/>
          <w:szCs w:val="20"/>
        </w:rPr>
        <w:t>,</w:t>
      </w:r>
      <w:r w:rsidRPr="006B6ABE">
        <w:rPr>
          <w:rFonts w:ascii="Book Antiqua" w:hAnsi="Book Antiqua"/>
          <w:sz w:val="20"/>
          <w:szCs w:val="20"/>
        </w:rPr>
        <w:t xml:space="preserve"> increase the efficacy of chemotherap</w:t>
      </w:r>
      <w:r w:rsidR="00EE5E67" w:rsidRPr="006B6ABE">
        <w:rPr>
          <w:rFonts w:ascii="Book Antiqua" w:hAnsi="Book Antiqua"/>
          <w:sz w:val="20"/>
          <w:szCs w:val="20"/>
        </w:rPr>
        <w:t>eutic</w:t>
      </w:r>
      <w:r w:rsidRPr="006B6ABE">
        <w:rPr>
          <w:rFonts w:ascii="Book Antiqua" w:hAnsi="Book Antiqua"/>
          <w:sz w:val="20"/>
          <w:szCs w:val="20"/>
        </w:rPr>
        <w:t xml:space="preserve"> </w:t>
      </w:r>
      <w:proofErr w:type="gramStart"/>
      <w:r w:rsidRPr="006B6ABE">
        <w:rPr>
          <w:rFonts w:ascii="Book Antiqua" w:hAnsi="Book Antiqua"/>
          <w:sz w:val="20"/>
          <w:szCs w:val="20"/>
        </w:rPr>
        <w:t>drugs</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4–6]</w:t>
      </w:r>
      <w:r w:rsidRPr="006B6ABE">
        <w:rPr>
          <w:rFonts w:ascii="Book Antiqua" w:hAnsi="Book Antiqua"/>
          <w:sz w:val="20"/>
          <w:szCs w:val="20"/>
        </w:rPr>
        <w:t>.</w:t>
      </w:r>
    </w:p>
    <w:p w14:paraId="276DEF5D" w14:textId="42DED8D3" w:rsidR="00B64244" w:rsidRPr="006B6ABE" w:rsidRDefault="00B64244" w:rsidP="006B6ABE">
      <w:pPr>
        <w:adjustRightInd w:val="0"/>
        <w:snapToGrid w:val="0"/>
        <w:spacing w:after="0" w:line="360" w:lineRule="auto"/>
        <w:ind w:firstLineChars="100" w:firstLine="200"/>
        <w:jc w:val="both"/>
        <w:rPr>
          <w:rFonts w:ascii="Book Antiqua" w:hAnsi="Book Antiqua"/>
          <w:sz w:val="20"/>
          <w:szCs w:val="20"/>
        </w:rPr>
      </w:pPr>
      <w:r w:rsidRPr="006B6ABE">
        <w:rPr>
          <w:rFonts w:ascii="Book Antiqua" w:hAnsi="Book Antiqua"/>
          <w:sz w:val="20"/>
          <w:szCs w:val="20"/>
        </w:rPr>
        <w:t>Post-translational modifications of histone proteins are one of the major epigenetic mechanisms regulating chromatin conformations</w:t>
      </w:r>
      <w:r w:rsidRPr="006B6ABE">
        <w:rPr>
          <w:rFonts w:ascii="Book Antiqua" w:hAnsi="Book Antiqua"/>
          <w:sz w:val="20"/>
          <w:szCs w:val="20"/>
          <w:vertAlign w:val="superscript"/>
        </w:rPr>
        <w:t>[7]</w:t>
      </w:r>
      <w:r w:rsidRPr="006B6ABE">
        <w:rPr>
          <w:rFonts w:ascii="Book Antiqua" w:hAnsi="Book Antiqua"/>
          <w:sz w:val="20"/>
          <w:szCs w:val="20"/>
        </w:rPr>
        <w:t xml:space="preserve">. Acetylation of histones has been </w:t>
      </w:r>
      <w:r w:rsidR="00BF05D3" w:rsidRPr="006B6ABE">
        <w:rPr>
          <w:rFonts w:ascii="Book Antiqua" w:hAnsi="Book Antiqua"/>
          <w:sz w:val="20"/>
          <w:szCs w:val="20"/>
        </w:rPr>
        <w:t xml:space="preserve">the </w:t>
      </w:r>
      <w:r w:rsidRPr="006B6ABE">
        <w:rPr>
          <w:rFonts w:ascii="Book Antiqua" w:hAnsi="Book Antiqua"/>
          <w:sz w:val="20"/>
          <w:szCs w:val="20"/>
        </w:rPr>
        <w:t>most studied</w:t>
      </w:r>
      <w:r w:rsidR="00BF05D3" w:rsidRPr="006B6ABE">
        <w:rPr>
          <w:rFonts w:ascii="Book Antiqua" w:hAnsi="Book Antiqua"/>
          <w:sz w:val="20"/>
          <w:szCs w:val="20"/>
        </w:rPr>
        <w:t>,</w:t>
      </w:r>
      <w:r w:rsidRPr="006B6ABE">
        <w:rPr>
          <w:rFonts w:ascii="Book Antiqua" w:hAnsi="Book Antiqua"/>
          <w:sz w:val="20"/>
          <w:szCs w:val="20"/>
        </w:rPr>
        <w:t xml:space="preserve"> and </w:t>
      </w:r>
      <w:r w:rsidR="00BF05D3" w:rsidRPr="006B6ABE">
        <w:rPr>
          <w:rFonts w:ascii="Book Antiqua" w:hAnsi="Book Antiqua"/>
          <w:sz w:val="20"/>
          <w:szCs w:val="20"/>
        </w:rPr>
        <w:t xml:space="preserve">has been </w:t>
      </w:r>
      <w:r w:rsidRPr="006B6ABE">
        <w:rPr>
          <w:rFonts w:ascii="Book Antiqua" w:hAnsi="Book Antiqua"/>
          <w:sz w:val="20"/>
          <w:szCs w:val="20"/>
        </w:rPr>
        <w:t>shown to positive</w:t>
      </w:r>
      <w:r w:rsidR="00BF05D3" w:rsidRPr="006B6ABE">
        <w:rPr>
          <w:rFonts w:ascii="Book Antiqua" w:hAnsi="Book Antiqua"/>
          <w:sz w:val="20"/>
          <w:szCs w:val="20"/>
        </w:rPr>
        <w:t>ly</w:t>
      </w:r>
      <w:r w:rsidRPr="006B6ABE">
        <w:rPr>
          <w:rFonts w:ascii="Book Antiqua" w:hAnsi="Book Antiqua"/>
          <w:sz w:val="20"/>
          <w:szCs w:val="20"/>
        </w:rPr>
        <w:t xml:space="preserve"> </w:t>
      </w:r>
      <w:r w:rsidR="00BF05D3" w:rsidRPr="006B6ABE">
        <w:rPr>
          <w:rFonts w:ascii="Book Antiqua" w:hAnsi="Book Antiqua"/>
          <w:sz w:val="20"/>
          <w:szCs w:val="20"/>
        </w:rPr>
        <w:t xml:space="preserve">correlate </w:t>
      </w:r>
      <w:r w:rsidRPr="006B6ABE">
        <w:rPr>
          <w:rFonts w:ascii="Book Antiqua" w:hAnsi="Book Antiqua"/>
          <w:sz w:val="20"/>
          <w:szCs w:val="20"/>
        </w:rPr>
        <w:t>with chromatin relaxation. The dynamic equilibrium between histone acetyltransferases (HATs) and histone deacetylases (HDACs) dictate</w:t>
      </w:r>
      <w:r w:rsidR="00BF05D3" w:rsidRPr="006B6ABE">
        <w:rPr>
          <w:rFonts w:ascii="Book Antiqua" w:hAnsi="Book Antiqua"/>
          <w:sz w:val="20"/>
          <w:szCs w:val="20"/>
        </w:rPr>
        <w:t>s</w:t>
      </w:r>
      <w:r w:rsidRPr="006B6ABE">
        <w:rPr>
          <w:rFonts w:ascii="Book Antiqua" w:hAnsi="Book Antiqua"/>
          <w:sz w:val="20"/>
          <w:szCs w:val="20"/>
        </w:rPr>
        <w:t xml:space="preserve"> the acetylation levels and transcriptional status of </w:t>
      </w:r>
      <w:proofErr w:type="gramStart"/>
      <w:r w:rsidRPr="006B6ABE">
        <w:rPr>
          <w:rFonts w:ascii="Book Antiqua" w:hAnsi="Book Antiqua"/>
          <w:sz w:val="20"/>
          <w:szCs w:val="20"/>
        </w:rPr>
        <w:t>chromatin</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8]</w:t>
      </w:r>
      <w:r w:rsidRPr="006B6ABE">
        <w:rPr>
          <w:rFonts w:ascii="Book Antiqua" w:hAnsi="Book Antiqua"/>
          <w:sz w:val="20"/>
          <w:szCs w:val="20"/>
        </w:rPr>
        <w:t>. Alteration</w:t>
      </w:r>
      <w:r w:rsidR="00BF05D3" w:rsidRPr="006B6ABE">
        <w:rPr>
          <w:rFonts w:ascii="Book Antiqua" w:hAnsi="Book Antiqua"/>
          <w:sz w:val="20"/>
          <w:szCs w:val="20"/>
        </w:rPr>
        <w:t>s</w:t>
      </w:r>
      <w:r w:rsidRPr="006B6ABE">
        <w:rPr>
          <w:rFonts w:ascii="Book Antiqua" w:hAnsi="Book Antiqua"/>
          <w:sz w:val="20"/>
          <w:szCs w:val="20"/>
        </w:rPr>
        <w:t xml:space="preserve"> in the levels of several histone acetylation marks such as H3K12ac, H3K18ac, H3K9ac and H4K16ac </w:t>
      </w:r>
      <w:r w:rsidR="00BF05D3" w:rsidRPr="006B6ABE">
        <w:rPr>
          <w:rFonts w:ascii="Book Antiqua" w:hAnsi="Book Antiqua"/>
          <w:sz w:val="20"/>
          <w:szCs w:val="20"/>
        </w:rPr>
        <w:t xml:space="preserve">have </w:t>
      </w:r>
      <w:r w:rsidRPr="006B6ABE">
        <w:rPr>
          <w:rFonts w:ascii="Book Antiqua" w:hAnsi="Book Antiqua"/>
          <w:sz w:val="20"/>
          <w:szCs w:val="20"/>
        </w:rPr>
        <w:t>been reported in multiple cancers</w:t>
      </w:r>
      <w:r w:rsidR="00BF05D3" w:rsidRPr="006B6ABE">
        <w:rPr>
          <w:rFonts w:ascii="Book Antiqua" w:hAnsi="Book Antiqua"/>
          <w:sz w:val="20"/>
          <w:szCs w:val="20"/>
        </w:rPr>
        <w:t>, such as</w:t>
      </w:r>
      <w:r w:rsidRPr="006B6ABE">
        <w:rPr>
          <w:rFonts w:ascii="Book Antiqua" w:hAnsi="Book Antiqua"/>
          <w:sz w:val="20"/>
          <w:szCs w:val="20"/>
        </w:rPr>
        <w:t xml:space="preserve"> liver, kidney, prostate, breast and stomach</w:t>
      </w:r>
      <w:r w:rsidRPr="006B6ABE">
        <w:rPr>
          <w:rFonts w:ascii="Book Antiqua" w:hAnsi="Book Antiqua"/>
          <w:sz w:val="20"/>
          <w:szCs w:val="20"/>
          <w:vertAlign w:val="superscript"/>
        </w:rPr>
        <w:t>[9]</w:t>
      </w:r>
      <w:r w:rsidRPr="006B6ABE">
        <w:rPr>
          <w:rFonts w:ascii="Book Antiqua" w:hAnsi="Book Antiqua"/>
          <w:sz w:val="20"/>
          <w:szCs w:val="20"/>
        </w:rPr>
        <w:t>. Moreover, aberrant expression of HATs like CBP and p300, and HDAC</w:t>
      </w:r>
      <w:r w:rsidR="00BF05D3" w:rsidRPr="006B6ABE">
        <w:rPr>
          <w:rFonts w:ascii="Book Antiqua" w:hAnsi="Book Antiqua"/>
          <w:sz w:val="20"/>
          <w:szCs w:val="20"/>
        </w:rPr>
        <w:t>s</w:t>
      </w:r>
      <w:r w:rsidRPr="006B6ABE">
        <w:rPr>
          <w:rFonts w:ascii="Book Antiqua" w:hAnsi="Book Antiqua"/>
          <w:sz w:val="20"/>
          <w:szCs w:val="20"/>
        </w:rPr>
        <w:t xml:space="preserve"> like HDAC1 and HDAC2</w:t>
      </w:r>
      <w:r w:rsidR="00BF05D3" w:rsidRPr="006B6ABE">
        <w:rPr>
          <w:rFonts w:ascii="Book Antiqua" w:hAnsi="Book Antiqua"/>
          <w:sz w:val="20"/>
          <w:szCs w:val="20"/>
        </w:rPr>
        <w:t>,</w:t>
      </w:r>
      <w:r w:rsidRPr="006B6ABE">
        <w:rPr>
          <w:rFonts w:ascii="Book Antiqua" w:hAnsi="Book Antiqua"/>
          <w:sz w:val="20"/>
          <w:szCs w:val="20"/>
        </w:rPr>
        <w:t xml:space="preserve"> has been observed in several malignancies</w:t>
      </w:r>
      <w:r w:rsidRPr="006B6ABE">
        <w:rPr>
          <w:rFonts w:ascii="Book Antiqua" w:hAnsi="Book Antiqua"/>
          <w:sz w:val="20"/>
          <w:szCs w:val="20"/>
          <w:vertAlign w:val="superscript"/>
        </w:rPr>
        <w:t>[9]</w:t>
      </w:r>
      <w:r w:rsidRPr="006B6ABE">
        <w:rPr>
          <w:rFonts w:ascii="Book Antiqua" w:hAnsi="Book Antiqua"/>
          <w:sz w:val="20"/>
          <w:szCs w:val="20"/>
        </w:rPr>
        <w:t xml:space="preserve">. These findings have led to the exponential growth in research </w:t>
      </w:r>
      <w:r w:rsidR="00BF05D3" w:rsidRPr="006B6ABE">
        <w:rPr>
          <w:rFonts w:ascii="Book Antiqua" w:hAnsi="Book Antiqua"/>
          <w:sz w:val="20"/>
          <w:szCs w:val="20"/>
        </w:rPr>
        <w:t>on</w:t>
      </w:r>
      <w:r w:rsidRPr="006B6ABE">
        <w:rPr>
          <w:rFonts w:ascii="Book Antiqua" w:hAnsi="Book Antiqua"/>
          <w:sz w:val="20"/>
          <w:szCs w:val="20"/>
        </w:rPr>
        <w:t xml:space="preserve"> HAT</w:t>
      </w:r>
      <w:r w:rsidR="000C4D72" w:rsidRPr="006B6ABE">
        <w:rPr>
          <w:rFonts w:ascii="Book Antiqua" w:hAnsi="Book Antiqua"/>
          <w:sz w:val="20"/>
          <w:szCs w:val="20"/>
          <w:lang w:eastAsia="zh-CN"/>
        </w:rPr>
        <w:t xml:space="preserve"> </w:t>
      </w:r>
      <w:r w:rsidR="000C4D72" w:rsidRPr="006B6ABE">
        <w:rPr>
          <w:rFonts w:ascii="Book Antiqua" w:hAnsi="Book Antiqua"/>
          <w:sz w:val="20"/>
          <w:szCs w:val="20"/>
        </w:rPr>
        <w:t>inhibitors</w:t>
      </w:r>
      <w:r w:rsidR="000C4D72" w:rsidRPr="006B6ABE">
        <w:rPr>
          <w:rFonts w:ascii="Book Antiqua" w:hAnsi="Book Antiqua"/>
          <w:sz w:val="20"/>
          <w:szCs w:val="20"/>
          <w:lang w:eastAsia="zh-CN"/>
        </w:rPr>
        <w:t xml:space="preserve"> (</w:t>
      </w:r>
      <w:proofErr w:type="spellStart"/>
      <w:r w:rsidR="000C4D72" w:rsidRPr="006B6ABE">
        <w:rPr>
          <w:rFonts w:ascii="Book Antiqua" w:hAnsi="Book Antiqua"/>
          <w:sz w:val="20"/>
          <w:szCs w:val="20"/>
        </w:rPr>
        <w:t>HATi</w:t>
      </w:r>
      <w:proofErr w:type="spellEnd"/>
      <w:r w:rsidR="000C4D72" w:rsidRPr="006B6ABE">
        <w:rPr>
          <w:rFonts w:ascii="Book Antiqua" w:hAnsi="Book Antiqua"/>
          <w:sz w:val="20"/>
          <w:szCs w:val="20"/>
          <w:lang w:eastAsia="zh-CN"/>
        </w:rPr>
        <w:t>)</w:t>
      </w:r>
      <w:r w:rsidR="007901E1" w:rsidRPr="006B6ABE">
        <w:rPr>
          <w:rFonts w:ascii="Book Antiqua" w:hAnsi="Book Antiqua"/>
          <w:sz w:val="20"/>
          <w:szCs w:val="20"/>
        </w:rPr>
        <w:t xml:space="preserve"> and</w:t>
      </w:r>
      <w:r w:rsidRPr="006B6ABE">
        <w:rPr>
          <w:rFonts w:ascii="Book Antiqua" w:hAnsi="Book Antiqua"/>
          <w:sz w:val="20"/>
          <w:szCs w:val="20"/>
        </w:rPr>
        <w:t xml:space="preserve"> HDAC inhibitors</w:t>
      </w:r>
      <w:r w:rsidR="000C4D72" w:rsidRPr="006B6ABE">
        <w:rPr>
          <w:rFonts w:ascii="Book Antiqua" w:hAnsi="Book Antiqua"/>
          <w:sz w:val="20"/>
          <w:szCs w:val="20"/>
          <w:lang w:eastAsia="zh-CN"/>
        </w:rPr>
        <w:t xml:space="preserve"> (</w:t>
      </w:r>
      <w:proofErr w:type="spellStart"/>
      <w:r w:rsidR="000C4D72" w:rsidRPr="006B6ABE">
        <w:rPr>
          <w:rFonts w:ascii="Book Antiqua" w:hAnsi="Book Antiqua"/>
          <w:sz w:val="20"/>
          <w:szCs w:val="20"/>
        </w:rPr>
        <w:t>HDACi</w:t>
      </w:r>
      <w:proofErr w:type="spellEnd"/>
      <w:r w:rsidR="000C4D72" w:rsidRPr="006B6ABE">
        <w:rPr>
          <w:rFonts w:ascii="Book Antiqua" w:hAnsi="Book Antiqua"/>
          <w:sz w:val="20"/>
          <w:szCs w:val="20"/>
          <w:lang w:eastAsia="zh-CN"/>
        </w:rPr>
        <w:t>)</w:t>
      </w:r>
      <w:r w:rsidR="007901E1" w:rsidRPr="006B6ABE">
        <w:rPr>
          <w:rFonts w:ascii="Book Antiqua" w:hAnsi="Book Antiqua"/>
          <w:sz w:val="20"/>
          <w:szCs w:val="20"/>
          <w:lang w:eastAsia="zh-CN"/>
        </w:rPr>
        <w:t>,</w:t>
      </w:r>
      <w:r w:rsidRPr="006B6ABE">
        <w:rPr>
          <w:rFonts w:ascii="Book Antiqua" w:hAnsi="Book Antiqua"/>
          <w:sz w:val="20"/>
          <w:szCs w:val="20"/>
        </w:rPr>
        <w:t xml:space="preserve"> and their anti-cancer properties. HATi, like E-7438 and EPZ-5676</w:t>
      </w:r>
      <w:r w:rsidR="00222DA3" w:rsidRPr="006B6ABE">
        <w:rPr>
          <w:rFonts w:ascii="Book Antiqua" w:hAnsi="Book Antiqua"/>
          <w:sz w:val="20"/>
          <w:szCs w:val="20"/>
        </w:rPr>
        <w:t>,</w:t>
      </w:r>
      <w:r w:rsidRPr="006B6ABE">
        <w:rPr>
          <w:rFonts w:ascii="Book Antiqua" w:hAnsi="Book Antiqua"/>
          <w:sz w:val="20"/>
          <w:szCs w:val="20"/>
        </w:rPr>
        <w:t xml:space="preserve"> are in phase II and phase</w:t>
      </w:r>
      <w:r w:rsidR="00FE0299" w:rsidRPr="006B6ABE">
        <w:rPr>
          <w:rFonts w:ascii="Book Antiqua" w:hAnsi="Book Antiqua"/>
          <w:sz w:val="20"/>
          <w:szCs w:val="20"/>
        </w:rPr>
        <w:t xml:space="preserve"> I clinical trial</w:t>
      </w:r>
      <w:r w:rsidR="00222DA3" w:rsidRPr="006B6ABE">
        <w:rPr>
          <w:rFonts w:ascii="Book Antiqua" w:hAnsi="Book Antiqua"/>
          <w:sz w:val="20"/>
          <w:szCs w:val="20"/>
        </w:rPr>
        <w:t>s,</w:t>
      </w:r>
      <w:r w:rsidR="00FE0299" w:rsidRPr="006B6ABE">
        <w:rPr>
          <w:rFonts w:ascii="Book Antiqua" w:hAnsi="Book Antiqua"/>
          <w:sz w:val="20"/>
          <w:szCs w:val="20"/>
        </w:rPr>
        <w:t xml:space="preserve"> respectively;</w:t>
      </w:r>
      <w:r w:rsidR="00FE0299" w:rsidRPr="006B6ABE">
        <w:rPr>
          <w:rFonts w:ascii="Book Antiqua" w:hAnsi="Book Antiqua"/>
          <w:sz w:val="20"/>
          <w:szCs w:val="20"/>
          <w:lang w:eastAsia="zh-CN"/>
        </w:rPr>
        <w:t xml:space="preserve"> </w:t>
      </w:r>
      <w:r w:rsidRPr="006B6ABE">
        <w:rPr>
          <w:rFonts w:ascii="Book Antiqua" w:hAnsi="Book Antiqua"/>
          <w:sz w:val="20"/>
          <w:szCs w:val="20"/>
        </w:rPr>
        <w:t xml:space="preserve">also, </w:t>
      </w:r>
      <w:proofErr w:type="spellStart"/>
      <w:r w:rsidRPr="006B6ABE">
        <w:rPr>
          <w:rFonts w:ascii="Book Antiqua" w:hAnsi="Book Antiqua"/>
          <w:sz w:val="20"/>
          <w:szCs w:val="20"/>
        </w:rPr>
        <w:t>HDACi</w:t>
      </w:r>
      <w:proofErr w:type="spellEnd"/>
      <w:r w:rsidR="00C11F5C" w:rsidRPr="006B6ABE">
        <w:rPr>
          <w:rFonts w:ascii="Book Antiqua" w:hAnsi="Book Antiqua"/>
          <w:sz w:val="20"/>
          <w:szCs w:val="20"/>
        </w:rPr>
        <w:t xml:space="preserve"> and</w:t>
      </w:r>
      <w:r w:rsidRPr="006B6ABE">
        <w:rPr>
          <w:rFonts w:ascii="Book Antiqua" w:hAnsi="Book Antiqua"/>
          <w:sz w:val="20"/>
          <w:szCs w:val="20"/>
        </w:rPr>
        <w:t xml:space="preserve"> sodium butyrate </w:t>
      </w:r>
      <w:r w:rsidR="00C11F5C" w:rsidRPr="006B6ABE">
        <w:rPr>
          <w:rFonts w:ascii="Book Antiqua" w:hAnsi="Book Antiqua"/>
          <w:sz w:val="20"/>
          <w:szCs w:val="20"/>
        </w:rPr>
        <w:t xml:space="preserve">are </w:t>
      </w:r>
      <w:r w:rsidRPr="006B6ABE">
        <w:rPr>
          <w:rFonts w:ascii="Book Antiqua" w:hAnsi="Book Antiqua"/>
          <w:sz w:val="20"/>
          <w:szCs w:val="20"/>
        </w:rPr>
        <w:t xml:space="preserve">in phase II, and panobinostat and valproic acid (VPA) are in phase III clinical trials. Additionally, </w:t>
      </w:r>
      <w:proofErr w:type="spellStart"/>
      <w:r w:rsidRPr="006B6ABE">
        <w:rPr>
          <w:rFonts w:ascii="Book Antiqua" w:hAnsi="Book Antiqua"/>
          <w:sz w:val="20"/>
          <w:szCs w:val="20"/>
        </w:rPr>
        <w:t>HDACi</w:t>
      </w:r>
      <w:proofErr w:type="spellEnd"/>
      <w:r w:rsidR="00C11F5C" w:rsidRPr="006B6ABE">
        <w:rPr>
          <w:rFonts w:ascii="Book Antiqua" w:hAnsi="Book Antiqua"/>
          <w:sz w:val="20"/>
          <w:szCs w:val="20"/>
        </w:rPr>
        <w:t>,</w:t>
      </w:r>
      <w:r w:rsidRPr="006B6ABE">
        <w:rPr>
          <w:rFonts w:ascii="Book Antiqua" w:hAnsi="Book Antiqua"/>
          <w:sz w:val="20"/>
          <w:szCs w:val="20"/>
        </w:rPr>
        <w:t xml:space="preserve"> like </w:t>
      </w:r>
      <w:proofErr w:type="spellStart"/>
      <w:r w:rsidRPr="006B6ABE">
        <w:rPr>
          <w:rFonts w:ascii="Book Antiqua" w:hAnsi="Book Antiqua"/>
          <w:sz w:val="20"/>
          <w:szCs w:val="20"/>
        </w:rPr>
        <w:t>vorinostat</w:t>
      </w:r>
      <w:proofErr w:type="spellEnd"/>
      <w:r w:rsidRPr="006B6ABE">
        <w:rPr>
          <w:rFonts w:ascii="Book Antiqua" w:hAnsi="Book Antiqua"/>
          <w:sz w:val="20"/>
          <w:szCs w:val="20"/>
        </w:rPr>
        <w:t xml:space="preserve"> (SAHA) and </w:t>
      </w:r>
      <w:proofErr w:type="spellStart"/>
      <w:r w:rsidRPr="006B6ABE">
        <w:rPr>
          <w:rFonts w:ascii="Book Antiqua" w:hAnsi="Book Antiqua"/>
          <w:sz w:val="20"/>
          <w:szCs w:val="20"/>
        </w:rPr>
        <w:t>romidepsin</w:t>
      </w:r>
      <w:proofErr w:type="spellEnd"/>
      <w:r w:rsidR="00C11F5C" w:rsidRPr="006B6ABE">
        <w:rPr>
          <w:rFonts w:ascii="Book Antiqua" w:hAnsi="Book Antiqua"/>
          <w:sz w:val="20"/>
          <w:szCs w:val="20"/>
        </w:rPr>
        <w:t>,</w:t>
      </w:r>
      <w:r w:rsidRPr="006B6ABE">
        <w:rPr>
          <w:rFonts w:ascii="Book Antiqua" w:hAnsi="Book Antiqua"/>
          <w:sz w:val="20"/>
          <w:szCs w:val="20"/>
        </w:rPr>
        <w:t xml:space="preserve"> </w:t>
      </w:r>
      <w:r w:rsidR="00C11F5C" w:rsidRPr="006B6ABE">
        <w:rPr>
          <w:rFonts w:ascii="Book Antiqua" w:hAnsi="Book Antiqua"/>
          <w:sz w:val="20"/>
          <w:szCs w:val="20"/>
        </w:rPr>
        <w:t xml:space="preserve">is </w:t>
      </w:r>
      <w:r w:rsidRPr="006B6ABE">
        <w:rPr>
          <w:rFonts w:ascii="Book Antiqua" w:hAnsi="Book Antiqua"/>
          <w:sz w:val="20"/>
          <w:szCs w:val="20"/>
        </w:rPr>
        <w:t xml:space="preserve">now FDA approved for cancer </w:t>
      </w:r>
      <w:proofErr w:type="gramStart"/>
      <w:r w:rsidRPr="006B6ABE">
        <w:rPr>
          <w:rFonts w:ascii="Book Antiqua" w:hAnsi="Book Antiqua"/>
          <w:sz w:val="20"/>
          <w:szCs w:val="20"/>
        </w:rPr>
        <w:t>treatment</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10]</w:t>
      </w:r>
      <w:r w:rsidRPr="006B6ABE">
        <w:rPr>
          <w:rFonts w:ascii="Book Antiqua" w:hAnsi="Book Antiqua"/>
          <w:sz w:val="20"/>
          <w:szCs w:val="20"/>
        </w:rPr>
        <w:t>. Importantly, studies have shown that HDACi can modulate cellular responses through different mechanisms</w:t>
      </w:r>
      <w:r w:rsidR="00C11F5C" w:rsidRPr="006B6ABE">
        <w:rPr>
          <w:rFonts w:ascii="Book Antiqua" w:hAnsi="Book Antiqua"/>
          <w:sz w:val="20"/>
          <w:szCs w:val="20"/>
        </w:rPr>
        <w:t>,</w:t>
      </w:r>
      <w:r w:rsidRPr="006B6ABE">
        <w:rPr>
          <w:rFonts w:ascii="Book Antiqua" w:hAnsi="Book Antiqua"/>
          <w:sz w:val="20"/>
          <w:szCs w:val="20"/>
        </w:rPr>
        <w:t xml:space="preserve"> </w:t>
      </w:r>
      <w:r w:rsidR="00C11F5C" w:rsidRPr="006B6ABE">
        <w:rPr>
          <w:rFonts w:ascii="Book Antiqua" w:hAnsi="Book Antiqua"/>
          <w:sz w:val="20"/>
          <w:szCs w:val="20"/>
        </w:rPr>
        <w:t xml:space="preserve">such as </w:t>
      </w:r>
      <w:r w:rsidRPr="006B6ABE">
        <w:rPr>
          <w:rFonts w:ascii="Book Antiqua" w:hAnsi="Book Antiqua"/>
          <w:sz w:val="20"/>
          <w:szCs w:val="20"/>
        </w:rPr>
        <w:t xml:space="preserve">re-expression of tumor suppressors, transporters of chemotherapeutic </w:t>
      </w:r>
      <w:proofErr w:type="gramStart"/>
      <w:r w:rsidRPr="006B6ABE">
        <w:rPr>
          <w:rFonts w:ascii="Book Antiqua" w:hAnsi="Book Antiqua"/>
          <w:sz w:val="20"/>
          <w:szCs w:val="20"/>
        </w:rPr>
        <w:t>drugs</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11]</w:t>
      </w:r>
      <w:r w:rsidRPr="006B6ABE">
        <w:rPr>
          <w:rFonts w:ascii="Book Antiqua" w:hAnsi="Book Antiqua"/>
          <w:sz w:val="20"/>
          <w:szCs w:val="20"/>
        </w:rPr>
        <w:t xml:space="preserve">, enzymes associated with </w:t>
      </w:r>
      <w:r w:rsidR="00C11F5C" w:rsidRPr="006B6ABE">
        <w:rPr>
          <w:rFonts w:ascii="Book Antiqua" w:hAnsi="Book Antiqua"/>
          <w:sz w:val="20"/>
          <w:szCs w:val="20"/>
        </w:rPr>
        <w:t xml:space="preserve">drug </w:t>
      </w:r>
      <w:r w:rsidRPr="006B6ABE">
        <w:rPr>
          <w:rFonts w:ascii="Book Antiqua" w:hAnsi="Book Antiqua"/>
          <w:sz w:val="20"/>
          <w:szCs w:val="20"/>
        </w:rPr>
        <w:t>metabolism</w:t>
      </w:r>
      <w:r w:rsidRPr="006B6ABE">
        <w:rPr>
          <w:rFonts w:ascii="Book Antiqua" w:hAnsi="Book Antiqua"/>
          <w:sz w:val="20"/>
          <w:szCs w:val="20"/>
          <w:vertAlign w:val="superscript"/>
        </w:rPr>
        <w:t>[12]</w:t>
      </w:r>
      <w:r w:rsidR="00C11F5C" w:rsidRPr="006B6ABE">
        <w:rPr>
          <w:rFonts w:ascii="Book Antiqua" w:hAnsi="Book Antiqua"/>
          <w:sz w:val="20"/>
          <w:szCs w:val="20"/>
        </w:rPr>
        <w:t xml:space="preserve">, </w:t>
      </w:r>
      <w:r w:rsidR="00FE0299" w:rsidRPr="006B6ABE">
        <w:rPr>
          <w:rFonts w:ascii="Book Antiqua" w:hAnsi="Book Antiqua"/>
          <w:sz w:val="20"/>
          <w:szCs w:val="20"/>
        </w:rPr>
        <w:t xml:space="preserve">and </w:t>
      </w:r>
      <w:r w:rsidRPr="006B6ABE">
        <w:rPr>
          <w:rFonts w:ascii="Book Antiqua" w:hAnsi="Book Antiqua"/>
          <w:sz w:val="20"/>
          <w:szCs w:val="20"/>
        </w:rPr>
        <w:t>enhancing the level</w:t>
      </w:r>
      <w:r w:rsidR="00C11F5C" w:rsidRPr="006B6ABE">
        <w:rPr>
          <w:rFonts w:ascii="Book Antiqua" w:hAnsi="Book Antiqua"/>
          <w:sz w:val="20"/>
          <w:szCs w:val="20"/>
        </w:rPr>
        <w:t>s</w:t>
      </w:r>
      <w:r w:rsidRPr="006B6ABE">
        <w:rPr>
          <w:rFonts w:ascii="Book Antiqua" w:hAnsi="Book Antiqua"/>
          <w:sz w:val="20"/>
          <w:szCs w:val="20"/>
        </w:rPr>
        <w:t xml:space="preserve"> of open chromatin</w:t>
      </w:r>
      <w:r w:rsidRPr="006B6ABE">
        <w:rPr>
          <w:rFonts w:ascii="Book Antiqua" w:hAnsi="Book Antiqua"/>
          <w:sz w:val="20"/>
          <w:szCs w:val="20"/>
          <w:vertAlign w:val="superscript"/>
        </w:rPr>
        <w:t>[13]</w:t>
      </w:r>
      <w:r w:rsidRPr="006B6ABE">
        <w:rPr>
          <w:rFonts w:ascii="Book Antiqua" w:hAnsi="Book Antiqua"/>
          <w:sz w:val="20"/>
          <w:szCs w:val="20"/>
        </w:rPr>
        <w:t xml:space="preserve">. </w:t>
      </w:r>
      <w:proofErr w:type="spellStart"/>
      <w:r w:rsidRPr="006B6ABE">
        <w:rPr>
          <w:rFonts w:ascii="Book Antiqua" w:hAnsi="Book Antiqua"/>
          <w:sz w:val="20"/>
          <w:szCs w:val="20"/>
        </w:rPr>
        <w:t>HDACis</w:t>
      </w:r>
      <w:proofErr w:type="spellEnd"/>
      <w:r w:rsidRPr="006B6ABE">
        <w:rPr>
          <w:rFonts w:ascii="Book Antiqua" w:hAnsi="Book Antiqua"/>
          <w:sz w:val="20"/>
          <w:szCs w:val="20"/>
        </w:rPr>
        <w:t xml:space="preserve"> have shown </w:t>
      </w:r>
      <w:r w:rsidR="00A54076" w:rsidRPr="006B6ABE">
        <w:rPr>
          <w:rFonts w:ascii="Book Antiqua" w:hAnsi="Book Antiqua"/>
          <w:sz w:val="20"/>
          <w:szCs w:val="20"/>
        </w:rPr>
        <w:t xml:space="preserve">to have </w:t>
      </w:r>
      <w:r w:rsidRPr="006B6ABE">
        <w:rPr>
          <w:rFonts w:ascii="Book Antiqua" w:hAnsi="Book Antiqua"/>
          <w:sz w:val="20"/>
          <w:szCs w:val="20"/>
        </w:rPr>
        <w:t>potential therapeutic benefit</w:t>
      </w:r>
      <w:r w:rsidR="00A54076" w:rsidRPr="006B6ABE">
        <w:rPr>
          <w:rFonts w:ascii="Book Antiqua" w:hAnsi="Book Antiqua"/>
          <w:sz w:val="20"/>
          <w:szCs w:val="20"/>
        </w:rPr>
        <w:t>s,</w:t>
      </w:r>
      <w:r w:rsidRPr="006B6ABE">
        <w:rPr>
          <w:rFonts w:ascii="Book Antiqua" w:hAnsi="Book Antiqua"/>
          <w:sz w:val="20"/>
          <w:szCs w:val="20"/>
        </w:rPr>
        <w:t xml:space="preserve"> predominantly in advanced hematologic malignancies, </w:t>
      </w:r>
      <w:r w:rsidR="009A72E6" w:rsidRPr="006B6ABE">
        <w:rPr>
          <w:rFonts w:ascii="Book Antiqua" w:hAnsi="Book Antiqua"/>
          <w:sz w:val="20"/>
          <w:szCs w:val="20"/>
        </w:rPr>
        <w:t>more so</w:t>
      </w:r>
      <w:r w:rsidR="00A54076" w:rsidRPr="006B6ABE">
        <w:rPr>
          <w:rFonts w:ascii="Book Antiqua" w:hAnsi="Book Antiqua"/>
          <w:sz w:val="20"/>
          <w:szCs w:val="20"/>
        </w:rPr>
        <w:t xml:space="preserve"> </w:t>
      </w:r>
      <w:r w:rsidRPr="006B6ABE">
        <w:rPr>
          <w:rFonts w:ascii="Book Antiqua" w:hAnsi="Book Antiqua"/>
          <w:sz w:val="20"/>
          <w:szCs w:val="20"/>
        </w:rPr>
        <w:t>as combinatorial chemotherapy than as single agent</w:t>
      </w:r>
      <w:r w:rsidR="00A54076" w:rsidRPr="006B6ABE">
        <w:rPr>
          <w:rFonts w:ascii="Book Antiqua" w:hAnsi="Book Antiqua"/>
          <w:sz w:val="20"/>
          <w:szCs w:val="20"/>
        </w:rPr>
        <w:t>s</w:t>
      </w:r>
      <w:r w:rsidRPr="006B6ABE">
        <w:rPr>
          <w:rFonts w:ascii="Book Antiqua" w:hAnsi="Book Antiqua"/>
          <w:sz w:val="20"/>
          <w:szCs w:val="20"/>
        </w:rPr>
        <w:t xml:space="preserve">; however, clinical responses are disappointing in solid </w:t>
      </w:r>
      <w:proofErr w:type="gramStart"/>
      <w:r w:rsidRPr="006B6ABE">
        <w:rPr>
          <w:rFonts w:ascii="Book Antiqua" w:hAnsi="Book Antiqua"/>
          <w:sz w:val="20"/>
          <w:szCs w:val="20"/>
        </w:rPr>
        <w:t>tumors</w:t>
      </w:r>
      <w:r w:rsidRPr="006B6ABE">
        <w:rPr>
          <w:rFonts w:ascii="Book Antiqua" w:hAnsi="Book Antiqua"/>
          <w:sz w:val="20"/>
          <w:szCs w:val="20"/>
          <w:vertAlign w:val="superscript"/>
        </w:rPr>
        <w:t>[</w:t>
      </w:r>
      <w:proofErr w:type="gramEnd"/>
      <w:r w:rsidRPr="006B6ABE">
        <w:rPr>
          <w:rFonts w:ascii="Book Antiqua" w:hAnsi="Book Antiqua"/>
          <w:sz w:val="20"/>
          <w:szCs w:val="20"/>
          <w:vertAlign w:val="superscript"/>
        </w:rPr>
        <w:t>14,15]</w:t>
      </w:r>
      <w:r w:rsidRPr="006B6ABE">
        <w:rPr>
          <w:rFonts w:ascii="Book Antiqua" w:hAnsi="Book Antiqua"/>
          <w:sz w:val="20"/>
          <w:szCs w:val="20"/>
        </w:rPr>
        <w:t xml:space="preserve">. </w:t>
      </w:r>
      <w:proofErr w:type="spellStart"/>
      <w:r w:rsidRPr="006B6ABE">
        <w:rPr>
          <w:rFonts w:ascii="Book Antiqua" w:hAnsi="Book Antiqua"/>
          <w:sz w:val="20"/>
          <w:szCs w:val="20"/>
        </w:rPr>
        <w:t>Marchio</w:t>
      </w:r>
      <w:proofErr w:type="spellEnd"/>
      <w:r w:rsidRPr="006B6ABE">
        <w:rPr>
          <w:rFonts w:ascii="Book Antiqua" w:hAnsi="Book Antiqua"/>
          <w:sz w:val="20"/>
          <w:szCs w:val="20"/>
        </w:rPr>
        <w:t xml:space="preserve"> </w:t>
      </w:r>
      <w:r w:rsidRPr="006B6ABE">
        <w:rPr>
          <w:rFonts w:ascii="Book Antiqua" w:hAnsi="Book Antiqua"/>
          <w:i/>
          <w:sz w:val="20"/>
          <w:szCs w:val="20"/>
        </w:rPr>
        <w:t xml:space="preserve">et </w:t>
      </w:r>
      <w:proofErr w:type="gramStart"/>
      <w:r w:rsidRPr="006B6ABE">
        <w:rPr>
          <w:rFonts w:ascii="Book Antiqua" w:hAnsi="Book Antiqua"/>
          <w:i/>
          <w:sz w:val="20"/>
          <w:szCs w:val="20"/>
        </w:rPr>
        <w:t>al</w:t>
      </w:r>
      <w:r w:rsidR="00FE0299" w:rsidRPr="006B6ABE">
        <w:rPr>
          <w:rFonts w:ascii="Book Antiqua" w:hAnsi="Book Antiqua"/>
          <w:sz w:val="20"/>
          <w:szCs w:val="20"/>
          <w:vertAlign w:val="superscript"/>
          <w:lang w:eastAsia="zh-CN"/>
        </w:rPr>
        <w:t>[</w:t>
      </w:r>
      <w:proofErr w:type="gramEnd"/>
      <w:r w:rsidR="00FE0299" w:rsidRPr="006B6ABE">
        <w:rPr>
          <w:rFonts w:ascii="Book Antiqua" w:hAnsi="Book Antiqua"/>
          <w:sz w:val="20"/>
          <w:szCs w:val="20"/>
          <w:vertAlign w:val="superscript"/>
          <w:lang w:eastAsia="zh-CN"/>
        </w:rPr>
        <w:t>16]</w:t>
      </w:r>
      <w:r w:rsidR="00FE0299" w:rsidRPr="006B6ABE">
        <w:rPr>
          <w:rFonts w:ascii="Book Antiqua" w:hAnsi="Book Antiqua"/>
          <w:i/>
          <w:sz w:val="20"/>
          <w:szCs w:val="20"/>
          <w:lang w:eastAsia="zh-CN"/>
        </w:rPr>
        <w:t>’s</w:t>
      </w:r>
      <w:r w:rsidRPr="006B6ABE">
        <w:rPr>
          <w:rFonts w:ascii="Book Antiqua" w:hAnsi="Book Antiqua"/>
          <w:sz w:val="20"/>
          <w:szCs w:val="20"/>
        </w:rPr>
        <w:t xml:space="preserve"> study suggested the use of HDACi (SAHA) as </w:t>
      </w:r>
      <w:r w:rsidR="00A54076" w:rsidRPr="006B6ABE">
        <w:rPr>
          <w:rFonts w:ascii="Book Antiqua" w:hAnsi="Book Antiqua"/>
          <w:sz w:val="20"/>
          <w:szCs w:val="20"/>
        </w:rPr>
        <w:t xml:space="preserve">a </w:t>
      </w:r>
      <w:r w:rsidRPr="006B6ABE">
        <w:rPr>
          <w:rFonts w:ascii="Book Antiqua" w:hAnsi="Book Antiqua"/>
          <w:sz w:val="20"/>
          <w:szCs w:val="20"/>
        </w:rPr>
        <w:t>chemo-sensitizer that increase</w:t>
      </w:r>
      <w:r w:rsidR="00A54076" w:rsidRPr="006B6ABE">
        <w:rPr>
          <w:rFonts w:ascii="Book Antiqua" w:hAnsi="Book Antiqua"/>
          <w:sz w:val="20"/>
          <w:szCs w:val="20"/>
        </w:rPr>
        <w:t>s</w:t>
      </w:r>
      <w:r w:rsidRPr="006B6ABE">
        <w:rPr>
          <w:rFonts w:ascii="Book Antiqua" w:hAnsi="Book Antiqua"/>
          <w:sz w:val="20"/>
          <w:szCs w:val="20"/>
        </w:rPr>
        <w:t xml:space="preserve"> the efficiency of</w:t>
      </w:r>
      <w:r w:rsidR="00FE0299" w:rsidRPr="006B6ABE">
        <w:rPr>
          <w:rFonts w:ascii="Book Antiqua" w:hAnsi="Book Antiqua"/>
          <w:sz w:val="20"/>
          <w:szCs w:val="20"/>
        </w:rPr>
        <w:t xml:space="preserve"> epirubicin in breast cancer</w:t>
      </w:r>
      <w:r w:rsidRPr="006B6ABE">
        <w:rPr>
          <w:rFonts w:ascii="Book Antiqua" w:hAnsi="Book Antiqua"/>
          <w:sz w:val="20"/>
          <w:szCs w:val="20"/>
        </w:rPr>
        <w:t>. To overcome the limitation of HDACi in solid tumor</w:t>
      </w:r>
      <w:r w:rsidR="00A54076" w:rsidRPr="006B6ABE">
        <w:rPr>
          <w:rFonts w:ascii="Book Antiqua" w:hAnsi="Book Antiqua"/>
          <w:sz w:val="20"/>
          <w:szCs w:val="20"/>
        </w:rPr>
        <w:t>s,</w:t>
      </w:r>
      <w:r w:rsidRPr="006B6ABE">
        <w:rPr>
          <w:rFonts w:ascii="Book Antiqua" w:hAnsi="Book Antiqua"/>
          <w:sz w:val="20"/>
          <w:szCs w:val="20"/>
        </w:rPr>
        <w:t xml:space="preserve"> the identification of synergistic combinations of selective HDACi with other chemotherapeutic drugs, along with patient stra</w:t>
      </w:r>
      <w:r w:rsidR="00FE0299" w:rsidRPr="006B6ABE">
        <w:rPr>
          <w:rFonts w:ascii="Book Antiqua" w:hAnsi="Book Antiqua"/>
          <w:sz w:val="20"/>
          <w:szCs w:val="20"/>
        </w:rPr>
        <w:t>tification based on HDAC level</w:t>
      </w:r>
      <w:r w:rsidR="00A54076" w:rsidRPr="006B6ABE">
        <w:rPr>
          <w:rFonts w:ascii="Book Antiqua" w:hAnsi="Book Antiqua"/>
          <w:sz w:val="20"/>
          <w:szCs w:val="20"/>
        </w:rPr>
        <w:t>s,</w:t>
      </w:r>
      <w:r w:rsidR="00FE0299" w:rsidRPr="006B6ABE">
        <w:rPr>
          <w:rFonts w:ascii="Book Antiqua" w:hAnsi="Book Antiqua"/>
          <w:sz w:val="20"/>
          <w:szCs w:val="20"/>
        </w:rPr>
        <w:t xml:space="preserve"> </w:t>
      </w:r>
      <w:r w:rsidRPr="006B6ABE">
        <w:rPr>
          <w:rFonts w:ascii="Book Antiqua" w:hAnsi="Book Antiqua"/>
          <w:sz w:val="20"/>
          <w:szCs w:val="20"/>
        </w:rPr>
        <w:t>is a must</w:t>
      </w:r>
      <w:r w:rsidR="00A54076" w:rsidRPr="006B6ABE">
        <w:rPr>
          <w:rFonts w:ascii="Book Antiqua" w:hAnsi="Book Antiqua"/>
          <w:sz w:val="20"/>
          <w:szCs w:val="20"/>
        </w:rPr>
        <w:t xml:space="preserve"> and</w:t>
      </w:r>
      <w:r w:rsidRPr="006B6ABE">
        <w:rPr>
          <w:rFonts w:ascii="Book Antiqua" w:hAnsi="Book Antiqua"/>
          <w:sz w:val="20"/>
          <w:szCs w:val="20"/>
        </w:rPr>
        <w:t xml:space="preserve"> would help to</w:t>
      </w:r>
      <w:r w:rsidR="00A54076" w:rsidRPr="006B6ABE">
        <w:rPr>
          <w:rFonts w:ascii="Book Antiqua" w:hAnsi="Book Antiqua"/>
          <w:sz w:val="20"/>
          <w:szCs w:val="20"/>
        </w:rPr>
        <w:t xml:space="preserve"> both</w:t>
      </w:r>
      <w:r w:rsidRPr="006B6ABE">
        <w:rPr>
          <w:rFonts w:ascii="Book Antiqua" w:hAnsi="Book Antiqua"/>
          <w:sz w:val="20"/>
          <w:szCs w:val="20"/>
        </w:rPr>
        <w:t xml:space="preserve"> minimize toxi</w:t>
      </w:r>
      <w:r w:rsidR="000C4D72" w:rsidRPr="006B6ABE">
        <w:rPr>
          <w:rFonts w:ascii="Book Antiqua" w:hAnsi="Book Antiqua"/>
          <w:sz w:val="20"/>
          <w:szCs w:val="20"/>
        </w:rPr>
        <w:t>city and predict the response</w:t>
      </w:r>
      <w:r w:rsidR="000C4D72" w:rsidRPr="006B6ABE">
        <w:rPr>
          <w:rFonts w:ascii="Book Antiqua" w:hAnsi="Book Antiqua"/>
          <w:sz w:val="20"/>
          <w:szCs w:val="20"/>
          <w:lang w:eastAsia="zh-CN"/>
        </w:rPr>
        <w:t xml:space="preserve"> </w:t>
      </w:r>
      <w:r w:rsidRPr="006B6ABE">
        <w:rPr>
          <w:rFonts w:ascii="Book Antiqua" w:hAnsi="Book Antiqua"/>
          <w:sz w:val="20"/>
          <w:szCs w:val="20"/>
        </w:rPr>
        <w:t>to treatment.</w:t>
      </w:r>
    </w:p>
    <w:p w14:paraId="3F84821A" w14:textId="0B04B4A4" w:rsidR="002C0BA8" w:rsidRPr="006B6ABE" w:rsidRDefault="00B64244" w:rsidP="006B6ABE">
      <w:pPr>
        <w:adjustRightInd w:val="0"/>
        <w:snapToGrid w:val="0"/>
        <w:spacing w:after="0" w:line="360" w:lineRule="auto"/>
        <w:ind w:firstLineChars="100" w:firstLine="200"/>
        <w:jc w:val="both"/>
        <w:rPr>
          <w:rFonts w:ascii="Book Antiqua" w:hAnsi="Book Antiqua" w:cstheme="minorHAnsi"/>
          <w:b/>
          <w:sz w:val="20"/>
          <w:szCs w:val="20"/>
        </w:rPr>
      </w:pPr>
      <w:r w:rsidRPr="006B6ABE">
        <w:rPr>
          <w:rFonts w:ascii="Book Antiqua" w:hAnsi="Book Antiqua"/>
          <w:sz w:val="20"/>
          <w:szCs w:val="20"/>
        </w:rPr>
        <w:t xml:space="preserve">In the present study, we show a strong association between global </w:t>
      </w:r>
      <w:r w:rsidR="00484C05" w:rsidRPr="006B6ABE">
        <w:rPr>
          <w:rFonts w:ascii="Book Antiqua" w:hAnsi="Book Antiqua"/>
          <w:sz w:val="20"/>
          <w:szCs w:val="20"/>
        </w:rPr>
        <w:t xml:space="preserve">histone </w:t>
      </w:r>
      <w:r w:rsidRPr="006B6ABE">
        <w:rPr>
          <w:rFonts w:ascii="Book Antiqua" w:hAnsi="Book Antiqua"/>
          <w:sz w:val="20"/>
          <w:szCs w:val="20"/>
        </w:rPr>
        <w:t xml:space="preserve">hypo-acetylation with increased HDAC activity in human GC tissue samples and cell lines. </w:t>
      </w:r>
      <w:r w:rsidR="00484C05" w:rsidRPr="006B6ABE">
        <w:rPr>
          <w:rFonts w:ascii="Book Antiqua" w:hAnsi="Book Antiqua"/>
          <w:sz w:val="20"/>
          <w:szCs w:val="20"/>
        </w:rPr>
        <w:t>D</w:t>
      </w:r>
      <w:r w:rsidRPr="006B6ABE">
        <w:rPr>
          <w:rFonts w:ascii="Book Antiqua" w:hAnsi="Book Antiqua"/>
          <w:sz w:val="20"/>
          <w:szCs w:val="20"/>
        </w:rPr>
        <w:t>ifferential activity and expression level</w:t>
      </w:r>
      <w:r w:rsidR="00484C05" w:rsidRPr="006B6ABE">
        <w:rPr>
          <w:rFonts w:ascii="Book Antiqua" w:hAnsi="Book Antiqua"/>
          <w:sz w:val="20"/>
          <w:szCs w:val="20"/>
        </w:rPr>
        <w:t>s</w:t>
      </w:r>
      <w:r w:rsidRPr="006B6ABE">
        <w:rPr>
          <w:rFonts w:ascii="Book Antiqua" w:hAnsi="Book Antiqua"/>
          <w:sz w:val="20"/>
          <w:szCs w:val="20"/>
        </w:rPr>
        <w:t xml:space="preserve"> of class 1 HDACs in patient samples and TCGA data highlight the importance of patient stratifica</w:t>
      </w:r>
      <w:r w:rsidR="000C4D72" w:rsidRPr="006B6ABE">
        <w:rPr>
          <w:rFonts w:ascii="Book Antiqua" w:hAnsi="Book Antiqua"/>
          <w:sz w:val="20"/>
          <w:szCs w:val="20"/>
        </w:rPr>
        <w:t xml:space="preserve">tion for treatment with HDACi. </w:t>
      </w:r>
      <w:r w:rsidRPr="006B6ABE">
        <w:rPr>
          <w:rFonts w:ascii="Book Antiqua" w:hAnsi="Book Antiqua"/>
          <w:sz w:val="20"/>
          <w:szCs w:val="20"/>
        </w:rPr>
        <w:t>Interestingly, the pre-treatment regime of HDACi followed by chemotherapeutic drugs exerts synergistic effects in GC cell</w:t>
      </w:r>
      <w:r w:rsidR="00484C05" w:rsidRPr="006B6ABE">
        <w:rPr>
          <w:rFonts w:ascii="Book Antiqua" w:hAnsi="Book Antiqua"/>
          <w:sz w:val="20"/>
          <w:szCs w:val="20"/>
        </w:rPr>
        <w:t>s</w:t>
      </w:r>
      <w:r w:rsidRPr="006B6ABE">
        <w:rPr>
          <w:rFonts w:ascii="Book Antiqua" w:hAnsi="Book Antiqua"/>
          <w:sz w:val="20"/>
          <w:szCs w:val="20"/>
        </w:rPr>
        <w:t xml:space="preserve"> and pre-clinical stud</w:t>
      </w:r>
      <w:r w:rsidR="00484C05" w:rsidRPr="006B6ABE">
        <w:rPr>
          <w:rFonts w:ascii="Book Antiqua" w:hAnsi="Book Antiqua"/>
          <w:sz w:val="20"/>
          <w:szCs w:val="20"/>
        </w:rPr>
        <w:t>ies</w:t>
      </w:r>
      <w:r w:rsidRPr="006B6ABE">
        <w:rPr>
          <w:rFonts w:ascii="Book Antiqua" w:hAnsi="Book Antiqua"/>
          <w:sz w:val="20"/>
          <w:szCs w:val="20"/>
        </w:rPr>
        <w:t>.</w:t>
      </w:r>
    </w:p>
    <w:p w14:paraId="597FE594" w14:textId="77777777" w:rsidR="00B64244" w:rsidRPr="006B6ABE" w:rsidRDefault="00B64244" w:rsidP="006B6ABE">
      <w:pPr>
        <w:adjustRightInd w:val="0"/>
        <w:snapToGrid w:val="0"/>
        <w:spacing w:after="0" w:line="360" w:lineRule="auto"/>
        <w:jc w:val="both"/>
        <w:rPr>
          <w:rFonts w:ascii="Book Antiqua" w:hAnsi="Book Antiqua" w:cstheme="minorHAnsi"/>
          <w:b/>
          <w:sz w:val="20"/>
          <w:szCs w:val="20"/>
          <w:u w:val="single"/>
          <w:lang w:eastAsia="zh-CN"/>
        </w:rPr>
      </w:pPr>
    </w:p>
    <w:p w14:paraId="1A973935" w14:textId="77777777" w:rsidR="002A69A0" w:rsidRPr="006B6ABE" w:rsidRDefault="00F457A6" w:rsidP="006B6ABE">
      <w:pPr>
        <w:adjustRightInd w:val="0"/>
        <w:snapToGrid w:val="0"/>
        <w:spacing w:after="0" w:line="360" w:lineRule="auto"/>
        <w:jc w:val="both"/>
        <w:rPr>
          <w:rFonts w:ascii="Book Antiqua" w:hAnsi="Book Antiqua" w:cstheme="minorHAnsi"/>
          <w:b/>
          <w:sz w:val="20"/>
          <w:szCs w:val="20"/>
          <w:u w:val="single"/>
        </w:rPr>
      </w:pPr>
      <w:r w:rsidRPr="006B6ABE">
        <w:rPr>
          <w:rFonts w:ascii="Book Antiqua" w:hAnsi="Book Antiqua" w:cstheme="minorHAnsi"/>
          <w:b/>
          <w:sz w:val="20"/>
          <w:szCs w:val="20"/>
          <w:u w:val="single"/>
        </w:rPr>
        <w:t>MATERIAL</w:t>
      </w:r>
      <w:r w:rsidR="00890BB9" w:rsidRPr="006B6ABE">
        <w:rPr>
          <w:rFonts w:ascii="Book Antiqua" w:hAnsi="Book Antiqua" w:cstheme="minorHAnsi"/>
          <w:b/>
          <w:sz w:val="20"/>
          <w:szCs w:val="20"/>
          <w:u w:val="single"/>
        </w:rPr>
        <w:t>S</w:t>
      </w:r>
      <w:r w:rsidRPr="006B6ABE">
        <w:rPr>
          <w:rFonts w:ascii="Book Antiqua" w:hAnsi="Book Antiqua" w:cstheme="minorHAnsi"/>
          <w:b/>
          <w:sz w:val="20"/>
          <w:szCs w:val="20"/>
          <w:u w:val="single"/>
        </w:rPr>
        <w:t xml:space="preserve"> AND </w:t>
      </w:r>
      <w:r w:rsidR="000570BA" w:rsidRPr="006B6ABE">
        <w:rPr>
          <w:rFonts w:ascii="Book Antiqua" w:hAnsi="Book Antiqua" w:cstheme="minorHAnsi"/>
          <w:b/>
          <w:sz w:val="20"/>
          <w:szCs w:val="20"/>
          <w:u w:val="single"/>
        </w:rPr>
        <w:t>METHODS</w:t>
      </w:r>
    </w:p>
    <w:p w14:paraId="367A62F2"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 xml:space="preserve">Patient and </w:t>
      </w:r>
      <w:r w:rsidR="00A82845" w:rsidRPr="006B6ABE">
        <w:rPr>
          <w:rFonts w:ascii="Book Antiqua" w:hAnsi="Book Antiqua" w:cstheme="minorHAnsi"/>
          <w:b/>
          <w:bCs/>
          <w:i/>
          <w:sz w:val="20"/>
          <w:szCs w:val="20"/>
          <w:lang w:eastAsia="zh-CN"/>
        </w:rPr>
        <w:t>t</w:t>
      </w:r>
      <w:r w:rsidRPr="006B6ABE">
        <w:rPr>
          <w:rFonts w:ascii="Book Antiqua" w:hAnsi="Book Antiqua" w:cstheme="minorHAnsi"/>
          <w:b/>
          <w:bCs/>
          <w:i/>
          <w:sz w:val="20"/>
          <w:szCs w:val="20"/>
        </w:rPr>
        <w:t>issue samples</w:t>
      </w:r>
    </w:p>
    <w:p w14:paraId="1032BCB4" w14:textId="6D9A8418" w:rsidR="000C4D72"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Cs/>
          <w:sz w:val="20"/>
          <w:szCs w:val="20"/>
        </w:rPr>
        <w:t>Paired frozen tissue samples from normal adjacent gastric mucosa (negative resection margin) and tumor</w:t>
      </w:r>
      <w:r w:rsidR="00D206A8" w:rsidRPr="006B6ABE">
        <w:rPr>
          <w:rFonts w:ascii="Book Antiqua" w:hAnsi="Book Antiqua" w:cstheme="minorHAnsi"/>
          <w:bCs/>
          <w:sz w:val="20"/>
          <w:szCs w:val="20"/>
        </w:rPr>
        <w:t xml:space="preserve">s were </w:t>
      </w:r>
      <w:r w:rsidRPr="006B6ABE">
        <w:rPr>
          <w:rFonts w:ascii="Book Antiqua" w:hAnsi="Book Antiqua" w:cstheme="minorHAnsi"/>
          <w:bCs/>
          <w:sz w:val="20"/>
          <w:szCs w:val="20"/>
        </w:rPr>
        <w:t>collected from GC patients through</w:t>
      </w:r>
      <w:r w:rsidR="00D206A8" w:rsidRPr="006B6ABE">
        <w:rPr>
          <w:rFonts w:ascii="Book Antiqua" w:hAnsi="Book Antiqua" w:cstheme="minorHAnsi"/>
          <w:bCs/>
          <w:sz w:val="20"/>
          <w:szCs w:val="20"/>
        </w:rPr>
        <w:t xml:space="preserve"> the</w:t>
      </w:r>
      <w:r w:rsidRPr="006B6ABE">
        <w:rPr>
          <w:rFonts w:ascii="Book Antiqua" w:hAnsi="Book Antiqua" w:cstheme="minorHAnsi"/>
          <w:bCs/>
          <w:sz w:val="20"/>
          <w:szCs w:val="20"/>
        </w:rPr>
        <w:t xml:space="preserve"> tumor tissue repository of ACTREC and </w:t>
      </w:r>
      <w:r w:rsidR="00D206A8" w:rsidRPr="006B6ABE">
        <w:rPr>
          <w:rFonts w:ascii="Book Antiqua" w:hAnsi="Book Antiqua" w:cstheme="minorHAnsi"/>
          <w:bCs/>
          <w:sz w:val="20"/>
          <w:szCs w:val="20"/>
        </w:rPr>
        <w:t xml:space="preserve">the </w:t>
      </w:r>
      <w:r w:rsidRPr="006B6ABE">
        <w:rPr>
          <w:rFonts w:ascii="Book Antiqua" w:hAnsi="Book Antiqua" w:cstheme="minorHAnsi"/>
          <w:bCs/>
          <w:sz w:val="20"/>
          <w:szCs w:val="20"/>
        </w:rPr>
        <w:t>Tata Mem</w:t>
      </w:r>
      <w:r w:rsidR="00277414" w:rsidRPr="006B6ABE">
        <w:rPr>
          <w:rFonts w:ascii="Book Antiqua" w:hAnsi="Book Antiqua" w:cstheme="minorHAnsi"/>
          <w:bCs/>
          <w:sz w:val="20"/>
          <w:szCs w:val="20"/>
        </w:rPr>
        <w:t xml:space="preserve">orial Hospital, Mumbai, India. </w:t>
      </w:r>
      <w:r w:rsidRPr="006B6ABE">
        <w:rPr>
          <w:rFonts w:ascii="Book Antiqua" w:hAnsi="Book Antiqua" w:cstheme="minorHAnsi"/>
          <w:bCs/>
          <w:sz w:val="20"/>
          <w:szCs w:val="20"/>
        </w:rPr>
        <w:t xml:space="preserve">The protocol was reviewed and approved by </w:t>
      </w:r>
      <w:r w:rsidR="00D206A8" w:rsidRPr="006B6ABE">
        <w:rPr>
          <w:rFonts w:ascii="Book Antiqua" w:hAnsi="Book Antiqua" w:cstheme="minorHAnsi"/>
          <w:bCs/>
          <w:sz w:val="20"/>
          <w:szCs w:val="20"/>
        </w:rPr>
        <w:t xml:space="preserve">the </w:t>
      </w:r>
      <w:r w:rsidRPr="006B6ABE">
        <w:rPr>
          <w:rFonts w:ascii="Book Antiqua" w:hAnsi="Book Antiqua" w:cstheme="minorHAnsi"/>
          <w:bCs/>
          <w:sz w:val="20"/>
          <w:szCs w:val="20"/>
        </w:rPr>
        <w:t xml:space="preserve">institutional review board and ethics committee. </w:t>
      </w:r>
      <w:r w:rsidR="00D206A8" w:rsidRPr="006B6ABE">
        <w:rPr>
          <w:rFonts w:ascii="Book Antiqua" w:hAnsi="Book Antiqua" w:cstheme="minorHAnsi"/>
          <w:bCs/>
          <w:sz w:val="20"/>
          <w:szCs w:val="20"/>
        </w:rPr>
        <w:t>W</w:t>
      </w:r>
      <w:r w:rsidRPr="006B6ABE">
        <w:rPr>
          <w:rFonts w:ascii="Book Antiqua" w:hAnsi="Book Antiqua" w:cstheme="minorHAnsi"/>
          <w:bCs/>
          <w:sz w:val="20"/>
          <w:szCs w:val="20"/>
        </w:rPr>
        <w:t>ritten informed consent was undertaken from all patients. Based on histopathological analysis by a blinded pathologist, the tumor content was found t</w:t>
      </w:r>
      <w:r w:rsidR="00277414" w:rsidRPr="006B6ABE">
        <w:rPr>
          <w:rFonts w:ascii="Book Antiqua" w:hAnsi="Book Antiqua" w:cstheme="minorHAnsi"/>
          <w:bCs/>
          <w:sz w:val="20"/>
          <w:szCs w:val="20"/>
        </w:rPr>
        <w:t>o be &gt;</w:t>
      </w:r>
      <w:r w:rsidR="00277414" w:rsidRPr="006B6ABE">
        <w:rPr>
          <w:rFonts w:ascii="Book Antiqua" w:hAnsi="Book Antiqua" w:cstheme="minorHAnsi"/>
          <w:bCs/>
          <w:sz w:val="20"/>
          <w:szCs w:val="20"/>
          <w:lang w:eastAsia="zh-CN"/>
        </w:rPr>
        <w:t xml:space="preserve"> </w:t>
      </w:r>
      <w:r w:rsidR="00277414" w:rsidRPr="006B6ABE">
        <w:rPr>
          <w:rFonts w:ascii="Book Antiqua" w:hAnsi="Book Antiqua" w:cstheme="minorHAnsi"/>
          <w:bCs/>
          <w:sz w:val="20"/>
          <w:szCs w:val="20"/>
        </w:rPr>
        <w:t>60% in all tumor samples.</w:t>
      </w:r>
    </w:p>
    <w:p w14:paraId="057DF041"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p>
    <w:p w14:paraId="4B769D31" w14:textId="77777777" w:rsidR="00277414"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 xml:space="preserve">Cell lines and </w:t>
      </w:r>
      <w:r w:rsidR="00A82845" w:rsidRPr="006B6ABE">
        <w:rPr>
          <w:rFonts w:ascii="Book Antiqua" w:hAnsi="Book Antiqua" w:cstheme="minorHAnsi"/>
          <w:b/>
          <w:bCs/>
          <w:i/>
          <w:sz w:val="20"/>
          <w:szCs w:val="20"/>
          <w:lang w:eastAsia="zh-CN"/>
        </w:rPr>
        <w:t>c</w:t>
      </w:r>
      <w:r w:rsidRPr="006B6ABE">
        <w:rPr>
          <w:rFonts w:ascii="Book Antiqua" w:hAnsi="Book Antiqua" w:cstheme="minorHAnsi"/>
          <w:b/>
          <w:bCs/>
          <w:i/>
          <w:sz w:val="20"/>
          <w:szCs w:val="20"/>
        </w:rPr>
        <w:t>u</w:t>
      </w:r>
      <w:r w:rsidR="00277414" w:rsidRPr="006B6ABE">
        <w:rPr>
          <w:rFonts w:ascii="Book Antiqua" w:hAnsi="Book Antiqua" w:cstheme="minorHAnsi"/>
          <w:b/>
          <w:bCs/>
          <w:i/>
          <w:sz w:val="20"/>
          <w:szCs w:val="20"/>
        </w:rPr>
        <w:t xml:space="preserve">lture </w:t>
      </w:r>
      <w:r w:rsidR="00A82845" w:rsidRPr="006B6ABE">
        <w:rPr>
          <w:rFonts w:ascii="Book Antiqua" w:hAnsi="Book Antiqua" w:cstheme="minorHAnsi"/>
          <w:b/>
          <w:bCs/>
          <w:i/>
          <w:sz w:val="20"/>
          <w:szCs w:val="20"/>
          <w:lang w:eastAsia="zh-CN"/>
        </w:rPr>
        <w:t>c</w:t>
      </w:r>
      <w:r w:rsidR="00277414" w:rsidRPr="006B6ABE">
        <w:rPr>
          <w:rFonts w:ascii="Book Antiqua" w:hAnsi="Book Antiqua" w:cstheme="minorHAnsi"/>
          <w:b/>
          <w:bCs/>
          <w:i/>
          <w:sz w:val="20"/>
          <w:szCs w:val="20"/>
        </w:rPr>
        <w:t>onditions</w:t>
      </w:r>
    </w:p>
    <w:p w14:paraId="207947C1" w14:textId="01A48CE8" w:rsidR="000C4D72" w:rsidRPr="006B6ABE" w:rsidRDefault="00B75204"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Cs/>
          <w:sz w:val="20"/>
          <w:szCs w:val="20"/>
        </w:rPr>
        <w:t xml:space="preserve">The AGS </w:t>
      </w:r>
      <w:r w:rsidR="000C4D72" w:rsidRPr="006B6ABE">
        <w:rPr>
          <w:rFonts w:ascii="Book Antiqua" w:hAnsi="Book Antiqua" w:cstheme="minorHAnsi"/>
          <w:bCs/>
          <w:sz w:val="20"/>
          <w:szCs w:val="20"/>
        </w:rPr>
        <w:t>GC cell line (CRL 1739) was procured from ATCC</w:t>
      </w:r>
      <w:r w:rsidRPr="006B6ABE">
        <w:rPr>
          <w:rFonts w:ascii="Book Antiqua" w:hAnsi="Book Antiqua" w:cstheme="minorHAnsi"/>
          <w:bCs/>
          <w:sz w:val="20"/>
          <w:szCs w:val="20"/>
        </w:rPr>
        <w:t>,</w:t>
      </w:r>
      <w:r w:rsidR="000C4D72" w:rsidRPr="006B6ABE">
        <w:rPr>
          <w:rFonts w:ascii="Book Antiqua" w:hAnsi="Book Antiqua" w:cstheme="minorHAnsi"/>
          <w:bCs/>
          <w:sz w:val="20"/>
          <w:szCs w:val="20"/>
        </w:rPr>
        <w:t xml:space="preserve"> and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 xml:space="preserve">HFE145 cell line was provided by DTS and AH. The cell lines were cultured in RPMI1640 (Invitrogen) media with 10% </w:t>
      </w:r>
      <w:r w:rsidR="00BA21C3">
        <w:rPr>
          <w:rFonts w:ascii="Book Antiqua" w:hAnsi="Book Antiqua" w:cstheme="minorHAnsi"/>
          <w:bCs/>
          <w:sz w:val="20"/>
          <w:szCs w:val="20"/>
        </w:rPr>
        <w:t>fetal bovine serum</w:t>
      </w:r>
      <w:r w:rsidR="000C4D72" w:rsidRPr="006B6ABE">
        <w:rPr>
          <w:rFonts w:ascii="Book Antiqua" w:hAnsi="Book Antiqua" w:cstheme="minorHAnsi"/>
          <w:bCs/>
          <w:sz w:val="20"/>
          <w:szCs w:val="20"/>
        </w:rPr>
        <w:t xml:space="preserve"> and maintained at 37</w:t>
      </w:r>
      <w:r w:rsidR="00A82845" w:rsidRPr="006B6ABE">
        <w:rPr>
          <w:rFonts w:ascii="Book Antiqua" w:hAnsi="Book Antiqua" w:cstheme="minorHAnsi"/>
          <w:bCs/>
          <w:sz w:val="20"/>
          <w:szCs w:val="20"/>
          <w:lang w:eastAsia="zh-CN"/>
        </w:rPr>
        <w:t xml:space="preserve"> </w:t>
      </w:r>
      <w:r w:rsidR="004B4132" w:rsidRPr="006B6ABE">
        <w:rPr>
          <w:rFonts w:ascii="Book Antiqua" w:hAnsi="Book Antiqua" w:cstheme="minorHAnsi"/>
          <w:bCs/>
          <w:sz w:val="20"/>
          <w:szCs w:val="20"/>
        </w:rPr>
        <w:t>ºC</w:t>
      </w:r>
      <w:r w:rsidR="000C4D72" w:rsidRPr="006B6ABE">
        <w:rPr>
          <w:rFonts w:ascii="Book Antiqua" w:hAnsi="Book Antiqua" w:cstheme="minorHAnsi"/>
          <w:bCs/>
          <w:sz w:val="20"/>
          <w:szCs w:val="20"/>
        </w:rPr>
        <w:t xml:space="preserve"> with 5% CO</w:t>
      </w:r>
      <w:r w:rsidR="000C4D72" w:rsidRPr="006B6ABE">
        <w:rPr>
          <w:rFonts w:ascii="Book Antiqua" w:hAnsi="Book Antiqua" w:cstheme="minorHAnsi"/>
          <w:bCs/>
          <w:sz w:val="20"/>
          <w:szCs w:val="20"/>
          <w:vertAlign w:val="subscript"/>
        </w:rPr>
        <w:t>2</w:t>
      </w:r>
      <w:r w:rsidR="000C4D72" w:rsidRPr="006B6ABE">
        <w:rPr>
          <w:rFonts w:ascii="Book Antiqua" w:hAnsi="Book Antiqua" w:cstheme="minorHAnsi"/>
          <w:bCs/>
          <w:sz w:val="20"/>
          <w:szCs w:val="20"/>
        </w:rPr>
        <w:t xml:space="preserve"> and 100</w:t>
      </w:r>
      <w:r w:rsidR="00277414"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U/m</w:t>
      </w:r>
      <w:r w:rsidR="000C4D72" w:rsidRPr="006B6ABE">
        <w:rPr>
          <w:rFonts w:ascii="Book Antiqua" w:hAnsi="Book Antiqua" w:cstheme="minorHAnsi"/>
          <w:bCs/>
          <w:caps/>
          <w:sz w:val="20"/>
          <w:szCs w:val="20"/>
        </w:rPr>
        <w:t>l</w:t>
      </w:r>
      <w:r w:rsidR="000C4D72" w:rsidRPr="006B6ABE">
        <w:rPr>
          <w:rFonts w:ascii="Book Antiqua" w:hAnsi="Book Antiqua" w:cstheme="minorHAnsi"/>
          <w:bCs/>
          <w:sz w:val="20"/>
          <w:szCs w:val="20"/>
        </w:rPr>
        <w:t xml:space="preserve"> penicillin, 100</w:t>
      </w:r>
      <w:r w:rsidR="00277414"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mg/m</w:t>
      </w:r>
      <w:r w:rsidR="000C4D72" w:rsidRPr="006B6ABE">
        <w:rPr>
          <w:rFonts w:ascii="Book Antiqua" w:hAnsi="Book Antiqua" w:cstheme="minorHAnsi"/>
          <w:bCs/>
          <w:caps/>
          <w:sz w:val="20"/>
          <w:szCs w:val="20"/>
        </w:rPr>
        <w:t>l</w:t>
      </w:r>
      <w:r w:rsidR="000C4D72" w:rsidRPr="006B6ABE">
        <w:rPr>
          <w:rFonts w:ascii="Book Antiqua" w:hAnsi="Book Antiqua" w:cstheme="minorHAnsi"/>
          <w:bCs/>
          <w:sz w:val="20"/>
          <w:szCs w:val="20"/>
        </w:rPr>
        <w:t xml:space="preserve"> streptomycin (Himedia)</w:t>
      </w:r>
      <w:r w:rsidR="000C4D72" w:rsidRPr="008C11DA">
        <w:rPr>
          <w:rFonts w:ascii="Book Antiqua" w:hAnsi="Book Antiqua" w:cstheme="minorHAnsi"/>
          <w:i/>
          <w:sz w:val="20"/>
          <w:szCs w:val="20"/>
        </w:rPr>
        <w:t>.</w:t>
      </w:r>
      <w:r w:rsidR="000C4D72" w:rsidRPr="006B6ABE">
        <w:rPr>
          <w:rFonts w:ascii="Book Antiqua" w:hAnsi="Book Antiqua" w:cstheme="minorHAnsi"/>
          <w:b/>
          <w:bCs/>
          <w:i/>
          <w:sz w:val="20"/>
          <w:szCs w:val="20"/>
        </w:rPr>
        <w:t xml:space="preserve"> </w:t>
      </w:r>
    </w:p>
    <w:p w14:paraId="67C2809E"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p>
    <w:p w14:paraId="2BCD0E82" w14:textId="3F8937B2" w:rsidR="00277414" w:rsidRPr="006B6ABE" w:rsidRDefault="00A82845"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lang w:eastAsia="zh-CN"/>
        </w:rPr>
        <w:t>H</w:t>
      </w:r>
      <w:r w:rsidRPr="006B6ABE">
        <w:rPr>
          <w:rFonts w:ascii="Book Antiqua" w:hAnsi="Book Antiqua" w:cstheme="minorHAnsi"/>
          <w:b/>
          <w:bCs/>
          <w:i/>
          <w:sz w:val="20"/>
          <w:szCs w:val="20"/>
        </w:rPr>
        <w:t>istone deacetylase</w:t>
      </w:r>
      <w:r w:rsidRPr="006B6ABE">
        <w:rPr>
          <w:sz w:val="20"/>
          <w:szCs w:val="20"/>
        </w:rPr>
        <w:t xml:space="preserve"> </w:t>
      </w:r>
      <w:r w:rsidRPr="006B6ABE">
        <w:rPr>
          <w:rFonts w:ascii="Book Antiqua" w:hAnsi="Book Antiqua" w:cstheme="minorHAnsi"/>
          <w:b/>
          <w:bCs/>
          <w:i/>
          <w:sz w:val="20"/>
          <w:szCs w:val="20"/>
        </w:rPr>
        <w:t>inhibitors</w:t>
      </w:r>
      <w:r w:rsidR="00277414" w:rsidRPr="006B6ABE">
        <w:rPr>
          <w:rFonts w:ascii="Book Antiqua" w:hAnsi="Book Antiqua" w:cstheme="minorHAnsi"/>
          <w:b/>
          <w:bCs/>
          <w:i/>
          <w:sz w:val="20"/>
          <w:szCs w:val="20"/>
        </w:rPr>
        <w:t xml:space="preserve"> and chemotherap</w:t>
      </w:r>
      <w:r w:rsidR="00B75204" w:rsidRPr="006B6ABE">
        <w:rPr>
          <w:rFonts w:ascii="Book Antiqua" w:hAnsi="Book Antiqua" w:cstheme="minorHAnsi"/>
          <w:b/>
          <w:bCs/>
          <w:i/>
          <w:sz w:val="20"/>
          <w:szCs w:val="20"/>
        </w:rPr>
        <w:t>eutic</w:t>
      </w:r>
      <w:r w:rsidR="00277414" w:rsidRPr="006B6ABE">
        <w:rPr>
          <w:rFonts w:ascii="Book Antiqua" w:hAnsi="Book Antiqua" w:cstheme="minorHAnsi"/>
          <w:b/>
          <w:bCs/>
          <w:i/>
          <w:sz w:val="20"/>
          <w:szCs w:val="20"/>
        </w:rPr>
        <w:t xml:space="preserve"> drugs</w:t>
      </w:r>
    </w:p>
    <w:p w14:paraId="74B25449" w14:textId="374D7FDD"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HDACi, sodium valproate (VPA; Sigma, P4543), trichostatin A (TSA; Sigma, T8552) and suberoylanilide hydroxamic acid (SAHA; Sigma, SML0061) were dissolved in ethan</w:t>
      </w:r>
      <w:r w:rsidR="003756E8" w:rsidRPr="006B6ABE">
        <w:rPr>
          <w:rFonts w:ascii="Book Antiqua" w:hAnsi="Book Antiqua" w:cstheme="minorHAnsi"/>
          <w:bCs/>
          <w:sz w:val="20"/>
          <w:szCs w:val="20"/>
        </w:rPr>
        <w:t xml:space="preserve">ol to prepare stock solutions. </w:t>
      </w:r>
      <w:r w:rsidRPr="006B6ABE">
        <w:rPr>
          <w:rFonts w:ascii="Book Antiqua" w:hAnsi="Book Antiqua" w:cstheme="minorHAnsi"/>
          <w:bCs/>
          <w:sz w:val="20"/>
          <w:szCs w:val="20"/>
        </w:rPr>
        <w:t>The chemotherap</w:t>
      </w:r>
      <w:r w:rsidR="0007613A" w:rsidRPr="006B6ABE">
        <w:rPr>
          <w:rFonts w:ascii="Book Antiqua" w:hAnsi="Book Antiqua" w:cstheme="minorHAnsi"/>
          <w:bCs/>
          <w:sz w:val="20"/>
          <w:szCs w:val="20"/>
        </w:rPr>
        <w:t>eutic</w:t>
      </w:r>
      <w:r w:rsidRPr="006B6ABE">
        <w:rPr>
          <w:rFonts w:ascii="Book Antiqua" w:hAnsi="Book Antiqua" w:cstheme="minorHAnsi"/>
          <w:bCs/>
          <w:sz w:val="20"/>
          <w:szCs w:val="20"/>
        </w:rPr>
        <w:t xml:space="preserve"> drugs </w:t>
      </w:r>
      <w:proofErr w:type="spellStart"/>
      <w:r w:rsidRPr="006B6ABE">
        <w:rPr>
          <w:rFonts w:ascii="Book Antiqua" w:hAnsi="Book Antiqua" w:cstheme="minorHAnsi"/>
          <w:bCs/>
          <w:sz w:val="20"/>
          <w:szCs w:val="20"/>
        </w:rPr>
        <w:t>cisplatin</w:t>
      </w:r>
      <w:proofErr w:type="spellEnd"/>
      <w:r w:rsidRPr="006B6ABE">
        <w:rPr>
          <w:rFonts w:ascii="Book Antiqua" w:hAnsi="Book Antiqua" w:cstheme="minorHAnsi"/>
          <w:bCs/>
          <w:sz w:val="20"/>
          <w:szCs w:val="20"/>
        </w:rPr>
        <w:t xml:space="preserve"> (</w:t>
      </w:r>
      <w:proofErr w:type="spellStart"/>
      <w:r w:rsidRPr="006B6ABE">
        <w:rPr>
          <w:rFonts w:ascii="Book Antiqua" w:hAnsi="Book Antiqua" w:cstheme="minorHAnsi"/>
          <w:bCs/>
          <w:sz w:val="20"/>
          <w:szCs w:val="20"/>
        </w:rPr>
        <w:t>Calbiochem</w:t>
      </w:r>
      <w:proofErr w:type="spellEnd"/>
      <w:r w:rsidRPr="006B6ABE">
        <w:rPr>
          <w:rFonts w:ascii="Book Antiqua" w:hAnsi="Book Antiqua" w:cstheme="minorHAnsi"/>
          <w:bCs/>
          <w:sz w:val="20"/>
          <w:szCs w:val="20"/>
        </w:rPr>
        <w:t xml:space="preserve">, 232120), </w:t>
      </w:r>
      <w:proofErr w:type="spellStart"/>
      <w:r w:rsidRPr="006B6ABE">
        <w:rPr>
          <w:rFonts w:ascii="Book Antiqua" w:hAnsi="Book Antiqua" w:cstheme="minorHAnsi"/>
          <w:bCs/>
          <w:sz w:val="20"/>
          <w:szCs w:val="20"/>
        </w:rPr>
        <w:t>oxaliplatin</w:t>
      </w:r>
      <w:proofErr w:type="spellEnd"/>
      <w:r w:rsidRPr="006B6ABE">
        <w:rPr>
          <w:rFonts w:ascii="Book Antiqua" w:hAnsi="Book Antiqua" w:cstheme="minorHAnsi"/>
          <w:bCs/>
          <w:sz w:val="20"/>
          <w:szCs w:val="20"/>
        </w:rPr>
        <w:t xml:space="preserve"> (Sigma, O9512) and epirubicin (Calbiochem, 324905) were dissolved in DMSO to prepare stock solutions. As per the </w:t>
      </w:r>
      <w:r w:rsidR="0007613A" w:rsidRPr="006B6ABE">
        <w:rPr>
          <w:rFonts w:ascii="Book Antiqua" w:hAnsi="Book Antiqua" w:cstheme="minorHAnsi"/>
          <w:bCs/>
          <w:sz w:val="20"/>
          <w:szCs w:val="20"/>
        </w:rPr>
        <w:t xml:space="preserve">experimental </w:t>
      </w:r>
      <w:r w:rsidRPr="006B6ABE">
        <w:rPr>
          <w:rFonts w:ascii="Book Antiqua" w:hAnsi="Book Antiqua" w:cstheme="minorHAnsi"/>
          <w:bCs/>
          <w:sz w:val="20"/>
          <w:szCs w:val="20"/>
        </w:rPr>
        <w:t>requirement</w:t>
      </w:r>
      <w:r w:rsidR="0007613A" w:rsidRPr="006B6ABE">
        <w:rPr>
          <w:rFonts w:ascii="Book Antiqua" w:hAnsi="Book Antiqua" w:cstheme="minorHAnsi"/>
          <w:bCs/>
          <w:sz w:val="20"/>
          <w:szCs w:val="20"/>
        </w:rPr>
        <w:t>s</w:t>
      </w:r>
      <w:r w:rsidRPr="006B6ABE">
        <w:rPr>
          <w:rFonts w:ascii="Book Antiqua" w:hAnsi="Book Antiqua" w:cstheme="minorHAnsi"/>
          <w:bCs/>
          <w:sz w:val="20"/>
          <w:szCs w:val="20"/>
        </w:rPr>
        <w:t xml:space="preserve">, cells were treated with different concentrations of </w:t>
      </w:r>
      <w:proofErr w:type="spellStart"/>
      <w:r w:rsidRPr="006B6ABE">
        <w:rPr>
          <w:rFonts w:ascii="Book Antiqua" w:hAnsi="Book Antiqua" w:cstheme="minorHAnsi"/>
          <w:bCs/>
          <w:sz w:val="20"/>
          <w:szCs w:val="20"/>
        </w:rPr>
        <w:t>HDACi</w:t>
      </w:r>
      <w:proofErr w:type="spellEnd"/>
      <w:r w:rsidRPr="006B6ABE">
        <w:rPr>
          <w:rFonts w:ascii="Book Antiqua" w:hAnsi="Book Antiqua" w:cstheme="minorHAnsi"/>
          <w:bCs/>
          <w:sz w:val="20"/>
          <w:szCs w:val="20"/>
        </w:rPr>
        <w:t xml:space="preserve"> and chemotherap</w:t>
      </w:r>
      <w:r w:rsidR="0007613A" w:rsidRPr="006B6ABE">
        <w:rPr>
          <w:rFonts w:ascii="Book Antiqua" w:hAnsi="Book Antiqua" w:cstheme="minorHAnsi"/>
          <w:bCs/>
          <w:sz w:val="20"/>
          <w:szCs w:val="20"/>
        </w:rPr>
        <w:t>eutic</w:t>
      </w:r>
      <w:r w:rsidRPr="006B6ABE">
        <w:rPr>
          <w:rFonts w:ascii="Book Antiqua" w:hAnsi="Book Antiqua" w:cstheme="minorHAnsi"/>
          <w:bCs/>
          <w:sz w:val="20"/>
          <w:szCs w:val="20"/>
        </w:rPr>
        <w:t xml:space="preserve"> drugs.</w:t>
      </w:r>
    </w:p>
    <w:p w14:paraId="78586429"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p>
    <w:p w14:paraId="72076B9B" w14:textId="77777777" w:rsidR="00277414" w:rsidRPr="006B6ABE" w:rsidRDefault="00277414"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Cell viability assay</w:t>
      </w:r>
    </w:p>
    <w:p w14:paraId="21B81D1C" w14:textId="2E282ED4"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 xml:space="preserve">Cell viability was quantified by MTT assay (Sigma, M2128) as per </w:t>
      </w:r>
      <w:r w:rsidR="00675CA0" w:rsidRPr="006B6ABE">
        <w:rPr>
          <w:rFonts w:ascii="Book Antiqua" w:hAnsi="Book Antiqua" w:cstheme="minorHAnsi"/>
          <w:bCs/>
          <w:sz w:val="20"/>
          <w:szCs w:val="20"/>
        </w:rPr>
        <w:t xml:space="preserve">the </w:t>
      </w:r>
      <w:r w:rsidRPr="006B6ABE">
        <w:rPr>
          <w:rFonts w:ascii="Book Antiqua" w:hAnsi="Book Antiqua" w:cstheme="minorHAnsi"/>
          <w:bCs/>
          <w:sz w:val="20"/>
          <w:szCs w:val="20"/>
        </w:rPr>
        <w:t>manufacturer’s protocol. AGS cells (</w:t>
      </w:r>
      <w:r w:rsidR="00020296" w:rsidRPr="006B6ABE">
        <w:rPr>
          <w:rFonts w:ascii="Book Antiqua" w:hAnsi="Book Antiqua" w:cstheme="minorHAnsi"/>
          <w:bCs/>
          <w:sz w:val="20"/>
          <w:szCs w:val="20"/>
        </w:rPr>
        <w:t xml:space="preserve">about </w:t>
      </w:r>
      <w:r w:rsidRPr="006B6ABE">
        <w:rPr>
          <w:rFonts w:ascii="Book Antiqua" w:hAnsi="Book Antiqua" w:cstheme="minorHAnsi"/>
          <w:bCs/>
          <w:sz w:val="20"/>
          <w:szCs w:val="20"/>
        </w:rPr>
        <w:t>1000) were used for the assay, the absorbance was measured at 570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nm</w:t>
      </w:r>
      <w:r w:rsidR="00675CA0" w:rsidRPr="006B6ABE">
        <w:rPr>
          <w:rFonts w:ascii="Book Antiqua" w:hAnsi="Book Antiqua" w:cstheme="minorHAnsi"/>
          <w:bCs/>
          <w:sz w:val="20"/>
          <w:szCs w:val="20"/>
        </w:rPr>
        <w:t>,</w:t>
      </w:r>
      <w:r w:rsidRPr="006B6ABE">
        <w:rPr>
          <w:rFonts w:ascii="Book Antiqua" w:hAnsi="Book Antiqua" w:cstheme="minorHAnsi"/>
          <w:bCs/>
          <w:sz w:val="20"/>
          <w:szCs w:val="20"/>
        </w:rPr>
        <w:t xml:space="preserve"> and cell viability was expressed as the percentage of absorbance obtained compared to control cultures.</w:t>
      </w:r>
    </w:p>
    <w:p w14:paraId="2F418221" w14:textId="77777777" w:rsidR="00D86DFE" w:rsidRPr="006B6ABE" w:rsidRDefault="00D86DFE" w:rsidP="006B6ABE">
      <w:pPr>
        <w:adjustRightInd w:val="0"/>
        <w:snapToGrid w:val="0"/>
        <w:spacing w:after="0" w:line="360" w:lineRule="auto"/>
        <w:jc w:val="both"/>
        <w:rPr>
          <w:rFonts w:ascii="Book Antiqua" w:hAnsi="Book Antiqua" w:cstheme="minorHAnsi"/>
          <w:b/>
          <w:bCs/>
          <w:i/>
          <w:sz w:val="20"/>
          <w:szCs w:val="20"/>
          <w:lang w:eastAsia="zh-CN"/>
        </w:rPr>
      </w:pPr>
    </w:p>
    <w:p w14:paraId="7F2A0659" w14:textId="77777777" w:rsidR="00D86DFE"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Analysis of histone po</w:t>
      </w:r>
      <w:r w:rsidR="00D86DFE" w:rsidRPr="006B6ABE">
        <w:rPr>
          <w:rFonts w:ascii="Book Antiqua" w:hAnsi="Book Antiqua" w:cstheme="minorHAnsi"/>
          <w:b/>
          <w:bCs/>
          <w:i/>
          <w:sz w:val="20"/>
          <w:szCs w:val="20"/>
        </w:rPr>
        <w:t>st-translational modifications</w:t>
      </w:r>
    </w:p>
    <w:p w14:paraId="0A4286C9" w14:textId="332F0240"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Histones were extracted</w:t>
      </w:r>
      <w:r w:rsidR="00675CA0" w:rsidRPr="006B6ABE">
        <w:rPr>
          <w:rFonts w:ascii="Book Antiqua" w:hAnsi="Book Antiqua" w:cstheme="minorHAnsi"/>
          <w:bCs/>
          <w:sz w:val="20"/>
          <w:szCs w:val="20"/>
        </w:rPr>
        <w:t>,</w:t>
      </w:r>
      <w:r w:rsidRPr="006B6ABE">
        <w:rPr>
          <w:rFonts w:ascii="Book Antiqua" w:hAnsi="Book Antiqua" w:cstheme="minorHAnsi"/>
          <w:bCs/>
          <w:sz w:val="20"/>
          <w:szCs w:val="20"/>
        </w:rPr>
        <w:t xml:space="preserve"> resolved on </w:t>
      </w:r>
      <w:r w:rsidR="00675CA0" w:rsidRPr="006B6ABE">
        <w:rPr>
          <w:rFonts w:ascii="Book Antiqua" w:hAnsi="Book Antiqua" w:cstheme="minorHAnsi"/>
          <w:bCs/>
          <w:sz w:val="20"/>
          <w:szCs w:val="20"/>
        </w:rPr>
        <w:t xml:space="preserve">an </w:t>
      </w:r>
      <w:r w:rsidRPr="006B6ABE">
        <w:rPr>
          <w:rFonts w:ascii="Book Antiqua" w:hAnsi="Book Antiqua" w:cstheme="minorHAnsi"/>
          <w:bCs/>
          <w:sz w:val="20"/>
          <w:szCs w:val="20"/>
        </w:rPr>
        <w:t>18% SDS-PAGE</w:t>
      </w:r>
      <w:r w:rsidR="00675CA0" w:rsidRPr="006B6ABE">
        <w:rPr>
          <w:rFonts w:ascii="Book Antiqua" w:hAnsi="Book Antiqua" w:cstheme="minorHAnsi"/>
          <w:bCs/>
          <w:sz w:val="20"/>
          <w:szCs w:val="20"/>
        </w:rPr>
        <w:t xml:space="preserve"> gel</w:t>
      </w:r>
      <w:r w:rsidRPr="006B6ABE">
        <w:rPr>
          <w:rFonts w:ascii="Book Antiqua" w:hAnsi="Book Antiqua" w:cstheme="minorHAnsi"/>
          <w:bCs/>
          <w:sz w:val="20"/>
          <w:szCs w:val="20"/>
        </w:rPr>
        <w:t xml:space="preserve"> and transferred to </w:t>
      </w:r>
      <w:r w:rsidR="00675CA0" w:rsidRPr="006B6ABE">
        <w:rPr>
          <w:rFonts w:ascii="Book Antiqua" w:hAnsi="Book Antiqua" w:cstheme="minorHAnsi"/>
          <w:bCs/>
          <w:sz w:val="20"/>
          <w:szCs w:val="20"/>
        </w:rPr>
        <w:t xml:space="preserve">a </w:t>
      </w:r>
      <w:r w:rsidRPr="006B6ABE">
        <w:rPr>
          <w:rFonts w:ascii="Book Antiqua" w:hAnsi="Book Antiqua" w:cstheme="minorHAnsi"/>
          <w:bCs/>
          <w:sz w:val="20"/>
          <w:szCs w:val="20"/>
        </w:rPr>
        <w:t xml:space="preserve">PVDF </w:t>
      </w:r>
      <w:proofErr w:type="gramStart"/>
      <w:r w:rsidRPr="006B6ABE">
        <w:rPr>
          <w:rFonts w:ascii="Book Antiqua" w:hAnsi="Book Antiqua" w:cstheme="minorHAnsi"/>
          <w:bCs/>
          <w:sz w:val="20"/>
          <w:szCs w:val="20"/>
        </w:rPr>
        <w:t>membrane</w:t>
      </w:r>
      <w:r w:rsidRPr="006B6ABE">
        <w:rPr>
          <w:rFonts w:ascii="Book Antiqua" w:hAnsi="Book Antiqua" w:cstheme="minorHAnsi"/>
          <w:bCs/>
          <w:sz w:val="20"/>
          <w:szCs w:val="20"/>
          <w:vertAlign w:val="superscript"/>
        </w:rPr>
        <w:t>[</w:t>
      </w:r>
      <w:proofErr w:type="gramEnd"/>
      <w:r w:rsidRPr="006B6ABE">
        <w:rPr>
          <w:rFonts w:ascii="Book Antiqua" w:hAnsi="Book Antiqua" w:cstheme="minorHAnsi"/>
          <w:bCs/>
          <w:sz w:val="20"/>
          <w:szCs w:val="20"/>
          <w:vertAlign w:val="superscript"/>
        </w:rPr>
        <w:t>17]</w:t>
      </w:r>
      <w:r w:rsidRPr="006B6ABE">
        <w:rPr>
          <w:rFonts w:ascii="Book Antiqua" w:hAnsi="Book Antiqua" w:cstheme="minorHAnsi"/>
          <w:bCs/>
          <w:sz w:val="20"/>
          <w:szCs w:val="20"/>
        </w:rPr>
        <w:t>. Western blotting with the respective antibodies was carried out</w:t>
      </w:r>
      <w:r w:rsidR="00D86DFE" w:rsidRPr="006B6ABE">
        <w:rPr>
          <w:rFonts w:ascii="Book Antiqua" w:hAnsi="Book Antiqua" w:cstheme="minorHAnsi"/>
          <w:bCs/>
          <w:sz w:val="20"/>
          <w:szCs w:val="20"/>
        </w:rPr>
        <w:t xml:space="preserve"> as per </w:t>
      </w:r>
      <w:r w:rsidR="00675CA0" w:rsidRPr="006B6ABE">
        <w:rPr>
          <w:rFonts w:ascii="Book Antiqua" w:hAnsi="Book Antiqua" w:cstheme="minorHAnsi"/>
          <w:bCs/>
          <w:sz w:val="20"/>
          <w:szCs w:val="20"/>
        </w:rPr>
        <w:t xml:space="preserve">the </w:t>
      </w:r>
      <w:r w:rsidR="00D86DFE" w:rsidRPr="006B6ABE">
        <w:rPr>
          <w:rFonts w:ascii="Book Antiqua" w:hAnsi="Book Antiqua" w:cstheme="minorHAnsi"/>
          <w:bCs/>
          <w:sz w:val="20"/>
          <w:szCs w:val="20"/>
        </w:rPr>
        <w:t>manufacturer</w:t>
      </w:r>
      <w:r w:rsidR="00675CA0" w:rsidRPr="006B6ABE">
        <w:rPr>
          <w:rFonts w:ascii="Book Antiqua" w:hAnsi="Book Antiqua" w:cstheme="minorHAnsi"/>
          <w:bCs/>
          <w:sz w:val="20"/>
          <w:szCs w:val="20"/>
        </w:rPr>
        <w:t>’</w:t>
      </w:r>
      <w:r w:rsidR="00D86DFE" w:rsidRPr="006B6ABE">
        <w:rPr>
          <w:rFonts w:ascii="Book Antiqua" w:hAnsi="Book Antiqua" w:cstheme="minorHAnsi"/>
          <w:bCs/>
          <w:sz w:val="20"/>
          <w:szCs w:val="20"/>
        </w:rPr>
        <w:t xml:space="preserve">s protocol </w:t>
      </w:r>
      <w:r w:rsidRPr="006B6ABE">
        <w:rPr>
          <w:rFonts w:ascii="Book Antiqua" w:hAnsi="Book Antiqua" w:cstheme="minorHAnsi"/>
          <w:bCs/>
          <w:sz w:val="20"/>
          <w:szCs w:val="20"/>
        </w:rPr>
        <w:t>(H3, 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#05-499; H4, Millipore</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#07-108</w:t>
      </w:r>
      <w:r w:rsidRPr="006B6ABE">
        <w:rPr>
          <w:rFonts w:ascii="Book Antiqua" w:hAnsi="Book Antiqua" w:cstheme="minorHAnsi"/>
          <w:bCs/>
          <w:sz w:val="20"/>
          <w:szCs w:val="20"/>
        </w:rPr>
        <w:t>; H3K9ac, 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#06-599; H3K18ac, Millipore</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#07-354; H3K27ac, Abcam</w:t>
      </w:r>
      <w:r w:rsidR="00F71603">
        <w:rPr>
          <w:rFonts w:ascii="Book Antiqua" w:hAnsi="Book Antiqua" w:cstheme="minorHAnsi"/>
          <w:bCs/>
          <w:sz w:val="20"/>
          <w:szCs w:val="20"/>
        </w:rPr>
        <w:t xml:space="preserve"> </w:t>
      </w:r>
      <w:r w:rsidR="00D86DFE" w:rsidRPr="006B6ABE">
        <w:rPr>
          <w:rFonts w:ascii="Book Antiqua" w:hAnsi="Book Antiqua" w:cstheme="minorHAnsi"/>
          <w:bCs/>
          <w:sz w:val="20"/>
          <w:szCs w:val="20"/>
        </w:rPr>
        <w:t>#4729;</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H3K16ac, 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#07-329; γH2AX, Millipore</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#05-636;</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H3ac, Millipore</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#06-599;</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H4ac, 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#06-866). The signal was visualized using the</w:t>
      </w:r>
      <w:r w:rsidR="00D86DFE" w:rsidRPr="006B6ABE">
        <w:rPr>
          <w:rFonts w:ascii="Book Antiqua" w:hAnsi="Book Antiqua" w:cstheme="minorHAnsi"/>
          <w:bCs/>
          <w:sz w:val="20"/>
          <w:szCs w:val="20"/>
        </w:rPr>
        <w:t xml:space="preserve"> ECL plus chemiluminescence kit</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(Millipore</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#WBKLS0500).</w:t>
      </w:r>
    </w:p>
    <w:p w14:paraId="353989A3" w14:textId="77777777" w:rsidR="00D86DFE" w:rsidRPr="006B6ABE" w:rsidRDefault="00D86DFE" w:rsidP="006B6ABE">
      <w:pPr>
        <w:adjustRightInd w:val="0"/>
        <w:snapToGrid w:val="0"/>
        <w:spacing w:after="0" w:line="360" w:lineRule="auto"/>
        <w:jc w:val="both"/>
        <w:rPr>
          <w:rFonts w:ascii="Book Antiqua" w:hAnsi="Book Antiqua" w:cstheme="minorHAnsi"/>
          <w:b/>
          <w:bCs/>
          <w:i/>
          <w:sz w:val="20"/>
          <w:szCs w:val="20"/>
          <w:lang w:eastAsia="zh-CN"/>
        </w:rPr>
      </w:pPr>
    </w:p>
    <w:p w14:paraId="7B620A07" w14:textId="6592FD63" w:rsidR="00D86DFE" w:rsidRPr="006B6ABE" w:rsidRDefault="00A82845"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lang w:eastAsia="zh-CN"/>
        </w:rPr>
        <w:t>H</w:t>
      </w:r>
      <w:r w:rsidRPr="006B6ABE">
        <w:rPr>
          <w:rFonts w:ascii="Book Antiqua" w:hAnsi="Book Antiqua" w:cstheme="minorHAnsi"/>
          <w:b/>
          <w:bCs/>
          <w:i/>
          <w:sz w:val="20"/>
          <w:szCs w:val="20"/>
        </w:rPr>
        <w:t>istone acetyl-transferase</w:t>
      </w:r>
      <w:r w:rsidR="00D86DFE" w:rsidRPr="006B6ABE">
        <w:rPr>
          <w:rFonts w:ascii="Book Antiqua" w:hAnsi="Book Antiqua" w:cstheme="minorHAnsi"/>
          <w:b/>
          <w:bCs/>
          <w:i/>
          <w:sz w:val="20"/>
          <w:szCs w:val="20"/>
        </w:rPr>
        <w:t xml:space="preserve"> and </w:t>
      </w:r>
      <w:r w:rsidRPr="006B6ABE">
        <w:rPr>
          <w:rFonts w:ascii="Book Antiqua" w:hAnsi="Book Antiqua" w:cstheme="minorHAnsi"/>
          <w:b/>
          <w:bCs/>
          <w:i/>
          <w:sz w:val="20"/>
          <w:szCs w:val="20"/>
          <w:lang w:eastAsia="zh-CN"/>
        </w:rPr>
        <w:t>h</w:t>
      </w:r>
      <w:r w:rsidRPr="006B6ABE">
        <w:rPr>
          <w:rFonts w:ascii="Book Antiqua" w:hAnsi="Book Antiqua" w:cstheme="minorHAnsi"/>
          <w:b/>
          <w:bCs/>
          <w:i/>
          <w:sz w:val="20"/>
          <w:szCs w:val="20"/>
        </w:rPr>
        <w:t>istone deacetylase</w:t>
      </w:r>
      <w:r w:rsidR="00D86DFE" w:rsidRPr="006B6ABE">
        <w:rPr>
          <w:rFonts w:ascii="Book Antiqua" w:hAnsi="Book Antiqua" w:cstheme="minorHAnsi"/>
          <w:b/>
          <w:bCs/>
          <w:i/>
          <w:sz w:val="20"/>
          <w:szCs w:val="20"/>
        </w:rPr>
        <w:t xml:space="preserve"> </w:t>
      </w:r>
      <w:r w:rsidRPr="006B6ABE">
        <w:rPr>
          <w:rFonts w:ascii="Book Antiqua" w:hAnsi="Book Antiqua" w:cstheme="minorHAnsi"/>
          <w:b/>
          <w:bCs/>
          <w:i/>
          <w:sz w:val="20"/>
          <w:szCs w:val="20"/>
          <w:lang w:eastAsia="zh-CN"/>
        </w:rPr>
        <w:t>a</w:t>
      </w:r>
      <w:r w:rsidR="00D86DFE" w:rsidRPr="006B6ABE">
        <w:rPr>
          <w:rFonts w:ascii="Book Antiqua" w:hAnsi="Book Antiqua" w:cstheme="minorHAnsi"/>
          <w:b/>
          <w:bCs/>
          <w:i/>
          <w:sz w:val="20"/>
          <w:szCs w:val="20"/>
        </w:rPr>
        <w:t>ssay</w:t>
      </w:r>
      <w:r w:rsidR="00675CA0" w:rsidRPr="006B6ABE">
        <w:rPr>
          <w:rFonts w:ascii="Book Antiqua" w:hAnsi="Book Antiqua" w:cstheme="minorHAnsi"/>
          <w:b/>
          <w:bCs/>
          <w:i/>
          <w:sz w:val="20"/>
          <w:szCs w:val="20"/>
        </w:rPr>
        <w:t>s</w:t>
      </w:r>
    </w:p>
    <w:p w14:paraId="7B27AA3F" w14:textId="5908A93F" w:rsidR="000C4D72" w:rsidRPr="006B6ABE" w:rsidRDefault="000C4D72" w:rsidP="006B6ABE">
      <w:pPr>
        <w:adjustRightInd w:val="0"/>
        <w:snapToGrid w:val="0"/>
        <w:spacing w:after="0" w:line="360" w:lineRule="auto"/>
        <w:jc w:val="both"/>
        <w:rPr>
          <w:rFonts w:ascii="Book Antiqua" w:hAnsi="Book Antiqua" w:cstheme="minorHAnsi"/>
          <w:bCs/>
          <w:sz w:val="20"/>
          <w:szCs w:val="20"/>
          <w:lang w:eastAsia="zh-CN"/>
        </w:rPr>
      </w:pPr>
      <w:r w:rsidRPr="006B6ABE">
        <w:rPr>
          <w:rFonts w:ascii="Book Antiqua" w:hAnsi="Book Antiqua" w:cstheme="minorHAnsi"/>
          <w:bCs/>
          <w:sz w:val="20"/>
          <w:szCs w:val="20"/>
        </w:rPr>
        <w:lastRenderedPageBreak/>
        <w:t xml:space="preserve">Nucleo-cytosolic fractions (NCF) from human GC tissues and cell lines were prepared as per </w:t>
      </w:r>
      <w:r w:rsidR="007D7574" w:rsidRPr="006B6ABE">
        <w:rPr>
          <w:rFonts w:ascii="Book Antiqua" w:hAnsi="Book Antiqua" w:cstheme="minorHAnsi"/>
          <w:bCs/>
          <w:sz w:val="20"/>
          <w:szCs w:val="20"/>
        </w:rPr>
        <w:t xml:space="preserve">the </w:t>
      </w:r>
      <w:r w:rsidRPr="006B6ABE">
        <w:rPr>
          <w:rFonts w:ascii="Book Antiqua" w:hAnsi="Book Antiqua" w:cstheme="minorHAnsi"/>
          <w:bCs/>
          <w:sz w:val="20"/>
          <w:szCs w:val="20"/>
        </w:rPr>
        <w:t>manufacturer</w:t>
      </w:r>
      <w:r w:rsidR="007D7574" w:rsidRPr="006B6ABE">
        <w:rPr>
          <w:rFonts w:ascii="Book Antiqua" w:hAnsi="Book Antiqua" w:cstheme="minorHAnsi"/>
          <w:bCs/>
          <w:sz w:val="20"/>
          <w:szCs w:val="20"/>
        </w:rPr>
        <w:t>’s</w:t>
      </w:r>
      <w:r w:rsidRPr="006B6ABE">
        <w:rPr>
          <w:rFonts w:ascii="Book Antiqua" w:hAnsi="Book Antiqua" w:cstheme="minorHAnsi"/>
          <w:bCs/>
          <w:sz w:val="20"/>
          <w:szCs w:val="20"/>
        </w:rPr>
        <w:t xml:space="preserve"> instructions (Biovisi</w:t>
      </w:r>
      <w:r w:rsidR="00D86DFE" w:rsidRPr="006B6ABE">
        <w:rPr>
          <w:rFonts w:ascii="Book Antiqua" w:hAnsi="Book Antiqua" w:cstheme="minorHAnsi"/>
          <w:bCs/>
          <w:sz w:val="20"/>
          <w:szCs w:val="20"/>
        </w:rPr>
        <w:t xml:space="preserve">on, K332-100 and K331-100). </w:t>
      </w:r>
      <w:r w:rsidR="007D7574" w:rsidRPr="006B6ABE">
        <w:rPr>
          <w:rFonts w:ascii="Book Antiqua" w:hAnsi="Book Antiqua" w:cstheme="minorHAnsi"/>
          <w:bCs/>
          <w:sz w:val="20"/>
          <w:szCs w:val="20"/>
        </w:rPr>
        <w:t>P</w:t>
      </w:r>
      <w:r w:rsidRPr="006B6ABE">
        <w:rPr>
          <w:rFonts w:ascii="Book Antiqua" w:hAnsi="Book Antiqua" w:cstheme="minorHAnsi"/>
          <w:bCs/>
          <w:sz w:val="20"/>
          <w:szCs w:val="20"/>
        </w:rPr>
        <w:t>rotein lysate</w:t>
      </w:r>
      <w:r w:rsidR="007D7574" w:rsidRPr="006B6ABE">
        <w:rPr>
          <w:rFonts w:ascii="Book Antiqua" w:hAnsi="Book Antiqua" w:cstheme="minorHAnsi"/>
          <w:bCs/>
          <w:sz w:val="20"/>
          <w:szCs w:val="20"/>
        </w:rPr>
        <w:t>s</w:t>
      </w:r>
      <w:r w:rsidRPr="006B6ABE">
        <w:rPr>
          <w:rFonts w:ascii="Book Antiqua" w:hAnsi="Book Antiqua" w:cstheme="minorHAnsi"/>
          <w:bCs/>
          <w:sz w:val="20"/>
          <w:szCs w:val="20"/>
        </w:rPr>
        <w:t>, cell lines (50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µg) and tissues (100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 xml:space="preserve">µg) </w:t>
      </w:r>
      <w:r w:rsidR="007D7574" w:rsidRPr="006B6ABE">
        <w:rPr>
          <w:rFonts w:ascii="Book Antiqua" w:hAnsi="Book Antiqua" w:cstheme="minorHAnsi"/>
          <w:bCs/>
          <w:sz w:val="20"/>
          <w:szCs w:val="20"/>
        </w:rPr>
        <w:t xml:space="preserve">were </w:t>
      </w:r>
      <w:r w:rsidRPr="006B6ABE">
        <w:rPr>
          <w:rFonts w:ascii="Book Antiqua" w:hAnsi="Book Antiqua" w:cstheme="minorHAnsi"/>
          <w:bCs/>
          <w:sz w:val="20"/>
          <w:szCs w:val="20"/>
        </w:rPr>
        <w:t>used for</w:t>
      </w:r>
      <w:r w:rsidR="009B7D26" w:rsidRPr="006B6ABE">
        <w:rPr>
          <w:rFonts w:ascii="Book Antiqua" w:hAnsi="Book Antiqua" w:cstheme="minorHAnsi"/>
          <w:bCs/>
          <w:sz w:val="20"/>
          <w:szCs w:val="20"/>
        </w:rPr>
        <w:t xml:space="preserve"> </w:t>
      </w:r>
      <w:r w:rsidRPr="006B6ABE">
        <w:rPr>
          <w:rFonts w:ascii="Book Antiqua" w:hAnsi="Book Antiqua" w:cstheme="minorHAnsi"/>
          <w:bCs/>
          <w:sz w:val="20"/>
          <w:szCs w:val="20"/>
        </w:rPr>
        <w:t>calorimetric</w:t>
      </w:r>
      <w:r w:rsidR="009B7D26" w:rsidRPr="006B6ABE">
        <w:rPr>
          <w:rFonts w:ascii="Book Antiqua" w:hAnsi="Book Antiqua" w:cstheme="minorHAnsi"/>
          <w:bCs/>
          <w:sz w:val="20"/>
          <w:szCs w:val="20"/>
        </w:rPr>
        <w:t>-</w:t>
      </w:r>
      <w:r w:rsidRPr="006B6ABE">
        <w:rPr>
          <w:rFonts w:ascii="Book Antiqua" w:hAnsi="Book Antiqua" w:cstheme="minorHAnsi"/>
          <w:bCs/>
          <w:sz w:val="20"/>
          <w:szCs w:val="20"/>
        </w:rPr>
        <w:t>based assay</w:t>
      </w:r>
      <w:r w:rsidR="009B7D26" w:rsidRPr="006B6ABE">
        <w:rPr>
          <w:rFonts w:ascii="Book Antiqua" w:hAnsi="Book Antiqua" w:cstheme="minorHAnsi"/>
          <w:bCs/>
          <w:sz w:val="20"/>
          <w:szCs w:val="20"/>
        </w:rPr>
        <w:t>s</w:t>
      </w:r>
      <w:r w:rsidRPr="006B6ABE">
        <w:rPr>
          <w:rFonts w:ascii="Book Antiqua" w:hAnsi="Book Antiqua" w:cstheme="minorHAnsi"/>
          <w:bCs/>
          <w:sz w:val="20"/>
          <w:szCs w:val="20"/>
        </w:rPr>
        <w:t>. The absorbance was measured at A440 and A405 for HAT and HDAC</w:t>
      </w:r>
      <w:r w:rsidR="009B7D26" w:rsidRPr="006B6ABE">
        <w:rPr>
          <w:rFonts w:ascii="Book Antiqua" w:hAnsi="Book Antiqua" w:cstheme="minorHAnsi"/>
          <w:bCs/>
          <w:sz w:val="20"/>
          <w:szCs w:val="20"/>
        </w:rPr>
        <w:t>,</w:t>
      </w:r>
      <w:r w:rsidRPr="006B6ABE">
        <w:rPr>
          <w:rFonts w:ascii="Book Antiqua" w:hAnsi="Book Antiqua" w:cstheme="minorHAnsi"/>
          <w:bCs/>
          <w:sz w:val="20"/>
          <w:szCs w:val="20"/>
        </w:rPr>
        <w:t xml:space="preserve"> respectively, and </w:t>
      </w:r>
      <w:r w:rsidR="009B7D26" w:rsidRPr="006B6ABE">
        <w:rPr>
          <w:rFonts w:ascii="Book Antiqua" w:hAnsi="Book Antiqua" w:cstheme="minorHAnsi"/>
          <w:bCs/>
          <w:sz w:val="20"/>
          <w:szCs w:val="20"/>
        </w:rPr>
        <w:t xml:space="preserve">the </w:t>
      </w:r>
      <w:r w:rsidR="00D86DFE" w:rsidRPr="006B6ABE">
        <w:rPr>
          <w:rFonts w:ascii="Book Antiqua" w:hAnsi="Book Antiqua" w:cstheme="minorHAnsi"/>
          <w:bCs/>
          <w:sz w:val="20"/>
          <w:szCs w:val="20"/>
        </w:rPr>
        <w:t>average absorbance was plotted.</w:t>
      </w:r>
    </w:p>
    <w:p w14:paraId="3BBB2EE5" w14:textId="77777777" w:rsidR="00D86DFE" w:rsidRPr="006B6ABE" w:rsidRDefault="00D86DFE" w:rsidP="006B6ABE">
      <w:pPr>
        <w:adjustRightInd w:val="0"/>
        <w:snapToGrid w:val="0"/>
        <w:spacing w:after="0" w:line="360" w:lineRule="auto"/>
        <w:jc w:val="both"/>
        <w:rPr>
          <w:rFonts w:ascii="Book Antiqua" w:hAnsi="Book Antiqua" w:cstheme="minorHAnsi"/>
          <w:b/>
          <w:bCs/>
          <w:i/>
          <w:sz w:val="20"/>
          <w:szCs w:val="20"/>
          <w:lang w:eastAsia="zh-CN"/>
        </w:rPr>
      </w:pPr>
    </w:p>
    <w:p w14:paraId="1702D259" w14:textId="77777777" w:rsidR="00D86DFE"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Drug-DNA int</w:t>
      </w:r>
      <w:r w:rsidR="00D86DFE" w:rsidRPr="006B6ABE">
        <w:rPr>
          <w:rFonts w:ascii="Book Antiqua" w:hAnsi="Book Antiqua" w:cstheme="minorHAnsi"/>
          <w:b/>
          <w:bCs/>
          <w:i/>
          <w:sz w:val="20"/>
          <w:szCs w:val="20"/>
        </w:rPr>
        <w:t>eraction assay</w:t>
      </w:r>
    </w:p>
    <w:p w14:paraId="624C5AED" w14:textId="284CDC5D" w:rsidR="000C4D72" w:rsidRPr="006B6ABE" w:rsidRDefault="000C4D72" w:rsidP="006B6ABE">
      <w:pPr>
        <w:adjustRightInd w:val="0"/>
        <w:snapToGrid w:val="0"/>
        <w:spacing w:after="0" w:line="360" w:lineRule="auto"/>
        <w:jc w:val="both"/>
        <w:rPr>
          <w:rFonts w:ascii="Book Antiqua" w:hAnsi="Book Antiqua" w:cstheme="minorHAnsi"/>
          <w:bCs/>
          <w:sz w:val="20"/>
          <w:szCs w:val="20"/>
          <w:lang w:eastAsia="zh-CN"/>
        </w:rPr>
      </w:pPr>
      <w:r w:rsidRPr="006B6ABE">
        <w:rPr>
          <w:rFonts w:ascii="Book Antiqua" w:hAnsi="Book Antiqua" w:cstheme="minorHAnsi"/>
          <w:bCs/>
          <w:sz w:val="20"/>
          <w:szCs w:val="20"/>
        </w:rPr>
        <w:t>AGS cells treated with chemotherap</w:t>
      </w:r>
      <w:r w:rsidR="00D31E31" w:rsidRPr="006B6ABE">
        <w:rPr>
          <w:rFonts w:ascii="Book Antiqua" w:hAnsi="Book Antiqua" w:cstheme="minorHAnsi"/>
          <w:bCs/>
          <w:sz w:val="20"/>
          <w:szCs w:val="20"/>
        </w:rPr>
        <w:t>eutic</w:t>
      </w:r>
      <w:r w:rsidRPr="006B6ABE">
        <w:rPr>
          <w:rFonts w:ascii="Book Antiqua" w:hAnsi="Book Antiqua" w:cstheme="minorHAnsi"/>
          <w:bCs/>
          <w:sz w:val="20"/>
          <w:szCs w:val="20"/>
        </w:rPr>
        <w:t xml:space="preserve"> drugs with or wi</w:t>
      </w:r>
      <w:r w:rsidR="00D86DFE" w:rsidRPr="006B6ABE">
        <w:rPr>
          <w:rFonts w:ascii="Book Antiqua" w:hAnsi="Book Antiqua" w:cstheme="minorHAnsi"/>
          <w:bCs/>
          <w:sz w:val="20"/>
          <w:szCs w:val="20"/>
        </w:rPr>
        <w:t>thout different combination</w:t>
      </w:r>
      <w:r w:rsidR="00D31E31" w:rsidRPr="006B6ABE">
        <w:rPr>
          <w:rFonts w:ascii="Book Antiqua" w:hAnsi="Book Antiqua" w:cstheme="minorHAnsi"/>
          <w:bCs/>
          <w:sz w:val="20"/>
          <w:szCs w:val="20"/>
        </w:rPr>
        <w:t>s</w:t>
      </w:r>
      <w:r w:rsidR="00D86DFE" w:rsidRPr="006B6ABE">
        <w:rPr>
          <w:rFonts w:ascii="Book Antiqua" w:hAnsi="Book Antiqua" w:cstheme="minorHAnsi"/>
          <w:bCs/>
          <w:sz w:val="20"/>
          <w:szCs w:val="20"/>
        </w:rPr>
        <w:t xml:space="preserve"> of </w:t>
      </w:r>
      <w:r w:rsidRPr="006B6ABE">
        <w:rPr>
          <w:rFonts w:ascii="Book Antiqua" w:hAnsi="Book Antiqua" w:cstheme="minorHAnsi"/>
          <w:bCs/>
          <w:sz w:val="20"/>
          <w:szCs w:val="20"/>
        </w:rPr>
        <w:t>HDAC inhibitors were wash</w:t>
      </w:r>
      <w:r w:rsidR="003756E8" w:rsidRPr="006B6ABE">
        <w:rPr>
          <w:rFonts w:ascii="Book Antiqua" w:hAnsi="Book Antiqua" w:cstheme="minorHAnsi"/>
          <w:bCs/>
          <w:sz w:val="20"/>
          <w:szCs w:val="20"/>
        </w:rPr>
        <w:t xml:space="preserve">ed in chilled PBS and lysed in </w:t>
      </w:r>
      <w:r w:rsidRPr="006B6ABE">
        <w:rPr>
          <w:rFonts w:ascii="Book Antiqua" w:hAnsi="Book Antiqua" w:cstheme="minorHAnsi"/>
          <w:bCs/>
          <w:sz w:val="20"/>
          <w:szCs w:val="20"/>
        </w:rPr>
        <w:t>nuclei isolation buffer (10</w:t>
      </w:r>
      <w:r w:rsidR="00D86DFE" w:rsidRPr="006B6ABE">
        <w:rPr>
          <w:rFonts w:ascii="Book Antiqua" w:hAnsi="Book Antiqua" w:cstheme="minorHAnsi"/>
          <w:bCs/>
          <w:sz w:val="20"/>
          <w:szCs w:val="20"/>
          <w:lang w:eastAsia="zh-CN"/>
        </w:rPr>
        <w:t xml:space="preserve"> </w:t>
      </w:r>
      <w:r w:rsidR="005A1A12" w:rsidRPr="006B6ABE">
        <w:rPr>
          <w:rFonts w:ascii="Book Antiqua" w:hAnsi="Book Antiqua" w:cstheme="minorHAnsi"/>
          <w:bCs/>
          <w:sz w:val="20"/>
          <w:szCs w:val="20"/>
        </w:rPr>
        <w:t xml:space="preserve">mmol/L </w:t>
      </w:r>
      <w:r w:rsidRPr="006B6ABE">
        <w:rPr>
          <w:rFonts w:ascii="Book Antiqua" w:hAnsi="Book Antiqua" w:cstheme="minorHAnsi"/>
          <w:bCs/>
          <w:sz w:val="20"/>
          <w:szCs w:val="20"/>
        </w:rPr>
        <w:t>HEPES pH</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7.9, 1.5</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MgCl</w:t>
      </w:r>
      <w:r w:rsidRPr="006B6ABE">
        <w:rPr>
          <w:rFonts w:ascii="Book Antiqua" w:hAnsi="Book Antiqua" w:cstheme="minorHAnsi"/>
          <w:bCs/>
          <w:sz w:val="20"/>
          <w:szCs w:val="20"/>
          <w:vertAlign w:val="subscript"/>
        </w:rPr>
        <w:t>2</w:t>
      </w:r>
      <w:r w:rsidRPr="006B6ABE">
        <w:rPr>
          <w:rFonts w:ascii="Book Antiqua" w:hAnsi="Book Antiqua" w:cstheme="minorHAnsi"/>
          <w:bCs/>
          <w:sz w:val="20"/>
          <w:szCs w:val="20"/>
        </w:rPr>
        <w:t>, 10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KCl, 0.5</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DTT, 0.1%</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v/v NP-40, 2</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EDTA, 1</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EGTA, 0.15</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spermine, 0.5</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spermidine, 1</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5A1A12" w:rsidRPr="006B6ABE">
        <w:rPr>
          <w:rFonts w:ascii="Book Antiqua" w:hAnsi="Book Antiqua" w:cstheme="minorHAnsi"/>
          <w:bCs/>
          <w:sz w:val="20"/>
          <w:szCs w:val="20"/>
        </w:rPr>
        <w:t>mol/L</w:t>
      </w:r>
      <w:r w:rsidRPr="006B6ABE">
        <w:rPr>
          <w:rFonts w:ascii="Book Antiqua" w:hAnsi="Book Antiqua" w:cstheme="minorHAnsi"/>
          <w:bCs/>
          <w:sz w:val="20"/>
          <w:szCs w:val="20"/>
        </w:rPr>
        <w:t xml:space="preserve"> sodium orthovanadate, 10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4B4132" w:rsidRPr="006B6ABE">
        <w:rPr>
          <w:rFonts w:ascii="Book Antiqua" w:hAnsi="Book Antiqua" w:cstheme="minorHAnsi"/>
          <w:bCs/>
          <w:sz w:val="20"/>
          <w:szCs w:val="20"/>
        </w:rPr>
        <w:t>mol/L</w:t>
      </w:r>
      <w:r w:rsidRPr="006B6ABE">
        <w:rPr>
          <w:rFonts w:ascii="Book Antiqua" w:hAnsi="Book Antiqua" w:cstheme="minorHAnsi"/>
          <w:bCs/>
          <w:sz w:val="20"/>
          <w:szCs w:val="20"/>
        </w:rPr>
        <w:t xml:space="preserve"> sodium fluoride, 10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4B4132" w:rsidRPr="006B6ABE">
        <w:rPr>
          <w:rFonts w:ascii="Book Antiqua" w:hAnsi="Book Antiqua" w:cstheme="minorHAnsi"/>
          <w:bCs/>
          <w:sz w:val="20"/>
          <w:szCs w:val="20"/>
        </w:rPr>
        <w:t>mol/L</w:t>
      </w:r>
      <w:r w:rsidRPr="006B6ABE">
        <w:rPr>
          <w:rFonts w:ascii="Book Antiqua" w:hAnsi="Book Antiqua" w:cstheme="minorHAnsi"/>
          <w:bCs/>
          <w:sz w:val="20"/>
          <w:szCs w:val="20"/>
        </w:rPr>
        <w:t xml:space="preserve"> β-Glycerophosphate, 0.2</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w:t>
      </w:r>
      <w:r w:rsidR="004B4132" w:rsidRPr="006B6ABE">
        <w:rPr>
          <w:rFonts w:ascii="Book Antiqua" w:hAnsi="Book Antiqua" w:cstheme="minorHAnsi"/>
          <w:bCs/>
          <w:sz w:val="20"/>
          <w:szCs w:val="20"/>
        </w:rPr>
        <w:t>mol/L</w:t>
      </w:r>
      <w:r w:rsidRPr="006B6ABE">
        <w:rPr>
          <w:rFonts w:ascii="Book Antiqua" w:hAnsi="Book Antiqua" w:cstheme="minorHAnsi"/>
          <w:bCs/>
          <w:sz w:val="20"/>
          <w:szCs w:val="20"/>
        </w:rPr>
        <w:t xml:space="preserve"> PMSF). The lysate was centrifuged at 5000 rpm for 10</w:t>
      </w:r>
      <w:r w:rsidR="00D86DFE" w:rsidRPr="006B6ABE">
        <w:rPr>
          <w:rFonts w:ascii="Book Antiqua" w:hAnsi="Book Antiqua" w:cstheme="minorHAnsi"/>
          <w:bCs/>
          <w:sz w:val="20"/>
          <w:szCs w:val="20"/>
          <w:lang w:eastAsia="zh-CN"/>
        </w:rPr>
        <w:t xml:space="preserve"> </w:t>
      </w:r>
      <w:r w:rsidR="00D86DFE" w:rsidRPr="006B6ABE">
        <w:rPr>
          <w:rFonts w:ascii="Book Antiqua" w:hAnsi="Book Antiqua" w:cstheme="minorHAnsi"/>
          <w:bCs/>
          <w:sz w:val="20"/>
          <w:szCs w:val="20"/>
        </w:rPr>
        <w:t>min</w:t>
      </w:r>
      <w:r w:rsidRPr="006B6ABE">
        <w:rPr>
          <w:rFonts w:ascii="Book Antiqua" w:hAnsi="Book Antiqua" w:cstheme="minorHAnsi"/>
          <w:bCs/>
          <w:sz w:val="20"/>
          <w:szCs w:val="20"/>
        </w:rPr>
        <w:t xml:space="preserve"> at 4</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ºC. The nuclear pellet obtained was lysed in 200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µ</w:t>
      </w:r>
      <w:r w:rsidR="00D86DFE" w:rsidRPr="006B6ABE">
        <w:rPr>
          <w:rFonts w:ascii="Book Antiqua" w:hAnsi="Book Antiqua" w:cstheme="minorHAnsi"/>
          <w:bCs/>
          <w:sz w:val="20"/>
          <w:szCs w:val="20"/>
          <w:lang w:eastAsia="zh-CN"/>
        </w:rPr>
        <w:t>L</w:t>
      </w:r>
      <w:r w:rsidRPr="006B6ABE">
        <w:rPr>
          <w:rFonts w:ascii="Book Antiqua" w:hAnsi="Book Antiqua" w:cstheme="minorHAnsi"/>
          <w:bCs/>
          <w:sz w:val="20"/>
          <w:szCs w:val="20"/>
        </w:rPr>
        <w:t xml:space="preserve"> 5</w:t>
      </w:r>
      <w:r w:rsidR="00D86DFE" w:rsidRPr="006B6ABE">
        <w:rPr>
          <w:rFonts w:ascii="Book Antiqua" w:hAnsi="Book Antiqua" w:cstheme="minorHAnsi"/>
          <w:bCs/>
          <w:sz w:val="20"/>
          <w:szCs w:val="20"/>
          <w:lang w:eastAsia="zh-CN"/>
        </w:rPr>
        <w:t xml:space="preserve"> mol/L</w:t>
      </w:r>
      <w:r w:rsidRPr="006B6ABE">
        <w:rPr>
          <w:rFonts w:ascii="Book Antiqua" w:hAnsi="Book Antiqua" w:cstheme="minorHAnsi"/>
          <w:bCs/>
          <w:sz w:val="20"/>
          <w:szCs w:val="20"/>
        </w:rPr>
        <w:t xml:space="preserve"> urea-2</w:t>
      </w:r>
      <w:r w:rsidR="00D86DFE" w:rsidRPr="006B6ABE">
        <w:rPr>
          <w:rFonts w:ascii="Book Antiqua" w:hAnsi="Book Antiqua" w:cstheme="minorHAnsi"/>
          <w:bCs/>
          <w:sz w:val="20"/>
          <w:szCs w:val="20"/>
          <w:lang w:eastAsia="zh-CN"/>
        </w:rPr>
        <w:t xml:space="preserve"> mol/L</w:t>
      </w:r>
      <w:r w:rsidRPr="006B6ABE">
        <w:rPr>
          <w:rFonts w:ascii="Book Antiqua" w:hAnsi="Book Antiqua" w:cstheme="minorHAnsi"/>
          <w:bCs/>
          <w:sz w:val="20"/>
          <w:szCs w:val="20"/>
        </w:rPr>
        <w:t xml:space="preserve"> NaCl solution to estimate </w:t>
      </w:r>
      <w:r w:rsidR="00D31E31" w:rsidRPr="006B6ABE">
        <w:rPr>
          <w:rFonts w:ascii="Book Antiqua" w:hAnsi="Book Antiqua" w:cstheme="minorHAnsi"/>
          <w:bCs/>
          <w:sz w:val="20"/>
          <w:szCs w:val="20"/>
        </w:rPr>
        <w:t xml:space="preserve">the </w:t>
      </w:r>
      <w:r w:rsidRPr="006B6ABE">
        <w:rPr>
          <w:rFonts w:ascii="Book Antiqua" w:hAnsi="Book Antiqua" w:cstheme="minorHAnsi"/>
          <w:bCs/>
          <w:sz w:val="20"/>
          <w:szCs w:val="20"/>
        </w:rPr>
        <w:t>DNA concentration at 260</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nm. DNA concentration was adjusted to 1</w:t>
      </w:r>
      <w:r w:rsidR="00D86DFE" w:rsidRPr="006B6ABE">
        <w:rPr>
          <w:rFonts w:ascii="Book Antiqua" w:hAnsi="Book Antiqua" w:cstheme="minorHAnsi"/>
          <w:bCs/>
          <w:sz w:val="20"/>
          <w:szCs w:val="20"/>
          <w:lang w:eastAsia="zh-CN"/>
        </w:rPr>
        <w:t xml:space="preserve"> </w:t>
      </w:r>
      <w:r w:rsidR="003756E8" w:rsidRPr="006B6ABE">
        <w:rPr>
          <w:rFonts w:ascii="Book Antiqua" w:hAnsi="Book Antiqua" w:cstheme="minorHAnsi"/>
          <w:bCs/>
          <w:sz w:val="20"/>
          <w:szCs w:val="20"/>
        </w:rPr>
        <w:t>µg/</w:t>
      </w:r>
      <w:r w:rsidR="002A442E" w:rsidRPr="006B6ABE">
        <w:rPr>
          <w:rFonts w:ascii="Book Antiqua" w:hAnsi="Book Antiqua" w:cstheme="minorHAnsi"/>
          <w:bCs/>
          <w:sz w:val="20"/>
          <w:szCs w:val="20"/>
        </w:rPr>
        <w:t>mL</w:t>
      </w:r>
      <w:r w:rsidR="009E0448" w:rsidRPr="006B6ABE">
        <w:rPr>
          <w:rFonts w:ascii="Book Antiqua" w:hAnsi="Book Antiqua" w:cstheme="minorHAnsi"/>
          <w:bCs/>
          <w:sz w:val="20"/>
          <w:szCs w:val="20"/>
        </w:rPr>
        <w:t>,</w:t>
      </w:r>
      <w:r w:rsidR="002A442E" w:rsidRPr="006B6ABE">
        <w:rPr>
          <w:rFonts w:ascii="Book Antiqua" w:hAnsi="Book Antiqua" w:cstheme="minorHAnsi"/>
          <w:bCs/>
          <w:sz w:val="20"/>
          <w:szCs w:val="20"/>
        </w:rPr>
        <w:t xml:space="preserve"> </w:t>
      </w:r>
      <w:r w:rsidR="003756E8" w:rsidRPr="006B6ABE">
        <w:rPr>
          <w:rFonts w:ascii="Book Antiqua" w:hAnsi="Book Antiqua" w:cstheme="minorHAnsi"/>
          <w:bCs/>
          <w:sz w:val="20"/>
          <w:szCs w:val="20"/>
        </w:rPr>
        <w:t xml:space="preserve">and </w:t>
      </w:r>
      <w:r w:rsidR="009E0448" w:rsidRPr="006B6ABE">
        <w:rPr>
          <w:rFonts w:ascii="Book Antiqua" w:hAnsi="Book Antiqua" w:cstheme="minorHAnsi"/>
          <w:bCs/>
          <w:sz w:val="20"/>
          <w:szCs w:val="20"/>
        </w:rPr>
        <w:t xml:space="preserve">an </w:t>
      </w:r>
      <w:r w:rsidR="003756E8" w:rsidRPr="006B6ABE">
        <w:rPr>
          <w:rFonts w:ascii="Book Antiqua" w:hAnsi="Book Antiqua" w:cstheme="minorHAnsi"/>
          <w:bCs/>
          <w:sz w:val="20"/>
          <w:szCs w:val="20"/>
        </w:rPr>
        <w:t xml:space="preserve">equal volume </w:t>
      </w:r>
      <w:r w:rsidR="009E0448" w:rsidRPr="006B6ABE">
        <w:rPr>
          <w:rFonts w:ascii="Book Antiqua" w:hAnsi="Book Antiqua" w:cstheme="minorHAnsi"/>
          <w:bCs/>
          <w:sz w:val="20"/>
          <w:szCs w:val="20"/>
        </w:rPr>
        <w:t xml:space="preserve">was </w:t>
      </w:r>
      <w:r w:rsidRPr="006B6ABE">
        <w:rPr>
          <w:rFonts w:ascii="Book Antiqua" w:hAnsi="Book Antiqua" w:cstheme="minorHAnsi"/>
          <w:bCs/>
          <w:sz w:val="20"/>
          <w:szCs w:val="20"/>
        </w:rPr>
        <w:t>taken to measure the concentration of DNA</w:t>
      </w:r>
      <w:r w:rsidR="009E0448" w:rsidRPr="006B6ABE">
        <w:rPr>
          <w:rFonts w:ascii="Book Antiqua" w:hAnsi="Book Antiqua" w:cstheme="minorHAnsi"/>
          <w:bCs/>
          <w:sz w:val="20"/>
          <w:szCs w:val="20"/>
        </w:rPr>
        <w:t>-</w:t>
      </w:r>
      <w:r w:rsidRPr="006B6ABE">
        <w:rPr>
          <w:rFonts w:ascii="Book Antiqua" w:hAnsi="Book Antiqua" w:cstheme="minorHAnsi"/>
          <w:bCs/>
          <w:sz w:val="20"/>
          <w:szCs w:val="20"/>
        </w:rPr>
        <w:t>bound cisplatin, oxaliplatin and epirubicin at 220, 205 and 254</w:t>
      </w:r>
      <w:r w:rsidR="00D86DFE"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nm</w:t>
      </w:r>
      <w:r w:rsidR="009E0448" w:rsidRPr="006B6ABE">
        <w:rPr>
          <w:rFonts w:ascii="Book Antiqua" w:hAnsi="Book Antiqua" w:cstheme="minorHAnsi"/>
          <w:bCs/>
          <w:sz w:val="20"/>
          <w:szCs w:val="20"/>
        </w:rPr>
        <w:t>,</w:t>
      </w:r>
      <w:r w:rsidRPr="006B6ABE">
        <w:rPr>
          <w:rFonts w:ascii="Book Antiqua" w:hAnsi="Book Antiqua" w:cstheme="minorHAnsi"/>
          <w:bCs/>
          <w:sz w:val="20"/>
          <w:szCs w:val="20"/>
        </w:rPr>
        <w:t xml:space="preserve"> respectively</w:t>
      </w:r>
      <w:r w:rsidR="009E0448" w:rsidRPr="006B6ABE">
        <w:rPr>
          <w:rFonts w:ascii="Book Antiqua" w:hAnsi="Book Antiqua" w:cstheme="minorHAnsi"/>
          <w:bCs/>
          <w:sz w:val="20"/>
          <w:szCs w:val="20"/>
        </w:rPr>
        <w:t>,</w:t>
      </w:r>
      <w:r w:rsidRPr="006B6ABE">
        <w:rPr>
          <w:rFonts w:ascii="Book Antiqua" w:hAnsi="Book Antiqua" w:cstheme="minorHAnsi"/>
          <w:bCs/>
          <w:sz w:val="20"/>
          <w:szCs w:val="20"/>
        </w:rPr>
        <w:t xml:space="preserve"> as per European Pharmacopoiea 5.5</w:t>
      </w:r>
      <w:r w:rsidRPr="006B6ABE">
        <w:rPr>
          <w:rFonts w:ascii="Book Antiqua" w:hAnsi="Book Antiqua" w:cstheme="minorHAnsi"/>
          <w:bCs/>
          <w:sz w:val="20"/>
          <w:szCs w:val="20"/>
          <w:vertAlign w:val="superscript"/>
        </w:rPr>
        <w:t>[18]</w:t>
      </w:r>
      <w:r w:rsidRPr="006B6ABE">
        <w:rPr>
          <w:rFonts w:ascii="Book Antiqua" w:hAnsi="Book Antiqua" w:cstheme="minorHAnsi"/>
          <w:bCs/>
          <w:sz w:val="20"/>
          <w:szCs w:val="20"/>
        </w:rPr>
        <w:t xml:space="preserve">. The absorbance was considered to be directly proportional to the amount of DNA bound to drug. The mean absorbance of three independent experiments was </w:t>
      </w:r>
      <w:r w:rsidR="00D86DFE" w:rsidRPr="006B6ABE">
        <w:rPr>
          <w:rFonts w:ascii="Book Antiqua" w:hAnsi="Book Antiqua" w:cstheme="minorHAnsi"/>
          <w:bCs/>
          <w:sz w:val="20"/>
          <w:szCs w:val="20"/>
        </w:rPr>
        <w:t xml:space="preserve">plotted for </w:t>
      </w:r>
      <w:r w:rsidR="009E0448" w:rsidRPr="006B6ABE">
        <w:rPr>
          <w:rFonts w:ascii="Book Antiqua" w:hAnsi="Book Antiqua" w:cstheme="minorHAnsi"/>
          <w:bCs/>
          <w:sz w:val="20"/>
          <w:szCs w:val="20"/>
        </w:rPr>
        <w:t xml:space="preserve">the chemotherapeutic </w:t>
      </w:r>
      <w:r w:rsidR="00D86DFE" w:rsidRPr="006B6ABE">
        <w:rPr>
          <w:rFonts w:ascii="Book Antiqua" w:hAnsi="Book Antiqua" w:cstheme="minorHAnsi"/>
          <w:bCs/>
          <w:sz w:val="20"/>
          <w:szCs w:val="20"/>
        </w:rPr>
        <w:t>drugs.</w:t>
      </w:r>
    </w:p>
    <w:p w14:paraId="26491196" w14:textId="77777777" w:rsidR="00D86DFE" w:rsidRPr="006B6ABE" w:rsidRDefault="00D86DFE" w:rsidP="006B6ABE">
      <w:pPr>
        <w:adjustRightInd w:val="0"/>
        <w:snapToGrid w:val="0"/>
        <w:spacing w:after="0" w:line="360" w:lineRule="auto"/>
        <w:jc w:val="both"/>
        <w:rPr>
          <w:rFonts w:ascii="Book Antiqua" w:hAnsi="Book Antiqua" w:cstheme="minorHAnsi"/>
          <w:b/>
          <w:bCs/>
          <w:i/>
          <w:sz w:val="20"/>
          <w:szCs w:val="20"/>
          <w:lang w:eastAsia="zh-CN"/>
        </w:rPr>
      </w:pPr>
    </w:p>
    <w:p w14:paraId="5C347903" w14:textId="27AEA511"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t>Fraction</w:t>
      </w:r>
      <w:r w:rsidR="00F67B2A" w:rsidRPr="006B6ABE">
        <w:rPr>
          <w:rFonts w:ascii="Book Antiqua" w:hAnsi="Book Antiqua" w:cstheme="minorHAnsi"/>
          <w:b/>
          <w:bCs/>
          <w:i/>
          <w:sz w:val="20"/>
          <w:szCs w:val="20"/>
        </w:rPr>
        <w:t>-</w:t>
      </w:r>
      <w:r w:rsidRPr="006B6ABE">
        <w:rPr>
          <w:rFonts w:ascii="Book Antiqua" w:hAnsi="Book Antiqua" w:cstheme="minorHAnsi"/>
          <w:b/>
          <w:bCs/>
          <w:i/>
          <w:sz w:val="20"/>
          <w:szCs w:val="20"/>
        </w:rPr>
        <w:t>affected</w:t>
      </w:r>
      <w:r w:rsidR="002A442E" w:rsidRPr="006B6ABE">
        <w:rPr>
          <w:rFonts w:ascii="Book Antiqua" w:hAnsi="Book Antiqua" w:cstheme="minorHAnsi"/>
          <w:b/>
          <w:bCs/>
          <w:i/>
          <w:sz w:val="20"/>
          <w:szCs w:val="20"/>
        </w:rPr>
        <w:t xml:space="preserve"> </w:t>
      </w:r>
      <w:r w:rsidRPr="006B6ABE">
        <w:rPr>
          <w:rFonts w:ascii="Book Antiqua" w:hAnsi="Book Antiqua" w:cstheme="minorHAnsi"/>
          <w:b/>
          <w:bCs/>
          <w:i/>
          <w:sz w:val="20"/>
          <w:szCs w:val="20"/>
        </w:rPr>
        <w:t>curve analysis</w:t>
      </w:r>
    </w:p>
    <w:p w14:paraId="641359E7" w14:textId="69AEDDA9" w:rsidR="000C4D72" w:rsidRPr="006B6ABE" w:rsidRDefault="002A442E" w:rsidP="006B6ABE">
      <w:pPr>
        <w:adjustRightInd w:val="0"/>
        <w:snapToGrid w:val="0"/>
        <w:spacing w:after="0" w:line="360" w:lineRule="auto"/>
        <w:jc w:val="both"/>
        <w:rPr>
          <w:rFonts w:ascii="Book Antiqua" w:hAnsi="Book Antiqua" w:cstheme="minorHAnsi"/>
          <w:bCs/>
          <w:sz w:val="20"/>
          <w:szCs w:val="20"/>
          <w:lang w:eastAsia="zh-CN"/>
        </w:rPr>
      </w:pPr>
      <w:r w:rsidRPr="006B6ABE">
        <w:rPr>
          <w:rFonts w:ascii="Book Antiqua" w:hAnsi="Book Antiqua" w:cstheme="minorHAnsi"/>
          <w:bCs/>
          <w:sz w:val="20"/>
          <w:szCs w:val="20"/>
        </w:rPr>
        <w:t>Fraction</w:t>
      </w:r>
      <w:r w:rsidR="00F67B2A" w:rsidRPr="006B6ABE">
        <w:rPr>
          <w:rFonts w:ascii="Book Antiqua" w:hAnsi="Book Antiqua" w:cstheme="minorHAnsi"/>
          <w:bCs/>
          <w:sz w:val="20"/>
          <w:szCs w:val="20"/>
        </w:rPr>
        <w:t>-</w:t>
      </w:r>
      <w:r w:rsidRPr="006B6ABE">
        <w:rPr>
          <w:rFonts w:ascii="Book Antiqua" w:hAnsi="Book Antiqua" w:cstheme="minorHAnsi"/>
          <w:bCs/>
          <w:sz w:val="20"/>
          <w:szCs w:val="20"/>
        </w:rPr>
        <w:t xml:space="preserve">affected (FA) </w:t>
      </w:r>
      <w:r w:rsidR="000C4D72" w:rsidRPr="006B6ABE">
        <w:rPr>
          <w:rFonts w:ascii="Book Antiqua" w:hAnsi="Book Antiqua" w:cstheme="minorHAnsi"/>
          <w:bCs/>
          <w:sz w:val="20"/>
          <w:szCs w:val="20"/>
        </w:rPr>
        <w:t>curve</w:t>
      </w:r>
      <w:r w:rsidR="00F67B2A" w:rsidRPr="006B6ABE">
        <w:rPr>
          <w:rFonts w:ascii="Book Antiqua" w:hAnsi="Book Antiqua" w:cstheme="minorHAnsi"/>
          <w:bCs/>
          <w:sz w:val="20"/>
          <w:szCs w:val="20"/>
        </w:rPr>
        <w:t>s</w:t>
      </w:r>
      <w:r w:rsidR="000C4D72" w:rsidRPr="006B6ABE">
        <w:rPr>
          <w:rFonts w:ascii="Book Antiqua" w:hAnsi="Book Antiqua" w:cstheme="minorHAnsi"/>
          <w:bCs/>
          <w:sz w:val="20"/>
          <w:szCs w:val="20"/>
        </w:rPr>
        <w:t>, a method for growth inhibition analysis</w:t>
      </w:r>
      <w:r w:rsidR="00F67B2A" w:rsidRPr="006B6ABE">
        <w:rPr>
          <w:rFonts w:ascii="Book Antiqua" w:hAnsi="Book Antiqua" w:cstheme="minorHAnsi"/>
          <w:bCs/>
          <w:sz w:val="20"/>
          <w:szCs w:val="20"/>
        </w:rPr>
        <w:t>,</w:t>
      </w:r>
      <w:r w:rsidR="000C4D72" w:rsidRPr="006B6ABE">
        <w:rPr>
          <w:rFonts w:ascii="Book Antiqua" w:hAnsi="Book Antiqua" w:cstheme="minorHAnsi"/>
          <w:bCs/>
          <w:sz w:val="20"/>
          <w:szCs w:val="20"/>
        </w:rPr>
        <w:t xml:space="preserve"> was carried out with cell survival percentage values obtained through </w:t>
      </w:r>
      <w:r w:rsidR="00D86DFE" w:rsidRPr="006B6ABE">
        <w:rPr>
          <w:rFonts w:ascii="Book Antiqua" w:hAnsi="Book Antiqua" w:cstheme="minorHAnsi"/>
          <w:bCs/>
          <w:sz w:val="20"/>
          <w:szCs w:val="20"/>
        </w:rPr>
        <w:t>three independent MTT assays.</w:t>
      </w:r>
      <w:r w:rsidR="00D86DFE"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Fraction</w:t>
      </w:r>
      <w:r w:rsidR="00F67B2A" w:rsidRPr="006B6ABE">
        <w:rPr>
          <w:rFonts w:ascii="Book Antiqua" w:hAnsi="Book Antiqua" w:cstheme="minorHAnsi"/>
          <w:bCs/>
          <w:sz w:val="20"/>
          <w:szCs w:val="20"/>
        </w:rPr>
        <w:t>-</w:t>
      </w:r>
      <w:r w:rsidR="000C4D72" w:rsidRPr="006B6ABE">
        <w:rPr>
          <w:rFonts w:ascii="Book Antiqua" w:hAnsi="Book Antiqua" w:cstheme="minorHAnsi"/>
          <w:bCs/>
          <w:sz w:val="20"/>
          <w:szCs w:val="20"/>
        </w:rPr>
        <w:t xml:space="preserve">affected values representing </w:t>
      </w:r>
      <w:r w:rsidR="00F67B2A"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percent</w:t>
      </w:r>
      <w:r w:rsidR="00F67B2A" w:rsidRPr="006B6ABE">
        <w:rPr>
          <w:rFonts w:ascii="Book Antiqua" w:hAnsi="Book Antiqua" w:cstheme="minorHAnsi"/>
          <w:bCs/>
          <w:sz w:val="20"/>
          <w:szCs w:val="20"/>
        </w:rPr>
        <w:t>ages</w:t>
      </w:r>
      <w:r w:rsidR="000C4D72" w:rsidRPr="006B6ABE">
        <w:rPr>
          <w:rFonts w:ascii="Book Antiqua" w:hAnsi="Book Antiqua" w:cstheme="minorHAnsi"/>
          <w:bCs/>
          <w:sz w:val="20"/>
          <w:szCs w:val="20"/>
        </w:rPr>
        <w:t xml:space="preserve"> </w:t>
      </w:r>
      <w:r w:rsidR="00F67B2A" w:rsidRPr="006B6ABE">
        <w:rPr>
          <w:rFonts w:ascii="Book Antiqua" w:hAnsi="Book Antiqua" w:cstheme="minorHAnsi"/>
          <w:bCs/>
          <w:sz w:val="20"/>
          <w:szCs w:val="20"/>
        </w:rPr>
        <w:t xml:space="preserve">of </w:t>
      </w:r>
      <w:r w:rsidR="000C4D72" w:rsidRPr="006B6ABE">
        <w:rPr>
          <w:rFonts w:ascii="Book Antiqua" w:hAnsi="Book Antiqua" w:cstheme="minorHAnsi"/>
          <w:bCs/>
          <w:sz w:val="20"/>
          <w:szCs w:val="20"/>
        </w:rPr>
        <w:t>cell death wer</w:t>
      </w:r>
      <w:r w:rsidR="00D86DFE" w:rsidRPr="006B6ABE">
        <w:rPr>
          <w:rFonts w:ascii="Book Antiqua" w:hAnsi="Book Antiqua" w:cstheme="minorHAnsi"/>
          <w:bCs/>
          <w:sz w:val="20"/>
          <w:szCs w:val="20"/>
        </w:rPr>
        <w:t xml:space="preserve">e calculated using the </w:t>
      </w:r>
      <w:r w:rsidR="00F67B2A" w:rsidRPr="006B6ABE">
        <w:rPr>
          <w:rFonts w:ascii="Book Antiqua" w:hAnsi="Book Antiqua" w:cstheme="minorHAnsi"/>
          <w:bCs/>
          <w:sz w:val="20"/>
          <w:szCs w:val="20"/>
        </w:rPr>
        <w:t xml:space="preserve">following </w:t>
      </w:r>
      <w:r w:rsidR="00D86DFE" w:rsidRPr="006B6ABE">
        <w:rPr>
          <w:rFonts w:ascii="Book Antiqua" w:hAnsi="Book Antiqua" w:cstheme="minorHAnsi"/>
          <w:bCs/>
          <w:sz w:val="20"/>
          <w:szCs w:val="20"/>
        </w:rPr>
        <w:t>formula:</w:t>
      </w:r>
    </w:p>
    <w:p w14:paraId="556CEFBF" w14:textId="70C3F952" w:rsidR="000C4D72" w:rsidRPr="006B6ABE" w:rsidRDefault="004015FA" w:rsidP="008C11DA">
      <w:pPr>
        <w:adjustRightInd w:val="0"/>
        <w:snapToGrid w:val="0"/>
        <w:spacing w:after="0" w:line="360" w:lineRule="auto"/>
        <w:ind w:firstLine="720"/>
        <w:jc w:val="both"/>
        <w:rPr>
          <w:rFonts w:ascii="Book Antiqua" w:hAnsi="Book Antiqua" w:cstheme="minorHAnsi"/>
          <w:bCs/>
          <w:sz w:val="20"/>
          <w:szCs w:val="20"/>
        </w:rPr>
      </w:pPr>
      <w:r w:rsidRPr="006B6ABE">
        <w:rPr>
          <w:rFonts w:ascii="Book Antiqua" w:hAnsi="Book Antiqua" w:cstheme="minorHAnsi"/>
          <w:bCs/>
          <w:sz w:val="20"/>
          <w:szCs w:val="20"/>
        </w:rPr>
        <w:t>FA value</w:t>
      </w:r>
      <w:r w:rsidR="00F67B2A" w:rsidRPr="006B6ABE">
        <w:rPr>
          <w:rFonts w:ascii="Book Antiqua" w:hAnsi="Book Antiqua" w:cstheme="minorHAnsi"/>
          <w:bCs/>
          <w:sz w:val="20"/>
          <w:szCs w:val="20"/>
        </w:rPr>
        <w:t xml:space="preserve"> </w:t>
      </w:r>
      <w:r w:rsidRPr="006B6ABE">
        <w:rPr>
          <w:rFonts w:ascii="Book Antiqua" w:hAnsi="Book Antiqua" w:cstheme="minorHAnsi"/>
          <w:bCs/>
          <w:sz w:val="20"/>
          <w:szCs w:val="20"/>
        </w:rPr>
        <w:t>= 1—</w:t>
      </w:r>
      <w:r w:rsidR="000C4D72" w:rsidRPr="006B6ABE">
        <w:rPr>
          <w:rFonts w:ascii="Book Antiqua" w:hAnsi="Book Antiqua" w:cstheme="minorHAnsi"/>
          <w:bCs/>
          <w:sz w:val="20"/>
          <w:szCs w:val="20"/>
        </w:rPr>
        <w:t>(% cell survival/100). FA v</w:t>
      </w:r>
      <w:r w:rsidRPr="006B6ABE">
        <w:rPr>
          <w:rFonts w:ascii="Book Antiqua" w:hAnsi="Book Antiqua" w:cstheme="minorHAnsi"/>
          <w:bCs/>
          <w:sz w:val="20"/>
          <w:szCs w:val="20"/>
        </w:rPr>
        <w:t>alues range</w:t>
      </w:r>
      <w:r w:rsidR="00F67B2A" w:rsidRPr="006B6ABE">
        <w:rPr>
          <w:rFonts w:ascii="Book Antiqua" w:hAnsi="Book Antiqua" w:cstheme="minorHAnsi"/>
          <w:bCs/>
          <w:sz w:val="20"/>
          <w:szCs w:val="20"/>
        </w:rPr>
        <w:t>d</w:t>
      </w:r>
      <w:r w:rsidRPr="006B6ABE">
        <w:rPr>
          <w:rFonts w:ascii="Book Antiqua" w:hAnsi="Book Antiqua" w:cstheme="minorHAnsi"/>
          <w:bCs/>
          <w:sz w:val="20"/>
          <w:szCs w:val="20"/>
        </w:rPr>
        <w:t xml:space="preserve"> from 0.01 to 0.99);</w:t>
      </w:r>
      <w:r w:rsidRPr="006B6ABE">
        <w:rPr>
          <w:rFonts w:ascii="Book Antiqua" w:hAnsi="Book Antiqua" w:cstheme="minorHAnsi"/>
          <w:bCs/>
          <w:sz w:val="20"/>
          <w:szCs w:val="20"/>
          <w:lang w:eastAsia="zh-CN"/>
        </w:rPr>
        <w:t xml:space="preserve"> </w:t>
      </w:r>
      <w:proofErr w:type="spellStart"/>
      <w:r w:rsidR="00D26759">
        <w:rPr>
          <w:rFonts w:ascii="Book Antiqua" w:hAnsi="Book Antiqua" w:cstheme="minorHAnsi"/>
          <w:bCs/>
          <w:sz w:val="20"/>
          <w:szCs w:val="20"/>
        </w:rPr>
        <w:t>C</w:t>
      </w:r>
      <w:r w:rsidR="0037155A" w:rsidRPr="006B6ABE">
        <w:rPr>
          <w:rFonts w:ascii="Book Antiqua" w:hAnsi="Book Antiqua" w:cstheme="minorHAnsi"/>
          <w:bCs/>
          <w:sz w:val="20"/>
          <w:szCs w:val="20"/>
        </w:rPr>
        <w:t>ompu</w:t>
      </w:r>
      <w:r w:rsidR="00D26759">
        <w:rPr>
          <w:rFonts w:ascii="Book Antiqua" w:hAnsi="Book Antiqua" w:cstheme="minorHAnsi"/>
          <w:bCs/>
          <w:sz w:val="20"/>
          <w:szCs w:val="20"/>
        </w:rPr>
        <w:t>S</w:t>
      </w:r>
      <w:r w:rsidR="0037155A" w:rsidRPr="006B6ABE">
        <w:rPr>
          <w:rFonts w:ascii="Book Antiqua" w:hAnsi="Book Antiqua" w:cstheme="minorHAnsi"/>
          <w:bCs/>
          <w:sz w:val="20"/>
          <w:szCs w:val="20"/>
        </w:rPr>
        <w:t>yn</w:t>
      </w:r>
      <w:proofErr w:type="spellEnd"/>
      <w:r w:rsidR="0037155A" w:rsidRPr="006B6ABE" w:rsidDel="0037155A">
        <w:rPr>
          <w:rFonts w:ascii="Book Antiqua" w:hAnsi="Book Antiqua" w:cstheme="minorHAnsi"/>
          <w:bCs/>
          <w:sz w:val="20"/>
          <w:szCs w:val="20"/>
        </w:rPr>
        <w:t xml:space="preserve"> </w:t>
      </w:r>
      <w:r w:rsidR="000C4D72" w:rsidRPr="006B6ABE">
        <w:rPr>
          <w:rFonts w:ascii="Book Antiqua" w:hAnsi="Book Antiqua" w:cstheme="minorHAnsi"/>
          <w:bCs/>
          <w:sz w:val="20"/>
          <w:szCs w:val="20"/>
        </w:rPr>
        <w:t xml:space="preserve">software </w:t>
      </w:r>
      <w:r w:rsidR="00F67B2A" w:rsidRPr="006B6ABE">
        <w:rPr>
          <w:rFonts w:ascii="Book Antiqua" w:hAnsi="Book Antiqua" w:cstheme="minorHAnsi"/>
          <w:bCs/>
          <w:sz w:val="20"/>
          <w:szCs w:val="20"/>
        </w:rPr>
        <w:t>was used to further assist in these calculations,</w:t>
      </w:r>
      <w:r w:rsidR="000C4D72" w:rsidRPr="006B6ABE">
        <w:rPr>
          <w:rFonts w:ascii="Book Antiqua" w:hAnsi="Book Antiqua" w:cstheme="minorHAnsi"/>
          <w:bCs/>
          <w:sz w:val="20"/>
          <w:szCs w:val="20"/>
        </w:rPr>
        <w:t xml:space="preserve"> which </w:t>
      </w:r>
      <w:r w:rsidR="00643024" w:rsidRPr="006B6ABE">
        <w:rPr>
          <w:rFonts w:ascii="Book Antiqua" w:hAnsi="Book Antiqua" w:cstheme="minorHAnsi"/>
          <w:bCs/>
          <w:sz w:val="20"/>
          <w:szCs w:val="20"/>
        </w:rPr>
        <w:t xml:space="preserve">is based on the </w:t>
      </w:r>
      <w:r w:rsidR="000C4D72" w:rsidRPr="006B6ABE">
        <w:rPr>
          <w:rFonts w:ascii="Book Antiqua" w:hAnsi="Book Antiqua" w:cstheme="minorHAnsi"/>
          <w:bCs/>
          <w:sz w:val="20"/>
          <w:szCs w:val="20"/>
        </w:rPr>
        <w:t xml:space="preserve">Chao Tally’s </w:t>
      </w:r>
      <w:proofErr w:type="gramStart"/>
      <w:r w:rsidR="000C4D72" w:rsidRPr="006B6ABE">
        <w:rPr>
          <w:rFonts w:ascii="Book Antiqua" w:hAnsi="Book Antiqua" w:cstheme="minorHAnsi"/>
          <w:bCs/>
          <w:sz w:val="20"/>
          <w:szCs w:val="20"/>
        </w:rPr>
        <w:t>algorithm</w:t>
      </w:r>
      <w:r w:rsidR="000C4D72" w:rsidRPr="006B6ABE">
        <w:rPr>
          <w:rFonts w:ascii="Book Antiqua" w:hAnsi="Book Antiqua" w:cstheme="minorHAnsi"/>
          <w:bCs/>
          <w:sz w:val="20"/>
          <w:szCs w:val="20"/>
          <w:vertAlign w:val="superscript"/>
        </w:rPr>
        <w:t>[</w:t>
      </w:r>
      <w:proofErr w:type="gramEnd"/>
      <w:r w:rsidR="000C4D72" w:rsidRPr="006B6ABE">
        <w:rPr>
          <w:rFonts w:ascii="Book Antiqua" w:hAnsi="Book Antiqua" w:cstheme="minorHAnsi"/>
          <w:bCs/>
          <w:sz w:val="20"/>
          <w:szCs w:val="20"/>
          <w:vertAlign w:val="superscript"/>
        </w:rPr>
        <w:t>19]</w:t>
      </w:r>
      <w:r w:rsidR="000C4D72" w:rsidRPr="006B6ABE">
        <w:rPr>
          <w:rFonts w:ascii="Book Antiqua" w:hAnsi="Book Antiqua" w:cstheme="minorHAnsi"/>
          <w:bCs/>
          <w:sz w:val="20"/>
          <w:szCs w:val="20"/>
        </w:rPr>
        <w:t>. FA values and respective dose</w:t>
      </w:r>
      <w:r w:rsidR="00F428A5"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of the drug</w:t>
      </w:r>
      <w:r w:rsidR="00F428A5"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were used to generate FA curve</w:t>
      </w:r>
      <w:r w:rsidR="00F428A5" w:rsidRPr="006B6ABE">
        <w:rPr>
          <w:rFonts w:ascii="Book Antiqua" w:hAnsi="Book Antiqua" w:cstheme="minorHAnsi"/>
          <w:bCs/>
          <w:sz w:val="20"/>
          <w:szCs w:val="20"/>
        </w:rPr>
        <w:t>s</w:t>
      </w:r>
      <w:r w:rsidR="000C4D72" w:rsidRPr="006B6ABE">
        <w:rPr>
          <w:rFonts w:ascii="Book Antiqua" w:hAnsi="Book Antiqua" w:cstheme="minorHAnsi"/>
          <w:bCs/>
          <w:sz w:val="20"/>
          <w:szCs w:val="20"/>
        </w:rPr>
        <w:t>.</w:t>
      </w:r>
    </w:p>
    <w:p w14:paraId="4F3663C1"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749DB622" w14:textId="77777777"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t>Median effect plot analysis</w:t>
      </w:r>
    </w:p>
    <w:p w14:paraId="61611A14" w14:textId="1CBDC8FC" w:rsidR="000C4D72" w:rsidRPr="006B6ABE" w:rsidRDefault="00F428A5"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The m</w:t>
      </w:r>
      <w:r w:rsidR="000C4D72" w:rsidRPr="006B6ABE">
        <w:rPr>
          <w:rFonts w:ascii="Book Antiqua" w:hAnsi="Book Antiqua" w:cstheme="minorHAnsi"/>
          <w:bCs/>
          <w:sz w:val="20"/>
          <w:szCs w:val="20"/>
        </w:rPr>
        <w:t xml:space="preserve">edian effect plot shows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 xml:space="preserve">combination index (CI) on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 xml:space="preserve">Y-axis and FA values on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X-axis. For a particular FA value, CI value</w:t>
      </w:r>
      <w:r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range from 0 to 1; CI</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&lt;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0.8, CI</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0.8-1.2, and CI</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&gt;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 xml:space="preserve">1.2 represents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synergistic, additive or antagonistic nature of drug combinations, respectively. FA values and total dose</w:t>
      </w:r>
      <w:r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of drug combinations (chemotherap</w:t>
      </w:r>
      <w:r w:rsidRPr="006B6ABE">
        <w:rPr>
          <w:rFonts w:ascii="Book Antiqua" w:hAnsi="Book Antiqua" w:cstheme="minorHAnsi"/>
          <w:bCs/>
          <w:sz w:val="20"/>
          <w:szCs w:val="20"/>
        </w:rPr>
        <w:t>eutic</w:t>
      </w:r>
      <w:r w:rsidR="000C4D72" w:rsidRPr="006B6ABE">
        <w:rPr>
          <w:rFonts w:ascii="Book Antiqua" w:hAnsi="Book Antiqua" w:cstheme="minorHAnsi"/>
          <w:bCs/>
          <w:sz w:val="20"/>
          <w:szCs w:val="20"/>
        </w:rPr>
        <w:t xml:space="preserve"> drugs and </w:t>
      </w:r>
      <w:proofErr w:type="spellStart"/>
      <w:r w:rsidR="000C4D72" w:rsidRPr="006B6ABE">
        <w:rPr>
          <w:rFonts w:ascii="Book Antiqua" w:hAnsi="Book Antiqua" w:cstheme="minorHAnsi"/>
          <w:bCs/>
          <w:sz w:val="20"/>
          <w:szCs w:val="20"/>
        </w:rPr>
        <w:t>HDACi</w:t>
      </w:r>
      <w:proofErr w:type="spellEnd"/>
      <w:r w:rsidR="000C4D72" w:rsidRPr="006B6ABE">
        <w:rPr>
          <w:rFonts w:ascii="Book Antiqua" w:hAnsi="Book Antiqua" w:cstheme="minorHAnsi"/>
          <w:bCs/>
          <w:sz w:val="20"/>
          <w:szCs w:val="20"/>
        </w:rPr>
        <w:t>) were used to generate median effect plot</w:t>
      </w:r>
      <w:r w:rsidR="00C91606" w:rsidRPr="006B6ABE">
        <w:rPr>
          <w:rFonts w:ascii="Book Antiqua" w:hAnsi="Book Antiqua" w:cstheme="minorHAnsi"/>
          <w:bCs/>
          <w:sz w:val="20"/>
          <w:szCs w:val="20"/>
        </w:rPr>
        <w:t>s</w:t>
      </w:r>
      <w:r w:rsidR="000C4D72" w:rsidRPr="006B6ABE">
        <w:rPr>
          <w:rFonts w:ascii="Book Antiqua" w:hAnsi="Book Antiqua" w:cstheme="minorHAnsi"/>
          <w:bCs/>
          <w:sz w:val="20"/>
          <w:szCs w:val="20"/>
        </w:rPr>
        <w:t xml:space="preserve"> with the help of </w:t>
      </w:r>
      <w:proofErr w:type="spellStart"/>
      <w:r w:rsidR="00D26759">
        <w:rPr>
          <w:rFonts w:ascii="Book Antiqua" w:hAnsi="Book Antiqua" w:cstheme="minorHAnsi"/>
          <w:bCs/>
          <w:sz w:val="20"/>
          <w:szCs w:val="20"/>
        </w:rPr>
        <w:t>C</w:t>
      </w:r>
      <w:r w:rsidR="0037155A" w:rsidRPr="006B6ABE">
        <w:rPr>
          <w:rFonts w:ascii="Book Antiqua" w:hAnsi="Book Antiqua" w:cstheme="minorHAnsi"/>
          <w:bCs/>
          <w:sz w:val="20"/>
          <w:szCs w:val="20"/>
        </w:rPr>
        <w:t>ompu</w:t>
      </w:r>
      <w:r w:rsidR="00D26759">
        <w:rPr>
          <w:rFonts w:ascii="Book Antiqua" w:hAnsi="Book Antiqua" w:cstheme="minorHAnsi"/>
          <w:bCs/>
          <w:sz w:val="20"/>
          <w:szCs w:val="20"/>
        </w:rPr>
        <w:t>S</w:t>
      </w:r>
      <w:r w:rsidR="0037155A" w:rsidRPr="006B6ABE">
        <w:rPr>
          <w:rFonts w:ascii="Book Antiqua" w:hAnsi="Book Antiqua" w:cstheme="minorHAnsi"/>
          <w:bCs/>
          <w:sz w:val="20"/>
          <w:szCs w:val="20"/>
        </w:rPr>
        <w:t>yn</w:t>
      </w:r>
      <w:proofErr w:type="spellEnd"/>
      <w:r w:rsidR="0037155A" w:rsidRPr="006B6ABE">
        <w:rPr>
          <w:rFonts w:ascii="Book Antiqua" w:hAnsi="Book Antiqua" w:cstheme="minorHAnsi"/>
          <w:bCs/>
          <w:sz w:val="20"/>
          <w:szCs w:val="20"/>
        </w:rPr>
        <w:t xml:space="preserve"> </w:t>
      </w:r>
      <w:proofErr w:type="gramStart"/>
      <w:r w:rsidR="000C4D72" w:rsidRPr="006B6ABE">
        <w:rPr>
          <w:rFonts w:ascii="Book Antiqua" w:hAnsi="Book Antiqua" w:cstheme="minorHAnsi"/>
          <w:bCs/>
          <w:sz w:val="20"/>
          <w:szCs w:val="20"/>
        </w:rPr>
        <w:t>softwar</w:t>
      </w:r>
      <w:r w:rsidR="0037155A" w:rsidRPr="006B6ABE">
        <w:rPr>
          <w:rFonts w:ascii="Book Antiqua" w:hAnsi="Book Antiqua" w:cstheme="minorHAnsi"/>
          <w:bCs/>
          <w:sz w:val="20"/>
          <w:szCs w:val="20"/>
        </w:rPr>
        <w:t>e</w:t>
      </w:r>
      <w:r w:rsidR="000C4D72" w:rsidRPr="006B6ABE">
        <w:rPr>
          <w:rFonts w:ascii="Book Antiqua" w:hAnsi="Book Antiqua" w:cstheme="minorHAnsi"/>
          <w:bCs/>
          <w:sz w:val="20"/>
          <w:szCs w:val="20"/>
          <w:vertAlign w:val="superscript"/>
        </w:rPr>
        <w:t>[</w:t>
      </w:r>
      <w:proofErr w:type="gramEnd"/>
      <w:r w:rsidR="000C4D72" w:rsidRPr="006B6ABE">
        <w:rPr>
          <w:rFonts w:ascii="Book Antiqua" w:hAnsi="Book Antiqua" w:cstheme="minorHAnsi"/>
          <w:bCs/>
          <w:sz w:val="20"/>
          <w:szCs w:val="20"/>
          <w:vertAlign w:val="superscript"/>
        </w:rPr>
        <w:t>19]</w:t>
      </w:r>
      <w:r w:rsidR="000C4D72" w:rsidRPr="006B6ABE">
        <w:rPr>
          <w:rFonts w:ascii="Book Antiqua" w:hAnsi="Book Antiqua" w:cstheme="minorHAnsi"/>
          <w:bCs/>
          <w:sz w:val="20"/>
          <w:szCs w:val="20"/>
        </w:rPr>
        <w:t>.</w:t>
      </w:r>
    </w:p>
    <w:p w14:paraId="65326879"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59DEE9C9" w14:textId="77777777"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t xml:space="preserve">Chromatin </w:t>
      </w:r>
      <w:r w:rsidR="004015FA" w:rsidRPr="006B6ABE">
        <w:rPr>
          <w:rFonts w:ascii="Book Antiqua" w:hAnsi="Book Antiqua" w:cstheme="minorHAnsi"/>
          <w:b/>
          <w:bCs/>
          <w:i/>
          <w:sz w:val="20"/>
          <w:szCs w:val="20"/>
          <w:lang w:eastAsia="zh-CN"/>
        </w:rPr>
        <w:t>o</w:t>
      </w:r>
      <w:r w:rsidRPr="006B6ABE">
        <w:rPr>
          <w:rFonts w:ascii="Book Antiqua" w:hAnsi="Book Antiqua" w:cstheme="minorHAnsi"/>
          <w:b/>
          <w:bCs/>
          <w:i/>
          <w:sz w:val="20"/>
          <w:szCs w:val="20"/>
        </w:rPr>
        <w:t>rganization assay</w:t>
      </w:r>
    </w:p>
    <w:p w14:paraId="57BB9936" w14:textId="37D431D5"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Purified nuclei from control and VPA-treated AGS cell</w:t>
      </w:r>
      <w:r w:rsidR="00782E18" w:rsidRPr="006B6ABE">
        <w:rPr>
          <w:rFonts w:ascii="Book Antiqua" w:hAnsi="Book Antiqua" w:cstheme="minorHAnsi"/>
          <w:bCs/>
          <w:sz w:val="20"/>
          <w:szCs w:val="20"/>
        </w:rPr>
        <w:t>s</w:t>
      </w:r>
      <w:r w:rsidRPr="006B6ABE">
        <w:rPr>
          <w:rFonts w:ascii="Book Antiqua" w:hAnsi="Book Antiqua" w:cstheme="minorHAnsi"/>
          <w:bCs/>
          <w:sz w:val="20"/>
          <w:szCs w:val="20"/>
        </w:rPr>
        <w:t xml:space="preserve"> were subjected to micrococcal nuclease (MNase) digestion to analyze chromatin organization as per </w:t>
      </w:r>
      <w:r w:rsidR="00782E18" w:rsidRPr="006B6ABE">
        <w:rPr>
          <w:rFonts w:ascii="Book Antiqua" w:hAnsi="Book Antiqua" w:cstheme="minorHAnsi"/>
          <w:bCs/>
          <w:sz w:val="20"/>
          <w:szCs w:val="20"/>
        </w:rPr>
        <w:t xml:space="preserve">the </w:t>
      </w:r>
      <w:r w:rsidRPr="006B6ABE">
        <w:rPr>
          <w:rFonts w:ascii="Book Antiqua" w:hAnsi="Book Antiqua" w:cstheme="minorHAnsi"/>
          <w:bCs/>
          <w:sz w:val="20"/>
          <w:szCs w:val="20"/>
        </w:rPr>
        <w:t xml:space="preserve">published </w:t>
      </w:r>
      <w:proofErr w:type="gramStart"/>
      <w:r w:rsidRPr="006B6ABE">
        <w:rPr>
          <w:rFonts w:ascii="Book Antiqua" w:hAnsi="Book Antiqua" w:cstheme="minorHAnsi"/>
          <w:bCs/>
          <w:sz w:val="20"/>
          <w:szCs w:val="20"/>
        </w:rPr>
        <w:t>protocol</w:t>
      </w:r>
      <w:r w:rsidRPr="006B6ABE">
        <w:rPr>
          <w:rFonts w:ascii="Book Antiqua" w:hAnsi="Book Antiqua" w:cstheme="minorHAnsi"/>
          <w:bCs/>
          <w:sz w:val="20"/>
          <w:szCs w:val="20"/>
          <w:vertAlign w:val="superscript"/>
        </w:rPr>
        <w:t>[</w:t>
      </w:r>
      <w:proofErr w:type="gramEnd"/>
      <w:r w:rsidRPr="006B6ABE">
        <w:rPr>
          <w:rFonts w:ascii="Book Antiqua" w:hAnsi="Book Antiqua" w:cstheme="minorHAnsi"/>
          <w:bCs/>
          <w:sz w:val="20"/>
          <w:szCs w:val="20"/>
          <w:vertAlign w:val="superscript"/>
        </w:rPr>
        <w:t>20]</w:t>
      </w:r>
      <w:r w:rsidRPr="006B6ABE">
        <w:rPr>
          <w:rFonts w:ascii="Book Antiqua" w:hAnsi="Book Antiqua" w:cstheme="minorHAnsi"/>
          <w:bCs/>
          <w:sz w:val="20"/>
          <w:szCs w:val="20"/>
        </w:rPr>
        <w:t>.</w:t>
      </w:r>
    </w:p>
    <w:p w14:paraId="52F19A9C"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19C54564" w14:textId="77777777"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lastRenderedPageBreak/>
        <w:t xml:space="preserve">Expression of HDACs in GC cell lines </w:t>
      </w:r>
    </w:p>
    <w:p w14:paraId="4003C453" w14:textId="7877DFC6" w:rsidR="000C4D72" w:rsidRPr="006B6ABE" w:rsidRDefault="000C4D72"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RNA was extracted by TRIzol method (Invitrogen, 5596026)</w:t>
      </w:r>
      <w:r w:rsidR="00E76AA8" w:rsidRPr="006B6ABE">
        <w:rPr>
          <w:rFonts w:ascii="Book Antiqua" w:hAnsi="Book Antiqua" w:cstheme="minorHAnsi"/>
          <w:bCs/>
          <w:sz w:val="20"/>
          <w:szCs w:val="20"/>
        </w:rPr>
        <w:t>,</w:t>
      </w:r>
      <w:r w:rsidRPr="006B6ABE">
        <w:rPr>
          <w:rFonts w:ascii="Book Antiqua" w:hAnsi="Book Antiqua" w:cstheme="minorHAnsi"/>
          <w:bCs/>
          <w:sz w:val="20"/>
          <w:szCs w:val="20"/>
        </w:rPr>
        <w:t xml:space="preserve"> and cDNA was synthesized as per the manufacture</w:t>
      </w:r>
      <w:r w:rsidR="00E76AA8" w:rsidRPr="006B6ABE">
        <w:rPr>
          <w:rFonts w:ascii="Book Antiqua" w:hAnsi="Book Antiqua" w:cstheme="minorHAnsi"/>
          <w:bCs/>
          <w:sz w:val="20"/>
          <w:szCs w:val="20"/>
        </w:rPr>
        <w:t>’</w:t>
      </w:r>
      <w:r w:rsidRPr="006B6ABE">
        <w:rPr>
          <w:rFonts w:ascii="Book Antiqua" w:hAnsi="Book Antiqua" w:cstheme="minorHAnsi"/>
          <w:bCs/>
          <w:sz w:val="20"/>
          <w:szCs w:val="20"/>
        </w:rPr>
        <w:t xml:space="preserve">s protocol </w:t>
      </w:r>
      <w:r w:rsidR="009106F1" w:rsidRPr="006B6ABE">
        <w:rPr>
          <w:rFonts w:ascii="Book Antiqua" w:hAnsi="Book Antiqua" w:cstheme="minorHAnsi"/>
          <w:bCs/>
          <w:sz w:val="20"/>
          <w:szCs w:val="20"/>
        </w:rPr>
        <w:t xml:space="preserve">(Thermo scientific, K1632). </w:t>
      </w:r>
      <w:r w:rsidRPr="006B6ABE">
        <w:rPr>
          <w:rFonts w:ascii="Book Antiqua" w:hAnsi="Book Antiqua" w:cstheme="minorHAnsi"/>
          <w:bCs/>
          <w:sz w:val="20"/>
          <w:szCs w:val="20"/>
        </w:rPr>
        <w:t>Quantitative PCR using SYBER green (Agilent Tech, 600882) was employed</w:t>
      </w:r>
      <w:r w:rsidR="00E76AA8" w:rsidRPr="006B6ABE">
        <w:rPr>
          <w:rFonts w:ascii="Book Antiqua" w:hAnsi="Book Antiqua" w:cstheme="minorHAnsi"/>
          <w:bCs/>
          <w:sz w:val="20"/>
          <w:szCs w:val="20"/>
        </w:rPr>
        <w:t>,</w:t>
      </w:r>
      <w:r w:rsidRPr="006B6ABE">
        <w:rPr>
          <w:rFonts w:ascii="Book Antiqua" w:hAnsi="Book Antiqua" w:cstheme="minorHAnsi"/>
          <w:bCs/>
          <w:sz w:val="20"/>
          <w:szCs w:val="20"/>
        </w:rPr>
        <w:t xml:space="preserve"> and the primers used are listed in Table 1. </w:t>
      </w:r>
      <w:r w:rsidR="00CD30B3" w:rsidRPr="006B6ABE">
        <w:rPr>
          <w:rFonts w:ascii="Book Antiqua" w:hAnsi="Book Antiqua" w:cstheme="minorHAnsi"/>
          <w:bCs/>
          <w:sz w:val="20"/>
          <w:szCs w:val="20"/>
        </w:rPr>
        <w:t>D</w:t>
      </w:r>
      <w:r w:rsidRPr="006B6ABE">
        <w:rPr>
          <w:rFonts w:ascii="Book Antiqua" w:hAnsi="Book Antiqua" w:cstheme="minorHAnsi"/>
          <w:bCs/>
          <w:sz w:val="20"/>
          <w:szCs w:val="20"/>
        </w:rPr>
        <w:t>ata analysis was performed using</w:t>
      </w:r>
      <w:r w:rsidR="0057159D" w:rsidRPr="006B6ABE">
        <w:rPr>
          <w:rFonts w:ascii="Book Antiqua" w:hAnsi="Book Antiqua" w:cstheme="minorHAnsi"/>
          <w:bCs/>
          <w:sz w:val="20"/>
          <w:szCs w:val="20"/>
        </w:rPr>
        <w:t xml:space="preserve"> </w:t>
      </w:r>
      <w:proofErr w:type="spellStart"/>
      <w:r w:rsidRPr="006B6ABE">
        <w:rPr>
          <w:rFonts w:ascii="Book Antiqua" w:hAnsi="Book Antiqua" w:cstheme="minorHAnsi"/>
          <w:bCs/>
          <w:sz w:val="20"/>
          <w:szCs w:val="20"/>
        </w:rPr>
        <w:t>ΔΔCt</w:t>
      </w:r>
      <w:proofErr w:type="spellEnd"/>
      <w:r w:rsidR="0057159D" w:rsidRPr="006B6ABE">
        <w:rPr>
          <w:rFonts w:ascii="Book Antiqua" w:hAnsi="Book Antiqua" w:cstheme="minorHAnsi"/>
          <w:bCs/>
          <w:sz w:val="20"/>
          <w:szCs w:val="20"/>
        </w:rPr>
        <w:t>-</w:t>
      </w:r>
      <w:r w:rsidRPr="006B6ABE">
        <w:rPr>
          <w:rFonts w:ascii="Book Antiqua" w:hAnsi="Book Antiqua" w:cstheme="minorHAnsi"/>
          <w:bCs/>
          <w:sz w:val="20"/>
          <w:szCs w:val="20"/>
        </w:rPr>
        <w:t>based calculations</w:t>
      </w:r>
      <w:r w:rsidR="0057159D" w:rsidRPr="006B6ABE">
        <w:rPr>
          <w:rFonts w:ascii="Book Antiqua" w:hAnsi="Book Antiqua" w:cstheme="minorHAnsi"/>
          <w:bCs/>
          <w:sz w:val="20"/>
          <w:szCs w:val="20"/>
        </w:rPr>
        <w:t>,</w:t>
      </w:r>
      <w:r w:rsidRPr="006B6ABE">
        <w:rPr>
          <w:rFonts w:ascii="Book Antiqua" w:hAnsi="Book Antiqua" w:cstheme="minorHAnsi"/>
          <w:bCs/>
          <w:sz w:val="20"/>
          <w:szCs w:val="20"/>
        </w:rPr>
        <w:t xml:space="preserve"> and fold chang</w:t>
      </w:r>
      <w:r w:rsidR="0057159D" w:rsidRPr="006B6ABE">
        <w:rPr>
          <w:rFonts w:ascii="Book Antiqua" w:hAnsi="Book Antiqua" w:cstheme="minorHAnsi"/>
          <w:bCs/>
          <w:sz w:val="20"/>
          <w:szCs w:val="20"/>
        </w:rPr>
        <w:t>es</w:t>
      </w:r>
      <w:r w:rsidRPr="006B6ABE">
        <w:rPr>
          <w:rFonts w:ascii="Book Antiqua" w:hAnsi="Book Antiqua" w:cstheme="minorHAnsi"/>
          <w:bCs/>
          <w:sz w:val="20"/>
          <w:szCs w:val="20"/>
        </w:rPr>
        <w:t xml:space="preserve"> </w:t>
      </w:r>
      <w:r w:rsidR="0057159D" w:rsidRPr="006B6ABE">
        <w:rPr>
          <w:rFonts w:ascii="Book Antiqua" w:hAnsi="Book Antiqua" w:cstheme="minorHAnsi"/>
          <w:bCs/>
          <w:sz w:val="20"/>
          <w:szCs w:val="20"/>
        </w:rPr>
        <w:t xml:space="preserve">were </w:t>
      </w:r>
      <w:r w:rsidRPr="006B6ABE">
        <w:rPr>
          <w:rFonts w:ascii="Book Antiqua" w:hAnsi="Book Antiqua" w:cstheme="minorHAnsi"/>
          <w:bCs/>
          <w:sz w:val="20"/>
          <w:szCs w:val="20"/>
        </w:rPr>
        <w:t>plotted for</w:t>
      </w:r>
      <w:r w:rsidR="0057159D" w:rsidRPr="006B6ABE">
        <w:rPr>
          <w:rFonts w:ascii="Book Antiqua" w:hAnsi="Book Antiqua" w:cstheme="minorHAnsi"/>
          <w:bCs/>
          <w:sz w:val="20"/>
          <w:szCs w:val="20"/>
        </w:rPr>
        <w:t xml:space="preserve"> the</w:t>
      </w:r>
      <w:r w:rsidRPr="006B6ABE">
        <w:rPr>
          <w:rFonts w:ascii="Book Antiqua" w:hAnsi="Book Antiqua" w:cstheme="minorHAnsi"/>
          <w:bCs/>
          <w:sz w:val="20"/>
          <w:szCs w:val="20"/>
        </w:rPr>
        <w:t xml:space="preserve"> different HDAC genes. The data </w:t>
      </w:r>
      <w:r w:rsidR="0057159D" w:rsidRPr="006B6ABE">
        <w:rPr>
          <w:rFonts w:ascii="Book Antiqua" w:hAnsi="Book Antiqua" w:cstheme="minorHAnsi"/>
          <w:bCs/>
          <w:sz w:val="20"/>
          <w:szCs w:val="20"/>
        </w:rPr>
        <w:t xml:space="preserve">were </w:t>
      </w:r>
      <w:r w:rsidR="006E6B5F" w:rsidRPr="006B6ABE">
        <w:rPr>
          <w:rFonts w:ascii="Book Antiqua" w:hAnsi="Book Antiqua" w:cstheme="minorHAnsi"/>
          <w:bCs/>
          <w:sz w:val="20"/>
          <w:szCs w:val="20"/>
        </w:rPr>
        <w:t xml:space="preserve">statistically </w:t>
      </w:r>
      <w:r w:rsidRPr="006B6ABE">
        <w:rPr>
          <w:rFonts w:ascii="Book Antiqua" w:hAnsi="Book Antiqua" w:cstheme="minorHAnsi"/>
          <w:bCs/>
          <w:sz w:val="20"/>
          <w:szCs w:val="20"/>
        </w:rPr>
        <w:t xml:space="preserve">analyzed by performing student </w:t>
      </w:r>
      <w:r w:rsidRPr="006B6ABE">
        <w:rPr>
          <w:rFonts w:ascii="Book Antiqua" w:hAnsi="Book Antiqua" w:cstheme="minorHAnsi"/>
          <w:bCs/>
          <w:i/>
          <w:sz w:val="20"/>
          <w:szCs w:val="20"/>
        </w:rPr>
        <w:t>t</w:t>
      </w:r>
      <w:r w:rsidRPr="006B6ABE">
        <w:rPr>
          <w:rFonts w:ascii="Book Antiqua" w:hAnsi="Book Antiqua" w:cstheme="minorHAnsi"/>
          <w:bCs/>
          <w:sz w:val="20"/>
          <w:szCs w:val="20"/>
        </w:rPr>
        <w:t>-test</w:t>
      </w:r>
      <w:r w:rsidR="00BA7FA7" w:rsidRPr="006B6ABE">
        <w:rPr>
          <w:rFonts w:ascii="Book Antiqua" w:hAnsi="Book Antiqua" w:cstheme="minorHAnsi"/>
          <w:bCs/>
          <w:sz w:val="20"/>
          <w:szCs w:val="20"/>
        </w:rPr>
        <w:t>s</w:t>
      </w:r>
      <w:r w:rsidRPr="006B6ABE">
        <w:rPr>
          <w:rFonts w:ascii="Book Antiqua" w:hAnsi="Book Antiqua" w:cstheme="minorHAnsi"/>
          <w:bCs/>
          <w:sz w:val="20"/>
          <w:szCs w:val="20"/>
        </w:rPr>
        <w:t>.</w:t>
      </w:r>
    </w:p>
    <w:p w14:paraId="6B8F8A6D"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7CBE7579"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 xml:space="preserve">Cell </w:t>
      </w:r>
      <w:r w:rsidR="004015FA" w:rsidRPr="006B6ABE">
        <w:rPr>
          <w:rFonts w:ascii="Book Antiqua" w:hAnsi="Book Antiqua" w:cstheme="minorHAnsi"/>
          <w:b/>
          <w:bCs/>
          <w:i/>
          <w:sz w:val="20"/>
          <w:szCs w:val="20"/>
          <w:lang w:eastAsia="zh-CN"/>
        </w:rPr>
        <w:t>c</w:t>
      </w:r>
      <w:r w:rsidRPr="006B6ABE">
        <w:rPr>
          <w:rFonts w:ascii="Book Antiqua" w:hAnsi="Book Antiqua" w:cstheme="minorHAnsi"/>
          <w:b/>
          <w:bCs/>
          <w:i/>
          <w:sz w:val="20"/>
          <w:szCs w:val="20"/>
        </w:rPr>
        <w:t>ycle analysis</w:t>
      </w:r>
    </w:p>
    <w:p w14:paraId="31ADA928" w14:textId="44576E7C" w:rsidR="000C4D72" w:rsidRPr="006B6ABE" w:rsidRDefault="009313FC" w:rsidP="006B6ABE">
      <w:pPr>
        <w:adjustRightInd w:val="0"/>
        <w:snapToGrid w:val="0"/>
        <w:spacing w:after="0" w:line="360" w:lineRule="auto"/>
        <w:jc w:val="both"/>
        <w:rPr>
          <w:rFonts w:ascii="Book Antiqua" w:hAnsi="Book Antiqua" w:cstheme="minorHAnsi"/>
          <w:bCs/>
          <w:sz w:val="20"/>
          <w:szCs w:val="20"/>
        </w:rPr>
      </w:pPr>
      <w:r w:rsidRPr="006B6ABE">
        <w:rPr>
          <w:rFonts w:ascii="Book Antiqua" w:hAnsi="Book Antiqua" w:cstheme="minorHAnsi"/>
          <w:bCs/>
          <w:sz w:val="20"/>
          <w:szCs w:val="20"/>
        </w:rPr>
        <w:t>D</w:t>
      </w:r>
      <w:r w:rsidR="000C4D72" w:rsidRPr="006B6ABE">
        <w:rPr>
          <w:rFonts w:ascii="Book Antiqua" w:hAnsi="Book Antiqua" w:cstheme="minorHAnsi"/>
          <w:bCs/>
          <w:sz w:val="20"/>
          <w:szCs w:val="20"/>
        </w:rPr>
        <w:t xml:space="preserve">ifferent phases of </w:t>
      </w:r>
      <w:r w:rsidRPr="006B6ABE">
        <w:rPr>
          <w:rFonts w:ascii="Book Antiqua" w:hAnsi="Book Antiqua" w:cstheme="minorHAnsi"/>
          <w:bCs/>
          <w:sz w:val="20"/>
          <w:szCs w:val="20"/>
        </w:rPr>
        <w:t xml:space="preserve">the </w:t>
      </w:r>
      <w:r w:rsidR="000C4D72" w:rsidRPr="006B6ABE">
        <w:rPr>
          <w:rFonts w:ascii="Book Antiqua" w:hAnsi="Book Antiqua" w:cstheme="minorHAnsi"/>
          <w:bCs/>
          <w:sz w:val="20"/>
          <w:szCs w:val="20"/>
        </w:rPr>
        <w:t xml:space="preserve">cell cycle were determined by flow cytometry </w:t>
      </w:r>
      <w:r w:rsidRPr="006B6ABE">
        <w:rPr>
          <w:rFonts w:ascii="Book Antiqua" w:hAnsi="Book Antiqua" w:cstheme="minorHAnsi"/>
          <w:bCs/>
          <w:sz w:val="20"/>
          <w:szCs w:val="20"/>
        </w:rPr>
        <w:t xml:space="preserve">as </w:t>
      </w:r>
      <w:r w:rsidR="000C4D72" w:rsidRPr="006B6ABE">
        <w:rPr>
          <w:rFonts w:ascii="Book Antiqua" w:hAnsi="Book Antiqua" w:cstheme="minorHAnsi"/>
          <w:bCs/>
          <w:sz w:val="20"/>
          <w:szCs w:val="20"/>
        </w:rPr>
        <w:t xml:space="preserve">previously described </w:t>
      </w:r>
      <w:proofErr w:type="gramStart"/>
      <w:r w:rsidR="000C4D72" w:rsidRPr="006B6ABE">
        <w:rPr>
          <w:rFonts w:ascii="Book Antiqua" w:hAnsi="Book Antiqua" w:cstheme="minorHAnsi"/>
          <w:bCs/>
          <w:sz w:val="20"/>
          <w:szCs w:val="20"/>
        </w:rPr>
        <w:t>in</w:t>
      </w:r>
      <w:r w:rsidR="000C4D72" w:rsidRPr="006B6ABE">
        <w:rPr>
          <w:rFonts w:ascii="Book Antiqua" w:hAnsi="Book Antiqua" w:cstheme="minorHAnsi"/>
          <w:bCs/>
          <w:sz w:val="20"/>
          <w:szCs w:val="20"/>
          <w:vertAlign w:val="superscript"/>
        </w:rPr>
        <w:t>[</w:t>
      </w:r>
      <w:proofErr w:type="gramEnd"/>
      <w:r w:rsidR="000C4D72" w:rsidRPr="006B6ABE">
        <w:rPr>
          <w:rFonts w:ascii="Book Antiqua" w:hAnsi="Book Antiqua" w:cstheme="minorHAnsi"/>
          <w:bCs/>
          <w:sz w:val="20"/>
          <w:szCs w:val="20"/>
          <w:vertAlign w:val="superscript"/>
        </w:rPr>
        <w:t>20]</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 xml:space="preserve">The data </w:t>
      </w:r>
      <w:r w:rsidRPr="006B6ABE">
        <w:rPr>
          <w:rFonts w:ascii="Book Antiqua" w:hAnsi="Book Antiqua" w:cstheme="minorHAnsi"/>
          <w:bCs/>
          <w:sz w:val="20"/>
          <w:szCs w:val="20"/>
        </w:rPr>
        <w:t xml:space="preserve">were </w:t>
      </w:r>
      <w:r w:rsidR="000C4D72" w:rsidRPr="006B6ABE">
        <w:rPr>
          <w:rFonts w:ascii="Book Antiqua" w:hAnsi="Book Antiqua" w:cstheme="minorHAnsi"/>
          <w:bCs/>
          <w:sz w:val="20"/>
          <w:szCs w:val="20"/>
        </w:rPr>
        <w:t>analy</w:t>
      </w:r>
      <w:r w:rsidR="009106F1" w:rsidRPr="006B6ABE">
        <w:rPr>
          <w:rFonts w:ascii="Book Antiqua" w:hAnsi="Book Antiqua" w:cstheme="minorHAnsi"/>
          <w:bCs/>
          <w:sz w:val="20"/>
          <w:szCs w:val="20"/>
          <w:lang w:eastAsia="zh-CN"/>
        </w:rPr>
        <w:t>z</w:t>
      </w:r>
      <w:r w:rsidR="000C4D72" w:rsidRPr="006B6ABE">
        <w:rPr>
          <w:rFonts w:ascii="Book Antiqua" w:hAnsi="Book Antiqua" w:cstheme="minorHAnsi"/>
          <w:bCs/>
          <w:sz w:val="20"/>
          <w:szCs w:val="20"/>
        </w:rPr>
        <w:t xml:space="preserve">ed using </w:t>
      </w:r>
      <w:proofErr w:type="spellStart"/>
      <w:r w:rsidR="000C4D72" w:rsidRPr="006B6ABE">
        <w:rPr>
          <w:rFonts w:ascii="Book Antiqua" w:hAnsi="Book Antiqua" w:cstheme="minorHAnsi"/>
          <w:bCs/>
          <w:sz w:val="20"/>
          <w:szCs w:val="20"/>
        </w:rPr>
        <w:t>ModFit</w:t>
      </w:r>
      <w:proofErr w:type="spellEnd"/>
      <w:r w:rsidR="000C4D72" w:rsidRPr="006B6ABE">
        <w:rPr>
          <w:rFonts w:ascii="Book Antiqua" w:hAnsi="Book Antiqua" w:cstheme="minorHAnsi"/>
          <w:bCs/>
          <w:sz w:val="20"/>
          <w:szCs w:val="20"/>
        </w:rPr>
        <w:t xml:space="preserve"> LN 2.0 software.</w:t>
      </w:r>
    </w:p>
    <w:p w14:paraId="6E3F234B"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0739E431" w14:textId="4F17DC62" w:rsidR="000C4D72" w:rsidRPr="006B6ABE" w:rsidRDefault="000C4D72" w:rsidP="006B6ABE">
      <w:pPr>
        <w:adjustRightInd w:val="0"/>
        <w:snapToGrid w:val="0"/>
        <w:spacing w:after="0" w:line="360" w:lineRule="auto"/>
        <w:jc w:val="both"/>
        <w:rPr>
          <w:rFonts w:ascii="Book Antiqua" w:hAnsi="Book Antiqua" w:cstheme="minorHAnsi"/>
          <w:b/>
          <w:bCs/>
          <w:i/>
          <w:sz w:val="20"/>
          <w:szCs w:val="20"/>
        </w:rPr>
      </w:pPr>
      <w:r w:rsidRPr="006B6ABE">
        <w:rPr>
          <w:rFonts w:ascii="Book Antiqua" w:hAnsi="Book Antiqua" w:cstheme="minorHAnsi"/>
          <w:b/>
          <w:bCs/>
          <w:i/>
          <w:sz w:val="20"/>
          <w:szCs w:val="20"/>
        </w:rPr>
        <w:t>In vivo therapeutic potential of drug treatment</w:t>
      </w:r>
      <w:r w:rsidR="006440F5" w:rsidRPr="006B6ABE">
        <w:rPr>
          <w:rFonts w:ascii="Book Antiqua" w:hAnsi="Book Antiqua" w:cstheme="minorHAnsi"/>
          <w:b/>
          <w:bCs/>
          <w:i/>
          <w:sz w:val="20"/>
          <w:szCs w:val="20"/>
        </w:rPr>
        <w:t>s</w:t>
      </w:r>
      <w:r w:rsidRPr="006B6ABE">
        <w:rPr>
          <w:rFonts w:ascii="Book Antiqua" w:hAnsi="Book Antiqua" w:cstheme="minorHAnsi"/>
          <w:b/>
          <w:bCs/>
          <w:i/>
          <w:sz w:val="20"/>
          <w:szCs w:val="20"/>
        </w:rPr>
        <w:t xml:space="preserve"> in </w:t>
      </w:r>
      <w:r w:rsidR="006440F5" w:rsidRPr="006B6ABE">
        <w:rPr>
          <w:rFonts w:ascii="Book Antiqua" w:hAnsi="Book Antiqua" w:cstheme="minorHAnsi"/>
          <w:b/>
          <w:bCs/>
          <w:i/>
          <w:sz w:val="20"/>
          <w:szCs w:val="20"/>
        </w:rPr>
        <w:t xml:space="preserve">a </w:t>
      </w:r>
      <w:r w:rsidRPr="006B6ABE">
        <w:rPr>
          <w:rFonts w:ascii="Book Antiqua" w:hAnsi="Book Antiqua" w:cstheme="minorHAnsi"/>
          <w:b/>
          <w:bCs/>
          <w:i/>
          <w:sz w:val="20"/>
          <w:szCs w:val="20"/>
        </w:rPr>
        <w:t>tumor model</w:t>
      </w:r>
    </w:p>
    <w:p w14:paraId="52F3EDA9" w14:textId="0A1013F9" w:rsidR="009106F1" w:rsidRPr="006B6ABE" w:rsidRDefault="000C4D72" w:rsidP="006B6ABE">
      <w:pPr>
        <w:adjustRightInd w:val="0"/>
        <w:snapToGrid w:val="0"/>
        <w:spacing w:after="0" w:line="360" w:lineRule="auto"/>
        <w:jc w:val="both"/>
        <w:rPr>
          <w:rFonts w:ascii="Book Antiqua" w:hAnsi="Book Antiqua" w:cstheme="minorHAnsi"/>
          <w:bCs/>
          <w:sz w:val="20"/>
          <w:szCs w:val="20"/>
          <w:lang w:eastAsia="zh-CN"/>
        </w:rPr>
      </w:pPr>
      <w:r w:rsidRPr="006B6ABE">
        <w:rPr>
          <w:rFonts w:ascii="Book Antiqua" w:hAnsi="Book Antiqua" w:cstheme="minorHAnsi"/>
          <w:bCs/>
          <w:sz w:val="20"/>
          <w:szCs w:val="20"/>
        </w:rPr>
        <w:t xml:space="preserve">To study the </w:t>
      </w:r>
      <w:r w:rsidRPr="008C11DA">
        <w:rPr>
          <w:rFonts w:ascii="Book Antiqua" w:hAnsi="Book Antiqua" w:cstheme="minorHAnsi"/>
          <w:bCs/>
          <w:i/>
          <w:iCs/>
          <w:sz w:val="20"/>
          <w:szCs w:val="20"/>
        </w:rPr>
        <w:t>in vivo</w:t>
      </w:r>
      <w:r w:rsidRPr="006B6ABE">
        <w:rPr>
          <w:rFonts w:ascii="Book Antiqua" w:hAnsi="Book Antiqua" w:cstheme="minorHAnsi"/>
          <w:bCs/>
          <w:sz w:val="20"/>
          <w:szCs w:val="20"/>
        </w:rPr>
        <w:t xml:space="preserve"> therapeutic potential of a pre-treatment regime of VPA and cisplatin </w:t>
      </w:r>
      <w:r w:rsidR="00B72CF7" w:rsidRPr="006B6ABE">
        <w:rPr>
          <w:rFonts w:ascii="Book Antiqua" w:hAnsi="Book Antiqua" w:cstheme="minorHAnsi"/>
          <w:bCs/>
          <w:sz w:val="20"/>
          <w:szCs w:val="20"/>
        </w:rPr>
        <w:t xml:space="preserve">in </w:t>
      </w:r>
      <w:r w:rsidRPr="006B6ABE">
        <w:rPr>
          <w:rFonts w:ascii="Book Antiqua" w:hAnsi="Book Antiqua" w:cstheme="minorHAnsi"/>
          <w:bCs/>
          <w:sz w:val="20"/>
          <w:szCs w:val="20"/>
        </w:rPr>
        <w:t>a</w:t>
      </w:r>
      <w:r w:rsidR="00B72CF7" w:rsidRPr="006B6ABE">
        <w:rPr>
          <w:rFonts w:ascii="Book Antiqua" w:hAnsi="Book Antiqua" w:cstheme="minorHAnsi"/>
          <w:bCs/>
          <w:sz w:val="20"/>
          <w:szCs w:val="20"/>
        </w:rPr>
        <w:t xml:space="preserve">n ACS cell-based </w:t>
      </w:r>
      <w:r w:rsidRPr="006B6ABE">
        <w:rPr>
          <w:rFonts w:ascii="Book Antiqua" w:hAnsi="Book Antiqua" w:cstheme="minorHAnsi"/>
          <w:bCs/>
          <w:sz w:val="20"/>
          <w:szCs w:val="20"/>
        </w:rPr>
        <w:t xml:space="preserve">xenograft model </w:t>
      </w:r>
      <w:r w:rsidR="009106F1" w:rsidRPr="006B6ABE">
        <w:rPr>
          <w:rFonts w:ascii="Book Antiqua" w:hAnsi="Book Antiqua" w:cstheme="minorHAnsi"/>
          <w:bCs/>
          <w:sz w:val="20"/>
          <w:szCs w:val="20"/>
        </w:rPr>
        <w:t xml:space="preserve">was developed after approval </w:t>
      </w:r>
      <w:r w:rsidRPr="006B6ABE">
        <w:rPr>
          <w:rFonts w:ascii="Book Antiqua" w:hAnsi="Book Antiqua" w:cstheme="minorHAnsi"/>
          <w:bCs/>
          <w:sz w:val="20"/>
          <w:szCs w:val="20"/>
        </w:rPr>
        <w:t xml:space="preserve">from </w:t>
      </w:r>
      <w:r w:rsidR="00B72CF7" w:rsidRPr="006B6ABE">
        <w:rPr>
          <w:rFonts w:ascii="Book Antiqua" w:hAnsi="Book Antiqua" w:cstheme="minorHAnsi"/>
          <w:bCs/>
          <w:sz w:val="20"/>
          <w:szCs w:val="20"/>
        </w:rPr>
        <w:t xml:space="preserve">the </w:t>
      </w:r>
      <w:r w:rsidRPr="006B6ABE">
        <w:rPr>
          <w:rFonts w:ascii="Book Antiqua" w:hAnsi="Book Antiqua" w:cstheme="minorHAnsi"/>
          <w:bCs/>
          <w:sz w:val="20"/>
          <w:szCs w:val="20"/>
        </w:rPr>
        <w:t>institut</w:t>
      </w:r>
      <w:r w:rsidR="009106F1" w:rsidRPr="006B6ABE">
        <w:rPr>
          <w:rFonts w:ascii="Book Antiqua" w:hAnsi="Book Antiqua" w:cstheme="minorHAnsi"/>
          <w:bCs/>
          <w:sz w:val="20"/>
          <w:szCs w:val="20"/>
        </w:rPr>
        <w:t xml:space="preserve">ional animal ethics committee. </w:t>
      </w:r>
      <w:r w:rsidRPr="006B6ABE">
        <w:rPr>
          <w:rFonts w:ascii="Book Antiqua" w:hAnsi="Book Antiqua" w:cstheme="minorHAnsi"/>
          <w:bCs/>
          <w:sz w:val="20"/>
          <w:szCs w:val="20"/>
        </w:rPr>
        <w:t>AGS cells (</w:t>
      </w:r>
      <w:r w:rsidR="00DA74AD" w:rsidRPr="006B6ABE">
        <w:rPr>
          <w:rFonts w:ascii="Book Antiqua" w:hAnsi="Book Antiqua" w:cstheme="minorHAnsi"/>
          <w:bCs/>
          <w:sz w:val="20"/>
          <w:szCs w:val="20"/>
        </w:rPr>
        <w:t xml:space="preserve">approximately </w:t>
      </w:r>
      <w:r w:rsidRPr="006B6ABE">
        <w:rPr>
          <w:rFonts w:ascii="Book Antiqua" w:hAnsi="Book Antiqua" w:cstheme="minorHAnsi"/>
          <w:bCs/>
          <w:sz w:val="20"/>
          <w:szCs w:val="20"/>
        </w:rPr>
        <w:t>5</w:t>
      </w:r>
      <w:r w:rsidR="00DA74AD" w:rsidRPr="006B6ABE">
        <w:rPr>
          <w:rFonts w:ascii="Book Antiqua" w:hAnsi="Book Antiqua" w:cstheme="minorHAnsi"/>
          <w:bCs/>
          <w:sz w:val="20"/>
          <w:szCs w:val="20"/>
        </w:rPr>
        <w:t xml:space="preserve"> </w:t>
      </w:r>
      <w:r w:rsidR="00265A1D" w:rsidRPr="006B6ABE">
        <w:rPr>
          <w:rFonts w:ascii="Book Antiqua" w:hAnsi="Book Antiqua" w:cstheme="minorHAnsi"/>
          <w:bCs/>
          <w:sz w:val="20"/>
          <w:szCs w:val="20"/>
        </w:rPr>
        <w:t>×</w:t>
      </w:r>
      <w:r w:rsidR="00DA74AD" w:rsidRPr="006B6ABE">
        <w:rPr>
          <w:rFonts w:ascii="Book Antiqua" w:hAnsi="Book Antiqua" w:cstheme="minorHAnsi"/>
          <w:bCs/>
          <w:sz w:val="20"/>
          <w:szCs w:val="20"/>
        </w:rPr>
        <w:t xml:space="preserve"> </w:t>
      </w:r>
      <w:r w:rsidRPr="006B6ABE">
        <w:rPr>
          <w:rFonts w:ascii="Book Antiqua" w:hAnsi="Book Antiqua" w:cstheme="minorHAnsi"/>
          <w:bCs/>
          <w:sz w:val="20"/>
          <w:szCs w:val="20"/>
        </w:rPr>
        <w:t>10</w:t>
      </w:r>
      <w:r w:rsidRPr="006B6ABE">
        <w:rPr>
          <w:rFonts w:ascii="Book Antiqua" w:hAnsi="Book Antiqua" w:cstheme="minorHAnsi"/>
          <w:bCs/>
          <w:sz w:val="20"/>
          <w:szCs w:val="20"/>
          <w:vertAlign w:val="superscript"/>
        </w:rPr>
        <w:t>6</w:t>
      </w:r>
      <w:r w:rsidRPr="006B6ABE">
        <w:rPr>
          <w:rFonts w:ascii="Book Antiqua" w:hAnsi="Book Antiqua" w:cstheme="minorHAnsi"/>
          <w:bCs/>
          <w:sz w:val="20"/>
          <w:szCs w:val="20"/>
        </w:rPr>
        <w:t xml:space="preserve">) were subcutaneously injected with </w:t>
      </w:r>
      <w:proofErr w:type="spellStart"/>
      <w:r w:rsidRPr="006B6ABE">
        <w:rPr>
          <w:rFonts w:ascii="Book Antiqua" w:hAnsi="Book Antiqua" w:cstheme="minorHAnsi"/>
          <w:bCs/>
          <w:sz w:val="20"/>
          <w:szCs w:val="20"/>
        </w:rPr>
        <w:t>matrigel</w:t>
      </w:r>
      <w:proofErr w:type="spellEnd"/>
      <w:r w:rsidRPr="006B6ABE">
        <w:rPr>
          <w:rFonts w:ascii="Book Antiqua" w:hAnsi="Book Antiqua" w:cstheme="minorHAnsi"/>
          <w:bCs/>
          <w:sz w:val="20"/>
          <w:szCs w:val="20"/>
        </w:rPr>
        <w:t xml:space="preserve"> (50</w:t>
      </w:r>
      <w:r w:rsidR="009106F1" w:rsidRPr="006B6ABE">
        <w:rPr>
          <w:rFonts w:ascii="Book Antiqua" w:hAnsi="Book Antiqua" w:cstheme="minorHAnsi"/>
          <w:bCs/>
          <w:sz w:val="20"/>
          <w:szCs w:val="20"/>
          <w:lang w:eastAsia="zh-CN"/>
        </w:rPr>
        <w:t xml:space="preserve"> </w:t>
      </w:r>
      <w:proofErr w:type="spellStart"/>
      <w:r w:rsidRPr="006B6ABE">
        <w:rPr>
          <w:rFonts w:ascii="Book Antiqua" w:hAnsi="Book Antiqua" w:cstheme="minorHAnsi"/>
          <w:bCs/>
          <w:sz w:val="20"/>
          <w:szCs w:val="20"/>
        </w:rPr>
        <w:t>μ</w:t>
      </w:r>
      <w:r w:rsidR="00DA74AD" w:rsidRPr="006B6ABE">
        <w:rPr>
          <w:rFonts w:ascii="Book Antiqua" w:hAnsi="Book Antiqua" w:cstheme="minorHAnsi"/>
          <w:bCs/>
          <w:sz w:val="20"/>
          <w:szCs w:val="20"/>
        </w:rPr>
        <w:t>L</w:t>
      </w:r>
      <w:proofErr w:type="spellEnd"/>
      <w:r w:rsidRPr="006B6ABE">
        <w:rPr>
          <w:rFonts w:ascii="Book Antiqua" w:hAnsi="Book Antiqua" w:cstheme="minorHAnsi"/>
          <w:bCs/>
          <w:sz w:val="20"/>
          <w:szCs w:val="20"/>
        </w:rPr>
        <w:t xml:space="preserve">) in </w:t>
      </w:r>
      <w:r w:rsidR="00B72CF7" w:rsidRPr="006B6ABE">
        <w:rPr>
          <w:rFonts w:ascii="Book Antiqua" w:hAnsi="Book Antiqua" w:cstheme="minorHAnsi"/>
          <w:bCs/>
          <w:sz w:val="20"/>
          <w:szCs w:val="20"/>
        </w:rPr>
        <w:t>nod</w:t>
      </w:r>
      <w:r w:rsidRPr="006B6ABE">
        <w:rPr>
          <w:rFonts w:ascii="Book Antiqua" w:hAnsi="Book Antiqua" w:cstheme="minorHAnsi"/>
          <w:bCs/>
          <w:sz w:val="20"/>
          <w:szCs w:val="20"/>
        </w:rPr>
        <w:t>-SCID mice (4-6</w:t>
      </w:r>
      <w:r w:rsidR="009106F1" w:rsidRPr="006B6ABE">
        <w:rPr>
          <w:rFonts w:ascii="Book Antiqua" w:hAnsi="Book Antiqua" w:cstheme="minorHAnsi"/>
          <w:bCs/>
          <w:sz w:val="20"/>
          <w:szCs w:val="20"/>
          <w:lang w:eastAsia="zh-CN"/>
        </w:rPr>
        <w:t xml:space="preserve"> </w:t>
      </w:r>
      <w:proofErr w:type="spellStart"/>
      <w:r w:rsidRPr="006B6ABE">
        <w:rPr>
          <w:rFonts w:ascii="Book Antiqua" w:hAnsi="Book Antiqua" w:cstheme="minorHAnsi"/>
          <w:bCs/>
          <w:sz w:val="20"/>
          <w:szCs w:val="20"/>
        </w:rPr>
        <w:t>wk</w:t>
      </w:r>
      <w:proofErr w:type="spellEnd"/>
      <w:r w:rsidRPr="006B6ABE">
        <w:rPr>
          <w:rFonts w:ascii="Book Antiqua" w:hAnsi="Book Antiqua" w:cstheme="minorHAnsi"/>
          <w:bCs/>
          <w:sz w:val="20"/>
          <w:szCs w:val="20"/>
        </w:rPr>
        <w:t>). After one round of serial transplantation</w:t>
      </w:r>
      <w:r w:rsidR="0047754A" w:rsidRPr="006B6ABE">
        <w:rPr>
          <w:rFonts w:ascii="Book Antiqua" w:hAnsi="Book Antiqua" w:cstheme="minorHAnsi"/>
          <w:bCs/>
          <w:sz w:val="20"/>
          <w:szCs w:val="20"/>
        </w:rPr>
        <w:t>,</w:t>
      </w:r>
      <w:r w:rsidRPr="006B6ABE">
        <w:rPr>
          <w:rFonts w:ascii="Book Antiqua" w:hAnsi="Book Antiqua" w:cstheme="minorHAnsi"/>
          <w:bCs/>
          <w:sz w:val="20"/>
          <w:szCs w:val="20"/>
        </w:rPr>
        <w:t xml:space="preserve"> the mice bearing tumors of </w:t>
      </w:r>
      <w:r w:rsidR="00F61DF5" w:rsidRPr="006B6ABE">
        <w:rPr>
          <w:rFonts w:ascii="Book Antiqua" w:hAnsi="Book Antiqua" w:cstheme="minorHAnsi"/>
          <w:bCs/>
          <w:sz w:val="20"/>
          <w:szCs w:val="20"/>
        </w:rPr>
        <w:t xml:space="preserve">approximately </w:t>
      </w:r>
      <w:r w:rsidRPr="006B6ABE">
        <w:rPr>
          <w:rFonts w:ascii="Book Antiqua" w:hAnsi="Book Antiqua" w:cstheme="minorHAnsi"/>
          <w:bCs/>
          <w:sz w:val="20"/>
          <w:szCs w:val="20"/>
        </w:rPr>
        <w:t>6-10</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mm maximum length were randomly divided into four groups: (</w:t>
      </w:r>
      <w:r w:rsidR="003B6A42" w:rsidRPr="006B6ABE">
        <w:rPr>
          <w:rFonts w:ascii="Book Antiqua" w:hAnsi="Book Antiqua" w:cstheme="minorHAnsi"/>
          <w:bCs/>
          <w:sz w:val="20"/>
          <w:szCs w:val="20"/>
        </w:rPr>
        <w:t>1</w:t>
      </w:r>
      <w:r w:rsidRPr="006B6ABE">
        <w:rPr>
          <w:rFonts w:ascii="Book Antiqua" w:hAnsi="Book Antiqua" w:cstheme="minorHAnsi"/>
          <w:bCs/>
          <w:sz w:val="20"/>
          <w:szCs w:val="20"/>
        </w:rPr>
        <w:t>) control</w:t>
      </w:r>
      <w:r w:rsidR="00F61DF5" w:rsidRPr="006B6ABE">
        <w:rPr>
          <w:rFonts w:ascii="Book Antiqua" w:hAnsi="Book Antiqua" w:cstheme="minorHAnsi"/>
          <w:bCs/>
          <w:sz w:val="20"/>
          <w:szCs w:val="20"/>
        </w:rPr>
        <w:t>;</w:t>
      </w:r>
      <w:r w:rsidRPr="006B6ABE">
        <w:rPr>
          <w:rFonts w:ascii="Book Antiqua" w:hAnsi="Book Antiqua" w:cstheme="minorHAnsi"/>
          <w:bCs/>
          <w:sz w:val="20"/>
          <w:szCs w:val="20"/>
        </w:rPr>
        <w:t xml:space="preserve"> (</w:t>
      </w:r>
      <w:r w:rsidR="003B6A42" w:rsidRPr="006B6ABE">
        <w:rPr>
          <w:rFonts w:ascii="Book Antiqua" w:hAnsi="Book Antiqua" w:cstheme="minorHAnsi"/>
          <w:bCs/>
          <w:sz w:val="20"/>
          <w:szCs w:val="20"/>
        </w:rPr>
        <w:t>2</w:t>
      </w:r>
      <w:r w:rsidRPr="006B6ABE">
        <w:rPr>
          <w:rFonts w:ascii="Book Antiqua" w:hAnsi="Book Antiqua" w:cstheme="minorHAnsi"/>
          <w:bCs/>
          <w:sz w:val="20"/>
          <w:szCs w:val="20"/>
        </w:rPr>
        <w:t>) VPA (300</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mg/kg/d)</w:t>
      </w:r>
      <w:r w:rsidR="00F61DF5" w:rsidRPr="006B6ABE">
        <w:rPr>
          <w:rFonts w:ascii="Book Antiqua" w:hAnsi="Book Antiqua" w:cstheme="minorHAnsi"/>
          <w:bCs/>
          <w:sz w:val="20"/>
          <w:szCs w:val="20"/>
        </w:rPr>
        <w:t>;</w:t>
      </w:r>
      <w:r w:rsidRPr="006B6ABE">
        <w:rPr>
          <w:rFonts w:ascii="Book Antiqua" w:hAnsi="Book Antiqua" w:cstheme="minorHAnsi"/>
          <w:bCs/>
          <w:sz w:val="20"/>
          <w:szCs w:val="20"/>
        </w:rPr>
        <w:t xml:space="preserve"> (</w:t>
      </w:r>
      <w:r w:rsidR="003B6A42" w:rsidRPr="006B6ABE">
        <w:rPr>
          <w:rFonts w:ascii="Book Antiqua" w:hAnsi="Book Antiqua" w:cstheme="minorHAnsi"/>
          <w:bCs/>
          <w:sz w:val="20"/>
          <w:szCs w:val="20"/>
        </w:rPr>
        <w:t>3</w:t>
      </w:r>
      <w:r w:rsidRPr="006B6ABE">
        <w:rPr>
          <w:rFonts w:ascii="Book Antiqua" w:hAnsi="Book Antiqua" w:cstheme="minorHAnsi"/>
          <w:bCs/>
          <w:sz w:val="20"/>
          <w:szCs w:val="20"/>
        </w:rPr>
        <w:t>) cisplatin (2</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mg/kg/d)</w:t>
      </w:r>
      <w:r w:rsidR="00F61DF5" w:rsidRPr="006B6ABE">
        <w:rPr>
          <w:rFonts w:ascii="Book Antiqua" w:hAnsi="Book Antiqua" w:cstheme="minorHAnsi"/>
          <w:bCs/>
          <w:sz w:val="20"/>
          <w:szCs w:val="20"/>
        </w:rPr>
        <w:t>;</w:t>
      </w:r>
      <w:r w:rsidRPr="006B6ABE">
        <w:rPr>
          <w:rFonts w:ascii="Book Antiqua" w:hAnsi="Book Antiqua" w:cstheme="minorHAnsi"/>
          <w:bCs/>
          <w:sz w:val="20"/>
          <w:szCs w:val="20"/>
        </w:rPr>
        <w:t xml:space="preserve"> and (</w:t>
      </w:r>
      <w:r w:rsidR="003B6A42" w:rsidRPr="006B6ABE">
        <w:rPr>
          <w:rFonts w:ascii="Book Antiqua" w:hAnsi="Book Antiqua" w:cstheme="minorHAnsi"/>
          <w:bCs/>
          <w:sz w:val="20"/>
          <w:szCs w:val="20"/>
        </w:rPr>
        <w:t>4</w:t>
      </w:r>
      <w:r w:rsidRPr="006B6ABE">
        <w:rPr>
          <w:rFonts w:ascii="Book Antiqua" w:hAnsi="Book Antiqua" w:cstheme="minorHAnsi"/>
          <w:bCs/>
          <w:sz w:val="20"/>
          <w:szCs w:val="20"/>
        </w:rPr>
        <w:t>) combinatorial pre-treatment group (VPA followed by cisplatin</w:t>
      </w:r>
      <w:r w:rsidR="0047754A" w:rsidRPr="006B6ABE">
        <w:rPr>
          <w:rFonts w:ascii="Book Antiqua" w:hAnsi="Book Antiqua" w:cstheme="minorHAnsi"/>
          <w:bCs/>
          <w:sz w:val="20"/>
          <w:szCs w:val="20"/>
        </w:rPr>
        <w:t>,</w:t>
      </w:r>
      <w:r w:rsidRPr="006B6ABE">
        <w:rPr>
          <w:rFonts w:ascii="Book Antiqua" w:hAnsi="Book Antiqua" w:cstheme="minorHAnsi"/>
          <w:bCs/>
          <w:sz w:val="20"/>
          <w:szCs w:val="20"/>
        </w:rPr>
        <w:t xml:space="preserve"> with doses as mentioned above). </w:t>
      </w:r>
      <w:r w:rsidR="0047754A" w:rsidRPr="006B6ABE">
        <w:rPr>
          <w:rFonts w:ascii="Book Antiqua" w:hAnsi="Book Antiqua" w:cstheme="minorHAnsi"/>
          <w:bCs/>
          <w:sz w:val="20"/>
          <w:szCs w:val="20"/>
        </w:rPr>
        <w:t>D</w:t>
      </w:r>
      <w:r w:rsidRPr="006B6ABE">
        <w:rPr>
          <w:rFonts w:ascii="Book Antiqua" w:hAnsi="Book Antiqua" w:cstheme="minorHAnsi"/>
          <w:bCs/>
          <w:sz w:val="20"/>
          <w:szCs w:val="20"/>
        </w:rPr>
        <w:t xml:space="preserve">rugs or saline (control group) were administered intraperitoneally twice a week at an interval of </w:t>
      </w:r>
      <w:r w:rsidR="00BA21C3">
        <w:rPr>
          <w:rFonts w:ascii="Book Antiqua" w:hAnsi="Book Antiqua" w:cstheme="minorHAnsi"/>
          <w:bCs/>
          <w:sz w:val="20"/>
          <w:szCs w:val="20"/>
        </w:rPr>
        <w:t>2 d</w:t>
      </w:r>
      <w:r w:rsidRPr="006B6ABE">
        <w:rPr>
          <w:rFonts w:ascii="Book Antiqua" w:hAnsi="Book Antiqua" w:cstheme="minorHAnsi"/>
          <w:bCs/>
          <w:sz w:val="20"/>
          <w:szCs w:val="20"/>
        </w:rPr>
        <w:t xml:space="preserve"> for 6 w</w:t>
      </w:r>
      <w:r w:rsidR="009106F1" w:rsidRPr="006B6ABE">
        <w:rPr>
          <w:rFonts w:ascii="Book Antiqua" w:hAnsi="Book Antiqua" w:cstheme="minorHAnsi"/>
          <w:bCs/>
          <w:sz w:val="20"/>
          <w:szCs w:val="20"/>
        </w:rPr>
        <w:t>k</w:t>
      </w:r>
      <w:r w:rsidR="0047754A" w:rsidRPr="006B6ABE">
        <w:rPr>
          <w:rFonts w:ascii="Book Antiqua" w:hAnsi="Book Antiqua" w:cstheme="minorHAnsi"/>
          <w:bCs/>
          <w:sz w:val="20"/>
          <w:szCs w:val="20"/>
        </w:rPr>
        <w:t>. F</w:t>
      </w:r>
      <w:r w:rsidR="009106F1" w:rsidRPr="006B6ABE">
        <w:rPr>
          <w:rFonts w:ascii="Book Antiqua" w:hAnsi="Book Antiqua" w:cstheme="minorHAnsi"/>
          <w:bCs/>
          <w:sz w:val="20"/>
          <w:szCs w:val="20"/>
        </w:rPr>
        <w:t xml:space="preserve">or the combinatorial </w:t>
      </w:r>
      <w:r w:rsidRPr="006B6ABE">
        <w:rPr>
          <w:rFonts w:ascii="Book Antiqua" w:hAnsi="Book Antiqua" w:cstheme="minorHAnsi"/>
          <w:bCs/>
          <w:sz w:val="20"/>
          <w:szCs w:val="20"/>
        </w:rPr>
        <w:t xml:space="preserve">regime, cisplatin was administered </w:t>
      </w:r>
      <w:r w:rsidR="0047754A" w:rsidRPr="006B6ABE">
        <w:rPr>
          <w:rFonts w:ascii="Book Antiqua" w:hAnsi="Book Antiqua" w:cstheme="minorHAnsi"/>
          <w:bCs/>
          <w:sz w:val="20"/>
          <w:szCs w:val="20"/>
        </w:rPr>
        <w:t xml:space="preserve">following </w:t>
      </w:r>
      <w:r w:rsidRPr="006B6ABE">
        <w:rPr>
          <w:rFonts w:ascii="Book Antiqua" w:hAnsi="Book Antiqua" w:cstheme="minorHAnsi"/>
          <w:bCs/>
          <w:sz w:val="20"/>
          <w:szCs w:val="20"/>
        </w:rPr>
        <w:t>24</w:t>
      </w:r>
      <w:r w:rsidR="009106F1" w:rsidRPr="006B6ABE">
        <w:rPr>
          <w:rFonts w:ascii="Book Antiqua" w:hAnsi="Book Antiqua" w:cstheme="minorHAnsi"/>
          <w:bCs/>
          <w:sz w:val="20"/>
          <w:szCs w:val="20"/>
          <w:lang w:eastAsia="zh-CN"/>
        </w:rPr>
        <w:t xml:space="preserve"> </w:t>
      </w:r>
      <w:r w:rsidR="004015FA" w:rsidRPr="006B6ABE">
        <w:rPr>
          <w:rFonts w:ascii="Book Antiqua" w:hAnsi="Book Antiqua" w:cstheme="minorHAnsi"/>
          <w:bCs/>
          <w:sz w:val="20"/>
          <w:szCs w:val="20"/>
        </w:rPr>
        <w:t>h</w:t>
      </w:r>
      <w:r w:rsidR="009106F1" w:rsidRPr="006B6ABE">
        <w:rPr>
          <w:rFonts w:ascii="Book Antiqua" w:hAnsi="Book Antiqua" w:cstheme="minorHAnsi"/>
          <w:bCs/>
          <w:sz w:val="20"/>
          <w:szCs w:val="20"/>
        </w:rPr>
        <w:t xml:space="preserve"> of VPA treatment.</w:t>
      </w:r>
    </w:p>
    <w:p w14:paraId="72F15FA2" w14:textId="25DADFD8" w:rsidR="000C4D72" w:rsidRPr="006B6ABE" w:rsidRDefault="000C4D72" w:rsidP="006B6ABE">
      <w:pPr>
        <w:adjustRightInd w:val="0"/>
        <w:snapToGrid w:val="0"/>
        <w:spacing w:after="0" w:line="360" w:lineRule="auto"/>
        <w:ind w:firstLineChars="100" w:firstLine="200"/>
        <w:jc w:val="both"/>
        <w:rPr>
          <w:rFonts w:ascii="Book Antiqua" w:hAnsi="Book Antiqua" w:cstheme="minorHAnsi"/>
          <w:bCs/>
          <w:sz w:val="20"/>
          <w:szCs w:val="20"/>
          <w:lang w:eastAsia="zh-CN"/>
        </w:rPr>
      </w:pPr>
      <w:r w:rsidRPr="006B6ABE">
        <w:rPr>
          <w:rFonts w:ascii="Book Antiqua" w:hAnsi="Book Antiqua" w:cstheme="minorHAnsi"/>
          <w:bCs/>
          <w:sz w:val="20"/>
          <w:szCs w:val="20"/>
        </w:rPr>
        <w:t>Tumor size and weight was monitored once a week by measuring two perpendicular tumor diameters with a caliper</w:t>
      </w:r>
      <w:r w:rsidR="00894011" w:rsidRPr="006B6ABE">
        <w:rPr>
          <w:rFonts w:ascii="Book Antiqua" w:hAnsi="Book Antiqua" w:cstheme="minorHAnsi"/>
          <w:bCs/>
          <w:sz w:val="20"/>
          <w:szCs w:val="20"/>
        </w:rPr>
        <w:t>,</w:t>
      </w:r>
      <w:r w:rsidRPr="006B6ABE">
        <w:rPr>
          <w:rFonts w:ascii="Book Antiqua" w:hAnsi="Book Antiqua" w:cstheme="minorHAnsi"/>
          <w:bCs/>
          <w:sz w:val="20"/>
          <w:szCs w:val="20"/>
        </w:rPr>
        <w:t xml:space="preserve"> and volume was calculated as V = π / 6 </w:t>
      </w:r>
      <w:r w:rsidR="009106F1" w:rsidRPr="006B6ABE">
        <w:rPr>
          <w:rFonts w:ascii="Book Antiqua" w:hAnsi="Book Antiqua" w:cstheme="minorHAnsi"/>
          <w:bCs/>
          <w:sz w:val="20"/>
          <w:szCs w:val="20"/>
        </w:rPr>
        <w:t>×</w:t>
      </w:r>
      <w:r w:rsidRPr="006B6ABE">
        <w:rPr>
          <w:rFonts w:ascii="Book Antiqua" w:hAnsi="Book Antiqua" w:cstheme="minorHAnsi"/>
          <w:bCs/>
          <w:sz w:val="20"/>
          <w:szCs w:val="20"/>
        </w:rPr>
        <w:t xml:space="preserve"> length </w:t>
      </w:r>
      <w:r w:rsidR="009106F1" w:rsidRPr="006B6ABE">
        <w:rPr>
          <w:rFonts w:ascii="Book Antiqua" w:hAnsi="Book Antiqua" w:cstheme="minorHAnsi"/>
          <w:bCs/>
          <w:sz w:val="20"/>
          <w:szCs w:val="20"/>
        </w:rPr>
        <w:t>×</w:t>
      </w:r>
      <w:r w:rsidRPr="006B6ABE">
        <w:rPr>
          <w:rFonts w:ascii="Book Antiqua" w:hAnsi="Book Antiqua" w:cstheme="minorHAnsi"/>
          <w:bCs/>
          <w:sz w:val="20"/>
          <w:szCs w:val="20"/>
        </w:rPr>
        <w:t xml:space="preserve"> width</w:t>
      </w:r>
      <w:r w:rsidRPr="006B6ABE">
        <w:rPr>
          <w:rFonts w:ascii="Book Antiqua" w:hAnsi="Book Antiqua" w:cstheme="minorHAnsi"/>
          <w:bCs/>
          <w:sz w:val="20"/>
          <w:szCs w:val="20"/>
          <w:vertAlign w:val="superscript"/>
        </w:rPr>
        <w:t>2</w:t>
      </w:r>
      <w:r w:rsidRPr="006B6ABE">
        <w:rPr>
          <w:rFonts w:ascii="Book Antiqua" w:hAnsi="Book Antiqua" w:cstheme="minorHAnsi"/>
          <w:bCs/>
          <w:sz w:val="20"/>
          <w:szCs w:val="20"/>
        </w:rPr>
        <w:t xml:space="preserve">. The outcome of the different treatment regimens was statistically validated by performing unpaired </w:t>
      </w:r>
      <w:r w:rsidRPr="006B6ABE">
        <w:rPr>
          <w:rFonts w:ascii="Book Antiqua" w:hAnsi="Book Antiqua" w:cstheme="minorHAnsi"/>
          <w:bCs/>
          <w:i/>
          <w:sz w:val="20"/>
          <w:szCs w:val="20"/>
        </w:rPr>
        <w:t>t</w:t>
      </w:r>
      <w:r w:rsidR="009106F1" w:rsidRPr="006B6ABE">
        <w:rPr>
          <w:rFonts w:ascii="Book Antiqua" w:hAnsi="Book Antiqua" w:cstheme="minorHAnsi"/>
          <w:bCs/>
          <w:sz w:val="20"/>
          <w:szCs w:val="20"/>
        </w:rPr>
        <w:t>-test</w:t>
      </w:r>
      <w:r w:rsidR="00894011" w:rsidRPr="006B6ABE">
        <w:rPr>
          <w:rFonts w:ascii="Book Antiqua" w:hAnsi="Book Antiqua" w:cstheme="minorHAnsi"/>
          <w:bCs/>
          <w:sz w:val="20"/>
          <w:szCs w:val="20"/>
        </w:rPr>
        <w:t>s</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The animals were sacrificed, tissue was fixed in formalin</w:t>
      </w:r>
      <w:r w:rsidR="00894011" w:rsidRPr="006B6ABE">
        <w:rPr>
          <w:rFonts w:ascii="Book Antiqua" w:hAnsi="Book Antiqua" w:cstheme="minorHAnsi"/>
          <w:bCs/>
          <w:sz w:val="20"/>
          <w:szCs w:val="20"/>
        </w:rPr>
        <w:t>,</w:t>
      </w:r>
      <w:r w:rsidRPr="006B6ABE">
        <w:rPr>
          <w:rFonts w:ascii="Book Antiqua" w:hAnsi="Book Antiqua" w:cstheme="minorHAnsi"/>
          <w:bCs/>
          <w:sz w:val="20"/>
          <w:szCs w:val="20"/>
        </w:rPr>
        <w:t xml:space="preserve"> and 4-6</w:t>
      </w:r>
      <w:r w:rsidR="009106F1" w:rsidRPr="006B6ABE">
        <w:rPr>
          <w:rFonts w:ascii="Book Antiqua" w:hAnsi="Book Antiqua" w:cstheme="minorHAnsi"/>
          <w:bCs/>
          <w:sz w:val="20"/>
          <w:szCs w:val="20"/>
          <w:lang w:eastAsia="zh-CN"/>
        </w:rPr>
        <w:t xml:space="preserve"> </w:t>
      </w:r>
      <w:r w:rsidRPr="006B6ABE">
        <w:rPr>
          <w:rFonts w:ascii="Book Antiqua" w:hAnsi="Book Antiqua" w:cstheme="minorHAnsi"/>
          <w:bCs/>
          <w:sz w:val="20"/>
          <w:szCs w:val="20"/>
        </w:rPr>
        <w:t xml:space="preserve">μm sections were processed </w:t>
      </w:r>
      <w:r w:rsidR="00894011" w:rsidRPr="006B6ABE">
        <w:rPr>
          <w:rFonts w:ascii="Book Antiqua" w:hAnsi="Book Antiqua" w:cstheme="minorHAnsi"/>
          <w:bCs/>
          <w:sz w:val="20"/>
          <w:szCs w:val="20"/>
        </w:rPr>
        <w:t xml:space="preserve">with </w:t>
      </w:r>
      <w:r w:rsidRPr="006B6ABE">
        <w:rPr>
          <w:rFonts w:ascii="Book Antiqua" w:hAnsi="Book Antiqua" w:cstheme="minorHAnsi"/>
          <w:bCs/>
          <w:sz w:val="20"/>
          <w:szCs w:val="20"/>
        </w:rPr>
        <w:t>hematoxylin and eosin staining for histopath</w:t>
      </w:r>
      <w:r w:rsidR="009106F1" w:rsidRPr="006B6ABE">
        <w:rPr>
          <w:rFonts w:ascii="Book Antiqua" w:hAnsi="Book Antiqua" w:cstheme="minorHAnsi"/>
          <w:bCs/>
          <w:sz w:val="20"/>
          <w:szCs w:val="20"/>
        </w:rPr>
        <w:t>ological analysis.</w:t>
      </w:r>
    </w:p>
    <w:p w14:paraId="30EEB1A1" w14:textId="77777777" w:rsidR="009106F1" w:rsidRPr="006B6ABE" w:rsidRDefault="009106F1" w:rsidP="006B6ABE">
      <w:pPr>
        <w:adjustRightInd w:val="0"/>
        <w:snapToGrid w:val="0"/>
        <w:spacing w:after="0" w:line="360" w:lineRule="auto"/>
        <w:jc w:val="both"/>
        <w:rPr>
          <w:rFonts w:ascii="Book Antiqua" w:hAnsi="Book Antiqua" w:cstheme="minorHAnsi"/>
          <w:b/>
          <w:bCs/>
          <w:i/>
          <w:sz w:val="20"/>
          <w:szCs w:val="20"/>
          <w:lang w:eastAsia="zh-CN"/>
        </w:rPr>
      </w:pPr>
    </w:p>
    <w:p w14:paraId="502136FE" w14:textId="60C53DB5" w:rsidR="000C4D72" w:rsidRPr="006B6ABE" w:rsidRDefault="000C4D72" w:rsidP="006B6ABE">
      <w:pPr>
        <w:adjustRightInd w:val="0"/>
        <w:snapToGrid w:val="0"/>
        <w:spacing w:after="0" w:line="360" w:lineRule="auto"/>
        <w:jc w:val="both"/>
        <w:rPr>
          <w:rFonts w:ascii="Book Antiqua" w:hAnsi="Book Antiqua" w:cstheme="minorHAnsi"/>
          <w:b/>
          <w:bCs/>
          <w:i/>
          <w:sz w:val="20"/>
          <w:szCs w:val="20"/>
          <w:lang w:eastAsia="zh-CN"/>
        </w:rPr>
      </w:pPr>
      <w:r w:rsidRPr="006B6ABE">
        <w:rPr>
          <w:rFonts w:ascii="Book Antiqua" w:hAnsi="Book Antiqua" w:cstheme="minorHAnsi"/>
          <w:b/>
          <w:bCs/>
          <w:i/>
          <w:sz w:val="20"/>
          <w:szCs w:val="20"/>
        </w:rPr>
        <w:t xml:space="preserve">In silico analysis </w:t>
      </w:r>
      <w:r w:rsidR="00E16BD9" w:rsidRPr="006B6ABE">
        <w:rPr>
          <w:rFonts w:ascii="Book Antiqua" w:hAnsi="Book Antiqua" w:cstheme="minorHAnsi"/>
          <w:b/>
          <w:bCs/>
          <w:i/>
          <w:sz w:val="20"/>
          <w:szCs w:val="20"/>
        </w:rPr>
        <w:t xml:space="preserve">of </w:t>
      </w:r>
      <w:r w:rsidRPr="006B6ABE">
        <w:rPr>
          <w:rFonts w:ascii="Book Antiqua" w:hAnsi="Book Antiqua" w:cstheme="minorHAnsi"/>
          <w:b/>
          <w:bCs/>
          <w:i/>
          <w:sz w:val="20"/>
          <w:szCs w:val="20"/>
        </w:rPr>
        <w:t>TCGA data fo</w:t>
      </w:r>
      <w:r w:rsidR="009106F1" w:rsidRPr="006B6ABE">
        <w:rPr>
          <w:rFonts w:ascii="Book Antiqua" w:hAnsi="Book Antiqua" w:cstheme="minorHAnsi"/>
          <w:b/>
          <w:bCs/>
          <w:i/>
          <w:sz w:val="20"/>
          <w:szCs w:val="20"/>
        </w:rPr>
        <w:t>r class1 HDA</w:t>
      </w:r>
      <w:r w:rsidR="00606EC9" w:rsidRPr="006B6ABE">
        <w:rPr>
          <w:rFonts w:ascii="Book Antiqua" w:hAnsi="Book Antiqua" w:cstheme="minorHAnsi"/>
          <w:b/>
          <w:bCs/>
          <w:i/>
          <w:sz w:val="20"/>
          <w:szCs w:val="20"/>
        </w:rPr>
        <w:t>Cs</w:t>
      </w:r>
      <w:r w:rsidR="009106F1" w:rsidRPr="006B6ABE">
        <w:rPr>
          <w:rFonts w:ascii="Book Antiqua" w:hAnsi="Book Antiqua" w:cstheme="minorHAnsi"/>
          <w:b/>
          <w:bCs/>
          <w:i/>
          <w:sz w:val="20"/>
          <w:szCs w:val="20"/>
        </w:rPr>
        <w:t xml:space="preserve"> in GC patients</w:t>
      </w:r>
    </w:p>
    <w:p w14:paraId="25478F62" w14:textId="2FE24A1D" w:rsidR="00271317" w:rsidRPr="006B6ABE" w:rsidRDefault="00EA4615"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Cs/>
          <w:sz w:val="20"/>
          <w:szCs w:val="20"/>
        </w:rPr>
        <w:t>Normalized</w:t>
      </w:r>
      <w:r w:rsidRPr="006B6ABE" w:rsidDel="00EA4615">
        <w:rPr>
          <w:rFonts w:ascii="Book Antiqua" w:hAnsi="Book Antiqua" w:cstheme="minorHAnsi"/>
          <w:bCs/>
          <w:sz w:val="20"/>
          <w:szCs w:val="20"/>
        </w:rPr>
        <w:t xml:space="preserve"> </w:t>
      </w:r>
      <w:r w:rsidRPr="006B6ABE">
        <w:rPr>
          <w:rFonts w:ascii="Book Antiqua" w:hAnsi="Book Antiqua" w:cstheme="minorHAnsi"/>
          <w:bCs/>
          <w:sz w:val="20"/>
          <w:szCs w:val="20"/>
        </w:rPr>
        <w:t>h</w:t>
      </w:r>
      <w:r w:rsidR="000C4D72" w:rsidRPr="006B6ABE">
        <w:rPr>
          <w:rFonts w:ascii="Book Antiqua" w:hAnsi="Book Antiqua" w:cstheme="minorHAnsi"/>
          <w:bCs/>
          <w:sz w:val="20"/>
          <w:szCs w:val="20"/>
        </w:rPr>
        <w:t>uman gastric adenocarcinoma (</w:t>
      </w:r>
      <w:r w:rsidR="000C4D72" w:rsidRPr="006B6ABE">
        <w:rPr>
          <w:rFonts w:ascii="Book Antiqua" w:hAnsi="Book Antiqua" w:cstheme="minorHAnsi"/>
          <w:bCs/>
          <w:i/>
          <w:sz w:val="20"/>
          <w:szCs w:val="20"/>
        </w:rPr>
        <w:t>n</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415) data (Z-score, cutoff &gt;</w:t>
      </w:r>
      <w:r w:rsidR="009106F1" w:rsidRPr="006B6ABE">
        <w:rPr>
          <w:rFonts w:ascii="Book Antiqua" w:hAnsi="Book Antiqua" w:cstheme="minorHAnsi"/>
          <w:bCs/>
          <w:sz w:val="20"/>
          <w:szCs w:val="20"/>
          <w:lang w:eastAsia="zh-CN"/>
        </w:rPr>
        <w:t xml:space="preserve"> </w:t>
      </w:r>
      <w:r w:rsidR="000C4D72" w:rsidRPr="006B6ABE">
        <w:rPr>
          <w:rFonts w:ascii="Book Antiqua" w:hAnsi="Book Antiqua" w:cstheme="minorHAnsi"/>
          <w:bCs/>
          <w:sz w:val="20"/>
          <w:szCs w:val="20"/>
        </w:rPr>
        <w:t xml:space="preserve">1.5) of HDAC1, HDAC2, HDAC3 </w:t>
      </w:r>
      <w:r w:rsidRPr="006B6ABE">
        <w:rPr>
          <w:rFonts w:ascii="Book Antiqua" w:hAnsi="Book Antiqua" w:cstheme="minorHAnsi"/>
          <w:bCs/>
          <w:sz w:val="20"/>
          <w:szCs w:val="20"/>
        </w:rPr>
        <w:t xml:space="preserve">were </w:t>
      </w:r>
      <w:r w:rsidR="000C4D72" w:rsidRPr="006B6ABE">
        <w:rPr>
          <w:rFonts w:ascii="Book Antiqua" w:hAnsi="Book Antiqua" w:cstheme="minorHAnsi"/>
          <w:bCs/>
          <w:sz w:val="20"/>
          <w:szCs w:val="20"/>
        </w:rPr>
        <w:t>downloaded from the cBioPortal website (http://www.cbioportal.org/)</w:t>
      </w:r>
      <w:r w:rsidR="000C4D72" w:rsidRPr="006B6ABE">
        <w:rPr>
          <w:rFonts w:ascii="Book Antiqua" w:hAnsi="Book Antiqua" w:cstheme="minorHAnsi"/>
          <w:bCs/>
          <w:sz w:val="20"/>
          <w:szCs w:val="20"/>
          <w:vertAlign w:val="superscript"/>
        </w:rPr>
        <w:t>[21</w:t>
      </w:r>
      <w:proofErr w:type="gramStart"/>
      <w:r w:rsidR="000C4D72" w:rsidRPr="006B6ABE">
        <w:rPr>
          <w:rFonts w:ascii="Book Antiqua" w:hAnsi="Book Antiqua" w:cstheme="minorHAnsi"/>
          <w:bCs/>
          <w:sz w:val="20"/>
          <w:szCs w:val="20"/>
          <w:vertAlign w:val="superscript"/>
        </w:rPr>
        <w:t>,22</w:t>
      </w:r>
      <w:proofErr w:type="gramEnd"/>
      <w:r w:rsidR="000C4D72" w:rsidRPr="006B6ABE">
        <w:rPr>
          <w:rFonts w:ascii="Book Antiqua" w:hAnsi="Book Antiqua" w:cstheme="minorHAnsi"/>
          <w:bCs/>
          <w:sz w:val="20"/>
          <w:szCs w:val="20"/>
          <w:vertAlign w:val="superscript"/>
        </w:rPr>
        <w:t>]</w:t>
      </w:r>
      <w:r w:rsidR="000C4D72" w:rsidRPr="006B6ABE">
        <w:rPr>
          <w:rFonts w:ascii="Book Antiqua" w:hAnsi="Book Antiqua" w:cstheme="minorHAnsi"/>
          <w:bCs/>
          <w:sz w:val="20"/>
          <w:szCs w:val="20"/>
        </w:rPr>
        <w:t xml:space="preserve">. The samples were categorized into high and low expression groups according to the </w:t>
      </w:r>
      <w:r w:rsidR="00265A1D" w:rsidRPr="006B6ABE">
        <w:rPr>
          <w:rFonts w:ascii="Book Antiqua" w:hAnsi="Book Antiqua" w:cstheme="minorHAnsi"/>
          <w:bCs/>
          <w:sz w:val="20"/>
          <w:szCs w:val="20"/>
          <w:lang w:eastAsia="zh-CN"/>
        </w:rPr>
        <w:t>Z</w:t>
      </w:r>
      <w:r w:rsidR="000C4D72" w:rsidRPr="006B6ABE">
        <w:rPr>
          <w:rFonts w:ascii="Book Antiqua" w:hAnsi="Book Antiqua" w:cstheme="minorHAnsi"/>
          <w:bCs/>
          <w:sz w:val="20"/>
          <w:szCs w:val="20"/>
        </w:rPr>
        <w:t>-score</w:t>
      </w:r>
      <w:r w:rsidRPr="006B6ABE">
        <w:rPr>
          <w:rFonts w:ascii="Book Antiqua" w:hAnsi="Book Antiqua" w:cstheme="minorHAnsi"/>
          <w:bCs/>
          <w:sz w:val="20"/>
          <w:szCs w:val="20"/>
        </w:rPr>
        <w:t>,</w:t>
      </w:r>
      <w:r w:rsidR="000C4D72" w:rsidRPr="006B6ABE">
        <w:rPr>
          <w:rFonts w:ascii="Book Antiqua" w:hAnsi="Book Antiqua" w:cstheme="minorHAnsi"/>
          <w:bCs/>
          <w:sz w:val="20"/>
          <w:szCs w:val="20"/>
        </w:rPr>
        <w:t xml:space="preserve"> and </w:t>
      </w:r>
      <w:r w:rsidRPr="006B6ABE">
        <w:rPr>
          <w:rFonts w:ascii="Book Antiqua" w:hAnsi="Book Antiqua" w:cstheme="minorHAnsi"/>
          <w:bCs/>
          <w:sz w:val="20"/>
          <w:szCs w:val="20"/>
        </w:rPr>
        <w:t xml:space="preserve">then </w:t>
      </w:r>
      <w:r w:rsidR="000C4D72" w:rsidRPr="006B6ABE">
        <w:rPr>
          <w:rFonts w:ascii="Book Antiqua" w:hAnsi="Book Antiqua" w:cstheme="minorHAnsi"/>
          <w:bCs/>
          <w:sz w:val="20"/>
          <w:szCs w:val="20"/>
        </w:rPr>
        <w:t>tabulated.</w:t>
      </w:r>
    </w:p>
    <w:p w14:paraId="455465AA" w14:textId="77777777" w:rsidR="008E025B" w:rsidRPr="006B6ABE" w:rsidRDefault="008E025B" w:rsidP="006B6ABE">
      <w:pPr>
        <w:adjustRightInd w:val="0"/>
        <w:snapToGrid w:val="0"/>
        <w:spacing w:after="0" w:line="360" w:lineRule="auto"/>
        <w:jc w:val="both"/>
        <w:rPr>
          <w:rFonts w:ascii="Book Antiqua" w:hAnsi="Book Antiqua" w:cstheme="minorBidi"/>
          <w:b/>
          <w:sz w:val="20"/>
          <w:szCs w:val="20"/>
        </w:rPr>
      </w:pPr>
    </w:p>
    <w:p w14:paraId="51CCF409" w14:textId="77777777" w:rsidR="000570BA" w:rsidRPr="006B6ABE" w:rsidRDefault="000570BA" w:rsidP="006B6ABE">
      <w:pPr>
        <w:adjustRightInd w:val="0"/>
        <w:snapToGrid w:val="0"/>
        <w:spacing w:after="0" w:line="360" w:lineRule="auto"/>
        <w:jc w:val="both"/>
        <w:rPr>
          <w:rFonts w:ascii="Book Antiqua" w:hAnsi="Book Antiqua" w:cstheme="minorBidi"/>
          <w:b/>
          <w:sz w:val="20"/>
          <w:szCs w:val="20"/>
          <w:u w:val="single"/>
        </w:rPr>
      </w:pPr>
      <w:r w:rsidRPr="006B6ABE">
        <w:rPr>
          <w:rFonts w:ascii="Book Antiqua" w:hAnsi="Book Antiqua" w:cstheme="minorBidi"/>
          <w:b/>
          <w:sz w:val="20"/>
          <w:szCs w:val="20"/>
          <w:u w:val="single"/>
        </w:rPr>
        <w:t>RESULTS</w:t>
      </w:r>
    </w:p>
    <w:p w14:paraId="3EBAEFD6" w14:textId="174212BB"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r w:rsidRPr="006B6ABE">
        <w:rPr>
          <w:rFonts w:ascii="Book Antiqua" w:hAnsi="Book Antiqua" w:cstheme="minorHAnsi"/>
          <w:b/>
          <w:i/>
          <w:sz w:val="20"/>
          <w:szCs w:val="20"/>
        </w:rPr>
        <w:t xml:space="preserve">Hypo-acetylation associates with high </w:t>
      </w:r>
      <w:r w:rsidR="005E61AC" w:rsidRPr="006B6ABE">
        <w:rPr>
          <w:rFonts w:ascii="Book Antiqua" w:hAnsi="Book Antiqua" w:cstheme="minorHAnsi"/>
          <w:b/>
          <w:i/>
          <w:sz w:val="20"/>
          <w:szCs w:val="20"/>
          <w:lang w:eastAsia="zh-CN"/>
        </w:rPr>
        <w:t>h</w:t>
      </w:r>
      <w:r w:rsidR="005E61AC" w:rsidRPr="006B6ABE">
        <w:rPr>
          <w:rFonts w:ascii="Book Antiqua" w:hAnsi="Book Antiqua" w:cstheme="minorHAnsi"/>
          <w:b/>
          <w:i/>
          <w:sz w:val="20"/>
          <w:szCs w:val="20"/>
        </w:rPr>
        <w:t>istone deacetylase</w:t>
      </w:r>
      <w:r w:rsidRPr="006B6ABE">
        <w:rPr>
          <w:rFonts w:ascii="Book Antiqua" w:hAnsi="Book Antiqua" w:cstheme="minorHAnsi"/>
          <w:b/>
          <w:i/>
          <w:sz w:val="20"/>
          <w:szCs w:val="20"/>
        </w:rPr>
        <w:t xml:space="preserve"> activity in GC patient samples</w:t>
      </w:r>
    </w:p>
    <w:p w14:paraId="248FB42B" w14:textId="281FD798"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Histones were prepared from paired tumor and negative resection margin (RM) tissues</w:t>
      </w:r>
      <w:r w:rsidR="0020616C" w:rsidRPr="006B6ABE">
        <w:rPr>
          <w:rFonts w:ascii="Book Antiqua" w:hAnsi="Book Antiqua" w:cstheme="minorHAnsi"/>
          <w:sz w:val="20"/>
          <w:szCs w:val="20"/>
        </w:rPr>
        <w:t>,</w:t>
      </w:r>
      <w:r w:rsidRPr="006B6ABE">
        <w:rPr>
          <w:rFonts w:ascii="Book Antiqua" w:hAnsi="Book Antiqua" w:cstheme="minorHAnsi"/>
          <w:sz w:val="20"/>
          <w:szCs w:val="20"/>
        </w:rPr>
        <w:t xml:space="preserve"> and subjected to immunoblot analysis to assess the level of acetylation using anti-acetyl lysine antibodies (Figure</w:t>
      </w:r>
      <w:r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1A</w:t>
      </w:r>
      <w:r w:rsidR="00B73084" w:rsidRPr="006B6ABE">
        <w:rPr>
          <w:rFonts w:ascii="Book Antiqua" w:hAnsi="Book Antiqua" w:cstheme="minorHAnsi"/>
          <w:sz w:val="20"/>
          <w:szCs w:val="20"/>
          <w:lang w:eastAsia="zh-CN"/>
        </w:rPr>
        <w:t>(a)</w:t>
      </w:r>
      <w:r w:rsidRPr="006B6ABE">
        <w:rPr>
          <w:rFonts w:ascii="Book Antiqua" w:hAnsi="Book Antiqua" w:cstheme="minorHAnsi"/>
          <w:sz w:val="20"/>
          <w:szCs w:val="20"/>
        </w:rPr>
        <w:t>. Immunoblot analysis showed low level</w:t>
      </w:r>
      <w:r w:rsidR="0020616C" w:rsidRPr="006B6ABE">
        <w:rPr>
          <w:rFonts w:ascii="Book Antiqua" w:hAnsi="Book Antiqua" w:cstheme="minorHAnsi"/>
          <w:sz w:val="20"/>
          <w:szCs w:val="20"/>
        </w:rPr>
        <w:t>s</w:t>
      </w:r>
      <w:r w:rsidRPr="006B6ABE">
        <w:rPr>
          <w:rFonts w:ascii="Book Antiqua" w:hAnsi="Book Antiqua" w:cstheme="minorHAnsi"/>
          <w:sz w:val="20"/>
          <w:szCs w:val="20"/>
        </w:rPr>
        <w:t xml:space="preserve"> of histone H3 and H4 acetylation in the tumor </w:t>
      </w:r>
      <w:r w:rsidRPr="006B6ABE">
        <w:rPr>
          <w:rFonts w:ascii="Book Antiqua" w:hAnsi="Book Antiqua" w:cstheme="minorHAnsi"/>
          <w:sz w:val="20"/>
          <w:szCs w:val="20"/>
        </w:rPr>
        <w:lastRenderedPageBreak/>
        <w:t>tissues compared to RM tissues. This observed loss in acetylation level</w:t>
      </w:r>
      <w:r w:rsidR="0020616C" w:rsidRPr="006B6ABE">
        <w:rPr>
          <w:rFonts w:ascii="Book Antiqua" w:hAnsi="Book Antiqua" w:cstheme="minorHAnsi"/>
          <w:sz w:val="20"/>
          <w:szCs w:val="20"/>
        </w:rPr>
        <w:t>s</w:t>
      </w:r>
      <w:r w:rsidRPr="006B6ABE">
        <w:rPr>
          <w:rFonts w:ascii="Book Antiqua" w:hAnsi="Book Antiqua" w:cstheme="minorHAnsi"/>
          <w:sz w:val="20"/>
          <w:szCs w:val="20"/>
        </w:rPr>
        <w:t xml:space="preserve"> of histone H3 and H4 could be the result of low </w:t>
      </w:r>
      <w:r w:rsidR="005E61AC" w:rsidRPr="006B6ABE">
        <w:rPr>
          <w:rFonts w:ascii="Book Antiqua" w:hAnsi="Book Antiqua" w:cstheme="minorHAnsi"/>
          <w:sz w:val="20"/>
          <w:szCs w:val="20"/>
        </w:rPr>
        <w:t xml:space="preserve">histone acetyl-transferase </w:t>
      </w:r>
      <w:r w:rsidR="005E61AC" w:rsidRPr="006B6ABE">
        <w:rPr>
          <w:rFonts w:ascii="Book Antiqua" w:hAnsi="Book Antiqua" w:cstheme="minorHAnsi"/>
          <w:sz w:val="20"/>
          <w:szCs w:val="20"/>
          <w:lang w:eastAsia="zh-CN"/>
        </w:rPr>
        <w:t>(</w:t>
      </w:r>
      <w:r w:rsidRPr="006B6ABE">
        <w:rPr>
          <w:rFonts w:ascii="Book Antiqua" w:hAnsi="Book Antiqua" w:cstheme="minorHAnsi"/>
          <w:sz w:val="20"/>
          <w:szCs w:val="20"/>
        </w:rPr>
        <w:t>HAT</w:t>
      </w:r>
      <w:r w:rsidR="005E61AC" w:rsidRPr="006B6ABE">
        <w:rPr>
          <w:rFonts w:ascii="Book Antiqua" w:hAnsi="Book Antiqua" w:cstheme="minorHAnsi"/>
          <w:sz w:val="20"/>
          <w:szCs w:val="20"/>
          <w:lang w:eastAsia="zh-CN"/>
        </w:rPr>
        <w:t>)</w:t>
      </w:r>
      <w:r w:rsidRPr="006B6ABE">
        <w:rPr>
          <w:rFonts w:ascii="Book Antiqua" w:hAnsi="Book Antiqua" w:cstheme="minorHAnsi"/>
          <w:sz w:val="20"/>
          <w:szCs w:val="20"/>
        </w:rPr>
        <w:t xml:space="preserve"> or high </w:t>
      </w:r>
      <w:r w:rsidR="005E61AC" w:rsidRPr="006B6ABE">
        <w:rPr>
          <w:rFonts w:ascii="Book Antiqua" w:hAnsi="Book Antiqua" w:cstheme="minorHAnsi"/>
          <w:bCs/>
          <w:sz w:val="20"/>
          <w:szCs w:val="20"/>
          <w:lang w:eastAsia="zh-CN"/>
        </w:rPr>
        <w:t>h</w:t>
      </w:r>
      <w:r w:rsidR="005E61AC" w:rsidRPr="006B6ABE">
        <w:rPr>
          <w:rFonts w:ascii="Book Antiqua" w:hAnsi="Book Antiqua" w:cstheme="minorHAnsi"/>
          <w:bCs/>
          <w:sz w:val="20"/>
          <w:szCs w:val="20"/>
        </w:rPr>
        <w:t>istone deacetylase</w:t>
      </w:r>
      <w:r w:rsidR="005E61AC" w:rsidRPr="006B6ABE">
        <w:rPr>
          <w:rFonts w:ascii="Book Antiqua" w:hAnsi="Book Antiqua" w:cstheme="minorHAnsi"/>
          <w:sz w:val="20"/>
          <w:szCs w:val="20"/>
        </w:rPr>
        <w:t xml:space="preserve"> </w:t>
      </w:r>
      <w:r w:rsidR="005E61AC" w:rsidRPr="006B6ABE">
        <w:rPr>
          <w:rFonts w:ascii="Book Antiqua" w:hAnsi="Book Antiqua" w:cstheme="minorHAnsi"/>
          <w:sz w:val="20"/>
          <w:szCs w:val="20"/>
          <w:lang w:eastAsia="zh-CN"/>
        </w:rPr>
        <w:t>(</w:t>
      </w:r>
      <w:r w:rsidRPr="006B6ABE">
        <w:rPr>
          <w:rFonts w:ascii="Book Antiqua" w:hAnsi="Book Antiqua" w:cstheme="minorHAnsi"/>
          <w:sz w:val="20"/>
          <w:szCs w:val="20"/>
        </w:rPr>
        <w:t>HDAC</w:t>
      </w:r>
      <w:r w:rsidR="005E61AC" w:rsidRPr="006B6ABE">
        <w:rPr>
          <w:rFonts w:ascii="Book Antiqua" w:hAnsi="Book Antiqua" w:cstheme="minorHAnsi"/>
          <w:sz w:val="20"/>
          <w:szCs w:val="20"/>
          <w:lang w:eastAsia="zh-CN"/>
        </w:rPr>
        <w:t>)</w:t>
      </w:r>
      <w:r w:rsidRPr="006B6ABE">
        <w:rPr>
          <w:rFonts w:ascii="Book Antiqua" w:hAnsi="Book Antiqua" w:cstheme="minorHAnsi"/>
          <w:sz w:val="20"/>
          <w:szCs w:val="20"/>
        </w:rPr>
        <w:t xml:space="preserve"> activity in tumor tissues. Therefore, NCF was used to assess HAT and HDAC activity using calorimetric assay</w:t>
      </w:r>
      <w:r w:rsidR="0020616C" w:rsidRPr="006B6ABE">
        <w:rPr>
          <w:rFonts w:ascii="Book Antiqua" w:hAnsi="Book Antiqua" w:cstheme="minorHAnsi"/>
          <w:sz w:val="20"/>
          <w:szCs w:val="20"/>
        </w:rPr>
        <w:t>s</w:t>
      </w:r>
      <w:r w:rsidRPr="006B6ABE">
        <w:rPr>
          <w:rFonts w:ascii="Book Antiqua" w:hAnsi="Book Antiqua" w:cstheme="minorHAnsi"/>
          <w:sz w:val="20"/>
          <w:szCs w:val="20"/>
        </w:rPr>
        <w:t>. Tumor and RM tissues showed differential level</w:t>
      </w:r>
      <w:r w:rsidR="0020616C" w:rsidRPr="006B6ABE">
        <w:rPr>
          <w:rFonts w:ascii="Book Antiqua" w:hAnsi="Book Antiqua" w:cstheme="minorHAnsi"/>
          <w:sz w:val="20"/>
          <w:szCs w:val="20"/>
        </w:rPr>
        <w:t>s</w:t>
      </w:r>
      <w:r w:rsidRPr="006B6ABE">
        <w:rPr>
          <w:rFonts w:ascii="Book Antiqua" w:hAnsi="Book Antiqua" w:cstheme="minorHAnsi"/>
          <w:sz w:val="20"/>
          <w:szCs w:val="20"/>
        </w:rPr>
        <w:t xml:space="preserve"> of HAT and HDAC activity; however, all the tumor tissues showed high HDAC activity compared to their paired RM tissues, but HAT activity did not show any consistent pattern (Supplementary Figure 1). Further, statistical analysis showed a significant</w:t>
      </w:r>
      <w:r w:rsidR="0020616C" w:rsidRPr="006B6ABE">
        <w:rPr>
          <w:rFonts w:ascii="Book Antiqua" w:hAnsi="Book Antiqua" w:cstheme="minorHAnsi"/>
          <w:sz w:val="20"/>
          <w:szCs w:val="20"/>
        </w:rPr>
        <w:t>ly</w:t>
      </w:r>
      <w:r w:rsidRPr="006B6ABE">
        <w:rPr>
          <w:rFonts w:ascii="Book Antiqua" w:hAnsi="Book Antiqua" w:cstheme="minorHAnsi"/>
          <w:sz w:val="20"/>
          <w:szCs w:val="20"/>
        </w:rPr>
        <w:t xml:space="preserve"> high</w:t>
      </w:r>
      <w:r w:rsidR="0020616C" w:rsidRPr="006B6ABE">
        <w:rPr>
          <w:rFonts w:ascii="Book Antiqua" w:hAnsi="Book Antiqua" w:cstheme="minorHAnsi"/>
          <w:sz w:val="20"/>
          <w:szCs w:val="20"/>
        </w:rPr>
        <w:t>er</w:t>
      </w:r>
      <w:r w:rsidRPr="006B6ABE">
        <w:rPr>
          <w:rFonts w:ascii="Book Antiqua" w:hAnsi="Book Antiqua" w:cstheme="minorHAnsi"/>
          <w:sz w:val="20"/>
          <w:szCs w:val="20"/>
        </w:rPr>
        <w:t xml:space="preserve"> level of HDAC activity in tumor compared to negative RM </w:t>
      </w:r>
      <w:r w:rsidR="0020616C" w:rsidRPr="006B6ABE">
        <w:rPr>
          <w:rFonts w:ascii="Book Antiqua" w:hAnsi="Book Antiqua" w:cstheme="minorHAnsi"/>
          <w:sz w:val="20"/>
          <w:szCs w:val="20"/>
        </w:rPr>
        <w:t>(</w:t>
      </w:r>
      <w:r w:rsidR="0020616C" w:rsidRPr="006B6ABE">
        <w:rPr>
          <w:rFonts w:ascii="Book Antiqua" w:hAnsi="Book Antiqua" w:cstheme="minorHAnsi"/>
          <w:i/>
          <w:sz w:val="20"/>
          <w:szCs w:val="20"/>
          <w:lang w:eastAsia="zh-CN"/>
        </w:rPr>
        <w:t xml:space="preserve">P </w:t>
      </w:r>
      <w:r w:rsidR="0020616C" w:rsidRPr="006B6ABE">
        <w:rPr>
          <w:rFonts w:ascii="Book Antiqua" w:hAnsi="Book Antiqua" w:cstheme="minorHAnsi"/>
          <w:sz w:val="20"/>
          <w:szCs w:val="20"/>
        </w:rPr>
        <w:t>&lt;</w:t>
      </w:r>
      <w:r w:rsidR="0020616C" w:rsidRPr="006B6ABE">
        <w:rPr>
          <w:rFonts w:ascii="Book Antiqua" w:hAnsi="Book Antiqua" w:cstheme="minorHAnsi"/>
          <w:sz w:val="20"/>
          <w:szCs w:val="20"/>
          <w:lang w:eastAsia="zh-CN"/>
        </w:rPr>
        <w:t xml:space="preserve"> </w:t>
      </w:r>
      <w:r w:rsidR="0020616C" w:rsidRPr="006B6ABE">
        <w:rPr>
          <w:rFonts w:ascii="Book Antiqua" w:hAnsi="Book Antiqua" w:cstheme="minorHAnsi"/>
          <w:sz w:val="20"/>
          <w:szCs w:val="20"/>
        </w:rPr>
        <w:t xml:space="preserve">0.001) </w:t>
      </w:r>
      <w:r w:rsidRPr="006B6ABE">
        <w:rPr>
          <w:rFonts w:ascii="Book Antiqua" w:hAnsi="Book Antiqua" w:cstheme="minorHAnsi"/>
          <w:sz w:val="20"/>
          <w:szCs w:val="20"/>
        </w:rPr>
        <w:t>(Figure</w:t>
      </w:r>
      <w:r w:rsidRPr="006B6ABE">
        <w:rPr>
          <w:rFonts w:ascii="Book Antiqua" w:hAnsi="Book Antiqua" w:cstheme="minorHAnsi"/>
          <w:sz w:val="20"/>
          <w:szCs w:val="20"/>
          <w:lang w:eastAsia="zh-CN"/>
        </w:rPr>
        <w:t xml:space="preserve"> </w:t>
      </w:r>
      <w:r w:rsidR="00BA518E" w:rsidRPr="006B6ABE">
        <w:rPr>
          <w:rFonts w:ascii="Book Antiqua" w:hAnsi="Book Antiqua" w:cstheme="minorHAnsi"/>
          <w:sz w:val="20"/>
          <w:szCs w:val="20"/>
        </w:rPr>
        <w:t>1A</w:t>
      </w:r>
      <w:r w:rsidR="00B73084" w:rsidRPr="006B6ABE">
        <w:rPr>
          <w:rFonts w:ascii="Book Antiqua" w:hAnsi="Book Antiqua" w:cstheme="minorHAnsi"/>
          <w:sz w:val="20"/>
          <w:szCs w:val="20"/>
        </w:rPr>
        <w:t>(b)</w:t>
      </w:r>
      <w:r w:rsidRPr="006B6ABE">
        <w:rPr>
          <w:rFonts w:ascii="Book Antiqua" w:hAnsi="Book Antiqua" w:cstheme="minorHAnsi"/>
          <w:sz w:val="20"/>
          <w:szCs w:val="20"/>
        </w:rPr>
        <w:t xml:space="preserve">; however, no significant difference was found in HAT activity. Taken together, our data suggested </w:t>
      </w:r>
      <w:r w:rsidR="00CC6FCD" w:rsidRPr="006B6ABE">
        <w:rPr>
          <w:rFonts w:ascii="Book Antiqua" w:hAnsi="Book Antiqua" w:cstheme="minorHAnsi"/>
          <w:sz w:val="20"/>
          <w:szCs w:val="20"/>
        </w:rPr>
        <w:t xml:space="preserve">an </w:t>
      </w:r>
      <w:r w:rsidRPr="006B6ABE">
        <w:rPr>
          <w:rFonts w:ascii="Book Antiqua" w:hAnsi="Book Antiqua" w:cstheme="minorHAnsi"/>
          <w:sz w:val="20"/>
          <w:szCs w:val="20"/>
        </w:rPr>
        <w:t xml:space="preserve">inverse correlation between HDAC activity and </w:t>
      </w:r>
      <w:r w:rsidR="00CC6FCD" w:rsidRPr="006B6ABE">
        <w:rPr>
          <w:rFonts w:ascii="Book Antiqua" w:hAnsi="Book Antiqua" w:cstheme="minorHAnsi"/>
          <w:sz w:val="20"/>
          <w:szCs w:val="20"/>
        </w:rPr>
        <w:t xml:space="preserve">histone </w:t>
      </w:r>
      <w:r w:rsidRPr="006B6ABE">
        <w:rPr>
          <w:rFonts w:ascii="Book Antiqua" w:hAnsi="Book Antiqua" w:cstheme="minorHAnsi"/>
          <w:sz w:val="20"/>
          <w:szCs w:val="20"/>
        </w:rPr>
        <w:t xml:space="preserve">acetylation </w:t>
      </w:r>
      <w:r w:rsidR="00CC6FCD" w:rsidRPr="006B6ABE">
        <w:rPr>
          <w:rFonts w:ascii="Book Antiqua" w:hAnsi="Book Antiqua" w:cstheme="minorHAnsi"/>
          <w:sz w:val="20"/>
          <w:szCs w:val="20"/>
        </w:rPr>
        <w:t xml:space="preserve">in </w:t>
      </w:r>
      <w:r w:rsidRPr="006B6ABE">
        <w:rPr>
          <w:rFonts w:ascii="Book Antiqua" w:hAnsi="Book Antiqua" w:cstheme="minorHAnsi"/>
          <w:sz w:val="20"/>
          <w:szCs w:val="20"/>
        </w:rPr>
        <w:t>GC.</w:t>
      </w:r>
    </w:p>
    <w:p w14:paraId="37FF9DC7" w14:textId="32255354" w:rsidR="00265A1D"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lang w:eastAsia="zh-CN"/>
        </w:rPr>
      </w:pPr>
      <w:r w:rsidRPr="006B6ABE">
        <w:rPr>
          <w:rFonts w:ascii="Book Antiqua" w:hAnsi="Book Antiqua" w:cstheme="minorHAnsi"/>
          <w:sz w:val="20"/>
          <w:szCs w:val="20"/>
        </w:rPr>
        <w:t xml:space="preserve">The major reasons for </w:t>
      </w:r>
      <w:proofErr w:type="spellStart"/>
      <w:r w:rsidR="00ED003F" w:rsidRPr="006B6ABE">
        <w:rPr>
          <w:rFonts w:ascii="Book Antiqua" w:hAnsi="Book Antiqua" w:cstheme="minorHAnsi"/>
          <w:sz w:val="20"/>
          <w:szCs w:val="20"/>
        </w:rPr>
        <w:t>HDACi</w:t>
      </w:r>
      <w:proofErr w:type="spellEnd"/>
      <w:r w:rsidR="00ED003F" w:rsidRPr="006B6ABE">
        <w:rPr>
          <w:rFonts w:ascii="Book Antiqua" w:hAnsi="Book Antiqua" w:cstheme="minorHAnsi"/>
          <w:sz w:val="20"/>
          <w:szCs w:val="20"/>
        </w:rPr>
        <w:t xml:space="preserve"> </w:t>
      </w:r>
      <w:r w:rsidRPr="006B6ABE">
        <w:rPr>
          <w:rFonts w:ascii="Book Antiqua" w:hAnsi="Book Antiqua" w:cstheme="minorHAnsi"/>
          <w:sz w:val="20"/>
          <w:szCs w:val="20"/>
        </w:rPr>
        <w:t xml:space="preserve">failure in solid tumors may be attributed to </w:t>
      </w:r>
      <w:r w:rsidR="000B0363" w:rsidRPr="006B6ABE">
        <w:rPr>
          <w:rFonts w:ascii="Book Antiqua" w:hAnsi="Book Antiqua" w:cstheme="minorHAnsi"/>
          <w:sz w:val="20"/>
          <w:szCs w:val="20"/>
        </w:rPr>
        <w:t xml:space="preserve">expression or activity </w:t>
      </w:r>
      <w:r w:rsidRPr="006B6ABE">
        <w:rPr>
          <w:rFonts w:ascii="Book Antiqua" w:hAnsi="Book Antiqua" w:cstheme="minorHAnsi"/>
          <w:sz w:val="20"/>
          <w:szCs w:val="20"/>
        </w:rPr>
        <w:t xml:space="preserve">heterogeneity in class 1 </w:t>
      </w:r>
      <w:r w:rsidR="000B0363" w:rsidRPr="006B6ABE">
        <w:rPr>
          <w:rFonts w:ascii="Book Antiqua" w:hAnsi="Book Antiqua" w:cstheme="minorHAnsi"/>
          <w:sz w:val="20"/>
          <w:szCs w:val="20"/>
        </w:rPr>
        <w:t xml:space="preserve">patient </w:t>
      </w:r>
      <w:r w:rsidRPr="006B6ABE">
        <w:rPr>
          <w:rFonts w:ascii="Book Antiqua" w:hAnsi="Book Antiqua" w:cstheme="minorHAnsi"/>
          <w:sz w:val="20"/>
          <w:szCs w:val="20"/>
        </w:rPr>
        <w:t xml:space="preserve">HDACs. To understand the need of patient stratification for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therapy, we analyzed HDAC activity and found that it </w:t>
      </w:r>
      <w:r w:rsidR="00B815AF" w:rsidRPr="006B6ABE">
        <w:rPr>
          <w:rFonts w:ascii="Book Antiqua" w:hAnsi="Book Antiqua" w:cstheme="minorHAnsi"/>
          <w:sz w:val="20"/>
          <w:szCs w:val="20"/>
        </w:rPr>
        <w:t xml:space="preserve">significantly </w:t>
      </w:r>
      <w:r w:rsidRPr="006B6ABE">
        <w:rPr>
          <w:rFonts w:ascii="Book Antiqua" w:hAnsi="Book Antiqua" w:cstheme="minorHAnsi"/>
          <w:sz w:val="20"/>
          <w:szCs w:val="20"/>
        </w:rPr>
        <w:t>differs among GC patients (Figure 1B).</w:t>
      </w:r>
      <w:r w:rsidR="003756E8" w:rsidRPr="006B6ABE">
        <w:rPr>
          <w:rFonts w:ascii="Book Antiqua" w:hAnsi="Book Antiqua" w:cstheme="minorHAnsi"/>
          <w:sz w:val="20"/>
          <w:szCs w:val="20"/>
        </w:rPr>
        <w:t xml:space="preserve"> TCGA was analyzed for </w:t>
      </w:r>
      <w:r w:rsidR="005E4BCE" w:rsidRPr="006B6ABE">
        <w:rPr>
          <w:rFonts w:ascii="Book Antiqua" w:hAnsi="Book Antiqua" w:cstheme="minorHAnsi"/>
          <w:sz w:val="20"/>
          <w:szCs w:val="20"/>
        </w:rPr>
        <w:t xml:space="preserve">the </w:t>
      </w:r>
      <w:r w:rsidR="003756E8" w:rsidRPr="006B6ABE">
        <w:rPr>
          <w:rFonts w:ascii="Book Antiqua" w:hAnsi="Book Antiqua" w:cstheme="minorHAnsi"/>
          <w:sz w:val="20"/>
          <w:szCs w:val="20"/>
        </w:rPr>
        <w:t>expression of class 1 HDAC viz HDAC1, HDAC2 and HDAC3 in gastric adenocarcinoma patients (</w:t>
      </w:r>
      <w:r w:rsidR="003756E8" w:rsidRPr="006B6ABE">
        <w:rPr>
          <w:rFonts w:ascii="Book Antiqua" w:hAnsi="Book Antiqua" w:cstheme="minorHAnsi"/>
          <w:i/>
          <w:sz w:val="20"/>
          <w:szCs w:val="20"/>
        </w:rPr>
        <w:t>n</w:t>
      </w:r>
      <w:r w:rsidR="003756E8"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w:t>
      </w:r>
      <w:r w:rsidR="003756E8"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 xml:space="preserve">415) </w:t>
      </w:r>
      <w:r w:rsidR="003756E8" w:rsidRPr="006B6ABE">
        <w:rPr>
          <w:rFonts w:ascii="Book Antiqua" w:hAnsi="Book Antiqua" w:cstheme="minorHAnsi"/>
          <w:i/>
          <w:sz w:val="20"/>
          <w:szCs w:val="20"/>
        </w:rPr>
        <w:t>v</w:t>
      </w:r>
      <w:r w:rsidR="00BA21C3">
        <w:rPr>
          <w:rFonts w:ascii="Book Antiqua" w:hAnsi="Book Antiqua" w:cstheme="minorHAnsi"/>
          <w:i/>
          <w:sz w:val="20"/>
          <w:szCs w:val="20"/>
        </w:rPr>
        <w:t>ersu</w:t>
      </w:r>
      <w:r w:rsidR="003756E8" w:rsidRPr="006B6ABE">
        <w:rPr>
          <w:rFonts w:ascii="Book Antiqua" w:hAnsi="Book Antiqua" w:cstheme="minorHAnsi"/>
          <w:i/>
          <w:sz w:val="20"/>
          <w:szCs w:val="20"/>
        </w:rPr>
        <w:t>s</w:t>
      </w:r>
      <w:r w:rsidR="003756E8" w:rsidRPr="006B6ABE">
        <w:rPr>
          <w:rFonts w:ascii="Book Antiqua" w:hAnsi="Book Antiqua" w:cstheme="minorHAnsi"/>
          <w:sz w:val="20"/>
          <w:szCs w:val="20"/>
        </w:rPr>
        <w:t xml:space="preserve"> control (</w:t>
      </w:r>
      <w:r w:rsidR="003756E8" w:rsidRPr="006B6ABE">
        <w:rPr>
          <w:rFonts w:ascii="Book Antiqua" w:hAnsi="Book Antiqua" w:cstheme="minorHAnsi"/>
          <w:i/>
          <w:sz w:val="20"/>
          <w:szCs w:val="20"/>
        </w:rPr>
        <w:t>n</w:t>
      </w:r>
      <w:r w:rsidR="003756E8" w:rsidRPr="006B6ABE">
        <w:rPr>
          <w:rFonts w:ascii="Book Antiqua" w:hAnsi="Book Antiqua" w:cstheme="minorHAnsi"/>
          <w:i/>
          <w:sz w:val="20"/>
          <w:szCs w:val="20"/>
          <w:lang w:eastAsia="zh-CN"/>
        </w:rPr>
        <w:t xml:space="preserve"> </w:t>
      </w:r>
      <w:r w:rsidR="003756E8" w:rsidRPr="006B6ABE">
        <w:rPr>
          <w:rFonts w:ascii="Book Antiqua" w:hAnsi="Book Antiqua" w:cstheme="minorHAnsi"/>
          <w:sz w:val="20"/>
          <w:szCs w:val="20"/>
        </w:rPr>
        <w:t>=</w:t>
      </w:r>
      <w:r w:rsidR="003756E8"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35)</w:t>
      </w:r>
      <w:r w:rsidR="005E4BCE" w:rsidRPr="006B6ABE">
        <w:rPr>
          <w:rFonts w:ascii="Book Antiqua" w:hAnsi="Book Antiqua" w:cstheme="minorHAnsi"/>
          <w:sz w:val="20"/>
          <w:szCs w:val="20"/>
        </w:rPr>
        <w:t>,</w:t>
      </w:r>
      <w:r w:rsidR="003756E8" w:rsidRPr="006B6ABE">
        <w:rPr>
          <w:rFonts w:ascii="Book Antiqua" w:hAnsi="Book Antiqua" w:cstheme="minorHAnsi"/>
          <w:sz w:val="20"/>
          <w:szCs w:val="20"/>
        </w:rPr>
        <w:t xml:space="preserve"> and categorized into high and low expression groups according to the </w:t>
      </w:r>
      <w:r w:rsidR="003756E8" w:rsidRPr="006B6ABE">
        <w:rPr>
          <w:rFonts w:ascii="Book Antiqua" w:hAnsi="Book Antiqua" w:cstheme="minorHAnsi"/>
          <w:sz w:val="20"/>
          <w:szCs w:val="20"/>
          <w:lang w:eastAsia="zh-CN"/>
        </w:rPr>
        <w:t>Z</w:t>
      </w:r>
      <w:r w:rsidR="003756E8" w:rsidRPr="006B6ABE">
        <w:rPr>
          <w:rFonts w:ascii="Book Antiqua" w:hAnsi="Book Antiqua" w:cstheme="minorHAnsi"/>
          <w:sz w:val="20"/>
          <w:szCs w:val="20"/>
        </w:rPr>
        <w:t>-score. HDAC1, HDAC2 and HDAC3 were upregulated</w:t>
      </w:r>
      <w:r w:rsidR="005E4BCE" w:rsidRPr="006B6ABE">
        <w:rPr>
          <w:rFonts w:ascii="Book Antiqua" w:hAnsi="Book Antiqua" w:cstheme="minorHAnsi"/>
          <w:sz w:val="20"/>
          <w:szCs w:val="20"/>
        </w:rPr>
        <w:t xml:space="preserve"> in only</w:t>
      </w:r>
      <w:r w:rsidR="003756E8" w:rsidRPr="006B6ABE">
        <w:rPr>
          <w:rFonts w:ascii="Book Antiqua" w:hAnsi="Book Antiqua" w:cstheme="minorHAnsi"/>
          <w:sz w:val="20"/>
          <w:szCs w:val="20"/>
        </w:rPr>
        <w:t xml:space="preserve"> </w:t>
      </w:r>
      <w:r w:rsidR="0041386F" w:rsidRPr="006B6ABE">
        <w:rPr>
          <w:rFonts w:ascii="Book Antiqua" w:hAnsi="Book Antiqua" w:cstheme="minorHAnsi"/>
          <w:sz w:val="20"/>
          <w:szCs w:val="20"/>
        </w:rPr>
        <w:t>approximately</w:t>
      </w:r>
      <w:r w:rsidR="005E4BCE" w:rsidRPr="006B6ABE">
        <w:rPr>
          <w:rFonts w:ascii="Book Antiqua" w:hAnsi="Book Antiqua" w:cstheme="minorHAnsi"/>
          <w:sz w:val="20"/>
          <w:szCs w:val="20"/>
        </w:rPr>
        <w:t xml:space="preserve"> </w:t>
      </w:r>
      <w:r w:rsidR="003756E8" w:rsidRPr="006B6ABE">
        <w:rPr>
          <w:rFonts w:ascii="Book Antiqua" w:hAnsi="Book Antiqua" w:cstheme="minorHAnsi"/>
          <w:sz w:val="20"/>
          <w:szCs w:val="20"/>
        </w:rPr>
        <w:t xml:space="preserve">24% </w:t>
      </w:r>
      <w:r w:rsidR="005E4BCE" w:rsidRPr="006B6ABE">
        <w:rPr>
          <w:rFonts w:ascii="Book Antiqua" w:hAnsi="Book Antiqua" w:cstheme="minorHAnsi"/>
          <w:sz w:val="20"/>
          <w:szCs w:val="20"/>
        </w:rPr>
        <w:t xml:space="preserve">of </w:t>
      </w:r>
      <w:r w:rsidR="003756E8" w:rsidRPr="006B6ABE">
        <w:rPr>
          <w:rFonts w:ascii="Book Antiqua" w:hAnsi="Book Antiqua" w:cstheme="minorHAnsi"/>
          <w:sz w:val="20"/>
          <w:szCs w:val="20"/>
        </w:rPr>
        <w:t>gastric adenocarcinoma patients (Figure 1C)</w:t>
      </w:r>
      <w:r w:rsidR="003756E8"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Further,</w:t>
      </w:r>
      <w:r w:rsidR="003756E8" w:rsidRPr="006B6ABE">
        <w:rPr>
          <w:rFonts w:ascii="Book Antiqua" w:hAnsi="Book Antiqua" w:cstheme="minorHAnsi"/>
          <w:sz w:val="20"/>
          <w:szCs w:val="20"/>
          <w:lang w:eastAsia="zh-CN"/>
        </w:rPr>
        <w:t xml:space="preserve"> </w:t>
      </w:r>
      <w:r w:rsidR="005E4BCE" w:rsidRPr="006B6ABE">
        <w:rPr>
          <w:rFonts w:ascii="Book Antiqua" w:hAnsi="Book Antiqua" w:cstheme="minorHAnsi"/>
          <w:sz w:val="20"/>
          <w:szCs w:val="20"/>
        </w:rPr>
        <w:t>i</w:t>
      </w:r>
      <w:r w:rsidRPr="006B6ABE">
        <w:rPr>
          <w:rFonts w:ascii="Book Antiqua" w:hAnsi="Book Antiqua" w:cstheme="minorHAnsi"/>
          <w:sz w:val="20"/>
          <w:szCs w:val="20"/>
        </w:rPr>
        <w:t>n coherence with activity, expression levels also showed differential</w:t>
      </w:r>
      <w:r w:rsidR="005E4BCE" w:rsidRPr="006B6ABE">
        <w:rPr>
          <w:rFonts w:ascii="Book Antiqua" w:hAnsi="Book Antiqua" w:cstheme="minorHAnsi"/>
          <w:sz w:val="20"/>
          <w:szCs w:val="20"/>
        </w:rPr>
        <w:t>ly</w:t>
      </w:r>
      <w:r w:rsidRPr="006B6ABE">
        <w:rPr>
          <w:rFonts w:ascii="Book Antiqua" w:hAnsi="Book Antiqua" w:cstheme="minorHAnsi"/>
          <w:sz w:val="20"/>
          <w:szCs w:val="20"/>
        </w:rPr>
        <w:t xml:space="preserve"> increased levels of HDAC 1 and 3 compared to normal gastric tissue (Figure 1D).</w:t>
      </w:r>
      <w:r w:rsidR="003756E8"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 xml:space="preserve">Altogether, </w:t>
      </w:r>
      <w:r w:rsidR="005E4BCE" w:rsidRPr="006B6ABE">
        <w:rPr>
          <w:rFonts w:ascii="Book Antiqua" w:hAnsi="Book Antiqua" w:cstheme="minorHAnsi"/>
          <w:sz w:val="20"/>
          <w:szCs w:val="20"/>
        </w:rPr>
        <w:t xml:space="preserve">these </w:t>
      </w:r>
      <w:r w:rsidRPr="006B6ABE">
        <w:rPr>
          <w:rFonts w:ascii="Book Antiqua" w:hAnsi="Book Antiqua" w:cstheme="minorHAnsi"/>
          <w:sz w:val="20"/>
          <w:szCs w:val="20"/>
        </w:rPr>
        <w:t>data provide evidence for patient stratification</w:t>
      </w:r>
      <w:r w:rsidR="005E4BCE" w:rsidRPr="006B6ABE">
        <w:rPr>
          <w:rFonts w:ascii="Book Antiqua" w:hAnsi="Book Antiqua" w:cstheme="minorHAnsi"/>
          <w:sz w:val="20"/>
          <w:szCs w:val="20"/>
        </w:rPr>
        <w:t>,</w:t>
      </w:r>
      <w:r w:rsidRPr="006B6ABE">
        <w:rPr>
          <w:rFonts w:ascii="Book Antiqua" w:hAnsi="Book Antiqua" w:cstheme="minorHAnsi"/>
          <w:sz w:val="20"/>
          <w:szCs w:val="20"/>
        </w:rPr>
        <w:t xml:space="preserve"> and </w:t>
      </w:r>
      <w:r w:rsidR="005E4BCE" w:rsidRPr="006B6ABE">
        <w:rPr>
          <w:rFonts w:ascii="Book Antiqua" w:hAnsi="Book Antiqua" w:cstheme="minorHAnsi"/>
          <w:sz w:val="20"/>
          <w:szCs w:val="20"/>
        </w:rPr>
        <w:t xml:space="preserve">for </w:t>
      </w:r>
      <w:r w:rsidRPr="006B6ABE">
        <w:rPr>
          <w:rFonts w:ascii="Book Antiqua" w:hAnsi="Book Antiqua" w:cstheme="minorHAnsi"/>
          <w:sz w:val="20"/>
          <w:szCs w:val="20"/>
        </w:rPr>
        <w:t xml:space="preserve">tailoring the dose of </w:t>
      </w:r>
      <w:r w:rsidR="00BA518E" w:rsidRPr="006B6ABE">
        <w:rPr>
          <w:rFonts w:ascii="Book Antiqua" w:hAnsi="Book Antiqua" w:cstheme="minorHAnsi"/>
          <w:sz w:val="20"/>
          <w:szCs w:val="20"/>
          <w:lang w:eastAsia="zh-CN"/>
        </w:rPr>
        <w:t>HDACi</w:t>
      </w:r>
      <w:r w:rsidRPr="006B6ABE">
        <w:rPr>
          <w:rFonts w:ascii="Book Antiqua" w:hAnsi="Book Antiqua" w:cstheme="minorHAnsi"/>
          <w:sz w:val="20"/>
          <w:szCs w:val="20"/>
        </w:rPr>
        <w:t xml:space="preserve"> for (re)sensitizing tumor</w:t>
      </w:r>
      <w:r w:rsidR="005E4BCE" w:rsidRPr="006B6ABE">
        <w:rPr>
          <w:rFonts w:ascii="Book Antiqua" w:hAnsi="Book Antiqua" w:cstheme="minorHAnsi"/>
          <w:sz w:val="20"/>
          <w:szCs w:val="20"/>
        </w:rPr>
        <w:t>s</w:t>
      </w:r>
      <w:r w:rsidRPr="006B6ABE">
        <w:rPr>
          <w:rFonts w:ascii="Book Antiqua" w:hAnsi="Book Antiqua" w:cstheme="minorHAnsi"/>
          <w:sz w:val="20"/>
          <w:szCs w:val="20"/>
        </w:rPr>
        <w:t xml:space="preserve"> to the anti-proliferative effects of chemotherap</w:t>
      </w:r>
      <w:r w:rsidR="005E4BCE" w:rsidRPr="006B6ABE">
        <w:rPr>
          <w:rFonts w:ascii="Book Antiqua" w:hAnsi="Book Antiqua" w:cstheme="minorHAnsi"/>
          <w:sz w:val="20"/>
          <w:szCs w:val="20"/>
        </w:rPr>
        <w:t>eutic</w:t>
      </w:r>
      <w:r w:rsidRPr="006B6ABE">
        <w:rPr>
          <w:rFonts w:ascii="Book Antiqua" w:hAnsi="Book Antiqua" w:cstheme="minorHAnsi"/>
          <w:sz w:val="20"/>
          <w:szCs w:val="20"/>
        </w:rPr>
        <w:t xml:space="preserve"> drugs at reduced dose</w:t>
      </w:r>
      <w:r w:rsidR="005E4BCE" w:rsidRPr="006B6ABE">
        <w:rPr>
          <w:rFonts w:ascii="Book Antiqua" w:hAnsi="Book Antiqua" w:cstheme="minorHAnsi"/>
          <w:sz w:val="20"/>
          <w:szCs w:val="20"/>
        </w:rPr>
        <w:t>s</w:t>
      </w:r>
      <w:r w:rsidRPr="006B6ABE">
        <w:rPr>
          <w:rFonts w:ascii="Book Antiqua" w:hAnsi="Book Antiqua" w:cstheme="minorHAnsi"/>
          <w:sz w:val="20"/>
          <w:szCs w:val="20"/>
        </w:rPr>
        <w:t xml:space="preserve"> with minimal side effects.</w:t>
      </w:r>
    </w:p>
    <w:p w14:paraId="6454B20F" w14:textId="77777777"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p>
    <w:p w14:paraId="203FD054" w14:textId="77777777"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r w:rsidRPr="006B6ABE">
        <w:rPr>
          <w:rFonts w:ascii="Book Antiqua" w:hAnsi="Book Antiqua" w:cstheme="minorHAnsi"/>
          <w:b/>
          <w:i/>
          <w:sz w:val="20"/>
          <w:szCs w:val="20"/>
        </w:rPr>
        <w:t xml:space="preserve">Pre-treatment with </w:t>
      </w:r>
      <w:r w:rsidR="00BA518E" w:rsidRPr="006B6ABE">
        <w:rPr>
          <w:rFonts w:ascii="Book Antiqua" w:hAnsi="Book Antiqua" w:cstheme="minorHAnsi"/>
          <w:b/>
          <w:i/>
          <w:sz w:val="20"/>
          <w:szCs w:val="20"/>
        </w:rPr>
        <w:t>HDACi</w:t>
      </w:r>
      <w:r w:rsidRPr="006B6ABE">
        <w:rPr>
          <w:rFonts w:ascii="Book Antiqua" w:hAnsi="Book Antiqua" w:cstheme="minorHAnsi"/>
          <w:b/>
          <w:i/>
          <w:sz w:val="20"/>
          <w:szCs w:val="20"/>
        </w:rPr>
        <w:t xml:space="preserve"> enhances binding of chemotherapeutic drugs to chromatin</w:t>
      </w:r>
    </w:p>
    <w:p w14:paraId="4B27E90D" w14:textId="0352E361"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 xml:space="preserve">It has been hypothesized that </w:t>
      </w:r>
      <w:r w:rsidR="00BA518E" w:rsidRPr="006B6ABE">
        <w:rPr>
          <w:rFonts w:ascii="Book Antiqua" w:hAnsi="Book Antiqua" w:cstheme="minorHAnsi"/>
          <w:sz w:val="20"/>
          <w:szCs w:val="20"/>
        </w:rPr>
        <w:t>HDACi</w:t>
      </w:r>
      <w:r w:rsidRPr="006B6ABE">
        <w:rPr>
          <w:rFonts w:ascii="Book Antiqua" w:hAnsi="Book Antiqua" w:cstheme="minorHAnsi"/>
          <w:sz w:val="20"/>
          <w:szCs w:val="20"/>
        </w:rPr>
        <w:t xml:space="preserve"> mediates chromatin relaxation</w:t>
      </w:r>
      <w:r w:rsidR="00562680" w:rsidRPr="006B6ABE">
        <w:rPr>
          <w:rFonts w:ascii="Book Antiqua" w:hAnsi="Book Antiqua" w:cstheme="minorHAnsi"/>
          <w:sz w:val="20"/>
          <w:szCs w:val="20"/>
        </w:rPr>
        <w:t>,</w:t>
      </w:r>
      <w:r w:rsidRPr="006B6ABE">
        <w:rPr>
          <w:rFonts w:ascii="Book Antiqua" w:hAnsi="Book Antiqua" w:cstheme="minorHAnsi"/>
          <w:sz w:val="20"/>
          <w:szCs w:val="20"/>
        </w:rPr>
        <w:t xml:space="preserve"> which may enhance the amount of chemotherap</w:t>
      </w:r>
      <w:r w:rsidR="00562680" w:rsidRPr="006B6ABE">
        <w:rPr>
          <w:rFonts w:ascii="Book Antiqua" w:hAnsi="Book Antiqua" w:cstheme="minorHAnsi"/>
          <w:sz w:val="20"/>
          <w:szCs w:val="20"/>
        </w:rPr>
        <w:t>eutic</w:t>
      </w:r>
      <w:r w:rsidRPr="006B6ABE">
        <w:rPr>
          <w:rFonts w:ascii="Book Antiqua" w:hAnsi="Book Antiqua" w:cstheme="minorHAnsi"/>
          <w:sz w:val="20"/>
          <w:szCs w:val="20"/>
        </w:rPr>
        <w:t xml:space="preserve"> drugs bound to DNA. To understand this, histone acetylation and class 1 HDAC levels were determined in AGS and HFE cell lines. A decrease in site-specific histone acetylation at H3K9ac, H3K18ac, H3K27ac was observed (Figure 2A</w:t>
      </w:r>
      <w:r w:rsidR="00281DC5" w:rsidRPr="006B6ABE">
        <w:rPr>
          <w:rFonts w:ascii="Book Antiqua" w:hAnsi="Book Antiqua" w:cstheme="minorHAnsi"/>
          <w:sz w:val="20"/>
          <w:szCs w:val="20"/>
        </w:rPr>
        <w:t>(a)</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along with increased HD</w:t>
      </w:r>
      <w:r w:rsidR="00BA518E" w:rsidRPr="006B6ABE">
        <w:rPr>
          <w:rFonts w:ascii="Book Antiqua" w:hAnsi="Book Antiqua" w:cstheme="minorHAnsi"/>
          <w:sz w:val="20"/>
          <w:szCs w:val="20"/>
        </w:rPr>
        <w:t>AC activity (Figure 2A</w:t>
      </w:r>
      <w:r w:rsidR="00281DC5" w:rsidRPr="006B6ABE">
        <w:rPr>
          <w:rFonts w:ascii="Book Antiqua" w:hAnsi="Book Antiqua" w:cstheme="minorHAnsi"/>
          <w:sz w:val="20"/>
          <w:szCs w:val="20"/>
        </w:rPr>
        <w:t>(b)</w:t>
      </w:r>
      <w:r w:rsidR="00BA518E" w:rsidRPr="006B6ABE">
        <w:rPr>
          <w:rFonts w:ascii="Book Antiqua" w:hAnsi="Book Antiqua" w:cstheme="minorHAnsi"/>
          <w:sz w:val="20"/>
          <w:szCs w:val="20"/>
        </w:rPr>
        <w:t xml:space="preserve">) and </w:t>
      </w:r>
      <w:r w:rsidRPr="006B6ABE">
        <w:rPr>
          <w:rFonts w:ascii="Book Antiqua" w:hAnsi="Book Antiqua" w:cstheme="minorHAnsi"/>
          <w:sz w:val="20"/>
          <w:szCs w:val="20"/>
        </w:rPr>
        <w:t>levels of class 1 HDACs 1, 2 and other HDACs 8, 10, 11 (Figure 2A</w:t>
      </w:r>
      <w:r w:rsidR="00281DC5" w:rsidRPr="006B6ABE">
        <w:rPr>
          <w:rFonts w:ascii="Book Antiqua" w:hAnsi="Book Antiqua" w:cstheme="minorHAnsi"/>
          <w:sz w:val="20"/>
          <w:szCs w:val="20"/>
        </w:rPr>
        <w:t>(c)</w:t>
      </w:r>
      <w:r w:rsidR="00BA518E" w:rsidRPr="006B6ABE">
        <w:rPr>
          <w:rFonts w:ascii="Book Antiqua" w:hAnsi="Book Antiqua" w:cstheme="minorHAnsi"/>
          <w:sz w:val="20"/>
          <w:szCs w:val="20"/>
        </w:rPr>
        <w:t xml:space="preserve"> in transformed AGS cells.</w:t>
      </w:r>
      <w:r w:rsidR="00BA518E" w:rsidRPr="006B6ABE">
        <w:rPr>
          <w:rFonts w:ascii="Book Antiqua" w:hAnsi="Book Antiqua" w:cstheme="minorHAnsi"/>
          <w:sz w:val="20"/>
          <w:szCs w:val="20"/>
          <w:lang w:eastAsia="zh-CN"/>
        </w:rPr>
        <w:t xml:space="preserve"> </w:t>
      </w:r>
      <w:r w:rsidR="00CE67EC" w:rsidRPr="006B6ABE">
        <w:rPr>
          <w:rFonts w:ascii="Book Antiqua" w:hAnsi="Book Antiqua" w:cstheme="minorHAnsi"/>
          <w:sz w:val="20"/>
          <w:szCs w:val="20"/>
          <w:lang w:eastAsia="zh-CN"/>
        </w:rPr>
        <w:t xml:space="preserve">The </w:t>
      </w:r>
      <w:r w:rsidRPr="006B6ABE">
        <w:rPr>
          <w:rFonts w:ascii="Book Antiqua" w:hAnsi="Book Antiqua" w:cstheme="minorHAnsi"/>
          <w:sz w:val="20"/>
          <w:szCs w:val="20"/>
        </w:rPr>
        <w:t>AGS cell line reflects the human gastric tumor state</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and </w:t>
      </w:r>
      <w:r w:rsidR="00CE67EC" w:rsidRPr="006B6ABE">
        <w:rPr>
          <w:rFonts w:ascii="Book Antiqua" w:hAnsi="Book Antiqua" w:cstheme="minorHAnsi"/>
          <w:sz w:val="20"/>
          <w:szCs w:val="20"/>
        </w:rPr>
        <w:t xml:space="preserve">was </w:t>
      </w:r>
      <w:r w:rsidRPr="006B6ABE">
        <w:rPr>
          <w:rFonts w:ascii="Book Antiqua" w:hAnsi="Book Antiqua" w:cstheme="minorHAnsi"/>
          <w:sz w:val="20"/>
          <w:szCs w:val="20"/>
        </w:rPr>
        <w:t xml:space="preserve">therefore </w:t>
      </w:r>
      <w:r w:rsidR="00CE67EC" w:rsidRPr="006B6ABE">
        <w:rPr>
          <w:rFonts w:ascii="Book Antiqua" w:hAnsi="Book Antiqua" w:cstheme="minorHAnsi"/>
          <w:sz w:val="20"/>
          <w:szCs w:val="20"/>
        </w:rPr>
        <w:t>used</w:t>
      </w:r>
      <w:r w:rsidRPr="006B6ABE">
        <w:rPr>
          <w:rFonts w:ascii="Book Antiqua" w:hAnsi="Book Antiqua" w:cstheme="minorHAnsi"/>
          <w:sz w:val="20"/>
          <w:szCs w:val="20"/>
        </w:rPr>
        <w:t xml:space="preserve"> for further studies. Dose response curve</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for chemotherapy drugs and HDACi showed IC50</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of 12</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Pr="006B6ABE">
        <w:rPr>
          <w:rFonts w:ascii="Book Antiqua" w:hAnsi="Book Antiqua" w:cstheme="minorHAnsi"/>
          <w:sz w:val="20"/>
          <w:szCs w:val="20"/>
        </w:rPr>
        <w:t>, 10</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Pr="006B6ABE">
        <w:rPr>
          <w:rFonts w:ascii="Book Antiqua" w:hAnsi="Book Antiqua" w:cstheme="minorHAnsi"/>
          <w:sz w:val="20"/>
          <w:szCs w:val="20"/>
        </w:rPr>
        <w:t xml:space="preserve"> and 0.2</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Pr="006B6ABE">
        <w:rPr>
          <w:rFonts w:ascii="Book Antiqua" w:hAnsi="Book Antiqua" w:cstheme="minorHAnsi"/>
          <w:sz w:val="20"/>
          <w:szCs w:val="20"/>
        </w:rPr>
        <w:t xml:space="preserve"> for cisplatin, oxaliplatin and epirubicin</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respectively (Supplementary Figure 2A), whereas for HDACi, the IC50 concentration</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of VPA, TSA and SAHA </w:t>
      </w:r>
      <w:r w:rsidR="00CE67EC" w:rsidRPr="006B6ABE">
        <w:rPr>
          <w:rFonts w:ascii="Book Antiqua" w:hAnsi="Book Antiqua" w:cstheme="minorHAnsi"/>
          <w:sz w:val="20"/>
          <w:szCs w:val="20"/>
        </w:rPr>
        <w:t xml:space="preserve">were </w:t>
      </w:r>
      <w:r w:rsidRPr="006B6ABE">
        <w:rPr>
          <w:rFonts w:ascii="Book Antiqua" w:hAnsi="Book Antiqua" w:cstheme="minorHAnsi"/>
          <w:sz w:val="20"/>
          <w:szCs w:val="20"/>
        </w:rPr>
        <w:t>found to be 4</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m</w:t>
      </w:r>
      <w:r w:rsidR="002C21C6" w:rsidRPr="006B6ABE">
        <w:rPr>
          <w:rFonts w:ascii="Book Antiqua" w:hAnsi="Book Antiqua" w:cstheme="minorHAnsi"/>
          <w:sz w:val="20"/>
          <w:szCs w:val="20"/>
        </w:rPr>
        <w:t>mol/L</w:t>
      </w:r>
      <w:r w:rsidRPr="006B6ABE">
        <w:rPr>
          <w:rFonts w:ascii="Book Antiqua" w:hAnsi="Book Antiqua" w:cstheme="minorHAnsi"/>
          <w:sz w:val="20"/>
          <w:szCs w:val="20"/>
        </w:rPr>
        <w:t>, 2</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Pr="006B6ABE">
        <w:rPr>
          <w:rFonts w:ascii="Book Antiqua" w:hAnsi="Book Antiqua" w:cstheme="minorHAnsi"/>
          <w:sz w:val="20"/>
          <w:szCs w:val="20"/>
        </w:rPr>
        <w:t xml:space="preserve"> and 0.01</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µ</w:t>
      </w:r>
      <w:r w:rsidR="002C21C6" w:rsidRPr="006B6ABE">
        <w:rPr>
          <w:rFonts w:ascii="Book Antiqua" w:hAnsi="Book Antiqua" w:cstheme="minorHAnsi"/>
          <w:sz w:val="20"/>
          <w:szCs w:val="20"/>
        </w:rPr>
        <w:t>mol/L</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respectively (Supplementary Figure 2B). Further, we confirmed </w:t>
      </w:r>
      <w:proofErr w:type="spellStart"/>
      <w:r w:rsidRPr="006B6ABE">
        <w:rPr>
          <w:rFonts w:ascii="Book Antiqua" w:hAnsi="Book Antiqua" w:cstheme="minorHAnsi"/>
          <w:sz w:val="20"/>
          <w:szCs w:val="20"/>
        </w:rPr>
        <w:t>HDACi</w:t>
      </w:r>
      <w:proofErr w:type="spellEnd"/>
      <w:r w:rsidR="00CE67EC" w:rsidRPr="006B6ABE">
        <w:rPr>
          <w:rFonts w:ascii="Book Antiqua" w:hAnsi="Book Antiqua" w:cstheme="minorHAnsi"/>
          <w:sz w:val="20"/>
          <w:szCs w:val="20"/>
        </w:rPr>
        <w:t xml:space="preserve"> activity</w:t>
      </w:r>
      <w:r w:rsidRPr="006B6ABE">
        <w:rPr>
          <w:rFonts w:ascii="Book Antiqua" w:hAnsi="Book Antiqua" w:cstheme="minorHAnsi"/>
          <w:sz w:val="20"/>
          <w:szCs w:val="20"/>
        </w:rPr>
        <w:t xml:space="preserve"> by treating AGS cells with IC50 dose</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for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00CE67EC" w:rsidRPr="006B6ABE">
        <w:rPr>
          <w:rFonts w:ascii="Book Antiqua" w:hAnsi="Book Antiqua" w:cstheme="minorHAnsi"/>
          <w:sz w:val="20"/>
          <w:szCs w:val="20"/>
        </w:rPr>
        <w:t>,</w:t>
      </w:r>
      <w:r w:rsidRPr="006B6ABE">
        <w:rPr>
          <w:rFonts w:ascii="Book Antiqua" w:hAnsi="Book Antiqua" w:cstheme="minorHAnsi"/>
          <w:sz w:val="20"/>
          <w:szCs w:val="20"/>
        </w:rPr>
        <w:t xml:space="preserve"> and assessing HDAC activity and histone acetylation levels. A decrease in HDAC activity (Supplementary Figure 2C) with hyperacetylation of histone</w:t>
      </w:r>
      <w:r w:rsidR="00CE67EC" w:rsidRPr="006B6ABE">
        <w:rPr>
          <w:rFonts w:ascii="Book Antiqua" w:hAnsi="Book Antiqua" w:cstheme="minorHAnsi"/>
          <w:sz w:val="20"/>
          <w:szCs w:val="20"/>
        </w:rPr>
        <w:t>s</w:t>
      </w:r>
      <w:r w:rsidRPr="006B6ABE">
        <w:rPr>
          <w:rFonts w:ascii="Book Antiqua" w:hAnsi="Book Antiqua" w:cstheme="minorHAnsi"/>
          <w:sz w:val="20"/>
          <w:szCs w:val="20"/>
        </w:rPr>
        <w:t xml:space="preserve"> H3 and H4 (Supplementary Figure 2D) </w:t>
      </w:r>
      <w:r w:rsidR="00CE67EC" w:rsidRPr="006B6ABE">
        <w:rPr>
          <w:rFonts w:ascii="Book Antiqua" w:hAnsi="Book Antiqua" w:cstheme="minorHAnsi"/>
          <w:sz w:val="20"/>
          <w:szCs w:val="20"/>
        </w:rPr>
        <w:t xml:space="preserve">were </w:t>
      </w:r>
      <w:r w:rsidRPr="006B6ABE">
        <w:rPr>
          <w:rFonts w:ascii="Book Antiqua" w:hAnsi="Book Antiqua" w:cstheme="minorHAnsi"/>
          <w:sz w:val="20"/>
          <w:szCs w:val="20"/>
        </w:rPr>
        <w:t xml:space="preserve">observed </w:t>
      </w:r>
      <w:r w:rsidR="00CE67EC" w:rsidRPr="006B6ABE">
        <w:rPr>
          <w:rFonts w:ascii="Book Antiqua" w:hAnsi="Book Antiqua" w:cstheme="minorHAnsi"/>
          <w:sz w:val="20"/>
          <w:szCs w:val="20"/>
        </w:rPr>
        <w:t xml:space="preserve">upon </w:t>
      </w:r>
      <w:proofErr w:type="spellStart"/>
      <w:r w:rsidRPr="006B6ABE">
        <w:rPr>
          <w:rFonts w:ascii="Book Antiqua" w:hAnsi="Book Antiqua" w:cstheme="minorHAnsi"/>
          <w:sz w:val="20"/>
          <w:szCs w:val="20"/>
        </w:rPr>
        <w:t>HDAC</w:t>
      </w:r>
      <w:r w:rsidR="00CE67EC" w:rsidRPr="006B6ABE">
        <w:rPr>
          <w:rFonts w:ascii="Book Antiqua" w:hAnsi="Book Antiqua" w:cstheme="minorHAnsi"/>
          <w:sz w:val="20"/>
          <w:szCs w:val="20"/>
        </w:rPr>
        <w:t>i</w:t>
      </w:r>
      <w:proofErr w:type="spellEnd"/>
      <w:r w:rsidR="00CE67EC" w:rsidRPr="006B6ABE">
        <w:rPr>
          <w:rFonts w:ascii="Book Antiqua" w:hAnsi="Book Antiqua" w:cstheme="minorHAnsi"/>
          <w:sz w:val="20"/>
          <w:szCs w:val="20"/>
        </w:rPr>
        <w:t xml:space="preserve"> treatment</w:t>
      </w:r>
      <w:r w:rsidRPr="006B6ABE">
        <w:rPr>
          <w:rFonts w:ascii="Book Antiqua" w:hAnsi="Book Antiqua" w:cstheme="minorHAnsi"/>
          <w:sz w:val="20"/>
          <w:szCs w:val="20"/>
        </w:rPr>
        <w:t>. Taken together, our data confirm that</w:t>
      </w:r>
      <w:r w:rsidR="00940E90" w:rsidRPr="006B6ABE">
        <w:rPr>
          <w:rFonts w:ascii="Book Antiqua" w:hAnsi="Book Antiqua" w:cstheme="minorHAnsi"/>
          <w:sz w:val="20"/>
          <w:szCs w:val="20"/>
        </w:rPr>
        <w:t xml:space="preserve"> the</w:t>
      </w:r>
      <w:r w:rsidRPr="006B6ABE">
        <w:rPr>
          <w:rFonts w:ascii="Book Antiqua" w:hAnsi="Book Antiqua" w:cstheme="minorHAnsi"/>
          <w:sz w:val="20"/>
          <w:szCs w:val="20"/>
        </w:rPr>
        <w:t xml:space="preserve">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used in our study</w:t>
      </w:r>
      <w:r w:rsidR="00940E90" w:rsidRPr="006B6ABE">
        <w:rPr>
          <w:rFonts w:ascii="Book Antiqua" w:hAnsi="Book Antiqua" w:cstheme="minorHAnsi"/>
          <w:sz w:val="20"/>
          <w:szCs w:val="20"/>
        </w:rPr>
        <w:t xml:space="preserve"> is</w:t>
      </w:r>
      <w:r w:rsidRPr="006B6ABE">
        <w:rPr>
          <w:rFonts w:ascii="Book Antiqua" w:hAnsi="Book Antiqua" w:cstheme="minorHAnsi"/>
          <w:sz w:val="20"/>
          <w:szCs w:val="20"/>
        </w:rPr>
        <w:t xml:space="preserve"> functionally active</w:t>
      </w:r>
      <w:r w:rsidR="00940E90" w:rsidRPr="006B6ABE">
        <w:rPr>
          <w:rFonts w:ascii="Book Antiqua" w:hAnsi="Book Antiqua" w:cstheme="minorHAnsi"/>
          <w:sz w:val="20"/>
          <w:szCs w:val="20"/>
        </w:rPr>
        <w:t>,</w:t>
      </w:r>
      <w:r w:rsidRPr="006B6ABE">
        <w:rPr>
          <w:rFonts w:ascii="Book Antiqua" w:hAnsi="Book Antiqua" w:cstheme="minorHAnsi"/>
          <w:sz w:val="20"/>
          <w:szCs w:val="20"/>
        </w:rPr>
        <w:t xml:space="preserve"> and alter</w:t>
      </w:r>
      <w:r w:rsidR="00940E90" w:rsidRPr="006B6ABE">
        <w:rPr>
          <w:rFonts w:ascii="Book Antiqua" w:hAnsi="Book Antiqua" w:cstheme="minorHAnsi"/>
          <w:sz w:val="20"/>
          <w:szCs w:val="20"/>
        </w:rPr>
        <w:t>s</w:t>
      </w:r>
      <w:r w:rsidRPr="006B6ABE">
        <w:rPr>
          <w:rFonts w:ascii="Book Antiqua" w:hAnsi="Book Antiqua" w:cstheme="minorHAnsi"/>
          <w:sz w:val="20"/>
          <w:szCs w:val="20"/>
        </w:rPr>
        <w:t xml:space="preserve"> </w:t>
      </w:r>
      <w:r w:rsidR="00940E90" w:rsidRPr="006B6ABE">
        <w:rPr>
          <w:rFonts w:ascii="Book Antiqua" w:hAnsi="Book Antiqua" w:cstheme="minorHAnsi"/>
          <w:sz w:val="20"/>
          <w:szCs w:val="20"/>
        </w:rPr>
        <w:t xml:space="preserve">both </w:t>
      </w:r>
      <w:r w:rsidRPr="006B6ABE">
        <w:rPr>
          <w:rFonts w:ascii="Book Antiqua" w:hAnsi="Book Antiqua" w:cstheme="minorHAnsi"/>
          <w:sz w:val="20"/>
          <w:szCs w:val="20"/>
        </w:rPr>
        <w:t>HDAC activity and histo</w:t>
      </w:r>
      <w:r w:rsidR="00BA518E" w:rsidRPr="006B6ABE">
        <w:rPr>
          <w:rFonts w:ascii="Book Antiqua" w:hAnsi="Book Antiqua" w:cstheme="minorHAnsi"/>
          <w:sz w:val="20"/>
          <w:szCs w:val="20"/>
        </w:rPr>
        <w:t>ne acetylation.</w:t>
      </w:r>
    </w:p>
    <w:p w14:paraId="55247CF3" w14:textId="59FCAE4D" w:rsidR="00265A1D"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lang w:eastAsia="zh-CN"/>
        </w:rPr>
      </w:pPr>
      <w:r w:rsidRPr="006B6ABE">
        <w:rPr>
          <w:rFonts w:ascii="Book Antiqua" w:hAnsi="Book Antiqua" w:cstheme="minorHAnsi"/>
          <w:sz w:val="20"/>
          <w:szCs w:val="20"/>
        </w:rPr>
        <w:lastRenderedPageBreak/>
        <w:t xml:space="preserve">AGS cells treated with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and chemotherap</w:t>
      </w:r>
      <w:r w:rsidR="004E43BF" w:rsidRPr="006B6ABE">
        <w:rPr>
          <w:rFonts w:ascii="Book Antiqua" w:hAnsi="Book Antiqua" w:cstheme="minorHAnsi"/>
          <w:sz w:val="20"/>
          <w:szCs w:val="20"/>
        </w:rPr>
        <w:t>eutic</w:t>
      </w:r>
      <w:r w:rsidRPr="006B6ABE">
        <w:rPr>
          <w:rFonts w:ascii="Book Antiqua" w:hAnsi="Book Antiqua" w:cstheme="minorHAnsi"/>
          <w:sz w:val="20"/>
          <w:szCs w:val="20"/>
        </w:rPr>
        <w:t xml:space="preserve"> drugs at IC50 values in three dif</w:t>
      </w:r>
      <w:r w:rsidR="00BA518E" w:rsidRPr="006B6ABE">
        <w:rPr>
          <w:rFonts w:ascii="Book Antiqua" w:hAnsi="Book Antiqua" w:cstheme="minorHAnsi"/>
          <w:sz w:val="20"/>
          <w:szCs w:val="20"/>
        </w:rPr>
        <w:t>ferent combinations (Figure 2B)</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w:t>
      </w:r>
      <w:r w:rsidR="00957105" w:rsidRPr="006B6ABE">
        <w:rPr>
          <w:rFonts w:ascii="Book Antiqua" w:hAnsi="Book Antiqua" w:cstheme="minorHAnsi"/>
          <w:sz w:val="20"/>
          <w:szCs w:val="20"/>
        </w:rPr>
        <w:t>1</w:t>
      </w:r>
      <w:r w:rsidRPr="006B6ABE">
        <w:rPr>
          <w:rFonts w:ascii="Book Antiqua" w:hAnsi="Book Antiqua" w:cstheme="minorHAnsi"/>
          <w:sz w:val="20"/>
          <w:szCs w:val="20"/>
        </w:rPr>
        <w:t>) pre</w:t>
      </w:r>
      <w:r w:rsidR="004E43BF" w:rsidRPr="006B6ABE">
        <w:rPr>
          <w:rFonts w:ascii="Book Antiqua" w:hAnsi="Book Antiqua" w:cstheme="minorHAnsi"/>
          <w:sz w:val="20"/>
          <w:szCs w:val="20"/>
        </w:rPr>
        <w:t>-</w:t>
      </w:r>
      <w:r w:rsidRPr="006B6ABE">
        <w:rPr>
          <w:rFonts w:ascii="Book Antiqua" w:hAnsi="Book Antiqua" w:cstheme="minorHAnsi"/>
          <w:sz w:val="20"/>
          <w:szCs w:val="20"/>
        </w:rPr>
        <w:t xml:space="preserve">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HDACi treatment followed by 24</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h</w:t>
      </w:r>
      <w:r w:rsidR="00BA518E" w:rsidRPr="006B6ABE">
        <w:rPr>
          <w:rFonts w:ascii="Book Antiqua" w:hAnsi="Book Antiqua" w:cstheme="minorHAnsi"/>
          <w:sz w:val="20"/>
          <w:szCs w:val="20"/>
        </w:rPr>
        <w:t xml:space="preserve"> chemotherap</w:t>
      </w:r>
      <w:r w:rsidR="004E43BF" w:rsidRPr="006B6ABE">
        <w:rPr>
          <w:rFonts w:ascii="Book Antiqua" w:hAnsi="Book Antiqua" w:cstheme="minorHAnsi"/>
          <w:sz w:val="20"/>
          <w:szCs w:val="20"/>
        </w:rPr>
        <w:t>eutic</w:t>
      </w:r>
      <w:r w:rsidR="00BA518E" w:rsidRPr="006B6ABE">
        <w:rPr>
          <w:rFonts w:ascii="Book Antiqua" w:hAnsi="Book Antiqua" w:cstheme="minorHAnsi"/>
          <w:sz w:val="20"/>
          <w:szCs w:val="20"/>
        </w:rPr>
        <w:t xml:space="preserve"> drug treatment)</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w:t>
      </w:r>
      <w:r w:rsidR="00957105" w:rsidRPr="006B6ABE">
        <w:rPr>
          <w:rFonts w:ascii="Book Antiqua" w:hAnsi="Book Antiqua" w:cstheme="minorHAnsi"/>
          <w:sz w:val="20"/>
          <w:szCs w:val="20"/>
        </w:rPr>
        <w:t>2</w:t>
      </w:r>
      <w:r w:rsidRPr="006B6ABE">
        <w:rPr>
          <w:rFonts w:ascii="Book Antiqua" w:hAnsi="Book Antiqua" w:cstheme="minorHAnsi"/>
          <w:sz w:val="20"/>
          <w:szCs w:val="20"/>
        </w:rPr>
        <w:t>) concurrent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and chemotherap</w:t>
      </w:r>
      <w:r w:rsidR="004E43BF" w:rsidRPr="006B6ABE">
        <w:rPr>
          <w:rFonts w:ascii="Book Antiqua" w:hAnsi="Book Antiqua" w:cstheme="minorHAnsi"/>
          <w:sz w:val="20"/>
          <w:szCs w:val="20"/>
        </w:rPr>
        <w:t>eutic</w:t>
      </w:r>
      <w:r w:rsidRPr="006B6ABE">
        <w:rPr>
          <w:rFonts w:ascii="Book Antiqua" w:hAnsi="Book Antiqua" w:cstheme="minorHAnsi"/>
          <w:sz w:val="20"/>
          <w:szCs w:val="20"/>
        </w:rPr>
        <w:t xml:space="preserve"> drug together)</w:t>
      </w:r>
      <w:r w:rsidR="00F61DF5" w:rsidRPr="006B6ABE">
        <w:rPr>
          <w:rFonts w:ascii="Book Antiqua" w:hAnsi="Book Antiqua" w:cstheme="minorHAnsi"/>
          <w:sz w:val="20"/>
          <w:szCs w:val="20"/>
        </w:rPr>
        <w:t>;</w:t>
      </w:r>
      <w:r w:rsidRPr="006B6ABE">
        <w:rPr>
          <w:rFonts w:ascii="Book Antiqua" w:hAnsi="Book Antiqua" w:cstheme="minorHAnsi"/>
          <w:sz w:val="20"/>
          <w:szCs w:val="20"/>
        </w:rPr>
        <w:t xml:space="preserve"> and (</w:t>
      </w:r>
      <w:r w:rsidR="00957105" w:rsidRPr="006B6ABE">
        <w:rPr>
          <w:rFonts w:ascii="Book Antiqua" w:hAnsi="Book Antiqua" w:cstheme="minorHAnsi"/>
          <w:sz w:val="20"/>
          <w:szCs w:val="20"/>
        </w:rPr>
        <w:t>3</w:t>
      </w:r>
      <w:r w:rsidRPr="006B6ABE">
        <w:rPr>
          <w:rFonts w:ascii="Book Antiqua" w:hAnsi="Book Antiqua" w:cstheme="minorHAnsi"/>
          <w:sz w:val="20"/>
          <w:szCs w:val="20"/>
        </w:rPr>
        <w:t>) post</w:t>
      </w:r>
      <w:r w:rsidR="004E43BF" w:rsidRPr="006B6ABE">
        <w:rPr>
          <w:rFonts w:ascii="Book Antiqua" w:hAnsi="Book Antiqua" w:cstheme="minorHAnsi"/>
          <w:sz w:val="20"/>
          <w:szCs w:val="20"/>
        </w:rPr>
        <w:t>-</w:t>
      </w:r>
      <w:r w:rsidRPr="006B6ABE">
        <w:rPr>
          <w:rFonts w:ascii="Book Antiqua" w:hAnsi="Book Antiqua" w:cstheme="minorHAnsi"/>
          <w:sz w:val="20"/>
          <w:szCs w:val="20"/>
        </w:rPr>
        <w:t xml:space="preserve">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chemotherap</w:t>
      </w:r>
      <w:r w:rsidR="004E43BF" w:rsidRPr="006B6ABE">
        <w:rPr>
          <w:rFonts w:ascii="Book Antiqua" w:hAnsi="Book Antiqua" w:cstheme="minorHAnsi"/>
          <w:sz w:val="20"/>
          <w:szCs w:val="20"/>
        </w:rPr>
        <w:t>eutic</w:t>
      </w:r>
      <w:r w:rsidRPr="006B6ABE">
        <w:rPr>
          <w:rFonts w:ascii="Book Antiqua" w:hAnsi="Book Antiqua" w:cstheme="minorHAnsi"/>
          <w:sz w:val="20"/>
          <w:szCs w:val="20"/>
        </w:rPr>
        <w:t xml:space="preserve"> drug treatment followed by 24</w:t>
      </w:r>
      <w:r w:rsidR="00BA518E"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HDACi treatment) showed that the quantity of DNA</w:t>
      </w:r>
      <w:r w:rsidR="004E43BF" w:rsidRPr="006B6ABE">
        <w:rPr>
          <w:rFonts w:ascii="Book Antiqua" w:hAnsi="Book Antiqua" w:cstheme="minorHAnsi"/>
          <w:sz w:val="20"/>
          <w:szCs w:val="20"/>
        </w:rPr>
        <w:t>-</w:t>
      </w:r>
      <w:r w:rsidRPr="006B6ABE">
        <w:rPr>
          <w:rFonts w:ascii="Book Antiqua" w:hAnsi="Book Antiqua" w:cstheme="minorHAnsi"/>
          <w:sz w:val="20"/>
          <w:szCs w:val="20"/>
        </w:rPr>
        <w:t>bound chemotherap</w:t>
      </w:r>
      <w:r w:rsidR="004E43BF" w:rsidRPr="006B6ABE">
        <w:rPr>
          <w:rFonts w:ascii="Book Antiqua" w:hAnsi="Book Antiqua" w:cstheme="minorHAnsi"/>
          <w:sz w:val="20"/>
          <w:szCs w:val="20"/>
        </w:rPr>
        <w:t>eutic</w:t>
      </w:r>
      <w:r w:rsidRPr="006B6ABE">
        <w:rPr>
          <w:rFonts w:ascii="Book Antiqua" w:hAnsi="Book Antiqua" w:cstheme="minorHAnsi"/>
          <w:sz w:val="20"/>
          <w:szCs w:val="20"/>
        </w:rPr>
        <w:t xml:space="preserve"> drugs significantly increased with pre</w:t>
      </w:r>
      <w:r w:rsidR="004E43BF" w:rsidRPr="006B6ABE">
        <w:rPr>
          <w:rFonts w:ascii="Book Antiqua" w:hAnsi="Book Antiqua" w:cstheme="minorHAnsi"/>
          <w:sz w:val="20"/>
          <w:szCs w:val="20"/>
        </w:rPr>
        <w:t>-</w:t>
      </w:r>
      <w:r w:rsidRPr="006B6ABE">
        <w:rPr>
          <w:rFonts w:ascii="Book Antiqua" w:hAnsi="Book Antiqua" w:cstheme="minorHAnsi"/>
          <w:sz w:val="20"/>
          <w:szCs w:val="20"/>
        </w:rPr>
        <w:t xml:space="preserve"> </w:t>
      </w:r>
      <w:r w:rsidR="00BA518E" w:rsidRPr="006B6ABE">
        <w:rPr>
          <w:rFonts w:ascii="Book Antiqua" w:hAnsi="Book Antiqua" w:cstheme="minorHAnsi"/>
          <w:sz w:val="20"/>
          <w:szCs w:val="20"/>
        </w:rPr>
        <w:t>followed by concurrent regime</w:t>
      </w:r>
      <w:r w:rsidR="004E43BF" w:rsidRPr="006B6ABE">
        <w:rPr>
          <w:rFonts w:ascii="Book Antiqua" w:hAnsi="Book Antiqua" w:cstheme="minorHAnsi"/>
          <w:sz w:val="20"/>
          <w:szCs w:val="20"/>
        </w:rPr>
        <w:t>s</w:t>
      </w:r>
      <w:r w:rsidR="00BA518E" w:rsidRPr="006B6ABE">
        <w:rPr>
          <w:rFonts w:ascii="Book Antiqua" w:hAnsi="Book Antiqua" w:cstheme="minorHAnsi"/>
          <w:sz w:val="20"/>
          <w:szCs w:val="20"/>
        </w:rPr>
        <w:t xml:space="preserve">. </w:t>
      </w:r>
      <w:r w:rsidRPr="006B6ABE">
        <w:rPr>
          <w:rFonts w:ascii="Book Antiqua" w:hAnsi="Book Antiqua" w:cstheme="minorHAnsi"/>
          <w:sz w:val="20"/>
          <w:szCs w:val="20"/>
        </w:rPr>
        <w:t>However, post-treatment did not show any significant increase compared to control for all</w:t>
      </w:r>
      <w:r w:rsidR="00BA518E" w:rsidRPr="006B6ABE">
        <w:rPr>
          <w:rFonts w:ascii="Book Antiqua" w:hAnsi="Book Antiqua" w:cstheme="minorHAnsi"/>
          <w:sz w:val="20"/>
          <w:szCs w:val="20"/>
        </w:rPr>
        <w:t xml:space="preserve"> three </w:t>
      </w:r>
      <w:proofErr w:type="spellStart"/>
      <w:r w:rsidR="00BA518E" w:rsidRPr="006B6ABE">
        <w:rPr>
          <w:rFonts w:ascii="Book Antiqua" w:hAnsi="Book Antiqua" w:cstheme="minorHAnsi"/>
          <w:sz w:val="20"/>
          <w:szCs w:val="20"/>
        </w:rPr>
        <w:t>HDACis</w:t>
      </w:r>
      <w:proofErr w:type="spellEnd"/>
      <w:r w:rsidR="00BA518E" w:rsidRPr="006B6ABE">
        <w:rPr>
          <w:rFonts w:ascii="Book Antiqua" w:hAnsi="Book Antiqua" w:cstheme="minorHAnsi"/>
          <w:sz w:val="20"/>
          <w:szCs w:val="20"/>
        </w:rPr>
        <w:t xml:space="preserve"> (Figure 2C).</w:t>
      </w:r>
    </w:p>
    <w:p w14:paraId="73DA5F53" w14:textId="77777777" w:rsidR="00BA518E" w:rsidRPr="006B6ABE" w:rsidRDefault="00BA518E" w:rsidP="006B6ABE">
      <w:pPr>
        <w:adjustRightInd w:val="0"/>
        <w:snapToGrid w:val="0"/>
        <w:spacing w:after="0" w:line="360" w:lineRule="auto"/>
        <w:jc w:val="both"/>
        <w:rPr>
          <w:rFonts w:ascii="Book Antiqua" w:hAnsi="Book Antiqua" w:cstheme="minorHAnsi"/>
          <w:b/>
          <w:i/>
          <w:sz w:val="20"/>
          <w:szCs w:val="20"/>
          <w:lang w:eastAsia="zh-CN"/>
        </w:rPr>
      </w:pPr>
    </w:p>
    <w:p w14:paraId="1B87E652" w14:textId="169A7D7D"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proofErr w:type="spellStart"/>
      <w:r w:rsidRPr="006B6ABE">
        <w:rPr>
          <w:rFonts w:ascii="Book Antiqua" w:hAnsi="Book Antiqua" w:cstheme="minorHAnsi"/>
          <w:b/>
          <w:i/>
          <w:sz w:val="20"/>
          <w:szCs w:val="20"/>
        </w:rPr>
        <w:t>HDACi</w:t>
      </w:r>
      <w:proofErr w:type="spellEnd"/>
      <w:r w:rsidR="00241162" w:rsidRPr="006B6ABE">
        <w:rPr>
          <w:rFonts w:ascii="Book Antiqua" w:hAnsi="Book Antiqua" w:cstheme="minorHAnsi"/>
          <w:b/>
          <w:i/>
          <w:sz w:val="20"/>
          <w:szCs w:val="20"/>
        </w:rPr>
        <w:t>-</w:t>
      </w:r>
      <w:r w:rsidRPr="006B6ABE">
        <w:rPr>
          <w:rFonts w:ascii="Book Antiqua" w:hAnsi="Book Antiqua" w:cstheme="minorHAnsi"/>
          <w:b/>
          <w:i/>
          <w:sz w:val="20"/>
          <w:szCs w:val="20"/>
        </w:rPr>
        <w:t>dependent sensitization of GC cells decreases the dose of chemotherap</w:t>
      </w:r>
      <w:r w:rsidR="00241162" w:rsidRPr="006B6ABE">
        <w:rPr>
          <w:rFonts w:ascii="Book Antiqua" w:hAnsi="Book Antiqua" w:cstheme="minorHAnsi"/>
          <w:b/>
          <w:i/>
          <w:sz w:val="20"/>
          <w:szCs w:val="20"/>
        </w:rPr>
        <w:t>eutic</w:t>
      </w:r>
      <w:r w:rsidRPr="006B6ABE">
        <w:rPr>
          <w:rFonts w:ascii="Book Antiqua" w:hAnsi="Book Antiqua" w:cstheme="minorHAnsi"/>
          <w:b/>
          <w:i/>
          <w:sz w:val="20"/>
          <w:szCs w:val="20"/>
        </w:rPr>
        <w:t xml:space="preserve"> d</w:t>
      </w:r>
      <w:r w:rsidR="00BA518E" w:rsidRPr="006B6ABE">
        <w:rPr>
          <w:rFonts w:ascii="Book Antiqua" w:hAnsi="Book Antiqua" w:cstheme="minorHAnsi"/>
          <w:b/>
          <w:i/>
          <w:sz w:val="20"/>
          <w:szCs w:val="20"/>
        </w:rPr>
        <w:t>rugs to attain maximum efficacy</w:t>
      </w:r>
    </w:p>
    <w:p w14:paraId="479B924F" w14:textId="25251BD0" w:rsidR="00265A1D" w:rsidRPr="006B6ABE" w:rsidRDefault="00265A1D"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sz w:val="20"/>
          <w:szCs w:val="20"/>
        </w:rPr>
        <w:t>The effect of regime</w:t>
      </w:r>
      <w:r w:rsidR="00B75EFF" w:rsidRPr="006B6ABE">
        <w:rPr>
          <w:rFonts w:ascii="Book Antiqua" w:hAnsi="Book Antiqua" w:cstheme="minorHAnsi"/>
          <w:sz w:val="20"/>
          <w:szCs w:val="20"/>
        </w:rPr>
        <w:t>-</w:t>
      </w:r>
      <w:r w:rsidRPr="006B6ABE">
        <w:rPr>
          <w:rFonts w:ascii="Book Antiqua" w:hAnsi="Book Antiqua" w:cstheme="minorHAnsi"/>
          <w:sz w:val="20"/>
          <w:szCs w:val="20"/>
        </w:rPr>
        <w:t xml:space="preserve">specific combinatorial treatment of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w:t>
      </w:r>
      <w:r w:rsidR="00BA518E" w:rsidRPr="006B6ABE">
        <w:rPr>
          <w:rFonts w:ascii="Book Antiqua" w:hAnsi="Book Antiqua" w:cstheme="minorHAnsi"/>
          <w:sz w:val="20"/>
          <w:szCs w:val="20"/>
        </w:rPr>
        <w:t>and chemotherap</w:t>
      </w:r>
      <w:r w:rsidR="00B75EFF" w:rsidRPr="006B6ABE">
        <w:rPr>
          <w:rFonts w:ascii="Book Antiqua" w:hAnsi="Book Antiqua" w:cstheme="minorHAnsi"/>
          <w:sz w:val="20"/>
          <w:szCs w:val="20"/>
        </w:rPr>
        <w:t>eutic</w:t>
      </w:r>
      <w:r w:rsidR="00BA518E" w:rsidRPr="006B6ABE">
        <w:rPr>
          <w:rFonts w:ascii="Book Antiqua" w:hAnsi="Book Antiqua" w:cstheme="minorHAnsi"/>
          <w:sz w:val="20"/>
          <w:szCs w:val="20"/>
        </w:rPr>
        <w:t xml:space="preserve"> drug</w:t>
      </w:r>
      <w:r w:rsidR="00B75EFF" w:rsidRPr="006B6ABE">
        <w:rPr>
          <w:rFonts w:ascii="Book Antiqua" w:hAnsi="Book Antiqua" w:cstheme="minorHAnsi"/>
          <w:sz w:val="20"/>
          <w:szCs w:val="20"/>
        </w:rPr>
        <w:t>s</w:t>
      </w:r>
      <w:r w:rsidR="00BA518E" w:rsidRPr="006B6ABE">
        <w:rPr>
          <w:rFonts w:ascii="Book Antiqua" w:hAnsi="Book Antiqua" w:cstheme="minorHAnsi"/>
          <w:sz w:val="20"/>
          <w:szCs w:val="20"/>
        </w:rPr>
        <w:t xml:space="preserve"> on </w:t>
      </w:r>
      <w:r w:rsidRPr="006B6ABE">
        <w:rPr>
          <w:rFonts w:ascii="Book Antiqua" w:hAnsi="Book Antiqua" w:cstheme="minorHAnsi"/>
          <w:sz w:val="20"/>
          <w:szCs w:val="20"/>
        </w:rPr>
        <w:t xml:space="preserve">cell death was studied </w:t>
      </w:r>
      <w:r w:rsidR="00BA518E" w:rsidRPr="006B6ABE">
        <w:rPr>
          <w:rFonts w:ascii="Book Antiqua" w:hAnsi="Book Antiqua" w:cstheme="minorHAnsi"/>
          <w:sz w:val="20"/>
          <w:szCs w:val="20"/>
        </w:rPr>
        <w:t>using FA plot analysis (Figure</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3</w:t>
      </w:r>
      <w:proofErr w:type="gramStart"/>
      <w:r w:rsidRPr="006B6ABE">
        <w:rPr>
          <w:rFonts w:ascii="Book Antiqua" w:hAnsi="Book Antiqua" w:cstheme="minorHAnsi"/>
          <w:sz w:val="20"/>
          <w:szCs w:val="20"/>
        </w:rPr>
        <w:t>)</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23]</w:t>
      </w:r>
      <w:r w:rsidRPr="006B6ABE">
        <w:rPr>
          <w:rFonts w:ascii="Book Antiqua" w:hAnsi="Book Antiqua" w:cstheme="minorHAnsi"/>
          <w:sz w:val="20"/>
          <w:szCs w:val="20"/>
        </w:rPr>
        <w:t>. MTT assay</w:t>
      </w:r>
      <w:r w:rsidR="00B75EFF" w:rsidRPr="006B6ABE">
        <w:rPr>
          <w:rFonts w:ascii="Book Antiqua" w:hAnsi="Book Antiqua" w:cstheme="minorHAnsi"/>
          <w:sz w:val="20"/>
          <w:szCs w:val="20"/>
        </w:rPr>
        <w:t>s</w:t>
      </w:r>
      <w:r w:rsidRPr="006B6ABE">
        <w:rPr>
          <w:rFonts w:ascii="Book Antiqua" w:hAnsi="Book Antiqua" w:cstheme="minorHAnsi"/>
          <w:sz w:val="20"/>
          <w:szCs w:val="20"/>
        </w:rPr>
        <w:t xml:space="preserve"> </w:t>
      </w:r>
      <w:r w:rsidR="00B75EFF" w:rsidRPr="006B6ABE">
        <w:rPr>
          <w:rFonts w:ascii="Book Antiqua" w:hAnsi="Book Antiqua" w:cstheme="minorHAnsi"/>
          <w:sz w:val="20"/>
          <w:szCs w:val="20"/>
        </w:rPr>
        <w:t xml:space="preserve">were performed </w:t>
      </w:r>
      <w:r w:rsidRPr="006B6ABE">
        <w:rPr>
          <w:rFonts w:ascii="Book Antiqua" w:hAnsi="Book Antiqua" w:cstheme="minorHAnsi"/>
          <w:sz w:val="20"/>
          <w:szCs w:val="20"/>
        </w:rPr>
        <w:t>using a fixed constant ratio of chemotherap</w:t>
      </w:r>
      <w:r w:rsidR="00B75EFF" w:rsidRPr="006B6ABE">
        <w:rPr>
          <w:rFonts w:ascii="Book Antiqua" w:hAnsi="Book Antiqua" w:cstheme="minorHAnsi"/>
          <w:sz w:val="20"/>
          <w:szCs w:val="20"/>
        </w:rPr>
        <w:t>eutic</w:t>
      </w:r>
      <w:r w:rsidRPr="006B6ABE">
        <w:rPr>
          <w:rFonts w:ascii="Book Antiqua" w:hAnsi="Book Antiqua" w:cstheme="minorHAnsi"/>
          <w:sz w:val="20"/>
          <w:szCs w:val="20"/>
        </w:rPr>
        <w:t xml:space="preserve"> drugs</w:t>
      </w:r>
      <w:r w:rsidR="00B75EFF" w:rsidRPr="006B6ABE">
        <w:rPr>
          <w:rFonts w:ascii="Book Antiqua" w:hAnsi="Book Antiqua" w:cstheme="minorHAnsi"/>
          <w:sz w:val="20"/>
          <w:szCs w:val="20"/>
        </w:rPr>
        <w:t>,</w:t>
      </w:r>
      <w:r w:rsidRPr="006B6ABE">
        <w:rPr>
          <w:rFonts w:ascii="Book Antiqua" w:hAnsi="Book Antiqua" w:cstheme="minorHAnsi"/>
          <w:sz w:val="20"/>
          <w:szCs w:val="20"/>
        </w:rPr>
        <w:t xml:space="preserve"> and in three different combination regimes</w:t>
      </w:r>
      <w:r w:rsidR="00B75EFF" w:rsidRPr="006B6ABE">
        <w:rPr>
          <w:rFonts w:ascii="Book Antiqua" w:hAnsi="Book Antiqua" w:cstheme="minorHAnsi"/>
          <w:sz w:val="20"/>
          <w:szCs w:val="20"/>
        </w:rPr>
        <w:t>:</w:t>
      </w:r>
      <w:r w:rsidRPr="006B6ABE">
        <w:rPr>
          <w:rFonts w:ascii="Book Antiqua" w:hAnsi="Book Antiqua" w:cstheme="minorHAnsi"/>
          <w:sz w:val="20"/>
          <w:szCs w:val="20"/>
        </w:rPr>
        <w:t xml:space="preserve"> concurrent, pre-</w:t>
      </w:r>
      <w:r w:rsidR="00BA518E" w:rsidRPr="006B6ABE">
        <w:rPr>
          <w:rFonts w:ascii="Book Antiqua" w:hAnsi="Book Antiqua" w:cstheme="minorHAnsi"/>
          <w:sz w:val="20"/>
          <w:szCs w:val="20"/>
        </w:rPr>
        <w:t xml:space="preserve"> and post</w:t>
      </w:r>
      <w:r w:rsidR="00B75EFF" w:rsidRPr="006B6ABE">
        <w:rPr>
          <w:rFonts w:ascii="Book Antiqua" w:hAnsi="Book Antiqua" w:cstheme="minorHAnsi"/>
          <w:sz w:val="20"/>
          <w:szCs w:val="20"/>
        </w:rPr>
        <w:t>-</w:t>
      </w:r>
      <w:r w:rsidR="00BA518E" w:rsidRPr="006B6ABE">
        <w:rPr>
          <w:rFonts w:ascii="Book Antiqua" w:hAnsi="Book Antiqua" w:cstheme="minorHAnsi"/>
          <w:sz w:val="20"/>
          <w:szCs w:val="20"/>
        </w:rPr>
        <w:t xml:space="preserve"> (Supplementary Table</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1)</w:t>
      </w:r>
      <w:r w:rsidR="00BA518E" w:rsidRPr="006B6ABE">
        <w:rPr>
          <w:rFonts w:ascii="Book Antiqua" w:hAnsi="Book Antiqua" w:cstheme="minorHAnsi"/>
          <w:sz w:val="20"/>
          <w:szCs w:val="20"/>
        </w:rPr>
        <w:t xml:space="preserve">. </w:t>
      </w:r>
      <w:r w:rsidRPr="006B6ABE">
        <w:rPr>
          <w:rFonts w:ascii="Book Antiqua" w:hAnsi="Book Antiqua" w:cstheme="minorHAnsi"/>
          <w:sz w:val="20"/>
          <w:szCs w:val="20"/>
        </w:rPr>
        <w:t xml:space="preserve">The data </w:t>
      </w:r>
      <w:r w:rsidR="003756E8" w:rsidRPr="006B6ABE">
        <w:rPr>
          <w:rFonts w:ascii="Book Antiqua" w:hAnsi="Book Antiqua" w:cstheme="minorHAnsi"/>
          <w:sz w:val="20"/>
          <w:szCs w:val="20"/>
        </w:rPr>
        <w:t xml:space="preserve">showed that pre-treatment with </w:t>
      </w:r>
      <w:r w:rsidRPr="006B6ABE">
        <w:rPr>
          <w:rFonts w:ascii="Book Antiqua" w:hAnsi="Book Antiqua" w:cstheme="minorHAnsi"/>
          <w:sz w:val="20"/>
          <w:szCs w:val="20"/>
        </w:rPr>
        <w:t xml:space="preserve">the three </w:t>
      </w:r>
      <w:proofErr w:type="spellStart"/>
      <w:r w:rsidRPr="006B6ABE">
        <w:rPr>
          <w:rFonts w:ascii="Book Antiqua" w:hAnsi="Book Antiqua" w:cstheme="minorHAnsi"/>
          <w:sz w:val="20"/>
          <w:szCs w:val="20"/>
        </w:rPr>
        <w:t>HDACi</w:t>
      </w:r>
      <w:r w:rsidR="009A72E6">
        <w:rPr>
          <w:rFonts w:ascii="Book Antiqua" w:hAnsi="Book Antiqua" w:cstheme="minorHAnsi"/>
          <w:sz w:val="20"/>
          <w:szCs w:val="20"/>
        </w:rPr>
        <w:t>s</w:t>
      </w:r>
      <w:proofErr w:type="spellEnd"/>
      <w:r w:rsidRPr="006B6ABE">
        <w:rPr>
          <w:rFonts w:ascii="Book Antiqua" w:hAnsi="Book Antiqua" w:cstheme="minorHAnsi"/>
          <w:sz w:val="20"/>
          <w:szCs w:val="20"/>
        </w:rPr>
        <w:t xml:space="preserve"> le</w:t>
      </w:r>
      <w:r w:rsidR="001802F4" w:rsidRPr="006B6ABE">
        <w:rPr>
          <w:rFonts w:ascii="Book Antiqua" w:hAnsi="Book Antiqua" w:cstheme="minorHAnsi"/>
          <w:sz w:val="20"/>
          <w:szCs w:val="20"/>
        </w:rPr>
        <w:t>d</w:t>
      </w:r>
      <w:r w:rsidRPr="006B6ABE">
        <w:rPr>
          <w:rFonts w:ascii="Book Antiqua" w:hAnsi="Book Antiqua" w:cstheme="minorHAnsi"/>
          <w:sz w:val="20"/>
          <w:szCs w:val="20"/>
        </w:rPr>
        <w:t xml:space="preserve"> to more cell death compared to concurrent or post-treatment in combination with cisplatin (Figure 3A), oxaliplatin (Figure 3B) and epirubicin (Figure 3C). Further, the combined doses of chemotherap</w:t>
      </w:r>
      <w:r w:rsidR="001802F4" w:rsidRPr="006B6ABE">
        <w:rPr>
          <w:rFonts w:ascii="Book Antiqua" w:hAnsi="Book Antiqua" w:cstheme="minorHAnsi"/>
          <w:sz w:val="20"/>
          <w:szCs w:val="20"/>
        </w:rPr>
        <w:t>eutic</w:t>
      </w:r>
      <w:r w:rsidRPr="006B6ABE">
        <w:rPr>
          <w:rFonts w:ascii="Book Antiqua" w:hAnsi="Book Antiqua" w:cstheme="minorHAnsi"/>
          <w:sz w:val="20"/>
          <w:szCs w:val="20"/>
        </w:rPr>
        <w:t xml:space="preserve"> drugs and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required to achieve FA value</w:t>
      </w:r>
      <w:r w:rsidR="001802F4" w:rsidRPr="006B6ABE">
        <w:rPr>
          <w:rFonts w:ascii="Book Antiqua" w:hAnsi="Book Antiqua" w:cstheme="minorHAnsi"/>
          <w:sz w:val="20"/>
          <w:szCs w:val="20"/>
        </w:rPr>
        <w:t>s</w:t>
      </w:r>
      <w:r w:rsidRPr="006B6ABE">
        <w:rPr>
          <w:rFonts w:ascii="Book Antiqua" w:hAnsi="Book Antiqua" w:cstheme="minorHAnsi"/>
          <w:sz w:val="20"/>
          <w:szCs w:val="20"/>
        </w:rPr>
        <w:t xml:space="preserve"> of 0.5, 0.75 and 0.95 was analyzed (Table 2). The pre-treatment regime of VPA with cisplatin required lesser combined dose</w:t>
      </w:r>
      <w:r w:rsidR="001802F4" w:rsidRPr="006B6ABE">
        <w:rPr>
          <w:rFonts w:ascii="Book Antiqua" w:hAnsi="Book Antiqua" w:cstheme="minorHAnsi"/>
          <w:sz w:val="20"/>
          <w:szCs w:val="20"/>
        </w:rPr>
        <w:t>s</w:t>
      </w:r>
      <w:r w:rsidRPr="006B6ABE">
        <w:rPr>
          <w:rFonts w:ascii="Book Antiqua" w:hAnsi="Book Antiqua" w:cstheme="minorHAnsi"/>
          <w:sz w:val="20"/>
          <w:szCs w:val="20"/>
        </w:rPr>
        <w:t xml:space="preserve"> to achieve FA 0.5, 0.75 and 0.95 compared to both concurrent and post-treatment regimes. However, pre-treatment of TSA or SAHA with cisplatin could only attain FA value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of 0.5 and 0.75 at a lower combined dose than concurrent or po</w:t>
      </w:r>
      <w:r w:rsidR="003756E8" w:rsidRPr="006B6ABE">
        <w:rPr>
          <w:rFonts w:ascii="Book Antiqua" w:hAnsi="Book Antiqua" w:cstheme="minorHAnsi"/>
          <w:sz w:val="20"/>
          <w:szCs w:val="20"/>
        </w:rPr>
        <w:t xml:space="preserve">st-treatment combinations. In </w:t>
      </w:r>
      <w:r w:rsidR="001A4E91" w:rsidRPr="006B6ABE">
        <w:rPr>
          <w:rFonts w:ascii="Book Antiqua" w:hAnsi="Book Antiqua" w:cstheme="minorHAnsi"/>
          <w:sz w:val="20"/>
          <w:szCs w:val="20"/>
        </w:rPr>
        <w:t xml:space="preserve">the </w:t>
      </w:r>
      <w:r w:rsidRPr="006B6ABE">
        <w:rPr>
          <w:rFonts w:ascii="Book Antiqua" w:hAnsi="Book Antiqua" w:cstheme="minorHAnsi"/>
          <w:sz w:val="20"/>
          <w:szCs w:val="20"/>
        </w:rPr>
        <w:t>case of oxaliplatin, pre-treatment with only VPA attained FA value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o</w:t>
      </w:r>
      <w:r w:rsidR="003756E8" w:rsidRPr="006B6ABE">
        <w:rPr>
          <w:rFonts w:ascii="Book Antiqua" w:hAnsi="Book Antiqua" w:cstheme="minorHAnsi"/>
          <w:sz w:val="20"/>
          <w:szCs w:val="20"/>
        </w:rPr>
        <w:t xml:space="preserve">f 0.5, 0.75 and 0.95; whereas, </w:t>
      </w:r>
      <w:r w:rsidRPr="006B6ABE">
        <w:rPr>
          <w:rFonts w:ascii="Book Antiqua" w:hAnsi="Book Antiqua" w:cstheme="minorHAnsi"/>
          <w:sz w:val="20"/>
          <w:szCs w:val="20"/>
        </w:rPr>
        <w:t>TSA and SAHA achieved only FA value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of 0.5 at lower combined dose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than </w:t>
      </w:r>
      <w:r w:rsidR="001A4E91" w:rsidRPr="006B6ABE">
        <w:rPr>
          <w:rFonts w:ascii="Book Antiqua" w:hAnsi="Book Antiqua" w:cstheme="minorHAnsi"/>
          <w:sz w:val="20"/>
          <w:szCs w:val="20"/>
        </w:rPr>
        <w:t xml:space="preserve">the </w:t>
      </w:r>
      <w:r w:rsidRPr="006B6ABE">
        <w:rPr>
          <w:rFonts w:ascii="Book Antiqua" w:hAnsi="Book Antiqua" w:cstheme="minorHAnsi"/>
          <w:sz w:val="20"/>
          <w:szCs w:val="20"/>
        </w:rPr>
        <w:t>concurr</w:t>
      </w:r>
      <w:r w:rsidR="00BA518E" w:rsidRPr="006B6ABE">
        <w:rPr>
          <w:rFonts w:ascii="Book Antiqua" w:hAnsi="Book Antiqua" w:cstheme="minorHAnsi"/>
          <w:sz w:val="20"/>
          <w:szCs w:val="20"/>
        </w:rPr>
        <w:t>ent or post-treatment regimes</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In the case of epirubicin, pre-treatment with TSA was found to be most effective, achieving FA value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of 0.5 and 0.75 at lesser dose</w:t>
      </w:r>
      <w:r w:rsidR="001A4E91" w:rsidRPr="006B6ABE">
        <w:rPr>
          <w:rFonts w:ascii="Book Antiqua" w:hAnsi="Book Antiqua" w:cstheme="minorHAnsi"/>
          <w:sz w:val="20"/>
          <w:szCs w:val="20"/>
        </w:rPr>
        <w:t>s,</w:t>
      </w:r>
      <w:r w:rsidRPr="006B6ABE">
        <w:rPr>
          <w:rFonts w:ascii="Book Antiqua" w:hAnsi="Book Antiqua" w:cstheme="minorHAnsi"/>
          <w:sz w:val="20"/>
          <w:szCs w:val="20"/>
        </w:rPr>
        <w:t xml:space="preserve"> followed by SAHA. Overall, cell death by cisplatin and oxaliplatin is effectively en</w:t>
      </w:r>
      <w:r w:rsidR="00BA518E" w:rsidRPr="006B6ABE">
        <w:rPr>
          <w:rFonts w:ascii="Book Antiqua" w:hAnsi="Book Antiqua" w:cstheme="minorHAnsi"/>
          <w:sz w:val="20"/>
          <w:szCs w:val="20"/>
        </w:rPr>
        <w:t>hanced with VPA</w:t>
      </w:r>
      <w:r w:rsidR="001A4E91" w:rsidRPr="006B6ABE">
        <w:rPr>
          <w:rFonts w:ascii="Book Antiqua" w:hAnsi="Book Antiqua" w:cstheme="minorHAnsi"/>
          <w:sz w:val="20"/>
          <w:szCs w:val="20"/>
        </w:rPr>
        <w:t>,</w:t>
      </w:r>
      <w:r w:rsidR="00BA518E" w:rsidRPr="006B6ABE">
        <w:rPr>
          <w:rFonts w:ascii="Book Antiqua" w:hAnsi="Book Antiqua" w:cstheme="minorHAnsi"/>
          <w:sz w:val="20"/>
          <w:szCs w:val="20"/>
        </w:rPr>
        <w:t xml:space="preserve"> and epirubicin</w:t>
      </w:r>
      <w:r w:rsidR="00BA518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with TSA</w:t>
      </w:r>
      <w:r w:rsidR="001A4E91" w:rsidRPr="006B6ABE">
        <w:rPr>
          <w:rFonts w:ascii="Book Antiqua" w:hAnsi="Book Antiqua" w:cstheme="minorHAnsi"/>
          <w:sz w:val="20"/>
          <w:szCs w:val="20"/>
        </w:rPr>
        <w:t>,</w:t>
      </w:r>
      <w:r w:rsidRPr="006B6ABE">
        <w:rPr>
          <w:rFonts w:ascii="Book Antiqua" w:hAnsi="Book Antiqua" w:cstheme="minorHAnsi"/>
          <w:sz w:val="20"/>
          <w:szCs w:val="20"/>
        </w:rPr>
        <w:t xml:space="preserve"> in </w:t>
      </w:r>
      <w:r w:rsidR="001A4E91" w:rsidRPr="006B6ABE">
        <w:rPr>
          <w:rFonts w:ascii="Book Antiqua" w:hAnsi="Book Antiqua" w:cstheme="minorHAnsi"/>
          <w:sz w:val="20"/>
          <w:szCs w:val="20"/>
        </w:rPr>
        <w:t xml:space="preserve">the </w:t>
      </w:r>
      <w:r w:rsidRPr="006B6ABE">
        <w:rPr>
          <w:rFonts w:ascii="Book Antiqua" w:hAnsi="Book Antiqua" w:cstheme="minorHAnsi"/>
          <w:sz w:val="20"/>
          <w:szCs w:val="20"/>
        </w:rPr>
        <w:t>pre-treatment combination regimes.</w:t>
      </w:r>
    </w:p>
    <w:p w14:paraId="3648B538" w14:textId="77777777" w:rsidR="00BA518E" w:rsidRPr="006B6ABE" w:rsidRDefault="00BA518E" w:rsidP="006B6ABE">
      <w:pPr>
        <w:adjustRightInd w:val="0"/>
        <w:snapToGrid w:val="0"/>
        <w:spacing w:after="0" w:line="360" w:lineRule="auto"/>
        <w:jc w:val="both"/>
        <w:rPr>
          <w:rFonts w:ascii="Book Antiqua" w:hAnsi="Book Antiqua" w:cstheme="minorHAnsi"/>
          <w:b/>
          <w:i/>
          <w:sz w:val="20"/>
          <w:szCs w:val="20"/>
          <w:lang w:eastAsia="zh-CN"/>
        </w:rPr>
      </w:pPr>
    </w:p>
    <w:p w14:paraId="1E5CFAFD" w14:textId="59063D34" w:rsidR="00265A1D" w:rsidRPr="006B6ABE" w:rsidRDefault="00265A1D" w:rsidP="006B6ABE">
      <w:pPr>
        <w:adjustRightInd w:val="0"/>
        <w:snapToGrid w:val="0"/>
        <w:spacing w:after="0" w:line="360" w:lineRule="auto"/>
        <w:jc w:val="both"/>
        <w:rPr>
          <w:rFonts w:ascii="Book Antiqua" w:hAnsi="Book Antiqua" w:cstheme="minorHAnsi"/>
          <w:b/>
          <w:i/>
          <w:sz w:val="20"/>
          <w:szCs w:val="20"/>
        </w:rPr>
      </w:pPr>
      <w:r w:rsidRPr="006B6ABE">
        <w:rPr>
          <w:rFonts w:ascii="Book Antiqua" w:hAnsi="Book Antiqua" w:cstheme="minorHAnsi"/>
          <w:b/>
          <w:i/>
          <w:sz w:val="20"/>
          <w:szCs w:val="20"/>
        </w:rPr>
        <w:t>Synergistic interaction</w:t>
      </w:r>
      <w:r w:rsidR="00BD0626" w:rsidRPr="006B6ABE">
        <w:rPr>
          <w:rFonts w:ascii="Book Antiqua" w:hAnsi="Book Antiqua" w:cstheme="minorHAnsi"/>
          <w:b/>
          <w:i/>
          <w:sz w:val="20"/>
          <w:szCs w:val="20"/>
        </w:rPr>
        <w:t>s</w:t>
      </w:r>
      <w:r w:rsidRPr="006B6ABE">
        <w:rPr>
          <w:rFonts w:ascii="Book Antiqua" w:hAnsi="Book Antiqua" w:cstheme="minorHAnsi"/>
          <w:b/>
          <w:i/>
          <w:sz w:val="20"/>
          <w:szCs w:val="20"/>
        </w:rPr>
        <w:t xml:space="preserve"> o</w:t>
      </w:r>
      <w:r w:rsidR="00BD0626" w:rsidRPr="006B6ABE">
        <w:rPr>
          <w:rFonts w:ascii="Book Antiqua" w:hAnsi="Book Antiqua" w:cstheme="minorHAnsi"/>
          <w:b/>
          <w:i/>
          <w:sz w:val="20"/>
          <w:szCs w:val="20"/>
        </w:rPr>
        <w:t>f</w:t>
      </w:r>
      <w:r w:rsidRPr="006B6ABE">
        <w:rPr>
          <w:rFonts w:ascii="Book Antiqua" w:hAnsi="Book Antiqua" w:cstheme="minorHAnsi"/>
          <w:b/>
          <w:i/>
          <w:sz w:val="20"/>
          <w:szCs w:val="20"/>
        </w:rPr>
        <w:t xml:space="preserve"> combinatorial </w:t>
      </w:r>
      <w:proofErr w:type="spellStart"/>
      <w:r w:rsidRPr="006B6ABE">
        <w:rPr>
          <w:rFonts w:ascii="Book Antiqua" w:hAnsi="Book Antiqua" w:cstheme="minorHAnsi"/>
          <w:b/>
          <w:i/>
          <w:sz w:val="20"/>
          <w:szCs w:val="20"/>
        </w:rPr>
        <w:t>HDACi</w:t>
      </w:r>
      <w:proofErr w:type="spellEnd"/>
      <w:r w:rsidRPr="006B6ABE">
        <w:rPr>
          <w:rFonts w:ascii="Book Antiqua" w:hAnsi="Book Antiqua" w:cstheme="minorHAnsi"/>
          <w:b/>
          <w:i/>
          <w:sz w:val="20"/>
          <w:szCs w:val="20"/>
        </w:rPr>
        <w:t xml:space="preserve"> and chemotherapeutic drug</w:t>
      </w:r>
      <w:r w:rsidR="00BD0626" w:rsidRPr="006B6ABE">
        <w:rPr>
          <w:rFonts w:ascii="Book Antiqua" w:hAnsi="Book Antiqua" w:cstheme="minorHAnsi"/>
          <w:b/>
          <w:i/>
          <w:sz w:val="20"/>
          <w:szCs w:val="20"/>
        </w:rPr>
        <w:t xml:space="preserve"> treatments</w:t>
      </w:r>
      <w:r w:rsidRPr="006B6ABE">
        <w:rPr>
          <w:rFonts w:ascii="Book Antiqua" w:hAnsi="Book Antiqua" w:cstheme="minorHAnsi"/>
          <w:b/>
          <w:i/>
          <w:sz w:val="20"/>
          <w:szCs w:val="20"/>
        </w:rPr>
        <w:t xml:space="preserve"> depend on regime</w:t>
      </w:r>
    </w:p>
    <w:p w14:paraId="701586FC" w14:textId="1D5046DB"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In order to assess which combination regimes of chemotherap</w:t>
      </w:r>
      <w:r w:rsidR="00BD0626" w:rsidRPr="006B6ABE">
        <w:rPr>
          <w:rFonts w:ascii="Book Antiqua" w:hAnsi="Book Antiqua" w:cstheme="minorHAnsi"/>
          <w:sz w:val="20"/>
          <w:szCs w:val="20"/>
        </w:rPr>
        <w:t>eutic</w:t>
      </w:r>
      <w:r w:rsidRPr="006B6ABE">
        <w:rPr>
          <w:rFonts w:ascii="Book Antiqua" w:hAnsi="Book Antiqua" w:cstheme="minorHAnsi"/>
          <w:sz w:val="20"/>
          <w:szCs w:val="20"/>
        </w:rPr>
        <w:t xml:space="preserve"> drugs and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have a synergistic effect, median effect plot was generated using the combine</w:t>
      </w:r>
      <w:r w:rsidR="00B215AE" w:rsidRPr="006B6ABE">
        <w:rPr>
          <w:rFonts w:ascii="Book Antiqua" w:hAnsi="Book Antiqua" w:cstheme="minorHAnsi"/>
          <w:sz w:val="20"/>
          <w:szCs w:val="20"/>
        </w:rPr>
        <w:t>d dose</w:t>
      </w:r>
      <w:r w:rsidR="00BD0626" w:rsidRPr="006B6ABE">
        <w:rPr>
          <w:rFonts w:ascii="Book Antiqua" w:hAnsi="Book Antiqua" w:cstheme="minorHAnsi"/>
          <w:sz w:val="20"/>
          <w:szCs w:val="20"/>
        </w:rPr>
        <w:t>s</w:t>
      </w:r>
      <w:r w:rsidR="00B215AE" w:rsidRPr="006B6ABE">
        <w:rPr>
          <w:rFonts w:ascii="Book Antiqua" w:hAnsi="Book Antiqua" w:cstheme="minorHAnsi"/>
          <w:sz w:val="20"/>
          <w:szCs w:val="20"/>
        </w:rPr>
        <w:t xml:space="preserve"> of drugs and FA values.</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The data were quantitatively analyzed using</w:t>
      </w:r>
      <w:r w:rsidR="00D40AE8" w:rsidRPr="006B6ABE">
        <w:rPr>
          <w:rFonts w:ascii="Book Antiqua" w:hAnsi="Book Antiqua" w:cstheme="minorHAnsi"/>
          <w:sz w:val="20"/>
          <w:szCs w:val="20"/>
        </w:rPr>
        <w:t xml:space="preserve"> </w:t>
      </w:r>
      <w:r w:rsidRPr="006B6ABE">
        <w:rPr>
          <w:rFonts w:ascii="Book Antiqua" w:hAnsi="Book Antiqua" w:cstheme="minorHAnsi"/>
          <w:sz w:val="20"/>
          <w:szCs w:val="20"/>
        </w:rPr>
        <w:t>CI at FA levels of 0.5, 0.7</w:t>
      </w:r>
      <w:r w:rsidR="00B215AE" w:rsidRPr="006B6ABE">
        <w:rPr>
          <w:rFonts w:ascii="Book Antiqua" w:hAnsi="Book Antiqua" w:cstheme="minorHAnsi"/>
          <w:sz w:val="20"/>
          <w:szCs w:val="20"/>
        </w:rPr>
        <w:t>5 and 0.95 (Figure 4 and Table</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 xml:space="preserve">2). At </w:t>
      </w:r>
      <w:r w:rsidR="00BD0626" w:rsidRPr="006B6ABE">
        <w:rPr>
          <w:rFonts w:ascii="Book Antiqua" w:hAnsi="Book Antiqua" w:cstheme="minorHAnsi"/>
          <w:sz w:val="20"/>
          <w:szCs w:val="20"/>
        </w:rPr>
        <w:t xml:space="preserve">an </w:t>
      </w:r>
      <w:r w:rsidRPr="006B6ABE">
        <w:rPr>
          <w:rFonts w:ascii="Book Antiqua" w:hAnsi="Book Antiqua" w:cstheme="minorHAnsi"/>
          <w:sz w:val="20"/>
          <w:szCs w:val="20"/>
        </w:rPr>
        <w:t>FA value of 0.5, concurrent and pre-combination regime</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of VPA with cisplatin or oxaliplatin, pre-combination of TSA or SAHA with cisplatin</w:t>
      </w:r>
      <w:r w:rsidR="00BD0626" w:rsidRPr="006B6ABE">
        <w:rPr>
          <w:rFonts w:ascii="Book Antiqua" w:hAnsi="Book Antiqua" w:cstheme="minorHAnsi"/>
          <w:sz w:val="20"/>
          <w:szCs w:val="20"/>
        </w:rPr>
        <w:t>,</w:t>
      </w:r>
      <w:r w:rsidRPr="006B6ABE">
        <w:rPr>
          <w:rFonts w:ascii="Book Antiqua" w:hAnsi="Book Antiqua" w:cstheme="minorHAnsi"/>
          <w:sz w:val="20"/>
          <w:szCs w:val="20"/>
        </w:rPr>
        <w:t xml:space="preserve"> and pre-combination of TSA and epirubicin showed synergistic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whereas all other combination regimes showed antagonistic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In continuation, at </w:t>
      </w:r>
      <w:r w:rsidR="00BD0626" w:rsidRPr="006B6ABE">
        <w:rPr>
          <w:rFonts w:ascii="Book Antiqua" w:hAnsi="Book Antiqua" w:cstheme="minorHAnsi"/>
          <w:sz w:val="20"/>
          <w:szCs w:val="20"/>
        </w:rPr>
        <w:t xml:space="preserve">an </w:t>
      </w:r>
      <w:r w:rsidRPr="006B6ABE">
        <w:rPr>
          <w:rFonts w:ascii="Book Antiqua" w:hAnsi="Book Antiqua" w:cstheme="minorHAnsi"/>
          <w:sz w:val="20"/>
          <w:szCs w:val="20"/>
        </w:rPr>
        <w:t>FA value of 0.75, pre-treatment and concurrent combination regime</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of VPA or TSA with cisplatin or oxaliplatin showed synergistic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however, all other combinations </w:t>
      </w:r>
      <w:r w:rsidRPr="006B6ABE">
        <w:rPr>
          <w:rFonts w:ascii="Book Antiqua" w:hAnsi="Book Antiqua" w:cstheme="minorHAnsi"/>
          <w:sz w:val="20"/>
          <w:szCs w:val="20"/>
        </w:rPr>
        <w:lastRenderedPageBreak/>
        <w:t>showed additive or antagonistic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Further, at </w:t>
      </w:r>
      <w:r w:rsidR="00BD0626" w:rsidRPr="006B6ABE">
        <w:rPr>
          <w:rFonts w:ascii="Book Antiqua" w:hAnsi="Book Antiqua" w:cstheme="minorHAnsi"/>
          <w:sz w:val="20"/>
          <w:szCs w:val="20"/>
        </w:rPr>
        <w:t xml:space="preserve">an </w:t>
      </w:r>
      <w:r w:rsidRPr="006B6ABE">
        <w:rPr>
          <w:rFonts w:ascii="Book Antiqua" w:hAnsi="Book Antiqua" w:cstheme="minorHAnsi"/>
          <w:sz w:val="20"/>
          <w:szCs w:val="20"/>
        </w:rPr>
        <w:t>FA level of 0.95, only pre-combination of VPA with cisplatin or oxaliplatin showed synergistic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w:t>
      </w:r>
      <w:r w:rsidR="00BD0626" w:rsidRPr="006B6ABE">
        <w:rPr>
          <w:rFonts w:ascii="Book Antiqua" w:hAnsi="Book Antiqua" w:cstheme="minorHAnsi"/>
          <w:sz w:val="20"/>
          <w:szCs w:val="20"/>
        </w:rPr>
        <w:t>however</w:t>
      </w:r>
      <w:r w:rsidRPr="006B6ABE">
        <w:rPr>
          <w:rFonts w:ascii="Book Antiqua" w:hAnsi="Book Antiqua" w:cstheme="minorHAnsi"/>
          <w:sz w:val="20"/>
          <w:szCs w:val="20"/>
        </w:rPr>
        <w:t>, all other combinations showed antagonistic effect</w:t>
      </w:r>
      <w:r w:rsidR="00BD0626" w:rsidRPr="006B6ABE">
        <w:rPr>
          <w:rFonts w:ascii="Book Antiqua" w:hAnsi="Book Antiqua" w:cstheme="minorHAnsi"/>
          <w:sz w:val="20"/>
          <w:szCs w:val="20"/>
        </w:rPr>
        <w:t>s</w:t>
      </w:r>
      <w:r w:rsidRPr="006B6ABE">
        <w:rPr>
          <w:rFonts w:ascii="Book Antiqua" w:hAnsi="Book Antiqua" w:cstheme="minorHAnsi"/>
          <w:sz w:val="20"/>
          <w:szCs w:val="20"/>
        </w:rPr>
        <w:t xml:space="preserve">. In conclusion, post-treatment with VPA, TSA or SAHA did not have any synergistic effect when combined with cisplatin, oxaliplatin or epirubicin. VPA was found to have a more synergistic effect in </w:t>
      </w:r>
      <w:r w:rsidR="00526950" w:rsidRPr="006B6ABE">
        <w:rPr>
          <w:rFonts w:ascii="Book Antiqua" w:hAnsi="Book Antiqua" w:cstheme="minorHAnsi"/>
          <w:sz w:val="20"/>
          <w:szCs w:val="20"/>
        </w:rPr>
        <w:t xml:space="preserve">the </w:t>
      </w:r>
      <w:r w:rsidRPr="006B6ABE">
        <w:rPr>
          <w:rFonts w:ascii="Book Antiqua" w:hAnsi="Book Antiqua" w:cstheme="minorHAnsi"/>
          <w:sz w:val="20"/>
          <w:szCs w:val="20"/>
        </w:rPr>
        <w:t>pre-treatment combination regime with cisplatin and oxa</w:t>
      </w:r>
      <w:r w:rsidR="00B215AE" w:rsidRPr="006B6ABE">
        <w:rPr>
          <w:rFonts w:ascii="Book Antiqua" w:hAnsi="Book Antiqua" w:cstheme="minorHAnsi"/>
          <w:sz w:val="20"/>
          <w:szCs w:val="20"/>
        </w:rPr>
        <w:t>liplatin.</w:t>
      </w:r>
    </w:p>
    <w:p w14:paraId="04E871E7" w14:textId="77777777" w:rsidR="00B215AE" w:rsidRPr="006B6ABE" w:rsidRDefault="00B215AE" w:rsidP="006B6ABE">
      <w:pPr>
        <w:adjustRightInd w:val="0"/>
        <w:snapToGrid w:val="0"/>
        <w:spacing w:after="0" w:line="360" w:lineRule="auto"/>
        <w:jc w:val="both"/>
        <w:rPr>
          <w:rFonts w:ascii="Book Antiqua" w:hAnsi="Book Antiqua" w:cstheme="minorHAnsi"/>
          <w:b/>
          <w:i/>
          <w:sz w:val="20"/>
          <w:szCs w:val="20"/>
          <w:lang w:eastAsia="zh-CN"/>
        </w:rPr>
      </w:pPr>
    </w:p>
    <w:p w14:paraId="6466643C" w14:textId="41716AC2"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r w:rsidRPr="006B6ABE">
        <w:rPr>
          <w:rFonts w:ascii="Book Antiqua" w:hAnsi="Book Antiqua" w:cstheme="minorHAnsi"/>
          <w:b/>
          <w:i/>
          <w:sz w:val="20"/>
          <w:szCs w:val="20"/>
        </w:rPr>
        <w:t>VPA followed by cisplatin leads to induction of histone acetylation</w:t>
      </w:r>
      <w:r w:rsidR="00972975" w:rsidRPr="006B6ABE">
        <w:rPr>
          <w:rFonts w:ascii="Book Antiqua" w:hAnsi="Book Antiqua" w:cstheme="minorHAnsi"/>
          <w:b/>
          <w:i/>
          <w:sz w:val="20"/>
          <w:szCs w:val="20"/>
        </w:rPr>
        <w:t xml:space="preserve"> and</w:t>
      </w:r>
      <w:r w:rsidRPr="006B6ABE">
        <w:rPr>
          <w:rFonts w:ascii="Book Antiqua" w:hAnsi="Book Antiqua" w:cstheme="minorHAnsi"/>
          <w:b/>
          <w:i/>
          <w:sz w:val="20"/>
          <w:szCs w:val="20"/>
        </w:rPr>
        <w:t xml:space="preserve"> chromatin re-organization, favoring higher drug</w:t>
      </w:r>
      <w:r w:rsidR="00B215AE" w:rsidRPr="006B6ABE">
        <w:rPr>
          <w:rFonts w:ascii="Book Antiqua" w:hAnsi="Book Antiqua" w:cstheme="minorHAnsi"/>
          <w:b/>
          <w:i/>
          <w:sz w:val="20"/>
          <w:szCs w:val="20"/>
        </w:rPr>
        <w:t xml:space="preserve"> binding</w:t>
      </w:r>
      <w:r w:rsidR="00972975" w:rsidRPr="006B6ABE">
        <w:rPr>
          <w:rFonts w:ascii="Book Antiqua" w:hAnsi="Book Antiqua" w:cstheme="minorHAnsi"/>
          <w:b/>
          <w:i/>
          <w:sz w:val="20"/>
          <w:szCs w:val="20"/>
        </w:rPr>
        <w:t xml:space="preserve"> that</w:t>
      </w:r>
      <w:r w:rsidR="00B215AE" w:rsidRPr="006B6ABE">
        <w:rPr>
          <w:rFonts w:ascii="Book Antiqua" w:hAnsi="Book Antiqua" w:cstheme="minorHAnsi"/>
          <w:b/>
          <w:i/>
          <w:sz w:val="20"/>
          <w:szCs w:val="20"/>
        </w:rPr>
        <w:t xml:space="preserve"> </w:t>
      </w:r>
      <w:r w:rsidR="00972975" w:rsidRPr="006B6ABE">
        <w:rPr>
          <w:rFonts w:ascii="Book Antiqua" w:hAnsi="Book Antiqua" w:cstheme="minorHAnsi"/>
          <w:b/>
          <w:i/>
          <w:sz w:val="20"/>
          <w:szCs w:val="20"/>
        </w:rPr>
        <w:t xml:space="preserve">leads </w:t>
      </w:r>
      <w:r w:rsidR="00B215AE" w:rsidRPr="006B6ABE">
        <w:rPr>
          <w:rFonts w:ascii="Book Antiqua" w:hAnsi="Book Antiqua" w:cstheme="minorHAnsi"/>
          <w:b/>
          <w:i/>
          <w:sz w:val="20"/>
          <w:szCs w:val="20"/>
        </w:rPr>
        <w:t>to cell death</w:t>
      </w:r>
    </w:p>
    <w:p w14:paraId="47205047" w14:textId="338CC376"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 xml:space="preserve">The synergistic effect of </w:t>
      </w:r>
      <w:r w:rsidR="000F4306"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pre-treatment combination regime </w:t>
      </w:r>
      <w:r w:rsidR="000F4306" w:rsidRPr="006B6ABE">
        <w:rPr>
          <w:rFonts w:ascii="Book Antiqua" w:hAnsi="Book Antiqua" w:cstheme="minorHAnsi"/>
          <w:sz w:val="20"/>
          <w:szCs w:val="20"/>
        </w:rPr>
        <w:t xml:space="preserve">on DNA damage, histone acetylation and cell cycle </w:t>
      </w:r>
      <w:r w:rsidRPr="006B6ABE">
        <w:rPr>
          <w:rFonts w:ascii="Book Antiqua" w:hAnsi="Book Antiqua" w:cstheme="minorHAnsi"/>
          <w:sz w:val="20"/>
          <w:szCs w:val="20"/>
        </w:rPr>
        <w:t xml:space="preserve">was investigated </w:t>
      </w:r>
      <w:r w:rsidR="000F4306" w:rsidRPr="006B6ABE">
        <w:rPr>
          <w:rFonts w:ascii="Book Antiqua" w:hAnsi="Book Antiqua" w:cstheme="minorHAnsi"/>
          <w:sz w:val="20"/>
          <w:szCs w:val="20"/>
        </w:rPr>
        <w:t>following</w:t>
      </w:r>
      <w:r w:rsidR="00B215AE" w:rsidRPr="006B6ABE">
        <w:rPr>
          <w:rFonts w:ascii="Book Antiqua" w:hAnsi="Book Antiqua" w:cstheme="minorHAnsi"/>
          <w:sz w:val="20"/>
          <w:szCs w:val="20"/>
        </w:rPr>
        <w:t xml:space="preserve"> treatment of AGS cells with IC</w:t>
      </w:r>
      <w:r w:rsidRPr="006B6ABE">
        <w:rPr>
          <w:rFonts w:ascii="Book Antiqua" w:hAnsi="Book Antiqua" w:cstheme="minorHAnsi"/>
          <w:sz w:val="20"/>
          <w:szCs w:val="20"/>
        </w:rPr>
        <w:t>25 doses of VPA and cisplatin either alone or in</w:t>
      </w:r>
      <w:r w:rsidR="000F4306" w:rsidRPr="006B6ABE">
        <w:rPr>
          <w:rFonts w:ascii="Book Antiqua" w:hAnsi="Book Antiqua" w:cstheme="minorHAnsi"/>
          <w:sz w:val="20"/>
          <w:szCs w:val="20"/>
        </w:rPr>
        <w:t xml:space="preserve"> </w:t>
      </w:r>
      <w:r w:rsidRPr="006B6ABE">
        <w:rPr>
          <w:rFonts w:ascii="Book Antiqua" w:hAnsi="Book Antiqua" w:cstheme="minorHAnsi"/>
          <w:sz w:val="20"/>
          <w:szCs w:val="20"/>
        </w:rPr>
        <w:t>combination. MNase assay</w:t>
      </w:r>
      <w:r w:rsidR="00A551EE" w:rsidRPr="006B6ABE">
        <w:rPr>
          <w:rFonts w:ascii="Book Antiqua" w:hAnsi="Book Antiqua" w:cstheme="minorHAnsi"/>
          <w:sz w:val="20"/>
          <w:szCs w:val="20"/>
        </w:rPr>
        <w:t>s</w:t>
      </w:r>
      <w:r w:rsidRPr="006B6ABE">
        <w:rPr>
          <w:rFonts w:ascii="Book Antiqua" w:hAnsi="Book Antiqua" w:cstheme="minorHAnsi"/>
          <w:sz w:val="20"/>
          <w:szCs w:val="20"/>
        </w:rPr>
        <w:t xml:space="preserve"> after VPA treatment suggested </w:t>
      </w:r>
      <w:r w:rsidR="00A551EE" w:rsidRPr="006B6ABE">
        <w:rPr>
          <w:rFonts w:ascii="Book Antiqua" w:hAnsi="Book Antiqua" w:cstheme="minorHAnsi"/>
          <w:sz w:val="20"/>
          <w:szCs w:val="20"/>
        </w:rPr>
        <w:t xml:space="preserve">an </w:t>
      </w:r>
      <w:r w:rsidRPr="006B6ABE">
        <w:rPr>
          <w:rFonts w:ascii="Book Antiqua" w:hAnsi="Book Antiqua" w:cstheme="minorHAnsi"/>
          <w:sz w:val="20"/>
          <w:szCs w:val="20"/>
        </w:rPr>
        <w:t>increased intensity of mono- and di-nucleosomes</w:t>
      </w:r>
      <w:r w:rsidR="00A551EE" w:rsidRPr="006B6ABE">
        <w:rPr>
          <w:rFonts w:ascii="Book Antiqua" w:hAnsi="Book Antiqua" w:cstheme="minorHAnsi"/>
          <w:sz w:val="20"/>
          <w:szCs w:val="20"/>
        </w:rPr>
        <w:t>,</w:t>
      </w:r>
      <w:r w:rsidRPr="006B6ABE">
        <w:rPr>
          <w:rFonts w:ascii="Book Antiqua" w:hAnsi="Book Antiqua" w:cstheme="minorHAnsi"/>
          <w:sz w:val="20"/>
          <w:szCs w:val="20"/>
        </w:rPr>
        <w:t xml:space="preserve"> with a decrease in high molecular weight DNA</w:t>
      </w:r>
      <w:r w:rsidR="00A551EE" w:rsidRPr="006B6ABE">
        <w:rPr>
          <w:rFonts w:ascii="Book Antiqua" w:hAnsi="Book Antiqua" w:cstheme="minorHAnsi"/>
          <w:sz w:val="20"/>
          <w:szCs w:val="20"/>
        </w:rPr>
        <w:t>,</w:t>
      </w:r>
      <w:r w:rsidRPr="006B6ABE">
        <w:rPr>
          <w:rFonts w:ascii="Book Antiqua" w:hAnsi="Book Antiqua" w:cstheme="minorHAnsi"/>
          <w:sz w:val="20"/>
          <w:szCs w:val="20"/>
        </w:rPr>
        <w:t xml:space="preserve"> indicating</w:t>
      </w:r>
      <w:r w:rsidR="00A551EE" w:rsidRPr="006B6ABE">
        <w:rPr>
          <w:rFonts w:ascii="Book Antiqua" w:hAnsi="Book Antiqua" w:cstheme="minorHAnsi"/>
          <w:sz w:val="20"/>
          <w:szCs w:val="20"/>
        </w:rPr>
        <w:t xml:space="preserve"> chromatin</w:t>
      </w:r>
      <w:r w:rsidRPr="006B6ABE">
        <w:rPr>
          <w:rFonts w:ascii="Book Antiqua" w:hAnsi="Book Antiqua" w:cstheme="minorHAnsi"/>
          <w:sz w:val="20"/>
          <w:szCs w:val="20"/>
        </w:rPr>
        <w:t xml:space="preserve"> relaxation in VPA-treated cells co</w:t>
      </w:r>
      <w:r w:rsidR="00B215AE" w:rsidRPr="006B6ABE">
        <w:rPr>
          <w:rFonts w:ascii="Book Antiqua" w:hAnsi="Book Antiqua" w:cstheme="minorHAnsi"/>
          <w:sz w:val="20"/>
          <w:szCs w:val="20"/>
        </w:rPr>
        <w:t xml:space="preserve">mpared to control (Figure 5A). </w:t>
      </w:r>
      <w:r w:rsidRPr="006B6ABE">
        <w:rPr>
          <w:rFonts w:ascii="Book Antiqua" w:hAnsi="Book Antiqua" w:cstheme="minorHAnsi"/>
          <w:sz w:val="20"/>
          <w:szCs w:val="20"/>
        </w:rPr>
        <w:t>In coherence</w:t>
      </w:r>
      <w:r w:rsidR="00A551EE" w:rsidRPr="006B6ABE">
        <w:rPr>
          <w:rFonts w:ascii="Book Antiqua" w:hAnsi="Book Antiqua" w:cstheme="minorHAnsi"/>
          <w:sz w:val="20"/>
          <w:szCs w:val="20"/>
        </w:rPr>
        <w:t xml:space="preserve">, </w:t>
      </w:r>
      <w:r w:rsidRPr="006B6ABE">
        <w:rPr>
          <w:rFonts w:ascii="Book Antiqua" w:hAnsi="Book Antiqua" w:cstheme="minorHAnsi"/>
          <w:sz w:val="20"/>
          <w:szCs w:val="20"/>
        </w:rPr>
        <w:t>levels of H3Kac and H4K16ac increase after VPA treatment (Figure 5B). H4K16ac is reported to prevent higher order chromatin organ</w:t>
      </w:r>
      <w:r w:rsidR="00B215AE" w:rsidRPr="006B6ABE">
        <w:rPr>
          <w:rFonts w:ascii="Book Antiqua" w:hAnsi="Book Antiqua" w:cstheme="minorHAnsi"/>
          <w:sz w:val="20"/>
          <w:szCs w:val="20"/>
        </w:rPr>
        <w:t>ization</w:t>
      </w:r>
      <w:r w:rsidR="00A551EE" w:rsidRPr="006B6ABE">
        <w:rPr>
          <w:rFonts w:ascii="Book Antiqua" w:hAnsi="Book Antiqua" w:cstheme="minorHAnsi"/>
          <w:sz w:val="20"/>
          <w:szCs w:val="20"/>
        </w:rPr>
        <w:t>,</w:t>
      </w:r>
      <w:r w:rsidR="00B215AE" w:rsidRPr="006B6ABE">
        <w:rPr>
          <w:rFonts w:ascii="Book Antiqua" w:hAnsi="Book Antiqua" w:cstheme="minorHAnsi"/>
          <w:sz w:val="20"/>
          <w:szCs w:val="20"/>
        </w:rPr>
        <w:t xml:space="preserve"> </w:t>
      </w:r>
      <w:r w:rsidRPr="006B6ABE">
        <w:rPr>
          <w:rFonts w:ascii="Book Antiqua" w:hAnsi="Book Antiqua" w:cstheme="minorHAnsi"/>
          <w:sz w:val="20"/>
          <w:szCs w:val="20"/>
        </w:rPr>
        <w:t>and therefore its increase indicated open chromatin</w:t>
      </w:r>
      <w:r w:rsidRPr="006B6ABE">
        <w:rPr>
          <w:rFonts w:ascii="Book Antiqua" w:hAnsi="Book Antiqua" w:cstheme="minorHAnsi"/>
          <w:sz w:val="20"/>
          <w:szCs w:val="20"/>
          <w:vertAlign w:val="superscript"/>
        </w:rPr>
        <w:t>[24]</w:t>
      </w:r>
      <w:r w:rsidRPr="006B6ABE">
        <w:rPr>
          <w:rFonts w:ascii="Book Antiqua" w:hAnsi="Book Antiqua" w:cstheme="minorHAnsi"/>
          <w:sz w:val="20"/>
          <w:szCs w:val="20"/>
        </w:rPr>
        <w:t xml:space="preserve">. The increased acetylation and relaxation of chromatin further correlated with an increased level of γH2AX after combinatorial treatment compared to VPA and cisplatin alone (Figure 5B). Interestingly, H4K16ac decreased after cisplatin treatment alone, indicating </w:t>
      </w:r>
      <w:r w:rsidR="00A551EE"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compaction of chromatin. This was </w:t>
      </w:r>
      <w:r w:rsidR="00A551EE" w:rsidRPr="006B6ABE">
        <w:rPr>
          <w:rFonts w:ascii="Book Antiqua" w:hAnsi="Book Antiqua" w:cstheme="minorHAnsi"/>
          <w:sz w:val="20"/>
          <w:szCs w:val="20"/>
        </w:rPr>
        <w:t xml:space="preserve">likely </w:t>
      </w:r>
      <w:r w:rsidRPr="006B6ABE">
        <w:rPr>
          <w:rFonts w:ascii="Book Antiqua" w:hAnsi="Book Antiqua" w:cstheme="minorHAnsi"/>
          <w:sz w:val="20"/>
          <w:szCs w:val="20"/>
        </w:rPr>
        <w:t>an outcome of G2/M arrest post-cisplatin treatment</w:t>
      </w:r>
      <w:r w:rsidR="00A551EE" w:rsidRPr="006B6ABE">
        <w:rPr>
          <w:rFonts w:ascii="Book Antiqua" w:hAnsi="Book Antiqua" w:cstheme="minorHAnsi"/>
          <w:sz w:val="20"/>
          <w:szCs w:val="20"/>
        </w:rPr>
        <w:t>,</w:t>
      </w:r>
      <w:r w:rsidRPr="006B6ABE">
        <w:rPr>
          <w:rFonts w:ascii="Book Antiqua" w:hAnsi="Book Antiqua" w:cstheme="minorHAnsi"/>
          <w:sz w:val="20"/>
          <w:szCs w:val="20"/>
        </w:rPr>
        <w:t xml:space="preserve"> which may lead to poor drug binding to chromatin. VPA treatment, on the other hand, arrests the cells in G1 phase, leading to an open chromatin conformation </w:t>
      </w:r>
      <w:r w:rsidR="00A551EE" w:rsidRPr="006B6ABE">
        <w:rPr>
          <w:rFonts w:ascii="Book Antiqua" w:hAnsi="Book Antiqua" w:cstheme="minorHAnsi"/>
          <w:sz w:val="20"/>
          <w:szCs w:val="20"/>
        </w:rPr>
        <w:t xml:space="preserve">to enhance </w:t>
      </w:r>
      <w:r w:rsidR="00B215AE" w:rsidRPr="006B6ABE">
        <w:rPr>
          <w:rFonts w:ascii="Book Antiqua" w:hAnsi="Book Antiqua" w:cstheme="minorHAnsi"/>
          <w:sz w:val="20"/>
          <w:szCs w:val="20"/>
        </w:rPr>
        <w:t>drug binding</w:t>
      </w:r>
      <w:r w:rsidR="00B215AE" w:rsidRPr="006B6ABE">
        <w:rPr>
          <w:rFonts w:ascii="Book Antiqua" w:hAnsi="Book Antiqua" w:cstheme="minorHAnsi"/>
          <w:sz w:val="20"/>
          <w:szCs w:val="20"/>
          <w:lang w:eastAsia="zh-CN"/>
        </w:rPr>
        <w:t xml:space="preserve"> </w:t>
      </w:r>
      <w:r w:rsidR="00B215AE" w:rsidRPr="006B6ABE">
        <w:rPr>
          <w:rFonts w:ascii="Book Antiqua" w:hAnsi="Book Antiqua" w:cstheme="minorHAnsi"/>
          <w:sz w:val="20"/>
          <w:szCs w:val="20"/>
        </w:rPr>
        <w:t>(Figure 5C).</w:t>
      </w:r>
    </w:p>
    <w:p w14:paraId="3DB47EA6" w14:textId="556610A9" w:rsidR="00265A1D" w:rsidRPr="006B6ABE" w:rsidRDefault="00A551EE" w:rsidP="006B6ABE">
      <w:pPr>
        <w:adjustRightInd w:val="0"/>
        <w:snapToGrid w:val="0"/>
        <w:spacing w:after="0" w:line="360" w:lineRule="auto"/>
        <w:ind w:firstLineChars="100" w:firstLine="200"/>
        <w:jc w:val="both"/>
        <w:rPr>
          <w:rFonts w:ascii="Book Antiqua" w:hAnsi="Book Antiqua" w:cstheme="minorHAnsi"/>
          <w:sz w:val="20"/>
          <w:szCs w:val="20"/>
        </w:rPr>
      </w:pPr>
      <w:r w:rsidRPr="006B6ABE">
        <w:rPr>
          <w:rFonts w:ascii="Book Antiqua" w:hAnsi="Book Antiqua" w:cstheme="minorHAnsi"/>
          <w:sz w:val="20"/>
          <w:szCs w:val="20"/>
        </w:rPr>
        <w:t>G</w:t>
      </w:r>
      <w:r w:rsidR="00265A1D" w:rsidRPr="006B6ABE">
        <w:rPr>
          <w:rFonts w:ascii="Book Antiqua" w:hAnsi="Book Antiqua" w:cstheme="minorHAnsi"/>
          <w:sz w:val="20"/>
          <w:szCs w:val="20"/>
        </w:rPr>
        <w:t>atekeeper tumor suppressor genes are known to be repressed i</w:t>
      </w:r>
      <w:r w:rsidR="00B215AE" w:rsidRPr="006B6ABE">
        <w:rPr>
          <w:rFonts w:ascii="Book Antiqua" w:hAnsi="Book Antiqua" w:cstheme="minorHAnsi"/>
          <w:sz w:val="20"/>
          <w:szCs w:val="20"/>
        </w:rPr>
        <w:t xml:space="preserve">n GC by </w:t>
      </w:r>
      <w:r w:rsidR="00904B17" w:rsidRPr="006B6ABE">
        <w:rPr>
          <w:rFonts w:ascii="Book Antiqua" w:hAnsi="Book Antiqua" w:cstheme="minorHAnsi"/>
          <w:sz w:val="20"/>
          <w:szCs w:val="20"/>
        </w:rPr>
        <w:t xml:space="preserve">an </w:t>
      </w:r>
      <w:r w:rsidR="00B215AE" w:rsidRPr="006B6ABE">
        <w:rPr>
          <w:rFonts w:ascii="Book Antiqua" w:hAnsi="Book Antiqua" w:cstheme="minorHAnsi"/>
          <w:sz w:val="20"/>
          <w:szCs w:val="20"/>
        </w:rPr>
        <w:t xml:space="preserve">HDAC-mediated </w:t>
      </w:r>
      <w:proofErr w:type="gramStart"/>
      <w:r w:rsidR="00B215AE" w:rsidRPr="006B6ABE">
        <w:rPr>
          <w:rFonts w:ascii="Book Antiqua" w:hAnsi="Book Antiqua" w:cstheme="minorHAnsi"/>
          <w:sz w:val="20"/>
          <w:szCs w:val="20"/>
        </w:rPr>
        <w:t>mechanism</w:t>
      </w:r>
      <w:r w:rsidR="00265A1D" w:rsidRPr="006B6ABE">
        <w:rPr>
          <w:rFonts w:ascii="Book Antiqua" w:hAnsi="Book Antiqua" w:cstheme="minorHAnsi"/>
          <w:sz w:val="20"/>
          <w:szCs w:val="20"/>
          <w:vertAlign w:val="superscript"/>
        </w:rPr>
        <w:t>[</w:t>
      </w:r>
      <w:proofErr w:type="gramEnd"/>
      <w:r w:rsidR="00265A1D" w:rsidRPr="006B6ABE">
        <w:rPr>
          <w:rFonts w:ascii="Book Antiqua" w:hAnsi="Book Antiqua" w:cstheme="minorHAnsi"/>
          <w:sz w:val="20"/>
          <w:szCs w:val="20"/>
          <w:vertAlign w:val="superscript"/>
        </w:rPr>
        <w:t>25,26]</w:t>
      </w:r>
      <w:r w:rsidR="00265A1D" w:rsidRPr="006B6ABE">
        <w:rPr>
          <w:rFonts w:ascii="Book Antiqua" w:hAnsi="Book Antiqua" w:cstheme="minorHAnsi"/>
          <w:sz w:val="20"/>
          <w:szCs w:val="20"/>
        </w:rPr>
        <w:t xml:space="preserve">. </w:t>
      </w:r>
      <w:r w:rsidR="00904B17" w:rsidRPr="006B6ABE">
        <w:rPr>
          <w:rFonts w:ascii="Book Antiqua" w:hAnsi="Book Antiqua" w:cstheme="minorHAnsi"/>
          <w:sz w:val="20"/>
          <w:szCs w:val="20"/>
        </w:rPr>
        <w:t>L</w:t>
      </w:r>
      <w:r w:rsidR="00265A1D" w:rsidRPr="006B6ABE">
        <w:rPr>
          <w:rFonts w:ascii="Book Antiqua" w:hAnsi="Book Antiqua" w:cstheme="minorHAnsi"/>
          <w:sz w:val="20"/>
          <w:szCs w:val="20"/>
        </w:rPr>
        <w:t>evels of tumor sup</w:t>
      </w:r>
      <w:r w:rsidR="00E11F9B" w:rsidRPr="006B6ABE">
        <w:rPr>
          <w:rFonts w:ascii="Book Antiqua" w:hAnsi="Book Antiqua" w:cstheme="minorHAnsi"/>
          <w:sz w:val="20"/>
          <w:szCs w:val="20"/>
        </w:rPr>
        <w:t>pressors were assessed after IC25 and IC</w:t>
      </w:r>
      <w:r w:rsidR="00265A1D" w:rsidRPr="006B6ABE">
        <w:rPr>
          <w:rFonts w:ascii="Book Antiqua" w:hAnsi="Book Antiqua" w:cstheme="minorHAnsi"/>
          <w:sz w:val="20"/>
          <w:szCs w:val="20"/>
        </w:rPr>
        <w:t>50 treatment of VPA for 24</w:t>
      </w:r>
      <w:r w:rsidR="00B215AE" w:rsidRPr="006B6ABE">
        <w:rPr>
          <w:rFonts w:ascii="Book Antiqua" w:hAnsi="Book Antiqua" w:cstheme="minorHAnsi"/>
          <w:sz w:val="20"/>
          <w:szCs w:val="20"/>
          <w:lang w:eastAsia="zh-CN"/>
        </w:rPr>
        <w:t xml:space="preserve"> </w:t>
      </w:r>
      <w:r w:rsidR="003756E8" w:rsidRPr="006B6ABE">
        <w:rPr>
          <w:rFonts w:ascii="Book Antiqua" w:hAnsi="Book Antiqua" w:cstheme="minorHAnsi"/>
          <w:sz w:val="20"/>
          <w:szCs w:val="20"/>
        </w:rPr>
        <w:t>h</w:t>
      </w:r>
      <w:r w:rsidR="00265A1D" w:rsidRPr="006B6ABE">
        <w:rPr>
          <w:rFonts w:ascii="Book Antiqua" w:hAnsi="Book Antiqua" w:cstheme="minorHAnsi"/>
          <w:sz w:val="20"/>
          <w:szCs w:val="20"/>
        </w:rPr>
        <w:t>. A two-fold increase in p16, p21 and p27 was observed</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 xml:space="preserve"> suggesting the involvement of tumor suppressor</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mediated cell cycle arrest</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 xml:space="preserve"> and the observed effe</w:t>
      </w:r>
      <w:r w:rsidR="00B215AE" w:rsidRPr="006B6ABE">
        <w:rPr>
          <w:rFonts w:ascii="Book Antiqua" w:hAnsi="Book Antiqua" w:cstheme="minorHAnsi"/>
          <w:sz w:val="20"/>
          <w:szCs w:val="20"/>
        </w:rPr>
        <w:t xml:space="preserve">cts of cell death (Figure 5D). </w:t>
      </w:r>
      <w:r w:rsidR="00265A1D" w:rsidRPr="006B6ABE">
        <w:rPr>
          <w:rFonts w:ascii="Book Antiqua" w:hAnsi="Book Antiqua" w:cstheme="minorHAnsi"/>
          <w:sz w:val="20"/>
          <w:szCs w:val="20"/>
        </w:rPr>
        <w:t>Taken together, results indicate that</w:t>
      </w:r>
      <w:r w:rsidR="00904B17" w:rsidRPr="006B6ABE">
        <w:rPr>
          <w:rFonts w:ascii="Book Antiqua" w:hAnsi="Book Antiqua" w:cstheme="minorHAnsi"/>
          <w:sz w:val="20"/>
          <w:szCs w:val="20"/>
        </w:rPr>
        <w:t xml:space="preserve"> the</w:t>
      </w:r>
      <w:r w:rsidR="00265A1D" w:rsidRPr="006B6ABE">
        <w:rPr>
          <w:rFonts w:ascii="Book Antiqua" w:hAnsi="Book Antiqua" w:cstheme="minorHAnsi"/>
          <w:sz w:val="20"/>
          <w:szCs w:val="20"/>
        </w:rPr>
        <w:t xml:space="preserve"> pre</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treatment regime of VPA opens</w:t>
      </w:r>
      <w:r w:rsidR="00904B17" w:rsidRPr="006B6ABE">
        <w:rPr>
          <w:rFonts w:ascii="Book Antiqua" w:hAnsi="Book Antiqua" w:cstheme="minorHAnsi"/>
          <w:sz w:val="20"/>
          <w:szCs w:val="20"/>
        </w:rPr>
        <w:t xml:space="preserve"> </w:t>
      </w:r>
      <w:r w:rsidR="00265A1D" w:rsidRPr="006B6ABE">
        <w:rPr>
          <w:rFonts w:ascii="Book Antiqua" w:hAnsi="Book Antiqua" w:cstheme="minorHAnsi"/>
          <w:sz w:val="20"/>
          <w:szCs w:val="20"/>
        </w:rPr>
        <w:t>chromatin, increases the expression of tumor suppressor genes</w:t>
      </w:r>
      <w:r w:rsidR="00904B17" w:rsidRPr="006B6ABE">
        <w:rPr>
          <w:rFonts w:ascii="Book Antiqua" w:hAnsi="Book Antiqua" w:cstheme="minorHAnsi"/>
          <w:sz w:val="20"/>
          <w:szCs w:val="20"/>
        </w:rPr>
        <w:t>,</w:t>
      </w:r>
      <w:r w:rsidR="00265A1D" w:rsidRPr="006B6ABE">
        <w:rPr>
          <w:rFonts w:ascii="Book Antiqua" w:hAnsi="Book Antiqua" w:cstheme="minorHAnsi"/>
          <w:sz w:val="20"/>
          <w:szCs w:val="20"/>
        </w:rPr>
        <w:t xml:space="preserve"> and enhances cisplatin binding to chromatin</w:t>
      </w:r>
      <w:r w:rsidR="00904B17" w:rsidRPr="006B6ABE">
        <w:rPr>
          <w:rFonts w:ascii="Book Antiqua" w:hAnsi="Book Antiqua" w:cstheme="minorHAnsi"/>
          <w:sz w:val="20"/>
          <w:szCs w:val="20"/>
        </w:rPr>
        <w:t>, ultimately</w:t>
      </w:r>
      <w:r w:rsidR="00265A1D" w:rsidRPr="006B6ABE">
        <w:rPr>
          <w:rFonts w:ascii="Book Antiqua" w:hAnsi="Book Antiqua" w:cstheme="minorHAnsi"/>
          <w:sz w:val="20"/>
          <w:szCs w:val="20"/>
        </w:rPr>
        <w:t xml:space="preserve"> leading to more cell death.</w:t>
      </w:r>
    </w:p>
    <w:p w14:paraId="506B6B63" w14:textId="77777777" w:rsidR="00B215AE" w:rsidRPr="006B6ABE" w:rsidRDefault="00B215AE" w:rsidP="006B6ABE">
      <w:pPr>
        <w:adjustRightInd w:val="0"/>
        <w:snapToGrid w:val="0"/>
        <w:spacing w:after="0" w:line="360" w:lineRule="auto"/>
        <w:jc w:val="both"/>
        <w:rPr>
          <w:rFonts w:ascii="Book Antiqua" w:hAnsi="Book Antiqua" w:cstheme="minorHAnsi"/>
          <w:b/>
          <w:i/>
          <w:sz w:val="20"/>
          <w:szCs w:val="20"/>
          <w:lang w:eastAsia="zh-CN"/>
        </w:rPr>
      </w:pPr>
    </w:p>
    <w:p w14:paraId="4403A0F0" w14:textId="77777777" w:rsidR="00265A1D" w:rsidRPr="006B6ABE" w:rsidRDefault="00265A1D" w:rsidP="006B6ABE">
      <w:pPr>
        <w:adjustRightInd w:val="0"/>
        <w:snapToGrid w:val="0"/>
        <w:spacing w:after="0" w:line="360" w:lineRule="auto"/>
        <w:jc w:val="both"/>
        <w:rPr>
          <w:rFonts w:ascii="Book Antiqua" w:hAnsi="Book Antiqua" w:cstheme="minorHAnsi"/>
          <w:b/>
          <w:i/>
          <w:sz w:val="20"/>
          <w:szCs w:val="20"/>
          <w:lang w:eastAsia="zh-CN"/>
        </w:rPr>
      </w:pPr>
      <w:r w:rsidRPr="006B6ABE">
        <w:rPr>
          <w:rFonts w:ascii="Book Antiqua" w:hAnsi="Book Antiqua" w:cstheme="minorHAnsi"/>
          <w:b/>
          <w:i/>
          <w:sz w:val="20"/>
          <w:szCs w:val="20"/>
        </w:rPr>
        <w:t>Monitoring of tumor growth and</w:t>
      </w:r>
      <w:r w:rsidR="00B215AE" w:rsidRPr="006B6ABE">
        <w:rPr>
          <w:rFonts w:ascii="Book Antiqua" w:hAnsi="Book Antiqua" w:cstheme="minorHAnsi"/>
          <w:b/>
          <w:i/>
          <w:sz w:val="20"/>
          <w:szCs w:val="20"/>
        </w:rPr>
        <w:t xml:space="preserve"> drug efficacy in GC xenografts</w:t>
      </w:r>
    </w:p>
    <w:p w14:paraId="5A41E736" w14:textId="0A834C56"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 xml:space="preserve">The pre-treatment regime of HDACi, VPA alone or combined with cisplatin was further explored </w:t>
      </w:r>
      <w:r w:rsidRPr="008C11DA">
        <w:rPr>
          <w:rFonts w:ascii="Book Antiqua" w:hAnsi="Book Antiqua" w:cstheme="minorHAnsi"/>
          <w:i/>
          <w:iCs/>
          <w:sz w:val="20"/>
          <w:szCs w:val="20"/>
        </w:rPr>
        <w:t>in vivo</w:t>
      </w:r>
      <w:r w:rsidRPr="006B6ABE">
        <w:rPr>
          <w:rFonts w:ascii="Book Antiqua" w:hAnsi="Book Antiqua" w:cstheme="minorHAnsi"/>
          <w:sz w:val="20"/>
          <w:szCs w:val="20"/>
        </w:rPr>
        <w:t xml:space="preserve"> </w:t>
      </w:r>
      <w:r w:rsidR="00CE11BA" w:rsidRPr="006B6ABE">
        <w:rPr>
          <w:rFonts w:ascii="Book Antiqua" w:hAnsi="Book Antiqua" w:cstheme="minorHAnsi"/>
          <w:sz w:val="20"/>
          <w:szCs w:val="20"/>
        </w:rPr>
        <w:t xml:space="preserve">with a </w:t>
      </w:r>
      <w:r w:rsidRPr="006B6ABE">
        <w:rPr>
          <w:rFonts w:ascii="Book Antiqua" w:hAnsi="Book Antiqua" w:cstheme="minorHAnsi"/>
          <w:sz w:val="20"/>
          <w:szCs w:val="20"/>
        </w:rPr>
        <w:t xml:space="preserve">xenograft tumor model </w:t>
      </w:r>
      <w:r w:rsidR="00B215AE" w:rsidRPr="006B6ABE">
        <w:rPr>
          <w:rFonts w:ascii="Book Antiqua" w:hAnsi="Book Antiqua" w:cstheme="minorHAnsi"/>
          <w:sz w:val="20"/>
          <w:szCs w:val="20"/>
        </w:rPr>
        <w:t>using AGS cell</w:t>
      </w:r>
      <w:r w:rsidR="00CE11BA" w:rsidRPr="006B6ABE">
        <w:rPr>
          <w:rFonts w:ascii="Book Antiqua" w:hAnsi="Book Antiqua" w:cstheme="minorHAnsi"/>
          <w:sz w:val="20"/>
          <w:szCs w:val="20"/>
        </w:rPr>
        <w:t xml:space="preserve">s </w:t>
      </w:r>
      <w:r w:rsidR="00B215AE" w:rsidRPr="006B6ABE">
        <w:rPr>
          <w:rFonts w:ascii="Book Antiqua" w:hAnsi="Book Antiqua" w:cstheme="minorHAnsi"/>
          <w:sz w:val="20"/>
          <w:szCs w:val="20"/>
        </w:rPr>
        <w:t>(Figure 6A</w:t>
      </w:r>
      <w:r w:rsidR="00B215AE" w:rsidRPr="006B6ABE">
        <w:rPr>
          <w:rFonts w:ascii="Book Antiqua" w:hAnsi="Book Antiqua" w:cstheme="minorHAnsi"/>
          <w:sz w:val="20"/>
          <w:szCs w:val="20"/>
          <w:lang w:eastAsia="zh-CN"/>
        </w:rPr>
        <w:t xml:space="preserve"> and </w:t>
      </w:r>
      <w:r w:rsidR="00B215AE" w:rsidRPr="006B6ABE">
        <w:rPr>
          <w:rFonts w:ascii="Book Antiqua" w:hAnsi="Book Antiqua" w:cstheme="minorHAnsi"/>
          <w:sz w:val="20"/>
          <w:szCs w:val="20"/>
        </w:rPr>
        <w:t xml:space="preserve">B). </w:t>
      </w:r>
      <w:r w:rsidRPr="006B6ABE">
        <w:rPr>
          <w:rFonts w:ascii="Book Antiqua" w:hAnsi="Book Antiqua" w:cstheme="minorHAnsi"/>
          <w:sz w:val="20"/>
          <w:szCs w:val="20"/>
        </w:rPr>
        <w:t>After 3</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wk of treatment, a change in tumor volume was observed in VPA, cisplatin</w:t>
      </w:r>
      <w:r w:rsidR="002B7768" w:rsidRPr="006B6ABE">
        <w:rPr>
          <w:rFonts w:ascii="Book Antiqua" w:hAnsi="Book Antiqua" w:cstheme="minorHAnsi"/>
          <w:sz w:val="20"/>
          <w:szCs w:val="20"/>
        </w:rPr>
        <w:t>,</w:t>
      </w:r>
      <w:r w:rsidRPr="006B6ABE">
        <w:rPr>
          <w:rFonts w:ascii="Book Antiqua" w:hAnsi="Book Antiqua" w:cstheme="minorHAnsi"/>
          <w:sz w:val="20"/>
          <w:szCs w:val="20"/>
        </w:rPr>
        <w:t xml:space="preserve"> and VPA followed by cisplatin</w:t>
      </w:r>
      <w:r w:rsidR="002B7768" w:rsidRPr="006B6ABE">
        <w:rPr>
          <w:rFonts w:ascii="Book Antiqua" w:hAnsi="Book Antiqua" w:cstheme="minorHAnsi"/>
          <w:sz w:val="20"/>
          <w:szCs w:val="20"/>
        </w:rPr>
        <w:t>-</w:t>
      </w:r>
      <w:r w:rsidRPr="006B6ABE">
        <w:rPr>
          <w:rFonts w:ascii="Book Antiqua" w:hAnsi="Book Antiqua" w:cstheme="minorHAnsi"/>
          <w:sz w:val="20"/>
          <w:szCs w:val="20"/>
        </w:rPr>
        <w:t xml:space="preserve">treated groups. </w:t>
      </w:r>
      <w:r w:rsidRPr="008C11DA">
        <w:rPr>
          <w:rFonts w:ascii="Book Antiqua" w:hAnsi="Book Antiqua" w:cstheme="minorHAnsi"/>
          <w:i/>
          <w:iCs/>
          <w:sz w:val="20"/>
          <w:szCs w:val="20"/>
        </w:rPr>
        <w:t>In vivo</w:t>
      </w:r>
      <w:r w:rsidRPr="006B6ABE">
        <w:rPr>
          <w:rFonts w:ascii="Book Antiqua" w:hAnsi="Book Antiqua" w:cstheme="minorHAnsi"/>
          <w:sz w:val="20"/>
          <w:szCs w:val="20"/>
        </w:rPr>
        <w:t>, cisplatin and VPA alone showed a simi</w:t>
      </w:r>
      <w:r w:rsidR="00B215AE" w:rsidRPr="006B6ABE">
        <w:rPr>
          <w:rFonts w:ascii="Book Antiqua" w:hAnsi="Book Antiqua" w:cstheme="minorHAnsi"/>
          <w:sz w:val="20"/>
          <w:szCs w:val="20"/>
        </w:rPr>
        <w:t>lar decrease in tumor volum</w:t>
      </w:r>
      <w:r w:rsidR="00047620" w:rsidRPr="006B6ABE">
        <w:rPr>
          <w:rFonts w:ascii="Book Antiqua" w:hAnsi="Book Antiqua" w:cstheme="minorHAnsi"/>
          <w:sz w:val="20"/>
          <w:szCs w:val="20"/>
        </w:rPr>
        <w:t>e</w:t>
      </w:r>
      <w:r w:rsidR="00B215AE" w:rsidRPr="006B6ABE">
        <w:rPr>
          <w:rFonts w:ascii="Book Antiqua" w:hAnsi="Book Antiqua" w:cstheme="minorHAnsi"/>
          <w:sz w:val="20"/>
          <w:szCs w:val="20"/>
        </w:rPr>
        <w:t>,</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however</w:t>
      </w:r>
      <w:r w:rsidR="00047620" w:rsidRPr="006B6ABE">
        <w:rPr>
          <w:rFonts w:ascii="Book Antiqua" w:hAnsi="Book Antiqua" w:cstheme="minorHAnsi"/>
          <w:sz w:val="20"/>
          <w:szCs w:val="20"/>
        </w:rPr>
        <w:t xml:space="preserve"> </w:t>
      </w:r>
      <w:r w:rsidRPr="006B6ABE">
        <w:rPr>
          <w:rFonts w:ascii="Book Antiqua" w:hAnsi="Book Antiqua" w:cstheme="minorHAnsi"/>
          <w:sz w:val="20"/>
          <w:szCs w:val="20"/>
        </w:rPr>
        <w:t>a 3</w:t>
      </w:r>
      <w:r w:rsidR="00B215AE" w:rsidRPr="006B6ABE">
        <w:rPr>
          <w:rFonts w:ascii="Book Antiqua" w:hAnsi="Book Antiqua" w:cstheme="minorHAnsi"/>
          <w:sz w:val="20"/>
          <w:szCs w:val="20"/>
          <w:lang w:eastAsia="zh-CN"/>
        </w:rPr>
        <w:t>X</w:t>
      </w:r>
      <w:r w:rsidRPr="006B6ABE">
        <w:rPr>
          <w:rFonts w:ascii="Book Antiqua" w:hAnsi="Book Antiqua" w:cstheme="minorHAnsi"/>
          <w:sz w:val="20"/>
          <w:szCs w:val="20"/>
        </w:rPr>
        <w:t xml:space="preserve"> decrease in tumor volume was observed in the combinatorial treatment group at the end of 5</w:t>
      </w:r>
      <w:r w:rsidR="00B215AE"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 xml:space="preserve">wk (Figure 6C). Thus, </w:t>
      </w:r>
      <w:r w:rsidR="00047620"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pre-treatment regime showed a synergistic anticancer effect </w:t>
      </w:r>
      <w:r w:rsidR="00047620" w:rsidRPr="006B6ABE">
        <w:rPr>
          <w:rFonts w:ascii="Book Antiqua" w:hAnsi="Book Antiqua" w:cstheme="minorHAnsi"/>
          <w:sz w:val="20"/>
          <w:szCs w:val="20"/>
        </w:rPr>
        <w:t>i</w:t>
      </w:r>
      <w:r w:rsidRPr="006B6ABE">
        <w:rPr>
          <w:rFonts w:ascii="Book Antiqua" w:hAnsi="Book Antiqua" w:cstheme="minorHAnsi"/>
          <w:sz w:val="20"/>
          <w:szCs w:val="20"/>
        </w:rPr>
        <w:t xml:space="preserve">n the xenograft tumor model. </w:t>
      </w:r>
      <w:r w:rsidR="00047620" w:rsidRPr="006B6ABE">
        <w:rPr>
          <w:rFonts w:ascii="Book Antiqua" w:hAnsi="Book Antiqua" w:cstheme="minorHAnsi"/>
          <w:sz w:val="20"/>
          <w:szCs w:val="20"/>
        </w:rPr>
        <w:t>Drug toxicity,</w:t>
      </w:r>
      <w:r w:rsidRPr="006B6ABE">
        <w:rPr>
          <w:rFonts w:ascii="Book Antiqua" w:hAnsi="Book Antiqua" w:cstheme="minorHAnsi"/>
          <w:sz w:val="20"/>
          <w:szCs w:val="20"/>
        </w:rPr>
        <w:t xml:space="preserve"> as assessed by </w:t>
      </w:r>
      <w:r w:rsidR="00047620" w:rsidRPr="006B6ABE">
        <w:rPr>
          <w:rFonts w:ascii="Book Antiqua" w:hAnsi="Book Antiqua" w:cstheme="minorHAnsi"/>
          <w:sz w:val="20"/>
          <w:szCs w:val="20"/>
        </w:rPr>
        <w:t xml:space="preserve">a </w:t>
      </w:r>
      <w:r w:rsidRPr="006B6ABE">
        <w:rPr>
          <w:rFonts w:ascii="Book Antiqua" w:hAnsi="Book Antiqua" w:cstheme="minorHAnsi"/>
          <w:sz w:val="20"/>
          <w:szCs w:val="20"/>
        </w:rPr>
        <w:t>decrease in weight</w:t>
      </w:r>
      <w:r w:rsidR="00047620" w:rsidRPr="006B6ABE">
        <w:rPr>
          <w:rFonts w:ascii="Book Antiqua" w:hAnsi="Book Antiqua" w:cstheme="minorHAnsi"/>
          <w:sz w:val="20"/>
          <w:szCs w:val="20"/>
        </w:rPr>
        <w:t>,</w:t>
      </w:r>
      <w:r w:rsidRPr="006B6ABE">
        <w:rPr>
          <w:rFonts w:ascii="Book Antiqua" w:hAnsi="Book Antiqua" w:cstheme="minorHAnsi"/>
          <w:sz w:val="20"/>
          <w:szCs w:val="20"/>
        </w:rPr>
        <w:t xml:space="preserve"> was minimal</w:t>
      </w:r>
      <w:r w:rsidR="00047620" w:rsidRPr="006B6ABE">
        <w:rPr>
          <w:rFonts w:ascii="Book Antiqua" w:hAnsi="Book Antiqua" w:cstheme="minorHAnsi"/>
          <w:sz w:val="20"/>
          <w:szCs w:val="20"/>
        </w:rPr>
        <w:t>,</w:t>
      </w:r>
      <w:r w:rsidRPr="006B6ABE">
        <w:rPr>
          <w:rFonts w:ascii="Book Antiqua" w:hAnsi="Book Antiqua" w:cstheme="minorHAnsi"/>
          <w:sz w:val="20"/>
          <w:szCs w:val="20"/>
        </w:rPr>
        <w:t xml:space="preserve"> with a 15% weight loss </w:t>
      </w:r>
      <w:r w:rsidRPr="006B6ABE">
        <w:rPr>
          <w:rFonts w:ascii="Book Antiqua" w:hAnsi="Book Antiqua" w:cstheme="minorHAnsi"/>
          <w:sz w:val="20"/>
          <w:szCs w:val="20"/>
        </w:rPr>
        <w:lastRenderedPageBreak/>
        <w:t>in</w:t>
      </w:r>
      <w:r w:rsidR="00047620" w:rsidRPr="006B6ABE">
        <w:rPr>
          <w:rFonts w:ascii="Book Antiqua" w:hAnsi="Book Antiqua" w:cstheme="minorHAnsi"/>
          <w:sz w:val="20"/>
          <w:szCs w:val="20"/>
        </w:rPr>
        <w:t xml:space="preserve"> the</w:t>
      </w:r>
      <w:r w:rsidRPr="006B6ABE">
        <w:rPr>
          <w:rFonts w:ascii="Book Antiqua" w:hAnsi="Book Antiqua" w:cstheme="minorHAnsi"/>
          <w:sz w:val="20"/>
          <w:szCs w:val="20"/>
        </w:rPr>
        <w:t xml:space="preserve"> combination group</w:t>
      </w:r>
      <w:r w:rsidR="00047620" w:rsidRPr="006B6ABE">
        <w:rPr>
          <w:rFonts w:ascii="Book Antiqua" w:hAnsi="Book Antiqua" w:cstheme="minorHAnsi"/>
          <w:sz w:val="20"/>
          <w:szCs w:val="20"/>
        </w:rPr>
        <w:t>,</w:t>
      </w:r>
      <w:r w:rsidRPr="006B6ABE">
        <w:rPr>
          <w:rFonts w:ascii="Book Antiqua" w:hAnsi="Book Antiqua" w:cstheme="minorHAnsi"/>
          <w:sz w:val="20"/>
          <w:szCs w:val="20"/>
        </w:rPr>
        <w:t xml:space="preserve"> indicating better drug tolerance (Figure 6D). Histopathological examination of different tumor tissue</w:t>
      </w:r>
      <w:r w:rsidR="00047620" w:rsidRPr="006B6ABE">
        <w:rPr>
          <w:rFonts w:ascii="Book Antiqua" w:hAnsi="Book Antiqua" w:cstheme="minorHAnsi"/>
          <w:sz w:val="20"/>
          <w:szCs w:val="20"/>
        </w:rPr>
        <w:t>s</w:t>
      </w:r>
      <w:r w:rsidRPr="006B6ABE">
        <w:rPr>
          <w:rFonts w:ascii="Book Antiqua" w:hAnsi="Book Antiqua" w:cstheme="minorHAnsi"/>
          <w:sz w:val="20"/>
          <w:szCs w:val="20"/>
        </w:rPr>
        <w:t xml:space="preserve"> showed decreased levels of viable cells (20</w:t>
      </w:r>
      <w:r w:rsidR="0027002B" w:rsidRPr="006B6ABE">
        <w:rPr>
          <w:rFonts w:ascii="Book Antiqua" w:hAnsi="Book Antiqua" w:cstheme="minorHAnsi"/>
          <w:sz w:val="20"/>
          <w:szCs w:val="20"/>
        </w:rPr>
        <w:t>%</w:t>
      </w:r>
      <w:r w:rsidRPr="006B6ABE">
        <w:rPr>
          <w:rFonts w:ascii="Book Antiqua" w:hAnsi="Book Antiqua" w:cstheme="minorHAnsi"/>
          <w:sz w:val="20"/>
          <w:szCs w:val="20"/>
        </w:rPr>
        <w:t xml:space="preserve">-55%) in </w:t>
      </w:r>
      <w:r w:rsidR="00047620" w:rsidRPr="006B6ABE">
        <w:rPr>
          <w:rFonts w:ascii="Book Antiqua" w:hAnsi="Book Antiqua" w:cstheme="minorHAnsi"/>
          <w:sz w:val="20"/>
          <w:szCs w:val="20"/>
        </w:rPr>
        <w:t xml:space="preserve">the </w:t>
      </w:r>
      <w:r w:rsidRPr="006B6ABE">
        <w:rPr>
          <w:rFonts w:ascii="Book Antiqua" w:hAnsi="Book Antiqua" w:cstheme="minorHAnsi"/>
          <w:sz w:val="20"/>
          <w:szCs w:val="20"/>
        </w:rPr>
        <w:t>case of the combinatorial treatment group compared to the control group (70</w:t>
      </w:r>
      <w:r w:rsidR="0027002B" w:rsidRPr="006B6ABE">
        <w:rPr>
          <w:rFonts w:ascii="Book Antiqua" w:hAnsi="Book Antiqua" w:cstheme="minorHAnsi"/>
          <w:sz w:val="20"/>
          <w:szCs w:val="20"/>
        </w:rPr>
        <w:t>%</w:t>
      </w:r>
      <w:r w:rsidRPr="006B6ABE">
        <w:rPr>
          <w:rFonts w:ascii="Book Antiqua" w:hAnsi="Book Antiqua" w:cstheme="minorHAnsi"/>
          <w:sz w:val="20"/>
          <w:szCs w:val="20"/>
        </w:rPr>
        <w:t xml:space="preserve">-90%). Interestingly, infiltration of inflammatory cells was also observed in the combination group. Also, </w:t>
      </w:r>
      <w:r w:rsidR="00A154B8" w:rsidRPr="006B6ABE">
        <w:rPr>
          <w:rFonts w:ascii="Book Antiqua" w:hAnsi="Book Antiqua" w:cstheme="minorHAnsi"/>
          <w:sz w:val="20"/>
          <w:szCs w:val="20"/>
        </w:rPr>
        <w:t>a greater number</w:t>
      </w:r>
      <w:r w:rsidRPr="006B6ABE">
        <w:rPr>
          <w:rFonts w:ascii="Book Antiqua" w:hAnsi="Book Antiqua" w:cstheme="minorHAnsi"/>
          <w:sz w:val="20"/>
          <w:szCs w:val="20"/>
        </w:rPr>
        <w:t xml:space="preserve"> of mitotic cells was observed in cisplatin alone and the combinatorial group. Moreover, pleomorphic, hyperchromatic nuclei were observed in the combinatorial</w:t>
      </w:r>
      <w:r w:rsidR="00A154B8" w:rsidRPr="006B6ABE">
        <w:rPr>
          <w:rFonts w:ascii="Book Antiqua" w:hAnsi="Book Antiqua" w:cstheme="minorHAnsi"/>
          <w:sz w:val="20"/>
          <w:szCs w:val="20"/>
        </w:rPr>
        <w:t>-</w:t>
      </w:r>
      <w:r w:rsidRPr="006B6ABE">
        <w:rPr>
          <w:rFonts w:ascii="Book Antiqua" w:hAnsi="Book Antiqua" w:cstheme="minorHAnsi"/>
          <w:sz w:val="20"/>
          <w:szCs w:val="20"/>
        </w:rPr>
        <w:t>treated group compared to control, suggesting chromatin</w:t>
      </w:r>
      <w:r w:rsidR="00A154B8" w:rsidRPr="006B6ABE">
        <w:rPr>
          <w:rFonts w:ascii="Book Antiqua" w:hAnsi="Book Antiqua" w:cstheme="minorHAnsi"/>
          <w:sz w:val="20"/>
          <w:szCs w:val="20"/>
        </w:rPr>
        <w:t>-</w:t>
      </w:r>
      <w:r w:rsidRPr="006B6ABE">
        <w:rPr>
          <w:rFonts w:ascii="Book Antiqua" w:hAnsi="Book Antiqua" w:cstheme="minorHAnsi"/>
          <w:sz w:val="20"/>
          <w:szCs w:val="20"/>
        </w:rPr>
        <w:t>associated alterations afte</w:t>
      </w:r>
      <w:r w:rsidR="00B215AE" w:rsidRPr="006B6ABE">
        <w:rPr>
          <w:rFonts w:ascii="Book Antiqua" w:hAnsi="Book Antiqua" w:cstheme="minorHAnsi"/>
          <w:sz w:val="20"/>
          <w:szCs w:val="20"/>
        </w:rPr>
        <w:t xml:space="preserve">r drug treatments (Figure 6E). </w:t>
      </w:r>
      <w:r w:rsidRPr="006B6ABE">
        <w:rPr>
          <w:rFonts w:ascii="Book Antiqua" w:hAnsi="Book Antiqua" w:cstheme="minorHAnsi"/>
          <w:sz w:val="20"/>
          <w:szCs w:val="20"/>
        </w:rPr>
        <w:t xml:space="preserve">The preclinical study warrants use of </w:t>
      </w:r>
      <w:r w:rsidR="00A154B8"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pre-treatment regime in clinical trials for better </w:t>
      </w:r>
      <w:proofErr w:type="spellStart"/>
      <w:r w:rsidR="00B215AE" w:rsidRPr="006B6ABE">
        <w:rPr>
          <w:rFonts w:ascii="Book Antiqua" w:hAnsi="Book Antiqua" w:cstheme="minorHAnsi"/>
          <w:sz w:val="20"/>
          <w:szCs w:val="20"/>
        </w:rPr>
        <w:t>HDACi</w:t>
      </w:r>
      <w:proofErr w:type="spellEnd"/>
      <w:r w:rsidR="00B215AE" w:rsidRPr="006B6ABE">
        <w:rPr>
          <w:rFonts w:ascii="Book Antiqua" w:hAnsi="Book Antiqua" w:cstheme="minorHAnsi"/>
          <w:sz w:val="20"/>
          <w:szCs w:val="20"/>
        </w:rPr>
        <w:t xml:space="preserve"> therapy</w:t>
      </w:r>
      <w:r w:rsidR="00A154B8" w:rsidRPr="006B6ABE">
        <w:rPr>
          <w:rFonts w:ascii="Book Antiqua" w:hAnsi="Book Antiqua" w:cstheme="minorHAnsi"/>
          <w:sz w:val="20"/>
          <w:szCs w:val="20"/>
        </w:rPr>
        <w:t xml:space="preserve"> success</w:t>
      </w:r>
      <w:r w:rsidR="00B215AE" w:rsidRPr="006B6ABE">
        <w:rPr>
          <w:rFonts w:ascii="Book Antiqua" w:hAnsi="Book Antiqua" w:cstheme="minorHAnsi"/>
          <w:sz w:val="20"/>
          <w:szCs w:val="20"/>
        </w:rPr>
        <w:t xml:space="preserve"> in solid tumors.</w:t>
      </w:r>
    </w:p>
    <w:p w14:paraId="2D4FDC28" w14:textId="77777777" w:rsidR="00B215AE" w:rsidRPr="006B6ABE" w:rsidRDefault="00B215AE" w:rsidP="006B6ABE">
      <w:pPr>
        <w:adjustRightInd w:val="0"/>
        <w:snapToGrid w:val="0"/>
        <w:spacing w:after="0" w:line="360" w:lineRule="auto"/>
        <w:jc w:val="both"/>
        <w:rPr>
          <w:rFonts w:ascii="Book Antiqua" w:hAnsi="Book Antiqua" w:cstheme="minorHAnsi"/>
          <w:sz w:val="20"/>
          <w:szCs w:val="20"/>
          <w:lang w:eastAsia="zh-CN"/>
        </w:rPr>
      </w:pPr>
    </w:p>
    <w:p w14:paraId="6BBDC6B1" w14:textId="77777777" w:rsidR="00265A1D" w:rsidRPr="006B6ABE" w:rsidRDefault="00265A1D" w:rsidP="006B6ABE">
      <w:pPr>
        <w:adjustRightInd w:val="0"/>
        <w:snapToGrid w:val="0"/>
        <w:spacing w:after="0" w:line="360" w:lineRule="auto"/>
        <w:jc w:val="both"/>
        <w:rPr>
          <w:rFonts w:ascii="Book Antiqua" w:hAnsi="Book Antiqua" w:cstheme="minorHAnsi"/>
          <w:b/>
          <w:sz w:val="20"/>
          <w:szCs w:val="20"/>
          <w:u w:val="single"/>
          <w:lang w:eastAsia="zh-CN"/>
        </w:rPr>
      </w:pPr>
      <w:r w:rsidRPr="006B6ABE">
        <w:rPr>
          <w:rFonts w:ascii="Book Antiqua" w:hAnsi="Book Antiqua" w:cstheme="minorHAnsi"/>
          <w:b/>
          <w:sz w:val="20"/>
          <w:szCs w:val="20"/>
          <w:u w:val="single"/>
        </w:rPr>
        <w:t>D</w:t>
      </w:r>
      <w:r w:rsidR="00B215AE" w:rsidRPr="006B6ABE">
        <w:rPr>
          <w:rFonts w:ascii="Book Antiqua" w:hAnsi="Book Antiqua" w:cstheme="minorHAnsi"/>
          <w:b/>
          <w:sz w:val="20"/>
          <w:szCs w:val="20"/>
          <w:u w:val="single"/>
          <w:lang w:eastAsia="zh-CN"/>
        </w:rPr>
        <w:t>ISCUSSION</w:t>
      </w:r>
    </w:p>
    <w:p w14:paraId="6A7C5E2C" w14:textId="6AFAE010" w:rsidR="00265A1D" w:rsidRPr="006B6ABE" w:rsidRDefault="00265A1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cstheme="minorHAnsi"/>
          <w:sz w:val="20"/>
          <w:szCs w:val="20"/>
        </w:rPr>
        <w:t xml:space="preserve">Histone acetylation </w:t>
      </w:r>
      <w:r w:rsidR="00F83A06" w:rsidRPr="006B6ABE">
        <w:rPr>
          <w:rFonts w:ascii="Book Antiqua" w:hAnsi="Book Antiqua" w:cstheme="minorHAnsi"/>
          <w:sz w:val="20"/>
          <w:szCs w:val="20"/>
        </w:rPr>
        <w:t xml:space="preserve">has a </w:t>
      </w:r>
      <w:r w:rsidRPr="006B6ABE">
        <w:rPr>
          <w:rFonts w:ascii="Book Antiqua" w:hAnsi="Book Antiqua" w:cstheme="minorHAnsi"/>
          <w:sz w:val="20"/>
          <w:szCs w:val="20"/>
        </w:rPr>
        <w:t xml:space="preserve">significant effect in modulating chromatin architecture and </w:t>
      </w:r>
      <w:proofErr w:type="gramStart"/>
      <w:r w:rsidRPr="006B6ABE">
        <w:rPr>
          <w:rFonts w:ascii="Book Antiqua" w:hAnsi="Book Antiqua" w:cstheme="minorHAnsi"/>
          <w:sz w:val="20"/>
          <w:szCs w:val="20"/>
        </w:rPr>
        <w:t>transcription</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8]</w:t>
      </w:r>
      <w:r w:rsidR="00F83A06" w:rsidRPr="006B6ABE">
        <w:rPr>
          <w:rFonts w:ascii="Book Antiqua" w:hAnsi="Book Antiqua" w:cstheme="minorHAnsi"/>
          <w:sz w:val="20"/>
          <w:szCs w:val="20"/>
        </w:rPr>
        <w:t xml:space="preserve">. Thus, </w:t>
      </w:r>
      <w:r w:rsidRPr="006B6ABE">
        <w:rPr>
          <w:rFonts w:ascii="Book Antiqua" w:hAnsi="Book Antiqua" w:cstheme="minorHAnsi"/>
          <w:sz w:val="20"/>
          <w:szCs w:val="20"/>
        </w:rPr>
        <w:t xml:space="preserve">acetylation marks </w:t>
      </w:r>
      <w:r w:rsidR="00F83A06" w:rsidRPr="006B6ABE">
        <w:rPr>
          <w:rFonts w:ascii="Book Antiqua" w:hAnsi="Book Antiqua" w:cstheme="minorHAnsi"/>
          <w:sz w:val="20"/>
          <w:szCs w:val="20"/>
        </w:rPr>
        <w:t>and their</w:t>
      </w:r>
      <w:r w:rsidRPr="006B6ABE">
        <w:rPr>
          <w:rFonts w:ascii="Book Antiqua" w:hAnsi="Book Antiqua" w:cstheme="minorHAnsi"/>
          <w:sz w:val="20"/>
          <w:szCs w:val="20"/>
        </w:rPr>
        <w:t xml:space="preserve"> modifiers have been studied in cancer for their diagnostic, prognostic and therapeutic </w:t>
      </w:r>
      <w:proofErr w:type="gramStart"/>
      <w:r w:rsidRPr="006B6ABE">
        <w:rPr>
          <w:rFonts w:ascii="Book Antiqua" w:hAnsi="Book Antiqua" w:cstheme="minorHAnsi"/>
          <w:sz w:val="20"/>
          <w:szCs w:val="20"/>
        </w:rPr>
        <w:t>potential</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9]</w:t>
      </w:r>
      <w:r w:rsidRPr="006B6ABE">
        <w:rPr>
          <w:rFonts w:ascii="Book Antiqua" w:hAnsi="Book Antiqua" w:cstheme="minorHAnsi"/>
          <w:sz w:val="20"/>
          <w:szCs w:val="20"/>
        </w:rPr>
        <w:t xml:space="preserve">. The clinical application of </w:t>
      </w:r>
      <w:r w:rsidR="00AF1BC5" w:rsidRPr="006B6ABE">
        <w:rPr>
          <w:rFonts w:ascii="Book Antiqua" w:hAnsi="Book Antiqua" w:cstheme="minorHAnsi"/>
          <w:sz w:val="20"/>
          <w:szCs w:val="20"/>
        </w:rPr>
        <w:t>HDACi</w:t>
      </w:r>
      <w:r w:rsidRPr="006B6ABE">
        <w:rPr>
          <w:rFonts w:ascii="Book Antiqua" w:hAnsi="Book Antiqua" w:cstheme="minorHAnsi"/>
          <w:sz w:val="20"/>
          <w:szCs w:val="20"/>
        </w:rPr>
        <w:t xml:space="preserve"> has been disappointing in solid tumors</w:t>
      </w:r>
      <w:r w:rsidR="00695335" w:rsidRPr="006B6ABE">
        <w:rPr>
          <w:rFonts w:ascii="Book Antiqua" w:hAnsi="Book Antiqua" w:cstheme="minorHAnsi"/>
          <w:sz w:val="20"/>
          <w:szCs w:val="20"/>
        </w:rPr>
        <w:t>,</w:t>
      </w:r>
      <w:r w:rsidRPr="006B6ABE">
        <w:rPr>
          <w:rFonts w:ascii="Book Antiqua" w:hAnsi="Book Antiqua" w:cstheme="minorHAnsi"/>
          <w:sz w:val="20"/>
          <w:szCs w:val="20"/>
        </w:rPr>
        <w:t xml:space="preserve"> and the major factor for failure in diverse clinical trial</w:t>
      </w:r>
      <w:r w:rsidR="00695335" w:rsidRPr="006B6ABE">
        <w:rPr>
          <w:rFonts w:ascii="Book Antiqua" w:hAnsi="Book Antiqua" w:cstheme="minorHAnsi"/>
          <w:sz w:val="20"/>
          <w:szCs w:val="20"/>
        </w:rPr>
        <w:t>s</w:t>
      </w:r>
      <w:r w:rsidRPr="006B6ABE">
        <w:rPr>
          <w:rFonts w:ascii="Book Antiqua" w:hAnsi="Book Antiqua" w:cstheme="minorHAnsi"/>
          <w:sz w:val="20"/>
          <w:szCs w:val="20"/>
        </w:rPr>
        <w:t xml:space="preserve"> is the concurrent treatment regime, limited combination chemotherap</w:t>
      </w:r>
      <w:r w:rsidR="00695335" w:rsidRPr="006B6ABE">
        <w:rPr>
          <w:rFonts w:ascii="Book Antiqua" w:hAnsi="Book Antiqua" w:cstheme="minorHAnsi"/>
          <w:sz w:val="20"/>
          <w:szCs w:val="20"/>
        </w:rPr>
        <w:t>eutic</w:t>
      </w:r>
      <w:r w:rsidRPr="006B6ABE">
        <w:rPr>
          <w:rFonts w:ascii="Book Antiqua" w:hAnsi="Book Antiqua" w:cstheme="minorHAnsi"/>
          <w:sz w:val="20"/>
          <w:szCs w:val="20"/>
        </w:rPr>
        <w:t xml:space="preserve"> studies</w:t>
      </w:r>
      <w:r w:rsidR="00695335" w:rsidRPr="006B6ABE">
        <w:rPr>
          <w:rFonts w:ascii="Book Antiqua" w:hAnsi="Book Antiqua" w:cstheme="minorHAnsi"/>
          <w:sz w:val="20"/>
          <w:szCs w:val="20"/>
        </w:rPr>
        <w:t>,</w:t>
      </w:r>
      <w:r w:rsidR="00B215AE" w:rsidRPr="006B6ABE">
        <w:rPr>
          <w:rFonts w:ascii="Book Antiqua" w:hAnsi="Book Antiqua" w:cstheme="minorHAnsi"/>
          <w:sz w:val="20"/>
          <w:szCs w:val="20"/>
        </w:rPr>
        <w:t xml:space="preserve"> and no patient stratification.</w:t>
      </w:r>
    </w:p>
    <w:p w14:paraId="4035B126" w14:textId="12A6781D" w:rsidR="00265A1D"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lang w:eastAsia="zh-CN"/>
        </w:rPr>
      </w:pPr>
      <w:r w:rsidRPr="006B6ABE">
        <w:rPr>
          <w:rFonts w:ascii="Book Antiqua" w:hAnsi="Book Antiqua" w:cstheme="minorHAnsi"/>
          <w:sz w:val="20"/>
          <w:szCs w:val="20"/>
        </w:rPr>
        <w:t xml:space="preserve">Our data suggest that sensitizing GC cells or </w:t>
      </w:r>
      <w:r w:rsidRPr="009C4537">
        <w:rPr>
          <w:rFonts w:ascii="Book Antiqua" w:hAnsi="Book Antiqua" w:cstheme="minorHAnsi"/>
          <w:i/>
          <w:iCs/>
          <w:sz w:val="20"/>
          <w:szCs w:val="20"/>
        </w:rPr>
        <w:t>in vivo</w:t>
      </w:r>
      <w:r w:rsidRPr="006B6ABE">
        <w:rPr>
          <w:rFonts w:ascii="Book Antiqua" w:hAnsi="Book Antiqua" w:cstheme="minorHAnsi"/>
          <w:sz w:val="20"/>
          <w:szCs w:val="20"/>
        </w:rPr>
        <w:t xml:space="preserve"> xenografts </w:t>
      </w:r>
      <w:r w:rsidR="009D020E" w:rsidRPr="006B6ABE">
        <w:rPr>
          <w:rFonts w:ascii="Book Antiqua" w:hAnsi="Book Antiqua" w:cstheme="minorHAnsi"/>
          <w:sz w:val="20"/>
          <w:szCs w:val="20"/>
        </w:rPr>
        <w:t xml:space="preserve">containing </w:t>
      </w:r>
      <w:r w:rsidRPr="006B6ABE">
        <w:rPr>
          <w:rFonts w:ascii="Book Antiqua" w:hAnsi="Book Antiqua" w:cstheme="minorHAnsi"/>
          <w:sz w:val="20"/>
          <w:szCs w:val="20"/>
        </w:rPr>
        <w:t>increased level</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of Class 1 HDACs with pre-</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treatment </w:t>
      </w:r>
      <w:r w:rsidR="009D020E" w:rsidRPr="006B6ABE">
        <w:rPr>
          <w:rFonts w:ascii="Book Antiqua" w:hAnsi="Book Antiqua" w:cstheme="minorHAnsi"/>
          <w:sz w:val="20"/>
          <w:szCs w:val="20"/>
        </w:rPr>
        <w:t xml:space="preserve">results in histone </w:t>
      </w:r>
      <w:r w:rsidRPr="006B6ABE">
        <w:rPr>
          <w:rFonts w:ascii="Book Antiqua" w:hAnsi="Book Antiqua" w:cstheme="minorHAnsi"/>
          <w:sz w:val="20"/>
          <w:szCs w:val="20"/>
        </w:rPr>
        <w:t>hyper</w:t>
      </w:r>
      <w:r w:rsidR="009D020E" w:rsidRPr="006B6ABE">
        <w:rPr>
          <w:rFonts w:ascii="Book Antiqua" w:hAnsi="Book Antiqua" w:cstheme="minorHAnsi"/>
          <w:sz w:val="20"/>
          <w:szCs w:val="20"/>
        </w:rPr>
        <w:t>-</w:t>
      </w:r>
      <w:r w:rsidRPr="006B6ABE">
        <w:rPr>
          <w:rFonts w:ascii="Book Antiqua" w:hAnsi="Book Antiqua" w:cstheme="minorHAnsi"/>
          <w:sz w:val="20"/>
          <w:szCs w:val="20"/>
        </w:rPr>
        <w:t>acetylat</w:t>
      </w:r>
      <w:r w:rsidR="009D020E" w:rsidRPr="006B6ABE">
        <w:rPr>
          <w:rFonts w:ascii="Book Antiqua" w:hAnsi="Book Antiqua" w:cstheme="minorHAnsi"/>
          <w:sz w:val="20"/>
          <w:szCs w:val="20"/>
        </w:rPr>
        <w:t>ion</w:t>
      </w:r>
      <w:r w:rsidRPr="006B6ABE">
        <w:rPr>
          <w:rFonts w:ascii="Book Antiqua" w:hAnsi="Book Antiqua" w:cstheme="minorHAnsi"/>
          <w:sz w:val="20"/>
          <w:szCs w:val="20"/>
        </w:rPr>
        <w:t xml:space="preserve"> and relax</w:t>
      </w:r>
      <w:r w:rsidR="009D020E" w:rsidRPr="006B6ABE">
        <w:rPr>
          <w:rFonts w:ascii="Book Antiqua" w:hAnsi="Book Antiqua" w:cstheme="minorHAnsi"/>
          <w:sz w:val="20"/>
          <w:szCs w:val="20"/>
        </w:rPr>
        <w:t>ed</w:t>
      </w:r>
      <w:r w:rsidRPr="006B6ABE">
        <w:rPr>
          <w:rFonts w:ascii="Book Antiqua" w:hAnsi="Book Antiqua" w:cstheme="minorHAnsi"/>
          <w:sz w:val="20"/>
          <w:szCs w:val="20"/>
        </w:rPr>
        <w:t xml:space="preserve"> chromatin organization. </w:t>
      </w:r>
      <w:r w:rsidR="009D020E" w:rsidRPr="006B6ABE">
        <w:rPr>
          <w:rFonts w:ascii="Book Antiqua" w:hAnsi="Book Antiqua" w:cstheme="minorHAnsi"/>
          <w:sz w:val="20"/>
          <w:szCs w:val="20"/>
        </w:rPr>
        <w:t>I</w:t>
      </w:r>
      <w:r w:rsidRPr="006B6ABE">
        <w:rPr>
          <w:rFonts w:ascii="Book Antiqua" w:hAnsi="Book Antiqua" w:cstheme="minorHAnsi"/>
          <w:sz w:val="20"/>
          <w:szCs w:val="20"/>
        </w:rPr>
        <w:t>ncreased accessibility of chromatin to DNA</w:t>
      </w:r>
      <w:r w:rsidR="009D020E" w:rsidRPr="006B6ABE">
        <w:rPr>
          <w:rFonts w:ascii="Book Antiqua" w:hAnsi="Book Antiqua" w:cstheme="minorHAnsi"/>
          <w:sz w:val="20"/>
          <w:szCs w:val="20"/>
        </w:rPr>
        <w:t>-</w:t>
      </w:r>
      <w:r w:rsidRPr="006B6ABE">
        <w:rPr>
          <w:rFonts w:ascii="Book Antiqua" w:hAnsi="Book Antiqua" w:cstheme="minorHAnsi"/>
          <w:sz w:val="20"/>
          <w:szCs w:val="20"/>
        </w:rPr>
        <w:t>interacting drugs induce</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DNA damage and cell death. Increase</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in cell death </w:t>
      </w:r>
      <w:r w:rsidR="009D020E" w:rsidRPr="006B6ABE">
        <w:rPr>
          <w:rFonts w:ascii="Book Antiqua" w:hAnsi="Book Antiqua" w:cstheme="minorHAnsi"/>
          <w:sz w:val="20"/>
          <w:szCs w:val="20"/>
        </w:rPr>
        <w:t xml:space="preserve">upon </w:t>
      </w:r>
      <w:r w:rsidRPr="006B6ABE">
        <w:rPr>
          <w:rFonts w:ascii="Book Antiqua" w:hAnsi="Book Antiqua" w:cstheme="minorHAnsi"/>
          <w:sz w:val="20"/>
          <w:szCs w:val="20"/>
        </w:rPr>
        <w:t>combination of two or more drugs do not form the basis of pre-clinical or clinical studies until the combination shows synergistic effect</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All pre-treatment combinations of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and chemotherap</w:t>
      </w:r>
      <w:r w:rsidR="009D020E" w:rsidRPr="006B6ABE">
        <w:rPr>
          <w:rFonts w:ascii="Book Antiqua" w:hAnsi="Book Antiqua" w:cstheme="minorHAnsi"/>
          <w:sz w:val="20"/>
          <w:szCs w:val="20"/>
        </w:rPr>
        <w:t>eutic</w:t>
      </w:r>
      <w:r w:rsidRPr="006B6ABE">
        <w:rPr>
          <w:rFonts w:ascii="Book Antiqua" w:hAnsi="Book Antiqua" w:cstheme="minorHAnsi"/>
          <w:sz w:val="20"/>
          <w:szCs w:val="20"/>
        </w:rPr>
        <w:t xml:space="preserve"> drugs showed higher percentage</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of cell death at low combined doses; however, only VPA with oxaliplatin or cisplatin was found to be best</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 due to their synergistic effect</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w:t>
      </w:r>
      <w:r w:rsidR="009D020E" w:rsidRPr="006B6ABE">
        <w:rPr>
          <w:rFonts w:ascii="Book Antiqua" w:hAnsi="Book Antiqua" w:cstheme="minorHAnsi"/>
          <w:sz w:val="20"/>
          <w:szCs w:val="20"/>
        </w:rPr>
        <w:t xml:space="preserve">across </w:t>
      </w:r>
      <w:r w:rsidRPr="006B6ABE">
        <w:rPr>
          <w:rFonts w:ascii="Book Antiqua" w:hAnsi="Book Antiqua" w:cstheme="minorHAnsi"/>
          <w:sz w:val="20"/>
          <w:szCs w:val="20"/>
        </w:rPr>
        <w:t>FA values from 0.5 to 0.95. Thus, in pre-clinical and clinical setting</w:t>
      </w:r>
      <w:r w:rsidR="009D020E" w:rsidRPr="006B6ABE">
        <w:rPr>
          <w:rFonts w:ascii="Book Antiqua" w:hAnsi="Book Antiqua" w:cstheme="minorHAnsi"/>
          <w:sz w:val="20"/>
          <w:szCs w:val="20"/>
        </w:rPr>
        <w:t>s, the</w:t>
      </w:r>
      <w:r w:rsidRPr="006B6ABE">
        <w:rPr>
          <w:rFonts w:ascii="Book Antiqua" w:hAnsi="Book Antiqua" w:cstheme="minorHAnsi"/>
          <w:sz w:val="20"/>
          <w:szCs w:val="20"/>
        </w:rPr>
        <w:t xml:space="preserve"> pre-treatment approach with HDACi would allow </w:t>
      </w:r>
      <w:r w:rsidR="009D020E" w:rsidRPr="006B6ABE">
        <w:rPr>
          <w:rFonts w:ascii="Book Antiqua" w:hAnsi="Book Antiqua" w:cstheme="minorHAnsi"/>
          <w:sz w:val="20"/>
          <w:szCs w:val="20"/>
        </w:rPr>
        <w:t xml:space="preserve">for </w:t>
      </w:r>
      <w:r w:rsidRPr="006B6ABE">
        <w:rPr>
          <w:rFonts w:ascii="Book Antiqua" w:hAnsi="Book Antiqua" w:cstheme="minorHAnsi"/>
          <w:sz w:val="20"/>
          <w:szCs w:val="20"/>
        </w:rPr>
        <w:t>a low dosage of chemotherapeutic drug</w:t>
      </w:r>
      <w:r w:rsidR="009D020E" w:rsidRPr="006B6ABE">
        <w:rPr>
          <w:rFonts w:ascii="Book Antiqua" w:hAnsi="Book Antiqua" w:cstheme="minorHAnsi"/>
          <w:sz w:val="20"/>
          <w:szCs w:val="20"/>
        </w:rPr>
        <w:t>s</w:t>
      </w:r>
      <w:r w:rsidRPr="006B6ABE">
        <w:rPr>
          <w:rFonts w:ascii="Book Antiqua" w:hAnsi="Book Antiqua" w:cstheme="minorHAnsi"/>
          <w:sz w:val="20"/>
          <w:szCs w:val="20"/>
        </w:rPr>
        <w:t xml:space="preserve"> with</w:t>
      </w:r>
      <w:r w:rsidR="009D020E" w:rsidRPr="006B6ABE">
        <w:rPr>
          <w:rFonts w:ascii="Book Antiqua" w:hAnsi="Book Antiqua" w:cstheme="minorHAnsi"/>
          <w:sz w:val="20"/>
          <w:szCs w:val="20"/>
        </w:rPr>
        <w:t xml:space="preserve"> </w:t>
      </w:r>
      <w:r w:rsidRPr="006B6ABE">
        <w:rPr>
          <w:rFonts w:ascii="Book Antiqua" w:hAnsi="Book Antiqua" w:cstheme="minorHAnsi"/>
          <w:sz w:val="20"/>
          <w:szCs w:val="20"/>
        </w:rPr>
        <w:t>similar dose</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related </w:t>
      </w:r>
      <w:r w:rsidR="009D020E" w:rsidRPr="006B6ABE">
        <w:rPr>
          <w:rFonts w:ascii="Book Antiqua" w:hAnsi="Book Antiqua" w:cstheme="minorHAnsi"/>
          <w:sz w:val="20"/>
          <w:szCs w:val="20"/>
        </w:rPr>
        <w:t xml:space="preserve">cell </w:t>
      </w:r>
      <w:r w:rsidRPr="006B6ABE">
        <w:rPr>
          <w:rFonts w:ascii="Book Antiqua" w:hAnsi="Book Antiqua" w:cstheme="minorHAnsi"/>
          <w:sz w:val="20"/>
          <w:szCs w:val="20"/>
        </w:rPr>
        <w:t>toxicities. Earlier</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 </w:t>
      </w:r>
      <w:proofErr w:type="spellStart"/>
      <w:r w:rsidRPr="006B6ABE">
        <w:rPr>
          <w:rFonts w:ascii="Book Antiqua" w:hAnsi="Book Antiqua" w:cstheme="minorHAnsi"/>
          <w:sz w:val="20"/>
          <w:szCs w:val="20"/>
        </w:rPr>
        <w:t>Mutze</w:t>
      </w:r>
      <w:proofErr w:type="spellEnd"/>
      <w:r w:rsidRPr="006B6ABE">
        <w:rPr>
          <w:rFonts w:ascii="Book Antiqua" w:hAnsi="Book Antiqua" w:cstheme="minorHAnsi"/>
          <w:sz w:val="20"/>
          <w:szCs w:val="20"/>
        </w:rPr>
        <w:t xml:space="preserve"> </w:t>
      </w:r>
      <w:r w:rsidRPr="006B6ABE">
        <w:rPr>
          <w:rFonts w:ascii="Book Antiqua" w:hAnsi="Book Antiqua" w:cstheme="minorHAnsi"/>
          <w:i/>
          <w:sz w:val="20"/>
          <w:szCs w:val="20"/>
        </w:rPr>
        <w:t xml:space="preserve">et </w:t>
      </w:r>
      <w:proofErr w:type="gramStart"/>
      <w:r w:rsidRPr="006B6ABE">
        <w:rPr>
          <w:rFonts w:ascii="Book Antiqua" w:hAnsi="Book Antiqua" w:cstheme="minorHAnsi"/>
          <w:i/>
          <w:sz w:val="20"/>
          <w:szCs w:val="20"/>
        </w:rPr>
        <w:t>al</w:t>
      </w:r>
      <w:r w:rsidR="00AF1BC5" w:rsidRPr="006B6ABE">
        <w:rPr>
          <w:rFonts w:ascii="Book Antiqua" w:hAnsi="Book Antiqua" w:cstheme="minorHAnsi"/>
          <w:sz w:val="20"/>
          <w:szCs w:val="20"/>
          <w:vertAlign w:val="superscript"/>
          <w:lang w:eastAsia="zh-CN"/>
        </w:rPr>
        <w:t>[</w:t>
      </w:r>
      <w:proofErr w:type="gramEnd"/>
      <w:r w:rsidR="00AF1BC5" w:rsidRPr="006B6ABE">
        <w:rPr>
          <w:rFonts w:ascii="Book Antiqua" w:hAnsi="Book Antiqua" w:cstheme="minorHAnsi"/>
          <w:sz w:val="20"/>
          <w:szCs w:val="20"/>
          <w:vertAlign w:val="superscript"/>
          <w:lang w:eastAsia="zh-CN"/>
        </w:rPr>
        <w:t>27]</w:t>
      </w:r>
      <w:r w:rsidRPr="006B6ABE">
        <w:rPr>
          <w:rFonts w:ascii="Book Antiqua" w:hAnsi="Book Antiqua" w:cstheme="minorHAnsi"/>
          <w:sz w:val="20"/>
          <w:szCs w:val="20"/>
        </w:rPr>
        <w:t xml:space="preserve"> show</w:t>
      </w:r>
      <w:r w:rsidR="009D020E" w:rsidRPr="006B6ABE">
        <w:rPr>
          <w:rFonts w:ascii="Book Antiqua" w:hAnsi="Book Antiqua" w:cstheme="minorHAnsi"/>
          <w:sz w:val="20"/>
          <w:szCs w:val="20"/>
        </w:rPr>
        <w:t>ed</w:t>
      </w:r>
      <w:r w:rsidRPr="006B6ABE">
        <w:rPr>
          <w:rFonts w:ascii="Book Antiqua" w:hAnsi="Book Antiqua" w:cstheme="minorHAnsi"/>
          <w:sz w:val="20"/>
          <w:szCs w:val="20"/>
        </w:rPr>
        <w:t xml:space="preserve"> the importance of HDACi-SAHA pre</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treatment to sensitize </w:t>
      </w:r>
      <w:r w:rsidR="008379B8">
        <w:rPr>
          <w:rFonts w:ascii="Book Antiqua" w:hAnsi="Book Antiqua" w:cstheme="minorHAnsi"/>
          <w:sz w:val="20"/>
          <w:szCs w:val="20"/>
        </w:rPr>
        <w:t>GC</w:t>
      </w:r>
      <w:r w:rsidRPr="006B6ABE">
        <w:rPr>
          <w:rFonts w:ascii="Book Antiqua" w:hAnsi="Book Antiqua" w:cstheme="minorHAnsi"/>
          <w:sz w:val="20"/>
          <w:szCs w:val="20"/>
        </w:rPr>
        <w:t xml:space="preserve"> cell lines. The synergistic effect was further recapitulated in a pre-clinical </w:t>
      </w:r>
      <w:r w:rsidRPr="009C4537">
        <w:rPr>
          <w:rFonts w:ascii="Book Antiqua" w:hAnsi="Book Antiqua" w:cstheme="minorHAnsi"/>
          <w:i/>
          <w:iCs/>
          <w:sz w:val="20"/>
          <w:szCs w:val="20"/>
        </w:rPr>
        <w:t>in vivo</w:t>
      </w:r>
      <w:r w:rsidRPr="006B6ABE">
        <w:rPr>
          <w:rFonts w:ascii="Book Antiqua" w:hAnsi="Book Antiqua" w:cstheme="minorHAnsi"/>
          <w:sz w:val="20"/>
          <w:szCs w:val="20"/>
        </w:rPr>
        <w:t xml:space="preserve"> model, wherein a decrease in tumor volume was observed in the pre</w:t>
      </w:r>
      <w:r w:rsidR="009D020E" w:rsidRPr="006B6ABE">
        <w:rPr>
          <w:rFonts w:ascii="Book Antiqua" w:hAnsi="Book Antiqua" w:cstheme="minorHAnsi"/>
          <w:sz w:val="20"/>
          <w:szCs w:val="20"/>
        </w:rPr>
        <w:t>-</w:t>
      </w:r>
      <w:r w:rsidRPr="006B6ABE">
        <w:rPr>
          <w:rFonts w:ascii="Book Antiqua" w:hAnsi="Book Antiqua" w:cstheme="minorHAnsi"/>
          <w:sz w:val="20"/>
          <w:szCs w:val="20"/>
        </w:rPr>
        <w:t xml:space="preserve">treatment group with low toxicity compared to </w:t>
      </w:r>
      <w:r w:rsidR="009D020E" w:rsidRPr="006B6ABE">
        <w:rPr>
          <w:rFonts w:ascii="Book Antiqua" w:hAnsi="Book Antiqua" w:cstheme="minorHAnsi"/>
          <w:sz w:val="20"/>
          <w:szCs w:val="20"/>
        </w:rPr>
        <w:t>the</w:t>
      </w:r>
      <w:r w:rsidRPr="006B6ABE">
        <w:rPr>
          <w:rFonts w:ascii="Book Antiqua" w:hAnsi="Book Antiqua" w:cstheme="minorHAnsi"/>
          <w:sz w:val="20"/>
          <w:szCs w:val="20"/>
        </w:rPr>
        <w:t xml:space="preserve"> cisplatin</w:t>
      </w:r>
      <w:r w:rsidR="00193044" w:rsidRPr="006B6ABE">
        <w:rPr>
          <w:rFonts w:ascii="Book Antiqua" w:hAnsi="Book Antiqua" w:cstheme="minorHAnsi"/>
          <w:sz w:val="20"/>
          <w:szCs w:val="20"/>
        </w:rPr>
        <w:t xml:space="preserve"> only</w:t>
      </w:r>
      <w:r w:rsidRPr="006B6ABE">
        <w:rPr>
          <w:rFonts w:ascii="Book Antiqua" w:hAnsi="Book Antiqua" w:cstheme="minorHAnsi"/>
          <w:sz w:val="20"/>
          <w:szCs w:val="20"/>
        </w:rPr>
        <w:t xml:space="preserve"> and VPA groups. </w:t>
      </w:r>
      <w:r w:rsidR="004C4A61" w:rsidRPr="006B6ABE">
        <w:rPr>
          <w:rFonts w:ascii="Book Antiqua" w:hAnsi="Book Antiqua" w:cstheme="minorHAnsi"/>
          <w:sz w:val="20"/>
          <w:szCs w:val="20"/>
        </w:rPr>
        <w:t>B</w:t>
      </w:r>
      <w:r w:rsidRPr="006B6ABE">
        <w:rPr>
          <w:rFonts w:ascii="Book Antiqua" w:hAnsi="Book Antiqua" w:cstheme="minorHAnsi"/>
          <w:sz w:val="20"/>
          <w:szCs w:val="20"/>
        </w:rPr>
        <w:t xml:space="preserve">ody weight in </w:t>
      </w:r>
      <w:r w:rsidR="004C4A61" w:rsidRPr="006B6ABE">
        <w:rPr>
          <w:rFonts w:ascii="Book Antiqua" w:hAnsi="Book Antiqua" w:cstheme="minorHAnsi"/>
          <w:sz w:val="20"/>
          <w:szCs w:val="20"/>
        </w:rPr>
        <w:t xml:space="preserve">the </w:t>
      </w:r>
      <w:r w:rsidRPr="006B6ABE">
        <w:rPr>
          <w:rFonts w:ascii="Book Antiqua" w:hAnsi="Book Antiqua" w:cstheme="minorHAnsi"/>
          <w:sz w:val="20"/>
          <w:szCs w:val="20"/>
        </w:rPr>
        <w:t>VPA</w:t>
      </w:r>
      <w:r w:rsidR="004C4A61" w:rsidRPr="006B6ABE">
        <w:rPr>
          <w:rFonts w:ascii="Book Antiqua" w:hAnsi="Book Antiqua" w:cstheme="minorHAnsi"/>
          <w:sz w:val="20"/>
          <w:szCs w:val="20"/>
        </w:rPr>
        <w:t>-</w:t>
      </w:r>
      <w:r w:rsidRPr="006B6ABE">
        <w:rPr>
          <w:rFonts w:ascii="Book Antiqua" w:hAnsi="Book Antiqua" w:cstheme="minorHAnsi"/>
          <w:sz w:val="20"/>
          <w:szCs w:val="20"/>
        </w:rPr>
        <w:t xml:space="preserve">treated group </w:t>
      </w:r>
      <w:r w:rsidR="005737B0" w:rsidRPr="006B6ABE">
        <w:rPr>
          <w:rFonts w:ascii="Book Antiqua" w:hAnsi="Book Antiqua" w:cstheme="minorHAnsi"/>
          <w:sz w:val="20"/>
          <w:szCs w:val="20"/>
        </w:rPr>
        <w:t xml:space="preserve">was </w:t>
      </w:r>
      <w:r w:rsidRPr="006B6ABE">
        <w:rPr>
          <w:rFonts w:ascii="Book Antiqua" w:hAnsi="Book Antiqua" w:cstheme="minorHAnsi"/>
          <w:sz w:val="20"/>
          <w:szCs w:val="20"/>
        </w:rPr>
        <w:t xml:space="preserve">not altered compared to </w:t>
      </w:r>
      <w:r w:rsidR="005737B0" w:rsidRPr="006B6ABE">
        <w:rPr>
          <w:rFonts w:ascii="Book Antiqua" w:hAnsi="Book Antiqua" w:cstheme="minorHAnsi"/>
          <w:sz w:val="20"/>
          <w:szCs w:val="20"/>
        </w:rPr>
        <w:t xml:space="preserve">the </w:t>
      </w:r>
      <w:r w:rsidRPr="006B6ABE">
        <w:rPr>
          <w:rFonts w:ascii="Book Antiqua" w:hAnsi="Book Antiqua" w:cstheme="minorHAnsi"/>
          <w:sz w:val="20"/>
          <w:szCs w:val="20"/>
        </w:rPr>
        <w:t>VPA</w:t>
      </w:r>
      <w:r w:rsidR="005737B0" w:rsidRPr="006B6ABE">
        <w:rPr>
          <w:rFonts w:ascii="Book Antiqua" w:hAnsi="Book Antiqua" w:cstheme="minorHAnsi"/>
          <w:sz w:val="20"/>
          <w:szCs w:val="20"/>
        </w:rPr>
        <w:t>/</w:t>
      </w:r>
      <w:r w:rsidRPr="006B6ABE">
        <w:rPr>
          <w:rFonts w:ascii="Book Antiqua" w:hAnsi="Book Antiqua" w:cstheme="minorHAnsi"/>
          <w:sz w:val="20"/>
          <w:szCs w:val="20"/>
        </w:rPr>
        <w:t>cisplatin</w:t>
      </w:r>
      <w:r w:rsidR="005737B0" w:rsidRPr="006B6ABE">
        <w:rPr>
          <w:rFonts w:ascii="Book Antiqua" w:hAnsi="Book Antiqua" w:cstheme="minorHAnsi"/>
          <w:sz w:val="20"/>
          <w:szCs w:val="20"/>
        </w:rPr>
        <w:t>-</w:t>
      </w:r>
      <w:r w:rsidRPr="006B6ABE">
        <w:rPr>
          <w:rFonts w:ascii="Book Antiqua" w:hAnsi="Book Antiqua" w:cstheme="minorHAnsi"/>
          <w:sz w:val="20"/>
          <w:szCs w:val="20"/>
        </w:rPr>
        <w:t xml:space="preserve">treated group. This suggests that VPA alone as </w:t>
      </w:r>
      <w:r w:rsidR="00883176" w:rsidRPr="006B6ABE">
        <w:rPr>
          <w:rFonts w:ascii="Book Antiqua" w:hAnsi="Book Antiqua" w:cstheme="minorHAnsi"/>
          <w:sz w:val="20"/>
          <w:szCs w:val="20"/>
        </w:rPr>
        <w:t xml:space="preserve">a </w:t>
      </w:r>
      <w:r w:rsidRPr="006B6ABE">
        <w:rPr>
          <w:rFonts w:ascii="Book Antiqua" w:hAnsi="Book Antiqua" w:cstheme="minorHAnsi"/>
          <w:sz w:val="20"/>
          <w:szCs w:val="20"/>
        </w:rPr>
        <w:t xml:space="preserve">sensitizer has no appreciable side effects in </w:t>
      </w:r>
      <w:r w:rsidR="00883176" w:rsidRPr="006B6ABE">
        <w:rPr>
          <w:rFonts w:ascii="Book Antiqua" w:hAnsi="Book Antiqua" w:cstheme="minorHAnsi"/>
          <w:sz w:val="20"/>
          <w:szCs w:val="20"/>
        </w:rPr>
        <w:t xml:space="preserve">the </w:t>
      </w:r>
      <w:r w:rsidRPr="006B6ABE">
        <w:rPr>
          <w:rFonts w:ascii="Book Antiqua" w:hAnsi="Book Antiqua" w:cstheme="minorHAnsi"/>
          <w:sz w:val="20"/>
          <w:szCs w:val="20"/>
        </w:rPr>
        <w:t>pre-clinical study. Earlier studies have shown that thioredoxin (Trx) levels play an important role in determining HDACi-induced cell death in cancer cells</w:t>
      </w:r>
      <w:r w:rsidRPr="006B6ABE">
        <w:rPr>
          <w:rFonts w:ascii="Book Antiqua" w:hAnsi="Book Antiqua" w:cstheme="minorHAnsi"/>
          <w:sz w:val="20"/>
          <w:szCs w:val="20"/>
          <w:vertAlign w:val="superscript"/>
        </w:rPr>
        <w:t>[28]</w:t>
      </w:r>
      <w:r w:rsidRPr="006B6ABE">
        <w:rPr>
          <w:rFonts w:ascii="Book Antiqua" w:hAnsi="Book Antiqua" w:cstheme="minorHAnsi"/>
          <w:sz w:val="20"/>
          <w:szCs w:val="20"/>
        </w:rPr>
        <w:t xml:space="preserve">. </w:t>
      </w:r>
      <w:r w:rsidR="00883176" w:rsidRPr="006B6ABE">
        <w:rPr>
          <w:rFonts w:ascii="Book Antiqua" w:hAnsi="Book Antiqua" w:cstheme="minorHAnsi"/>
          <w:sz w:val="20"/>
          <w:szCs w:val="20"/>
        </w:rPr>
        <w:t>N</w:t>
      </w:r>
      <w:r w:rsidRPr="006B6ABE">
        <w:rPr>
          <w:rFonts w:ascii="Book Antiqua" w:hAnsi="Book Antiqua" w:cstheme="minorHAnsi"/>
          <w:sz w:val="20"/>
          <w:szCs w:val="20"/>
        </w:rPr>
        <w:t>ormal cells have relatively higher levels of Trx</w:t>
      </w:r>
      <w:r w:rsidR="00883176" w:rsidRPr="006B6ABE">
        <w:rPr>
          <w:rFonts w:ascii="Book Antiqua" w:hAnsi="Book Antiqua" w:cstheme="minorHAnsi"/>
          <w:sz w:val="20"/>
          <w:szCs w:val="20"/>
        </w:rPr>
        <w:t>,</w:t>
      </w:r>
      <w:r w:rsidRPr="006B6ABE">
        <w:rPr>
          <w:rFonts w:ascii="Book Antiqua" w:hAnsi="Book Antiqua" w:cstheme="minorHAnsi"/>
          <w:sz w:val="20"/>
          <w:szCs w:val="20"/>
        </w:rPr>
        <w:t xml:space="preserve"> and therefore could account, in part, for </w:t>
      </w:r>
      <w:r w:rsidR="00C751D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low toxicity observed in </w:t>
      </w:r>
      <w:r w:rsidR="00C751D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pre-clinical protocol. Moreover, the cells are arrested in </w:t>
      </w:r>
      <w:r w:rsidR="00CE157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G1 phase as opposed to </w:t>
      </w:r>
      <w:r w:rsidR="00CE157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G2/M phase in </w:t>
      </w:r>
      <w:r w:rsidR="00CE157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case of cisplatin treatment; </w:t>
      </w:r>
      <w:r w:rsidR="00CE1573"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G1 phase with more open chromatin thus </w:t>
      </w:r>
      <w:r w:rsidR="009A72E6" w:rsidRPr="006B6ABE">
        <w:rPr>
          <w:rFonts w:ascii="Book Antiqua" w:hAnsi="Book Antiqua" w:cstheme="minorHAnsi"/>
          <w:sz w:val="20"/>
          <w:szCs w:val="20"/>
        </w:rPr>
        <w:t>favors</w:t>
      </w:r>
      <w:r w:rsidRPr="006B6ABE">
        <w:rPr>
          <w:rFonts w:ascii="Book Antiqua" w:hAnsi="Book Antiqua" w:cstheme="minorHAnsi"/>
          <w:sz w:val="20"/>
          <w:szCs w:val="20"/>
        </w:rPr>
        <w:t xml:space="preserve"> enhanced cisplatin binding and more cell </w:t>
      </w:r>
      <w:r w:rsidR="00CE1573" w:rsidRPr="006B6ABE">
        <w:rPr>
          <w:rFonts w:ascii="Book Antiqua" w:hAnsi="Book Antiqua" w:cstheme="minorHAnsi"/>
          <w:sz w:val="20"/>
          <w:szCs w:val="20"/>
        </w:rPr>
        <w:t xml:space="preserve">death </w:t>
      </w:r>
      <w:r w:rsidRPr="006B6ABE">
        <w:rPr>
          <w:rFonts w:ascii="Book Antiqua" w:hAnsi="Book Antiqua" w:cstheme="minorHAnsi"/>
          <w:sz w:val="20"/>
          <w:szCs w:val="20"/>
        </w:rPr>
        <w:t xml:space="preserve">as suggested by increased γH2AX levels. A recent phase II study in GC with </w:t>
      </w:r>
      <w:proofErr w:type="spellStart"/>
      <w:r w:rsidRPr="006B6ABE">
        <w:rPr>
          <w:rFonts w:ascii="Book Antiqua" w:hAnsi="Book Antiqua" w:cstheme="minorHAnsi"/>
          <w:sz w:val="20"/>
          <w:szCs w:val="20"/>
        </w:rPr>
        <w:t>vorinostat</w:t>
      </w:r>
      <w:proofErr w:type="spellEnd"/>
      <w:r w:rsidRPr="006B6ABE">
        <w:rPr>
          <w:rFonts w:ascii="Book Antiqua" w:hAnsi="Book Antiqua" w:cstheme="minorHAnsi"/>
          <w:sz w:val="20"/>
          <w:szCs w:val="20"/>
        </w:rPr>
        <w:t xml:space="preserve"> as</w:t>
      </w:r>
      <w:r w:rsidR="00A60C0C" w:rsidRPr="006B6ABE">
        <w:rPr>
          <w:rFonts w:ascii="Book Antiqua" w:hAnsi="Book Antiqua" w:cstheme="minorHAnsi"/>
          <w:sz w:val="20"/>
          <w:szCs w:val="20"/>
        </w:rPr>
        <w:t xml:space="preserve"> a</w:t>
      </w:r>
      <w:r w:rsidRPr="006B6ABE">
        <w:rPr>
          <w:rFonts w:ascii="Book Antiqua" w:hAnsi="Book Antiqua" w:cstheme="minorHAnsi"/>
          <w:sz w:val="20"/>
          <w:szCs w:val="20"/>
        </w:rPr>
        <w:t xml:space="preserve"> first</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line therapy with capecitabine </w:t>
      </w:r>
      <w:r w:rsidRPr="006B6ABE">
        <w:rPr>
          <w:rFonts w:ascii="Book Antiqua" w:hAnsi="Book Antiqua" w:cstheme="minorHAnsi"/>
          <w:sz w:val="20"/>
          <w:szCs w:val="20"/>
        </w:rPr>
        <w:lastRenderedPageBreak/>
        <w:t xml:space="preserve">and cisplatin did not meet its expected </w:t>
      </w:r>
      <w:proofErr w:type="gramStart"/>
      <w:r w:rsidRPr="006B6ABE">
        <w:rPr>
          <w:rFonts w:ascii="Book Antiqua" w:hAnsi="Book Antiqua" w:cstheme="minorHAnsi"/>
          <w:sz w:val="20"/>
          <w:szCs w:val="20"/>
        </w:rPr>
        <w:t>outcome</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29]</w:t>
      </w:r>
      <w:r w:rsidRPr="006B6ABE">
        <w:rPr>
          <w:rFonts w:ascii="Book Antiqua" w:hAnsi="Book Antiqua" w:cstheme="minorHAnsi"/>
          <w:sz w:val="20"/>
          <w:szCs w:val="20"/>
        </w:rPr>
        <w:t>. In this study</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 vorinostat was administered concurrent with chemotherapeutic drugs</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 suggesting </w:t>
      </w:r>
      <w:proofErr w:type="spellStart"/>
      <w:r w:rsidRPr="006B6ABE">
        <w:rPr>
          <w:rFonts w:ascii="Book Antiqua" w:hAnsi="Book Antiqua" w:cstheme="minorHAnsi"/>
          <w:sz w:val="20"/>
          <w:szCs w:val="20"/>
        </w:rPr>
        <w:t>vorinostat</w:t>
      </w:r>
      <w:proofErr w:type="spellEnd"/>
      <w:r w:rsidRPr="006B6ABE">
        <w:rPr>
          <w:rFonts w:ascii="Book Antiqua" w:hAnsi="Book Antiqua" w:cstheme="minorHAnsi"/>
          <w:sz w:val="20"/>
          <w:szCs w:val="20"/>
        </w:rPr>
        <w:t xml:space="preserve"> had insufficient time to enforce </w:t>
      </w:r>
      <w:r w:rsidR="00A60C0C" w:rsidRPr="006B6ABE">
        <w:rPr>
          <w:rFonts w:ascii="Book Antiqua" w:hAnsi="Book Antiqua" w:cstheme="minorHAnsi"/>
          <w:sz w:val="20"/>
          <w:szCs w:val="20"/>
        </w:rPr>
        <w:t xml:space="preserve">a </w:t>
      </w:r>
      <w:r w:rsidRPr="006B6ABE">
        <w:rPr>
          <w:rFonts w:ascii="Book Antiqua" w:hAnsi="Book Antiqua" w:cstheme="minorHAnsi"/>
          <w:sz w:val="20"/>
          <w:szCs w:val="20"/>
        </w:rPr>
        <w:t>chromatin modulatory effect</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 leading to weak drug binding. The prerequisite </w:t>
      </w:r>
      <w:r w:rsidR="00A60C0C" w:rsidRPr="006B6ABE">
        <w:rPr>
          <w:rFonts w:ascii="Book Antiqua" w:hAnsi="Book Antiqua" w:cstheme="minorHAnsi"/>
          <w:sz w:val="20"/>
          <w:szCs w:val="20"/>
        </w:rPr>
        <w:t xml:space="preserve">for </w:t>
      </w:r>
      <w:r w:rsidRPr="006B6ABE">
        <w:rPr>
          <w:rFonts w:ascii="Book Antiqua" w:hAnsi="Book Antiqua" w:cstheme="minorHAnsi"/>
          <w:sz w:val="20"/>
          <w:szCs w:val="20"/>
        </w:rPr>
        <w:t>chang</w:t>
      </w:r>
      <w:r w:rsidR="00A60C0C" w:rsidRPr="006B6ABE">
        <w:rPr>
          <w:rFonts w:ascii="Book Antiqua" w:hAnsi="Book Antiqua" w:cstheme="minorHAnsi"/>
          <w:sz w:val="20"/>
          <w:szCs w:val="20"/>
        </w:rPr>
        <w:t>ing</w:t>
      </w:r>
      <w:r w:rsidRPr="006B6ABE">
        <w:rPr>
          <w:rFonts w:ascii="Book Antiqua" w:hAnsi="Book Antiqua" w:cstheme="minorHAnsi"/>
          <w:sz w:val="20"/>
          <w:szCs w:val="20"/>
        </w:rPr>
        <w:t xml:space="preserve"> chromatin organization by HDACi in</w:t>
      </w:r>
      <w:r w:rsidR="00A60C0C" w:rsidRPr="006B6ABE">
        <w:rPr>
          <w:rFonts w:ascii="Book Antiqua" w:hAnsi="Book Antiqua" w:cstheme="minorHAnsi"/>
          <w:sz w:val="20"/>
          <w:szCs w:val="20"/>
        </w:rPr>
        <w:t xml:space="preserve"> the</w:t>
      </w:r>
      <w:r w:rsidRPr="006B6ABE">
        <w:rPr>
          <w:rFonts w:ascii="Book Antiqua" w:hAnsi="Book Antiqua" w:cstheme="minorHAnsi"/>
          <w:sz w:val="20"/>
          <w:szCs w:val="20"/>
        </w:rPr>
        <w:t xml:space="preserve"> case of multiple solid tumors is strengthened by phase I clinical trial</w:t>
      </w:r>
      <w:r w:rsidR="00A60C0C" w:rsidRPr="006B6ABE">
        <w:rPr>
          <w:rFonts w:ascii="Book Antiqua" w:hAnsi="Book Antiqua" w:cstheme="minorHAnsi"/>
          <w:sz w:val="20"/>
          <w:szCs w:val="20"/>
        </w:rPr>
        <w:t>s</w:t>
      </w:r>
      <w:r w:rsidRPr="006B6ABE">
        <w:rPr>
          <w:rFonts w:ascii="Book Antiqua" w:hAnsi="Book Antiqua" w:cstheme="minorHAnsi"/>
          <w:sz w:val="20"/>
          <w:szCs w:val="20"/>
        </w:rPr>
        <w:t xml:space="preserve"> with VPA and </w:t>
      </w:r>
      <w:r w:rsidR="00A60C0C"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topoisomerase II inhibitor </w:t>
      </w:r>
      <w:proofErr w:type="spellStart"/>
      <w:proofErr w:type="gramStart"/>
      <w:r w:rsidRPr="006B6ABE">
        <w:rPr>
          <w:rFonts w:ascii="Book Antiqua" w:hAnsi="Book Antiqua" w:cstheme="minorHAnsi"/>
          <w:sz w:val="20"/>
          <w:szCs w:val="20"/>
        </w:rPr>
        <w:t>epirubicin</w:t>
      </w:r>
      <w:proofErr w:type="spellEnd"/>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30]</w:t>
      </w:r>
      <w:r w:rsidRPr="006B6ABE">
        <w:rPr>
          <w:rFonts w:ascii="Book Antiqua" w:hAnsi="Book Antiqua" w:cstheme="minorHAnsi"/>
          <w:sz w:val="20"/>
          <w:szCs w:val="20"/>
        </w:rPr>
        <w:t>. In this study</w:t>
      </w:r>
      <w:r w:rsidR="00A60C0C" w:rsidRPr="006B6ABE">
        <w:rPr>
          <w:rFonts w:ascii="Book Antiqua" w:hAnsi="Book Antiqua" w:cstheme="minorHAnsi"/>
          <w:sz w:val="20"/>
          <w:szCs w:val="20"/>
        </w:rPr>
        <w:t>,</w:t>
      </w:r>
      <w:r w:rsidRPr="006B6ABE">
        <w:rPr>
          <w:rFonts w:ascii="Book Antiqua" w:hAnsi="Book Antiqua" w:cstheme="minorHAnsi"/>
          <w:sz w:val="20"/>
          <w:szCs w:val="20"/>
        </w:rPr>
        <w:t xml:space="preserve"> a 48</w:t>
      </w:r>
      <w:r w:rsidR="001B500B" w:rsidRPr="006B6ABE">
        <w:rPr>
          <w:rFonts w:ascii="Book Antiqua" w:hAnsi="Book Antiqua" w:cstheme="minorHAnsi"/>
          <w:sz w:val="20"/>
          <w:szCs w:val="20"/>
          <w:lang w:eastAsia="zh-CN"/>
        </w:rPr>
        <w:t xml:space="preserve"> </w:t>
      </w:r>
      <w:r w:rsidR="005E61AC" w:rsidRPr="006B6ABE">
        <w:rPr>
          <w:rFonts w:ascii="Book Antiqua" w:hAnsi="Book Antiqua" w:cstheme="minorHAnsi"/>
          <w:sz w:val="20"/>
          <w:szCs w:val="20"/>
        </w:rPr>
        <w:t>h</w:t>
      </w:r>
      <w:r w:rsidRPr="006B6ABE">
        <w:rPr>
          <w:rFonts w:ascii="Book Antiqua" w:hAnsi="Book Antiqua" w:cstheme="minorHAnsi"/>
          <w:sz w:val="20"/>
          <w:szCs w:val="20"/>
        </w:rPr>
        <w:t xml:space="preserve"> pre-exposure of VPA was found to be essential to obtain synergistic outcomes with epirubicin. The pre-treatment combinatorial chemotherapy approach could achieve a positive outcome with acceptable toxicities in heavily treated and previously </w:t>
      </w:r>
      <w:r w:rsidR="001B500B" w:rsidRPr="006B6ABE">
        <w:rPr>
          <w:rFonts w:ascii="Book Antiqua" w:hAnsi="Book Antiqua" w:cstheme="minorHAnsi"/>
          <w:sz w:val="20"/>
          <w:szCs w:val="20"/>
        </w:rPr>
        <w:t>anthracycline</w:t>
      </w:r>
      <w:r w:rsidR="00A60C0C" w:rsidRPr="006B6ABE">
        <w:rPr>
          <w:rFonts w:ascii="Book Antiqua" w:hAnsi="Book Antiqua" w:cstheme="minorHAnsi"/>
          <w:sz w:val="20"/>
          <w:szCs w:val="20"/>
        </w:rPr>
        <w:t>-</w:t>
      </w:r>
      <w:r w:rsidR="001B500B" w:rsidRPr="006B6ABE">
        <w:rPr>
          <w:rFonts w:ascii="Book Antiqua" w:hAnsi="Book Antiqua" w:cstheme="minorHAnsi"/>
          <w:sz w:val="20"/>
          <w:szCs w:val="20"/>
        </w:rPr>
        <w:t>resistant tumors.</w:t>
      </w:r>
    </w:p>
    <w:p w14:paraId="66D9DF9C" w14:textId="77EAD540" w:rsidR="00265A1D"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lang w:eastAsia="zh-CN"/>
        </w:rPr>
      </w:pPr>
      <w:r w:rsidRPr="006B6ABE">
        <w:rPr>
          <w:rFonts w:ascii="Book Antiqua" w:hAnsi="Book Antiqua" w:cstheme="minorHAnsi"/>
          <w:sz w:val="20"/>
          <w:szCs w:val="20"/>
        </w:rPr>
        <w:t xml:space="preserve">Decades of research involving HDACi and chemotherapeutic drugs have failed to take into account the HDAC levels or activity status of patients, resulting in inappropriate </w:t>
      </w:r>
      <w:proofErr w:type="spellStart"/>
      <w:r w:rsidR="00FC1C7B" w:rsidRPr="006B6ABE">
        <w:rPr>
          <w:rFonts w:ascii="Book Antiqua" w:hAnsi="Book Antiqua" w:cstheme="minorHAnsi"/>
          <w:sz w:val="20"/>
          <w:szCs w:val="20"/>
        </w:rPr>
        <w:t>HDACi</w:t>
      </w:r>
      <w:proofErr w:type="spellEnd"/>
      <w:r w:rsidR="00FC1C7B" w:rsidRPr="006B6ABE">
        <w:rPr>
          <w:rFonts w:ascii="Book Antiqua" w:hAnsi="Book Antiqua" w:cstheme="minorHAnsi"/>
          <w:sz w:val="20"/>
          <w:szCs w:val="20"/>
        </w:rPr>
        <w:t xml:space="preserve"> </w:t>
      </w:r>
      <w:r w:rsidRPr="006B6ABE">
        <w:rPr>
          <w:rFonts w:ascii="Book Antiqua" w:hAnsi="Book Antiqua" w:cstheme="minorHAnsi"/>
          <w:sz w:val="20"/>
          <w:szCs w:val="20"/>
        </w:rPr>
        <w:t xml:space="preserve">dose administration. The Neck-V-CHANCE trial will be the first clinical trial to test the efficacy of </w:t>
      </w:r>
      <w:proofErr w:type="spellStart"/>
      <w:r w:rsidR="00B8154A" w:rsidRPr="006B6ABE">
        <w:rPr>
          <w:rFonts w:ascii="Book Antiqua" w:hAnsi="Book Antiqua" w:cstheme="minorHAnsi"/>
          <w:sz w:val="20"/>
          <w:szCs w:val="20"/>
        </w:rPr>
        <w:t>HDACi</w:t>
      </w:r>
      <w:proofErr w:type="spellEnd"/>
      <w:r w:rsidR="00B8154A" w:rsidRPr="006B6ABE">
        <w:rPr>
          <w:rFonts w:ascii="Book Antiqua" w:hAnsi="Book Antiqua" w:cstheme="minorHAnsi"/>
          <w:sz w:val="20"/>
          <w:szCs w:val="20"/>
        </w:rPr>
        <w:t xml:space="preserve"> </w:t>
      </w:r>
      <w:r w:rsidRPr="006B6ABE">
        <w:rPr>
          <w:rFonts w:ascii="Book Antiqua" w:hAnsi="Book Antiqua" w:cstheme="minorHAnsi"/>
          <w:sz w:val="20"/>
          <w:szCs w:val="20"/>
        </w:rPr>
        <w:t>pre</w:t>
      </w:r>
      <w:r w:rsidR="00B8154A" w:rsidRPr="006B6ABE">
        <w:rPr>
          <w:rFonts w:ascii="Book Antiqua" w:hAnsi="Book Antiqua" w:cstheme="minorHAnsi"/>
          <w:sz w:val="20"/>
          <w:szCs w:val="20"/>
        </w:rPr>
        <w:t>-</w:t>
      </w:r>
      <w:r w:rsidRPr="006B6ABE">
        <w:rPr>
          <w:rFonts w:ascii="Book Antiqua" w:hAnsi="Book Antiqua" w:cstheme="minorHAnsi"/>
          <w:sz w:val="20"/>
          <w:szCs w:val="20"/>
        </w:rPr>
        <w:t xml:space="preserve">treatment. In this ongoing head </w:t>
      </w:r>
      <w:r w:rsidR="00B8154A" w:rsidRPr="006B6ABE">
        <w:rPr>
          <w:rFonts w:ascii="Book Antiqua" w:hAnsi="Book Antiqua" w:cstheme="minorHAnsi"/>
          <w:sz w:val="20"/>
          <w:szCs w:val="20"/>
        </w:rPr>
        <w:t xml:space="preserve">and </w:t>
      </w:r>
      <w:r w:rsidRPr="006B6ABE">
        <w:rPr>
          <w:rFonts w:ascii="Book Antiqua" w:hAnsi="Book Antiqua" w:cstheme="minorHAnsi"/>
          <w:sz w:val="20"/>
          <w:szCs w:val="20"/>
        </w:rPr>
        <w:t xml:space="preserve">neck cancer trial, valproic acid will be administered </w:t>
      </w:r>
      <w:r w:rsidR="00BA21C3">
        <w:rPr>
          <w:rFonts w:ascii="Book Antiqua" w:hAnsi="Book Antiqua" w:cstheme="minorHAnsi"/>
          <w:sz w:val="20"/>
          <w:szCs w:val="20"/>
        </w:rPr>
        <w:t xml:space="preserve">2 </w:t>
      </w:r>
      <w:proofErr w:type="spellStart"/>
      <w:r w:rsidR="00BA21C3">
        <w:rPr>
          <w:rFonts w:ascii="Book Antiqua" w:hAnsi="Book Antiqua" w:cstheme="minorHAnsi"/>
          <w:sz w:val="20"/>
          <w:szCs w:val="20"/>
        </w:rPr>
        <w:t>wk</w:t>
      </w:r>
      <w:proofErr w:type="spellEnd"/>
      <w:r w:rsidRPr="006B6ABE">
        <w:rPr>
          <w:rFonts w:ascii="Book Antiqua" w:hAnsi="Book Antiqua" w:cstheme="minorHAnsi"/>
          <w:sz w:val="20"/>
          <w:szCs w:val="20"/>
        </w:rPr>
        <w:t xml:space="preserve"> prior to </w:t>
      </w:r>
      <w:r w:rsidR="00B8154A"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administration of cisplatin and cetuximab. However, this trial also does not stratify patients based on HDAC </w:t>
      </w:r>
      <w:proofErr w:type="gramStart"/>
      <w:r w:rsidRPr="006B6ABE">
        <w:rPr>
          <w:rFonts w:ascii="Book Antiqua" w:hAnsi="Book Antiqua" w:cstheme="minorHAnsi"/>
          <w:sz w:val="20"/>
          <w:szCs w:val="20"/>
        </w:rPr>
        <w:t>levels</w:t>
      </w:r>
      <w:r w:rsidRPr="006B6ABE">
        <w:rPr>
          <w:rFonts w:ascii="Book Antiqua" w:hAnsi="Book Antiqua" w:cstheme="minorHAnsi"/>
          <w:sz w:val="20"/>
          <w:szCs w:val="20"/>
          <w:vertAlign w:val="superscript"/>
        </w:rPr>
        <w:t>[</w:t>
      </w:r>
      <w:proofErr w:type="gramEnd"/>
      <w:r w:rsidRPr="006B6ABE">
        <w:rPr>
          <w:rFonts w:ascii="Book Antiqua" w:hAnsi="Book Antiqua" w:cstheme="minorHAnsi"/>
          <w:sz w:val="20"/>
          <w:szCs w:val="20"/>
          <w:vertAlign w:val="superscript"/>
        </w:rPr>
        <w:t>31]</w:t>
      </w:r>
      <w:r w:rsidRPr="006B6ABE">
        <w:rPr>
          <w:rFonts w:ascii="Book Antiqua" w:hAnsi="Book Antiqua" w:cstheme="minorHAnsi"/>
          <w:sz w:val="20"/>
          <w:szCs w:val="20"/>
        </w:rPr>
        <w:t>. Our HDAC activity correlative data linking HDAC expression with histone acetylation</w:t>
      </w:r>
      <w:r w:rsidR="0095450D" w:rsidRPr="006B6ABE">
        <w:rPr>
          <w:rFonts w:ascii="Book Antiqua" w:hAnsi="Book Antiqua" w:cstheme="minorHAnsi"/>
          <w:sz w:val="20"/>
          <w:szCs w:val="20"/>
        </w:rPr>
        <w:t>,</w:t>
      </w:r>
      <w:r w:rsidRPr="006B6ABE">
        <w:rPr>
          <w:rFonts w:ascii="Book Antiqua" w:hAnsi="Book Antiqua" w:cstheme="minorHAnsi"/>
          <w:sz w:val="20"/>
          <w:szCs w:val="20"/>
        </w:rPr>
        <w:t xml:space="preserve"> and the presence of heterogeneous HDAC activity and transcript levels in patients</w:t>
      </w:r>
      <w:r w:rsidR="0095450D" w:rsidRPr="006B6ABE">
        <w:rPr>
          <w:rFonts w:ascii="Book Antiqua" w:hAnsi="Book Antiqua" w:cstheme="minorHAnsi"/>
          <w:sz w:val="20"/>
          <w:szCs w:val="20"/>
        </w:rPr>
        <w:t>,</w:t>
      </w:r>
      <w:r w:rsidRPr="006B6ABE">
        <w:rPr>
          <w:rFonts w:ascii="Book Antiqua" w:hAnsi="Book Antiqua" w:cstheme="minorHAnsi"/>
          <w:sz w:val="20"/>
          <w:szCs w:val="20"/>
        </w:rPr>
        <w:t xml:space="preserve"> provides sufficient evidence for categorizing the patients for HDACi therapy. Weichert </w:t>
      </w:r>
      <w:r w:rsidRPr="006B6ABE">
        <w:rPr>
          <w:rFonts w:ascii="Book Antiqua" w:hAnsi="Book Antiqua" w:cstheme="minorHAnsi"/>
          <w:i/>
          <w:sz w:val="20"/>
          <w:szCs w:val="20"/>
        </w:rPr>
        <w:t xml:space="preserve">et </w:t>
      </w:r>
      <w:proofErr w:type="gramStart"/>
      <w:r w:rsidRPr="006B6ABE">
        <w:rPr>
          <w:rFonts w:ascii="Book Antiqua" w:hAnsi="Book Antiqua" w:cstheme="minorHAnsi"/>
          <w:i/>
          <w:sz w:val="20"/>
          <w:szCs w:val="20"/>
        </w:rPr>
        <w:t>al</w:t>
      </w:r>
      <w:r w:rsidR="004533C7" w:rsidRPr="006B6ABE">
        <w:rPr>
          <w:rFonts w:ascii="Book Antiqua" w:hAnsi="Book Antiqua" w:cstheme="minorHAnsi"/>
          <w:sz w:val="20"/>
          <w:szCs w:val="20"/>
          <w:vertAlign w:val="superscript"/>
          <w:lang w:eastAsia="zh-CN"/>
        </w:rPr>
        <w:t>[</w:t>
      </w:r>
      <w:proofErr w:type="gramEnd"/>
      <w:r w:rsidR="004533C7" w:rsidRPr="006B6ABE">
        <w:rPr>
          <w:rFonts w:ascii="Book Antiqua" w:hAnsi="Book Antiqua" w:cstheme="minorHAnsi"/>
          <w:sz w:val="20"/>
          <w:szCs w:val="20"/>
          <w:vertAlign w:val="superscript"/>
          <w:lang w:eastAsia="zh-CN"/>
        </w:rPr>
        <w:t>32]</w:t>
      </w:r>
      <w:r w:rsidRPr="006B6ABE">
        <w:rPr>
          <w:rFonts w:ascii="Book Antiqua" w:hAnsi="Book Antiqua" w:cstheme="minorHAnsi"/>
          <w:sz w:val="20"/>
          <w:szCs w:val="20"/>
        </w:rPr>
        <w:t xml:space="preserve"> </w:t>
      </w:r>
      <w:r w:rsidR="0095450D" w:rsidRPr="006B6ABE">
        <w:rPr>
          <w:rFonts w:ascii="Book Antiqua" w:hAnsi="Book Antiqua" w:cstheme="minorHAnsi"/>
          <w:sz w:val="20"/>
          <w:szCs w:val="20"/>
        </w:rPr>
        <w:t xml:space="preserve">showed </w:t>
      </w:r>
      <w:r w:rsidRPr="006B6ABE">
        <w:rPr>
          <w:rFonts w:ascii="Book Antiqua" w:hAnsi="Book Antiqua" w:cstheme="minorHAnsi"/>
          <w:sz w:val="20"/>
          <w:szCs w:val="20"/>
        </w:rPr>
        <w:t xml:space="preserve">that </w:t>
      </w:r>
      <w:r w:rsidR="00F713B1" w:rsidRPr="006B6ABE">
        <w:rPr>
          <w:rFonts w:ascii="Book Antiqua" w:hAnsi="Book Antiqua" w:cstheme="minorHAnsi"/>
          <w:sz w:val="20"/>
          <w:szCs w:val="20"/>
        </w:rPr>
        <w:t xml:space="preserve">approximately </w:t>
      </w:r>
      <w:r w:rsidRPr="006B6ABE">
        <w:rPr>
          <w:rFonts w:ascii="Book Antiqua" w:hAnsi="Book Antiqua" w:cstheme="minorHAnsi"/>
          <w:sz w:val="20"/>
          <w:szCs w:val="20"/>
        </w:rPr>
        <w:t xml:space="preserve">71% (209/293) </w:t>
      </w:r>
      <w:r w:rsidR="0095450D" w:rsidRPr="006B6ABE">
        <w:rPr>
          <w:rFonts w:ascii="Book Antiqua" w:hAnsi="Book Antiqua" w:cstheme="minorHAnsi"/>
          <w:sz w:val="20"/>
          <w:szCs w:val="20"/>
        </w:rPr>
        <w:t xml:space="preserve">of </w:t>
      </w:r>
      <w:r w:rsidRPr="006B6ABE">
        <w:rPr>
          <w:rFonts w:ascii="Book Antiqua" w:hAnsi="Book Antiqua" w:cstheme="minorHAnsi"/>
          <w:sz w:val="20"/>
          <w:szCs w:val="20"/>
        </w:rPr>
        <w:t xml:space="preserve">GC patients are positive for </w:t>
      </w:r>
      <w:r w:rsidR="0095450D" w:rsidRPr="006B6ABE">
        <w:rPr>
          <w:rFonts w:ascii="Book Antiqua" w:hAnsi="Book Antiqua" w:cstheme="minorHAnsi"/>
          <w:sz w:val="20"/>
          <w:szCs w:val="20"/>
        </w:rPr>
        <w:t xml:space="preserve">the </w:t>
      </w:r>
      <w:r w:rsidRPr="006B6ABE">
        <w:rPr>
          <w:rFonts w:ascii="Book Antiqua" w:hAnsi="Book Antiqua" w:cstheme="minorHAnsi"/>
          <w:sz w:val="20"/>
          <w:szCs w:val="20"/>
        </w:rPr>
        <w:t xml:space="preserve">expression of either all three or one of the three class 1 HDAC isoforms. Also, </w:t>
      </w:r>
      <w:proofErr w:type="spellStart"/>
      <w:r w:rsidRPr="006B6ABE">
        <w:rPr>
          <w:rFonts w:ascii="Book Antiqua" w:hAnsi="Book Antiqua" w:cstheme="minorHAnsi"/>
          <w:sz w:val="20"/>
          <w:szCs w:val="20"/>
        </w:rPr>
        <w:t>Mutze</w:t>
      </w:r>
      <w:proofErr w:type="spellEnd"/>
      <w:r w:rsidRPr="006B6ABE">
        <w:rPr>
          <w:rFonts w:ascii="Book Antiqua" w:hAnsi="Book Antiqua" w:cstheme="minorHAnsi"/>
          <w:sz w:val="20"/>
          <w:szCs w:val="20"/>
        </w:rPr>
        <w:t xml:space="preserve"> </w:t>
      </w:r>
      <w:r w:rsidRPr="006B6ABE">
        <w:rPr>
          <w:rFonts w:ascii="Book Antiqua" w:hAnsi="Book Antiqua" w:cstheme="minorHAnsi"/>
          <w:i/>
          <w:sz w:val="20"/>
          <w:szCs w:val="20"/>
        </w:rPr>
        <w:t xml:space="preserve">et </w:t>
      </w:r>
      <w:proofErr w:type="gramStart"/>
      <w:r w:rsidRPr="006B6ABE">
        <w:rPr>
          <w:rFonts w:ascii="Book Antiqua" w:hAnsi="Book Antiqua" w:cstheme="minorHAnsi"/>
          <w:i/>
          <w:sz w:val="20"/>
          <w:szCs w:val="20"/>
        </w:rPr>
        <w:t>al</w:t>
      </w:r>
      <w:r w:rsidR="004533C7" w:rsidRPr="006B6ABE">
        <w:rPr>
          <w:rFonts w:ascii="Book Antiqua" w:hAnsi="Book Antiqua" w:cstheme="minorHAnsi"/>
          <w:sz w:val="20"/>
          <w:szCs w:val="20"/>
          <w:vertAlign w:val="superscript"/>
          <w:lang w:eastAsia="zh-CN"/>
        </w:rPr>
        <w:t>[</w:t>
      </w:r>
      <w:proofErr w:type="gramEnd"/>
      <w:r w:rsidR="004533C7" w:rsidRPr="006B6ABE">
        <w:rPr>
          <w:rFonts w:ascii="Book Antiqua" w:hAnsi="Book Antiqua" w:cstheme="minorHAnsi"/>
          <w:sz w:val="20"/>
          <w:szCs w:val="20"/>
          <w:vertAlign w:val="superscript"/>
          <w:lang w:eastAsia="zh-CN"/>
        </w:rPr>
        <w:t>27]</w:t>
      </w:r>
      <w:r w:rsidRPr="006B6ABE">
        <w:rPr>
          <w:rFonts w:ascii="Book Antiqua" w:hAnsi="Book Antiqua" w:cstheme="minorHAnsi"/>
          <w:sz w:val="20"/>
          <w:szCs w:val="20"/>
        </w:rPr>
        <w:t xml:space="preserve"> highlights </w:t>
      </w:r>
      <w:r w:rsidR="0095450D" w:rsidRPr="006B6ABE">
        <w:rPr>
          <w:rFonts w:ascii="Book Antiqua" w:hAnsi="Book Antiqua" w:cstheme="minorHAnsi"/>
          <w:sz w:val="20"/>
          <w:szCs w:val="20"/>
        </w:rPr>
        <w:t xml:space="preserve">that </w:t>
      </w:r>
      <w:r w:rsidRPr="006B6ABE">
        <w:rPr>
          <w:rFonts w:ascii="Book Antiqua" w:hAnsi="Book Antiqua" w:cstheme="minorHAnsi"/>
          <w:sz w:val="20"/>
          <w:szCs w:val="20"/>
        </w:rPr>
        <w:t>hi</w:t>
      </w:r>
      <w:r w:rsidR="004533C7" w:rsidRPr="006B6ABE">
        <w:rPr>
          <w:rFonts w:ascii="Book Antiqua" w:hAnsi="Book Antiqua" w:cstheme="minorHAnsi"/>
          <w:sz w:val="20"/>
          <w:szCs w:val="20"/>
        </w:rPr>
        <w:t xml:space="preserve">gh expression of HDAC1/2 in GC </w:t>
      </w:r>
      <w:r w:rsidR="0095450D" w:rsidRPr="006B6ABE">
        <w:rPr>
          <w:rFonts w:ascii="Book Antiqua" w:hAnsi="Book Antiqua" w:cstheme="minorHAnsi"/>
          <w:sz w:val="20"/>
          <w:szCs w:val="20"/>
        </w:rPr>
        <w:t>does not</w:t>
      </w:r>
      <w:r w:rsidRPr="006B6ABE">
        <w:rPr>
          <w:rFonts w:ascii="Book Antiqua" w:hAnsi="Book Antiqua" w:cstheme="minorHAnsi"/>
          <w:sz w:val="20"/>
          <w:szCs w:val="20"/>
        </w:rPr>
        <w:t xml:space="preserve"> </w:t>
      </w:r>
      <w:r w:rsidR="0095450D" w:rsidRPr="006B6ABE">
        <w:rPr>
          <w:rFonts w:ascii="Book Antiqua" w:hAnsi="Book Antiqua" w:cstheme="minorHAnsi"/>
          <w:sz w:val="20"/>
          <w:szCs w:val="20"/>
        </w:rPr>
        <w:t xml:space="preserve">relate to </w:t>
      </w:r>
      <w:r w:rsidRPr="006B6ABE">
        <w:rPr>
          <w:rFonts w:ascii="Book Antiqua" w:hAnsi="Book Antiqua" w:cstheme="minorHAnsi"/>
          <w:sz w:val="20"/>
          <w:szCs w:val="20"/>
        </w:rPr>
        <w:t>r</w:t>
      </w:r>
      <w:r w:rsidR="004533C7" w:rsidRPr="006B6ABE">
        <w:rPr>
          <w:rFonts w:ascii="Book Antiqua" w:hAnsi="Book Antiqua" w:cstheme="minorHAnsi"/>
          <w:sz w:val="20"/>
          <w:szCs w:val="20"/>
        </w:rPr>
        <w:t xml:space="preserve">esponse and overall survival. </w:t>
      </w:r>
      <w:r w:rsidR="0095450D" w:rsidRPr="006B6ABE">
        <w:rPr>
          <w:rFonts w:ascii="Book Antiqua" w:hAnsi="Book Antiqua" w:cstheme="minorHAnsi"/>
          <w:sz w:val="20"/>
          <w:szCs w:val="20"/>
        </w:rPr>
        <w:t>The l</w:t>
      </w:r>
      <w:r w:rsidR="004533C7" w:rsidRPr="006B6ABE">
        <w:rPr>
          <w:rFonts w:ascii="Book Antiqua" w:hAnsi="Book Antiqua" w:cstheme="minorHAnsi"/>
          <w:sz w:val="20"/>
          <w:szCs w:val="20"/>
        </w:rPr>
        <w:t xml:space="preserve">atest publication by </w:t>
      </w:r>
      <w:r w:rsidRPr="006B6ABE">
        <w:rPr>
          <w:rFonts w:ascii="Book Antiqua" w:hAnsi="Book Antiqua" w:cstheme="minorHAnsi"/>
          <w:sz w:val="20"/>
          <w:szCs w:val="20"/>
        </w:rPr>
        <w:t xml:space="preserve">Jiang </w:t>
      </w:r>
      <w:r w:rsidRPr="006B6ABE">
        <w:rPr>
          <w:rFonts w:ascii="Book Antiqua" w:hAnsi="Book Antiqua" w:cstheme="minorHAnsi"/>
          <w:i/>
          <w:sz w:val="20"/>
          <w:szCs w:val="20"/>
        </w:rPr>
        <w:t xml:space="preserve">et </w:t>
      </w:r>
      <w:proofErr w:type="gramStart"/>
      <w:r w:rsidRPr="006B6ABE">
        <w:rPr>
          <w:rFonts w:ascii="Book Antiqua" w:hAnsi="Book Antiqua" w:cstheme="minorHAnsi"/>
          <w:i/>
          <w:sz w:val="20"/>
          <w:szCs w:val="20"/>
        </w:rPr>
        <w:t>al</w:t>
      </w:r>
      <w:r w:rsidR="004533C7" w:rsidRPr="006B6ABE">
        <w:rPr>
          <w:rFonts w:ascii="Book Antiqua" w:hAnsi="Book Antiqua" w:cstheme="minorHAnsi"/>
          <w:sz w:val="20"/>
          <w:szCs w:val="20"/>
          <w:vertAlign w:val="superscript"/>
          <w:lang w:eastAsia="zh-CN"/>
        </w:rPr>
        <w:t>[</w:t>
      </w:r>
      <w:proofErr w:type="gramEnd"/>
      <w:r w:rsidR="004533C7" w:rsidRPr="006B6ABE">
        <w:rPr>
          <w:rFonts w:ascii="Book Antiqua" w:hAnsi="Book Antiqua" w:cstheme="minorHAnsi"/>
          <w:sz w:val="20"/>
          <w:szCs w:val="20"/>
          <w:vertAlign w:val="superscript"/>
          <w:lang w:eastAsia="zh-CN"/>
        </w:rPr>
        <w:t>33]</w:t>
      </w:r>
      <w:r w:rsidRPr="006B6ABE">
        <w:rPr>
          <w:rFonts w:ascii="Book Antiqua" w:hAnsi="Book Antiqua" w:cstheme="minorHAnsi"/>
          <w:sz w:val="20"/>
          <w:szCs w:val="20"/>
        </w:rPr>
        <w:t xml:space="preserve"> show</w:t>
      </w:r>
      <w:r w:rsidR="0095450D" w:rsidRPr="006B6ABE">
        <w:rPr>
          <w:rFonts w:ascii="Book Antiqua" w:hAnsi="Book Antiqua" w:cstheme="minorHAnsi"/>
          <w:sz w:val="20"/>
          <w:szCs w:val="20"/>
        </w:rPr>
        <w:t>ed an</w:t>
      </w:r>
      <w:r w:rsidRPr="006B6ABE">
        <w:rPr>
          <w:rFonts w:ascii="Book Antiqua" w:hAnsi="Book Antiqua" w:cstheme="minorHAnsi"/>
          <w:sz w:val="20"/>
          <w:szCs w:val="20"/>
        </w:rPr>
        <w:t xml:space="preserve"> association </w:t>
      </w:r>
      <w:r w:rsidR="0095450D" w:rsidRPr="006B6ABE">
        <w:rPr>
          <w:rFonts w:ascii="Book Antiqua" w:hAnsi="Book Antiqua" w:cstheme="minorHAnsi"/>
          <w:sz w:val="20"/>
          <w:szCs w:val="20"/>
        </w:rPr>
        <w:t xml:space="preserve">between </w:t>
      </w:r>
      <w:r w:rsidRPr="006B6ABE">
        <w:rPr>
          <w:rFonts w:ascii="Book Antiqua" w:hAnsi="Book Antiqua" w:cstheme="minorHAnsi"/>
          <w:sz w:val="20"/>
          <w:szCs w:val="20"/>
        </w:rPr>
        <w:t>high HDAC1 (60% patients) with larger tumor size, tumor</w:t>
      </w:r>
      <w:r w:rsidR="0095450D" w:rsidRPr="006B6ABE">
        <w:rPr>
          <w:rFonts w:ascii="Book Antiqua" w:hAnsi="Book Antiqua" w:cstheme="minorHAnsi"/>
          <w:sz w:val="20"/>
          <w:szCs w:val="20"/>
        </w:rPr>
        <w:t xml:space="preserve"> grade</w:t>
      </w:r>
      <w:r w:rsidRPr="006B6ABE">
        <w:rPr>
          <w:rFonts w:ascii="Book Antiqua" w:hAnsi="Book Antiqua" w:cstheme="minorHAnsi"/>
          <w:sz w:val="20"/>
          <w:szCs w:val="20"/>
        </w:rPr>
        <w:t>, lymph node metastasis and lymphovascular invasion</w:t>
      </w:r>
      <w:r w:rsidR="0095450D" w:rsidRPr="006B6ABE">
        <w:rPr>
          <w:rFonts w:ascii="Book Antiqua" w:hAnsi="Book Antiqua" w:cstheme="minorHAnsi"/>
          <w:sz w:val="20"/>
          <w:szCs w:val="20"/>
        </w:rPr>
        <w:t>,</w:t>
      </w:r>
      <w:r w:rsidRPr="006B6ABE">
        <w:rPr>
          <w:rFonts w:ascii="Book Antiqua" w:hAnsi="Book Antiqua" w:cstheme="minorHAnsi"/>
          <w:sz w:val="20"/>
          <w:szCs w:val="20"/>
        </w:rPr>
        <w:t xml:space="preserve"> making it an independent prognost</w:t>
      </w:r>
      <w:r w:rsidR="004533C7" w:rsidRPr="006B6ABE">
        <w:rPr>
          <w:rFonts w:ascii="Book Antiqua" w:hAnsi="Book Antiqua" w:cstheme="minorHAnsi"/>
          <w:sz w:val="20"/>
          <w:szCs w:val="20"/>
        </w:rPr>
        <w:t xml:space="preserve">ic factor for </w:t>
      </w:r>
      <w:r w:rsidR="008379B8">
        <w:rPr>
          <w:rFonts w:ascii="Book Antiqua" w:hAnsi="Book Antiqua" w:cstheme="minorHAnsi"/>
          <w:sz w:val="20"/>
          <w:szCs w:val="20"/>
        </w:rPr>
        <w:t>GC.</w:t>
      </w:r>
      <w:r w:rsidR="004533C7" w:rsidRPr="006B6ABE">
        <w:rPr>
          <w:rFonts w:ascii="Book Antiqua" w:hAnsi="Book Antiqua" w:cstheme="minorHAnsi"/>
          <w:sz w:val="20"/>
          <w:szCs w:val="20"/>
        </w:rPr>
        <w:t xml:space="preserve"> </w:t>
      </w:r>
      <w:r w:rsidRPr="006B6ABE">
        <w:rPr>
          <w:rFonts w:ascii="Book Antiqua" w:hAnsi="Book Antiqua" w:cstheme="minorHAnsi"/>
          <w:sz w:val="20"/>
          <w:szCs w:val="20"/>
        </w:rPr>
        <w:t xml:space="preserve">Our </w:t>
      </w:r>
      <w:r w:rsidRPr="009C4537">
        <w:rPr>
          <w:rFonts w:ascii="Book Antiqua" w:hAnsi="Book Antiqua" w:cstheme="minorHAnsi"/>
          <w:i/>
          <w:iCs/>
          <w:sz w:val="20"/>
          <w:szCs w:val="20"/>
        </w:rPr>
        <w:t>in silico</w:t>
      </w:r>
      <w:r w:rsidRPr="006B6ABE">
        <w:rPr>
          <w:rFonts w:ascii="Book Antiqua" w:hAnsi="Book Antiqua" w:cstheme="minorHAnsi"/>
          <w:sz w:val="20"/>
          <w:szCs w:val="20"/>
        </w:rPr>
        <w:t xml:space="preserve"> TCGA data analysis suggests that 24% </w:t>
      </w:r>
      <w:r w:rsidR="0095450D" w:rsidRPr="006B6ABE">
        <w:rPr>
          <w:rFonts w:ascii="Book Antiqua" w:hAnsi="Book Antiqua" w:cstheme="minorHAnsi"/>
          <w:sz w:val="20"/>
          <w:szCs w:val="20"/>
        </w:rPr>
        <w:t xml:space="preserve">of </w:t>
      </w:r>
      <w:r w:rsidRPr="006B6ABE">
        <w:rPr>
          <w:rFonts w:ascii="Book Antiqua" w:hAnsi="Book Antiqua" w:cstheme="minorHAnsi"/>
          <w:sz w:val="20"/>
          <w:szCs w:val="20"/>
        </w:rPr>
        <w:t>GC patients have higher expr</w:t>
      </w:r>
      <w:r w:rsidR="004533C7" w:rsidRPr="006B6ABE">
        <w:rPr>
          <w:rFonts w:ascii="Book Antiqua" w:hAnsi="Book Antiqua" w:cstheme="minorHAnsi"/>
          <w:sz w:val="20"/>
          <w:szCs w:val="20"/>
        </w:rPr>
        <w:t>ession level</w:t>
      </w:r>
      <w:r w:rsidR="0095450D" w:rsidRPr="006B6ABE">
        <w:rPr>
          <w:rFonts w:ascii="Book Antiqua" w:hAnsi="Book Antiqua" w:cstheme="minorHAnsi"/>
          <w:sz w:val="20"/>
          <w:szCs w:val="20"/>
        </w:rPr>
        <w:t>s</w:t>
      </w:r>
      <w:r w:rsidR="004533C7" w:rsidRPr="006B6ABE">
        <w:rPr>
          <w:rFonts w:ascii="Book Antiqua" w:hAnsi="Book Antiqua" w:cstheme="minorHAnsi"/>
          <w:sz w:val="20"/>
          <w:szCs w:val="20"/>
        </w:rPr>
        <w:t xml:space="preserve"> of class 1 HDACs. </w:t>
      </w:r>
      <w:r w:rsidRPr="006B6ABE">
        <w:rPr>
          <w:rFonts w:ascii="Book Antiqua" w:hAnsi="Book Antiqua" w:cstheme="minorHAnsi"/>
          <w:sz w:val="20"/>
          <w:szCs w:val="20"/>
        </w:rPr>
        <w:t xml:space="preserve">This explains the need </w:t>
      </w:r>
      <w:r w:rsidR="0095450D" w:rsidRPr="006B6ABE">
        <w:rPr>
          <w:rFonts w:ascii="Book Antiqua" w:hAnsi="Book Antiqua" w:cstheme="minorHAnsi"/>
          <w:sz w:val="20"/>
          <w:szCs w:val="20"/>
        </w:rPr>
        <w:t>for</w:t>
      </w:r>
      <w:r w:rsidRPr="006B6ABE">
        <w:rPr>
          <w:rFonts w:ascii="Book Antiqua" w:hAnsi="Book Antiqua" w:cstheme="minorHAnsi"/>
          <w:sz w:val="20"/>
          <w:szCs w:val="20"/>
        </w:rPr>
        <w:t xml:space="preserve"> prior assessment of class 1 HDAC levels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therapy</w:t>
      </w:r>
      <w:r w:rsidR="0095450D" w:rsidRPr="006B6ABE">
        <w:rPr>
          <w:rFonts w:ascii="Book Antiqua" w:hAnsi="Book Antiqua" w:cstheme="minorHAnsi"/>
          <w:sz w:val="20"/>
          <w:szCs w:val="20"/>
        </w:rPr>
        <w:t xml:space="preserve"> patient stratification</w:t>
      </w:r>
      <w:r w:rsidRPr="006B6ABE">
        <w:rPr>
          <w:rFonts w:ascii="Book Antiqua" w:hAnsi="Book Antiqua" w:cstheme="minorHAnsi"/>
          <w:sz w:val="20"/>
          <w:szCs w:val="20"/>
        </w:rPr>
        <w:t>. This will also assist in defining the dose of HDACi in pre-</w:t>
      </w:r>
      <w:r w:rsidR="004533C7" w:rsidRPr="006B6ABE">
        <w:rPr>
          <w:rFonts w:ascii="Book Antiqua" w:hAnsi="Book Antiqua" w:cstheme="minorHAnsi"/>
          <w:sz w:val="20"/>
          <w:szCs w:val="20"/>
        </w:rPr>
        <w:t>treatment</w:t>
      </w:r>
      <w:r w:rsidR="004533C7" w:rsidRPr="006B6ABE">
        <w:rPr>
          <w:rFonts w:ascii="Book Antiqua" w:hAnsi="Book Antiqua" w:cstheme="minorHAnsi"/>
          <w:sz w:val="20"/>
          <w:szCs w:val="20"/>
          <w:lang w:eastAsia="zh-CN"/>
        </w:rPr>
        <w:t xml:space="preserve"> </w:t>
      </w:r>
      <w:r w:rsidRPr="006B6ABE">
        <w:rPr>
          <w:rFonts w:ascii="Book Antiqua" w:hAnsi="Book Antiqua" w:cstheme="minorHAnsi"/>
          <w:sz w:val="20"/>
          <w:szCs w:val="20"/>
        </w:rPr>
        <w:t>regime</w:t>
      </w:r>
      <w:r w:rsidR="00664D7D" w:rsidRPr="006B6ABE">
        <w:rPr>
          <w:rFonts w:ascii="Book Antiqua" w:hAnsi="Book Antiqua" w:cstheme="minorHAnsi"/>
          <w:sz w:val="20"/>
          <w:szCs w:val="20"/>
        </w:rPr>
        <w:t>s</w:t>
      </w:r>
      <w:r w:rsidRPr="006B6ABE">
        <w:rPr>
          <w:rFonts w:ascii="Book Antiqua" w:hAnsi="Book Antiqua" w:cstheme="minorHAnsi"/>
          <w:sz w:val="20"/>
          <w:szCs w:val="20"/>
        </w:rPr>
        <w:t xml:space="preserve"> with DNA</w:t>
      </w:r>
      <w:r w:rsidR="00664D7D" w:rsidRPr="006B6ABE">
        <w:rPr>
          <w:rFonts w:ascii="Book Antiqua" w:hAnsi="Book Antiqua" w:cstheme="minorHAnsi"/>
          <w:sz w:val="20"/>
          <w:szCs w:val="20"/>
        </w:rPr>
        <w:t>-</w:t>
      </w:r>
      <w:r w:rsidRPr="006B6ABE">
        <w:rPr>
          <w:rFonts w:ascii="Book Antiqua" w:hAnsi="Book Antiqua" w:cstheme="minorHAnsi"/>
          <w:sz w:val="20"/>
          <w:szCs w:val="20"/>
        </w:rPr>
        <w:t>interacting chemotherap</w:t>
      </w:r>
      <w:r w:rsidR="00664D7D" w:rsidRPr="006B6ABE">
        <w:rPr>
          <w:rFonts w:ascii="Book Antiqua" w:hAnsi="Book Antiqua" w:cstheme="minorHAnsi"/>
          <w:sz w:val="20"/>
          <w:szCs w:val="20"/>
        </w:rPr>
        <w:t>eutic</w:t>
      </w:r>
      <w:r w:rsidRPr="006B6ABE">
        <w:rPr>
          <w:rFonts w:ascii="Book Antiqua" w:hAnsi="Book Antiqua" w:cstheme="minorHAnsi"/>
          <w:sz w:val="20"/>
          <w:szCs w:val="20"/>
        </w:rPr>
        <w:t xml:space="preserve"> drugs for</w:t>
      </w:r>
      <w:r w:rsidR="004533C7" w:rsidRPr="006B6ABE">
        <w:rPr>
          <w:rFonts w:ascii="Book Antiqua" w:hAnsi="Book Antiqua" w:cstheme="minorHAnsi"/>
          <w:sz w:val="20"/>
          <w:szCs w:val="20"/>
        </w:rPr>
        <w:t xml:space="preserve"> better therapeutic potential.</w:t>
      </w:r>
    </w:p>
    <w:p w14:paraId="4F645796" w14:textId="2658E56C" w:rsidR="001F528E" w:rsidRPr="006B6ABE" w:rsidRDefault="00265A1D" w:rsidP="006B6ABE">
      <w:pPr>
        <w:adjustRightInd w:val="0"/>
        <w:snapToGrid w:val="0"/>
        <w:spacing w:after="0" w:line="360" w:lineRule="auto"/>
        <w:ind w:firstLineChars="100" w:firstLine="200"/>
        <w:jc w:val="both"/>
        <w:rPr>
          <w:rFonts w:ascii="Book Antiqua" w:hAnsi="Book Antiqua" w:cstheme="minorHAnsi"/>
          <w:sz w:val="20"/>
          <w:szCs w:val="20"/>
        </w:rPr>
      </w:pPr>
      <w:r w:rsidRPr="006B6ABE">
        <w:rPr>
          <w:rFonts w:ascii="Book Antiqua" w:hAnsi="Book Antiqua" w:cstheme="minorHAnsi"/>
          <w:sz w:val="20"/>
          <w:szCs w:val="20"/>
        </w:rPr>
        <w:t>In conclusion, our results establish a strong rationale for exploring pre-treatment regime</w:t>
      </w:r>
      <w:r w:rsidR="00242C4C" w:rsidRPr="006B6ABE">
        <w:rPr>
          <w:rFonts w:ascii="Book Antiqua" w:hAnsi="Book Antiqua" w:cstheme="minorHAnsi"/>
          <w:sz w:val="20"/>
          <w:szCs w:val="20"/>
        </w:rPr>
        <w:t>s</w:t>
      </w:r>
      <w:r w:rsidRPr="006B6ABE">
        <w:rPr>
          <w:rFonts w:ascii="Book Antiqua" w:hAnsi="Book Antiqua" w:cstheme="minorHAnsi"/>
          <w:sz w:val="20"/>
          <w:szCs w:val="20"/>
        </w:rPr>
        <w:t xml:space="preserve"> in stratified patients</w:t>
      </w:r>
      <w:r w:rsidR="00242C4C" w:rsidRPr="006B6ABE">
        <w:rPr>
          <w:rFonts w:ascii="Book Antiqua" w:hAnsi="Book Antiqua" w:cstheme="minorHAnsi"/>
          <w:sz w:val="20"/>
          <w:szCs w:val="20"/>
        </w:rPr>
        <w:t xml:space="preserve"> groups</w:t>
      </w:r>
      <w:r w:rsidRPr="006B6ABE">
        <w:rPr>
          <w:rFonts w:ascii="Book Antiqua" w:hAnsi="Book Antiqua" w:cstheme="minorHAnsi"/>
          <w:sz w:val="20"/>
          <w:szCs w:val="20"/>
        </w:rPr>
        <w:t xml:space="preserve"> with </w:t>
      </w:r>
      <w:proofErr w:type="spellStart"/>
      <w:r w:rsidRPr="006B6ABE">
        <w:rPr>
          <w:rFonts w:ascii="Book Antiqua" w:hAnsi="Book Antiqua" w:cstheme="minorHAnsi"/>
          <w:sz w:val="20"/>
          <w:szCs w:val="20"/>
        </w:rPr>
        <w:t>HDACi</w:t>
      </w:r>
      <w:proofErr w:type="spellEnd"/>
      <w:r w:rsidRPr="006B6ABE">
        <w:rPr>
          <w:rFonts w:ascii="Book Antiqua" w:hAnsi="Book Antiqua" w:cstheme="minorHAnsi"/>
          <w:sz w:val="20"/>
          <w:szCs w:val="20"/>
        </w:rPr>
        <w:t xml:space="preserve"> in clinical trials. The proposed mechanism is through</w:t>
      </w:r>
      <w:r w:rsidR="00242C4C" w:rsidRPr="006B6ABE">
        <w:rPr>
          <w:rFonts w:ascii="Book Antiqua" w:hAnsi="Book Antiqua" w:cstheme="minorHAnsi"/>
          <w:sz w:val="20"/>
          <w:szCs w:val="20"/>
        </w:rPr>
        <w:t xml:space="preserve"> the</w:t>
      </w:r>
      <w:r w:rsidRPr="006B6ABE">
        <w:rPr>
          <w:rFonts w:ascii="Book Antiqua" w:hAnsi="Book Antiqua" w:cstheme="minorHAnsi"/>
          <w:sz w:val="20"/>
          <w:szCs w:val="20"/>
        </w:rPr>
        <w:t xml:space="preserve"> attainment of open chromatin architecture, </w:t>
      </w:r>
      <w:r w:rsidR="00242C4C" w:rsidRPr="006B6ABE">
        <w:rPr>
          <w:rFonts w:ascii="Book Antiqua" w:hAnsi="Book Antiqua" w:cstheme="minorHAnsi"/>
          <w:sz w:val="20"/>
          <w:szCs w:val="20"/>
        </w:rPr>
        <w:t xml:space="preserve">and the </w:t>
      </w:r>
      <w:r w:rsidRPr="006B6ABE">
        <w:rPr>
          <w:rFonts w:ascii="Book Antiqua" w:hAnsi="Book Antiqua" w:cstheme="minorHAnsi"/>
          <w:sz w:val="20"/>
          <w:szCs w:val="20"/>
        </w:rPr>
        <w:t>accumulation of activating histone marks for enhanced binding of DNA</w:t>
      </w:r>
      <w:r w:rsidR="00242C4C" w:rsidRPr="006B6ABE">
        <w:rPr>
          <w:rFonts w:ascii="Book Antiqua" w:hAnsi="Book Antiqua" w:cstheme="minorHAnsi"/>
          <w:sz w:val="20"/>
          <w:szCs w:val="20"/>
        </w:rPr>
        <w:t>-</w:t>
      </w:r>
      <w:r w:rsidRPr="006B6ABE">
        <w:rPr>
          <w:rFonts w:ascii="Book Antiqua" w:hAnsi="Book Antiqua" w:cstheme="minorHAnsi"/>
          <w:sz w:val="20"/>
          <w:szCs w:val="20"/>
        </w:rPr>
        <w:t>interacting chemotherap</w:t>
      </w:r>
      <w:r w:rsidR="00242C4C" w:rsidRPr="006B6ABE">
        <w:rPr>
          <w:rFonts w:ascii="Book Antiqua" w:hAnsi="Book Antiqua" w:cstheme="minorHAnsi"/>
          <w:sz w:val="20"/>
          <w:szCs w:val="20"/>
        </w:rPr>
        <w:t>eutic</w:t>
      </w:r>
      <w:r w:rsidRPr="006B6ABE">
        <w:rPr>
          <w:rFonts w:ascii="Book Antiqua" w:hAnsi="Book Antiqua" w:cstheme="minorHAnsi"/>
          <w:sz w:val="20"/>
          <w:szCs w:val="20"/>
        </w:rPr>
        <w:t xml:space="preserve"> drugs (</w:t>
      </w:r>
      <w:r w:rsidR="00242C4C" w:rsidRPr="006B6ABE">
        <w:rPr>
          <w:rFonts w:ascii="Book Antiqua" w:hAnsi="Book Antiqua" w:cstheme="minorHAnsi"/>
          <w:sz w:val="20"/>
          <w:szCs w:val="20"/>
        </w:rPr>
        <w:t>g</w:t>
      </w:r>
      <w:r w:rsidRPr="006B6ABE">
        <w:rPr>
          <w:rFonts w:ascii="Book Antiqua" w:hAnsi="Book Antiqua" w:cstheme="minorHAnsi"/>
          <w:sz w:val="20"/>
          <w:szCs w:val="20"/>
        </w:rPr>
        <w:t>raphical abstract</w:t>
      </w:r>
      <w:r w:rsidR="006472F9" w:rsidRPr="006B6ABE">
        <w:rPr>
          <w:rFonts w:ascii="Book Antiqua" w:hAnsi="Book Antiqua" w:cstheme="minorHAnsi"/>
          <w:sz w:val="20"/>
          <w:szCs w:val="20"/>
          <w:lang w:eastAsia="zh-CN"/>
        </w:rPr>
        <w:t>, Figure 7</w:t>
      </w:r>
      <w:r w:rsidRPr="006B6ABE">
        <w:rPr>
          <w:rFonts w:ascii="Book Antiqua" w:hAnsi="Book Antiqua" w:cstheme="minorHAnsi"/>
          <w:sz w:val="20"/>
          <w:szCs w:val="20"/>
        </w:rPr>
        <w:t>). This worthwhile strategy may become more successful in overcoming the limitations of epi-drugs in solid tumor treatment</w:t>
      </w:r>
      <w:r w:rsidR="00242C4C" w:rsidRPr="006B6ABE">
        <w:rPr>
          <w:rFonts w:ascii="Book Antiqua" w:hAnsi="Book Antiqua" w:cstheme="minorHAnsi"/>
          <w:sz w:val="20"/>
          <w:szCs w:val="20"/>
        </w:rPr>
        <w:t>,</w:t>
      </w:r>
      <w:r w:rsidRPr="006B6ABE">
        <w:rPr>
          <w:rFonts w:ascii="Book Antiqua" w:hAnsi="Book Antiqua" w:cstheme="minorHAnsi"/>
          <w:sz w:val="20"/>
          <w:szCs w:val="20"/>
        </w:rPr>
        <w:t xml:space="preserve"> and may increase therapeutic outcome</w:t>
      </w:r>
      <w:r w:rsidR="009E2619" w:rsidRPr="006B6ABE">
        <w:rPr>
          <w:rFonts w:ascii="Book Antiqua" w:hAnsi="Book Antiqua" w:cstheme="minorHAnsi"/>
          <w:sz w:val="20"/>
          <w:szCs w:val="20"/>
        </w:rPr>
        <w:t>s</w:t>
      </w:r>
      <w:r w:rsidRPr="006B6ABE">
        <w:rPr>
          <w:rFonts w:ascii="Book Antiqua" w:hAnsi="Book Antiqua" w:cstheme="minorHAnsi"/>
          <w:sz w:val="20"/>
          <w:szCs w:val="20"/>
        </w:rPr>
        <w:t xml:space="preserve"> with minimal chemotherapeutic toxicity in the clinic.</w:t>
      </w:r>
    </w:p>
    <w:p w14:paraId="5780EF41" w14:textId="5396884F" w:rsidR="002C6E84" w:rsidRDefault="002C6E84" w:rsidP="006B6ABE">
      <w:pPr>
        <w:adjustRightInd w:val="0"/>
        <w:snapToGrid w:val="0"/>
        <w:spacing w:after="0" w:line="360" w:lineRule="auto"/>
        <w:jc w:val="both"/>
        <w:rPr>
          <w:rFonts w:ascii="Book Antiqua" w:hAnsi="Book Antiqua" w:cstheme="minorHAnsi"/>
          <w:sz w:val="20"/>
          <w:szCs w:val="20"/>
          <w:lang w:eastAsia="zh-CN"/>
        </w:rPr>
      </w:pPr>
    </w:p>
    <w:p w14:paraId="5C0B32B0" w14:textId="77777777" w:rsidR="008379B8" w:rsidRPr="006B6ABE" w:rsidRDefault="008379B8" w:rsidP="008379B8">
      <w:pPr>
        <w:pStyle w:val="paragraph"/>
        <w:adjustRightInd w:val="0"/>
        <w:snapToGrid w:val="0"/>
        <w:spacing w:before="0" w:beforeAutospacing="0" w:after="0" w:afterAutospacing="0" w:line="360" w:lineRule="auto"/>
        <w:jc w:val="both"/>
        <w:textAlignment w:val="baseline"/>
        <w:rPr>
          <w:rFonts w:ascii="Book Antiqua" w:hAnsi="Book Antiqua" w:cstheme="minorHAnsi"/>
          <w:sz w:val="20"/>
          <w:szCs w:val="20"/>
          <w:u w:val="single"/>
        </w:rPr>
      </w:pPr>
      <w:r w:rsidRPr="006B6ABE">
        <w:rPr>
          <w:rStyle w:val="normaltextrun"/>
          <w:rFonts w:ascii="Book Antiqua" w:hAnsi="Book Antiqua" w:cstheme="minorHAnsi"/>
          <w:b/>
          <w:bCs/>
          <w:sz w:val="20"/>
          <w:szCs w:val="20"/>
          <w:u w:val="single"/>
        </w:rPr>
        <w:t>ACKNOWLEDGEMENTS</w:t>
      </w:r>
    </w:p>
    <w:p w14:paraId="34A469D9" w14:textId="77777777" w:rsidR="008379B8" w:rsidRPr="006B6ABE" w:rsidRDefault="008379B8" w:rsidP="008379B8">
      <w:pPr>
        <w:adjustRightInd w:val="0"/>
        <w:snapToGrid w:val="0"/>
        <w:spacing w:after="0" w:line="360" w:lineRule="auto"/>
        <w:jc w:val="both"/>
        <w:rPr>
          <w:rFonts w:ascii="Book Antiqua" w:hAnsi="Book Antiqua" w:cstheme="minorBidi"/>
          <w:sz w:val="20"/>
          <w:szCs w:val="20"/>
          <w:lang w:eastAsia="zh-CN"/>
        </w:rPr>
      </w:pPr>
      <w:r w:rsidRPr="006B6ABE">
        <w:rPr>
          <w:rFonts w:ascii="Book Antiqua" w:hAnsi="Book Antiqua" w:cstheme="minorHAnsi"/>
          <w:sz w:val="20"/>
          <w:szCs w:val="20"/>
        </w:rPr>
        <w:t xml:space="preserve">The authors are thankful to departments of Flow Cytometry and Mr. Mahesh Pawar, Laboratory Animal Facility, ACTREC, Ms. Kanchan Hariramani and Mr. Narendra Varma, trainees at Gupta </w:t>
      </w:r>
      <w:r w:rsidRPr="006B6ABE">
        <w:rPr>
          <w:rFonts w:ascii="Book Antiqua" w:hAnsi="Book Antiqua" w:cstheme="minorHAnsi"/>
          <w:sz w:val="20"/>
          <w:szCs w:val="20"/>
        </w:rPr>
        <w:lastRenderedPageBreak/>
        <w:t>laboratory for their assistance during experimental work. The authors are also thankful to members of Gupta laboratory for critical reading of the manuscript</w:t>
      </w:r>
      <w:r w:rsidRPr="006B6ABE">
        <w:rPr>
          <w:rFonts w:ascii="Book Antiqua" w:hAnsi="Book Antiqua" w:cstheme="minorHAnsi"/>
          <w:sz w:val="20"/>
          <w:szCs w:val="20"/>
          <w:lang w:eastAsia="zh-CN"/>
        </w:rPr>
        <w:t>.</w:t>
      </w:r>
    </w:p>
    <w:p w14:paraId="50F82E0B" w14:textId="77777777" w:rsidR="008379B8" w:rsidRPr="006B6ABE" w:rsidRDefault="008379B8" w:rsidP="006B6ABE">
      <w:pPr>
        <w:adjustRightInd w:val="0"/>
        <w:snapToGrid w:val="0"/>
        <w:spacing w:after="0" w:line="360" w:lineRule="auto"/>
        <w:jc w:val="both"/>
        <w:rPr>
          <w:rFonts w:ascii="Book Antiqua" w:hAnsi="Book Antiqua" w:cstheme="minorHAnsi"/>
          <w:sz w:val="20"/>
          <w:szCs w:val="20"/>
          <w:lang w:eastAsia="zh-CN"/>
        </w:rPr>
      </w:pPr>
    </w:p>
    <w:p w14:paraId="086781AF" w14:textId="77777777" w:rsidR="002C6E84" w:rsidRPr="006B6ABE" w:rsidRDefault="002C6E84" w:rsidP="006B6ABE">
      <w:pPr>
        <w:adjustRightInd w:val="0"/>
        <w:snapToGrid w:val="0"/>
        <w:spacing w:after="0" w:line="360" w:lineRule="auto"/>
        <w:jc w:val="both"/>
        <w:rPr>
          <w:rFonts w:ascii="Book Antiqua" w:hAnsi="Book Antiqua" w:cstheme="minorHAnsi"/>
          <w:b/>
          <w:sz w:val="20"/>
          <w:szCs w:val="20"/>
          <w:u w:val="single"/>
        </w:rPr>
      </w:pPr>
      <w:r w:rsidRPr="006B6ABE">
        <w:rPr>
          <w:rFonts w:ascii="Book Antiqua" w:hAnsi="Book Antiqua" w:cstheme="minorHAnsi"/>
          <w:b/>
          <w:sz w:val="20"/>
          <w:szCs w:val="20"/>
          <w:u w:val="single"/>
        </w:rPr>
        <w:t>ARTICLE HIGHLIGHTS</w:t>
      </w:r>
    </w:p>
    <w:p w14:paraId="05E6CDBA" w14:textId="77777777" w:rsidR="00AF49CB" w:rsidRPr="006B6ABE" w:rsidRDefault="00AF49CB"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background</w:t>
      </w:r>
    </w:p>
    <w:p w14:paraId="026F0010" w14:textId="3455F672" w:rsidR="002B2ECB" w:rsidRPr="006B6ABE" w:rsidRDefault="006B63B8" w:rsidP="006B6ABE">
      <w:pPr>
        <w:adjustRightInd w:val="0"/>
        <w:snapToGrid w:val="0"/>
        <w:spacing w:after="0" w:line="360" w:lineRule="auto"/>
        <w:jc w:val="both"/>
        <w:rPr>
          <w:rFonts w:ascii="Book Antiqua" w:hAnsi="Book Antiqua" w:cstheme="minorBidi"/>
          <w:sz w:val="20"/>
          <w:szCs w:val="20"/>
          <w:lang w:eastAsia="zh-CN"/>
        </w:rPr>
      </w:pPr>
      <w:r w:rsidRPr="006B6ABE">
        <w:rPr>
          <w:rFonts w:ascii="Book Antiqua" w:hAnsi="Book Antiqua" w:cstheme="minorBidi"/>
          <w:sz w:val="20"/>
          <w:szCs w:val="20"/>
        </w:rPr>
        <w:t xml:space="preserve">Alterations of the epigenome play an important role during the process of gastric carcinogenesis. Therefore, drugs like </w:t>
      </w:r>
      <w:r w:rsidRPr="006B6ABE">
        <w:rPr>
          <w:rFonts w:ascii="Book Antiqua" w:hAnsi="Book Antiqua"/>
          <w:sz w:val="20"/>
          <w:szCs w:val="20"/>
        </w:rPr>
        <w:t xml:space="preserve">histone </w:t>
      </w:r>
      <w:proofErr w:type="spellStart"/>
      <w:r w:rsidRPr="006B6ABE">
        <w:rPr>
          <w:rFonts w:ascii="Book Antiqua" w:hAnsi="Book Antiqua"/>
          <w:sz w:val="20"/>
          <w:szCs w:val="20"/>
        </w:rPr>
        <w:t>deacetylase</w:t>
      </w:r>
      <w:proofErr w:type="spellEnd"/>
      <w:r w:rsidRPr="006B6ABE">
        <w:rPr>
          <w:rFonts w:ascii="Book Antiqua" w:hAnsi="Book Antiqua" w:cstheme="minorBidi"/>
          <w:sz w:val="20"/>
          <w:szCs w:val="20"/>
        </w:rPr>
        <w:t xml:space="preserve"> inhibitors</w:t>
      </w:r>
      <w:r w:rsidRPr="006B6ABE">
        <w:rPr>
          <w:rFonts w:ascii="Book Antiqua" w:hAnsi="Book Antiqua" w:cstheme="minorBidi"/>
          <w:sz w:val="20"/>
          <w:szCs w:val="20"/>
          <w:lang w:eastAsia="zh-CN"/>
        </w:rPr>
        <w:t xml:space="preserve"> (</w:t>
      </w:r>
      <w:proofErr w:type="spellStart"/>
      <w:r w:rsidRPr="006B6ABE">
        <w:rPr>
          <w:rFonts w:ascii="Book Antiqua" w:hAnsi="Book Antiqua" w:cstheme="minorBidi"/>
          <w:sz w:val="20"/>
          <w:szCs w:val="20"/>
          <w:lang w:eastAsia="zh-CN"/>
        </w:rPr>
        <w:t>HDACi</w:t>
      </w:r>
      <w:proofErr w:type="spellEnd"/>
      <w:r w:rsidRPr="006B6ABE">
        <w:rPr>
          <w:rFonts w:ascii="Book Antiqua" w:hAnsi="Book Antiqua" w:cstheme="minorBidi"/>
          <w:sz w:val="20"/>
          <w:szCs w:val="20"/>
          <w:lang w:eastAsia="zh-CN"/>
        </w:rPr>
        <w:t>)</w:t>
      </w:r>
      <w:r w:rsidRPr="006B6ABE">
        <w:rPr>
          <w:rFonts w:ascii="Book Antiqua" w:hAnsi="Book Antiqua" w:cstheme="minorBidi"/>
          <w:sz w:val="20"/>
          <w:szCs w:val="20"/>
        </w:rPr>
        <w:t xml:space="preserve"> are being explored for their anti-tumor activity</w:t>
      </w:r>
      <w:r w:rsidRPr="006B6ABE">
        <w:rPr>
          <w:rFonts w:ascii="Book Antiqua" w:hAnsi="Book Antiqua" w:cstheme="minorBidi"/>
          <w:sz w:val="20"/>
          <w:szCs w:val="20"/>
          <w:lang w:eastAsia="zh-CN"/>
        </w:rPr>
        <w:t>.</w:t>
      </w:r>
    </w:p>
    <w:p w14:paraId="77620EB8" w14:textId="77777777" w:rsidR="006B63B8" w:rsidRPr="006B6ABE" w:rsidRDefault="006B63B8" w:rsidP="006B6ABE">
      <w:pPr>
        <w:adjustRightInd w:val="0"/>
        <w:snapToGrid w:val="0"/>
        <w:spacing w:after="0" w:line="360" w:lineRule="auto"/>
        <w:jc w:val="both"/>
        <w:rPr>
          <w:rFonts w:ascii="Book Antiqua" w:hAnsi="Book Antiqua" w:cstheme="minorBidi"/>
          <w:b/>
          <w:i/>
          <w:iCs/>
          <w:sz w:val="20"/>
          <w:szCs w:val="20"/>
          <w:lang w:eastAsia="zh-CN"/>
        </w:rPr>
      </w:pPr>
    </w:p>
    <w:p w14:paraId="07DBAFCC" w14:textId="77777777" w:rsidR="00F613BF" w:rsidRPr="006B6ABE" w:rsidRDefault="001665B0"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motivation</w:t>
      </w:r>
    </w:p>
    <w:p w14:paraId="11F3CE66" w14:textId="6D9A0257" w:rsidR="002B2ECB" w:rsidRPr="006B6ABE" w:rsidRDefault="006B63B8"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sz w:val="20"/>
          <w:szCs w:val="20"/>
        </w:rPr>
        <w:t>Identify alterations in the epigenetic milieu of gastric cancer</w:t>
      </w:r>
      <w:r w:rsidR="009D6414" w:rsidRPr="006B6ABE">
        <w:rPr>
          <w:rFonts w:ascii="Book Antiqua" w:hAnsi="Book Antiqua" w:cstheme="minorBidi"/>
          <w:sz w:val="20"/>
          <w:szCs w:val="20"/>
        </w:rPr>
        <w:t>,</w:t>
      </w:r>
      <w:r w:rsidRPr="006B6ABE">
        <w:rPr>
          <w:rFonts w:ascii="Book Antiqua" w:hAnsi="Book Antiqua" w:cstheme="minorBidi"/>
          <w:sz w:val="20"/>
          <w:szCs w:val="20"/>
        </w:rPr>
        <w:t xml:space="preserve"> and check whether the concomitant usage </w:t>
      </w:r>
      <w:r w:rsidR="00EA0424" w:rsidRPr="006B6ABE">
        <w:rPr>
          <w:rFonts w:ascii="Book Antiqua" w:hAnsi="Book Antiqua" w:cstheme="minorBidi"/>
          <w:sz w:val="20"/>
          <w:szCs w:val="20"/>
        </w:rPr>
        <w:t xml:space="preserve">of </w:t>
      </w:r>
      <w:r w:rsidR="00A1357E" w:rsidRPr="006B6ABE">
        <w:rPr>
          <w:rFonts w:ascii="Book Antiqua" w:hAnsi="Book Antiqua" w:cstheme="minorBidi"/>
          <w:sz w:val="20"/>
          <w:szCs w:val="20"/>
        </w:rPr>
        <w:t>HDACi</w:t>
      </w:r>
      <w:r w:rsidRPr="006B6ABE">
        <w:rPr>
          <w:rFonts w:ascii="Book Antiqua" w:hAnsi="Book Antiqua" w:cstheme="minorBidi"/>
          <w:sz w:val="20"/>
          <w:szCs w:val="20"/>
        </w:rPr>
        <w:t xml:space="preserve"> with chemotherapeutic drug</w:t>
      </w:r>
      <w:r w:rsidR="009D6414" w:rsidRPr="006B6ABE">
        <w:rPr>
          <w:rFonts w:ascii="Book Antiqua" w:hAnsi="Book Antiqua" w:cstheme="minorBidi"/>
          <w:sz w:val="20"/>
          <w:szCs w:val="20"/>
        </w:rPr>
        <w:t>s</w:t>
      </w:r>
      <w:r w:rsidRPr="006B6ABE">
        <w:rPr>
          <w:rFonts w:ascii="Book Antiqua" w:hAnsi="Book Antiqua" w:cstheme="minorBidi"/>
          <w:sz w:val="20"/>
          <w:szCs w:val="20"/>
        </w:rPr>
        <w:t xml:space="preserve"> increases the drug’s efficacy.</w:t>
      </w:r>
    </w:p>
    <w:p w14:paraId="5141D5C0" w14:textId="77777777" w:rsidR="006B63B8" w:rsidRPr="006B6ABE" w:rsidRDefault="006B63B8" w:rsidP="006B6ABE">
      <w:pPr>
        <w:adjustRightInd w:val="0"/>
        <w:snapToGrid w:val="0"/>
        <w:spacing w:after="0" w:line="360" w:lineRule="auto"/>
        <w:jc w:val="both"/>
        <w:rPr>
          <w:rFonts w:ascii="Book Antiqua" w:hAnsi="Book Antiqua" w:cstheme="minorBidi"/>
          <w:b/>
          <w:i/>
          <w:iCs/>
          <w:sz w:val="20"/>
          <w:szCs w:val="20"/>
          <w:lang w:eastAsia="zh-CN"/>
        </w:rPr>
      </w:pPr>
    </w:p>
    <w:p w14:paraId="65B21784" w14:textId="77777777" w:rsidR="00A76F7C" w:rsidRPr="006B6ABE" w:rsidRDefault="00A76F7C"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objectives</w:t>
      </w:r>
    </w:p>
    <w:p w14:paraId="7C3D0AF3" w14:textId="23CDAA1C" w:rsidR="002B2ECB" w:rsidRPr="006B6ABE" w:rsidRDefault="006B63B8" w:rsidP="006B6ABE">
      <w:pPr>
        <w:adjustRightInd w:val="0"/>
        <w:snapToGrid w:val="0"/>
        <w:spacing w:after="0" w:line="360" w:lineRule="auto"/>
        <w:jc w:val="both"/>
        <w:rPr>
          <w:rFonts w:ascii="Book Antiqua" w:hAnsi="Book Antiqua" w:cstheme="minorBidi"/>
          <w:b/>
          <w:sz w:val="20"/>
          <w:szCs w:val="20"/>
        </w:rPr>
      </w:pPr>
      <w:r w:rsidRPr="006B6ABE">
        <w:rPr>
          <w:rFonts w:ascii="Book Antiqua" w:hAnsi="Book Antiqua" w:cstheme="minorBidi"/>
          <w:sz w:val="20"/>
          <w:szCs w:val="20"/>
        </w:rPr>
        <w:t>Th</w:t>
      </w:r>
      <w:r w:rsidR="009D6414" w:rsidRPr="006B6ABE">
        <w:rPr>
          <w:rFonts w:ascii="Book Antiqua" w:hAnsi="Book Antiqua" w:cstheme="minorBidi"/>
          <w:sz w:val="20"/>
          <w:szCs w:val="20"/>
        </w:rPr>
        <w:t>is</w:t>
      </w:r>
      <w:r w:rsidRPr="006B6ABE">
        <w:rPr>
          <w:rFonts w:ascii="Book Antiqua" w:hAnsi="Book Antiqua" w:cstheme="minorBidi"/>
          <w:sz w:val="20"/>
          <w:szCs w:val="20"/>
        </w:rPr>
        <w:t xml:space="preserve"> study aimed to </w:t>
      </w:r>
      <w:r w:rsidR="009D6414" w:rsidRPr="006B6ABE">
        <w:rPr>
          <w:rFonts w:ascii="Book Antiqua" w:hAnsi="Book Antiqua" w:cstheme="minorBidi"/>
          <w:sz w:val="20"/>
          <w:szCs w:val="20"/>
        </w:rPr>
        <w:t xml:space="preserve">reveal </w:t>
      </w:r>
      <w:r w:rsidRPr="006B6ABE">
        <w:rPr>
          <w:rFonts w:ascii="Book Antiqua" w:hAnsi="Book Antiqua" w:cstheme="minorBidi"/>
          <w:sz w:val="20"/>
          <w:szCs w:val="20"/>
        </w:rPr>
        <w:t>the most optim</w:t>
      </w:r>
      <w:r w:rsidR="00BD27C0" w:rsidRPr="006B6ABE">
        <w:rPr>
          <w:rFonts w:ascii="Book Antiqua" w:hAnsi="Book Antiqua" w:cstheme="minorBidi"/>
          <w:sz w:val="20"/>
          <w:szCs w:val="20"/>
        </w:rPr>
        <w:t>al</w:t>
      </w:r>
      <w:r w:rsidRPr="006B6ABE">
        <w:rPr>
          <w:rFonts w:ascii="Book Antiqua" w:hAnsi="Book Antiqua" w:cstheme="minorBidi"/>
          <w:sz w:val="20"/>
          <w:szCs w:val="20"/>
        </w:rPr>
        <w:t xml:space="preserve"> combination of </w:t>
      </w:r>
      <w:r w:rsidR="00BD27C0" w:rsidRPr="006B6ABE">
        <w:rPr>
          <w:rFonts w:ascii="Book Antiqua" w:hAnsi="Book Antiqua" w:cstheme="minorBidi"/>
          <w:sz w:val="20"/>
          <w:szCs w:val="20"/>
        </w:rPr>
        <w:t>chemotherapeutic</w:t>
      </w:r>
      <w:r w:rsidRPr="006B6ABE">
        <w:rPr>
          <w:rFonts w:ascii="Book Antiqua" w:hAnsi="Book Antiqua" w:cstheme="minorBidi"/>
          <w:sz w:val="20"/>
          <w:szCs w:val="20"/>
        </w:rPr>
        <w:t xml:space="preserve"> drugs</w:t>
      </w:r>
      <w:r w:rsidR="009D6414" w:rsidRPr="006B6ABE">
        <w:rPr>
          <w:rFonts w:ascii="Book Antiqua" w:hAnsi="Book Antiqua" w:cstheme="minorBidi"/>
          <w:sz w:val="20"/>
          <w:szCs w:val="20"/>
        </w:rPr>
        <w:t>,</w:t>
      </w:r>
      <w:r w:rsidRPr="006B6ABE">
        <w:rPr>
          <w:rFonts w:ascii="Book Antiqua" w:hAnsi="Book Antiqua" w:cstheme="minorBidi"/>
          <w:sz w:val="20"/>
          <w:szCs w:val="20"/>
        </w:rPr>
        <w:t xml:space="preserve"> a</w:t>
      </w:r>
      <w:r w:rsidR="009D6414" w:rsidRPr="006B6ABE">
        <w:rPr>
          <w:rFonts w:ascii="Book Antiqua" w:hAnsi="Book Antiqua" w:cstheme="minorBidi"/>
          <w:sz w:val="20"/>
          <w:szCs w:val="20"/>
        </w:rPr>
        <w:t>s well as</w:t>
      </w:r>
      <w:r w:rsidRPr="006B6ABE">
        <w:rPr>
          <w:rFonts w:ascii="Book Antiqua" w:hAnsi="Book Antiqua" w:cstheme="minorBidi"/>
          <w:sz w:val="20"/>
          <w:szCs w:val="20"/>
        </w:rPr>
        <w:t xml:space="preserve"> </w:t>
      </w:r>
      <w:proofErr w:type="spellStart"/>
      <w:r w:rsidRPr="006B6ABE">
        <w:rPr>
          <w:rFonts w:ascii="Book Antiqua" w:hAnsi="Book Antiqua" w:cstheme="minorBidi"/>
          <w:sz w:val="20"/>
          <w:szCs w:val="20"/>
        </w:rPr>
        <w:t>HDACi</w:t>
      </w:r>
      <w:proofErr w:type="spellEnd"/>
      <w:r w:rsidRPr="006B6ABE">
        <w:rPr>
          <w:rFonts w:ascii="Book Antiqua" w:hAnsi="Book Antiqua" w:cstheme="minorBidi"/>
          <w:sz w:val="20"/>
          <w:szCs w:val="20"/>
        </w:rPr>
        <w:t xml:space="preserve"> type, dose and regime (pre, post and concurrent). The biochemical mechanism of action was investigated</w:t>
      </w:r>
      <w:r w:rsidR="00BD27C0" w:rsidRPr="006B6ABE">
        <w:rPr>
          <w:rFonts w:ascii="Book Antiqua" w:hAnsi="Book Antiqua" w:cstheme="minorBidi"/>
          <w:sz w:val="20"/>
          <w:szCs w:val="20"/>
        </w:rPr>
        <w:t>,</w:t>
      </w:r>
      <w:r w:rsidRPr="006B6ABE">
        <w:rPr>
          <w:rFonts w:ascii="Book Antiqua" w:hAnsi="Book Antiqua" w:cstheme="minorBidi"/>
          <w:sz w:val="20"/>
          <w:szCs w:val="20"/>
        </w:rPr>
        <w:t xml:space="preserve"> and the combination was tested in an</w:t>
      </w:r>
      <w:r w:rsidRPr="006B6ABE">
        <w:rPr>
          <w:rFonts w:ascii="Book Antiqua" w:hAnsi="Book Antiqua" w:cstheme="minorBidi"/>
          <w:i/>
          <w:iCs/>
          <w:sz w:val="20"/>
          <w:szCs w:val="20"/>
        </w:rPr>
        <w:t xml:space="preserve"> in vivo</w:t>
      </w:r>
      <w:r w:rsidRPr="006B6ABE">
        <w:rPr>
          <w:rFonts w:ascii="Book Antiqua" w:hAnsi="Book Antiqua" w:cstheme="minorBidi"/>
          <w:sz w:val="20"/>
          <w:szCs w:val="20"/>
        </w:rPr>
        <w:t xml:space="preserve"> system.</w:t>
      </w:r>
    </w:p>
    <w:p w14:paraId="4CDA10FA" w14:textId="77777777" w:rsidR="006B63B8" w:rsidRPr="006B6ABE" w:rsidRDefault="006B63B8" w:rsidP="006B6ABE">
      <w:pPr>
        <w:adjustRightInd w:val="0"/>
        <w:snapToGrid w:val="0"/>
        <w:spacing w:after="0" w:line="360" w:lineRule="auto"/>
        <w:jc w:val="both"/>
        <w:rPr>
          <w:rFonts w:ascii="Book Antiqua" w:hAnsi="Book Antiqua" w:cstheme="minorBidi"/>
          <w:b/>
          <w:i/>
          <w:iCs/>
          <w:sz w:val="20"/>
          <w:szCs w:val="20"/>
          <w:lang w:eastAsia="zh-CN"/>
        </w:rPr>
      </w:pPr>
    </w:p>
    <w:p w14:paraId="64CA14AB" w14:textId="77777777" w:rsidR="0044517E" w:rsidRPr="006B6ABE" w:rsidRDefault="0044517E"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methods</w:t>
      </w:r>
    </w:p>
    <w:p w14:paraId="3787D9C2" w14:textId="3E3D1AB5" w:rsidR="002B2ECB" w:rsidRPr="006B6ABE" w:rsidRDefault="00A1357E"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sz w:val="20"/>
          <w:szCs w:val="20"/>
        </w:rPr>
        <w:t>Th</w:t>
      </w:r>
      <w:r w:rsidR="00BD27C0" w:rsidRPr="006B6ABE">
        <w:rPr>
          <w:rFonts w:ascii="Book Antiqua" w:hAnsi="Book Antiqua" w:cstheme="minorBidi"/>
          <w:sz w:val="20"/>
          <w:szCs w:val="20"/>
        </w:rPr>
        <w:t>is</w:t>
      </w:r>
      <w:r w:rsidRPr="006B6ABE">
        <w:rPr>
          <w:rFonts w:ascii="Book Antiqua" w:hAnsi="Book Antiqua" w:cstheme="minorBidi"/>
          <w:sz w:val="20"/>
          <w:szCs w:val="20"/>
        </w:rPr>
        <w:t xml:space="preserve"> study utilized paired gastric cancer human samples, along with </w:t>
      </w:r>
      <w:r w:rsidR="00BD27C0" w:rsidRPr="006B6ABE">
        <w:rPr>
          <w:rFonts w:ascii="Book Antiqua" w:hAnsi="Book Antiqua" w:cstheme="minorBidi"/>
          <w:sz w:val="20"/>
          <w:szCs w:val="20"/>
        </w:rPr>
        <w:t xml:space="preserve">the </w:t>
      </w:r>
      <w:r w:rsidRPr="006B6ABE">
        <w:rPr>
          <w:rFonts w:ascii="Book Antiqua" w:hAnsi="Book Antiqua" w:cstheme="minorBidi"/>
          <w:sz w:val="20"/>
          <w:szCs w:val="20"/>
        </w:rPr>
        <w:t>gastric adenocarcinoma cell line AGS and immortalized normal counterpart HFE145. The efficacy of several chemotherapeutic agents and HDAC</w:t>
      </w:r>
      <w:r w:rsidRPr="006B6ABE">
        <w:rPr>
          <w:rFonts w:ascii="Book Antiqua" w:hAnsi="Book Antiqua" w:cstheme="minorBidi"/>
          <w:sz w:val="20"/>
          <w:szCs w:val="20"/>
          <w:lang w:eastAsia="zh-CN"/>
        </w:rPr>
        <w:t>i</w:t>
      </w:r>
      <w:r w:rsidRPr="006B6ABE">
        <w:rPr>
          <w:rFonts w:ascii="Book Antiqua" w:hAnsi="Book Antiqua" w:cstheme="minorBidi"/>
          <w:sz w:val="20"/>
          <w:szCs w:val="20"/>
        </w:rPr>
        <w:t xml:space="preserve"> was tested in </w:t>
      </w:r>
      <w:r w:rsidR="00BD27C0" w:rsidRPr="006B6ABE">
        <w:rPr>
          <w:rFonts w:ascii="Book Antiqua" w:hAnsi="Book Antiqua" w:cstheme="minorBidi"/>
          <w:sz w:val="20"/>
          <w:szCs w:val="20"/>
        </w:rPr>
        <w:t xml:space="preserve">the </w:t>
      </w:r>
      <w:r w:rsidRPr="006B6ABE">
        <w:rPr>
          <w:rFonts w:ascii="Book Antiqua" w:hAnsi="Book Antiqua" w:cstheme="minorBidi"/>
          <w:sz w:val="20"/>
          <w:szCs w:val="20"/>
        </w:rPr>
        <w:t xml:space="preserve">AGS cell line, </w:t>
      </w:r>
      <w:r w:rsidR="00BD27C0" w:rsidRPr="006B6ABE">
        <w:rPr>
          <w:rFonts w:ascii="Book Antiqua" w:hAnsi="Book Antiqua" w:cstheme="minorBidi"/>
          <w:sz w:val="20"/>
          <w:szCs w:val="20"/>
        </w:rPr>
        <w:t>and the</w:t>
      </w:r>
      <w:r w:rsidRPr="006B6ABE">
        <w:rPr>
          <w:rFonts w:ascii="Book Antiqua" w:hAnsi="Book Antiqua" w:cstheme="minorBidi"/>
          <w:sz w:val="20"/>
          <w:szCs w:val="20"/>
        </w:rPr>
        <w:t xml:space="preserve"> final combination </w:t>
      </w:r>
      <w:r w:rsidR="00BD27C0" w:rsidRPr="006B6ABE">
        <w:rPr>
          <w:rFonts w:ascii="Book Antiqua" w:hAnsi="Book Antiqua" w:cstheme="minorBidi"/>
          <w:sz w:val="20"/>
          <w:szCs w:val="20"/>
        </w:rPr>
        <w:t xml:space="preserve">was </w:t>
      </w:r>
      <w:r w:rsidRPr="006B6ABE">
        <w:rPr>
          <w:rFonts w:ascii="Book Antiqua" w:hAnsi="Book Antiqua" w:cstheme="minorBidi"/>
          <w:sz w:val="20"/>
          <w:szCs w:val="20"/>
        </w:rPr>
        <w:t>tested in an animal model of gastric cancer.</w:t>
      </w:r>
    </w:p>
    <w:p w14:paraId="71B9C80E" w14:textId="77777777" w:rsidR="00A1357E" w:rsidRPr="006B6ABE" w:rsidRDefault="00A1357E" w:rsidP="006B6ABE">
      <w:pPr>
        <w:adjustRightInd w:val="0"/>
        <w:snapToGrid w:val="0"/>
        <w:spacing w:after="0" w:line="360" w:lineRule="auto"/>
        <w:jc w:val="both"/>
        <w:rPr>
          <w:rFonts w:ascii="Book Antiqua" w:hAnsi="Book Antiqua" w:cstheme="minorBidi"/>
          <w:b/>
          <w:i/>
          <w:iCs/>
          <w:sz w:val="20"/>
          <w:szCs w:val="20"/>
          <w:lang w:eastAsia="zh-CN"/>
        </w:rPr>
      </w:pPr>
    </w:p>
    <w:p w14:paraId="7F3CC674" w14:textId="77777777" w:rsidR="0044517E" w:rsidRPr="006B6ABE" w:rsidRDefault="0044517E"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results</w:t>
      </w:r>
    </w:p>
    <w:p w14:paraId="59965CA1" w14:textId="6E8B53E3" w:rsidR="00AC0CE1" w:rsidRPr="006B6ABE" w:rsidRDefault="00EA0424" w:rsidP="006B6ABE">
      <w:pPr>
        <w:adjustRightInd w:val="0"/>
        <w:snapToGrid w:val="0"/>
        <w:spacing w:after="0" w:line="360" w:lineRule="auto"/>
        <w:jc w:val="both"/>
        <w:rPr>
          <w:rFonts w:ascii="Book Antiqua" w:hAnsi="Book Antiqua"/>
          <w:color w:val="FF0000"/>
          <w:sz w:val="20"/>
          <w:szCs w:val="20"/>
        </w:rPr>
      </w:pPr>
      <w:r w:rsidRPr="006B6ABE">
        <w:rPr>
          <w:rFonts w:ascii="Book Antiqua" w:hAnsi="Book Antiqua"/>
          <w:sz w:val="20"/>
          <w:szCs w:val="20"/>
        </w:rPr>
        <w:t>Gastric cancer pa</w:t>
      </w:r>
      <w:r w:rsidR="00AC0CE1" w:rsidRPr="006B6ABE">
        <w:rPr>
          <w:rFonts w:ascii="Book Antiqua" w:hAnsi="Book Antiqua"/>
          <w:sz w:val="20"/>
          <w:szCs w:val="20"/>
        </w:rPr>
        <w:t>tients showed differential</w:t>
      </w:r>
      <w:r w:rsidRPr="006B6ABE">
        <w:rPr>
          <w:rFonts w:ascii="Book Antiqua" w:hAnsi="Book Antiqua"/>
          <w:sz w:val="20"/>
          <w:szCs w:val="20"/>
        </w:rPr>
        <w:t xml:space="preserve"> HDAC activity and levels</w:t>
      </w:r>
      <w:r w:rsidR="00AC0CE1" w:rsidRPr="006B6ABE">
        <w:rPr>
          <w:rFonts w:ascii="Book Antiqua" w:hAnsi="Book Antiqua"/>
          <w:sz w:val="20"/>
          <w:szCs w:val="20"/>
        </w:rPr>
        <w:t>.</w:t>
      </w:r>
      <w:r w:rsidRPr="006B6ABE">
        <w:rPr>
          <w:rFonts w:ascii="Book Antiqua" w:hAnsi="Book Antiqua"/>
          <w:sz w:val="20"/>
          <w:szCs w:val="20"/>
        </w:rPr>
        <w:t xml:space="preserve"> </w:t>
      </w:r>
      <w:r w:rsidR="00AC0CE1" w:rsidRPr="006B6ABE">
        <w:rPr>
          <w:rFonts w:ascii="Book Antiqua" w:hAnsi="Book Antiqua"/>
          <w:sz w:val="20"/>
          <w:szCs w:val="20"/>
        </w:rPr>
        <w:t>Further</w:t>
      </w:r>
      <w:r w:rsidR="00BD27C0" w:rsidRPr="006B6ABE">
        <w:rPr>
          <w:rFonts w:ascii="Book Antiqua" w:hAnsi="Book Antiqua"/>
          <w:sz w:val="20"/>
          <w:szCs w:val="20"/>
        </w:rPr>
        <w:t>more</w:t>
      </w:r>
      <w:r w:rsidR="00AC0CE1" w:rsidRPr="006B6ABE">
        <w:rPr>
          <w:rFonts w:ascii="Book Antiqua" w:hAnsi="Book Antiqua"/>
          <w:sz w:val="20"/>
          <w:szCs w:val="20"/>
        </w:rPr>
        <w:t xml:space="preserve">, pretreatment of valproic acid followed by cisplatin favors </w:t>
      </w:r>
      <w:r w:rsidR="00BD27C0" w:rsidRPr="006B6ABE">
        <w:rPr>
          <w:rFonts w:ascii="Book Antiqua" w:hAnsi="Book Antiqua"/>
          <w:sz w:val="20"/>
          <w:szCs w:val="20"/>
        </w:rPr>
        <w:t xml:space="preserve">an </w:t>
      </w:r>
      <w:r w:rsidR="00AC0CE1" w:rsidRPr="006B6ABE">
        <w:rPr>
          <w:rFonts w:ascii="Book Antiqua" w:hAnsi="Book Antiqua"/>
          <w:sz w:val="20"/>
          <w:szCs w:val="20"/>
        </w:rPr>
        <w:t xml:space="preserve">open chromatin conformation </w:t>
      </w:r>
      <w:r w:rsidR="00AC0CE1" w:rsidRPr="006B6ABE">
        <w:rPr>
          <w:rFonts w:ascii="Book Antiqua" w:hAnsi="Book Antiqua"/>
          <w:i/>
          <w:iCs/>
          <w:sz w:val="20"/>
          <w:szCs w:val="20"/>
        </w:rPr>
        <w:t>via</w:t>
      </w:r>
      <w:r w:rsidR="00AC0CE1" w:rsidRPr="006B6ABE">
        <w:rPr>
          <w:rFonts w:ascii="Book Antiqua" w:hAnsi="Book Antiqua"/>
          <w:sz w:val="20"/>
          <w:szCs w:val="20"/>
        </w:rPr>
        <w:t xml:space="preserve"> increased histone acetylation. These changes increase</w:t>
      </w:r>
      <w:r w:rsidR="00BD27C0" w:rsidRPr="006B6ABE">
        <w:rPr>
          <w:rFonts w:ascii="Book Antiqua" w:hAnsi="Book Antiqua"/>
          <w:sz w:val="20"/>
          <w:szCs w:val="20"/>
        </w:rPr>
        <w:t xml:space="preserve"> the</w:t>
      </w:r>
      <w:r w:rsidR="00AC0CE1" w:rsidRPr="006B6ABE">
        <w:rPr>
          <w:rFonts w:ascii="Book Antiqua" w:hAnsi="Book Antiqua"/>
          <w:sz w:val="20"/>
          <w:szCs w:val="20"/>
        </w:rPr>
        <w:t xml:space="preserve"> binding of cisplatin to DNA at lower concentration</w:t>
      </w:r>
      <w:r w:rsidR="00BD27C0" w:rsidRPr="006B6ABE">
        <w:rPr>
          <w:rFonts w:ascii="Book Antiqua" w:hAnsi="Book Antiqua"/>
          <w:sz w:val="20"/>
          <w:szCs w:val="20"/>
        </w:rPr>
        <w:t>s</w:t>
      </w:r>
      <w:r w:rsidR="00AC0CE1" w:rsidRPr="006B6ABE">
        <w:rPr>
          <w:rFonts w:ascii="Book Antiqua" w:hAnsi="Book Antiqua"/>
          <w:sz w:val="20"/>
          <w:szCs w:val="20"/>
        </w:rPr>
        <w:t xml:space="preserve">. </w:t>
      </w:r>
      <w:r w:rsidR="00AC0CE1" w:rsidRPr="006B6ABE">
        <w:rPr>
          <w:rFonts w:ascii="Book Antiqua" w:hAnsi="Book Antiqua"/>
          <w:i/>
          <w:sz w:val="20"/>
          <w:szCs w:val="20"/>
        </w:rPr>
        <w:t>In vivo</w:t>
      </w:r>
      <w:r w:rsidR="00AC0CE1" w:rsidRPr="006B6ABE">
        <w:rPr>
          <w:rFonts w:ascii="Book Antiqua" w:hAnsi="Book Antiqua"/>
          <w:sz w:val="20"/>
          <w:szCs w:val="20"/>
        </w:rPr>
        <w:t xml:space="preserve"> stud</w:t>
      </w:r>
      <w:r w:rsidR="00D47EEA" w:rsidRPr="006B6ABE">
        <w:rPr>
          <w:rFonts w:ascii="Book Antiqua" w:hAnsi="Book Antiqua"/>
          <w:sz w:val="20"/>
          <w:szCs w:val="20"/>
        </w:rPr>
        <w:t>ies</w:t>
      </w:r>
      <w:r w:rsidR="00AC0CE1" w:rsidRPr="006B6ABE">
        <w:rPr>
          <w:rFonts w:ascii="Book Antiqua" w:hAnsi="Book Antiqua"/>
          <w:sz w:val="20"/>
          <w:szCs w:val="20"/>
        </w:rPr>
        <w:t xml:space="preserve"> suggest</w:t>
      </w:r>
      <w:r w:rsidR="00D47EEA" w:rsidRPr="006B6ABE">
        <w:rPr>
          <w:rFonts w:ascii="Book Antiqua" w:hAnsi="Book Antiqua"/>
          <w:sz w:val="20"/>
          <w:szCs w:val="20"/>
        </w:rPr>
        <w:t xml:space="preserve"> a</w:t>
      </w:r>
      <w:r w:rsidR="00AC0CE1" w:rsidRPr="006B6ABE">
        <w:rPr>
          <w:rFonts w:ascii="Book Antiqua" w:hAnsi="Book Antiqua"/>
          <w:sz w:val="20"/>
          <w:szCs w:val="20"/>
        </w:rPr>
        <w:t xml:space="preserve"> better response with pretreatment regime</w:t>
      </w:r>
      <w:r w:rsidR="00D47EEA" w:rsidRPr="006B6ABE">
        <w:rPr>
          <w:rFonts w:ascii="Book Antiqua" w:hAnsi="Book Antiqua"/>
          <w:sz w:val="20"/>
          <w:szCs w:val="20"/>
        </w:rPr>
        <w:t>s</w:t>
      </w:r>
      <w:r w:rsidR="00AC0CE1" w:rsidRPr="006B6ABE">
        <w:rPr>
          <w:rFonts w:ascii="Book Antiqua" w:hAnsi="Book Antiqua"/>
          <w:sz w:val="20"/>
          <w:szCs w:val="20"/>
        </w:rPr>
        <w:t xml:space="preserve"> </w:t>
      </w:r>
      <w:r w:rsidR="00D47EEA" w:rsidRPr="006B6ABE">
        <w:rPr>
          <w:rFonts w:ascii="Book Antiqua" w:hAnsi="Book Antiqua"/>
          <w:sz w:val="20"/>
          <w:szCs w:val="20"/>
        </w:rPr>
        <w:t>that do not cause</w:t>
      </w:r>
      <w:r w:rsidR="00AC0CE1" w:rsidRPr="006B6ABE">
        <w:rPr>
          <w:rFonts w:ascii="Book Antiqua" w:hAnsi="Book Antiqua"/>
          <w:sz w:val="20"/>
          <w:szCs w:val="20"/>
        </w:rPr>
        <w:t xml:space="preserve"> toxicity.</w:t>
      </w:r>
      <w:r w:rsidR="000C6C6A" w:rsidRPr="006B6ABE">
        <w:rPr>
          <w:rFonts w:ascii="Book Antiqua" w:hAnsi="Book Antiqua"/>
          <w:color w:val="FF0000"/>
          <w:sz w:val="20"/>
          <w:szCs w:val="20"/>
        </w:rPr>
        <w:t xml:space="preserve"> </w:t>
      </w:r>
    </w:p>
    <w:p w14:paraId="52C7CF79" w14:textId="77777777" w:rsidR="00600E6A" w:rsidRPr="006B6ABE" w:rsidRDefault="00600E6A" w:rsidP="006B6ABE">
      <w:pPr>
        <w:adjustRightInd w:val="0"/>
        <w:snapToGrid w:val="0"/>
        <w:spacing w:after="0" w:line="360" w:lineRule="auto"/>
        <w:jc w:val="both"/>
        <w:rPr>
          <w:rFonts w:ascii="Book Antiqua" w:hAnsi="Book Antiqua"/>
          <w:color w:val="FF0000"/>
          <w:sz w:val="20"/>
          <w:szCs w:val="20"/>
        </w:rPr>
      </w:pPr>
    </w:p>
    <w:p w14:paraId="786C7C81" w14:textId="77777777" w:rsidR="0044517E" w:rsidRPr="006B6ABE" w:rsidRDefault="0044517E"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t>Research conclusions</w:t>
      </w:r>
    </w:p>
    <w:p w14:paraId="74F14FE7" w14:textId="299FE2DC" w:rsidR="002B2ECB" w:rsidRPr="006B6ABE" w:rsidRDefault="00A1357E"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sz w:val="20"/>
          <w:szCs w:val="20"/>
        </w:rPr>
        <w:t>Th</w:t>
      </w:r>
      <w:r w:rsidR="00F452F9" w:rsidRPr="006B6ABE">
        <w:rPr>
          <w:rFonts w:ascii="Book Antiqua" w:hAnsi="Book Antiqua" w:cstheme="minorBidi"/>
          <w:sz w:val="20"/>
          <w:szCs w:val="20"/>
        </w:rPr>
        <w:t>is</w:t>
      </w:r>
      <w:r w:rsidRPr="006B6ABE">
        <w:rPr>
          <w:rFonts w:ascii="Book Antiqua" w:hAnsi="Book Antiqua" w:cstheme="minorBidi"/>
          <w:sz w:val="20"/>
          <w:szCs w:val="20"/>
        </w:rPr>
        <w:t xml:space="preserve"> study described that decreased histone acetylation in human gastric cancer tumor samples may be attributed to differential/elevated histone deacetylase activity and expression. Additionally, pre-treatment with HDAC</w:t>
      </w:r>
      <w:r w:rsidRPr="006B6ABE">
        <w:rPr>
          <w:rFonts w:ascii="Book Antiqua" w:hAnsi="Book Antiqua" w:cstheme="minorBidi"/>
          <w:sz w:val="20"/>
          <w:szCs w:val="20"/>
          <w:lang w:eastAsia="zh-CN"/>
        </w:rPr>
        <w:t>i</w:t>
      </w:r>
      <w:r w:rsidRPr="006B6ABE">
        <w:rPr>
          <w:rFonts w:ascii="Book Antiqua" w:hAnsi="Book Antiqua" w:cstheme="minorBidi"/>
          <w:sz w:val="20"/>
          <w:szCs w:val="20"/>
        </w:rPr>
        <w:t xml:space="preserve"> was the most optim</w:t>
      </w:r>
      <w:r w:rsidR="00F452F9" w:rsidRPr="006B6ABE">
        <w:rPr>
          <w:rFonts w:ascii="Book Antiqua" w:hAnsi="Book Antiqua" w:cstheme="minorBidi"/>
          <w:sz w:val="20"/>
          <w:szCs w:val="20"/>
        </w:rPr>
        <w:t xml:space="preserve">al </w:t>
      </w:r>
      <w:r w:rsidRPr="006B6ABE">
        <w:rPr>
          <w:rFonts w:ascii="Book Antiqua" w:hAnsi="Book Antiqua" w:cstheme="minorBidi"/>
          <w:sz w:val="20"/>
          <w:szCs w:val="20"/>
        </w:rPr>
        <w:t>regime that maximally enhanced the cell</w:t>
      </w:r>
      <w:r w:rsidR="00F452F9" w:rsidRPr="006B6ABE">
        <w:rPr>
          <w:rFonts w:ascii="Book Antiqua" w:hAnsi="Book Antiqua" w:cstheme="minorBidi"/>
          <w:sz w:val="20"/>
          <w:szCs w:val="20"/>
        </w:rPr>
        <w:t xml:space="preserve"> </w:t>
      </w:r>
      <w:r w:rsidRPr="006B6ABE">
        <w:rPr>
          <w:rFonts w:ascii="Book Antiqua" w:hAnsi="Book Antiqua" w:cstheme="minorBidi"/>
          <w:sz w:val="20"/>
          <w:szCs w:val="20"/>
        </w:rPr>
        <w:t>kill</w:t>
      </w:r>
      <w:r w:rsidR="00F452F9" w:rsidRPr="006B6ABE">
        <w:rPr>
          <w:rFonts w:ascii="Book Antiqua" w:hAnsi="Book Antiqua" w:cstheme="minorBidi"/>
          <w:sz w:val="20"/>
          <w:szCs w:val="20"/>
        </w:rPr>
        <w:t>ing</w:t>
      </w:r>
      <w:r w:rsidRPr="006B6ABE">
        <w:rPr>
          <w:rFonts w:ascii="Book Antiqua" w:hAnsi="Book Antiqua" w:cstheme="minorBidi"/>
          <w:sz w:val="20"/>
          <w:szCs w:val="20"/>
        </w:rPr>
        <w:t xml:space="preserve"> potential of chemotherapeutic drugs. This was achieved by increased intercalation of the drug in chromatin post</w:t>
      </w:r>
      <w:r w:rsidR="00F452F9" w:rsidRPr="006B6ABE">
        <w:rPr>
          <w:rFonts w:ascii="Book Antiqua" w:hAnsi="Book Antiqua" w:cstheme="minorBidi"/>
          <w:sz w:val="20"/>
          <w:szCs w:val="20"/>
        </w:rPr>
        <w:t>-</w:t>
      </w:r>
      <w:proofErr w:type="spellStart"/>
      <w:r w:rsidRPr="006B6ABE">
        <w:rPr>
          <w:rFonts w:ascii="Book Antiqua" w:hAnsi="Book Antiqua" w:cstheme="minorBidi"/>
          <w:sz w:val="20"/>
          <w:szCs w:val="20"/>
        </w:rPr>
        <w:t>HDACi</w:t>
      </w:r>
      <w:proofErr w:type="spellEnd"/>
      <w:r w:rsidRPr="006B6ABE">
        <w:rPr>
          <w:rFonts w:ascii="Book Antiqua" w:hAnsi="Book Antiqua" w:cstheme="minorBidi"/>
          <w:sz w:val="20"/>
          <w:szCs w:val="20"/>
        </w:rPr>
        <w:t xml:space="preserve"> treatment. The pre-treatment of HDAC</w:t>
      </w:r>
      <w:r w:rsidRPr="006B6ABE">
        <w:rPr>
          <w:rFonts w:ascii="Book Antiqua" w:hAnsi="Book Antiqua" w:cstheme="minorBidi"/>
          <w:sz w:val="20"/>
          <w:szCs w:val="20"/>
          <w:lang w:eastAsia="zh-CN"/>
        </w:rPr>
        <w:t>i</w:t>
      </w:r>
      <w:r w:rsidRPr="006B6ABE">
        <w:rPr>
          <w:rFonts w:ascii="Book Antiqua" w:hAnsi="Book Antiqua" w:cstheme="minorBidi"/>
          <w:sz w:val="20"/>
          <w:szCs w:val="20"/>
        </w:rPr>
        <w:t xml:space="preserve"> valproic acid and cisplatin was able to decrease tumor volume </w:t>
      </w:r>
      <w:r w:rsidRPr="009C4537">
        <w:rPr>
          <w:rFonts w:ascii="Book Antiqua" w:hAnsi="Book Antiqua" w:cstheme="minorBidi"/>
          <w:i/>
          <w:iCs/>
          <w:sz w:val="20"/>
          <w:szCs w:val="20"/>
        </w:rPr>
        <w:t>in vivo</w:t>
      </w:r>
      <w:r w:rsidRPr="006B6ABE">
        <w:rPr>
          <w:rFonts w:ascii="Book Antiqua" w:hAnsi="Book Antiqua" w:cstheme="minorBidi"/>
          <w:sz w:val="20"/>
          <w:szCs w:val="20"/>
        </w:rPr>
        <w:t xml:space="preserve"> compared to cisplatin alone.</w:t>
      </w:r>
    </w:p>
    <w:p w14:paraId="6893589C" w14:textId="77777777" w:rsidR="00A1357E" w:rsidRPr="006B6ABE" w:rsidRDefault="00A1357E" w:rsidP="006B6ABE">
      <w:pPr>
        <w:adjustRightInd w:val="0"/>
        <w:snapToGrid w:val="0"/>
        <w:spacing w:after="0" w:line="360" w:lineRule="auto"/>
        <w:jc w:val="both"/>
        <w:rPr>
          <w:rFonts w:ascii="Book Antiqua" w:hAnsi="Book Antiqua" w:cstheme="minorBidi"/>
          <w:b/>
          <w:i/>
          <w:iCs/>
          <w:sz w:val="20"/>
          <w:szCs w:val="20"/>
          <w:lang w:eastAsia="zh-CN"/>
        </w:rPr>
      </w:pPr>
    </w:p>
    <w:p w14:paraId="77BB5713" w14:textId="77777777" w:rsidR="0044517E" w:rsidRPr="006B6ABE" w:rsidRDefault="0044517E" w:rsidP="006B6ABE">
      <w:pPr>
        <w:adjustRightInd w:val="0"/>
        <w:snapToGrid w:val="0"/>
        <w:spacing w:after="0" w:line="360" w:lineRule="auto"/>
        <w:jc w:val="both"/>
        <w:rPr>
          <w:rFonts w:ascii="Book Antiqua" w:hAnsi="Book Antiqua" w:cstheme="minorBidi"/>
          <w:b/>
          <w:i/>
          <w:iCs/>
          <w:sz w:val="20"/>
          <w:szCs w:val="20"/>
        </w:rPr>
      </w:pPr>
      <w:r w:rsidRPr="006B6ABE">
        <w:rPr>
          <w:rFonts w:ascii="Book Antiqua" w:hAnsi="Book Antiqua" w:cstheme="minorBidi"/>
          <w:b/>
          <w:i/>
          <w:iCs/>
          <w:sz w:val="20"/>
          <w:szCs w:val="20"/>
        </w:rPr>
        <w:lastRenderedPageBreak/>
        <w:t>Research perspectives</w:t>
      </w:r>
    </w:p>
    <w:p w14:paraId="69085E26" w14:textId="75CED8CD" w:rsidR="00E728B6" w:rsidRPr="006B6ABE" w:rsidRDefault="00A1357E"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sz w:val="20"/>
          <w:szCs w:val="20"/>
        </w:rPr>
        <w:t>This pre-clinical study provides evidence that pre</w:t>
      </w:r>
      <w:r w:rsidR="00B119CD" w:rsidRPr="006B6ABE">
        <w:rPr>
          <w:rFonts w:ascii="Book Antiqua" w:hAnsi="Book Antiqua" w:cstheme="minorBidi"/>
          <w:sz w:val="20"/>
          <w:szCs w:val="20"/>
        </w:rPr>
        <w:t>-</w:t>
      </w:r>
      <w:r w:rsidRPr="006B6ABE">
        <w:rPr>
          <w:rFonts w:ascii="Book Antiqua" w:hAnsi="Book Antiqua" w:cstheme="minorBidi"/>
          <w:sz w:val="20"/>
          <w:szCs w:val="20"/>
        </w:rPr>
        <w:t>treatment of HDAC</w:t>
      </w:r>
      <w:r w:rsidRPr="006B6ABE">
        <w:rPr>
          <w:rFonts w:ascii="Book Antiqua" w:hAnsi="Book Antiqua" w:cstheme="minorBidi"/>
          <w:sz w:val="20"/>
          <w:szCs w:val="20"/>
          <w:lang w:eastAsia="zh-CN"/>
        </w:rPr>
        <w:t xml:space="preserve">i </w:t>
      </w:r>
      <w:r w:rsidRPr="006B6ABE">
        <w:rPr>
          <w:rFonts w:ascii="Book Antiqua" w:hAnsi="Book Antiqua" w:cstheme="minorBidi"/>
          <w:sz w:val="20"/>
          <w:szCs w:val="20"/>
        </w:rPr>
        <w:t>followed by standard chemotherap</w:t>
      </w:r>
      <w:r w:rsidR="00B119CD" w:rsidRPr="006B6ABE">
        <w:rPr>
          <w:rFonts w:ascii="Book Antiqua" w:hAnsi="Book Antiqua" w:cstheme="minorBidi"/>
          <w:sz w:val="20"/>
          <w:szCs w:val="20"/>
        </w:rPr>
        <w:t>eutic</w:t>
      </w:r>
      <w:r w:rsidRPr="006B6ABE">
        <w:rPr>
          <w:rFonts w:ascii="Book Antiqua" w:hAnsi="Book Antiqua" w:cstheme="minorBidi"/>
          <w:sz w:val="20"/>
          <w:szCs w:val="20"/>
        </w:rPr>
        <w:t xml:space="preserve"> agents enhances the effectiveness of the drug. Hence, clinical testing of such combinations may be explored for better management of gastric cancer.</w:t>
      </w:r>
    </w:p>
    <w:p w14:paraId="505422A5" w14:textId="77777777" w:rsidR="00B666A9" w:rsidRPr="006B6ABE" w:rsidRDefault="00B666A9" w:rsidP="009C4537">
      <w:pPr>
        <w:widowControl w:val="0"/>
        <w:autoSpaceDE w:val="0"/>
        <w:autoSpaceDN w:val="0"/>
        <w:adjustRightInd w:val="0"/>
        <w:snapToGrid w:val="0"/>
        <w:spacing w:after="0" w:line="360" w:lineRule="auto"/>
        <w:jc w:val="both"/>
        <w:rPr>
          <w:rFonts w:ascii="Book Antiqua" w:hAnsi="Book Antiqua" w:cstheme="minorBidi"/>
          <w:b/>
          <w:sz w:val="20"/>
          <w:szCs w:val="20"/>
          <w:lang w:eastAsia="zh-CN"/>
        </w:rPr>
      </w:pPr>
    </w:p>
    <w:p w14:paraId="46C1ED1B" w14:textId="77777777" w:rsidR="00A844E3" w:rsidRPr="006B6ABE" w:rsidRDefault="001E67F4" w:rsidP="009C4537">
      <w:pPr>
        <w:widowControl w:val="0"/>
        <w:autoSpaceDE w:val="0"/>
        <w:autoSpaceDN w:val="0"/>
        <w:adjustRightInd w:val="0"/>
        <w:snapToGrid w:val="0"/>
        <w:spacing w:after="0" w:line="360" w:lineRule="auto"/>
        <w:jc w:val="both"/>
        <w:rPr>
          <w:rFonts w:ascii="Book Antiqua" w:hAnsi="Book Antiqua" w:cstheme="minorBidi"/>
          <w:sz w:val="20"/>
          <w:szCs w:val="20"/>
          <w:lang w:eastAsia="zh-CN"/>
        </w:rPr>
      </w:pPr>
      <w:r w:rsidRPr="006B6ABE">
        <w:rPr>
          <w:rFonts w:ascii="Book Antiqua" w:hAnsi="Book Antiqua" w:cstheme="minorBidi"/>
          <w:b/>
          <w:sz w:val="20"/>
          <w:szCs w:val="20"/>
        </w:rPr>
        <w:t>REFERENCES</w:t>
      </w:r>
    </w:p>
    <w:p w14:paraId="18B2047F"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 </w:t>
      </w:r>
      <w:r w:rsidRPr="006B6ABE">
        <w:rPr>
          <w:rFonts w:ascii="Book Antiqua" w:eastAsia="等线" w:hAnsi="Book Antiqua"/>
          <w:b/>
          <w:kern w:val="2"/>
          <w:sz w:val="20"/>
          <w:szCs w:val="20"/>
          <w:lang w:eastAsia="zh-CN"/>
        </w:rPr>
        <w:t>Bray F</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Ferlay</w:t>
      </w:r>
      <w:proofErr w:type="spellEnd"/>
      <w:r w:rsidRPr="006B6ABE">
        <w:rPr>
          <w:rFonts w:ascii="Book Antiqua" w:eastAsia="等线" w:hAnsi="Book Antiqua"/>
          <w:kern w:val="2"/>
          <w:sz w:val="20"/>
          <w:szCs w:val="20"/>
          <w:lang w:eastAsia="zh-CN"/>
        </w:rPr>
        <w:t xml:space="preserve"> J, </w:t>
      </w:r>
      <w:proofErr w:type="spellStart"/>
      <w:r w:rsidRPr="006B6ABE">
        <w:rPr>
          <w:rFonts w:ascii="Book Antiqua" w:eastAsia="等线" w:hAnsi="Book Antiqua"/>
          <w:kern w:val="2"/>
          <w:sz w:val="20"/>
          <w:szCs w:val="20"/>
          <w:lang w:eastAsia="zh-CN"/>
        </w:rPr>
        <w:t>Soerjomataram</w:t>
      </w:r>
      <w:proofErr w:type="spellEnd"/>
      <w:r w:rsidRPr="006B6ABE">
        <w:rPr>
          <w:rFonts w:ascii="Book Antiqua" w:eastAsia="等线" w:hAnsi="Book Antiqua"/>
          <w:kern w:val="2"/>
          <w:sz w:val="20"/>
          <w:szCs w:val="20"/>
          <w:lang w:eastAsia="zh-CN"/>
        </w:rPr>
        <w:t xml:space="preserve"> I, Siegel RL, Torre LA, Jemal A. Global cancer statistics 2018: GLOBOCAN estimates of incidence and mortality worldwide for 36 cancers in 185 countries. </w:t>
      </w:r>
      <w:r w:rsidRPr="006B6ABE">
        <w:rPr>
          <w:rFonts w:ascii="Book Antiqua" w:eastAsia="等线" w:hAnsi="Book Antiqua"/>
          <w:i/>
          <w:kern w:val="2"/>
          <w:sz w:val="20"/>
          <w:szCs w:val="20"/>
          <w:lang w:eastAsia="zh-CN"/>
        </w:rPr>
        <w:t>CA Cancer J Clin</w:t>
      </w:r>
      <w:r w:rsidRPr="006B6ABE">
        <w:rPr>
          <w:rFonts w:ascii="Book Antiqua" w:eastAsia="等线" w:hAnsi="Book Antiqua"/>
          <w:kern w:val="2"/>
          <w:sz w:val="20"/>
          <w:szCs w:val="20"/>
          <w:lang w:eastAsia="zh-CN"/>
        </w:rPr>
        <w:t xml:space="preserve"> 2018; </w:t>
      </w:r>
      <w:r w:rsidRPr="006B6ABE">
        <w:rPr>
          <w:rFonts w:ascii="Book Antiqua" w:eastAsia="等线" w:hAnsi="Book Antiqua"/>
          <w:b/>
          <w:kern w:val="2"/>
          <w:sz w:val="20"/>
          <w:szCs w:val="20"/>
          <w:lang w:eastAsia="zh-CN"/>
        </w:rPr>
        <w:t>68</w:t>
      </w:r>
      <w:r w:rsidRPr="006B6ABE">
        <w:rPr>
          <w:rFonts w:ascii="Book Antiqua" w:eastAsia="等线" w:hAnsi="Book Antiqua"/>
          <w:kern w:val="2"/>
          <w:sz w:val="20"/>
          <w:szCs w:val="20"/>
          <w:lang w:eastAsia="zh-CN"/>
        </w:rPr>
        <w:t>: 394-424 [PMID: 3</w:t>
      </w:r>
      <w:r w:rsidR="002F71C6" w:rsidRPr="006B6ABE">
        <w:rPr>
          <w:rFonts w:ascii="Book Antiqua" w:eastAsia="等线" w:hAnsi="Book Antiqua"/>
          <w:kern w:val="2"/>
          <w:sz w:val="20"/>
          <w:szCs w:val="20"/>
          <w:lang w:eastAsia="zh-CN"/>
        </w:rPr>
        <w:t>0207593 DOI: 10.3322/caac.21492]</w:t>
      </w:r>
    </w:p>
    <w:p w14:paraId="00632DE5"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 </w:t>
      </w:r>
      <w:r w:rsidRPr="006B6ABE">
        <w:rPr>
          <w:rFonts w:ascii="Book Antiqua" w:eastAsia="等线" w:hAnsi="Book Antiqua"/>
          <w:b/>
          <w:kern w:val="2"/>
          <w:sz w:val="20"/>
          <w:szCs w:val="20"/>
          <w:lang w:eastAsia="zh-CN"/>
        </w:rPr>
        <w:t>Denny WA</w:t>
      </w:r>
      <w:r w:rsidRPr="006B6ABE">
        <w:rPr>
          <w:rFonts w:ascii="Book Antiqua" w:eastAsia="等线" w:hAnsi="Book Antiqua"/>
          <w:kern w:val="2"/>
          <w:sz w:val="20"/>
          <w:szCs w:val="20"/>
          <w:lang w:eastAsia="zh-CN"/>
        </w:rPr>
        <w:t xml:space="preserve">. DNA-intercalating ligands as anti-cancer drugs: prospects for future design. </w:t>
      </w:r>
      <w:r w:rsidRPr="006B6ABE">
        <w:rPr>
          <w:rFonts w:ascii="Book Antiqua" w:eastAsia="等线" w:hAnsi="Book Antiqua"/>
          <w:i/>
          <w:kern w:val="2"/>
          <w:sz w:val="20"/>
          <w:szCs w:val="20"/>
          <w:lang w:eastAsia="zh-CN"/>
        </w:rPr>
        <w:t>Anticancer Drug Des</w:t>
      </w:r>
      <w:r w:rsidRPr="006B6ABE">
        <w:rPr>
          <w:rFonts w:ascii="Book Antiqua" w:eastAsia="等线" w:hAnsi="Book Antiqua"/>
          <w:kern w:val="2"/>
          <w:sz w:val="20"/>
          <w:szCs w:val="20"/>
          <w:lang w:eastAsia="zh-CN"/>
        </w:rPr>
        <w:t xml:space="preserve"> 1989; </w:t>
      </w:r>
      <w:r w:rsidRPr="006B6ABE">
        <w:rPr>
          <w:rFonts w:ascii="Book Antiqua" w:eastAsia="等线" w:hAnsi="Book Antiqua"/>
          <w:b/>
          <w:kern w:val="2"/>
          <w:sz w:val="20"/>
          <w:szCs w:val="20"/>
          <w:lang w:eastAsia="zh-CN"/>
        </w:rPr>
        <w:t>4</w:t>
      </w:r>
      <w:r w:rsidRPr="006B6ABE">
        <w:rPr>
          <w:rFonts w:ascii="Book Antiqua" w:eastAsia="等线" w:hAnsi="Book Antiqua"/>
          <w:kern w:val="2"/>
          <w:sz w:val="20"/>
          <w:szCs w:val="20"/>
          <w:lang w:eastAsia="zh-CN"/>
        </w:rPr>
        <w:t>: 2</w:t>
      </w:r>
      <w:r w:rsidR="002F71C6" w:rsidRPr="006B6ABE">
        <w:rPr>
          <w:rFonts w:ascii="Book Antiqua" w:eastAsia="等线" w:hAnsi="Book Antiqua"/>
          <w:kern w:val="2"/>
          <w:sz w:val="20"/>
          <w:szCs w:val="20"/>
          <w:lang w:eastAsia="zh-CN"/>
        </w:rPr>
        <w:t>41-263 [PMID: 2695099]</w:t>
      </w:r>
    </w:p>
    <w:p w14:paraId="77E44EAE" w14:textId="77777777" w:rsidR="00A844E3" w:rsidRPr="006B6ABE" w:rsidRDefault="002F71C6"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 </w:t>
      </w:r>
      <w:proofErr w:type="spellStart"/>
      <w:r w:rsidR="00A844E3" w:rsidRPr="006B6ABE">
        <w:rPr>
          <w:rFonts w:ascii="Book Antiqua" w:eastAsia="等线" w:hAnsi="Book Antiqua"/>
          <w:b/>
          <w:kern w:val="2"/>
          <w:sz w:val="20"/>
          <w:szCs w:val="20"/>
          <w:lang w:eastAsia="zh-CN"/>
        </w:rPr>
        <w:t>Martínez</w:t>
      </w:r>
      <w:proofErr w:type="spellEnd"/>
      <w:r w:rsidR="00A844E3" w:rsidRPr="006B6ABE">
        <w:rPr>
          <w:rFonts w:ascii="Book Antiqua" w:eastAsia="等线" w:hAnsi="Book Antiqua"/>
          <w:b/>
          <w:kern w:val="2"/>
          <w:sz w:val="20"/>
          <w:szCs w:val="20"/>
          <w:lang w:eastAsia="zh-CN"/>
        </w:rPr>
        <w:t xml:space="preserve"> R</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Chacón-García</w:t>
      </w:r>
      <w:proofErr w:type="spellEnd"/>
      <w:r w:rsidR="00BD6013" w:rsidRPr="006B6ABE">
        <w:rPr>
          <w:rFonts w:ascii="Book Antiqua" w:eastAsia="等线" w:hAnsi="Book Antiqua"/>
          <w:kern w:val="2"/>
          <w:sz w:val="20"/>
          <w:szCs w:val="20"/>
          <w:lang w:eastAsia="zh-CN"/>
        </w:rPr>
        <w:t xml:space="preserve"> </w:t>
      </w:r>
      <w:r w:rsidR="00A844E3" w:rsidRPr="006B6ABE">
        <w:rPr>
          <w:rFonts w:ascii="Book Antiqua" w:eastAsia="等线" w:hAnsi="Book Antiqua"/>
          <w:kern w:val="2"/>
          <w:sz w:val="20"/>
          <w:szCs w:val="20"/>
          <w:lang w:eastAsia="zh-CN"/>
        </w:rPr>
        <w:t xml:space="preserve">L. The search of DNA-intercalators as antitumoral drugs: what it worked and what did not work. </w:t>
      </w:r>
      <w:proofErr w:type="spellStart"/>
      <w:r w:rsidR="00A844E3" w:rsidRPr="006B6ABE">
        <w:rPr>
          <w:rFonts w:ascii="Book Antiqua" w:eastAsia="等线" w:hAnsi="Book Antiqua"/>
          <w:i/>
          <w:kern w:val="2"/>
          <w:sz w:val="20"/>
          <w:szCs w:val="20"/>
          <w:lang w:eastAsia="zh-CN"/>
        </w:rPr>
        <w:t>Curr</w:t>
      </w:r>
      <w:proofErr w:type="spellEnd"/>
      <w:r w:rsidR="00A844E3" w:rsidRPr="006B6ABE">
        <w:rPr>
          <w:rFonts w:ascii="Book Antiqua" w:eastAsia="等线" w:hAnsi="Book Antiqua"/>
          <w:i/>
          <w:kern w:val="2"/>
          <w:sz w:val="20"/>
          <w:szCs w:val="20"/>
          <w:lang w:eastAsia="zh-CN"/>
        </w:rPr>
        <w:t xml:space="preserve"> Med </w:t>
      </w:r>
      <w:proofErr w:type="spellStart"/>
      <w:r w:rsidR="00A844E3" w:rsidRPr="006B6ABE">
        <w:rPr>
          <w:rFonts w:ascii="Book Antiqua" w:eastAsia="等线" w:hAnsi="Book Antiqua"/>
          <w:i/>
          <w:kern w:val="2"/>
          <w:sz w:val="20"/>
          <w:szCs w:val="20"/>
          <w:lang w:eastAsia="zh-CN"/>
        </w:rPr>
        <w:t>Chem</w:t>
      </w:r>
      <w:proofErr w:type="spellEnd"/>
      <w:r w:rsidR="00A844E3" w:rsidRPr="006B6ABE">
        <w:rPr>
          <w:rFonts w:ascii="Book Antiqua" w:eastAsia="等线" w:hAnsi="Book Antiqua"/>
          <w:kern w:val="2"/>
          <w:sz w:val="20"/>
          <w:szCs w:val="20"/>
          <w:lang w:eastAsia="zh-CN"/>
        </w:rPr>
        <w:t xml:space="preserve"> 2005; </w:t>
      </w:r>
      <w:r w:rsidR="00A844E3" w:rsidRPr="006B6ABE">
        <w:rPr>
          <w:rFonts w:ascii="Book Antiqua" w:eastAsia="等线" w:hAnsi="Book Antiqua"/>
          <w:b/>
          <w:kern w:val="2"/>
          <w:sz w:val="20"/>
          <w:szCs w:val="20"/>
          <w:lang w:eastAsia="zh-CN"/>
        </w:rPr>
        <w:t>12</w:t>
      </w:r>
      <w:r w:rsidRPr="006B6ABE">
        <w:rPr>
          <w:rFonts w:ascii="Book Antiqua" w:eastAsia="等线" w:hAnsi="Book Antiqua"/>
          <w:kern w:val="2"/>
          <w:sz w:val="20"/>
          <w:szCs w:val="20"/>
          <w:lang w:eastAsia="zh-CN"/>
        </w:rPr>
        <w:t xml:space="preserve">: 127-151 [PMID: </w:t>
      </w:r>
      <w:r w:rsidR="00A844E3" w:rsidRPr="006B6ABE">
        <w:rPr>
          <w:rFonts w:ascii="Book Antiqua" w:eastAsia="等线" w:hAnsi="Book Antiqua"/>
          <w:kern w:val="2"/>
          <w:sz w:val="20"/>
          <w:szCs w:val="20"/>
          <w:lang w:eastAsia="zh-CN"/>
        </w:rPr>
        <w:t>15638732 DOI: 10.2174/092986705336341</w:t>
      </w:r>
      <w:r w:rsidRPr="006B6ABE">
        <w:rPr>
          <w:rFonts w:ascii="Book Antiqua" w:eastAsia="等线" w:hAnsi="Book Antiqua"/>
          <w:kern w:val="2"/>
          <w:sz w:val="20"/>
          <w:szCs w:val="20"/>
          <w:lang w:eastAsia="zh-CN"/>
        </w:rPr>
        <w:t>4]</w:t>
      </w:r>
    </w:p>
    <w:p w14:paraId="0CAB54AA"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4 </w:t>
      </w:r>
      <w:r w:rsidRPr="006B6ABE">
        <w:rPr>
          <w:rFonts w:ascii="Book Antiqua" w:eastAsia="等线" w:hAnsi="Book Antiqua"/>
          <w:b/>
          <w:kern w:val="2"/>
          <w:sz w:val="20"/>
          <w:szCs w:val="20"/>
          <w:lang w:eastAsia="zh-CN"/>
        </w:rPr>
        <w:t>Catalano MG</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Fortunati</w:t>
      </w:r>
      <w:proofErr w:type="spellEnd"/>
      <w:r w:rsidRPr="006B6ABE">
        <w:rPr>
          <w:rFonts w:ascii="Book Antiqua" w:eastAsia="等线" w:hAnsi="Book Antiqua"/>
          <w:kern w:val="2"/>
          <w:sz w:val="20"/>
          <w:szCs w:val="20"/>
          <w:lang w:eastAsia="zh-CN"/>
        </w:rPr>
        <w:t xml:space="preserve"> N, </w:t>
      </w:r>
      <w:proofErr w:type="spellStart"/>
      <w:r w:rsidRPr="006B6ABE">
        <w:rPr>
          <w:rFonts w:ascii="Book Antiqua" w:eastAsia="等线" w:hAnsi="Book Antiqua"/>
          <w:kern w:val="2"/>
          <w:sz w:val="20"/>
          <w:szCs w:val="20"/>
          <w:lang w:eastAsia="zh-CN"/>
        </w:rPr>
        <w:t>Pugliese</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Poli</w:t>
      </w:r>
      <w:proofErr w:type="spellEnd"/>
      <w:r w:rsidRPr="006B6ABE">
        <w:rPr>
          <w:rFonts w:ascii="Book Antiqua" w:eastAsia="等线" w:hAnsi="Book Antiqua"/>
          <w:kern w:val="2"/>
          <w:sz w:val="20"/>
          <w:szCs w:val="20"/>
          <w:lang w:eastAsia="zh-CN"/>
        </w:rPr>
        <w:t xml:space="preserve"> R, </w:t>
      </w:r>
      <w:proofErr w:type="spellStart"/>
      <w:r w:rsidRPr="006B6ABE">
        <w:rPr>
          <w:rFonts w:ascii="Book Antiqua" w:eastAsia="等线" w:hAnsi="Book Antiqua"/>
          <w:kern w:val="2"/>
          <w:sz w:val="20"/>
          <w:szCs w:val="20"/>
          <w:lang w:eastAsia="zh-CN"/>
        </w:rPr>
        <w:t>Bosco</w:t>
      </w:r>
      <w:proofErr w:type="spellEnd"/>
      <w:r w:rsidRPr="006B6ABE">
        <w:rPr>
          <w:rFonts w:ascii="Book Antiqua" w:eastAsia="等线" w:hAnsi="Book Antiqua"/>
          <w:kern w:val="2"/>
          <w:sz w:val="20"/>
          <w:szCs w:val="20"/>
          <w:lang w:eastAsia="zh-CN"/>
        </w:rPr>
        <w:t xml:space="preserve"> O, </w:t>
      </w:r>
      <w:proofErr w:type="spellStart"/>
      <w:r w:rsidRPr="006B6ABE">
        <w:rPr>
          <w:rFonts w:ascii="Book Antiqua" w:eastAsia="等线" w:hAnsi="Book Antiqua"/>
          <w:kern w:val="2"/>
          <w:sz w:val="20"/>
          <w:szCs w:val="20"/>
          <w:lang w:eastAsia="zh-CN"/>
        </w:rPr>
        <w:t>Mastrocola</w:t>
      </w:r>
      <w:proofErr w:type="spellEnd"/>
      <w:r w:rsidRPr="006B6ABE">
        <w:rPr>
          <w:rFonts w:ascii="Book Antiqua" w:eastAsia="等线" w:hAnsi="Book Antiqua"/>
          <w:kern w:val="2"/>
          <w:sz w:val="20"/>
          <w:szCs w:val="20"/>
          <w:lang w:eastAsia="zh-CN"/>
        </w:rPr>
        <w:t xml:space="preserve"> R, </w:t>
      </w:r>
      <w:proofErr w:type="spellStart"/>
      <w:r w:rsidRPr="006B6ABE">
        <w:rPr>
          <w:rFonts w:ascii="Book Antiqua" w:eastAsia="等线" w:hAnsi="Book Antiqua"/>
          <w:kern w:val="2"/>
          <w:sz w:val="20"/>
          <w:szCs w:val="20"/>
          <w:lang w:eastAsia="zh-CN"/>
        </w:rPr>
        <w:t>Aragno</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Boccuzzi</w:t>
      </w:r>
      <w:proofErr w:type="spellEnd"/>
      <w:r w:rsidRPr="006B6ABE">
        <w:rPr>
          <w:rFonts w:ascii="Book Antiqua" w:eastAsia="等线" w:hAnsi="Book Antiqua"/>
          <w:kern w:val="2"/>
          <w:sz w:val="20"/>
          <w:szCs w:val="20"/>
          <w:lang w:eastAsia="zh-CN"/>
        </w:rPr>
        <w:t xml:space="preserve"> G. Valproic acid, a histone deacetylase inhibitor, enhances sensitivity to doxorubicin in anaplastic thyroid cancer cells. </w:t>
      </w:r>
      <w:r w:rsidRPr="006B6ABE">
        <w:rPr>
          <w:rFonts w:ascii="Book Antiqua" w:eastAsia="等线" w:hAnsi="Book Antiqua"/>
          <w:i/>
          <w:kern w:val="2"/>
          <w:sz w:val="20"/>
          <w:szCs w:val="20"/>
          <w:lang w:eastAsia="zh-CN"/>
        </w:rPr>
        <w:t>J Endocrinol</w:t>
      </w:r>
      <w:r w:rsidRPr="006B6ABE">
        <w:rPr>
          <w:rFonts w:ascii="Book Antiqua" w:eastAsia="等线" w:hAnsi="Book Antiqua"/>
          <w:kern w:val="2"/>
          <w:sz w:val="20"/>
          <w:szCs w:val="20"/>
          <w:lang w:eastAsia="zh-CN"/>
        </w:rPr>
        <w:t xml:space="preserve"> 2006; </w:t>
      </w:r>
      <w:r w:rsidRPr="006B6ABE">
        <w:rPr>
          <w:rFonts w:ascii="Book Antiqua" w:eastAsia="等线" w:hAnsi="Book Antiqua"/>
          <w:b/>
          <w:kern w:val="2"/>
          <w:sz w:val="20"/>
          <w:szCs w:val="20"/>
          <w:lang w:eastAsia="zh-CN"/>
        </w:rPr>
        <w:t>191</w:t>
      </w:r>
      <w:r w:rsidRPr="006B6ABE">
        <w:rPr>
          <w:rFonts w:ascii="Book Antiqua" w:eastAsia="等线" w:hAnsi="Book Antiqua"/>
          <w:kern w:val="2"/>
          <w:sz w:val="20"/>
          <w:szCs w:val="20"/>
          <w:lang w:eastAsia="zh-CN"/>
        </w:rPr>
        <w:t>: 465-472 [PMID: 17088</w:t>
      </w:r>
      <w:r w:rsidR="001141BA" w:rsidRPr="006B6ABE">
        <w:rPr>
          <w:rFonts w:ascii="Book Antiqua" w:eastAsia="等线" w:hAnsi="Book Antiqua"/>
          <w:kern w:val="2"/>
          <w:sz w:val="20"/>
          <w:szCs w:val="20"/>
          <w:lang w:eastAsia="zh-CN"/>
        </w:rPr>
        <w:t>416 DOI: 10.1677/joe.1.06970]</w:t>
      </w:r>
    </w:p>
    <w:p w14:paraId="23DBAB64"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5 </w:t>
      </w:r>
      <w:proofErr w:type="spellStart"/>
      <w:r w:rsidRPr="006B6ABE">
        <w:rPr>
          <w:rFonts w:ascii="Book Antiqua" w:eastAsia="等线" w:hAnsi="Book Antiqua"/>
          <w:b/>
          <w:kern w:val="2"/>
          <w:sz w:val="20"/>
          <w:szCs w:val="20"/>
          <w:lang w:eastAsia="zh-CN"/>
        </w:rPr>
        <w:t>Niitsu</w:t>
      </w:r>
      <w:proofErr w:type="spellEnd"/>
      <w:r w:rsidRPr="006B6ABE">
        <w:rPr>
          <w:rFonts w:ascii="Book Antiqua" w:eastAsia="等线" w:hAnsi="Book Antiqua"/>
          <w:b/>
          <w:kern w:val="2"/>
          <w:sz w:val="20"/>
          <w:szCs w:val="20"/>
          <w:lang w:eastAsia="zh-CN"/>
        </w:rPr>
        <w:t xml:space="preserve"> N</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Kasukabe</w:t>
      </w:r>
      <w:proofErr w:type="spellEnd"/>
      <w:r w:rsidRPr="006B6ABE">
        <w:rPr>
          <w:rFonts w:ascii="Book Antiqua" w:eastAsia="等线" w:hAnsi="Book Antiqua"/>
          <w:kern w:val="2"/>
          <w:sz w:val="20"/>
          <w:szCs w:val="20"/>
          <w:lang w:eastAsia="zh-CN"/>
        </w:rPr>
        <w:t xml:space="preserve"> T, Yokoyama A, Okabe-</w:t>
      </w:r>
      <w:proofErr w:type="spellStart"/>
      <w:r w:rsidRPr="006B6ABE">
        <w:rPr>
          <w:rFonts w:ascii="Book Antiqua" w:eastAsia="等线" w:hAnsi="Book Antiqua"/>
          <w:kern w:val="2"/>
          <w:sz w:val="20"/>
          <w:szCs w:val="20"/>
          <w:lang w:eastAsia="zh-CN"/>
        </w:rPr>
        <w:t>Kado</w:t>
      </w:r>
      <w:proofErr w:type="spellEnd"/>
      <w:r w:rsidRPr="006B6ABE">
        <w:rPr>
          <w:rFonts w:ascii="Book Antiqua" w:eastAsia="等线" w:hAnsi="Book Antiqua"/>
          <w:kern w:val="2"/>
          <w:sz w:val="20"/>
          <w:szCs w:val="20"/>
          <w:lang w:eastAsia="zh-CN"/>
        </w:rPr>
        <w:t xml:space="preserve"> J, Yamamoto-Yamaguchi Y, </w:t>
      </w:r>
      <w:proofErr w:type="spellStart"/>
      <w:r w:rsidRPr="006B6ABE">
        <w:rPr>
          <w:rFonts w:ascii="Book Antiqua" w:eastAsia="等线" w:hAnsi="Book Antiqua"/>
          <w:kern w:val="2"/>
          <w:sz w:val="20"/>
          <w:szCs w:val="20"/>
          <w:lang w:eastAsia="zh-CN"/>
        </w:rPr>
        <w:t>Umeda</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Honma</w:t>
      </w:r>
      <w:proofErr w:type="spellEnd"/>
      <w:r w:rsidRPr="006B6ABE">
        <w:rPr>
          <w:rFonts w:ascii="Book Antiqua" w:eastAsia="等线" w:hAnsi="Book Antiqua"/>
          <w:kern w:val="2"/>
          <w:sz w:val="20"/>
          <w:szCs w:val="20"/>
          <w:lang w:eastAsia="zh-CN"/>
        </w:rPr>
        <w:t xml:space="preserve"> Y. Anticancer derivative of butyric acid (</w:t>
      </w:r>
      <w:proofErr w:type="spellStart"/>
      <w:r w:rsidRPr="006B6ABE">
        <w:rPr>
          <w:rFonts w:ascii="Book Antiqua" w:eastAsia="等线" w:hAnsi="Book Antiqua"/>
          <w:kern w:val="2"/>
          <w:sz w:val="20"/>
          <w:szCs w:val="20"/>
          <w:lang w:eastAsia="zh-CN"/>
        </w:rPr>
        <w:t>Pivalyloxymethyl</w:t>
      </w:r>
      <w:proofErr w:type="spellEnd"/>
      <w:r w:rsidRPr="006B6ABE">
        <w:rPr>
          <w:rFonts w:ascii="Book Antiqua" w:eastAsia="等线" w:hAnsi="Book Antiqua"/>
          <w:kern w:val="2"/>
          <w:sz w:val="20"/>
          <w:szCs w:val="20"/>
          <w:lang w:eastAsia="zh-CN"/>
        </w:rPr>
        <w:t xml:space="preserve"> butyrate) specifically potentiates the cytotoxicity of doxorubicin and daunorubicin through the suppression of microsomal </w:t>
      </w:r>
      <w:proofErr w:type="spellStart"/>
      <w:r w:rsidRPr="006B6ABE">
        <w:rPr>
          <w:rFonts w:ascii="Book Antiqua" w:eastAsia="等线" w:hAnsi="Book Antiqua"/>
          <w:kern w:val="2"/>
          <w:sz w:val="20"/>
          <w:szCs w:val="20"/>
          <w:lang w:eastAsia="zh-CN"/>
        </w:rPr>
        <w:t>glycosidic</w:t>
      </w:r>
      <w:proofErr w:type="spellEnd"/>
      <w:r w:rsidRPr="006B6ABE">
        <w:rPr>
          <w:rFonts w:ascii="Book Antiqua" w:eastAsia="等线" w:hAnsi="Book Antiqua"/>
          <w:kern w:val="2"/>
          <w:sz w:val="20"/>
          <w:szCs w:val="20"/>
          <w:lang w:eastAsia="zh-CN"/>
        </w:rPr>
        <w:t xml:space="preserve"> activity. </w:t>
      </w:r>
      <w:proofErr w:type="spellStart"/>
      <w:r w:rsidRPr="006B6ABE">
        <w:rPr>
          <w:rFonts w:ascii="Book Antiqua" w:eastAsia="等线" w:hAnsi="Book Antiqua"/>
          <w:i/>
          <w:kern w:val="2"/>
          <w:sz w:val="20"/>
          <w:szCs w:val="20"/>
          <w:lang w:eastAsia="zh-CN"/>
        </w:rPr>
        <w:t>Mol</w:t>
      </w:r>
      <w:proofErr w:type="spellEnd"/>
      <w:r w:rsidRPr="006B6ABE">
        <w:rPr>
          <w:rFonts w:ascii="Book Antiqua" w:eastAsia="等线" w:hAnsi="Book Antiqua"/>
          <w:i/>
          <w:kern w:val="2"/>
          <w:sz w:val="20"/>
          <w:szCs w:val="20"/>
          <w:lang w:eastAsia="zh-CN"/>
        </w:rPr>
        <w:t xml:space="preserve"> </w:t>
      </w:r>
      <w:proofErr w:type="spellStart"/>
      <w:r w:rsidRPr="006B6ABE">
        <w:rPr>
          <w:rFonts w:ascii="Book Antiqua" w:eastAsia="等线" w:hAnsi="Book Antiqua"/>
          <w:i/>
          <w:kern w:val="2"/>
          <w:sz w:val="20"/>
          <w:szCs w:val="20"/>
          <w:lang w:eastAsia="zh-CN"/>
        </w:rPr>
        <w:t>Pharmacol</w:t>
      </w:r>
      <w:proofErr w:type="spellEnd"/>
      <w:r w:rsidRPr="006B6ABE">
        <w:rPr>
          <w:rFonts w:ascii="Book Antiqua" w:eastAsia="等线" w:hAnsi="Book Antiqua"/>
          <w:kern w:val="2"/>
          <w:sz w:val="20"/>
          <w:szCs w:val="20"/>
          <w:lang w:eastAsia="zh-CN"/>
        </w:rPr>
        <w:t xml:space="preserve"> 2000; </w:t>
      </w:r>
      <w:r w:rsidRPr="006B6ABE">
        <w:rPr>
          <w:rFonts w:ascii="Book Antiqua" w:eastAsia="等线" w:hAnsi="Book Antiqua"/>
          <w:b/>
          <w:kern w:val="2"/>
          <w:sz w:val="20"/>
          <w:szCs w:val="20"/>
          <w:lang w:eastAsia="zh-CN"/>
        </w:rPr>
        <w:t>58</w:t>
      </w:r>
      <w:r w:rsidR="001141BA" w:rsidRPr="006B6ABE">
        <w:rPr>
          <w:rFonts w:ascii="Book Antiqua" w:eastAsia="等线" w:hAnsi="Book Antiqua"/>
          <w:kern w:val="2"/>
          <w:sz w:val="20"/>
          <w:szCs w:val="20"/>
          <w:lang w:eastAsia="zh-CN"/>
        </w:rPr>
        <w:t xml:space="preserve">: 27-36 [PMID: </w:t>
      </w:r>
      <w:r w:rsidRPr="006B6ABE">
        <w:rPr>
          <w:rFonts w:ascii="Book Antiqua" w:eastAsia="等线" w:hAnsi="Book Antiqua"/>
          <w:kern w:val="2"/>
          <w:sz w:val="20"/>
          <w:szCs w:val="20"/>
          <w:lang w:eastAsia="zh-CN"/>
        </w:rPr>
        <w:t>108</w:t>
      </w:r>
      <w:r w:rsidR="001141BA" w:rsidRPr="006B6ABE">
        <w:rPr>
          <w:rFonts w:ascii="Book Antiqua" w:eastAsia="等线" w:hAnsi="Book Antiqua"/>
          <w:kern w:val="2"/>
          <w:sz w:val="20"/>
          <w:szCs w:val="20"/>
          <w:lang w:eastAsia="zh-CN"/>
        </w:rPr>
        <w:t>60924 DOI: 10.1124/mol.58.1.27]</w:t>
      </w:r>
    </w:p>
    <w:p w14:paraId="3D4AE68E"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6 </w:t>
      </w:r>
      <w:proofErr w:type="spellStart"/>
      <w:r w:rsidRPr="006B6ABE">
        <w:rPr>
          <w:rFonts w:ascii="Book Antiqua" w:eastAsia="等线" w:hAnsi="Book Antiqua"/>
          <w:b/>
          <w:kern w:val="2"/>
          <w:sz w:val="20"/>
          <w:szCs w:val="20"/>
          <w:lang w:eastAsia="zh-CN"/>
        </w:rPr>
        <w:t>Wittenburg</w:t>
      </w:r>
      <w:proofErr w:type="spellEnd"/>
      <w:r w:rsidRPr="006B6ABE">
        <w:rPr>
          <w:rFonts w:ascii="Book Antiqua" w:eastAsia="等线" w:hAnsi="Book Antiqua"/>
          <w:b/>
          <w:kern w:val="2"/>
          <w:sz w:val="20"/>
          <w:szCs w:val="20"/>
          <w:lang w:eastAsia="zh-CN"/>
        </w:rPr>
        <w:t xml:space="preserve"> LA</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Bisson</w:t>
      </w:r>
      <w:proofErr w:type="spellEnd"/>
      <w:r w:rsidRPr="006B6ABE">
        <w:rPr>
          <w:rFonts w:ascii="Book Antiqua" w:eastAsia="等线" w:hAnsi="Book Antiqua"/>
          <w:kern w:val="2"/>
          <w:sz w:val="20"/>
          <w:szCs w:val="20"/>
          <w:lang w:eastAsia="zh-CN"/>
        </w:rPr>
        <w:t xml:space="preserve"> L, Rose BJ, </w:t>
      </w:r>
      <w:proofErr w:type="spellStart"/>
      <w:r w:rsidRPr="006B6ABE">
        <w:rPr>
          <w:rFonts w:ascii="Book Antiqua" w:eastAsia="等线" w:hAnsi="Book Antiqua"/>
          <w:kern w:val="2"/>
          <w:sz w:val="20"/>
          <w:szCs w:val="20"/>
          <w:lang w:eastAsia="zh-CN"/>
        </w:rPr>
        <w:t>Korch</w:t>
      </w:r>
      <w:proofErr w:type="spellEnd"/>
      <w:r w:rsidRPr="006B6ABE">
        <w:rPr>
          <w:rFonts w:ascii="Book Antiqua" w:eastAsia="等线" w:hAnsi="Book Antiqua"/>
          <w:kern w:val="2"/>
          <w:sz w:val="20"/>
          <w:szCs w:val="20"/>
          <w:lang w:eastAsia="zh-CN"/>
        </w:rPr>
        <w:t xml:space="preserve"> C, </w:t>
      </w:r>
      <w:proofErr w:type="spellStart"/>
      <w:r w:rsidRPr="006B6ABE">
        <w:rPr>
          <w:rFonts w:ascii="Book Antiqua" w:eastAsia="等线" w:hAnsi="Book Antiqua"/>
          <w:kern w:val="2"/>
          <w:sz w:val="20"/>
          <w:szCs w:val="20"/>
          <w:lang w:eastAsia="zh-CN"/>
        </w:rPr>
        <w:t>Thamm</w:t>
      </w:r>
      <w:proofErr w:type="spellEnd"/>
      <w:r w:rsidRPr="006B6ABE">
        <w:rPr>
          <w:rFonts w:ascii="Book Antiqua" w:eastAsia="等线" w:hAnsi="Book Antiqua"/>
          <w:kern w:val="2"/>
          <w:sz w:val="20"/>
          <w:szCs w:val="20"/>
          <w:lang w:eastAsia="zh-CN"/>
        </w:rPr>
        <w:t xml:space="preserve"> DH. The histone deacetylase inhibitor valproic acid sensitizes human and canine osteosarcoma to doxorubicin. </w:t>
      </w:r>
      <w:r w:rsidRPr="006B6ABE">
        <w:rPr>
          <w:rFonts w:ascii="Book Antiqua" w:eastAsia="等线" w:hAnsi="Book Antiqua"/>
          <w:i/>
          <w:kern w:val="2"/>
          <w:sz w:val="20"/>
          <w:szCs w:val="20"/>
          <w:lang w:eastAsia="zh-CN"/>
        </w:rPr>
        <w:t xml:space="preserve">Cancer </w:t>
      </w:r>
      <w:proofErr w:type="spellStart"/>
      <w:r w:rsidRPr="006B6ABE">
        <w:rPr>
          <w:rFonts w:ascii="Book Antiqua" w:eastAsia="等线" w:hAnsi="Book Antiqua"/>
          <w:i/>
          <w:kern w:val="2"/>
          <w:sz w:val="20"/>
          <w:szCs w:val="20"/>
          <w:lang w:eastAsia="zh-CN"/>
        </w:rPr>
        <w:t>Chemother</w:t>
      </w:r>
      <w:proofErr w:type="spellEnd"/>
      <w:r w:rsidRPr="006B6ABE">
        <w:rPr>
          <w:rFonts w:ascii="Book Antiqua" w:eastAsia="等线" w:hAnsi="Book Antiqua"/>
          <w:i/>
          <w:kern w:val="2"/>
          <w:sz w:val="20"/>
          <w:szCs w:val="20"/>
          <w:lang w:eastAsia="zh-CN"/>
        </w:rPr>
        <w:t xml:space="preserve"> </w:t>
      </w:r>
      <w:proofErr w:type="spellStart"/>
      <w:r w:rsidRPr="006B6ABE">
        <w:rPr>
          <w:rFonts w:ascii="Book Antiqua" w:eastAsia="等线" w:hAnsi="Book Antiqua"/>
          <w:i/>
          <w:kern w:val="2"/>
          <w:sz w:val="20"/>
          <w:szCs w:val="20"/>
          <w:lang w:eastAsia="zh-CN"/>
        </w:rPr>
        <w:t>Pharmacol</w:t>
      </w:r>
      <w:proofErr w:type="spellEnd"/>
      <w:r w:rsidRPr="006B6ABE">
        <w:rPr>
          <w:rFonts w:ascii="Book Antiqua" w:eastAsia="等线" w:hAnsi="Book Antiqua"/>
          <w:kern w:val="2"/>
          <w:sz w:val="20"/>
          <w:szCs w:val="20"/>
          <w:lang w:eastAsia="zh-CN"/>
        </w:rPr>
        <w:t xml:space="preserve"> 2011; </w:t>
      </w:r>
      <w:r w:rsidRPr="006B6ABE">
        <w:rPr>
          <w:rFonts w:ascii="Book Antiqua" w:eastAsia="等线" w:hAnsi="Book Antiqua"/>
          <w:b/>
          <w:kern w:val="2"/>
          <w:sz w:val="20"/>
          <w:szCs w:val="20"/>
          <w:lang w:eastAsia="zh-CN"/>
        </w:rPr>
        <w:t>67</w:t>
      </w:r>
      <w:r w:rsidRPr="006B6ABE">
        <w:rPr>
          <w:rFonts w:ascii="Book Antiqua" w:eastAsia="等线" w:hAnsi="Book Antiqua"/>
          <w:kern w:val="2"/>
          <w:sz w:val="20"/>
          <w:szCs w:val="20"/>
          <w:lang w:eastAsia="zh-CN"/>
        </w:rPr>
        <w:t>: 83-92 [PMID: 20306194</w:t>
      </w:r>
      <w:r w:rsidR="001141BA" w:rsidRPr="006B6ABE">
        <w:rPr>
          <w:rFonts w:ascii="Book Antiqua" w:eastAsia="等线" w:hAnsi="Book Antiqua"/>
          <w:kern w:val="2"/>
          <w:sz w:val="20"/>
          <w:szCs w:val="20"/>
          <w:lang w:eastAsia="zh-CN"/>
        </w:rPr>
        <w:t xml:space="preserve"> DOI: 10.1007/s00280-010-1287-z]</w:t>
      </w:r>
    </w:p>
    <w:p w14:paraId="7D7BBD82" w14:textId="77777777" w:rsidR="00A844E3" w:rsidRPr="006B6ABE" w:rsidRDefault="001141BA"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7 </w:t>
      </w:r>
      <w:r w:rsidR="00A844E3" w:rsidRPr="006B6ABE">
        <w:rPr>
          <w:rFonts w:ascii="Book Antiqua" w:eastAsia="等线" w:hAnsi="Book Antiqua"/>
          <w:b/>
          <w:kern w:val="2"/>
          <w:sz w:val="20"/>
          <w:szCs w:val="20"/>
          <w:lang w:eastAsia="zh-CN"/>
        </w:rPr>
        <w:t>Bannister AJ</w:t>
      </w:r>
      <w:r w:rsidR="00A844E3" w:rsidRPr="006B6ABE">
        <w:rPr>
          <w:rFonts w:ascii="Book Antiqua" w:eastAsia="等线" w:hAnsi="Book Antiqua"/>
          <w:kern w:val="2"/>
          <w:sz w:val="20"/>
          <w:szCs w:val="20"/>
          <w:lang w:eastAsia="zh-CN"/>
        </w:rPr>
        <w:t xml:space="preserve">, </w:t>
      </w:r>
      <w:proofErr w:type="spellStart"/>
      <w:r w:rsidR="00A844E3" w:rsidRPr="006B6ABE">
        <w:rPr>
          <w:rFonts w:ascii="Book Antiqua" w:eastAsia="等线" w:hAnsi="Book Antiqua"/>
          <w:kern w:val="2"/>
          <w:sz w:val="20"/>
          <w:szCs w:val="20"/>
          <w:lang w:eastAsia="zh-CN"/>
        </w:rPr>
        <w:t>Kouzarides</w:t>
      </w:r>
      <w:proofErr w:type="spellEnd"/>
      <w:r w:rsidR="00A844E3" w:rsidRPr="006B6ABE">
        <w:rPr>
          <w:rFonts w:ascii="Book Antiqua" w:eastAsia="等线" w:hAnsi="Book Antiqua"/>
          <w:kern w:val="2"/>
          <w:sz w:val="20"/>
          <w:szCs w:val="20"/>
          <w:lang w:eastAsia="zh-CN"/>
        </w:rPr>
        <w:t xml:space="preserve"> T. Regulation of chromatin by histone modifications. </w:t>
      </w:r>
      <w:r w:rsidR="00A844E3" w:rsidRPr="006B6ABE">
        <w:rPr>
          <w:rFonts w:ascii="Book Antiqua" w:eastAsia="等线" w:hAnsi="Book Antiqua"/>
          <w:i/>
          <w:kern w:val="2"/>
          <w:sz w:val="20"/>
          <w:szCs w:val="20"/>
          <w:lang w:eastAsia="zh-CN"/>
        </w:rPr>
        <w:t>Cell Res</w:t>
      </w:r>
      <w:r w:rsidR="00A844E3" w:rsidRPr="006B6ABE">
        <w:rPr>
          <w:rFonts w:ascii="Book Antiqua" w:eastAsia="等线" w:hAnsi="Book Antiqua"/>
          <w:kern w:val="2"/>
          <w:sz w:val="20"/>
          <w:szCs w:val="20"/>
          <w:lang w:eastAsia="zh-CN"/>
        </w:rPr>
        <w:t xml:space="preserve"> 2011; </w:t>
      </w:r>
      <w:r w:rsidR="00A844E3" w:rsidRPr="006B6ABE">
        <w:rPr>
          <w:rFonts w:ascii="Book Antiqua" w:eastAsia="等线" w:hAnsi="Book Antiqua"/>
          <w:b/>
          <w:kern w:val="2"/>
          <w:sz w:val="20"/>
          <w:szCs w:val="20"/>
          <w:lang w:eastAsia="zh-CN"/>
        </w:rPr>
        <w:t>21</w:t>
      </w:r>
      <w:r w:rsidRPr="006B6ABE">
        <w:rPr>
          <w:rFonts w:ascii="Book Antiqua" w:eastAsia="等线" w:hAnsi="Book Antiqua"/>
          <w:kern w:val="2"/>
          <w:sz w:val="20"/>
          <w:szCs w:val="20"/>
          <w:lang w:eastAsia="zh-CN"/>
        </w:rPr>
        <w:t xml:space="preserve">: 381-395 [PMID: </w:t>
      </w:r>
      <w:r w:rsidR="00A844E3" w:rsidRPr="006B6ABE">
        <w:rPr>
          <w:rFonts w:ascii="Book Antiqua" w:eastAsia="等线" w:hAnsi="Book Antiqua"/>
          <w:kern w:val="2"/>
          <w:sz w:val="20"/>
          <w:szCs w:val="20"/>
          <w:lang w:eastAsia="zh-CN"/>
        </w:rPr>
        <w:t>21321607</w:t>
      </w:r>
      <w:r w:rsidRPr="006B6ABE">
        <w:rPr>
          <w:rFonts w:ascii="Book Antiqua" w:eastAsia="等线" w:hAnsi="Book Antiqua"/>
          <w:kern w:val="2"/>
          <w:sz w:val="20"/>
          <w:szCs w:val="20"/>
          <w:lang w:eastAsia="zh-CN"/>
        </w:rPr>
        <w:t xml:space="preserve"> DOI: 10.1038/cr.2011.22]</w:t>
      </w:r>
    </w:p>
    <w:p w14:paraId="0F2221F6"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8 </w:t>
      </w:r>
      <w:r w:rsidRPr="006B6ABE">
        <w:rPr>
          <w:rFonts w:ascii="Book Antiqua" w:eastAsia="等线" w:hAnsi="Book Antiqua"/>
          <w:b/>
          <w:kern w:val="2"/>
          <w:sz w:val="20"/>
          <w:szCs w:val="20"/>
          <w:lang w:eastAsia="zh-CN"/>
        </w:rPr>
        <w:t>Yang XJ</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Seto</w:t>
      </w:r>
      <w:proofErr w:type="spellEnd"/>
      <w:r w:rsidRPr="006B6ABE">
        <w:rPr>
          <w:rFonts w:ascii="Book Antiqua" w:eastAsia="等线" w:hAnsi="Book Antiqua"/>
          <w:kern w:val="2"/>
          <w:sz w:val="20"/>
          <w:szCs w:val="20"/>
          <w:lang w:eastAsia="zh-CN"/>
        </w:rPr>
        <w:t xml:space="preserve"> E. HATs and HDACs: from structure, function and regulation to novel strategies for therapy and prevention. </w:t>
      </w:r>
      <w:r w:rsidRPr="006B6ABE">
        <w:rPr>
          <w:rFonts w:ascii="Book Antiqua" w:eastAsia="等线" w:hAnsi="Book Antiqua"/>
          <w:i/>
          <w:kern w:val="2"/>
          <w:sz w:val="20"/>
          <w:szCs w:val="20"/>
          <w:lang w:eastAsia="zh-CN"/>
        </w:rPr>
        <w:t>Oncogene</w:t>
      </w:r>
      <w:r w:rsidRPr="006B6ABE">
        <w:rPr>
          <w:rFonts w:ascii="Book Antiqua" w:eastAsia="等线" w:hAnsi="Book Antiqua"/>
          <w:kern w:val="2"/>
          <w:sz w:val="20"/>
          <w:szCs w:val="20"/>
          <w:lang w:eastAsia="zh-CN"/>
        </w:rPr>
        <w:t xml:space="preserve"> 2007; </w:t>
      </w:r>
      <w:r w:rsidRPr="006B6ABE">
        <w:rPr>
          <w:rFonts w:ascii="Book Antiqua" w:eastAsia="等线" w:hAnsi="Book Antiqua"/>
          <w:b/>
          <w:kern w:val="2"/>
          <w:sz w:val="20"/>
          <w:szCs w:val="20"/>
          <w:lang w:eastAsia="zh-CN"/>
        </w:rPr>
        <w:t>26</w:t>
      </w:r>
      <w:r w:rsidRPr="006B6ABE">
        <w:rPr>
          <w:rFonts w:ascii="Book Antiqua" w:eastAsia="等线" w:hAnsi="Book Antiqua"/>
          <w:kern w:val="2"/>
          <w:sz w:val="20"/>
          <w:szCs w:val="20"/>
          <w:lang w:eastAsia="zh-CN"/>
        </w:rPr>
        <w:t>: 5310-5318 [PMID: 17694074 DOI: 10.1038/sj.onc.1210599]</w:t>
      </w:r>
    </w:p>
    <w:p w14:paraId="2B7D860D"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9 </w:t>
      </w:r>
      <w:proofErr w:type="spellStart"/>
      <w:r w:rsidRPr="006B6ABE">
        <w:rPr>
          <w:rFonts w:ascii="Book Antiqua" w:eastAsia="等线" w:hAnsi="Book Antiqua"/>
          <w:b/>
          <w:kern w:val="2"/>
          <w:sz w:val="20"/>
          <w:szCs w:val="20"/>
          <w:lang w:eastAsia="zh-CN"/>
        </w:rPr>
        <w:t>Füllgrabe</w:t>
      </w:r>
      <w:proofErr w:type="spellEnd"/>
      <w:r w:rsidRPr="006B6ABE">
        <w:rPr>
          <w:rFonts w:ascii="Book Antiqua" w:eastAsia="等线" w:hAnsi="Book Antiqua"/>
          <w:b/>
          <w:kern w:val="2"/>
          <w:sz w:val="20"/>
          <w:szCs w:val="20"/>
          <w:lang w:eastAsia="zh-CN"/>
        </w:rPr>
        <w:t xml:space="preserve"> J</w:t>
      </w:r>
      <w:r w:rsidRPr="006B6ABE">
        <w:rPr>
          <w:rFonts w:ascii="Book Antiqua" w:eastAsia="等线" w:hAnsi="Book Antiqua"/>
          <w:kern w:val="2"/>
          <w:sz w:val="20"/>
          <w:szCs w:val="20"/>
          <w:lang w:eastAsia="zh-CN"/>
        </w:rPr>
        <w:t xml:space="preserve">, Kavanagh E, Joseph B. Histone onco-modifications. </w:t>
      </w:r>
      <w:r w:rsidRPr="006B6ABE">
        <w:rPr>
          <w:rFonts w:ascii="Book Antiqua" w:eastAsia="等线" w:hAnsi="Book Antiqua"/>
          <w:i/>
          <w:kern w:val="2"/>
          <w:sz w:val="20"/>
          <w:szCs w:val="20"/>
          <w:lang w:eastAsia="zh-CN"/>
        </w:rPr>
        <w:t>Oncogene</w:t>
      </w:r>
      <w:r w:rsidRPr="006B6ABE">
        <w:rPr>
          <w:rFonts w:ascii="Book Antiqua" w:eastAsia="等线" w:hAnsi="Book Antiqua"/>
          <w:kern w:val="2"/>
          <w:sz w:val="20"/>
          <w:szCs w:val="20"/>
          <w:lang w:eastAsia="zh-CN"/>
        </w:rPr>
        <w:t xml:space="preserve"> 2011; </w:t>
      </w:r>
      <w:r w:rsidRPr="006B6ABE">
        <w:rPr>
          <w:rFonts w:ascii="Book Antiqua" w:eastAsia="等线" w:hAnsi="Book Antiqua"/>
          <w:b/>
          <w:kern w:val="2"/>
          <w:sz w:val="20"/>
          <w:szCs w:val="20"/>
          <w:lang w:eastAsia="zh-CN"/>
        </w:rPr>
        <w:t>30</w:t>
      </w:r>
      <w:r w:rsidRPr="006B6ABE">
        <w:rPr>
          <w:rFonts w:ascii="Book Antiqua" w:eastAsia="等线" w:hAnsi="Book Antiqua"/>
          <w:kern w:val="2"/>
          <w:sz w:val="20"/>
          <w:szCs w:val="20"/>
          <w:lang w:eastAsia="zh-CN"/>
        </w:rPr>
        <w:t>: 3391-3403 [PMID: 215</w:t>
      </w:r>
      <w:r w:rsidR="001141BA" w:rsidRPr="006B6ABE">
        <w:rPr>
          <w:rFonts w:ascii="Book Antiqua" w:eastAsia="等线" w:hAnsi="Book Antiqua"/>
          <w:kern w:val="2"/>
          <w:sz w:val="20"/>
          <w:szCs w:val="20"/>
          <w:lang w:eastAsia="zh-CN"/>
        </w:rPr>
        <w:t>16126 DOI: 10.1038/onc.2011.121]</w:t>
      </w:r>
    </w:p>
    <w:p w14:paraId="098C7698"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10 </w:t>
      </w:r>
      <w:proofErr w:type="spellStart"/>
      <w:r w:rsidRPr="006B6ABE">
        <w:rPr>
          <w:rFonts w:ascii="Book Antiqua" w:eastAsia="等线" w:hAnsi="Book Antiqua"/>
          <w:b/>
          <w:kern w:val="2"/>
          <w:sz w:val="20"/>
          <w:szCs w:val="20"/>
          <w:lang w:eastAsia="zh-CN"/>
        </w:rPr>
        <w:t>Dhanak</w:t>
      </w:r>
      <w:proofErr w:type="spellEnd"/>
      <w:r w:rsidRPr="006B6ABE">
        <w:rPr>
          <w:rFonts w:ascii="Book Antiqua" w:eastAsia="等线" w:hAnsi="Book Antiqua"/>
          <w:b/>
          <w:kern w:val="2"/>
          <w:sz w:val="20"/>
          <w:szCs w:val="20"/>
          <w:lang w:eastAsia="zh-CN"/>
        </w:rPr>
        <w:t xml:space="preserve"> D</w:t>
      </w:r>
      <w:r w:rsidRPr="006B6ABE">
        <w:rPr>
          <w:rFonts w:ascii="Book Antiqua" w:eastAsia="等线" w:hAnsi="Book Antiqua"/>
          <w:kern w:val="2"/>
          <w:sz w:val="20"/>
          <w:szCs w:val="20"/>
          <w:lang w:eastAsia="zh-CN"/>
        </w:rPr>
        <w:t xml:space="preserve">, Jackson P. Development and classes of epigenetic drugs for cancer. </w:t>
      </w:r>
      <w:proofErr w:type="spellStart"/>
      <w:r w:rsidRPr="006B6ABE">
        <w:rPr>
          <w:rFonts w:ascii="Book Antiqua" w:eastAsia="等线" w:hAnsi="Book Antiqua"/>
          <w:i/>
          <w:kern w:val="2"/>
          <w:sz w:val="20"/>
          <w:szCs w:val="20"/>
          <w:lang w:eastAsia="zh-CN"/>
        </w:rPr>
        <w:t>Biochem</w:t>
      </w:r>
      <w:proofErr w:type="spellEnd"/>
      <w:r w:rsidRPr="006B6ABE">
        <w:rPr>
          <w:rFonts w:ascii="Book Antiqua" w:eastAsia="等线" w:hAnsi="Book Antiqua"/>
          <w:i/>
          <w:kern w:val="2"/>
          <w:sz w:val="20"/>
          <w:szCs w:val="20"/>
          <w:lang w:eastAsia="zh-CN"/>
        </w:rPr>
        <w:t xml:space="preserve"> </w:t>
      </w:r>
      <w:proofErr w:type="spellStart"/>
      <w:r w:rsidRPr="006B6ABE">
        <w:rPr>
          <w:rFonts w:ascii="Book Antiqua" w:eastAsia="等线" w:hAnsi="Book Antiqua"/>
          <w:i/>
          <w:kern w:val="2"/>
          <w:sz w:val="20"/>
          <w:szCs w:val="20"/>
          <w:lang w:eastAsia="zh-CN"/>
        </w:rPr>
        <w:t>Biophys</w:t>
      </w:r>
      <w:proofErr w:type="spellEnd"/>
      <w:r w:rsidRPr="006B6ABE">
        <w:rPr>
          <w:rFonts w:ascii="Book Antiqua" w:eastAsia="等线" w:hAnsi="Book Antiqua"/>
          <w:i/>
          <w:kern w:val="2"/>
          <w:sz w:val="20"/>
          <w:szCs w:val="20"/>
          <w:lang w:eastAsia="zh-CN"/>
        </w:rPr>
        <w:t xml:space="preserve"> Res </w:t>
      </w:r>
      <w:proofErr w:type="spellStart"/>
      <w:r w:rsidRPr="006B6ABE">
        <w:rPr>
          <w:rFonts w:ascii="Book Antiqua" w:eastAsia="等线" w:hAnsi="Book Antiqua"/>
          <w:i/>
          <w:kern w:val="2"/>
          <w:sz w:val="20"/>
          <w:szCs w:val="20"/>
          <w:lang w:eastAsia="zh-CN"/>
        </w:rPr>
        <w:t>Commun</w:t>
      </w:r>
      <w:proofErr w:type="spellEnd"/>
      <w:r w:rsidRPr="006B6ABE">
        <w:rPr>
          <w:rFonts w:ascii="Book Antiqua" w:eastAsia="等线" w:hAnsi="Book Antiqua"/>
          <w:kern w:val="2"/>
          <w:sz w:val="20"/>
          <w:szCs w:val="20"/>
          <w:lang w:eastAsia="zh-CN"/>
        </w:rPr>
        <w:t xml:space="preserve"> 2014; </w:t>
      </w:r>
      <w:r w:rsidRPr="006B6ABE">
        <w:rPr>
          <w:rFonts w:ascii="Book Antiqua" w:eastAsia="等线" w:hAnsi="Book Antiqua"/>
          <w:b/>
          <w:kern w:val="2"/>
          <w:sz w:val="20"/>
          <w:szCs w:val="20"/>
          <w:lang w:eastAsia="zh-CN"/>
        </w:rPr>
        <w:t>455</w:t>
      </w:r>
      <w:r w:rsidRPr="006B6ABE">
        <w:rPr>
          <w:rFonts w:ascii="Book Antiqua" w:eastAsia="等线" w:hAnsi="Book Antiqua"/>
          <w:kern w:val="2"/>
          <w:sz w:val="20"/>
          <w:szCs w:val="20"/>
          <w:lang w:eastAsia="zh-CN"/>
        </w:rPr>
        <w:t>: 58-69 [PMID: 25016182 DOI: 10.</w:t>
      </w:r>
      <w:r w:rsidR="001141BA" w:rsidRPr="006B6ABE">
        <w:rPr>
          <w:rFonts w:ascii="Book Antiqua" w:eastAsia="等线" w:hAnsi="Book Antiqua"/>
          <w:kern w:val="2"/>
          <w:sz w:val="20"/>
          <w:szCs w:val="20"/>
          <w:lang w:eastAsia="zh-CN"/>
        </w:rPr>
        <w:t>1016/j.bbrc.2014.07.006]</w:t>
      </w:r>
    </w:p>
    <w:p w14:paraId="6CAE5ED6"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11 </w:t>
      </w:r>
      <w:r w:rsidRPr="006B6ABE">
        <w:rPr>
          <w:rFonts w:ascii="Book Antiqua" w:eastAsia="等线" w:hAnsi="Book Antiqua"/>
          <w:b/>
          <w:kern w:val="2"/>
          <w:sz w:val="20"/>
          <w:szCs w:val="20"/>
          <w:lang w:eastAsia="zh-CN"/>
        </w:rPr>
        <w:t>Chen JH</w:t>
      </w:r>
      <w:r w:rsidRPr="006B6ABE">
        <w:rPr>
          <w:rFonts w:ascii="Book Antiqua" w:eastAsia="等线" w:hAnsi="Book Antiqua"/>
          <w:kern w:val="2"/>
          <w:sz w:val="20"/>
          <w:szCs w:val="20"/>
          <w:lang w:eastAsia="zh-CN"/>
        </w:rPr>
        <w:t xml:space="preserve">, Zheng YL, Xu CQ, Gu LZ, Ding ZL, Qin L, Wang Y, Fu R, Wan YF, Hu CP. Valproic acid (VPA) enhances cisplatin sensitivity of non-small cell lung cancer cells via HDAC2 mediated down regulation of ABCA1. </w:t>
      </w:r>
      <w:r w:rsidRPr="006B6ABE">
        <w:rPr>
          <w:rFonts w:ascii="Book Antiqua" w:eastAsia="等线" w:hAnsi="Book Antiqua"/>
          <w:i/>
          <w:kern w:val="2"/>
          <w:sz w:val="20"/>
          <w:szCs w:val="20"/>
          <w:lang w:eastAsia="zh-CN"/>
        </w:rPr>
        <w:t>Biol Chem</w:t>
      </w:r>
      <w:r w:rsidRPr="006B6ABE">
        <w:rPr>
          <w:rFonts w:ascii="Book Antiqua" w:eastAsia="等线" w:hAnsi="Book Antiqua"/>
          <w:kern w:val="2"/>
          <w:sz w:val="20"/>
          <w:szCs w:val="20"/>
          <w:lang w:eastAsia="zh-CN"/>
        </w:rPr>
        <w:t xml:space="preserve"> 2017; </w:t>
      </w:r>
      <w:r w:rsidRPr="006B6ABE">
        <w:rPr>
          <w:rFonts w:ascii="Book Antiqua" w:eastAsia="等线" w:hAnsi="Book Antiqua"/>
          <w:b/>
          <w:kern w:val="2"/>
          <w:sz w:val="20"/>
          <w:szCs w:val="20"/>
          <w:lang w:eastAsia="zh-CN"/>
        </w:rPr>
        <w:t>398</w:t>
      </w:r>
      <w:r w:rsidRPr="006B6ABE">
        <w:rPr>
          <w:rFonts w:ascii="Book Antiqua" w:eastAsia="等线" w:hAnsi="Book Antiqua"/>
          <w:kern w:val="2"/>
          <w:sz w:val="20"/>
          <w:szCs w:val="20"/>
          <w:lang w:eastAsia="zh-CN"/>
        </w:rPr>
        <w:t>: 785-792 [PMID: 28002</w:t>
      </w:r>
      <w:r w:rsidR="001141BA" w:rsidRPr="006B6ABE">
        <w:rPr>
          <w:rFonts w:ascii="Book Antiqua" w:eastAsia="等线" w:hAnsi="Book Antiqua"/>
          <w:kern w:val="2"/>
          <w:sz w:val="20"/>
          <w:szCs w:val="20"/>
          <w:lang w:eastAsia="zh-CN"/>
        </w:rPr>
        <w:t>023 DOI: 10.1515/hsz-2016-0307]</w:t>
      </w:r>
    </w:p>
    <w:p w14:paraId="78792BBA"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12 </w:t>
      </w:r>
      <w:proofErr w:type="spellStart"/>
      <w:r w:rsidRPr="006B6ABE">
        <w:rPr>
          <w:rFonts w:ascii="Book Antiqua" w:eastAsia="等线" w:hAnsi="Book Antiqua"/>
          <w:b/>
          <w:kern w:val="2"/>
          <w:sz w:val="20"/>
          <w:szCs w:val="20"/>
          <w:lang w:eastAsia="zh-CN"/>
        </w:rPr>
        <w:t>Terranova-Barberio</w:t>
      </w:r>
      <w:proofErr w:type="spellEnd"/>
      <w:r w:rsidRPr="006B6ABE">
        <w:rPr>
          <w:rFonts w:ascii="Book Antiqua" w:eastAsia="等线" w:hAnsi="Book Antiqua"/>
          <w:b/>
          <w:kern w:val="2"/>
          <w:sz w:val="20"/>
          <w:szCs w:val="20"/>
          <w:lang w:eastAsia="zh-CN"/>
        </w:rPr>
        <w:t xml:space="preserve"> M</w:t>
      </w:r>
      <w:r w:rsidRPr="006B6ABE">
        <w:rPr>
          <w:rFonts w:ascii="Book Antiqua" w:eastAsia="等线" w:hAnsi="Book Antiqua"/>
          <w:kern w:val="2"/>
          <w:sz w:val="20"/>
          <w:szCs w:val="20"/>
          <w:lang w:eastAsia="zh-CN"/>
        </w:rPr>
        <w:t xml:space="preserve">, Roca MS, </w:t>
      </w:r>
      <w:proofErr w:type="spellStart"/>
      <w:r w:rsidRPr="006B6ABE">
        <w:rPr>
          <w:rFonts w:ascii="Book Antiqua" w:eastAsia="等线" w:hAnsi="Book Antiqua"/>
          <w:kern w:val="2"/>
          <w:sz w:val="20"/>
          <w:szCs w:val="20"/>
          <w:lang w:eastAsia="zh-CN"/>
        </w:rPr>
        <w:t>Zotti</w:t>
      </w:r>
      <w:proofErr w:type="spellEnd"/>
      <w:r w:rsidRPr="006B6ABE">
        <w:rPr>
          <w:rFonts w:ascii="Book Antiqua" w:eastAsia="等线" w:hAnsi="Book Antiqua"/>
          <w:kern w:val="2"/>
          <w:sz w:val="20"/>
          <w:szCs w:val="20"/>
          <w:lang w:eastAsia="zh-CN"/>
        </w:rPr>
        <w:t xml:space="preserve"> AI, Leone A, </w:t>
      </w:r>
      <w:proofErr w:type="spellStart"/>
      <w:r w:rsidRPr="006B6ABE">
        <w:rPr>
          <w:rFonts w:ascii="Book Antiqua" w:eastAsia="等线" w:hAnsi="Book Antiqua"/>
          <w:kern w:val="2"/>
          <w:sz w:val="20"/>
          <w:szCs w:val="20"/>
          <w:lang w:eastAsia="zh-CN"/>
        </w:rPr>
        <w:t>Bruzzese</w:t>
      </w:r>
      <w:proofErr w:type="spellEnd"/>
      <w:r w:rsidRPr="006B6ABE">
        <w:rPr>
          <w:rFonts w:ascii="Book Antiqua" w:eastAsia="等线" w:hAnsi="Book Antiqua"/>
          <w:kern w:val="2"/>
          <w:sz w:val="20"/>
          <w:szCs w:val="20"/>
          <w:lang w:eastAsia="zh-CN"/>
        </w:rPr>
        <w:t xml:space="preserve"> F, </w:t>
      </w:r>
      <w:proofErr w:type="spellStart"/>
      <w:r w:rsidRPr="006B6ABE">
        <w:rPr>
          <w:rFonts w:ascii="Book Antiqua" w:eastAsia="等线" w:hAnsi="Book Antiqua"/>
          <w:kern w:val="2"/>
          <w:sz w:val="20"/>
          <w:szCs w:val="20"/>
          <w:lang w:eastAsia="zh-CN"/>
        </w:rPr>
        <w:t>Vitagliano</w:t>
      </w:r>
      <w:proofErr w:type="spellEnd"/>
      <w:r w:rsidRPr="006B6ABE">
        <w:rPr>
          <w:rFonts w:ascii="Book Antiqua" w:eastAsia="等线" w:hAnsi="Book Antiqua"/>
          <w:kern w:val="2"/>
          <w:sz w:val="20"/>
          <w:szCs w:val="20"/>
          <w:lang w:eastAsia="zh-CN"/>
        </w:rPr>
        <w:t xml:space="preserve"> C, </w:t>
      </w:r>
      <w:proofErr w:type="spellStart"/>
      <w:r w:rsidRPr="006B6ABE">
        <w:rPr>
          <w:rFonts w:ascii="Book Antiqua" w:eastAsia="等线" w:hAnsi="Book Antiqua"/>
          <w:kern w:val="2"/>
          <w:sz w:val="20"/>
          <w:szCs w:val="20"/>
          <w:lang w:eastAsia="zh-CN"/>
        </w:rPr>
        <w:t>Scogliamiglio</w:t>
      </w:r>
      <w:proofErr w:type="spellEnd"/>
      <w:r w:rsidRPr="006B6ABE">
        <w:rPr>
          <w:rFonts w:ascii="Book Antiqua" w:eastAsia="等线" w:hAnsi="Book Antiqua"/>
          <w:kern w:val="2"/>
          <w:sz w:val="20"/>
          <w:szCs w:val="20"/>
          <w:lang w:eastAsia="zh-CN"/>
        </w:rPr>
        <w:t xml:space="preserve"> G, Russo D, D'Angelo G, Franco R, </w:t>
      </w:r>
      <w:proofErr w:type="spellStart"/>
      <w:r w:rsidRPr="006B6ABE">
        <w:rPr>
          <w:rFonts w:ascii="Book Antiqua" w:eastAsia="等线" w:hAnsi="Book Antiqua"/>
          <w:kern w:val="2"/>
          <w:sz w:val="20"/>
          <w:szCs w:val="20"/>
          <w:lang w:eastAsia="zh-CN"/>
        </w:rPr>
        <w:t>Budillon</w:t>
      </w:r>
      <w:proofErr w:type="spellEnd"/>
      <w:r w:rsidRPr="006B6ABE">
        <w:rPr>
          <w:rFonts w:ascii="Book Antiqua" w:eastAsia="等线" w:hAnsi="Book Antiqua"/>
          <w:kern w:val="2"/>
          <w:sz w:val="20"/>
          <w:szCs w:val="20"/>
          <w:lang w:eastAsia="zh-CN"/>
        </w:rPr>
        <w:t xml:space="preserve"> A, Di </w:t>
      </w:r>
      <w:proofErr w:type="spellStart"/>
      <w:r w:rsidRPr="006B6ABE">
        <w:rPr>
          <w:rFonts w:ascii="Book Antiqua" w:eastAsia="等线" w:hAnsi="Book Antiqua"/>
          <w:kern w:val="2"/>
          <w:sz w:val="20"/>
          <w:szCs w:val="20"/>
          <w:lang w:eastAsia="zh-CN"/>
        </w:rPr>
        <w:t>Gennaro</w:t>
      </w:r>
      <w:proofErr w:type="spellEnd"/>
      <w:r w:rsidRPr="006B6ABE">
        <w:rPr>
          <w:rFonts w:ascii="Book Antiqua" w:eastAsia="等线" w:hAnsi="Book Antiqua"/>
          <w:kern w:val="2"/>
          <w:sz w:val="20"/>
          <w:szCs w:val="20"/>
          <w:lang w:eastAsia="zh-CN"/>
        </w:rPr>
        <w:t xml:space="preserve"> E. Valproic acid potentiates the anticancer </w:t>
      </w:r>
      <w:r w:rsidRPr="006B6ABE">
        <w:rPr>
          <w:rFonts w:ascii="Book Antiqua" w:eastAsia="等线" w:hAnsi="Book Antiqua"/>
          <w:kern w:val="2"/>
          <w:sz w:val="20"/>
          <w:szCs w:val="20"/>
          <w:lang w:eastAsia="zh-CN"/>
        </w:rPr>
        <w:lastRenderedPageBreak/>
        <w:t xml:space="preserve">activity of capecitabine in vitro and in vivo in breast cancer models via induction of thymidine phosphorylase expression. </w:t>
      </w:r>
      <w:proofErr w:type="spellStart"/>
      <w:r w:rsidRPr="006B6ABE">
        <w:rPr>
          <w:rFonts w:ascii="Book Antiqua" w:eastAsia="等线" w:hAnsi="Book Antiqua"/>
          <w:i/>
          <w:kern w:val="2"/>
          <w:sz w:val="20"/>
          <w:szCs w:val="20"/>
          <w:lang w:eastAsia="zh-CN"/>
        </w:rPr>
        <w:t>Oncotarget</w:t>
      </w:r>
      <w:proofErr w:type="spellEnd"/>
      <w:r w:rsidRPr="006B6ABE">
        <w:rPr>
          <w:rFonts w:ascii="Book Antiqua" w:eastAsia="等线" w:hAnsi="Book Antiqua"/>
          <w:kern w:val="2"/>
          <w:sz w:val="20"/>
          <w:szCs w:val="20"/>
          <w:lang w:eastAsia="zh-CN"/>
        </w:rPr>
        <w:t xml:space="preserve"> 2016; </w:t>
      </w:r>
      <w:r w:rsidRPr="006B6ABE">
        <w:rPr>
          <w:rFonts w:ascii="Book Antiqua" w:eastAsia="等线" w:hAnsi="Book Antiqua"/>
          <w:b/>
          <w:kern w:val="2"/>
          <w:sz w:val="20"/>
          <w:szCs w:val="20"/>
          <w:lang w:eastAsia="zh-CN"/>
        </w:rPr>
        <w:t>7</w:t>
      </w:r>
      <w:r w:rsidRPr="006B6ABE">
        <w:rPr>
          <w:rFonts w:ascii="Book Antiqua" w:eastAsia="等线" w:hAnsi="Book Antiqua"/>
          <w:kern w:val="2"/>
          <w:sz w:val="20"/>
          <w:szCs w:val="20"/>
          <w:lang w:eastAsia="zh-CN"/>
        </w:rPr>
        <w:t>: 7715-7731 [PMID: 26735339</w:t>
      </w:r>
      <w:r w:rsidR="001141BA" w:rsidRPr="006B6ABE">
        <w:rPr>
          <w:rFonts w:ascii="Book Antiqua" w:eastAsia="等线" w:hAnsi="Book Antiqua"/>
          <w:kern w:val="2"/>
          <w:sz w:val="20"/>
          <w:szCs w:val="20"/>
          <w:lang w:eastAsia="zh-CN"/>
        </w:rPr>
        <w:t xml:space="preserve"> DOI: 10.18632/oncotarget.6802]</w:t>
      </w:r>
    </w:p>
    <w:p w14:paraId="5B8F85AA"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13 </w:t>
      </w:r>
      <w:proofErr w:type="spellStart"/>
      <w:r w:rsidRPr="006B6ABE">
        <w:rPr>
          <w:rFonts w:ascii="Book Antiqua" w:eastAsia="等线" w:hAnsi="Book Antiqua"/>
          <w:b/>
          <w:kern w:val="2"/>
          <w:sz w:val="20"/>
          <w:szCs w:val="20"/>
          <w:lang w:eastAsia="zh-CN"/>
        </w:rPr>
        <w:t>Marchion</w:t>
      </w:r>
      <w:proofErr w:type="spellEnd"/>
      <w:r w:rsidRPr="006B6ABE">
        <w:rPr>
          <w:rFonts w:ascii="Book Antiqua" w:eastAsia="等线" w:hAnsi="Book Antiqua"/>
          <w:b/>
          <w:kern w:val="2"/>
          <w:sz w:val="20"/>
          <w:szCs w:val="20"/>
          <w:lang w:eastAsia="zh-CN"/>
        </w:rPr>
        <w:t xml:space="preserve"> DC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Bicaku</w:t>
      </w:r>
      <w:proofErr w:type="spellEnd"/>
      <w:r w:rsidRPr="006B6ABE">
        <w:rPr>
          <w:rFonts w:ascii="Book Antiqua" w:eastAsia="等线" w:hAnsi="Book Antiqua"/>
          <w:kern w:val="2"/>
          <w:sz w:val="20"/>
          <w:szCs w:val="20"/>
          <w:lang w:eastAsia="zh-CN"/>
        </w:rPr>
        <w:t xml:space="preserve"> E, </w:t>
      </w:r>
      <w:proofErr w:type="spellStart"/>
      <w:r w:rsidRPr="006B6ABE">
        <w:rPr>
          <w:rFonts w:ascii="Book Antiqua" w:eastAsia="等线" w:hAnsi="Book Antiqua"/>
          <w:kern w:val="2"/>
          <w:sz w:val="20"/>
          <w:szCs w:val="20"/>
          <w:lang w:eastAsia="zh-CN"/>
        </w:rPr>
        <w:t>Daud</w:t>
      </w:r>
      <w:proofErr w:type="spellEnd"/>
      <w:r w:rsidRPr="006B6ABE">
        <w:rPr>
          <w:rFonts w:ascii="Book Antiqua" w:eastAsia="等线" w:hAnsi="Book Antiqua"/>
          <w:kern w:val="2"/>
          <w:sz w:val="20"/>
          <w:szCs w:val="20"/>
          <w:lang w:eastAsia="zh-CN"/>
        </w:rPr>
        <w:t xml:space="preserve"> AI, Sullivan DM, Munster PN. Valproic acid alters chromatin structure by regulation of chromatin modulation proteins. </w:t>
      </w:r>
      <w:r w:rsidRPr="006B6ABE">
        <w:rPr>
          <w:rFonts w:ascii="Book Antiqua" w:eastAsia="等线" w:hAnsi="Book Antiqua"/>
          <w:i/>
          <w:kern w:val="2"/>
          <w:sz w:val="20"/>
          <w:szCs w:val="20"/>
          <w:lang w:eastAsia="zh-CN"/>
        </w:rPr>
        <w:t>Cancer Res</w:t>
      </w:r>
      <w:r w:rsidRPr="006B6ABE">
        <w:rPr>
          <w:rFonts w:ascii="Book Antiqua" w:eastAsia="等线" w:hAnsi="Book Antiqua"/>
          <w:kern w:val="2"/>
          <w:sz w:val="20"/>
          <w:szCs w:val="20"/>
          <w:lang w:eastAsia="zh-CN"/>
        </w:rPr>
        <w:t xml:space="preserve"> 2005; </w:t>
      </w:r>
      <w:r w:rsidRPr="006B6ABE">
        <w:rPr>
          <w:rFonts w:ascii="Book Antiqua" w:eastAsia="等线" w:hAnsi="Book Antiqua"/>
          <w:b/>
          <w:kern w:val="2"/>
          <w:sz w:val="20"/>
          <w:szCs w:val="20"/>
          <w:lang w:eastAsia="zh-CN"/>
        </w:rPr>
        <w:t>65</w:t>
      </w:r>
      <w:r w:rsidRPr="006B6ABE">
        <w:rPr>
          <w:rFonts w:ascii="Book Antiqua" w:eastAsia="等线" w:hAnsi="Book Antiqua"/>
          <w:kern w:val="2"/>
          <w:sz w:val="20"/>
          <w:szCs w:val="20"/>
          <w:lang w:eastAsia="zh-CN"/>
        </w:rPr>
        <w:t>: 3815-3822 [PMID: 15867379 DOI:</w:t>
      </w:r>
      <w:r w:rsidR="001141BA" w:rsidRPr="006B6ABE">
        <w:rPr>
          <w:rFonts w:ascii="Book Antiqua" w:eastAsia="等线" w:hAnsi="Book Antiqua"/>
          <w:kern w:val="2"/>
          <w:sz w:val="20"/>
          <w:szCs w:val="20"/>
          <w:lang w:eastAsia="zh-CN"/>
        </w:rPr>
        <w:t xml:space="preserve"> 10.1158/0008-5472.CAN-04-2478]</w:t>
      </w:r>
    </w:p>
    <w:p w14:paraId="2C07B7C8"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14 </w:t>
      </w:r>
      <w:proofErr w:type="spellStart"/>
      <w:r w:rsidRPr="006B6ABE">
        <w:rPr>
          <w:rFonts w:ascii="Book Antiqua" w:eastAsia="等线" w:hAnsi="Book Antiqua"/>
          <w:b/>
          <w:kern w:val="2"/>
          <w:sz w:val="20"/>
          <w:szCs w:val="20"/>
          <w:lang w:eastAsia="zh-CN"/>
        </w:rPr>
        <w:t>Oronsky</w:t>
      </w:r>
      <w:proofErr w:type="spellEnd"/>
      <w:r w:rsidRPr="006B6ABE">
        <w:rPr>
          <w:rFonts w:ascii="Book Antiqua" w:eastAsia="等线" w:hAnsi="Book Antiqua"/>
          <w:b/>
          <w:kern w:val="2"/>
          <w:sz w:val="20"/>
          <w:szCs w:val="20"/>
          <w:lang w:eastAsia="zh-CN"/>
        </w:rPr>
        <w:t xml:space="preserve"> B</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Oronsky</w:t>
      </w:r>
      <w:proofErr w:type="spellEnd"/>
      <w:r w:rsidRPr="006B6ABE">
        <w:rPr>
          <w:rFonts w:ascii="Book Antiqua" w:eastAsia="等线" w:hAnsi="Book Antiqua"/>
          <w:kern w:val="2"/>
          <w:sz w:val="20"/>
          <w:szCs w:val="20"/>
          <w:lang w:eastAsia="zh-CN"/>
        </w:rPr>
        <w:t xml:space="preserve"> N, </w:t>
      </w:r>
      <w:proofErr w:type="spellStart"/>
      <w:r w:rsidRPr="006B6ABE">
        <w:rPr>
          <w:rFonts w:ascii="Book Antiqua" w:eastAsia="等线" w:hAnsi="Book Antiqua"/>
          <w:kern w:val="2"/>
          <w:sz w:val="20"/>
          <w:szCs w:val="20"/>
          <w:lang w:eastAsia="zh-CN"/>
        </w:rPr>
        <w:t>Scicinski</w:t>
      </w:r>
      <w:proofErr w:type="spellEnd"/>
      <w:r w:rsidRPr="006B6ABE">
        <w:rPr>
          <w:rFonts w:ascii="Book Antiqua" w:eastAsia="等线" w:hAnsi="Book Antiqua"/>
          <w:kern w:val="2"/>
          <w:sz w:val="20"/>
          <w:szCs w:val="20"/>
          <w:lang w:eastAsia="zh-CN"/>
        </w:rPr>
        <w:t xml:space="preserve"> J, </w:t>
      </w:r>
      <w:proofErr w:type="spellStart"/>
      <w:r w:rsidRPr="006B6ABE">
        <w:rPr>
          <w:rFonts w:ascii="Book Antiqua" w:eastAsia="等线" w:hAnsi="Book Antiqua"/>
          <w:kern w:val="2"/>
          <w:sz w:val="20"/>
          <w:szCs w:val="20"/>
          <w:lang w:eastAsia="zh-CN"/>
        </w:rPr>
        <w:t>Fanger</w:t>
      </w:r>
      <w:proofErr w:type="spellEnd"/>
      <w:r w:rsidRPr="006B6ABE">
        <w:rPr>
          <w:rFonts w:ascii="Book Antiqua" w:eastAsia="等线" w:hAnsi="Book Antiqua"/>
          <w:kern w:val="2"/>
          <w:sz w:val="20"/>
          <w:szCs w:val="20"/>
          <w:lang w:eastAsia="zh-CN"/>
        </w:rPr>
        <w:t xml:space="preserve"> G, </w:t>
      </w:r>
      <w:proofErr w:type="spellStart"/>
      <w:r w:rsidRPr="006B6ABE">
        <w:rPr>
          <w:rFonts w:ascii="Book Antiqua" w:eastAsia="等线" w:hAnsi="Book Antiqua"/>
          <w:kern w:val="2"/>
          <w:sz w:val="20"/>
          <w:szCs w:val="20"/>
          <w:lang w:eastAsia="zh-CN"/>
        </w:rPr>
        <w:t>Lybeck</w:t>
      </w:r>
      <w:proofErr w:type="spellEnd"/>
      <w:r w:rsidRPr="006B6ABE">
        <w:rPr>
          <w:rFonts w:ascii="Book Antiqua" w:eastAsia="等线" w:hAnsi="Book Antiqua"/>
          <w:kern w:val="2"/>
          <w:sz w:val="20"/>
          <w:szCs w:val="20"/>
          <w:lang w:eastAsia="zh-CN"/>
        </w:rPr>
        <w:t xml:space="preserve"> M, Reid T. Rewriting the epigenetic code for tumor </w:t>
      </w:r>
      <w:proofErr w:type="spellStart"/>
      <w:r w:rsidRPr="006B6ABE">
        <w:rPr>
          <w:rFonts w:ascii="Book Antiqua" w:eastAsia="等线" w:hAnsi="Book Antiqua"/>
          <w:kern w:val="2"/>
          <w:sz w:val="20"/>
          <w:szCs w:val="20"/>
          <w:lang w:eastAsia="zh-CN"/>
        </w:rPr>
        <w:t>resensitization</w:t>
      </w:r>
      <w:proofErr w:type="spellEnd"/>
      <w:r w:rsidRPr="006B6ABE">
        <w:rPr>
          <w:rFonts w:ascii="Book Antiqua" w:eastAsia="等线" w:hAnsi="Book Antiqua"/>
          <w:kern w:val="2"/>
          <w:sz w:val="20"/>
          <w:szCs w:val="20"/>
          <w:lang w:eastAsia="zh-CN"/>
        </w:rPr>
        <w:t xml:space="preserve">: a review. </w:t>
      </w:r>
      <w:proofErr w:type="spellStart"/>
      <w:r w:rsidRPr="006B6ABE">
        <w:rPr>
          <w:rFonts w:ascii="Book Antiqua" w:eastAsia="等线" w:hAnsi="Book Antiqua"/>
          <w:i/>
          <w:kern w:val="2"/>
          <w:sz w:val="20"/>
          <w:szCs w:val="20"/>
          <w:lang w:eastAsia="zh-CN"/>
        </w:rPr>
        <w:t>Transl</w:t>
      </w:r>
      <w:proofErr w:type="spellEnd"/>
      <w:r w:rsidRPr="006B6ABE">
        <w:rPr>
          <w:rFonts w:ascii="Book Antiqua" w:eastAsia="等线" w:hAnsi="Book Antiqua"/>
          <w:i/>
          <w:kern w:val="2"/>
          <w:sz w:val="20"/>
          <w:szCs w:val="20"/>
          <w:lang w:eastAsia="zh-CN"/>
        </w:rPr>
        <w:t xml:space="preserve"> </w:t>
      </w:r>
      <w:proofErr w:type="spellStart"/>
      <w:r w:rsidRPr="006B6ABE">
        <w:rPr>
          <w:rFonts w:ascii="Book Antiqua" w:eastAsia="等线" w:hAnsi="Book Antiqua"/>
          <w:i/>
          <w:kern w:val="2"/>
          <w:sz w:val="20"/>
          <w:szCs w:val="20"/>
          <w:lang w:eastAsia="zh-CN"/>
        </w:rPr>
        <w:t>Oncol</w:t>
      </w:r>
      <w:proofErr w:type="spellEnd"/>
      <w:r w:rsidRPr="006B6ABE">
        <w:rPr>
          <w:rFonts w:ascii="Book Antiqua" w:eastAsia="等线" w:hAnsi="Book Antiqua"/>
          <w:i/>
          <w:kern w:val="2"/>
          <w:sz w:val="20"/>
          <w:szCs w:val="20"/>
          <w:lang w:eastAsia="zh-CN"/>
        </w:rPr>
        <w:t xml:space="preserve"> </w:t>
      </w:r>
      <w:r w:rsidRPr="006B6ABE">
        <w:rPr>
          <w:rFonts w:ascii="Book Antiqua" w:eastAsia="等线" w:hAnsi="Book Antiqua"/>
          <w:kern w:val="2"/>
          <w:sz w:val="20"/>
          <w:szCs w:val="20"/>
          <w:lang w:eastAsia="zh-CN"/>
        </w:rPr>
        <w:t xml:space="preserve">2014; </w:t>
      </w:r>
      <w:r w:rsidRPr="006B6ABE">
        <w:rPr>
          <w:rFonts w:ascii="Book Antiqua" w:eastAsia="等线" w:hAnsi="Book Antiqua"/>
          <w:b/>
          <w:kern w:val="2"/>
          <w:sz w:val="20"/>
          <w:szCs w:val="20"/>
          <w:lang w:eastAsia="zh-CN"/>
        </w:rPr>
        <w:t>7</w:t>
      </w:r>
      <w:r w:rsidRPr="006B6ABE">
        <w:rPr>
          <w:rFonts w:ascii="Book Antiqua" w:eastAsia="等线" w:hAnsi="Book Antiqua"/>
          <w:kern w:val="2"/>
          <w:sz w:val="20"/>
          <w:szCs w:val="20"/>
          <w:lang w:eastAsia="zh-CN"/>
        </w:rPr>
        <w:t>: 626-631 [PMID: 25389457 DOI</w:t>
      </w:r>
      <w:r w:rsidR="001141BA" w:rsidRPr="006B6ABE">
        <w:rPr>
          <w:rFonts w:ascii="Book Antiqua" w:eastAsia="等线" w:hAnsi="Book Antiqua"/>
          <w:kern w:val="2"/>
          <w:sz w:val="20"/>
          <w:szCs w:val="20"/>
          <w:lang w:eastAsia="zh-CN"/>
        </w:rPr>
        <w:t>: 10.1016/j.tranon.2014.08.003]</w:t>
      </w:r>
    </w:p>
    <w:p w14:paraId="3F223226"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15 </w:t>
      </w:r>
      <w:proofErr w:type="spellStart"/>
      <w:r w:rsidRPr="006B6ABE">
        <w:rPr>
          <w:rFonts w:ascii="Book Antiqua" w:eastAsia="等线" w:hAnsi="Book Antiqua"/>
          <w:b/>
          <w:kern w:val="2"/>
          <w:sz w:val="20"/>
          <w:szCs w:val="20"/>
          <w:lang w:eastAsia="zh-CN"/>
        </w:rPr>
        <w:t>Ahuja</w:t>
      </w:r>
      <w:proofErr w:type="spellEnd"/>
      <w:r w:rsidRPr="006B6ABE">
        <w:rPr>
          <w:rFonts w:ascii="Book Antiqua" w:eastAsia="等线" w:hAnsi="Book Antiqua"/>
          <w:b/>
          <w:kern w:val="2"/>
          <w:sz w:val="20"/>
          <w:szCs w:val="20"/>
          <w:lang w:eastAsia="zh-CN"/>
        </w:rPr>
        <w:t xml:space="preserve"> N</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Easwaran</w:t>
      </w:r>
      <w:proofErr w:type="spellEnd"/>
      <w:r w:rsidRPr="006B6ABE">
        <w:rPr>
          <w:rFonts w:ascii="Book Antiqua" w:eastAsia="等线" w:hAnsi="Book Antiqua"/>
          <w:kern w:val="2"/>
          <w:sz w:val="20"/>
          <w:szCs w:val="20"/>
          <w:lang w:eastAsia="zh-CN"/>
        </w:rPr>
        <w:t xml:space="preserve"> H, </w:t>
      </w:r>
      <w:proofErr w:type="spellStart"/>
      <w:r w:rsidRPr="006B6ABE">
        <w:rPr>
          <w:rFonts w:ascii="Book Antiqua" w:eastAsia="等线" w:hAnsi="Book Antiqua"/>
          <w:kern w:val="2"/>
          <w:sz w:val="20"/>
          <w:szCs w:val="20"/>
          <w:lang w:eastAsia="zh-CN"/>
        </w:rPr>
        <w:t>Baylin</w:t>
      </w:r>
      <w:proofErr w:type="spellEnd"/>
      <w:r w:rsidRPr="006B6ABE">
        <w:rPr>
          <w:rFonts w:ascii="Book Antiqua" w:eastAsia="等线" w:hAnsi="Book Antiqua"/>
          <w:kern w:val="2"/>
          <w:sz w:val="20"/>
          <w:szCs w:val="20"/>
          <w:lang w:eastAsia="zh-CN"/>
        </w:rPr>
        <w:t xml:space="preserve"> SB. Harnessing the potential of epigenetic therapy to target solid tumors. </w:t>
      </w:r>
      <w:r w:rsidRPr="006B6ABE">
        <w:rPr>
          <w:rFonts w:ascii="Book Antiqua" w:eastAsia="等线" w:hAnsi="Book Antiqua"/>
          <w:i/>
          <w:kern w:val="2"/>
          <w:sz w:val="20"/>
          <w:szCs w:val="20"/>
          <w:lang w:eastAsia="zh-CN"/>
        </w:rPr>
        <w:t>J Clin Invest</w:t>
      </w:r>
      <w:r w:rsidRPr="006B6ABE">
        <w:rPr>
          <w:rFonts w:ascii="Book Antiqua" w:eastAsia="等线" w:hAnsi="Book Antiqua"/>
          <w:kern w:val="2"/>
          <w:sz w:val="20"/>
          <w:szCs w:val="20"/>
          <w:lang w:eastAsia="zh-CN"/>
        </w:rPr>
        <w:t xml:space="preserve"> 2014; </w:t>
      </w:r>
      <w:r w:rsidRPr="006B6ABE">
        <w:rPr>
          <w:rFonts w:ascii="Book Antiqua" w:eastAsia="等线" w:hAnsi="Book Antiqua"/>
          <w:b/>
          <w:kern w:val="2"/>
          <w:sz w:val="20"/>
          <w:szCs w:val="20"/>
          <w:lang w:eastAsia="zh-CN"/>
        </w:rPr>
        <w:t>124</w:t>
      </w:r>
      <w:r w:rsidRPr="006B6ABE">
        <w:rPr>
          <w:rFonts w:ascii="Book Antiqua" w:eastAsia="等线" w:hAnsi="Book Antiqua"/>
          <w:kern w:val="2"/>
          <w:sz w:val="20"/>
          <w:szCs w:val="20"/>
          <w:lang w:eastAsia="zh-CN"/>
        </w:rPr>
        <w:t xml:space="preserve">: 56-63 [PMID: </w:t>
      </w:r>
      <w:r w:rsidR="001141BA" w:rsidRPr="006B6ABE">
        <w:rPr>
          <w:rFonts w:ascii="Book Antiqua" w:eastAsia="等线" w:hAnsi="Book Antiqua"/>
          <w:kern w:val="2"/>
          <w:sz w:val="20"/>
          <w:szCs w:val="20"/>
          <w:lang w:eastAsia="zh-CN"/>
        </w:rPr>
        <w:t>24382390 DOI: 10.1172/JCI69736]</w:t>
      </w:r>
    </w:p>
    <w:p w14:paraId="1DEAA204"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16 </w:t>
      </w:r>
      <w:proofErr w:type="spellStart"/>
      <w:r w:rsidRPr="006B6ABE">
        <w:rPr>
          <w:rFonts w:ascii="Book Antiqua" w:eastAsia="等线" w:hAnsi="Book Antiqua"/>
          <w:b/>
          <w:kern w:val="2"/>
          <w:sz w:val="20"/>
          <w:szCs w:val="20"/>
          <w:lang w:eastAsia="zh-CN"/>
        </w:rPr>
        <w:t>Marchion</w:t>
      </w:r>
      <w:proofErr w:type="spellEnd"/>
      <w:r w:rsidRPr="006B6ABE">
        <w:rPr>
          <w:rFonts w:ascii="Book Antiqua" w:eastAsia="等线" w:hAnsi="Book Antiqua"/>
          <w:b/>
          <w:kern w:val="2"/>
          <w:sz w:val="20"/>
          <w:szCs w:val="20"/>
          <w:lang w:eastAsia="zh-CN"/>
        </w:rPr>
        <w:t xml:space="preserve"> DC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Bicaku</w:t>
      </w:r>
      <w:proofErr w:type="spellEnd"/>
      <w:r w:rsidRPr="006B6ABE">
        <w:rPr>
          <w:rFonts w:ascii="Book Antiqua" w:eastAsia="等线" w:hAnsi="Book Antiqua"/>
          <w:kern w:val="2"/>
          <w:sz w:val="20"/>
          <w:szCs w:val="20"/>
          <w:lang w:eastAsia="zh-CN"/>
        </w:rPr>
        <w:t xml:space="preserve"> E, </w:t>
      </w:r>
      <w:proofErr w:type="spellStart"/>
      <w:r w:rsidRPr="006B6ABE">
        <w:rPr>
          <w:rFonts w:ascii="Book Antiqua" w:eastAsia="等线" w:hAnsi="Book Antiqua"/>
          <w:kern w:val="2"/>
          <w:sz w:val="20"/>
          <w:szCs w:val="20"/>
          <w:lang w:eastAsia="zh-CN"/>
        </w:rPr>
        <w:t>Daud</w:t>
      </w:r>
      <w:proofErr w:type="spellEnd"/>
      <w:r w:rsidRPr="006B6ABE">
        <w:rPr>
          <w:rFonts w:ascii="Book Antiqua" w:eastAsia="等线" w:hAnsi="Book Antiqua"/>
          <w:kern w:val="2"/>
          <w:sz w:val="20"/>
          <w:szCs w:val="20"/>
          <w:lang w:eastAsia="zh-CN"/>
        </w:rPr>
        <w:t xml:space="preserve"> AI, </w:t>
      </w:r>
      <w:proofErr w:type="spellStart"/>
      <w:r w:rsidRPr="006B6ABE">
        <w:rPr>
          <w:rFonts w:ascii="Book Antiqua" w:eastAsia="等线" w:hAnsi="Book Antiqua"/>
          <w:kern w:val="2"/>
          <w:sz w:val="20"/>
          <w:szCs w:val="20"/>
          <w:lang w:eastAsia="zh-CN"/>
        </w:rPr>
        <w:t>Richon</w:t>
      </w:r>
      <w:proofErr w:type="spellEnd"/>
      <w:r w:rsidRPr="006B6ABE">
        <w:rPr>
          <w:rFonts w:ascii="Book Antiqua" w:eastAsia="等线" w:hAnsi="Book Antiqua"/>
          <w:kern w:val="2"/>
          <w:sz w:val="20"/>
          <w:szCs w:val="20"/>
          <w:lang w:eastAsia="zh-CN"/>
        </w:rPr>
        <w:t xml:space="preserve"> V, Sullivan DM, Munster PN. Sequence-specific potentiation of topoisomerase II inhibitors by the histone deacetylase inhibitor suberoylanilide hydroxamic acid. </w:t>
      </w:r>
      <w:r w:rsidRPr="006B6ABE">
        <w:rPr>
          <w:rFonts w:ascii="Book Antiqua" w:eastAsia="等线" w:hAnsi="Book Antiqua"/>
          <w:i/>
          <w:kern w:val="2"/>
          <w:sz w:val="20"/>
          <w:szCs w:val="20"/>
          <w:lang w:eastAsia="zh-CN"/>
        </w:rPr>
        <w:t xml:space="preserve">J Cell </w:t>
      </w:r>
      <w:proofErr w:type="spellStart"/>
      <w:r w:rsidRPr="006B6ABE">
        <w:rPr>
          <w:rFonts w:ascii="Book Antiqua" w:eastAsia="等线" w:hAnsi="Book Antiqua"/>
          <w:i/>
          <w:kern w:val="2"/>
          <w:sz w:val="20"/>
          <w:szCs w:val="20"/>
          <w:lang w:eastAsia="zh-CN"/>
        </w:rPr>
        <w:t>Biochem</w:t>
      </w:r>
      <w:proofErr w:type="spellEnd"/>
      <w:r w:rsidRPr="006B6ABE">
        <w:rPr>
          <w:rFonts w:ascii="Book Antiqua" w:eastAsia="等线" w:hAnsi="Book Antiqua"/>
          <w:kern w:val="2"/>
          <w:sz w:val="20"/>
          <w:szCs w:val="20"/>
          <w:lang w:eastAsia="zh-CN"/>
        </w:rPr>
        <w:t xml:space="preserve"> 2004; </w:t>
      </w:r>
      <w:r w:rsidRPr="006B6ABE">
        <w:rPr>
          <w:rFonts w:ascii="Book Antiqua" w:eastAsia="等线" w:hAnsi="Book Antiqua"/>
          <w:b/>
          <w:kern w:val="2"/>
          <w:sz w:val="20"/>
          <w:szCs w:val="20"/>
          <w:lang w:eastAsia="zh-CN"/>
        </w:rPr>
        <w:t>92</w:t>
      </w:r>
      <w:r w:rsidRPr="006B6ABE">
        <w:rPr>
          <w:rFonts w:ascii="Book Antiqua" w:eastAsia="等线" w:hAnsi="Book Antiqua"/>
          <w:kern w:val="2"/>
          <w:sz w:val="20"/>
          <w:szCs w:val="20"/>
          <w:lang w:eastAsia="zh-CN"/>
        </w:rPr>
        <w:t>: 223-237 [PMID: 1</w:t>
      </w:r>
      <w:r w:rsidR="001141BA" w:rsidRPr="006B6ABE">
        <w:rPr>
          <w:rFonts w:ascii="Book Antiqua" w:eastAsia="等线" w:hAnsi="Book Antiqua"/>
          <w:kern w:val="2"/>
          <w:sz w:val="20"/>
          <w:szCs w:val="20"/>
          <w:lang w:eastAsia="zh-CN"/>
        </w:rPr>
        <w:t>5108350 DOI: 10.1002/jcb.20045]</w:t>
      </w:r>
    </w:p>
    <w:p w14:paraId="4D562E7F"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17 </w:t>
      </w:r>
      <w:r w:rsidRPr="006B6ABE">
        <w:rPr>
          <w:rFonts w:ascii="Book Antiqua" w:eastAsia="等线" w:hAnsi="Book Antiqua"/>
          <w:b/>
          <w:kern w:val="2"/>
          <w:sz w:val="20"/>
          <w:szCs w:val="20"/>
          <w:lang w:eastAsia="zh-CN"/>
        </w:rPr>
        <w:t>Khan SA</w:t>
      </w:r>
      <w:r w:rsidRPr="006B6ABE">
        <w:rPr>
          <w:rFonts w:ascii="Book Antiqua" w:eastAsia="等线" w:hAnsi="Book Antiqua"/>
          <w:kern w:val="2"/>
          <w:sz w:val="20"/>
          <w:szCs w:val="20"/>
          <w:lang w:eastAsia="zh-CN"/>
        </w:rPr>
        <w:t xml:space="preserve">, Amnekar R, </w:t>
      </w:r>
      <w:proofErr w:type="spellStart"/>
      <w:r w:rsidRPr="006B6ABE">
        <w:rPr>
          <w:rFonts w:ascii="Book Antiqua" w:eastAsia="等线" w:hAnsi="Book Antiqua"/>
          <w:kern w:val="2"/>
          <w:sz w:val="20"/>
          <w:szCs w:val="20"/>
          <w:lang w:eastAsia="zh-CN"/>
        </w:rPr>
        <w:t>Khade</w:t>
      </w:r>
      <w:proofErr w:type="spellEnd"/>
      <w:r w:rsidRPr="006B6ABE">
        <w:rPr>
          <w:rFonts w:ascii="Book Antiqua" w:eastAsia="等线" w:hAnsi="Book Antiqua"/>
          <w:kern w:val="2"/>
          <w:sz w:val="20"/>
          <w:szCs w:val="20"/>
          <w:lang w:eastAsia="zh-CN"/>
        </w:rPr>
        <w:t xml:space="preserve"> B, </w:t>
      </w:r>
      <w:proofErr w:type="spellStart"/>
      <w:r w:rsidRPr="006B6ABE">
        <w:rPr>
          <w:rFonts w:ascii="Book Antiqua" w:eastAsia="等线" w:hAnsi="Book Antiqua"/>
          <w:kern w:val="2"/>
          <w:sz w:val="20"/>
          <w:szCs w:val="20"/>
          <w:lang w:eastAsia="zh-CN"/>
        </w:rPr>
        <w:t>Barreto</w:t>
      </w:r>
      <w:proofErr w:type="spellEnd"/>
      <w:r w:rsidRPr="006B6ABE">
        <w:rPr>
          <w:rFonts w:ascii="Book Antiqua" w:eastAsia="等线" w:hAnsi="Book Antiqua"/>
          <w:kern w:val="2"/>
          <w:sz w:val="20"/>
          <w:szCs w:val="20"/>
          <w:lang w:eastAsia="zh-CN"/>
        </w:rPr>
        <w:t xml:space="preserve"> SG, </w:t>
      </w:r>
      <w:proofErr w:type="spellStart"/>
      <w:r w:rsidRPr="006B6ABE">
        <w:rPr>
          <w:rFonts w:ascii="Book Antiqua" w:eastAsia="等线" w:hAnsi="Book Antiqua"/>
          <w:kern w:val="2"/>
          <w:sz w:val="20"/>
          <w:szCs w:val="20"/>
          <w:lang w:eastAsia="zh-CN"/>
        </w:rPr>
        <w:t>Ramadwar</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Shrikhande</w:t>
      </w:r>
      <w:proofErr w:type="spellEnd"/>
      <w:r w:rsidRPr="006B6ABE">
        <w:rPr>
          <w:rFonts w:ascii="Book Antiqua" w:eastAsia="等线" w:hAnsi="Book Antiqua"/>
          <w:kern w:val="2"/>
          <w:sz w:val="20"/>
          <w:szCs w:val="20"/>
          <w:lang w:eastAsia="zh-CN"/>
        </w:rPr>
        <w:t xml:space="preserve"> SV, Gupta S. p38-MAPK/MSK1-mediated overexpression of histone H3 serine 10 phosphorylation defines distance-dependent prognostic value of negative resection margin in gastric cancer. </w:t>
      </w:r>
      <w:r w:rsidRPr="006B6ABE">
        <w:rPr>
          <w:rFonts w:ascii="Book Antiqua" w:eastAsia="等线" w:hAnsi="Book Antiqua"/>
          <w:i/>
          <w:kern w:val="2"/>
          <w:sz w:val="20"/>
          <w:szCs w:val="20"/>
          <w:lang w:eastAsia="zh-CN"/>
        </w:rPr>
        <w:t>Clin Epigenetics</w:t>
      </w:r>
      <w:r w:rsidRPr="006B6ABE">
        <w:rPr>
          <w:rFonts w:ascii="Book Antiqua" w:eastAsia="等线" w:hAnsi="Book Antiqua"/>
          <w:kern w:val="2"/>
          <w:sz w:val="20"/>
          <w:szCs w:val="20"/>
          <w:lang w:eastAsia="zh-CN"/>
        </w:rPr>
        <w:t xml:space="preserve"> 2016; </w:t>
      </w:r>
      <w:r w:rsidRPr="006B6ABE">
        <w:rPr>
          <w:rFonts w:ascii="Book Antiqua" w:eastAsia="等线" w:hAnsi="Book Antiqua"/>
          <w:b/>
          <w:kern w:val="2"/>
          <w:sz w:val="20"/>
          <w:szCs w:val="20"/>
          <w:lang w:eastAsia="zh-CN"/>
        </w:rPr>
        <w:t>8</w:t>
      </w:r>
      <w:r w:rsidRPr="006B6ABE">
        <w:rPr>
          <w:rFonts w:ascii="Book Antiqua" w:eastAsia="等线" w:hAnsi="Book Antiqua"/>
          <w:kern w:val="2"/>
          <w:sz w:val="20"/>
          <w:szCs w:val="20"/>
          <w:lang w:eastAsia="zh-CN"/>
        </w:rPr>
        <w:t xml:space="preserve">: 88 [PMID: 27588146 </w:t>
      </w:r>
      <w:r w:rsidR="001141BA" w:rsidRPr="006B6ABE">
        <w:rPr>
          <w:rFonts w:ascii="Book Antiqua" w:eastAsia="等线" w:hAnsi="Book Antiqua"/>
          <w:kern w:val="2"/>
          <w:sz w:val="20"/>
          <w:szCs w:val="20"/>
          <w:lang w:eastAsia="zh-CN"/>
        </w:rPr>
        <w:t>DOI: 10.1186/s13148-016-0255-9]</w:t>
      </w:r>
    </w:p>
    <w:p w14:paraId="7E429D11"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18 </w:t>
      </w:r>
      <w:r w:rsidRPr="006B6ABE">
        <w:rPr>
          <w:rFonts w:ascii="Book Antiqua" w:eastAsia="等线" w:hAnsi="Book Antiqua"/>
          <w:b/>
          <w:kern w:val="2"/>
          <w:sz w:val="20"/>
          <w:szCs w:val="20"/>
          <w:lang w:eastAsia="zh-CN"/>
        </w:rPr>
        <w:t>Alexander S</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Swatson</w:t>
      </w:r>
      <w:proofErr w:type="spellEnd"/>
      <w:r w:rsidRPr="006B6ABE">
        <w:rPr>
          <w:rFonts w:ascii="Book Antiqua" w:eastAsia="等线" w:hAnsi="Book Antiqua"/>
          <w:kern w:val="2"/>
          <w:sz w:val="20"/>
          <w:szCs w:val="20"/>
          <w:lang w:eastAsia="zh-CN"/>
        </w:rPr>
        <w:t xml:space="preserve"> WS, Alexander H. Pharmacogenetics of resistance to Cisplatin and other anticancer drugs and the role of sphingolipid metabolism. </w:t>
      </w:r>
      <w:r w:rsidRPr="006B6ABE">
        <w:rPr>
          <w:rFonts w:ascii="Book Antiqua" w:eastAsia="等线" w:hAnsi="Book Antiqua"/>
          <w:i/>
          <w:kern w:val="2"/>
          <w:sz w:val="20"/>
          <w:szCs w:val="20"/>
          <w:lang w:eastAsia="zh-CN"/>
        </w:rPr>
        <w:t>Methods Mol Biol</w:t>
      </w:r>
      <w:r w:rsidRPr="006B6ABE">
        <w:rPr>
          <w:rFonts w:ascii="Book Antiqua" w:eastAsia="等线" w:hAnsi="Book Antiqua"/>
          <w:kern w:val="2"/>
          <w:sz w:val="20"/>
          <w:szCs w:val="20"/>
          <w:lang w:eastAsia="zh-CN"/>
        </w:rPr>
        <w:t xml:space="preserve"> 2013; </w:t>
      </w:r>
      <w:r w:rsidRPr="006B6ABE">
        <w:rPr>
          <w:rFonts w:ascii="Book Antiqua" w:eastAsia="等线" w:hAnsi="Book Antiqua"/>
          <w:b/>
          <w:kern w:val="2"/>
          <w:sz w:val="20"/>
          <w:szCs w:val="20"/>
          <w:lang w:eastAsia="zh-CN"/>
        </w:rPr>
        <w:t>983</w:t>
      </w:r>
      <w:r w:rsidRPr="006B6ABE">
        <w:rPr>
          <w:rFonts w:ascii="Book Antiqua" w:eastAsia="等线" w:hAnsi="Book Antiqua"/>
          <w:kern w:val="2"/>
          <w:sz w:val="20"/>
          <w:szCs w:val="20"/>
          <w:lang w:eastAsia="zh-CN"/>
        </w:rPr>
        <w:t>: 185-204 [PMID: 23494308 DOI</w:t>
      </w:r>
      <w:r w:rsidR="001141BA" w:rsidRPr="006B6ABE">
        <w:rPr>
          <w:rFonts w:ascii="Book Antiqua" w:eastAsia="等线" w:hAnsi="Book Antiqua"/>
          <w:kern w:val="2"/>
          <w:sz w:val="20"/>
          <w:szCs w:val="20"/>
          <w:lang w:eastAsia="zh-CN"/>
        </w:rPr>
        <w:t>: 10.1007/978-1-62703-302-2</w:t>
      </w:r>
      <w:r w:rsidR="006664A2" w:rsidRPr="006B6ABE">
        <w:rPr>
          <w:rFonts w:ascii="Book Antiqua" w:eastAsia="等线" w:hAnsi="Book Antiqua"/>
          <w:kern w:val="2"/>
          <w:sz w:val="20"/>
          <w:szCs w:val="20"/>
          <w:lang w:eastAsia="zh-CN"/>
        </w:rPr>
        <w:t>_</w:t>
      </w:r>
      <w:r w:rsidR="001141BA" w:rsidRPr="006B6ABE">
        <w:rPr>
          <w:rFonts w:ascii="Book Antiqua" w:eastAsia="等线" w:hAnsi="Book Antiqua"/>
          <w:kern w:val="2"/>
          <w:sz w:val="20"/>
          <w:szCs w:val="20"/>
          <w:lang w:eastAsia="zh-CN"/>
        </w:rPr>
        <w:t>10]</w:t>
      </w:r>
    </w:p>
    <w:p w14:paraId="5C909AB2"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19 </w:t>
      </w:r>
      <w:r w:rsidRPr="006B6ABE">
        <w:rPr>
          <w:rFonts w:ascii="Book Antiqua" w:eastAsia="等线" w:hAnsi="Book Antiqua"/>
          <w:b/>
          <w:kern w:val="2"/>
          <w:sz w:val="20"/>
          <w:szCs w:val="20"/>
          <w:lang w:eastAsia="zh-CN"/>
        </w:rPr>
        <w:t>Chou TC</w:t>
      </w:r>
      <w:r w:rsidRPr="006B6ABE">
        <w:rPr>
          <w:rFonts w:ascii="Book Antiqua" w:eastAsia="等线" w:hAnsi="Book Antiqua"/>
          <w:kern w:val="2"/>
          <w:sz w:val="20"/>
          <w:szCs w:val="20"/>
          <w:lang w:eastAsia="zh-CN"/>
        </w:rPr>
        <w:t>. Drug combination studies and their synergy quantification using the Chou-</w:t>
      </w:r>
      <w:proofErr w:type="spellStart"/>
      <w:r w:rsidRPr="006B6ABE">
        <w:rPr>
          <w:rFonts w:ascii="Book Antiqua" w:eastAsia="等线" w:hAnsi="Book Antiqua"/>
          <w:kern w:val="2"/>
          <w:sz w:val="20"/>
          <w:szCs w:val="20"/>
          <w:lang w:eastAsia="zh-CN"/>
        </w:rPr>
        <w:t>Talalay</w:t>
      </w:r>
      <w:proofErr w:type="spellEnd"/>
      <w:r w:rsidRPr="006B6ABE">
        <w:rPr>
          <w:rFonts w:ascii="Book Antiqua" w:eastAsia="等线" w:hAnsi="Book Antiqua"/>
          <w:kern w:val="2"/>
          <w:sz w:val="20"/>
          <w:szCs w:val="20"/>
          <w:lang w:eastAsia="zh-CN"/>
        </w:rPr>
        <w:t xml:space="preserve"> method. </w:t>
      </w:r>
      <w:r w:rsidRPr="006B6ABE">
        <w:rPr>
          <w:rFonts w:ascii="Book Antiqua" w:eastAsia="等线" w:hAnsi="Book Antiqua"/>
          <w:i/>
          <w:kern w:val="2"/>
          <w:sz w:val="20"/>
          <w:szCs w:val="20"/>
          <w:lang w:eastAsia="zh-CN"/>
        </w:rPr>
        <w:t>Cancer Res</w:t>
      </w:r>
      <w:r w:rsidRPr="006B6ABE">
        <w:rPr>
          <w:rFonts w:ascii="Book Antiqua" w:eastAsia="等线" w:hAnsi="Book Antiqua"/>
          <w:kern w:val="2"/>
          <w:sz w:val="20"/>
          <w:szCs w:val="20"/>
          <w:lang w:eastAsia="zh-CN"/>
        </w:rPr>
        <w:t xml:space="preserve"> 2010; </w:t>
      </w:r>
      <w:r w:rsidRPr="006B6ABE">
        <w:rPr>
          <w:rFonts w:ascii="Book Antiqua" w:eastAsia="等线" w:hAnsi="Book Antiqua"/>
          <w:b/>
          <w:kern w:val="2"/>
          <w:sz w:val="20"/>
          <w:szCs w:val="20"/>
          <w:lang w:eastAsia="zh-CN"/>
        </w:rPr>
        <w:t>70</w:t>
      </w:r>
      <w:r w:rsidRPr="006B6ABE">
        <w:rPr>
          <w:rFonts w:ascii="Book Antiqua" w:eastAsia="等线" w:hAnsi="Book Antiqua"/>
          <w:kern w:val="2"/>
          <w:sz w:val="20"/>
          <w:szCs w:val="20"/>
          <w:lang w:eastAsia="zh-CN"/>
        </w:rPr>
        <w:t>: 440-446 [PMID: 20068163 DOI:</w:t>
      </w:r>
      <w:r w:rsidR="001141BA" w:rsidRPr="006B6ABE">
        <w:rPr>
          <w:rFonts w:ascii="Book Antiqua" w:eastAsia="等线" w:hAnsi="Book Antiqua"/>
          <w:kern w:val="2"/>
          <w:sz w:val="20"/>
          <w:szCs w:val="20"/>
          <w:lang w:eastAsia="zh-CN"/>
        </w:rPr>
        <w:t xml:space="preserve"> 10.1158/0008-5472.CAN-09-1947]</w:t>
      </w:r>
    </w:p>
    <w:p w14:paraId="328B92E1"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20 </w:t>
      </w:r>
      <w:r w:rsidRPr="006B6ABE">
        <w:rPr>
          <w:rFonts w:ascii="Book Antiqua" w:eastAsia="等线" w:hAnsi="Book Antiqua"/>
          <w:b/>
          <w:kern w:val="2"/>
          <w:sz w:val="20"/>
          <w:szCs w:val="20"/>
          <w:lang w:eastAsia="zh-CN"/>
        </w:rPr>
        <w:t>Sharma AK</w:t>
      </w:r>
      <w:r w:rsidRPr="006B6ABE">
        <w:rPr>
          <w:rFonts w:ascii="Book Antiqua" w:eastAsia="等线" w:hAnsi="Book Antiqua"/>
          <w:kern w:val="2"/>
          <w:sz w:val="20"/>
          <w:szCs w:val="20"/>
          <w:lang w:eastAsia="zh-CN"/>
        </w:rPr>
        <w:t xml:space="preserve">, Bhattacharya S, Khan SA, Khade B, Gupta S. Dynamic alteration in H3 serine 10 phosphorylation is G1-phase specific during ionization radiation induced DNA damage response in human cells. </w:t>
      </w:r>
      <w:proofErr w:type="spellStart"/>
      <w:r w:rsidRPr="006B6ABE">
        <w:rPr>
          <w:rFonts w:ascii="Book Antiqua" w:eastAsia="等线" w:hAnsi="Book Antiqua"/>
          <w:i/>
          <w:kern w:val="2"/>
          <w:sz w:val="20"/>
          <w:szCs w:val="20"/>
          <w:lang w:eastAsia="zh-CN"/>
        </w:rPr>
        <w:t>Mutat</w:t>
      </w:r>
      <w:proofErr w:type="spellEnd"/>
      <w:r w:rsidRPr="006B6ABE">
        <w:rPr>
          <w:rFonts w:ascii="Book Antiqua" w:eastAsia="等线" w:hAnsi="Book Antiqua"/>
          <w:i/>
          <w:kern w:val="2"/>
          <w:sz w:val="20"/>
          <w:szCs w:val="20"/>
          <w:lang w:eastAsia="zh-CN"/>
        </w:rPr>
        <w:t xml:space="preserve"> Res</w:t>
      </w:r>
      <w:r w:rsidRPr="006B6ABE">
        <w:rPr>
          <w:rFonts w:ascii="Book Antiqua" w:eastAsia="等线" w:hAnsi="Book Antiqua"/>
          <w:kern w:val="2"/>
          <w:sz w:val="20"/>
          <w:szCs w:val="20"/>
          <w:lang w:eastAsia="zh-CN"/>
        </w:rPr>
        <w:t xml:space="preserve"> 2015; </w:t>
      </w:r>
      <w:r w:rsidRPr="006B6ABE">
        <w:rPr>
          <w:rFonts w:ascii="Book Antiqua" w:eastAsia="等线" w:hAnsi="Book Antiqua"/>
          <w:b/>
          <w:kern w:val="2"/>
          <w:sz w:val="20"/>
          <w:szCs w:val="20"/>
          <w:lang w:eastAsia="zh-CN"/>
        </w:rPr>
        <w:t>773</w:t>
      </w:r>
      <w:r w:rsidRPr="006B6ABE">
        <w:rPr>
          <w:rFonts w:ascii="Book Antiqua" w:eastAsia="等线" w:hAnsi="Book Antiqua"/>
          <w:kern w:val="2"/>
          <w:sz w:val="20"/>
          <w:szCs w:val="20"/>
          <w:lang w:eastAsia="zh-CN"/>
        </w:rPr>
        <w:t>: 83-91 [PMID: 25847424 DOI</w:t>
      </w:r>
      <w:r w:rsidR="001141BA" w:rsidRPr="006B6ABE">
        <w:rPr>
          <w:rFonts w:ascii="Book Antiqua" w:eastAsia="等线" w:hAnsi="Book Antiqua"/>
          <w:kern w:val="2"/>
          <w:sz w:val="20"/>
          <w:szCs w:val="20"/>
          <w:lang w:eastAsia="zh-CN"/>
        </w:rPr>
        <w:t>: 10.1016/j.mrfmmm.2015.01.017]</w:t>
      </w:r>
    </w:p>
    <w:p w14:paraId="2F8E9104"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21 </w:t>
      </w:r>
      <w:proofErr w:type="spellStart"/>
      <w:r w:rsidRPr="006B6ABE">
        <w:rPr>
          <w:rFonts w:ascii="Book Antiqua" w:eastAsia="等线" w:hAnsi="Book Antiqua"/>
          <w:b/>
          <w:kern w:val="2"/>
          <w:sz w:val="20"/>
          <w:szCs w:val="20"/>
          <w:lang w:eastAsia="zh-CN"/>
        </w:rPr>
        <w:t>Cerami</w:t>
      </w:r>
      <w:proofErr w:type="spellEnd"/>
      <w:r w:rsidRPr="006B6ABE">
        <w:rPr>
          <w:rFonts w:ascii="Book Antiqua" w:eastAsia="等线" w:hAnsi="Book Antiqua"/>
          <w:b/>
          <w:kern w:val="2"/>
          <w:sz w:val="20"/>
          <w:szCs w:val="20"/>
          <w:lang w:eastAsia="zh-CN"/>
        </w:rPr>
        <w:t xml:space="preserve"> E</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Gao</w:t>
      </w:r>
      <w:proofErr w:type="spellEnd"/>
      <w:r w:rsidRPr="006B6ABE">
        <w:rPr>
          <w:rFonts w:ascii="Book Antiqua" w:eastAsia="等线" w:hAnsi="Book Antiqua"/>
          <w:kern w:val="2"/>
          <w:sz w:val="20"/>
          <w:szCs w:val="20"/>
          <w:lang w:eastAsia="zh-CN"/>
        </w:rPr>
        <w:t xml:space="preserve"> J, </w:t>
      </w:r>
      <w:proofErr w:type="spellStart"/>
      <w:r w:rsidRPr="006B6ABE">
        <w:rPr>
          <w:rFonts w:ascii="Book Antiqua" w:eastAsia="等线" w:hAnsi="Book Antiqua"/>
          <w:kern w:val="2"/>
          <w:sz w:val="20"/>
          <w:szCs w:val="20"/>
          <w:lang w:eastAsia="zh-CN"/>
        </w:rPr>
        <w:t>Dogrusoz</w:t>
      </w:r>
      <w:proofErr w:type="spellEnd"/>
      <w:r w:rsidRPr="006B6ABE">
        <w:rPr>
          <w:rFonts w:ascii="Book Antiqua" w:eastAsia="等线" w:hAnsi="Book Antiqua"/>
          <w:kern w:val="2"/>
          <w:sz w:val="20"/>
          <w:szCs w:val="20"/>
          <w:lang w:eastAsia="zh-CN"/>
        </w:rPr>
        <w:t xml:space="preserve"> U, Gross BE, Sumer SO, Aksoy BA, Jacobsen A, Byrne CJ, Heuer ML, Larsson E, </w:t>
      </w:r>
      <w:proofErr w:type="spellStart"/>
      <w:r w:rsidRPr="006B6ABE">
        <w:rPr>
          <w:rFonts w:ascii="Book Antiqua" w:eastAsia="等线" w:hAnsi="Book Antiqua"/>
          <w:kern w:val="2"/>
          <w:sz w:val="20"/>
          <w:szCs w:val="20"/>
          <w:lang w:eastAsia="zh-CN"/>
        </w:rPr>
        <w:t>Antipin</w:t>
      </w:r>
      <w:proofErr w:type="spellEnd"/>
      <w:r w:rsidRPr="006B6ABE">
        <w:rPr>
          <w:rFonts w:ascii="Book Antiqua" w:eastAsia="等线" w:hAnsi="Book Antiqua"/>
          <w:kern w:val="2"/>
          <w:sz w:val="20"/>
          <w:szCs w:val="20"/>
          <w:lang w:eastAsia="zh-CN"/>
        </w:rPr>
        <w:t xml:space="preserve"> Y, </w:t>
      </w:r>
      <w:proofErr w:type="spellStart"/>
      <w:r w:rsidRPr="006B6ABE">
        <w:rPr>
          <w:rFonts w:ascii="Book Antiqua" w:eastAsia="等线" w:hAnsi="Book Antiqua"/>
          <w:kern w:val="2"/>
          <w:sz w:val="20"/>
          <w:szCs w:val="20"/>
          <w:lang w:eastAsia="zh-CN"/>
        </w:rPr>
        <w:t>Reva</w:t>
      </w:r>
      <w:proofErr w:type="spellEnd"/>
      <w:r w:rsidRPr="006B6ABE">
        <w:rPr>
          <w:rFonts w:ascii="Book Antiqua" w:eastAsia="等线" w:hAnsi="Book Antiqua"/>
          <w:kern w:val="2"/>
          <w:sz w:val="20"/>
          <w:szCs w:val="20"/>
          <w:lang w:eastAsia="zh-CN"/>
        </w:rPr>
        <w:t xml:space="preserve"> B, Goldberg AP, Sander C, Schultz N. The </w:t>
      </w:r>
      <w:proofErr w:type="spellStart"/>
      <w:r w:rsidRPr="006B6ABE">
        <w:rPr>
          <w:rFonts w:ascii="Book Antiqua" w:eastAsia="等线" w:hAnsi="Book Antiqua"/>
          <w:kern w:val="2"/>
          <w:sz w:val="20"/>
          <w:szCs w:val="20"/>
          <w:lang w:eastAsia="zh-CN"/>
        </w:rPr>
        <w:t>cBio</w:t>
      </w:r>
      <w:proofErr w:type="spellEnd"/>
      <w:r w:rsidRPr="006B6ABE">
        <w:rPr>
          <w:rFonts w:ascii="Book Antiqua" w:eastAsia="等线" w:hAnsi="Book Antiqua"/>
          <w:kern w:val="2"/>
          <w:sz w:val="20"/>
          <w:szCs w:val="20"/>
          <w:lang w:eastAsia="zh-CN"/>
        </w:rPr>
        <w:t xml:space="preserve"> cancer genomics portal: an open platform for exploring multidimensional cancer genomics data. </w:t>
      </w:r>
      <w:r w:rsidRPr="006B6ABE">
        <w:rPr>
          <w:rFonts w:ascii="Book Antiqua" w:eastAsia="等线" w:hAnsi="Book Antiqua"/>
          <w:i/>
          <w:kern w:val="2"/>
          <w:sz w:val="20"/>
          <w:szCs w:val="20"/>
          <w:lang w:eastAsia="zh-CN"/>
        </w:rPr>
        <w:t xml:space="preserve">Cancer </w:t>
      </w:r>
      <w:proofErr w:type="spellStart"/>
      <w:r w:rsidRPr="006B6ABE">
        <w:rPr>
          <w:rFonts w:ascii="Book Antiqua" w:eastAsia="等线" w:hAnsi="Book Antiqua"/>
          <w:i/>
          <w:kern w:val="2"/>
          <w:sz w:val="20"/>
          <w:szCs w:val="20"/>
          <w:lang w:eastAsia="zh-CN"/>
        </w:rPr>
        <w:t>Discov</w:t>
      </w:r>
      <w:proofErr w:type="spellEnd"/>
      <w:r w:rsidRPr="006B6ABE">
        <w:rPr>
          <w:rFonts w:ascii="Book Antiqua" w:eastAsia="等线" w:hAnsi="Book Antiqua"/>
          <w:kern w:val="2"/>
          <w:sz w:val="20"/>
          <w:szCs w:val="20"/>
          <w:lang w:eastAsia="zh-CN"/>
        </w:rPr>
        <w:t xml:space="preserve"> 2012; </w:t>
      </w:r>
      <w:r w:rsidRPr="006B6ABE">
        <w:rPr>
          <w:rFonts w:ascii="Book Antiqua" w:eastAsia="等线" w:hAnsi="Book Antiqua"/>
          <w:b/>
          <w:kern w:val="2"/>
          <w:sz w:val="20"/>
          <w:szCs w:val="20"/>
          <w:lang w:eastAsia="zh-CN"/>
        </w:rPr>
        <w:t>2</w:t>
      </w:r>
      <w:r w:rsidRPr="006B6ABE">
        <w:rPr>
          <w:rFonts w:ascii="Book Antiqua" w:eastAsia="等线" w:hAnsi="Book Antiqua"/>
          <w:kern w:val="2"/>
          <w:sz w:val="20"/>
          <w:szCs w:val="20"/>
          <w:lang w:eastAsia="zh-CN"/>
        </w:rPr>
        <w:t>: 401-404 [PMID: 22588877 DOI</w:t>
      </w:r>
      <w:r w:rsidR="001141BA" w:rsidRPr="006B6ABE">
        <w:rPr>
          <w:rFonts w:ascii="Book Antiqua" w:eastAsia="等线" w:hAnsi="Book Antiqua"/>
          <w:kern w:val="2"/>
          <w:sz w:val="20"/>
          <w:szCs w:val="20"/>
          <w:lang w:eastAsia="zh-CN"/>
        </w:rPr>
        <w:t>: 10.1158/2159-8290.CD-12-0095]</w:t>
      </w:r>
    </w:p>
    <w:p w14:paraId="0B5E00AD"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22 </w:t>
      </w:r>
      <w:proofErr w:type="spellStart"/>
      <w:r w:rsidRPr="006B6ABE">
        <w:rPr>
          <w:rFonts w:ascii="Book Antiqua" w:eastAsia="等线" w:hAnsi="Book Antiqua"/>
          <w:b/>
          <w:kern w:val="2"/>
          <w:sz w:val="20"/>
          <w:szCs w:val="20"/>
          <w:lang w:eastAsia="zh-CN"/>
        </w:rPr>
        <w:t>Gao</w:t>
      </w:r>
      <w:proofErr w:type="spellEnd"/>
      <w:r w:rsidRPr="006B6ABE">
        <w:rPr>
          <w:rFonts w:ascii="Book Antiqua" w:eastAsia="等线" w:hAnsi="Book Antiqua"/>
          <w:b/>
          <w:kern w:val="2"/>
          <w:sz w:val="20"/>
          <w:szCs w:val="20"/>
          <w:lang w:eastAsia="zh-CN"/>
        </w:rPr>
        <w:t xml:space="preserve"> J</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Aksoy</w:t>
      </w:r>
      <w:proofErr w:type="spellEnd"/>
      <w:r w:rsidRPr="006B6ABE">
        <w:rPr>
          <w:rFonts w:ascii="Book Antiqua" w:eastAsia="等线" w:hAnsi="Book Antiqua"/>
          <w:kern w:val="2"/>
          <w:sz w:val="20"/>
          <w:szCs w:val="20"/>
          <w:lang w:eastAsia="zh-CN"/>
        </w:rPr>
        <w:t xml:space="preserve"> BA, </w:t>
      </w:r>
      <w:proofErr w:type="spellStart"/>
      <w:r w:rsidRPr="006B6ABE">
        <w:rPr>
          <w:rFonts w:ascii="Book Antiqua" w:eastAsia="等线" w:hAnsi="Book Antiqua"/>
          <w:kern w:val="2"/>
          <w:sz w:val="20"/>
          <w:szCs w:val="20"/>
          <w:lang w:eastAsia="zh-CN"/>
        </w:rPr>
        <w:t>Dogrusoz</w:t>
      </w:r>
      <w:proofErr w:type="spellEnd"/>
      <w:r w:rsidRPr="006B6ABE">
        <w:rPr>
          <w:rFonts w:ascii="Book Antiqua" w:eastAsia="等线" w:hAnsi="Book Antiqua"/>
          <w:kern w:val="2"/>
          <w:sz w:val="20"/>
          <w:szCs w:val="20"/>
          <w:lang w:eastAsia="zh-CN"/>
        </w:rPr>
        <w:t xml:space="preserve"> U, Dresdner G, Gross B, Sumer SO, Sun Y, Jacobsen A, Sinha R, Larsson E, </w:t>
      </w:r>
      <w:proofErr w:type="spellStart"/>
      <w:r w:rsidRPr="006B6ABE">
        <w:rPr>
          <w:rFonts w:ascii="Book Antiqua" w:eastAsia="等线" w:hAnsi="Book Antiqua"/>
          <w:kern w:val="2"/>
          <w:sz w:val="20"/>
          <w:szCs w:val="20"/>
          <w:lang w:eastAsia="zh-CN"/>
        </w:rPr>
        <w:t>Cerami</w:t>
      </w:r>
      <w:proofErr w:type="spellEnd"/>
      <w:r w:rsidRPr="006B6ABE">
        <w:rPr>
          <w:rFonts w:ascii="Book Antiqua" w:eastAsia="等线" w:hAnsi="Book Antiqua"/>
          <w:kern w:val="2"/>
          <w:sz w:val="20"/>
          <w:szCs w:val="20"/>
          <w:lang w:eastAsia="zh-CN"/>
        </w:rPr>
        <w:t xml:space="preserve"> E, Sander C, Schultz N. Integrative analysis of complex cancer genomics and clinical profiles using the cBioPortal. </w:t>
      </w:r>
      <w:r w:rsidRPr="006B6ABE">
        <w:rPr>
          <w:rFonts w:ascii="Book Antiqua" w:eastAsia="等线" w:hAnsi="Book Antiqua"/>
          <w:i/>
          <w:kern w:val="2"/>
          <w:sz w:val="20"/>
          <w:szCs w:val="20"/>
          <w:lang w:eastAsia="zh-CN"/>
        </w:rPr>
        <w:t xml:space="preserve">Sci Signal </w:t>
      </w:r>
      <w:r w:rsidRPr="006B6ABE">
        <w:rPr>
          <w:rFonts w:ascii="Book Antiqua" w:eastAsia="等线" w:hAnsi="Book Antiqua"/>
          <w:kern w:val="2"/>
          <w:sz w:val="20"/>
          <w:szCs w:val="20"/>
          <w:lang w:eastAsia="zh-CN"/>
        </w:rPr>
        <w:t xml:space="preserve">2013; </w:t>
      </w:r>
      <w:r w:rsidRPr="006B6ABE">
        <w:rPr>
          <w:rFonts w:ascii="Book Antiqua" w:eastAsia="等线" w:hAnsi="Book Antiqua"/>
          <w:b/>
          <w:kern w:val="2"/>
          <w:sz w:val="20"/>
          <w:szCs w:val="20"/>
          <w:lang w:eastAsia="zh-CN"/>
        </w:rPr>
        <w:t>6</w:t>
      </w:r>
      <w:r w:rsidRPr="006B6ABE">
        <w:rPr>
          <w:rFonts w:ascii="Book Antiqua" w:eastAsia="等线" w:hAnsi="Book Antiqua"/>
          <w:kern w:val="2"/>
          <w:sz w:val="20"/>
          <w:szCs w:val="20"/>
          <w:lang w:eastAsia="zh-CN"/>
        </w:rPr>
        <w:t>: pl1 [PMID: 23550210</w:t>
      </w:r>
      <w:r w:rsidR="001141BA" w:rsidRPr="006B6ABE">
        <w:rPr>
          <w:rFonts w:ascii="Book Antiqua" w:eastAsia="等线" w:hAnsi="Book Antiqua"/>
          <w:kern w:val="2"/>
          <w:sz w:val="20"/>
          <w:szCs w:val="20"/>
          <w:lang w:eastAsia="zh-CN"/>
        </w:rPr>
        <w:t xml:space="preserve"> DOI: 10.1126/scisignal.2004088]</w:t>
      </w:r>
    </w:p>
    <w:p w14:paraId="304CA57F"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23 </w:t>
      </w:r>
      <w:r w:rsidRPr="006B6ABE">
        <w:rPr>
          <w:rFonts w:ascii="Book Antiqua" w:eastAsia="等线" w:hAnsi="Book Antiqua"/>
          <w:b/>
          <w:kern w:val="2"/>
          <w:sz w:val="20"/>
          <w:szCs w:val="20"/>
          <w:lang w:eastAsia="zh-CN"/>
        </w:rPr>
        <w:t>Chou TC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Talalay</w:t>
      </w:r>
      <w:proofErr w:type="spellEnd"/>
      <w:r w:rsidRPr="006B6ABE">
        <w:rPr>
          <w:rFonts w:ascii="Book Antiqua" w:eastAsia="等线" w:hAnsi="Book Antiqua"/>
          <w:kern w:val="2"/>
          <w:sz w:val="20"/>
          <w:szCs w:val="20"/>
          <w:lang w:eastAsia="zh-CN"/>
        </w:rPr>
        <w:t xml:space="preserve"> P. Quantitative analysis of dose-effect relationships: the combined effects of multiple drugs or enzyme inhibitors. </w:t>
      </w:r>
      <w:proofErr w:type="spellStart"/>
      <w:r w:rsidRPr="006B6ABE">
        <w:rPr>
          <w:rFonts w:ascii="Book Antiqua" w:eastAsia="等线" w:hAnsi="Book Antiqua"/>
          <w:i/>
          <w:kern w:val="2"/>
          <w:sz w:val="20"/>
          <w:szCs w:val="20"/>
          <w:lang w:eastAsia="zh-CN"/>
        </w:rPr>
        <w:t>Adv</w:t>
      </w:r>
      <w:proofErr w:type="spellEnd"/>
      <w:r w:rsidRPr="006B6ABE">
        <w:rPr>
          <w:rFonts w:ascii="Book Antiqua" w:eastAsia="等线" w:hAnsi="Book Antiqua"/>
          <w:i/>
          <w:kern w:val="2"/>
          <w:sz w:val="20"/>
          <w:szCs w:val="20"/>
          <w:lang w:eastAsia="zh-CN"/>
        </w:rPr>
        <w:t xml:space="preserve"> Enzyme </w:t>
      </w:r>
      <w:proofErr w:type="spellStart"/>
      <w:r w:rsidRPr="006B6ABE">
        <w:rPr>
          <w:rFonts w:ascii="Book Antiqua" w:eastAsia="等线" w:hAnsi="Book Antiqua"/>
          <w:i/>
          <w:kern w:val="2"/>
          <w:sz w:val="20"/>
          <w:szCs w:val="20"/>
          <w:lang w:eastAsia="zh-CN"/>
        </w:rPr>
        <w:t>Regul</w:t>
      </w:r>
      <w:proofErr w:type="spellEnd"/>
      <w:r w:rsidRPr="006B6ABE">
        <w:rPr>
          <w:rFonts w:ascii="Book Antiqua" w:eastAsia="等线" w:hAnsi="Book Antiqua"/>
          <w:i/>
          <w:kern w:val="2"/>
          <w:sz w:val="20"/>
          <w:szCs w:val="20"/>
          <w:lang w:eastAsia="zh-CN"/>
        </w:rPr>
        <w:t xml:space="preserve"> </w:t>
      </w:r>
      <w:r w:rsidRPr="006B6ABE">
        <w:rPr>
          <w:rFonts w:ascii="Book Antiqua" w:eastAsia="等线" w:hAnsi="Book Antiqua"/>
          <w:kern w:val="2"/>
          <w:sz w:val="20"/>
          <w:szCs w:val="20"/>
          <w:lang w:eastAsia="zh-CN"/>
        </w:rPr>
        <w:t xml:space="preserve">1984; </w:t>
      </w:r>
      <w:r w:rsidRPr="006B6ABE">
        <w:rPr>
          <w:rFonts w:ascii="Book Antiqua" w:eastAsia="等线" w:hAnsi="Book Antiqua"/>
          <w:b/>
          <w:kern w:val="2"/>
          <w:sz w:val="20"/>
          <w:szCs w:val="20"/>
          <w:lang w:eastAsia="zh-CN"/>
        </w:rPr>
        <w:t>22</w:t>
      </w:r>
      <w:r w:rsidR="001141BA" w:rsidRPr="006B6ABE">
        <w:rPr>
          <w:rFonts w:ascii="Book Antiqua" w:eastAsia="等线" w:hAnsi="Book Antiqua"/>
          <w:kern w:val="2"/>
          <w:sz w:val="20"/>
          <w:szCs w:val="20"/>
          <w:lang w:eastAsia="zh-CN"/>
        </w:rPr>
        <w:t xml:space="preserve">: 27-55 [PMID: </w:t>
      </w:r>
      <w:r w:rsidRPr="006B6ABE">
        <w:rPr>
          <w:rFonts w:ascii="Book Antiqua" w:eastAsia="等线" w:hAnsi="Book Antiqua"/>
          <w:kern w:val="2"/>
          <w:sz w:val="20"/>
          <w:szCs w:val="20"/>
          <w:lang w:eastAsia="zh-CN"/>
        </w:rPr>
        <w:t>6382953 DOI</w:t>
      </w:r>
      <w:r w:rsidR="001141BA" w:rsidRPr="006B6ABE">
        <w:rPr>
          <w:rFonts w:ascii="Book Antiqua" w:eastAsia="等线" w:hAnsi="Book Antiqua"/>
          <w:kern w:val="2"/>
          <w:sz w:val="20"/>
          <w:szCs w:val="20"/>
          <w:lang w:eastAsia="zh-CN"/>
        </w:rPr>
        <w:t>: 10.1016/0065-2571(84)90007-4]</w:t>
      </w:r>
    </w:p>
    <w:p w14:paraId="0775B8E8"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lastRenderedPageBreak/>
        <w:t xml:space="preserve">24 </w:t>
      </w:r>
      <w:proofErr w:type="spellStart"/>
      <w:r w:rsidRPr="006B6ABE">
        <w:rPr>
          <w:rFonts w:ascii="Book Antiqua" w:eastAsia="等线" w:hAnsi="Book Antiqua"/>
          <w:b/>
          <w:kern w:val="2"/>
          <w:sz w:val="20"/>
          <w:szCs w:val="20"/>
          <w:lang w:eastAsia="zh-CN"/>
        </w:rPr>
        <w:t>Shogren-Knaak</w:t>
      </w:r>
      <w:proofErr w:type="spellEnd"/>
      <w:r w:rsidRPr="006B6ABE">
        <w:rPr>
          <w:rFonts w:ascii="Book Antiqua" w:eastAsia="等线" w:hAnsi="Book Antiqua"/>
          <w:b/>
          <w:kern w:val="2"/>
          <w:sz w:val="20"/>
          <w:szCs w:val="20"/>
          <w:lang w:eastAsia="zh-CN"/>
        </w:rPr>
        <w:t xml:space="preserve"> M</w:t>
      </w:r>
      <w:r w:rsidRPr="006B6ABE">
        <w:rPr>
          <w:rFonts w:ascii="Book Antiqua" w:eastAsia="等线" w:hAnsi="Book Antiqua"/>
          <w:kern w:val="2"/>
          <w:sz w:val="20"/>
          <w:szCs w:val="20"/>
          <w:lang w:eastAsia="zh-CN"/>
        </w:rPr>
        <w:t xml:space="preserve">, Ishii H, Sun JM, </w:t>
      </w:r>
      <w:proofErr w:type="spellStart"/>
      <w:r w:rsidRPr="006B6ABE">
        <w:rPr>
          <w:rFonts w:ascii="Book Antiqua" w:eastAsia="等线" w:hAnsi="Book Antiqua"/>
          <w:kern w:val="2"/>
          <w:sz w:val="20"/>
          <w:szCs w:val="20"/>
          <w:lang w:eastAsia="zh-CN"/>
        </w:rPr>
        <w:t>Pazin</w:t>
      </w:r>
      <w:proofErr w:type="spellEnd"/>
      <w:r w:rsidRPr="006B6ABE">
        <w:rPr>
          <w:rFonts w:ascii="Book Antiqua" w:eastAsia="等线" w:hAnsi="Book Antiqua"/>
          <w:kern w:val="2"/>
          <w:sz w:val="20"/>
          <w:szCs w:val="20"/>
          <w:lang w:eastAsia="zh-CN"/>
        </w:rPr>
        <w:t xml:space="preserve"> MJ, Davie JR, Peterson CL. Histone H4-K16 acetylation controls chromatin stru</w:t>
      </w:r>
      <w:r w:rsidR="001141BA" w:rsidRPr="006B6ABE">
        <w:rPr>
          <w:rFonts w:ascii="Book Antiqua" w:eastAsia="等线" w:hAnsi="Book Antiqua"/>
          <w:kern w:val="2"/>
          <w:sz w:val="20"/>
          <w:szCs w:val="20"/>
          <w:lang w:eastAsia="zh-CN"/>
        </w:rPr>
        <w:t xml:space="preserve">cture and protein interactions. </w:t>
      </w:r>
      <w:r w:rsidRPr="006B6ABE">
        <w:rPr>
          <w:rFonts w:ascii="Book Antiqua" w:eastAsia="等线" w:hAnsi="Book Antiqua"/>
          <w:i/>
          <w:kern w:val="2"/>
          <w:sz w:val="20"/>
          <w:szCs w:val="20"/>
          <w:lang w:eastAsia="zh-CN"/>
        </w:rPr>
        <w:t>Science</w:t>
      </w:r>
      <w:r w:rsidR="001141BA" w:rsidRPr="006B6ABE">
        <w:rPr>
          <w:rFonts w:ascii="Book Antiqua" w:eastAsia="等线" w:hAnsi="Book Antiqua"/>
          <w:kern w:val="2"/>
          <w:sz w:val="20"/>
          <w:szCs w:val="20"/>
          <w:lang w:eastAsia="zh-CN"/>
        </w:rPr>
        <w:t xml:space="preserve"> 2006; </w:t>
      </w:r>
      <w:r w:rsidRPr="006B6ABE">
        <w:rPr>
          <w:rFonts w:ascii="Book Antiqua" w:eastAsia="等线" w:hAnsi="Book Antiqua"/>
          <w:b/>
          <w:kern w:val="2"/>
          <w:sz w:val="20"/>
          <w:szCs w:val="20"/>
          <w:lang w:eastAsia="zh-CN"/>
        </w:rPr>
        <w:t>311</w:t>
      </w:r>
      <w:r w:rsidRPr="006B6ABE">
        <w:rPr>
          <w:rFonts w:ascii="Book Antiqua" w:eastAsia="等线" w:hAnsi="Book Antiqua"/>
          <w:kern w:val="2"/>
          <w:sz w:val="20"/>
          <w:szCs w:val="20"/>
          <w:lang w:eastAsia="zh-CN"/>
        </w:rPr>
        <w:t>: 844-847 [PMID: 1646992</w:t>
      </w:r>
      <w:r w:rsidR="001141BA" w:rsidRPr="006B6ABE">
        <w:rPr>
          <w:rFonts w:ascii="Book Antiqua" w:eastAsia="等线" w:hAnsi="Book Antiqua"/>
          <w:kern w:val="2"/>
          <w:sz w:val="20"/>
          <w:szCs w:val="20"/>
          <w:lang w:eastAsia="zh-CN"/>
        </w:rPr>
        <w:t>5 DOI: 10.1126/science.1124000]</w:t>
      </w:r>
    </w:p>
    <w:p w14:paraId="4A433F7F"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25 </w:t>
      </w:r>
      <w:proofErr w:type="spellStart"/>
      <w:r w:rsidRPr="006B6ABE">
        <w:rPr>
          <w:rFonts w:ascii="Book Antiqua" w:eastAsia="等线" w:hAnsi="Book Antiqua"/>
          <w:b/>
          <w:kern w:val="2"/>
          <w:sz w:val="20"/>
          <w:szCs w:val="20"/>
          <w:lang w:eastAsia="zh-CN"/>
        </w:rPr>
        <w:t>Richon</w:t>
      </w:r>
      <w:proofErr w:type="spellEnd"/>
      <w:r w:rsidRPr="006B6ABE">
        <w:rPr>
          <w:rFonts w:ascii="Book Antiqua" w:eastAsia="等线" w:hAnsi="Book Antiqua"/>
          <w:b/>
          <w:kern w:val="2"/>
          <w:sz w:val="20"/>
          <w:szCs w:val="20"/>
          <w:lang w:eastAsia="zh-CN"/>
        </w:rPr>
        <w:t xml:space="preserve"> VM</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Sandhoff</w:t>
      </w:r>
      <w:proofErr w:type="spellEnd"/>
      <w:r w:rsidRPr="006B6ABE">
        <w:rPr>
          <w:rFonts w:ascii="Book Antiqua" w:eastAsia="等线" w:hAnsi="Book Antiqua"/>
          <w:kern w:val="2"/>
          <w:sz w:val="20"/>
          <w:szCs w:val="20"/>
          <w:lang w:eastAsia="zh-CN"/>
        </w:rPr>
        <w:t xml:space="preserve"> TW, Rifkind RA, Marks PA. Histone deacetylase inhibitor selectively induces p21WAF1 expression and gene-associated histone acetylation. </w:t>
      </w:r>
      <w:proofErr w:type="spellStart"/>
      <w:r w:rsidR="00BD6013" w:rsidRPr="006B6ABE">
        <w:rPr>
          <w:rFonts w:ascii="Book Antiqua" w:eastAsia="等线" w:hAnsi="Book Antiqua"/>
          <w:i/>
          <w:kern w:val="2"/>
          <w:sz w:val="20"/>
          <w:szCs w:val="20"/>
          <w:lang w:eastAsia="zh-CN"/>
        </w:rPr>
        <w:t>Proc</w:t>
      </w:r>
      <w:proofErr w:type="spellEnd"/>
      <w:r w:rsidR="00BD6013" w:rsidRPr="006B6ABE">
        <w:rPr>
          <w:rFonts w:ascii="Book Antiqua" w:eastAsia="等线" w:hAnsi="Book Antiqua"/>
          <w:i/>
          <w:kern w:val="2"/>
          <w:sz w:val="20"/>
          <w:szCs w:val="20"/>
          <w:lang w:eastAsia="zh-CN"/>
        </w:rPr>
        <w:t xml:space="preserve"> </w:t>
      </w:r>
      <w:proofErr w:type="spellStart"/>
      <w:r w:rsidR="00BD6013" w:rsidRPr="006B6ABE">
        <w:rPr>
          <w:rFonts w:ascii="Book Antiqua" w:eastAsia="等线" w:hAnsi="Book Antiqua"/>
          <w:i/>
          <w:kern w:val="2"/>
          <w:sz w:val="20"/>
          <w:szCs w:val="20"/>
          <w:lang w:eastAsia="zh-CN"/>
        </w:rPr>
        <w:t>Natl</w:t>
      </w:r>
      <w:proofErr w:type="spellEnd"/>
      <w:r w:rsidR="00BD6013" w:rsidRPr="006B6ABE">
        <w:rPr>
          <w:rFonts w:ascii="Book Antiqua" w:eastAsia="等线" w:hAnsi="Book Antiqua"/>
          <w:i/>
          <w:kern w:val="2"/>
          <w:sz w:val="20"/>
          <w:szCs w:val="20"/>
          <w:lang w:eastAsia="zh-CN"/>
        </w:rPr>
        <w:t xml:space="preserve"> </w:t>
      </w:r>
      <w:proofErr w:type="spellStart"/>
      <w:r w:rsidR="00BD6013" w:rsidRPr="006B6ABE">
        <w:rPr>
          <w:rFonts w:ascii="Book Antiqua" w:eastAsia="等线" w:hAnsi="Book Antiqua"/>
          <w:i/>
          <w:kern w:val="2"/>
          <w:sz w:val="20"/>
          <w:szCs w:val="20"/>
          <w:lang w:eastAsia="zh-CN"/>
        </w:rPr>
        <w:t>Acad</w:t>
      </w:r>
      <w:proofErr w:type="spellEnd"/>
      <w:r w:rsidR="00BD6013" w:rsidRPr="006B6ABE">
        <w:rPr>
          <w:rFonts w:ascii="Book Antiqua" w:eastAsia="等线" w:hAnsi="Book Antiqua"/>
          <w:i/>
          <w:kern w:val="2"/>
          <w:sz w:val="20"/>
          <w:szCs w:val="20"/>
          <w:lang w:eastAsia="zh-CN"/>
        </w:rPr>
        <w:t xml:space="preserve"> </w:t>
      </w:r>
      <w:proofErr w:type="spellStart"/>
      <w:r w:rsidR="00BD6013" w:rsidRPr="006B6ABE">
        <w:rPr>
          <w:rFonts w:ascii="Book Antiqua" w:eastAsia="等线" w:hAnsi="Book Antiqua"/>
          <w:i/>
          <w:kern w:val="2"/>
          <w:sz w:val="20"/>
          <w:szCs w:val="20"/>
          <w:lang w:eastAsia="zh-CN"/>
        </w:rPr>
        <w:t>Sci</w:t>
      </w:r>
      <w:proofErr w:type="spellEnd"/>
      <w:r w:rsidR="00BD6013" w:rsidRPr="006B6ABE">
        <w:rPr>
          <w:rFonts w:ascii="Book Antiqua" w:eastAsia="等线" w:hAnsi="Book Antiqua"/>
          <w:i/>
          <w:kern w:val="2"/>
          <w:sz w:val="20"/>
          <w:szCs w:val="20"/>
          <w:lang w:eastAsia="zh-CN"/>
        </w:rPr>
        <w:t xml:space="preserve"> U S </w:t>
      </w:r>
      <w:r w:rsidRPr="006B6ABE">
        <w:rPr>
          <w:rFonts w:ascii="Book Antiqua" w:eastAsia="等线" w:hAnsi="Book Antiqua"/>
          <w:i/>
          <w:kern w:val="2"/>
          <w:sz w:val="20"/>
          <w:szCs w:val="20"/>
          <w:lang w:eastAsia="zh-CN"/>
        </w:rPr>
        <w:t>A</w:t>
      </w:r>
      <w:r w:rsidRPr="006B6ABE">
        <w:rPr>
          <w:rFonts w:ascii="Book Antiqua" w:eastAsia="等线" w:hAnsi="Book Antiqua"/>
          <w:kern w:val="2"/>
          <w:sz w:val="20"/>
          <w:szCs w:val="20"/>
          <w:lang w:eastAsia="zh-CN"/>
        </w:rPr>
        <w:t xml:space="preserve"> 2000; </w:t>
      </w:r>
      <w:r w:rsidRPr="006B6ABE">
        <w:rPr>
          <w:rFonts w:ascii="Book Antiqua" w:eastAsia="等线" w:hAnsi="Book Antiqua"/>
          <w:b/>
          <w:kern w:val="2"/>
          <w:sz w:val="20"/>
          <w:szCs w:val="20"/>
          <w:lang w:eastAsia="zh-CN"/>
        </w:rPr>
        <w:t>97</w:t>
      </w:r>
      <w:r w:rsidR="00BD6013" w:rsidRPr="006B6ABE">
        <w:rPr>
          <w:rFonts w:ascii="Book Antiqua" w:eastAsia="等线" w:hAnsi="Book Antiqua"/>
          <w:kern w:val="2"/>
          <w:sz w:val="20"/>
          <w:szCs w:val="20"/>
          <w:lang w:eastAsia="zh-CN"/>
        </w:rPr>
        <w:t>: 10014-10019 [PMID: 10954755 DOI: 10.1073/pnas.180316197]</w:t>
      </w:r>
    </w:p>
    <w:p w14:paraId="10E7D337"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26 </w:t>
      </w:r>
      <w:proofErr w:type="spellStart"/>
      <w:r w:rsidRPr="006B6ABE">
        <w:rPr>
          <w:rFonts w:ascii="Book Antiqua" w:eastAsia="等线" w:hAnsi="Book Antiqua"/>
          <w:b/>
          <w:kern w:val="2"/>
          <w:sz w:val="20"/>
          <w:szCs w:val="20"/>
          <w:lang w:eastAsia="zh-CN"/>
        </w:rPr>
        <w:t>Herold</w:t>
      </w:r>
      <w:proofErr w:type="spellEnd"/>
      <w:r w:rsidRPr="006B6ABE">
        <w:rPr>
          <w:rFonts w:ascii="Book Antiqua" w:eastAsia="等线" w:hAnsi="Book Antiqua"/>
          <w:b/>
          <w:kern w:val="2"/>
          <w:sz w:val="20"/>
          <w:szCs w:val="20"/>
          <w:lang w:eastAsia="zh-CN"/>
        </w:rPr>
        <w:t xml:space="preserve"> 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Ganslmayer</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Ocker</w:t>
      </w:r>
      <w:proofErr w:type="spellEnd"/>
      <w:r w:rsidRPr="006B6ABE">
        <w:rPr>
          <w:rFonts w:ascii="Book Antiqua" w:eastAsia="等线" w:hAnsi="Book Antiqua"/>
          <w:kern w:val="2"/>
          <w:sz w:val="20"/>
          <w:szCs w:val="20"/>
          <w:lang w:eastAsia="zh-CN"/>
        </w:rPr>
        <w:t xml:space="preserve"> M, Hermann M, </w:t>
      </w:r>
      <w:proofErr w:type="spellStart"/>
      <w:r w:rsidRPr="006B6ABE">
        <w:rPr>
          <w:rFonts w:ascii="Book Antiqua" w:eastAsia="等线" w:hAnsi="Book Antiqua"/>
          <w:kern w:val="2"/>
          <w:sz w:val="20"/>
          <w:szCs w:val="20"/>
          <w:lang w:eastAsia="zh-CN"/>
        </w:rPr>
        <w:t>Geerts</w:t>
      </w:r>
      <w:proofErr w:type="spellEnd"/>
      <w:r w:rsidRPr="006B6ABE">
        <w:rPr>
          <w:rFonts w:ascii="Book Antiqua" w:eastAsia="等线" w:hAnsi="Book Antiqua"/>
          <w:kern w:val="2"/>
          <w:sz w:val="20"/>
          <w:szCs w:val="20"/>
          <w:lang w:eastAsia="zh-CN"/>
        </w:rPr>
        <w:t xml:space="preserve"> A, Hahn EG, </w:t>
      </w:r>
      <w:proofErr w:type="spellStart"/>
      <w:r w:rsidRPr="006B6ABE">
        <w:rPr>
          <w:rFonts w:ascii="Book Antiqua" w:eastAsia="等线" w:hAnsi="Book Antiqua"/>
          <w:kern w:val="2"/>
          <w:sz w:val="20"/>
          <w:szCs w:val="20"/>
          <w:lang w:eastAsia="zh-CN"/>
        </w:rPr>
        <w:t>Schuppan</w:t>
      </w:r>
      <w:proofErr w:type="spellEnd"/>
      <w:r w:rsidRPr="006B6ABE">
        <w:rPr>
          <w:rFonts w:ascii="Book Antiqua" w:eastAsia="等线" w:hAnsi="Book Antiqua"/>
          <w:kern w:val="2"/>
          <w:sz w:val="20"/>
          <w:szCs w:val="20"/>
          <w:lang w:eastAsia="zh-CN"/>
        </w:rPr>
        <w:t xml:space="preserve"> D. The histone-deacetylase inhibitor Trichostatin A blocks proliferation and triggers apoptotic programs in hepatoma cells. </w:t>
      </w:r>
      <w:r w:rsidRPr="006B6ABE">
        <w:rPr>
          <w:rFonts w:ascii="Book Antiqua" w:eastAsia="等线" w:hAnsi="Book Antiqua"/>
          <w:i/>
          <w:kern w:val="2"/>
          <w:sz w:val="20"/>
          <w:szCs w:val="20"/>
          <w:lang w:eastAsia="zh-CN"/>
        </w:rPr>
        <w:t xml:space="preserve">J </w:t>
      </w:r>
      <w:proofErr w:type="spellStart"/>
      <w:r w:rsidRPr="006B6ABE">
        <w:rPr>
          <w:rFonts w:ascii="Book Antiqua" w:eastAsia="等线" w:hAnsi="Book Antiqua"/>
          <w:i/>
          <w:kern w:val="2"/>
          <w:sz w:val="20"/>
          <w:szCs w:val="20"/>
          <w:lang w:eastAsia="zh-CN"/>
        </w:rPr>
        <w:t>Hepatol</w:t>
      </w:r>
      <w:proofErr w:type="spellEnd"/>
      <w:r w:rsidRPr="006B6ABE">
        <w:rPr>
          <w:rFonts w:ascii="Book Antiqua" w:eastAsia="等线" w:hAnsi="Book Antiqua"/>
          <w:i/>
          <w:kern w:val="2"/>
          <w:sz w:val="20"/>
          <w:szCs w:val="20"/>
          <w:lang w:eastAsia="zh-CN"/>
        </w:rPr>
        <w:t xml:space="preserve"> </w:t>
      </w:r>
      <w:r w:rsidRPr="006B6ABE">
        <w:rPr>
          <w:rFonts w:ascii="Book Antiqua" w:eastAsia="等线" w:hAnsi="Book Antiqua"/>
          <w:kern w:val="2"/>
          <w:sz w:val="20"/>
          <w:szCs w:val="20"/>
          <w:lang w:eastAsia="zh-CN"/>
        </w:rPr>
        <w:t xml:space="preserve">2002; </w:t>
      </w:r>
      <w:r w:rsidRPr="006B6ABE">
        <w:rPr>
          <w:rFonts w:ascii="Book Antiqua" w:eastAsia="等线" w:hAnsi="Book Antiqua"/>
          <w:b/>
          <w:kern w:val="2"/>
          <w:sz w:val="20"/>
          <w:szCs w:val="20"/>
          <w:lang w:eastAsia="zh-CN"/>
        </w:rPr>
        <w:t>36</w:t>
      </w:r>
      <w:r w:rsidRPr="006B6ABE">
        <w:rPr>
          <w:rFonts w:ascii="Book Antiqua" w:eastAsia="等线" w:hAnsi="Book Antiqua"/>
          <w:kern w:val="2"/>
          <w:sz w:val="20"/>
          <w:szCs w:val="20"/>
          <w:lang w:eastAsia="zh-CN"/>
        </w:rPr>
        <w:t>: 233-240 [PMID: 11830335 DOI:</w:t>
      </w:r>
      <w:r w:rsidR="00BD6013" w:rsidRPr="006B6ABE">
        <w:rPr>
          <w:rFonts w:ascii="Book Antiqua" w:eastAsia="等线" w:hAnsi="Book Antiqua"/>
          <w:kern w:val="2"/>
          <w:sz w:val="20"/>
          <w:szCs w:val="20"/>
          <w:lang w:eastAsia="zh-CN"/>
        </w:rPr>
        <w:t xml:space="preserve"> 10.1016/S0168-8278(01)00257-4]</w:t>
      </w:r>
    </w:p>
    <w:p w14:paraId="289EA3EC"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27 </w:t>
      </w:r>
      <w:r w:rsidRPr="006B6ABE">
        <w:rPr>
          <w:rFonts w:ascii="Book Antiqua" w:eastAsia="等线" w:hAnsi="Book Antiqua"/>
          <w:b/>
          <w:kern w:val="2"/>
          <w:sz w:val="20"/>
          <w:szCs w:val="20"/>
          <w:lang w:eastAsia="zh-CN"/>
        </w:rPr>
        <w:t>Mutze K</w:t>
      </w:r>
      <w:r w:rsidRPr="006B6ABE">
        <w:rPr>
          <w:rFonts w:ascii="Book Antiqua" w:eastAsia="等线" w:hAnsi="Book Antiqua"/>
          <w:kern w:val="2"/>
          <w:sz w:val="20"/>
          <w:szCs w:val="20"/>
          <w:lang w:eastAsia="zh-CN"/>
        </w:rPr>
        <w:t xml:space="preserve">, Langer R, Becker K, Ott K, Novotny A, </w:t>
      </w:r>
      <w:proofErr w:type="spellStart"/>
      <w:r w:rsidRPr="006B6ABE">
        <w:rPr>
          <w:rFonts w:ascii="Book Antiqua" w:eastAsia="等线" w:hAnsi="Book Antiqua"/>
          <w:kern w:val="2"/>
          <w:sz w:val="20"/>
          <w:szCs w:val="20"/>
          <w:lang w:eastAsia="zh-CN"/>
        </w:rPr>
        <w:t>Luber</w:t>
      </w:r>
      <w:proofErr w:type="spellEnd"/>
      <w:r w:rsidRPr="006B6ABE">
        <w:rPr>
          <w:rFonts w:ascii="Book Antiqua" w:eastAsia="等线" w:hAnsi="Book Antiqua"/>
          <w:kern w:val="2"/>
          <w:sz w:val="20"/>
          <w:szCs w:val="20"/>
          <w:lang w:eastAsia="zh-CN"/>
        </w:rPr>
        <w:t xml:space="preserve"> B, </w:t>
      </w:r>
      <w:proofErr w:type="spellStart"/>
      <w:r w:rsidRPr="006B6ABE">
        <w:rPr>
          <w:rFonts w:ascii="Book Antiqua" w:eastAsia="等线" w:hAnsi="Book Antiqua"/>
          <w:kern w:val="2"/>
          <w:sz w:val="20"/>
          <w:szCs w:val="20"/>
          <w:lang w:eastAsia="zh-CN"/>
        </w:rPr>
        <w:t>Hapfelmeier</w:t>
      </w:r>
      <w:proofErr w:type="spellEnd"/>
      <w:r w:rsidRPr="006B6ABE">
        <w:rPr>
          <w:rFonts w:ascii="Book Antiqua" w:eastAsia="等线" w:hAnsi="Book Antiqua"/>
          <w:kern w:val="2"/>
          <w:sz w:val="20"/>
          <w:szCs w:val="20"/>
          <w:lang w:eastAsia="zh-CN"/>
        </w:rPr>
        <w:t xml:space="preserve"> A, </w:t>
      </w:r>
      <w:proofErr w:type="spellStart"/>
      <w:r w:rsidRPr="006B6ABE">
        <w:rPr>
          <w:rFonts w:ascii="Book Antiqua" w:eastAsia="等线" w:hAnsi="Book Antiqua"/>
          <w:kern w:val="2"/>
          <w:sz w:val="20"/>
          <w:szCs w:val="20"/>
          <w:lang w:eastAsia="zh-CN"/>
        </w:rPr>
        <w:t>Göttlicher</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Höfler</w:t>
      </w:r>
      <w:proofErr w:type="spellEnd"/>
      <w:r w:rsidRPr="006B6ABE">
        <w:rPr>
          <w:rFonts w:ascii="Book Antiqua" w:eastAsia="等线" w:hAnsi="Book Antiqua"/>
          <w:kern w:val="2"/>
          <w:sz w:val="20"/>
          <w:szCs w:val="20"/>
          <w:lang w:eastAsia="zh-CN"/>
        </w:rPr>
        <w:t xml:space="preserve"> H, Keller G. Histone deacetylase (HDAC) 1 and 2 expression and chemotherapy in gastric cancer. </w:t>
      </w:r>
      <w:r w:rsidRPr="006B6ABE">
        <w:rPr>
          <w:rFonts w:ascii="Book Antiqua" w:eastAsia="等线" w:hAnsi="Book Antiqua"/>
          <w:i/>
          <w:kern w:val="2"/>
          <w:sz w:val="20"/>
          <w:szCs w:val="20"/>
          <w:lang w:eastAsia="zh-CN"/>
        </w:rPr>
        <w:t>Ann Surg Oncol</w:t>
      </w:r>
      <w:r w:rsidRPr="006B6ABE">
        <w:rPr>
          <w:rFonts w:ascii="Book Antiqua" w:eastAsia="等线" w:hAnsi="Book Antiqua"/>
          <w:kern w:val="2"/>
          <w:sz w:val="20"/>
          <w:szCs w:val="20"/>
          <w:lang w:eastAsia="zh-CN"/>
        </w:rPr>
        <w:t xml:space="preserve"> 2010; </w:t>
      </w:r>
      <w:r w:rsidRPr="006B6ABE">
        <w:rPr>
          <w:rFonts w:ascii="Book Antiqua" w:eastAsia="等线" w:hAnsi="Book Antiqua"/>
          <w:b/>
          <w:kern w:val="2"/>
          <w:sz w:val="20"/>
          <w:szCs w:val="20"/>
          <w:lang w:eastAsia="zh-CN"/>
        </w:rPr>
        <w:t>17</w:t>
      </w:r>
      <w:r w:rsidRPr="006B6ABE">
        <w:rPr>
          <w:rFonts w:ascii="Book Antiqua" w:eastAsia="等线" w:hAnsi="Book Antiqua"/>
          <w:kern w:val="2"/>
          <w:sz w:val="20"/>
          <w:szCs w:val="20"/>
          <w:lang w:eastAsia="zh-CN"/>
        </w:rPr>
        <w:t xml:space="preserve">: 3336-3343 [PMID: 20585871 </w:t>
      </w:r>
      <w:r w:rsidR="00BD6013" w:rsidRPr="006B6ABE">
        <w:rPr>
          <w:rFonts w:ascii="Book Antiqua" w:eastAsia="等线" w:hAnsi="Book Antiqua"/>
          <w:kern w:val="2"/>
          <w:sz w:val="20"/>
          <w:szCs w:val="20"/>
          <w:lang w:eastAsia="zh-CN"/>
        </w:rPr>
        <w:t>DOI: 10.1245/s10434-010-1182-1]</w:t>
      </w:r>
    </w:p>
    <w:p w14:paraId="69035E63"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28 </w:t>
      </w:r>
      <w:proofErr w:type="spellStart"/>
      <w:r w:rsidRPr="006B6ABE">
        <w:rPr>
          <w:rFonts w:ascii="Book Antiqua" w:eastAsia="等线" w:hAnsi="Book Antiqua"/>
          <w:b/>
          <w:kern w:val="2"/>
          <w:sz w:val="20"/>
          <w:szCs w:val="20"/>
          <w:lang w:eastAsia="zh-CN"/>
        </w:rPr>
        <w:t>Ungerstedt</w:t>
      </w:r>
      <w:proofErr w:type="spellEnd"/>
      <w:r w:rsidRPr="006B6ABE">
        <w:rPr>
          <w:rFonts w:ascii="Book Antiqua" w:eastAsia="等线" w:hAnsi="Book Antiqua"/>
          <w:b/>
          <w:kern w:val="2"/>
          <w:sz w:val="20"/>
          <w:szCs w:val="20"/>
          <w:lang w:eastAsia="zh-CN"/>
        </w:rPr>
        <w:t xml:space="preserve"> JS</w:t>
      </w:r>
      <w:r w:rsidRPr="006B6ABE">
        <w:rPr>
          <w:rFonts w:ascii="Book Antiqua" w:eastAsia="等线" w:hAnsi="Book Antiqua"/>
          <w:kern w:val="2"/>
          <w:sz w:val="20"/>
          <w:szCs w:val="20"/>
          <w:lang w:eastAsia="zh-CN"/>
        </w:rPr>
        <w:t xml:space="preserve">, Sowa Y, Xu WS, Shao Y, </w:t>
      </w:r>
      <w:proofErr w:type="spellStart"/>
      <w:r w:rsidRPr="006B6ABE">
        <w:rPr>
          <w:rFonts w:ascii="Book Antiqua" w:eastAsia="等线" w:hAnsi="Book Antiqua"/>
          <w:kern w:val="2"/>
          <w:sz w:val="20"/>
          <w:szCs w:val="20"/>
          <w:lang w:eastAsia="zh-CN"/>
        </w:rPr>
        <w:t>Dokmanovic</w:t>
      </w:r>
      <w:proofErr w:type="spellEnd"/>
      <w:r w:rsidRPr="006B6ABE">
        <w:rPr>
          <w:rFonts w:ascii="Book Antiqua" w:eastAsia="等线" w:hAnsi="Book Antiqua"/>
          <w:kern w:val="2"/>
          <w:sz w:val="20"/>
          <w:szCs w:val="20"/>
          <w:lang w:eastAsia="zh-CN"/>
        </w:rPr>
        <w:t xml:space="preserve"> M, Perez G, Ngo L, Holmgren A, Jiang X, Marks PA. Role of thioredoxin in the response of normal and transformed cells to histone deacetylase inhibitors. </w:t>
      </w:r>
      <w:proofErr w:type="spellStart"/>
      <w:r w:rsidR="00BD6013" w:rsidRPr="006B6ABE">
        <w:rPr>
          <w:rFonts w:ascii="Book Antiqua" w:eastAsia="等线" w:hAnsi="Book Antiqua"/>
          <w:i/>
          <w:kern w:val="2"/>
          <w:sz w:val="20"/>
          <w:szCs w:val="20"/>
          <w:lang w:eastAsia="zh-CN"/>
        </w:rPr>
        <w:t>Proc</w:t>
      </w:r>
      <w:proofErr w:type="spellEnd"/>
      <w:r w:rsidR="00BD6013" w:rsidRPr="006B6ABE">
        <w:rPr>
          <w:rFonts w:ascii="Book Antiqua" w:eastAsia="等线" w:hAnsi="Book Antiqua"/>
          <w:i/>
          <w:kern w:val="2"/>
          <w:sz w:val="20"/>
          <w:szCs w:val="20"/>
          <w:lang w:eastAsia="zh-CN"/>
        </w:rPr>
        <w:t xml:space="preserve"> </w:t>
      </w:r>
      <w:proofErr w:type="spellStart"/>
      <w:r w:rsidR="00BD6013" w:rsidRPr="006B6ABE">
        <w:rPr>
          <w:rFonts w:ascii="Book Antiqua" w:eastAsia="等线" w:hAnsi="Book Antiqua"/>
          <w:i/>
          <w:kern w:val="2"/>
          <w:sz w:val="20"/>
          <w:szCs w:val="20"/>
          <w:lang w:eastAsia="zh-CN"/>
        </w:rPr>
        <w:t>Natl</w:t>
      </w:r>
      <w:proofErr w:type="spellEnd"/>
      <w:r w:rsidR="00BD6013" w:rsidRPr="006B6ABE">
        <w:rPr>
          <w:rFonts w:ascii="Book Antiqua" w:eastAsia="等线" w:hAnsi="Book Antiqua"/>
          <w:i/>
          <w:kern w:val="2"/>
          <w:sz w:val="20"/>
          <w:szCs w:val="20"/>
          <w:lang w:eastAsia="zh-CN"/>
        </w:rPr>
        <w:t xml:space="preserve"> </w:t>
      </w:r>
      <w:proofErr w:type="spellStart"/>
      <w:r w:rsidR="00BD6013" w:rsidRPr="006B6ABE">
        <w:rPr>
          <w:rFonts w:ascii="Book Antiqua" w:eastAsia="等线" w:hAnsi="Book Antiqua"/>
          <w:i/>
          <w:kern w:val="2"/>
          <w:sz w:val="20"/>
          <w:szCs w:val="20"/>
          <w:lang w:eastAsia="zh-CN"/>
        </w:rPr>
        <w:t>Acad</w:t>
      </w:r>
      <w:proofErr w:type="spellEnd"/>
      <w:r w:rsidR="00BD6013" w:rsidRPr="006B6ABE">
        <w:rPr>
          <w:rFonts w:ascii="Book Antiqua" w:eastAsia="等线" w:hAnsi="Book Antiqua"/>
          <w:i/>
          <w:kern w:val="2"/>
          <w:sz w:val="20"/>
          <w:szCs w:val="20"/>
          <w:lang w:eastAsia="zh-CN"/>
        </w:rPr>
        <w:t xml:space="preserve"> </w:t>
      </w:r>
      <w:proofErr w:type="spellStart"/>
      <w:r w:rsidR="00BD6013" w:rsidRPr="006B6ABE">
        <w:rPr>
          <w:rFonts w:ascii="Book Antiqua" w:eastAsia="等线" w:hAnsi="Book Antiqua"/>
          <w:i/>
          <w:kern w:val="2"/>
          <w:sz w:val="20"/>
          <w:szCs w:val="20"/>
          <w:lang w:eastAsia="zh-CN"/>
        </w:rPr>
        <w:t>Sci</w:t>
      </w:r>
      <w:proofErr w:type="spellEnd"/>
      <w:r w:rsidR="00BD6013" w:rsidRPr="006B6ABE">
        <w:rPr>
          <w:rFonts w:ascii="Book Antiqua" w:eastAsia="等线" w:hAnsi="Book Antiqua"/>
          <w:i/>
          <w:kern w:val="2"/>
          <w:sz w:val="20"/>
          <w:szCs w:val="20"/>
          <w:lang w:eastAsia="zh-CN"/>
        </w:rPr>
        <w:t xml:space="preserve"> U S </w:t>
      </w:r>
      <w:r w:rsidRPr="006B6ABE">
        <w:rPr>
          <w:rFonts w:ascii="Book Antiqua" w:eastAsia="等线" w:hAnsi="Book Antiqua"/>
          <w:i/>
          <w:kern w:val="2"/>
          <w:sz w:val="20"/>
          <w:szCs w:val="20"/>
          <w:lang w:eastAsia="zh-CN"/>
        </w:rPr>
        <w:t>A</w:t>
      </w:r>
      <w:r w:rsidRPr="006B6ABE">
        <w:rPr>
          <w:rFonts w:ascii="Book Antiqua" w:eastAsia="等线" w:hAnsi="Book Antiqua"/>
          <w:kern w:val="2"/>
          <w:sz w:val="20"/>
          <w:szCs w:val="20"/>
          <w:lang w:eastAsia="zh-CN"/>
        </w:rPr>
        <w:t xml:space="preserve"> 2005; </w:t>
      </w:r>
      <w:r w:rsidRPr="006B6ABE">
        <w:rPr>
          <w:rFonts w:ascii="Book Antiqua" w:eastAsia="等线" w:hAnsi="Book Antiqua"/>
          <w:b/>
          <w:kern w:val="2"/>
          <w:sz w:val="20"/>
          <w:szCs w:val="20"/>
          <w:lang w:eastAsia="zh-CN"/>
        </w:rPr>
        <w:t>102</w:t>
      </w:r>
      <w:r w:rsidRPr="006B6ABE">
        <w:rPr>
          <w:rFonts w:ascii="Book Antiqua" w:eastAsia="等线" w:hAnsi="Book Antiqua"/>
          <w:kern w:val="2"/>
          <w:sz w:val="20"/>
          <w:szCs w:val="20"/>
          <w:lang w:eastAsia="zh-CN"/>
        </w:rPr>
        <w:t>: 673-678 [PMID: 1563715</w:t>
      </w:r>
      <w:r w:rsidR="00BD6013" w:rsidRPr="006B6ABE">
        <w:rPr>
          <w:rFonts w:ascii="Book Antiqua" w:eastAsia="等线" w:hAnsi="Book Antiqua"/>
          <w:kern w:val="2"/>
          <w:sz w:val="20"/>
          <w:szCs w:val="20"/>
          <w:lang w:eastAsia="zh-CN"/>
        </w:rPr>
        <w:t>0 DOI: 10.1073/pnas.0408732102]</w:t>
      </w:r>
    </w:p>
    <w:p w14:paraId="4148EB02"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29 </w:t>
      </w:r>
      <w:proofErr w:type="spellStart"/>
      <w:r w:rsidRPr="006B6ABE">
        <w:rPr>
          <w:rFonts w:ascii="Book Antiqua" w:eastAsia="等线" w:hAnsi="Book Antiqua"/>
          <w:b/>
          <w:kern w:val="2"/>
          <w:sz w:val="20"/>
          <w:szCs w:val="20"/>
          <w:lang w:eastAsia="zh-CN"/>
        </w:rPr>
        <w:t>Yoo</w:t>
      </w:r>
      <w:proofErr w:type="spellEnd"/>
      <w:r w:rsidRPr="006B6ABE">
        <w:rPr>
          <w:rFonts w:ascii="Book Antiqua" w:eastAsia="等线" w:hAnsi="Book Antiqua"/>
          <w:b/>
          <w:kern w:val="2"/>
          <w:sz w:val="20"/>
          <w:szCs w:val="20"/>
          <w:lang w:eastAsia="zh-CN"/>
        </w:rPr>
        <w:t xml:space="preserve"> C</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Ryu</w:t>
      </w:r>
      <w:proofErr w:type="spellEnd"/>
      <w:r w:rsidRPr="006B6ABE">
        <w:rPr>
          <w:rFonts w:ascii="Book Antiqua" w:eastAsia="等线" w:hAnsi="Book Antiqua"/>
          <w:kern w:val="2"/>
          <w:sz w:val="20"/>
          <w:szCs w:val="20"/>
          <w:lang w:eastAsia="zh-CN"/>
        </w:rPr>
        <w:t xml:space="preserve"> MH, Na YS, </w:t>
      </w:r>
      <w:proofErr w:type="spellStart"/>
      <w:r w:rsidRPr="006B6ABE">
        <w:rPr>
          <w:rFonts w:ascii="Book Antiqua" w:eastAsia="等线" w:hAnsi="Book Antiqua"/>
          <w:kern w:val="2"/>
          <w:sz w:val="20"/>
          <w:szCs w:val="20"/>
          <w:lang w:eastAsia="zh-CN"/>
        </w:rPr>
        <w:t>Ryoo</w:t>
      </w:r>
      <w:proofErr w:type="spellEnd"/>
      <w:r w:rsidRPr="006B6ABE">
        <w:rPr>
          <w:rFonts w:ascii="Book Antiqua" w:eastAsia="等线" w:hAnsi="Book Antiqua"/>
          <w:kern w:val="2"/>
          <w:sz w:val="20"/>
          <w:szCs w:val="20"/>
          <w:lang w:eastAsia="zh-CN"/>
        </w:rPr>
        <w:t xml:space="preserve"> BY, Lee CW, Kang YK. Vorinostat in combination with capecitabine plus cisplatin as a first-line chemotherapy for patients with metastatic or unresectable gastric cancer: phase II study and biomarker analysis. </w:t>
      </w:r>
      <w:r w:rsidRPr="006B6ABE">
        <w:rPr>
          <w:rFonts w:ascii="Book Antiqua" w:eastAsia="等线" w:hAnsi="Book Antiqua"/>
          <w:i/>
          <w:kern w:val="2"/>
          <w:sz w:val="20"/>
          <w:szCs w:val="20"/>
          <w:lang w:eastAsia="zh-CN"/>
        </w:rPr>
        <w:t>Br J Cancer</w:t>
      </w:r>
      <w:r w:rsidRPr="006B6ABE">
        <w:rPr>
          <w:rFonts w:ascii="Book Antiqua" w:eastAsia="等线" w:hAnsi="Book Antiqua"/>
          <w:kern w:val="2"/>
          <w:sz w:val="20"/>
          <w:szCs w:val="20"/>
          <w:lang w:eastAsia="zh-CN"/>
        </w:rPr>
        <w:t xml:space="preserve"> 2016; </w:t>
      </w:r>
      <w:r w:rsidRPr="006B6ABE">
        <w:rPr>
          <w:rFonts w:ascii="Book Antiqua" w:eastAsia="等线" w:hAnsi="Book Antiqua"/>
          <w:b/>
          <w:kern w:val="2"/>
          <w:sz w:val="20"/>
          <w:szCs w:val="20"/>
          <w:lang w:eastAsia="zh-CN"/>
        </w:rPr>
        <w:t>114</w:t>
      </w:r>
      <w:r w:rsidRPr="006B6ABE">
        <w:rPr>
          <w:rFonts w:ascii="Book Antiqua" w:eastAsia="等线" w:hAnsi="Book Antiqua"/>
          <w:kern w:val="2"/>
          <w:sz w:val="20"/>
          <w:szCs w:val="20"/>
          <w:lang w:eastAsia="zh-CN"/>
        </w:rPr>
        <w:t>: 1185-1190 [PMID: 27172248 DOI: 10.1038/bjc.2016.12</w:t>
      </w:r>
      <w:r w:rsidR="00BD6013" w:rsidRPr="006B6ABE">
        <w:rPr>
          <w:rFonts w:ascii="Book Antiqua" w:eastAsia="等线" w:hAnsi="Book Antiqua"/>
          <w:kern w:val="2"/>
          <w:sz w:val="20"/>
          <w:szCs w:val="20"/>
          <w:lang w:eastAsia="zh-CN"/>
        </w:rPr>
        <w:t>5]</w:t>
      </w:r>
    </w:p>
    <w:p w14:paraId="256C8CE9"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30 </w:t>
      </w:r>
      <w:proofErr w:type="spellStart"/>
      <w:r w:rsidRPr="006B6ABE">
        <w:rPr>
          <w:rFonts w:ascii="Book Antiqua" w:eastAsia="等线" w:hAnsi="Book Antiqua"/>
          <w:b/>
          <w:kern w:val="2"/>
          <w:sz w:val="20"/>
          <w:szCs w:val="20"/>
          <w:lang w:eastAsia="zh-CN"/>
        </w:rPr>
        <w:t>Münster</w:t>
      </w:r>
      <w:proofErr w:type="spellEnd"/>
      <w:r w:rsidRPr="006B6ABE">
        <w:rPr>
          <w:rFonts w:ascii="Book Antiqua" w:eastAsia="等线" w:hAnsi="Book Antiqua"/>
          <w:b/>
          <w:kern w:val="2"/>
          <w:sz w:val="20"/>
          <w:szCs w:val="20"/>
          <w:lang w:eastAsia="zh-CN"/>
        </w:rPr>
        <w:t xml:space="preserve"> P</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Marchion</w:t>
      </w:r>
      <w:proofErr w:type="spellEnd"/>
      <w:r w:rsidRPr="006B6ABE">
        <w:rPr>
          <w:rFonts w:ascii="Book Antiqua" w:eastAsia="等线" w:hAnsi="Book Antiqua"/>
          <w:kern w:val="2"/>
          <w:sz w:val="20"/>
          <w:szCs w:val="20"/>
          <w:lang w:eastAsia="zh-CN"/>
        </w:rPr>
        <w:t xml:space="preserve"> D, </w:t>
      </w:r>
      <w:proofErr w:type="spellStart"/>
      <w:r w:rsidRPr="006B6ABE">
        <w:rPr>
          <w:rFonts w:ascii="Book Antiqua" w:eastAsia="等线" w:hAnsi="Book Antiqua"/>
          <w:kern w:val="2"/>
          <w:sz w:val="20"/>
          <w:szCs w:val="20"/>
          <w:lang w:eastAsia="zh-CN"/>
        </w:rPr>
        <w:t>Bicaku</w:t>
      </w:r>
      <w:proofErr w:type="spellEnd"/>
      <w:r w:rsidRPr="006B6ABE">
        <w:rPr>
          <w:rFonts w:ascii="Book Antiqua" w:eastAsia="等线" w:hAnsi="Book Antiqua"/>
          <w:kern w:val="2"/>
          <w:sz w:val="20"/>
          <w:szCs w:val="20"/>
          <w:lang w:eastAsia="zh-CN"/>
        </w:rPr>
        <w:t xml:space="preserve"> E, Schmitt M, Lee JH, </w:t>
      </w:r>
      <w:proofErr w:type="spellStart"/>
      <w:r w:rsidRPr="006B6ABE">
        <w:rPr>
          <w:rFonts w:ascii="Book Antiqua" w:eastAsia="等线" w:hAnsi="Book Antiqua"/>
          <w:kern w:val="2"/>
          <w:sz w:val="20"/>
          <w:szCs w:val="20"/>
          <w:lang w:eastAsia="zh-CN"/>
        </w:rPr>
        <w:t>DeConti</w:t>
      </w:r>
      <w:proofErr w:type="spellEnd"/>
      <w:r w:rsidRPr="006B6ABE">
        <w:rPr>
          <w:rFonts w:ascii="Book Antiqua" w:eastAsia="等线" w:hAnsi="Book Antiqua"/>
          <w:kern w:val="2"/>
          <w:sz w:val="20"/>
          <w:szCs w:val="20"/>
          <w:lang w:eastAsia="zh-CN"/>
        </w:rPr>
        <w:t xml:space="preserve"> R, Simon G, Fishman M, Minton S, Garrett C, </w:t>
      </w:r>
      <w:proofErr w:type="spellStart"/>
      <w:r w:rsidRPr="006B6ABE">
        <w:rPr>
          <w:rFonts w:ascii="Book Antiqua" w:eastAsia="等线" w:hAnsi="Book Antiqua"/>
          <w:kern w:val="2"/>
          <w:sz w:val="20"/>
          <w:szCs w:val="20"/>
          <w:lang w:eastAsia="zh-CN"/>
        </w:rPr>
        <w:t>Chiappori</w:t>
      </w:r>
      <w:proofErr w:type="spellEnd"/>
      <w:r w:rsidRPr="006B6ABE">
        <w:rPr>
          <w:rFonts w:ascii="Book Antiqua" w:eastAsia="等线" w:hAnsi="Book Antiqua"/>
          <w:kern w:val="2"/>
          <w:sz w:val="20"/>
          <w:szCs w:val="20"/>
          <w:lang w:eastAsia="zh-CN"/>
        </w:rPr>
        <w:t xml:space="preserve"> A, Lush R, Sullivan D, </w:t>
      </w:r>
      <w:proofErr w:type="spellStart"/>
      <w:r w:rsidRPr="006B6ABE">
        <w:rPr>
          <w:rFonts w:ascii="Book Antiqua" w:eastAsia="等线" w:hAnsi="Book Antiqua"/>
          <w:kern w:val="2"/>
          <w:sz w:val="20"/>
          <w:szCs w:val="20"/>
          <w:lang w:eastAsia="zh-CN"/>
        </w:rPr>
        <w:t>Daud</w:t>
      </w:r>
      <w:proofErr w:type="spellEnd"/>
      <w:r w:rsidRPr="006B6ABE">
        <w:rPr>
          <w:rFonts w:ascii="Book Antiqua" w:eastAsia="等线" w:hAnsi="Book Antiqua"/>
          <w:kern w:val="2"/>
          <w:sz w:val="20"/>
          <w:szCs w:val="20"/>
          <w:lang w:eastAsia="zh-CN"/>
        </w:rPr>
        <w:t xml:space="preserve"> A. Phase I trial of histone deacetylase inhibition by valproic acid followed by the topoisomerase II inhibitor epirubicin in advanced solid tumors: a clinical and translational study. </w:t>
      </w:r>
      <w:r w:rsidRPr="006B6ABE">
        <w:rPr>
          <w:rFonts w:ascii="Book Antiqua" w:eastAsia="等线" w:hAnsi="Book Antiqua"/>
          <w:i/>
          <w:kern w:val="2"/>
          <w:sz w:val="20"/>
          <w:szCs w:val="20"/>
          <w:lang w:eastAsia="zh-CN"/>
        </w:rPr>
        <w:t>J Clin Oncol</w:t>
      </w:r>
      <w:r w:rsidRPr="006B6ABE">
        <w:rPr>
          <w:rFonts w:ascii="Book Antiqua" w:eastAsia="等线" w:hAnsi="Book Antiqua"/>
          <w:kern w:val="2"/>
          <w:sz w:val="20"/>
          <w:szCs w:val="20"/>
          <w:lang w:eastAsia="zh-CN"/>
        </w:rPr>
        <w:t xml:space="preserve"> 2007; </w:t>
      </w:r>
      <w:r w:rsidRPr="006B6ABE">
        <w:rPr>
          <w:rFonts w:ascii="Book Antiqua" w:eastAsia="等线" w:hAnsi="Book Antiqua"/>
          <w:b/>
          <w:kern w:val="2"/>
          <w:sz w:val="20"/>
          <w:szCs w:val="20"/>
          <w:lang w:eastAsia="zh-CN"/>
        </w:rPr>
        <w:t>25</w:t>
      </w:r>
      <w:r w:rsidRPr="006B6ABE">
        <w:rPr>
          <w:rFonts w:ascii="Book Antiqua" w:eastAsia="等线" w:hAnsi="Book Antiqua"/>
          <w:kern w:val="2"/>
          <w:sz w:val="20"/>
          <w:szCs w:val="20"/>
          <w:lang w:eastAsia="zh-CN"/>
        </w:rPr>
        <w:t>: 1979-1985 [PMID: 17513804</w:t>
      </w:r>
      <w:r w:rsidR="00BD6013" w:rsidRPr="006B6ABE">
        <w:rPr>
          <w:rFonts w:ascii="Book Antiqua" w:eastAsia="等线" w:hAnsi="Book Antiqua"/>
          <w:kern w:val="2"/>
          <w:sz w:val="20"/>
          <w:szCs w:val="20"/>
          <w:lang w:eastAsia="zh-CN"/>
        </w:rPr>
        <w:t xml:space="preserve"> DOI: 10.1200/JCO.2006.08.6165]</w:t>
      </w:r>
    </w:p>
    <w:p w14:paraId="506690AC"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31 </w:t>
      </w:r>
      <w:proofErr w:type="spellStart"/>
      <w:r w:rsidRPr="006B6ABE">
        <w:rPr>
          <w:rFonts w:ascii="Book Antiqua" w:eastAsia="等线" w:hAnsi="Book Antiqua"/>
          <w:b/>
          <w:kern w:val="2"/>
          <w:sz w:val="20"/>
          <w:szCs w:val="20"/>
          <w:lang w:eastAsia="zh-CN"/>
        </w:rPr>
        <w:t>Caponigro</w:t>
      </w:r>
      <w:proofErr w:type="spellEnd"/>
      <w:r w:rsidRPr="006B6ABE">
        <w:rPr>
          <w:rFonts w:ascii="Book Antiqua" w:eastAsia="等线" w:hAnsi="Book Antiqua"/>
          <w:b/>
          <w:kern w:val="2"/>
          <w:sz w:val="20"/>
          <w:szCs w:val="20"/>
          <w:lang w:eastAsia="zh-CN"/>
        </w:rPr>
        <w:t xml:space="preserve"> F</w:t>
      </w:r>
      <w:r w:rsidRPr="006B6ABE">
        <w:rPr>
          <w:rFonts w:ascii="Book Antiqua" w:eastAsia="等线" w:hAnsi="Book Antiqua"/>
          <w:kern w:val="2"/>
          <w:sz w:val="20"/>
          <w:szCs w:val="20"/>
          <w:lang w:eastAsia="zh-CN"/>
        </w:rPr>
        <w:t xml:space="preserve">, Di </w:t>
      </w:r>
      <w:proofErr w:type="spellStart"/>
      <w:r w:rsidRPr="006B6ABE">
        <w:rPr>
          <w:rFonts w:ascii="Book Antiqua" w:eastAsia="等线" w:hAnsi="Book Antiqua"/>
          <w:kern w:val="2"/>
          <w:sz w:val="20"/>
          <w:szCs w:val="20"/>
          <w:lang w:eastAsia="zh-CN"/>
        </w:rPr>
        <w:t>Gennaro</w:t>
      </w:r>
      <w:proofErr w:type="spellEnd"/>
      <w:r w:rsidRPr="006B6ABE">
        <w:rPr>
          <w:rFonts w:ascii="Book Antiqua" w:eastAsia="等线" w:hAnsi="Book Antiqua"/>
          <w:kern w:val="2"/>
          <w:sz w:val="20"/>
          <w:szCs w:val="20"/>
          <w:lang w:eastAsia="zh-CN"/>
        </w:rPr>
        <w:t xml:space="preserve"> E, </w:t>
      </w:r>
      <w:proofErr w:type="spellStart"/>
      <w:r w:rsidRPr="006B6ABE">
        <w:rPr>
          <w:rFonts w:ascii="Book Antiqua" w:eastAsia="等线" w:hAnsi="Book Antiqua"/>
          <w:kern w:val="2"/>
          <w:sz w:val="20"/>
          <w:szCs w:val="20"/>
          <w:lang w:eastAsia="zh-CN"/>
        </w:rPr>
        <w:t>Ionna</w:t>
      </w:r>
      <w:proofErr w:type="spellEnd"/>
      <w:r w:rsidRPr="006B6ABE">
        <w:rPr>
          <w:rFonts w:ascii="Book Antiqua" w:eastAsia="等线" w:hAnsi="Book Antiqua"/>
          <w:kern w:val="2"/>
          <w:sz w:val="20"/>
          <w:szCs w:val="20"/>
          <w:lang w:eastAsia="zh-CN"/>
        </w:rPr>
        <w:t xml:space="preserve"> F, Longo F, Aversa C, </w:t>
      </w:r>
      <w:proofErr w:type="spellStart"/>
      <w:r w:rsidRPr="006B6ABE">
        <w:rPr>
          <w:rFonts w:ascii="Book Antiqua" w:eastAsia="等线" w:hAnsi="Book Antiqua"/>
          <w:kern w:val="2"/>
          <w:sz w:val="20"/>
          <w:szCs w:val="20"/>
          <w:lang w:eastAsia="zh-CN"/>
        </w:rPr>
        <w:t>Pavone</w:t>
      </w:r>
      <w:proofErr w:type="spellEnd"/>
      <w:r w:rsidRPr="006B6ABE">
        <w:rPr>
          <w:rFonts w:ascii="Book Antiqua" w:eastAsia="等线" w:hAnsi="Book Antiqua"/>
          <w:kern w:val="2"/>
          <w:sz w:val="20"/>
          <w:szCs w:val="20"/>
          <w:lang w:eastAsia="zh-CN"/>
        </w:rPr>
        <w:t xml:space="preserve"> E, </w:t>
      </w:r>
      <w:proofErr w:type="spellStart"/>
      <w:r w:rsidRPr="006B6ABE">
        <w:rPr>
          <w:rFonts w:ascii="Book Antiqua" w:eastAsia="等线" w:hAnsi="Book Antiqua"/>
          <w:kern w:val="2"/>
          <w:sz w:val="20"/>
          <w:szCs w:val="20"/>
          <w:lang w:eastAsia="zh-CN"/>
        </w:rPr>
        <w:t>Maglione</w:t>
      </w:r>
      <w:proofErr w:type="spellEnd"/>
      <w:r w:rsidRPr="006B6ABE">
        <w:rPr>
          <w:rFonts w:ascii="Book Antiqua" w:eastAsia="等线" w:hAnsi="Book Antiqua"/>
          <w:kern w:val="2"/>
          <w:sz w:val="20"/>
          <w:szCs w:val="20"/>
          <w:lang w:eastAsia="zh-CN"/>
        </w:rPr>
        <w:t xml:space="preserve"> MG, Di </w:t>
      </w:r>
      <w:proofErr w:type="spellStart"/>
      <w:r w:rsidRPr="006B6ABE">
        <w:rPr>
          <w:rFonts w:ascii="Book Antiqua" w:eastAsia="等线" w:hAnsi="Book Antiqua"/>
          <w:kern w:val="2"/>
          <w:sz w:val="20"/>
          <w:szCs w:val="20"/>
          <w:lang w:eastAsia="zh-CN"/>
        </w:rPr>
        <w:t>Marzo</w:t>
      </w:r>
      <w:proofErr w:type="spellEnd"/>
      <w:r w:rsidRPr="006B6ABE">
        <w:rPr>
          <w:rFonts w:ascii="Book Antiqua" w:eastAsia="等线" w:hAnsi="Book Antiqua"/>
          <w:kern w:val="2"/>
          <w:sz w:val="20"/>
          <w:szCs w:val="20"/>
          <w:lang w:eastAsia="zh-CN"/>
        </w:rPr>
        <w:t xml:space="preserve"> M, Muto P, </w:t>
      </w:r>
      <w:proofErr w:type="spellStart"/>
      <w:r w:rsidRPr="006B6ABE">
        <w:rPr>
          <w:rFonts w:ascii="Book Antiqua" w:eastAsia="等线" w:hAnsi="Book Antiqua"/>
          <w:kern w:val="2"/>
          <w:sz w:val="20"/>
          <w:szCs w:val="20"/>
          <w:lang w:eastAsia="zh-CN"/>
        </w:rPr>
        <w:t>Cavalcanti</w:t>
      </w:r>
      <w:proofErr w:type="spellEnd"/>
      <w:r w:rsidRPr="006B6ABE">
        <w:rPr>
          <w:rFonts w:ascii="Book Antiqua" w:eastAsia="等线" w:hAnsi="Book Antiqua"/>
          <w:kern w:val="2"/>
          <w:sz w:val="20"/>
          <w:szCs w:val="20"/>
          <w:lang w:eastAsia="zh-CN"/>
        </w:rPr>
        <w:t xml:space="preserve"> E, </w:t>
      </w:r>
      <w:proofErr w:type="spellStart"/>
      <w:r w:rsidRPr="006B6ABE">
        <w:rPr>
          <w:rFonts w:ascii="Book Antiqua" w:eastAsia="等线" w:hAnsi="Book Antiqua"/>
          <w:kern w:val="2"/>
          <w:sz w:val="20"/>
          <w:szCs w:val="20"/>
          <w:lang w:eastAsia="zh-CN"/>
        </w:rPr>
        <w:t>Petrillo</w:t>
      </w:r>
      <w:proofErr w:type="spellEnd"/>
      <w:r w:rsidRPr="006B6ABE">
        <w:rPr>
          <w:rFonts w:ascii="Book Antiqua" w:eastAsia="等线" w:hAnsi="Book Antiqua"/>
          <w:kern w:val="2"/>
          <w:sz w:val="20"/>
          <w:szCs w:val="20"/>
          <w:lang w:eastAsia="zh-CN"/>
        </w:rPr>
        <w:t xml:space="preserve"> A, </w:t>
      </w:r>
      <w:proofErr w:type="spellStart"/>
      <w:r w:rsidRPr="006B6ABE">
        <w:rPr>
          <w:rFonts w:ascii="Book Antiqua" w:eastAsia="等线" w:hAnsi="Book Antiqua"/>
          <w:kern w:val="2"/>
          <w:sz w:val="20"/>
          <w:szCs w:val="20"/>
          <w:lang w:eastAsia="zh-CN"/>
        </w:rPr>
        <w:t>Sandomenico</w:t>
      </w:r>
      <w:proofErr w:type="spellEnd"/>
      <w:r w:rsidRPr="006B6ABE">
        <w:rPr>
          <w:rFonts w:ascii="Book Antiqua" w:eastAsia="等线" w:hAnsi="Book Antiqua"/>
          <w:kern w:val="2"/>
          <w:sz w:val="20"/>
          <w:szCs w:val="20"/>
          <w:lang w:eastAsia="zh-CN"/>
        </w:rPr>
        <w:t xml:space="preserve"> F, </w:t>
      </w:r>
      <w:proofErr w:type="spellStart"/>
      <w:r w:rsidRPr="006B6ABE">
        <w:rPr>
          <w:rFonts w:ascii="Book Antiqua" w:eastAsia="等线" w:hAnsi="Book Antiqua"/>
          <w:kern w:val="2"/>
          <w:sz w:val="20"/>
          <w:szCs w:val="20"/>
          <w:lang w:eastAsia="zh-CN"/>
        </w:rPr>
        <w:t>Maiolino</w:t>
      </w:r>
      <w:proofErr w:type="spellEnd"/>
      <w:r w:rsidRPr="006B6ABE">
        <w:rPr>
          <w:rFonts w:ascii="Book Antiqua" w:eastAsia="等线" w:hAnsi="Book Antiqua"/>
          <w:kern w:val="2"/>
          <w:sz w:val="20"/>
          <w:szCs w:val="20"/>
          <w:lang w:eastAsia="zh-CN"/>
        </w:rPr>
        <w:t xml:space="preserve"> P, </w:t>
      </w:r>
      <w:proofErr w:type="spellStart"/>
      <w:r w:rsidRPr="006B6ABE">
        <w:rPr>
          <w:rFonts w:ascii="Book Antiqua" w:eastAsia="等线" w:hAnsi="Book Antiqua"/>
          <w:kern w:val="2"/>
          <w:sz w:val="20"/>
          <w:szCs w:val="20"/>
          <w:lang w:eastAsia="zh-CN"/>
        </w:rPr>
        <w:t>D'Aniello</w:t>
      </w:r>
      <w:proofErr w:type="spellEnd"/>
      <w:r w:rsidRPr="006B6ABE">
        <w:rPr>
          <w:rFonts w:ascii="Book Antiqua" w:eastAsia="等线" w:hAnsi="Book Antiqua"/>
          <w:kern w:val="2"/>
          <w:sz w:val="20"/>
          <w:szCs w:val="20"/>
          <w:lang w:eastAsia="zh-CN"/>
        </w:rPr>
        <w:t xml:space="preserve"> R, </w:t>
      </w:r>
      <w:proofErr w:type="spellStart"/>
      <w:r w:rsidRPr="006B6ABE">
        <w:rPr>
          <w:rFonts w:ascii="Book Antiqua" w:eastAsia="等线" w:hAnsi="Book Antiqua"/>
          <w:kern w:val="2"/>
          <w:sz w:val="20"/>
          <w:szCs w:val="20"/>
          <w:lang w:eastAsia="zh-CN"/>
        </w:rPr>
        <w:t>Botti</w:t>
      </w:r>
      <w:proofErr w:type="spellEnd"/>
      <w:r w:rsidRPr="006B6ABE">
        <w:rPr>
          <w:rFonts w:ascii="Book Antiqua" w:eastAsia="等线" w:hAnsi="Book Antiqua"/>
          <w:kern w:val="2"/>
          <w:sz w:val="20"/>
          <w:szCs w:val="20"/>
          <w:lang w:eastAsia="zh-CN"/>
        </w:rPr>
        <w:t xml:space="preserve"> G, De </w:t>
      </w:r>
      <w:proofErr w:type="spellStart"/>
      <w:r w:rsidRPr="006B6ABE">
        <w:rPr>
          <w:rFonts w:ascii="Book Antiqua" w:eastAsia="等线" w:hAnsi="Book Antiqua"/>
          <w:kern w:val="2"/>
          <w:sz w:val="20"/>
          <w:szCs w:val="20"/>
          <w:lang w:eastAsia="zh-CN"/>
        </w:rPr>
        <w:t>Cecio</w:t>
      </w:r>
      <w:proofErr w:type="spellEnd"/>
      <w:r w:rsidRPr="006B6ABE">
        <w:rPr>
          <w:rFonts w:ascii="Book Antiqua" w:eastAsia="等线" w:hAnsi="Book Antiqua"/>
          <w:kern w:val="2"/>
          <w:sz w:val="20"/>
          <w:szCs w:val="20"/>
          <w:lang w:eastAsia="zh-CN"/>
        </w:rPr>
        <w:t xml:space="preserve"> R, </w:t>
      </w:r>
      <w:proofErr w:type="spellStart"/>
      <w:r w:rsidRPr="006B6ABE">
        <w:rPr>
          <w:rFonts w:ascii="Book Antiqua" w:eastAsia="等线" w:hAnsi="Book Antiqua"/>
          <w:kern w:val="2"/>
          <w:sz w:val="20"/>
          <w:szCs w:val="20"/>
          <w:lang w:eastAsia="zh-CN"/>
        </w:rPr>
        <w:t>Losito</w:t>
      </w:r>
      <w:proofErr w:type="spellEnd"/>
      <w:r w:rsidRPr="006B6ABE">
        <w:rPr>
          <w:rFonts w:ascii="Book Antiqua" w:eastAsia="等线" w:hAnsi="Book Antiqua"/>
          <w:kern w:val="2"/>
          <w:sz w:val="20"/>
          <w:szCs w:val="20"/>
          <w:lang w:eastAsia="zh-CN"/>
        </w:rPr>
        <w:t xml:space="preserve"> NS, </w:t>
      </w:r>
      <w:proofErr w:type="spellStart"/>
      <w:r w:rsidRPr="006B6ABE">
        <w:rPr>
          <w:rFonts w:ascii="Book Antiqua" w:eastAsia="等线" w:hAnsi="Book Antiqua"/>
          <w:kern w:val="2"/>
          <w:sz w:val="20"/>
          <w:szCs w:val="20"/>
          <w:lang w:eastAsia="zh-CN"/>
        </w:rPr>
        <w:t>Scala</w:t>
      </w:r>
      <w:proofErr w:type="spellEnd"/>
      <w:r w:rsidRPr="006B6ABE">
        <w:rPr>
          <w:rFonts w:ascii="Book Antiqua" w:eastAsia="等线" w:hAnsi="Book Antiqua"/>
          <w:kern w:val="2"/>
          <w:sz w:val="20"/>
          <w:szCs w:val="20"/>
          <w:lang w:eastAsia="zh-CN"/>
        </w:rPr>
        <w:t xml:space="preserve"> S, </w:t>
      </w:r>
      <w:proofErr w:type="spellStart"/>
      <w:r w:rsidRPr="006B6ABE">
        <w:rPr>
          <w:rFonts w:ascii="Book Antiqua" w:eastAsia="等线" w:hAnsi="Book Antiqua"/>
          <w:kern w:val="2"/>
          <w:sz w:val="20"/>
          <w:szCs w:val="20"/>
          <w:lang w:eastAsia="zh-CN"/>
        </w:rPr>
        <w:t>Trotta</w:t>
      </w:r>
      <w:proofErr w:type="spellEnd"/>
      <w:r w:rsidRPr="006B6ABE">
        <w:rPr>
          <w:rFonts w:ascii="Book Antiqua" w:eastAsia="等线" w:hAnsi="Book Antiqua"/>
          <w:kern w:val="2"/>
          <w:sz w:val="20"/>
          <w:szCs w:val="20"/>
          <w:lang w:eastAsia="zh-CN"/>
        </w:rPr>
        <w:t xml:space="preserve"> A, </w:t>
      </w:r>
      <w:proofErr w:type="spellStart"/>
      <w:r w:rsidRPr="006B6ABE">
        <w:rPr>
          <w:rFonts w:ascii="Book Antiqua" w:eastAsia="等线" w:hAnsi="Book Antiqua"/>
          <w:kern w:val="2"/>
          <w:sz w:val="20"/>
          <w:szCs w:val="20"/>
          <w:lang w:eastAsia="zh-CN"/>
        </w:rPr>
        <w:t>Zotti</w:t>
      </w:r>
      <w:proofErr w:type="spellEnd"/>
      <w:r w:rsidRPr="006B6ABE">
        <w:rPr>
          <w:rFonts w:ascii="Book Antiqua" w:eastAsia="等线" w:hAnsi="Book Antiqua"/>
          <w:kern w:val="2"/>
          <w:sz w:val="20"/>
          <w:szCs w:val="20"/>
          <w:lang w:eastAsia="zh-CN"/>
        </w:rPr>
        <w:t xml:space="preserve"> AI, </w:t>
      </w:r>
      <w:proofErr w:type="spellStart"/>
      <w:r w:rsidRPr="006B6ABE">
        <w:rPr>
          <w:rFonts w:ascii="Book Antiqua" w:eastAsia="等线" w:hAnsi="Book Antiqua"/>
          <w:kern w:val="2"/>
          <w:sz w:val="20"/>
          <w:szCs w:val="20"/>
          <w:lang w:eastAsia="zh-CN"/>
        </w:rPr>
        <w:t>Bruzzese</w:t>
      </w:r>
      <w:proofErr w:type="spellEnd"/>
      <w:r w:rsidRPr="006B6ABE">
        <w:rPr>
          <w:rFonts w:ascii="Book Antiqua" w:eastAsia="等线" w:hAnsi="Book Antiqua"/>
          <w:kern w:val="2"/>
          <w:sz w:val="20"/>
          <w:szCs w:val="20"/>
          <w:lang w:eastAsia="zh-CN"/>
        </w:rPr>
        <w:t xml:space="preserve"> F, </w:t>
      </w:r>
      <w:proofErr w:type="spellStart"/>
      <w:r w:rsidRPr="006B6ABE">
        <w:rPr>
          <w:rFonts w:ascii="Book Antiqua" w:eastAsia="等线" w:hAnsi="Book Antiqua"/>
          <w:kern w:val="2"/>
          <w:sz w:val="20"/>
          <w:szCs w:val="20"/>
          <w:lang w:eastAsia="zh-CN"/>
        </w:rPr>
        <w:t>Daponte</w:t>
      </w:r>
      <w:proofErr w:type="spellEnd"/>
      <w:r w:rsidRPr="006B6ABE">
        <w:rPr>
          <w:rFonts w:ascii="Book Antiqua" w:eastAsia="等线" w:hAnsi="Book Antiqua"/>
          <w:kern w:val="2"/>
          <w:sz w:val="20"/>
          <w:szCs w:val="20"/>
          <w:lang w:eastAsia="zh-CN"/>
        </w:rPr>
        <w:t xml:space="preserve"> A, </w:t>
      </w:r>
      <w:proofErr w:type="spellStart"/>
      <w:r w:rsidRPr="006B6ABE">
        <w:rPr>
          <w:rFonts w:ascii="Book Antiqua" w:eastAsia="等线" w:hAnsi="Book Antiqua"/>
          <w:kern w:val="2"/>
          <w:sz w:val="20"/>
          <w:szCs w:val="20"/>
          <w:lang w:eastAsia="zh-CN"/>
        </w:rPr>
        <w:t>Calogero</w:t>
      </w:r>
      <w:proofErr w:type="spellEnd"/>
      <w:r w:rsidRPr="006B6ABE">
        <w:rPr>
          <w:rFonts w:ascii="Book Antiqua" w:eastAsia="等线" w:hAnsi="Book Antiqua"/>
          <w:kern w:val="2"/>
          <w:sz w:val="20"/>
          <w:szCs w:val="20"/>
          <w:lang w:eastAsia="zh-CN"/>
        </w:rPr>
        <w:t xml:space="preserve"> E, Montano M, </w:t>
      </w:r>
      <w:proofErr w:type="spellStart"/>
      <w:r w:rsidRPr="006B6ABE">
        <w:rPr>
          <w:rFonts w:ascii="Book Antiqua" w:eastAsia="等线" w:hAnsi="Book Antiqua"/>
          <w:kern w:val="2"/>
          <w:sz w:val="20"/>
          <w:szCs w:val="20"/>
          <w:lang w:eastAsia="zh-CN"/>
        </w:rPr>
        <w:t>Pontone</w:t>
      </w:r>
      <w:proofErr w:type="spellEnd"/>
      <w:r w:rsidRPr="006B6ABE">
        <w:rPr>
          <w:rFonts w:ascii="Book Antiqua" w:eastAsia="等线" w:hAnsi="Book Antiqua"/>
          <w:kern w:val="2"/>
          <w:sz w:val="20"/>
          <w:szCs w:val="20"/>
          <w:lang w:eastAsia="zh-CN"/>
        </w:rPr>
        <w:t xml:space="preserve"> M, De </w:t>
      </w:r>
      <w:proofErr w:type="spellStart"/>
      <w:r w:rsidRPr="006B6ABE">
        <w:rPr>
          <w:rFonts w:ascii="Book Antiqua" w:eastAsia="等线" w:hAnsi="Book Antiqua"/>
          <w:kern w:val="2"/>
          <w:sz w:val="20"/>
          <w:szCs w:val="20"/>
          <w:lang w:eastAsia="zh-CN"/>
        </w:rPr>
        <w:t>Feo</w:t>
      </w:r>
      <w:proofErr w:type="spellEnd"/>
      <w:r w:rsidRPr="006B6ABE">
        <w:rPr>
          <w:rFonts w:ascii="Book Antiqua" w:eastAsia="等线" w:hAnsi="Book Antiqua"/>
          <w:kern w:val="2"/>
          <w:sz w:val="20"/>
          <w:szCs w:val="20"/>
          <w:lang w:eastAsia="zh-CN"/>
        </w:rPr>
        <w:t xml:space="preserve"> G, </w:t>
      </w:r>
      <w:proofErr w:type="spellStart"/>
      <w:r w:rsidRPr="006B6ABE">
        <w:rPr>
          <w:rFonts w:ascii="Book Antiqua" w:eastAsia="等线" w:hAnsi="Book Antiqua"/>
          <w:kern w:val="2"/>
          <w:sz w:val="20"/>
          <w:szCs w:val="20"/>
          <w:lang w:eastAsia="zh-CN"/>
        </w:rPr>
        <w:t>Perri</w:t>
      </w:r>
      <w:proofErr w:type="spellEnd"/>
      <w:r w:rsidRPr="006B6ABE">
        <w:rPr>
          <w:rFonts w:ascii="Book Antiqua" w:eastAsia="等线" w:hAnsi="Book Antiqua"/>
          <w:kern w:val="2"/>
          <w:sz w:val="20"/>
          <w:szCs w:val="20"/>
          <w:lang w:eastAsia="zh-CN"/>
        </w:rPr>
        <w:t xml:space="preserve"> F, </w:t>
      </w:r>
      <w:proofErr w:type="spellStart"/>
      <w:r w:rsidRPr="006B6ABE">
        <w:rPr>
          <w:rFonts w:ascii="Book Antiqua" w:eastAsia="等线" w:hAnsi="Book Antiqua"/>
          <w:kern w:val="2"/>
          <w:sz w:val="20"/>
          <w:szCs w:val="20"/>
          <w:lang w:eastAsia="zh-CN"/>
        </w:rPr>
        <w:t>Budillon</w:t>
      </w:r>
      <w:proofErr w:type="spellEnd"/>
      <w:r w:rsidRPr="006B6ABE">
        <w:rPr>
          <w:rFonts w:ascii="Book Antiqua" w:eastAsia="等线" w:hAnsi="Book Antiqua"/>
          <w:kern w:val="2"/>
          <w:sz w:val="20"/>
          <w:szCs w:val="20"/>
          <w:lang w:eastAsia="zh-CN"/>
        </w:rPr>
        <w:t xml:space="preserve"> A. Phase II clinical study of valproic acid plus cisplatin and cetuximab in recurrent and/or metastatic squamous cell carcinoma of Head and Neck-V-CHANCE trial. </w:t>
      </w:r>
      <w:r w:rsidRPr="006B6ABE">
        <w:rPr>
          <w:rFonts w:ascii="Book Antiqua" w:eastAsia="等线" w:hAnsi="Book Antiqua"/>
          <w:i/>
          <w:kern w:val="2"/>
          <w:sz w:val="20"/>
          <w:szCs w:val="20"/>
          <w:lang w:eastAsia="zh-CN"/>
        </w:rPr>
        <w:t>BMC Cancer</w:t>
      </w:r>
      <w:r w:rsidRPr="006B6ABE">
        <w:rPr>
          <w:rFonts w:ascii="Book Antiqua" w:eastAsia="等线" w:hAnsi="Book Antiqua"/>
          <w:kern w:val="2"/>
          <w:sz w:val="20"/>
          <w:szCs w:val="20"/>
          <w:lang w:eastAsia="zh-CN"/>
        </w:rPr>
        <w:t xml:space="preserve"> 2016; </w:t>
      </w:r>
      <w:r w:rsidRPr="006B6ABE">
        <w:rPr>
          <w:rFonts w:ascii="Book Antiqua" w:eastAsia="等线" w:hAnsi="Book Antiqua"/>
          <w:b/>
          <w:kern w:val="2"/>
          <w:sz w:val="20"/>
          <w:szCs w:val="20"/>
          <w:lang w:eastAsia="zh-CN"/>
        </w:rPr>
        <w:t>16</w:t>
      </w:r>
      <w:r w:rsidRPr="006B6ABE">
        <w:rPr>
          <w:rFonts w:ascii="Book Antiqua" w:eastAsia="等线" w:hAnsi="Book Antiqua"/>
          <w:kern w:val="2"/>
          <w:sz w:val="20"/>
          <w:szCs w:val="20"/>
          <w:lang w:eastAsia="zh-CN"/>
        </w:rPr>
        <w:t xml:space="preserve">: 918 [PMID: 27884140 </w:t>
      </w:r>
      <w:r w:rsidR="00BD6013" w:rsidRPr="006B6ABE">
        <w:rPr>
          <w:rFonts w:ascii="Book Antiqua" w:eastAsia="等线" w:hAnsi="Book Antiqua"/>
          <w:kern w:val="2"/>
          <w:sz w:val="20"/>
          <w:szCs w:val="20"/>
          <w:lang w:eastAsia="zh-CN"/>
        </w:rPr>
        <w:t>DOI: 10.1186/s12885-016-2957-y]</w:t>
      </w:r>
    </w:p>
    <w:p w14:paraId="09C90203" w14:textId="77777777" w:rsidR="00A844E3"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32 </w:t>
      </w:r>
      <w:proofErr w:type="spellStart"/>
      <w:r w:rsidRPr="006B6ABE">
        <w:rPr>
          <w:rFonts w:ascii="Book Antiqua" w:eastAsia="等线" w:hAnsi="Book Antiqua"/>
          <w:b/>
          <w:kern w:val="2"/>
          <w:sz w:val="20"/>
          <w:szCs w:val="20"/>
          <w:lang w:eastAsia="zh-CN"/>
        </w:rPr>
        <w:t>Weichert</w:t>
      </w:r>
      <w:proofErr w:type="spellEnd"/>
      <w:r w:rsidRPr="006B6ABE">
        <w:rPr>
          <w:rFonts w:ascii="Book Antiqua" w:eastAsia="等线" w:hAnsi="Book Antiqua"/>
          <w:b/>
          <w:kern w:val="2"/>
          <w:sz w:val="20"/>
          <w:szCs w:val="20"/>
          <w:lang w:eastAsia="zh-CN"/>
        </w:rPr>
        <w:t xml:space="preserve"> W</w:t>
      </w:r>
      <w:r w:rsidRPr="006B6ABE">
        <w:rPr>
          <w:rFonts w:ascii="Book Antiqua" w:eastAsia="等线" w:hAnsi="Book Antiqua"/>
          <w:kern w:val="2"/>
          <w:sz w:val="20"/>
          <w:szCs w:val="20"/>
          <w:lang w:eastAsia="zh-CN"/>
        </w:rPr>
        <w:t xml:space="preserve">, </w:t>
      </w:r>
      <w:proofErr w:type="spellStart"/>
      <w:r w:rsidRPr="006B6ABE">
        <w:rPr>
          <w:rFonts w:ascii="Book Antiqua" w:eastAsia="等线" w:hAnsi="Book Antiqua"/>
          <w:kern w:val="2"/>
          <w:sz w:val="20"/>
          <w:szCs w:val="20"/>
          <w:lang w:eastAsia="zh-CN"/>
        </w:rPr>
        <w:t>Röske</w:t>
      </w:r>
      <w:proofErr w:type="spellEnd"/>
      <w:r w:rsidRPr="006B6ABE">
        <w:rPr>
          <w:rFonts w:ascii="Book Antiqua" w:eastAsia="等线" w:hAnsi="Book Antiqua"/>
          <w:kern w:val="2"/>
          <w:sz w:val="20"/>
          <w:szCs w:val="20"/>
          <w:lang w:eastAsia="zh-CN"/>
        </w:rPr>
        <w:t xml:space="preserve"> A, </w:t>
      </w:r>
      <w:proofErr w:type="spellStart"/>
      <w:r w:rsidRPr="006B6ABE">
        <w:rPr>
          <w:rFonts w:ascii="Book Antiqua" w:eastAsia="等线" w:hAnsi="Book Antiqua"/>
          <w:kern w:val="2"/>
          <w:sz w:val="20"/>
          <w:szCs w:val="20"/>
          <w:lang w:eastAsia="zh-CN"/>
        </w:rPr>
        <w:t>Gekeler</w:t>
      </w:r>
      <w:proofErr w:type="spellEnd"/>
      <w:r w:rsidRPr="006B6ABE">
        <w:rPr>
          <w:rFonts w:ascii="Book Antiqua" w:eastAsia="等线" w:hAnsi="Book Antiqua"/>
          <w:kern w:val="2"/>
          <w:sz w:val="20"/>
          <w:szCs w:val="20"/>
          <w:lang w:eastAsia="zh-CN"/>
        </w:rPr>
        <w:t xml:space="preserve"> V, </w:t>
      </w:r>
      <w:proofErr w:type="spellStart"/>
      <w:r w:rsidRPr="006B6ABE">
        <w:rPr>
          <w:rFonts w:ascii="Book Antiqua" w:eastAsia="等线" w:hAnsi="Book Antiqua"/>
          <w:kern w:val="2"/>
          <w:sz w:val="20"/>
          <w:szCs w:val="20"/>
          <w:lang w:eastAsia="zh-CN"/>
        </w:rPr>
        <w:t>Beckers</w:t>
      </w:r>
      <w:proofErr w:type="spellEnd"/>
      <w:r w:rsidRPr="006B6ABE">
        <w:rPr>
          <w:rFonts w:ascii="Book Antiqua" w:eastAsia="等线" w:hAnsi="Book Antiqua"/>
          <w:kern w:val="2"/>
          <w:sz w:val="20"/>
          <w:szCs w:val="20"/>
          <w:lang w:eastAsia="zh-CN"/>
        </w:rPr>
        <w:t xml:space="preserve"> T, Ebert MP, </w:t>
      </w:r>
      <w:proofErr w:type="spellStart"/>
      <w:r w:rsidRPr="006B6ABE">
        <w:rPr>
          <w:rFonts w:ascii="Book Antiqua" w:eastAsia="等线" w:hAnsi="Book Antiqua"/>
          <w:kern w:val="2"/>
          <w:sz w:val="20"/>
          <w:szCs w:val="20"/>
          <w:lang w:eastAsia="zh-CN"/>
        </w:rPr>
        <w:t>Pross</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Dietel</w:t>
      </w:r>
      <w:proofErr w:type="spellEnd"/>
      <w:r w:rsidRPr="006B6ABE">
        <w:rPr>
          <w:rFonts w:ascii="Book Antiqua" w:eastAsia="等线" w:hAnsi="Book Antiqua"/>
          <w:kern w:val="2"/>
          <w:sz w:val="20"/>
          <w:szCs w:val="20"/>
          <w:lang w:eastAsia="zh-CN"/>
        </w:rPr>
        <w:t xml:space="preserve"> M, </w:t>
      </w:r>
      <w:proofErr w:type="spellStart"/>
      <w:r w:rsidRPr="006B6ABE">
        <w:rPr>
          <w:rFonts w:ascii="Book Antiqua" w:eastAsia="等线" w:hAnsi="Book Antiqua"/>
          <w:kern w:val="2"/>
          <w:sz w:val="20"/>
          <w:szCs w:val="20"/>
          <w:lang w:eastAsia="zh-CN"/>
        </w:rPr>
        <w:t>Denkert</w:t>
      </w:r>
      <w:proofErr w:type="spellEnd"/>
      <w:r w:rsidRPr="006B6ABE">
        <w:rPr>
          <w:rFonts w:ascii="Book Antiqua" w:eastAsia="等线" w:hAnsi="Book Antiqua"/>
          <w:kern w:val="2"/>
          <w:sz w:val="20"/>
          <w:szCs w:val="20"/>
          <w:lang w:eastAsia="zh-CN"/>
        </w:rPr>
        <w:t xml:space="preserve"> C, </w:t>
      </w:r>
      <w:proofErr w:type="spellStart"/>
      <w:r w:rsidRPr="006B6ABE">
        <w:rPr>
          <w:rFonts w:ascii="Book Antiqua" w:eastAsia="等线" w:hAnsi="Book Antiqua"/>
          <w:kern w:val="2"/>
          <w:sz w:val="20"/>
          <w:szCs w:val="20"/>
          <w:lang w:eastAsia="zh-CN"/>
        </w:rPr>
        <w:t>Röcken</w:t>
      </w:r>
      <w:proofErr w:type="spellEnd"/>
      <w:r w:rsidRPr="006B6ABE">
        <w:rPr>
          <w:rFonts w:ascii="Book Antiqua" w:eastAsia="等线" w:hAnsi="Book Antiqua"/>
          <w:kern w:val="2"/>
          <w:sz w:val="20"/>
          <w:szCs w:val="20"/>
          <w:lang w:eastAsia="zh-CN"/>
        </w:rPr>
        <w:t xml:space="preserve"> C. Association of patterns of class I histone deacetylase expression with patient prognosis in gastric cancer: a retrospective analysis. </w:t>
      </w:r>
      <w:r w:rsidRPr="006B6ABE">
        <w:rPr>
          <w:rFonts w:ascii="Book Antiqua" w:eastAsia="等线" w:hAnsi="Book Antiqua"/>
          <w:i/>
          <w:kern w:val="2"/>
          <w:sz w:val="20"/>
          <w:szCs w:val="20"/>
          <w:lang w:eastAsia="zh-CN"/>
        </w:rPr>
        <w:t>Lancet Oncol</w:t>
      </w:r>
      <w:r w:rsidRPr="006B6ABE">
        <w:rPr>
          <w:rFonts w:ascii="Book Antiqua" w:eastAsia="等线" w:hAnsi="Book Antiqua"/>
          <w:kern w:val="2"/>
          <w:sz w:val="20"/>
          <w:szCs w:val="20"/>
          <w:lang w:eastAsia="zh-CN"/>
        </w:rPr>
        <w:t xml:space="preserve"> 2008; </w:t>
      </w:r>
      <w:r w:rsidRPr="006B6ABE">
        <w:rPr>
          <w:rFonts w:ascii="Book Antiqua" w:eastAsia="等线" w:hAnsi="Book Antiqua"/>
          <w:b/>
          <w:kern w:val="2"/>
          <w:sz w:val="20"/>
          <w:szCs w:val="20"/>
          <w:lang w:eastAsia="zh-CN"/>
        </w:rPr>
        <w:t>9</w:t>
      </w:r>
      <w:r w:rsidRPr="006B6ABE">
        <w:rPr>
          <w:rFonts w:ascii="Book Antiqua" w:eastAsia="等线" w:hAnsi="Book Antiqua"/>
          <w:kern w:val="2"/>
          <w:sz w:val="20"/>
          <w:szCs w:val="20"/>
          <w:lang w:eastAsia="zh-CN"/>
        </w:rPr>
        <w:t>: 139-148 [PMID: 18207460 DOI:</w:t>
      </w:r>
      <w:r w:rsidR="00BD6013" w:rsidRPr="006B6ABE">
        <w:rPr>
          <w:rFonts w:ascii="Book Antiqua" w:eastAsia="等线" w:hAnsi="Book Antiqua"/>
          <w:kern w:val="2"/>
          <w:sz w:val="20"/>
          <w:szCs w:val="20"/>
          <w:lang w:eastAsia="zh-CN"/>
        </w:rPr>
        <w:t xml:space="preserve"> 10.1016/S1470-2045(08)70004-4]</w:t>
      </w:r>
    </w:p>
    <w:p w14:paraId="7F5ED34D" w14:textId="77777777" w:rsidR="00063D4C" w:rsidRPr="006B6ABE" w:rsidRDefault="00A844E3"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eastAsia="等线" w:hAnsi="Book Antiqua"/>
          <w:kern w:val="2"/>
          <w:sz w:val="20"/>
          <w:szCs w:val="20"/>
          <w:lang w:eastAsia="zh-CN"/>
        </w:rPr>
        <w:t xml:space="preserve">33 </w:t>
      </w:r>
      <w:r w:rsidRPr="006B6ABE">
        <w:rPr>
          <w:rFonts w:ascii="Book Antiqua" w:eastAsia="等线" w:hAnsi="Book Antiqua"/>
          <w:b/>
          <w:kern w:val="2"/>
          <w:sz w:val="20"/>
          <w:szCs w:val="20"/>
          <w:lang w:eastAsia="zh-CN"/>
        </w:rPr>
        <w:t>Jiang Z</w:t>
      </w:r>
      <w:r w:rsidRPr="006B6ABE">
        <w:rPr>
          <w:rFonts w:ascii="Book Antiqua" w:eastAsia="等线" w:hAnsi="Book Antiqua"/>
          <w:kern w:val="2"/>
          <w:sz w:val="20"/>
          <w:szCs w:val="20"/>
          <w:lang w:eastAsia="zh-CN"/>
        </w:rPr>
        <w:t xml:space="preserve">, Yang H, Zhang X, Wang Z, Rong R, Wang X. Histone deacetylase-1 as a prognostic factor and mediator of gastric cancer progression by enhancing glycolysis. </w:t>
      </w:r>
      <w:r w:rsidRPr="006B6ABE">
        <w:rPr>
          <w:rFonts w:ascii="Book Antiqua" w:eastAsia="等线" w:hAnsi="Book Antiqua"/>
          <w:i/>
          <w:kern w:val="2"/>
          <w:sz w:val="20"/>
          <w:szCs w:val="20"/>
          <w:lang w:eastAsia="zh-CN"/>
        </w:rPr>
        <w:t xml:space="preserve">Hum </w:t>
      </w:r>
      <w:proofErr w:type="spellStart"/>
      <w:r w:rsidRPr="006B6ABE">
        <w:rPr>
          <w:rFonts w:ascii="Book Antiqua" w:eastAsia="等线" w:hAnsi="Book Antiqua"/>
          <w:i/>
          <w:kern w:val="2"/>
          <w:sz w:val="20"/>
          <w:szCs w:val="20"/>
          <w:lang w:eastAsia="zh-CN"/>
        </w:rPr>
        <w:t>Pathol</w:t>
      </w:r>
      <w:proofErr w:type="spellEnd"/>
      <w:r w:rsidRPr="006B6ABE">
        <w:rPr>
          <w:rFonts w:ascii="Book Antiqua" w:eastAsia="等线" w:hAnsi="Book Antiqua"/>
          <w:kern w:val="2"/>
          <w:sz w:val="20"/>
          <w:szCs w:val="20"/>
          <w:lang w:eastAsia="zh-CN"/>
        </w:rPr>
        <w:t xml:space="preserve"> 2019; </w:t>
      </w:r>
      <w:r w:rsidRPr="006B6ABE">
        <w:rPr>
          <w:rFonts w:ascii="Book Antiqua" w:eastAsia="等线" w:hAnsi="Book Antiqua"/>
          <w:b/>
          <w:kern w:val="2"/>
          <w:sz w:val="20"/>
          <w:szCs w:val="20"/>
          <w:lang w:eastAsia="zh-CN"/>
        </w:rPr>
        <w:t>85</w:t>
      </w:r>
      <w:r w:rsidRPr="006B6ABE">
        <w:rPr>
          <w:rFonts w:ascii="Book Antiqua" w:eastAsia="等线" w:hAnsi="Book Antiqua"/>
          <w:kern w:val="2"/>
          <w:sz w:val="20"/>
          <w:szCs w:val="20"/>
          <w:lang w:eastAsia="zh-CN"/>
        </w:rPr>
        <w:t>: 194-201 [PMID: 30500418 DOI</w:t>
      </w:r>
      <w:r w:rsidR="00BD6013" w:rsidRPr="006B6ABE">
        <w:rPr>
          <w:rFonts w:ascii="Book Antiqua" w:eastAsia="等线" w:hAnsi="Book Antiqua"/>
          <w:kern w:val="2"/>
          <w:sz w:val="20"/>
          <w:szCs w:val="20"/>
          <w:lang w:eastAsia="zh-CN"/>
        </w:rPr>
        <w:t>: 10.1016/j.humpath.2018.10.031</w:t>
      </w:r>
      <w:r w:rsidRPr="006B6ABE">
        <w:rPr>
          <w:rFonts w:ascii="Book Antiqua" w:eastAsia="等线" w:hAnsi="Book Antiqua"/>
          <w:kern w:val="2"/>
          <w:sz w:val="20"/>
          <w:szCs w:val="20"/>
          <w:lang w:eastAsia="zh-CN"/>
        </w:rPr>
        <w:t>]</w:t>
      </w:r>
    </w:p>
    <w:p w14:paraId="73DD233C" w14:textId="77777777" w:rsidR="00A3077D" w:rsidRPr="006B6ABE" w:rsidRDefault="00A3077D" w:rsidP="006B6ABE">
      <w:pPr>
        <w:adjustRightInd w:val="0"/>
        <w:snapToGrid w:val="0"/>
        <w:spacing w:after="0" w:line="360" w:lineRule="auto"/>
        <w:jc w:val="both"/>
        <w:rPr>
          <w:rFonts w:ascii="Book Antiqua" w:hAnsi="Book Antiqua"/>
          <w:b/>
          <w:sz w:val="20"/>
          <w:szCs w:val="20"/>
        </w:rPr>
      </w:pPr>
      <w:r w:rsidRPr="006B6ABE">
        <w:rPr>
          <w:rFonts w:ascii="Book Antiqua" w:hAnsi="Book Antiqua"/>
          <w:b/>
          <w:sz w:val="20"/>
          <w:szCs w:val="20"/>
        </w:rPr>
        <w:lastRenderedPageBreak/>
        <w:br w:type="page"/>
      </w:r>
    </w:p>
    <w:p w14:paraId="059DB527" w14:textId="77777777" w:rsidR="00A3077D" w:rsidRPr="006B6ABE" w:rsidRDefault="00A3077D" w:rsidP="006B6ABE">
      <w:pPr>
        <w:adjustRightInd w:val="0"/>
        <w:snapToGrid w:val="0"/>
        <w:spacing w:after="0" w:line="360" w:lineRule="auto"/>
        <w:jc w:val="both"/>
        <w:rPr>
          <w:rFonts w:ascii="Book Antiqua" w:hAnsi="Book Antiqua"/>
          <w:b/>
          <w:sz w:val="20"/>
          <w:szCs w:val="20"/>
        </w:rPr>
      </w:pPr>
      <w:r w:rsidRPr="006B6ABE">
        <w:rPr>
          <w:rFonts w:ascii="Book Antiqua" w:hAnsi="Book Antiqua"/>
          <w:b/>
          <w:sz w:val="20"/>
          <w:szCs w:val="20"/>
        </w:rPr>
        <w:lastRenderedPageBreak/>
        <w:t>Footnotes</w:t>
      </w:r>
    </w:p>
    <w:p w14:paraId="0E3B527E"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lang w:eastAsia="zh-CN"/>
        </w:rPr>
      </w:pPr>
      <w:r w:rsidRPr="006B6ABE">
        <w:rPr>
          <w:rFonts w:ascii="Book Antiqua" w:hAnsi="Book Antiqua"/>
          <w:b/>
          <w:color w:val="000000"/>
          <w:sz w:val="20"/>
          <w:szCs w:val="20"/>
        </w:rPr>
        <w:t>Institutional review board statement:</w:t>
      </w:r>
      <w:r w:rsidRPr="006B6ABE">
        <w:rPr>
          <w:rFonts w:ascii="Book Antiqua" w:hAnsi="Book Antiqua"/>
          <w:color w:val="000000"/>
          <w:sz w:val="20"/>
          <w:szCs w:val="20"/>
        </w:rPr>
        <w:t xml:space="preserve"> </w:t>
      </w:r>
      <w:r w:rsidRPr="006B6ABE">
        <w:rPr>
          <w:rFonts w:ascii="Book Antiqua" w:hAnsi="Book Antiqua" w:cstheme="minorHAnsi"/>
          <w:sz w:val="20"/>
          <w:szCs w:val="20"/>
        </w:rPr>
        <w:t xml:space="preserve">The study was reviewed and approved by the Institutional </w:t>
      </w:r>
      <w:r w:rsidR="00200233" w:rsidRPr="006B6ABE">
        <w:rPr>
          <w:rFonts w:ascii="Book Antiqua" w:hAnsi="Book Antiqua" w:cstheme="minorHAnsi"/>
          <w:sz w:val="20"/>
          <w:szCs w:val="20"/>
          <w:lang w:eastAsia="zh-CN"/>
        </w:rPr>
        <w:t>Animal Ethics Committee in Kharghar, Navi Mumbai, India.</w:t>
      </w:r>
    </w:p>
    <w:p w14:paraId="14D85D87"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rPr>
      </w:pPr>
    </w:p>
    <w:p w14:paraId="4B88CEE5" w14:textId="77777777" w:rsidR="003074AD" w:rsidRPr="006B6ABE" w:rsidRDefault="003074AD"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b/>
          <w:color w:val="000000"/>
          <w:sz w:val="20"/>
          <w:szCs w:val="20"/>
        </w:rPr>
        <w:t>Institutional animal care and use committee statement:</w:t>
      </w:r>
      <w:r w:rsidRPr="006B6ABE">
        <w:rPr>
          <w:rFonts w:ascii="Book Antiqua" w:hAnsi="Book Antiqua"/>
          <w:b/>
          <w:color w:val="000000"/>
          <w:sz w:val="20"/>
          <w:szCs w:val="20"/>
          <w:lang w:eastAsia="zh-CN"/>
        </w:rPr>
        <w:t xml:space="preserve"> </w:t>
      </w:r>
      <w:r w:rsidR="006664A2" w:rsidRPr="006B6ABE">
        <w:rPr>
          <w:rFonts w:ascii="Book Antiqua" w:hAnsi="Book Antiqua" w:cstheme="minorBidi"/>
          <w:sz w:val="20"/>
          <w:szCs w:val="20"/>
        </w:rPr>
        <w:t>All institutional and national guidelines for the care and use of laboratory animals were followed.</w:t>
      </w:r>
    </w:p>
    <w:p w14:paraId="5A7612A3" w14:textId="77777777" w:rsidR="006664A2" w:rsidRPr="006B6ABE" w:rsidRDefault="006664A2" w:rsidP="006B6ABE">
      <w:pPr>
        <w:adjustRightInd w:val="0"/>
        <w:snapToGrid w:val="0"/>
        <w:spacing w:after="0" w:line="360" w:lineRule="auto"/>
        <w:jc w:val="both"/>
        <w:rPr>
          <w:rFonts w:ascii="Book Antiqua" w:hAnsi="Book Antiqua" w:cstheme="minorBidi"/>
          <w:b/>
          <w:sz w:val="20"/>
          <w:szCs w:val="20"/>
          <w:lang w:eastAsia="zh-CN"/>
        </w:rPr>
      </w:pPr>
    </w:p>
    <w:p w14:paraId="7EB5E32F" w14:textId="77777777" w:rsidR="003074AD" w:rsidRPr="006B6ABE" w:rsidRDefault="003074AD" w:rsidP="006B6ABE">
      <w:pPr>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b/>
          <w:sz w:val="20"/>
          <w:szCs w:val="20"/>
        </w:rPr>
        <w:t>Conflict-of-interest statement:</w:t>
      </w:r>
      <w:r w:rsidRPr="006B6ABE">
        <w:rPr>
          <w:rFonts w:ascii="Book Antiqua" w:hAnsi="Book Antiqua" w:cstheme="minorBidi"/>
          <w:sz w:val="20"/>
          <w:szCs w:val="20"/>
          <w:lang w:eastAsia="zh-CN"/>
        </w:rPr>
        <w:t xml:space="preserve"> </w:t>
      </w:r>
      <w:r w:rsidR="006664A2" w:rsidRPr="006B6ABE">
        <w:rPr>
          <w:rFonts w:ascii="Book Antiqua" w:hAnsi="Book Antiqua" w:cstheme="minorBidi"/>
          <w:sz w:val="20"/>
          <w:szCs w:val="20"/>
          <w:lang w:eastAsia="zh-CN"/>
        </w:rPr>
        <w:t>The authors declare that they have no competing interests.</w:t>
      </w:r>
    </w:p>
    <w:p w14:paraId="22D97877" w14:textId="77777777" w:rsidR="006664A2" w:rsidRPr="006B6ABE" w:rsidRDefault="006664A2" w:rsidP="006B6ABE">
      <w:pPr>
        <w:adjustRightInd w:val="0"/>
        <w:snapToGrid w:val="0"/>
        <w:spacing w:after="0" w:line="360" w:lineRule="auto"/>
        <w:jc w:val="both"/>
        <w:rPr>
          <w:rFonts w:ascii="Book Antiqua" w:hAnsi="Book Antiqua" w:cstheme="minorHAnsi"/>
          <w:b/>
          <w:sz w:val="20"/>
          <w:szCs w:val="20"/>
          <w:lang w:eastAsia="zh-CN"/>
        </w:rPr>
      </w:pPr>
    </w:p>
    <w:p w14:paraId="0BEF2069"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
          <w:sz w:val="20"/>
          <w:szCs w:val="20"/>
        </w:rPr>
        <w:t>Data sharing statement</w:t>
      </w:r>
      <w:r w:rsidRPr="006B6ABE">
        <w:rPr>
          <w:rFonts w:ascii="Book Antiqua" w:hAnsi="Book Antiqua" w:cstheme="minorHAnsi"/>
          <w:sz w:val="20"/>
          <w:szCs w:val="20"/>
        </w:rPr>
        <w:t>: No additional data are available.</w:t>
      </w:r>
    </w:p>
    <w:p w14:paraId="6FBB11F1"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rPr>
      </w:pPr>
    </w:p>
    <w:p w14:paraId="76AC346C" w14:textId="77777777" w:rsidR="003074AD" w:rsidRPr="006B6ABE" w:rsidRDefault="003074AD" w:rsidP="006B6ABE">
      <w:pPr>
        <w:adjustRightInd w:val="0"/>
        <w:snapToGrid w:val="0"/>
        <w:spacing w:after="0" w:line="360" w:lineRule="auto"/>
        <w:jc w:val="both"/>
        <w:rPr>
          <w:rFonts w:ascii="Book Antiqua" w:hAnsi="Book Antiqua" w:cstheme="minorHAnsi"/>
          <w:sz w:val="20"/>
          <w:szCs w:val="20"/>
        </w:rPr>
      </w:pPr>
      <w:r w:rsidRPr="006B6ABE">
        <w:rPr>
          <w:rFonts w:ascii="Book Antiqua" w:hAnsi="Book Antiqua" w:cstheme="minorHAnsi"/>
          <w:b/>
          <w:sz w:val="20"/>
          <w:szCs w:val="20"/>
        </w:rPr>
        <w:t>ARRIVE guidelines statement:</w:t>
      </w:r>
      <w:r w:rsidRPr="006B6ABE">
        <w:rPr>
          <w:rFonts w:ascii="Book Antiqua" w:hAnsi="Book Antiqua" w:cstheme="minorHAnsi"/>
          <w:b/>
          <w:sz w:val="20"/>
          <w:szCs w:val="20"/>
          <w:lang w:eastAsia="zh-CN"/>
        </w:rPr>
        <w:t xml:space="preserve"> </w:t>
      </w:r>
      <w:r w:rsidR="006664A2" w:rsidRPr="006B6ABE">
        <w:rPr>
          <w:rFonts w:ascii="Book Antiqua" w:hAnsi="Book Antiqua" w:cstheme="minorHAnsi"/>
          <w:sz w:val="20"/>
          <w:szCs w:val="20"/>
        </w:rPr>
        <w:t>The ARRIVE guidelines have been adopted. In vivo animal work has been carried out considering the ARRIVE guidelines.</w:t>
      </w:r>
    </w:p>
    <w:p w14:paraId="47640666" w14:textId="77777777" w:rsidR="006664A2" w:rsidRPr="006B6ABE" w:rsidRDefault="006664A2" w:rsidP="006B6ABE">
      <w:pPr>
        <w:adjustRightInd w:val="0"/>
        <w:snapToGrid w:val="0"/>
        <w:spacing w:after="0" w:line="360" w:lineRule="auto"/>
        <w:jc w:val="both"/>
        <w:rPr>
          <w:rFonts w:ascii="Book Antiqua" w:hAnsi="Book Antiqua"/>
          <w:b/>
          <w:color w:val="000000"/>
          <w:sz w:val="20"/>
          <w:szCs w:val="20"/>
          <w:lang w:eastAsia="zh-CN"/>
        </w:rPr>
      </w:pPr>
      <w:bookmarkStart w:id="6" w:name="OLE_LINK856"/>
    </w:p>
    <w:p w14:paraId="635657EF" w14:textId="227D707E" w:rsidR="003074AD" w:rsidRPr="006B6ABE" w:rsidRDefault="003074AD" w:rsidP="006B6ABE">
      <w:pPr>
        <w:adjustRightInd w:val="0"/>
        <w:snapToGrid w:val="0"/>
        <w:spacing w:after="0" w:line="360" w:lineRule="auto"/>
        <w:jc w:val="both"/>
        <w:rPr>
          <w:rFonts w:ascii="Book Antiqua" w:hAnsi="Book Antiqua"/>
          <w:color w:val="000000"/>
          <w:sz w:val="20"/>
          <w:szCs w:val="20"/>
        </w:rPr>
      </w:pPr>
      <w:r w:rsidRPr="006B6ABE">
        <w:rPr>
          <w:rFonts w:ascii="Book Antiqua" w:hAnsi="Book Antiqua"/>
          <w:b/>
          <w:color w:val="000000"/>
          <w:sz w:val="20"/>
          <w:szCs w:val="20"/>
        </w:rPr>
        <w:t>Open-Access:</w:t>
      </w:r>
      <w:r w:rsidRPr="006B6ABE">
        <w:rPr>
          <w:rFonts w:ascii="Book Antiqua" w:hAnsi="Book Antiqua"/>
          <w:color w:val="000000"/>
          <w:sz w:val="20"/>
          <w:szCs w:val="20"/>
        </w:rPr>
        <w:t xml:space="preserve"> This article is an open-access article </w:t>
      </w:r>
      <w:r w:rsidR="004D7BFB" w:rsidRPr="006B6ABE">
        <w:rPr>
          <w:rFonts w:ascii="Book Antiqua" w:hAnsi="Book Antiqua"/>
          <w:color w:val="000000"/>
          <w:sz w:val="20"/>
          <w:szCs w:val="20"/>
        </w:rPr>
        <w:t>that</w:t>
      </w:r>
      <w:r w:rsidRPr="006B6ABE">
        <w:rPr>
          <w:rFonts w:ascii="Book Antiqua" w:hAnsi="Book Antiqua"/>
          <w:color w:val="000000"/>
          <w:sz w:val="20"/>
          <w:szCs w:val="20"/>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7866B6" w14:textId="77777777" w:rsidR="003074AD" w:rsidRPr="006B6ABE" w:rsidRDefault="003074AD" w:rsidP="006B6ABE">
      <w:pPr>
        <w:adjustRightInd w:val="0"/>
        <w:snapToGrid w:val="0"/>
        <w:spacing w:after="0" w:line="360" w:lineRule="auto"/>
        <w:jc w:val="both"/>
        <w:rPr>
          <w:rFonts w:ascii="Book Antiqua" w:hAnsi="Book Antiqua"/>
          <w:color w:val="000000"/>
          <w:sz w:val="20"/>
          <w:szCs w:val="20"/>
        </w:rPr>
      </w:pPr>
    </w:p>
    <w:p w14:paraId="60090365" w14:textId="77777777" w:rsidR="003074AD" w:rsidRPr="006B6ABE" w:rsidRDefault="003074AD" w:rsidP="006B6ABE">
      <w:pPr>
        <w:adjustRightInd w:val="0"/>
        <w:snapToGrid w:val="0"/>
        <w:spacing w:after="0" w:line="360" w:lineRule="auto"/>
        <w:jc w:val="both"/>
        <w:rPr>
          <w:rFonts w:ascii="Book Antiqua" w:hAnsi="Book Antiqua"/>
          <w:b/>
          <w:bCs/>
          <w:color w:val="000000"/>
          <w:sz w:val="20"/>
          <w:szCs w:val="20"/>
          <w:lang w:eastAsia="zh-CN"/>
        </w:rPr>
      </w:pPr>
      <w:r w:rsidRPr="006B6ABE">
        <w:rPr>
          <w:rFonts w:ascii="Book Antiqua" w:hAnsi="Book Antiqua"/>
          <w:b/>
          <w:bCs/>
          <w:color w:val="000000"/>
          <w:sz w:val="20"/>
          <w:szCs w:val="20"/>
          <w:lang w:eastAsia="pl-PL"/>
        </w:rPr>
        <w:t>Manuscript source:</w:t>
      </w:r>
      <w:r w:rsidRPr="006B6ABE">
        <w:rPr>
          <w:rFonts w:ascii="Book Antiqua" w:hAnsi="Book Antiqua"/>
          <w:b/>
          <w:bCs/>
          <w:color w:val="000000"/>
          <w:sz w:val="20"/>
          <w:szCs w:val="20"/>
          <w:lang w:eastAsia="zh-CN"/>
        </w:rPr>
        <w:t xml:space="preserve"> </w:t>
      </w:r>
      <w:r w:rsidR="00200233" w:rsidRPr="006B6ABE">
        <w:rPr>
          <w:rFonts w:ascii="Book Antiqua" w:hAnsi="Book Antiqua"/>
          <w:bCs/>
          <w:color w:val="000000"/>
          <w:sz w:val="20"/>
          <w:szCs w:val="20"/>
          <w:lang w:eastAsia="pl-PL"/>
        </w:rPr>
        <w:t>Invited Manuscript</w:t>
      </w:r>
    </w:p>
    <w:bookmarkEnd w:id="6"/>
    <w:p w14:paraId="54D42B22" w14:textId="77777777" w:rsidR="00712A54" w:rsidRPr="006B6ABE" w:rsidRDefault="00712A54" w:rsidP="006B6ABE">
      <w:pPr>
        <w:widowControl w:val="0"/>
        <w:adjustRightInd w:val="0"/>
        <w:snapToGrid w:val="0"/>
        <w:spacing w:after="0" w:line="360" w:lineRule="auto"/>
        <w:jc w:val="both"/>
        <w:rPr>
          <w:rFonts w:ascii="Book Antiqua" w:eastAsia="等线" w:hAnsi="Book Antiqua"/>
          <w:b/>
          <w:bCs/>
          <w:color w:val="000000"/>
          <w:sz w:val="20"/>
          <w:szCs w:val="20"/>
          <w:lang w:eastAsia="zh-CN"/>
        </w:rPr>
      </w:pPr>
    </w:p>
    <w:p w14:paraId="6A87A857" w14:textId="77777777" w:rsidR="00D65201" w:rsidRPr="006B6ABE" w:rsidRDefault="00D65201"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 xml:space="preserve">Peer-review started: </w:t>
      </w:r>
      <w:r w:rsidR="009F222A" w:rsidRPr="006B6ABE">
        <w:rPr>
          <w:rFonts w:ascii="Book Antiqua" w:hAnsi="Book Antiqua"/>
          <w:kern w:val="2"/>
          <w:sz w:val="20"/>
          <w:szCs w:val="20"/>
          <w:lang w:eastAsia="zh-CN"/>
        </w:rPr>
        <w:t>October</w:t>
      </w:r>
      <w:r w:rsidRPr="006B6ABE">
        <w:rPr>
          <w:rFonts w:ascii="Book Antiqua" w:hAnsi="Book Antiqua"/>
          <w:kern w:val="2"/>
          <w:sz w:val="20"/>
          <w:szCs w:val="20"/>
          <w:lang w:eastAsia="zh-CN"/>
        </w:rPr>
        <w:t xml:space="preserve"> </w:t>
      </w:r>
      <w:r w:rsidR="009F222A" w:rsidRPr="006B6ABE">
        <w:rPr>
          <w:rFonts w:ascii="Book Antiqua" w:hAnsi="Book Antiqua"/>
          <w:kern w:val="2"/>
          <w:sz w:val="20"/>
          <w:szCs w:val="20"/>
          <w:lang w:eastAsia="zh-CN"/>
        </w:rPr>
        <w:t>15</w:t>
      </w:r>
      <w:r w:rsidRPr="006B6ABE">
        <w:rPr>
          <w:rFonts w:ascii="Book Antiqua" w:hAnsi="Book Antiqua"/>
          <w:kern w:val="2"/>
          <w:sz w:val="20"/>
          <w:szCs w:val="20"/>
          <w:lang w:eastAsia="zh-CN"/>
        </w:rPr>
        <w:t>, 2019</w:t>
      </w:r>
    </w:p>
    <w:p w14:paraId="71520E82" w14:textId="77777777" w:rsidR="00D65201" w:rsidRPr="006B6ABE" w:rsidRDefault="00D65201"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 xml:space="preserve">First decision: </w:t>
      </w:r>
      <w:r w:rsidR="009F222A" w:rsidRPr="006B6ABE">
        <w:rPr>
          <w:rFonts w:ascii="Book Antiqua" w:hAnsi="Book Antiqua"/>
          <w:kern w:val="2"/>
          <w:sz w:val="20"/>
          <w:szCs w:val="20"/>
          <w:lang w:eastAsia="zh-CN"/>
        </w:rPr>
        <w:t xml:space="preserve">December </w:t>
      </w:r>
      <w:r w:rsidRPr="006B6ABE">
        <w:rPr>
          <w:rFonts w:ascii="Book Antiqua" w:hAnsi="Book Antiqua"/>
          <w:kern w:val="2"/>
          <w:sz w:val="20"/>
          <w:szCs w:val="20"/>
          <w:lang w:eastAsia="zh-CN"/>
        </w:rPr>
        <w:t>4, 2019</w:t>
      </w:r>
    </w:p>
    <w:p w14:paraId="7403898F" w14:textId="13BA423E" w:rsidR="00D65201" w:rsidRPr="006B6ABE" w:rsidRDefault="00D65201" w:rsidP="006B6ABE">
      <w:pPr>
        <w:widowControl w:val="0"/>
        <w:adjustRightInd w:val="0"/>
        <w:snapToGrid w:val="0"/>
        <w:spacing w:after="0" w:line="360" w:lineRule="auto"/>
        <w:jc w:val="both"/>
        <w:rPr>
          <w:rFonts w:ascii="Book Antiqua" w:hAnsi="Book Antiqua"/>
          <w:b/>
          <w:kern w:val="2"/>
          <w:sz w:val="20"/>
          <w:szCs w:val="20"/>
          <w:lang w:eastAsia="zh-CN"/>
        </w:rPr>
      </w:pPr>
      <w:r w:rsidRPr="006B6ABE">
        <w:rPr>
          <w:rFonts w:ascii="Book Antiqua" w:hAnsi="Book Antiqua"/>
          <w:b/>
          <w:kern w:val="2"/>
          <w:sz w:val="20"/>
          <w:szCs w:val="20"/>
          <w:lang w:eastAsia="zh-CN"/>
        </w:rPr>
        <w:t>Article in press:</w:t>
      </w:r>
      <w:r w:rsidR="004C1E28">
        <w:rPr>
          <w:rFonts w:ascii="Book Antiqua" w:hAnsi="Book Antiqua" w:hint="eastAsia"/>
          <w:b/>
          <w:kern w:val="2"/>
          <w:sz w:val="20"/>
          <w:szCs w:val="20"/>
          <w:lang w:eastAsia="zh-CN"/>
        </w:rPr>
        <w:t xml:space="preserve"> </w:t>
      </w:r>
      <w:r w:rsidR="004C1E28" w:rsidRPr="004C1E28">
        <w:rPr>
          <w:rFonts w:ascii="Book Antiqua" w:hAnsi="Book Antiqua"/>
          <w:kern w:val="2"/>
          <w:sz w:val="20"/>
          <w:szCs w:val="20"/>
          <w:lang w:eastAsia="zh-CN"/>
        </w:rPr>
        <w:t>January 1</w:t>
      </w:r>
      <w:r w:rsidR="004C1E28" w:rsidRPr="004C1E28">
        <w:rPr>
          <w:rFonts w:ascii="Book Antiqua" w:hAnsi="Book Antiqua" w:hint="eastAsia"/>
          <w:kern w:val="2"/>
          <w:sz w:val="20"/>
          <w:szCs w:val="20"/>
          <w:lang w:eastAsia="zh-CN"/>
        </w:rPr>
        <w:t>5</w:t>
      </w:r>
      <w:r w:rsidR="004C1E28" w:rsidRPr="004C1E28">
        <w:rPr>
          <w:rFonts w:ascii="Book Antiqua" w:hAnsi="Book Antiqua"/>
          <w:kern w:val="2"/>
          <w:sz w:val="20"/>
          <w:szCs w:val="20"/>
          <w:lang w:eastAsia="zh-CN"/>
        </w:rPr>
        <w:t>, 2020</w:t>
      </w:r>
    </w:p>
    <w:p w14:paraId="46C1285D" w14:textId="77777777" w:rsidR="003074AD" w:rsidRPr="006B6ABE" w:rsidRDefault="003074AD" w:rsidP="006B6ABE">
      <w:pPr>
        <w:adjustRightInd w:val="0"/>
        <w:snapToGrid w:val="0"/>
        <w:spacing w:after="0" w:line="360" w:lineRule="auto"/>
        <w:jc w:val="both"/>
        <w:rPr>
          <w:rFonts w:ascii="Book Antiqua" w:hAnsi="Book Antiqua" w:cstheme="minorHAnsi"/>
          <w:b/>
          <w:sz w:val="20"/>
          <w:szCs w:val="20"/>
        </w:rPr>
      </w:pPr>
    </w:p>
    <w:p w14:paraId="7B364389" w14:textId="77777777" w:rsidR="009F222A" w:rsidRPr="006B6ABE" w:rsidRDefault="00A3077D" w:rsidP="006B6ABE">
      <w:pPr>
        <w:widowControl w:val="0"/>
        <w:adjustRightInd w:val="0"/>
        <w:snapToGrid w:val="0"/>
        <w:spacing w:after="0" w:line="360" w:lineRule="auto"/>
        <w:jc w:val="both"/>
        <w:rPr>
          <w:rFonts w:ascii="Book Antiqua" w:eastAsia="微软雅黑" w:hAnsi="Book Antiqua" w:cs="宋体"/>
          <w:sz w:val="20"/>
          <w:szCs w:val="20"/>
          <w:lang w:eastAsia="zh-CN"/>
        </w:rPr>
      </w:pPr>
      <w:r w:rsidRPr="006B6ABE">
        <w:rPr>
          <w:rFonts w:ascii="Book Antiqua" w:hAnsi="Book Antiqua" w:cs="宋体"/>
          <w:b/>
          <w:sz w:val="20"/>
          <w:szCs w:val="20"/>
          <w:lang w:eastAsia="zh-CN"/>
        </w:rPr>
        <w:t xml:space="preserve">Specialty type: </w:t>
      </w:r>
      <w:r w:rsidR="00685A3D" w:rsidRPr="006B6ABE">
        <w:rPr>
          <w:rFonts w:ascii="Book Antiqua" w:hAnsi="Book Antiqua" w:cs="Helvetica"/>
          <w:sz w:val="20"/>
          <w:szCs w:val="20"/>
        </w:rPr>
        <w:t>Gastroenterology and hepatology</w:t>
      </w:r>
    </w:p>
    <w:p w14:paraId="6BC9D11C" w14:textId="77777777" w:rsidR="00A3077D" w:rsidRPr="006B6ABE" w:rsidRDefault="00A3077D"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b/>
          <w:sz w:val="20"/>
          <w:szCs w:val="20"/>
          <w:lang w:eastAsia="zh-CN"/>
        </w:rPr>
        <w:t xml:space="preserve">Country of origin: </w:t>
      </w:r>
      <w:r w:rsidR="009F222A" w:rsidRPr="006B6ABE">
        <w:rPr>
          <w:rFonts w:ascii="Book Antiqua" w:hAnsi="Book Antiqua" w:cs="宋体"/>
          <w:sz w:val="20"/>
          <w:szCs w:val="20"/>
          <w:lang w:eastAsia="zh-CN"/>
        </w:rPr>
        <w:t>India</w:t>
      </w:r>
    </w:p>
    <w:p w14:paraId="38680034" w14:textId="77777777" w:rsidR="00A3077D" w:rsidRPr="006B6ABE" w:rsidRDefault="00A3077D" w:rsidP="006B6ABE">
      <w:pPr>
        <w:widowControl w:val="0"/>
        <w:adjustRightInd w:val="0"/>
        <w:snapToGrid w:val="0"/>
        <w:spacing w:after="0" w:line="360" w:lineRule="auto"/>
        <w:jc w:val="both"/>
        <w:rPr>
          <w:rFonts w:ascii="Book Antiqua" w:hAnsi="Book Antiqua" w:cs="宋体"/>
          <w:b/>
          <w:sz w:val="20"/>
          <w:szCs w:val="20"/>
          <w:lang w:eastAsia="zh-CN"/>
        </w:rPr>
      </w:pPr>
      <w:r w:rsidRPr="006B6ABE">
        <w:rPr>
          <w:rFonts w:ascii="Book Antiqua" w:hAnsi="Book Antiqua" w:cs="宋体"/>
          <w:b/>
          <w:sz w:val="20"/>
          <w:szCs w:val="20"/>
          <w:lang w:eastAsia="zh-CN"/>
        </w:rPr>
        <w:t>Peer-review report classification</w:t>
      </w:r>
    </w:p>
    <w:p w14:paraId="08DCAD6D" w14:textId="77777777" w:rsidR="00A3077D" w:rsidRPr="006B6ABE" w:rsidRDefault="009F222A"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sz w:val="20"/>
          <w:szCs w:val="20"/>
          <w:lang w:eastAsia="zh-CN"/>
        </w:rPr>
        <w:t xml:space="preserve">Grade A (Excellent): </w:t>
      </w:r>
      <w:r w:rsidR="00A3077D" w:rsidRPr="006B6ABE">
        <w:rPr>
          <w:rFonts w:ascii="Book Antiqua" w:hAnsi="Book Antiqua" w:cs="宋体"/>
          <w:sz w:val="20"/>
          <w:szCs w:val="20"/>
          <w:lang w:eastAsia="zh-CN"/>
        </w:rPr>
        <w:t>A</w:t>
      </w:r>
    </w:p>
    <w:p w14:paraId="14F5DC9B" w14:textId="77777777" w:rsidR="00A3077D" w:rsidRPr="006B6ABE" w:rsidRDefault="00A3077D"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sz w:val="20"/>
          <w:szCs w:val="20"/>
          <w:lang w:eastAsia="zh-CN"/>
        </w:rPr>
        <w:t>Grade B (Very good): 0</w:t>
      </w:r>
    </w:p>
    <w:p w14:paraId="371CEE04" w14:textId="77777777" w:rsidR="00A3077D" w:rsidRPr="006B6ABE" w:rsidRDefault="00A3077D"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sz w:val="20"/>
          <w:szCs w:val="20"/>
          <w:lang w:eastAsia="zh-CN"/>
        </w:rPr>
        <w:t xml:space="preserve">Grade C (Good): </w:t>
      </w:r>
      <w:r w:rsidR="009F222A" w:rsidRPr="006B6ABE">
        <w:rPr>
          <w:rFonts w:ascii="Book Antiqua" w:hAnsi="Book Antiqua" w:cs="宋体"/>
          <w:sz w:val="20"/>
          <w:szCs w:val="20"/>
          <w:lang w:eastAsia="zh-CN"/>
        </w:rPr>
        <w:t>0</w:t>
      </w:r>
    </w:p>
    <w:p w14:paraId="6BE3E2C5" w14:textId="77777777" w:rsidR="00A3077D" w:rsidRPr="006B6ABE" w:rsidRDefault="00A3077D" w:rsidP="006B6ABE">
      <w:pPr>
        <w:widowControl w:val="0"/>
        <w:adjustRightInd w:val="0"/>
        <w:snapToGrid w:val="0"/>
        <w:spacing w:after="0" w:line="360" w:lineRule="auto"/>
        <w:jc w:val="both"/>
        <w:rPr>
          <w:rFonts w:ascii="Book Antiqua" w:hAnsi="Book Antiqua" w:cs="宋体"/>
          <w:sz w:val="20"/>
          <w:szCs w:val="20"/>
          <w:lang w:eastAsia="zh-CN"/>
        </w:rPr>
      </w:pPr>
      <w:r w:rsidRPr="006B6ABE">
        <w:rPr>
          <w:rFonts w:ascii="Book Antiqua" w:hAnsi="Book Antiqua" w:cs="宋体"/>
          <w:sz w:val="20"/>
          <w:szCs w:val="20"/>
          <w:lang w:eastAsia="zh-CN"/>
        </w:rPr>
        <w:t>Grade D (Fair): 0</w:t>
      </w:r>
    </w:p>
    <w:p w14:paraId="207F9F2C" w14:textId="77777777" w:rsidR="003074AD" w:rsidRPr="006B6ABE" w:rsidRDefault="00A3077D" w:rsidP="006B6ABE">
      <w:pPr>
        <w:widowControl w:val="0"/>
        <w:adjustRightInd w:val="0"/>
        <w:snapToGrid w:val="0"/>
        <w:spacing w:after="0" w:line="360" w:lineRule="auto"/>
        <w:jc w:val="both"/>
        <w:rPr>
          <w:rFonts w:ascii="Book Antiqua" w:eastAsia="等线" w:hAnsi="Book Antiqua"/>
          <w:kern w:val="2"/>
          <w:sz w:val="20"/>
          <w:szCs w:val="20"/>
          <w:lang w:eastAsia="zh-CN"/>
        </w:rPr>
      </w:pPr>
      <w:r w:rsidRPr="006B6ABE">
        <w:rPr>
          <w:rFonts w:ascii="Book Antiqua" w:hAnsi="Book Antiqua" w:cs="宋体"/>
          <w:sz w:val="20"/>
          <w:szCs w:val="20"/>
          <w:lang w:eastAsia="zh-CN"/>
        </w:rPr>
        <w:t>Grade E (Poor): 0</w:t>
      </w:r>
    </w:p>
    <w:p w14:paraId="5B0A1B59" w14:textId="77777777" w:rsidR="003074AD" w:rsidRPr="006B6ABE" w:rsidRDefault="003074AD" w:rsidP="006B6ABE">
      <w:pPr>
        <w:widowControl w:val="0"/>
        <w:adjustRightInd w:val="0"/>
        <w:snapToGrid w:val="0"/>
        <w:spacing w:after="0" w:line="360" w:lineRule="auto"/>
        <w:jc w:val="both"/>
        <w:rPr>
          <w:rFonts w:ascii="Book Antiqua" w:eastAsia="等线" w:hAnsi="Book Antiqua"/>
          <w:kern w:val="2"/>
          <w:sz w:val="20"/>
          <w:szCs w:val="20"/>
          <w:lang w:eastAsia="zh-CN"/>
        </w:rPr>
      </w:pPr>
    </w:p>
    <w:p w14:paraId="2DC8004C" w14:textId="320F6A62" w:rsidR="00063D4C" w:rsidRPr="006B6ABE" w:rsidRDefault="00063D4C" w:rsidP="006B6ABE">
      <w:pPr>
        <w:widowControl w:val="0"/>
        <w:adjustRightInd w:val="0"/>
        <w:snapToGrid w:val="0"/>
        <w:spacing w:after="0" w:line="360" w:lineRule="auto"/>
        <w:ind w:right="240"/>
        <w:jc w:val="both"/>
        <w:rPr>
          <w:rFonts w:ascii="Book Antiqua" w:hAnsi="Book Antiqua"/>
          <w:b/>
          <w:bCs/>
          <w:color w:val="000000"/>
          <w:kern w:val="2"/>
          <w:sz w:val="20"/>
          <w:szCs w:val="20"/>
          <w:lang w:eastAsia="zh-CN"/>
        </w:rPr>
      </w:pPr>
      <w:bookmarkStart w:id="7" w:name="OLE_LINK139"/>
      <w:bookmarkStart w:id="8" w:name="OLE_LINK140"/>
      <w:bookmarkStart w:id="9" w:name="OLE_LINK287"/>
      <w:bookmarkStart w:id="10" w:name="OLE_LINK70"/>
      <w:bookmarkStart w:id="11" w:name="OLE_LINK110"/>
      <w:bookmarkStart w:id="12" w:name="OLE_LINK109"/>
      <w:bookmarkStart w:id="13" w:name="OLE_LINK138"/>
      <w:bookmarkStart w:id="14" w:name="OLE_LINK72"/>
      <w:bookmarkStart w:id="15" w:name="OLE_LINK116"/>
      <w:bookmarkStart w:id="16" w:name="OLE_LINK95"/>
      <w:bookmarkStart w:id="17" w:name="OLE_LINK118"/>
      <w:bookmarkStart w:id="18" w:name="OLE_LINK198"/>
      <w:bookmarkStart w:id="19" w:name="OLE_LINK154"/>
      <w:bookmarkStart w:id="20" w:name="OLE_LINK251"/>
      <w:bookmarkStart w:id="21" w:name="OLE_LINK167"/>
      <w:bookmarkStart w:id="22" w:name="OLE_LINK126"/>
      <w:bookmarkStart w:id="23" w:name="OLE_LINK234"/>
      <w:bookmarkStart w:id="24" w:name="OLE_LINK157"/>
      <w:bookmarkStart w:id="25" w:name="OLE_LINK187"/>
      <w:bookmarkStart w:id="26" w:name="OLE_LINK204"/>
      <w:bookmarkStart w:id="27" w:name="OLE_LINK255"/>
      <w:bookmarkStart w:id="28" w:name="OLE_LINK229"/>
      <w:bookmarkStart w:id="29" w:name="OLE_LINK268"/>
      <w:bookmarkStart w:id="30" w:name="OLE_LINK310"/>
      <w:bookmarkStart w:id="31" w:name="OLE_LINK338"/>
      <w:bookmarkStart w:id="32" w:name="OLE_LINK340"/>
      <w:bookmarkStart w:id="33" w:name="OLE_LINK264"/>
      <w:bookmarkStart w:id="34" w:name="OLE_LINK345"/>
      <w:bookmarkStart w:id="35" w:name="OLE_LINK256"/>
      <w:bookmarkStart w:id="36" w:name="OLE_LINK299"/>
      <w:bookmarkStart w:id="37" w:name="OLE_LINK265"/>
      <w:bookmarkStart w:id="38" w:name="OLE_LINK254"/>
      <w:bookmarkStart w:id="39" w:name="OLE_LINK357"/>
      <w:bookmarkStart w:id="40" w:name="OLE_LINK333"/>
      <w:bookmarkStart w:id="41" w:name="OLE_LINK334"/>
      <w:bookmarkStart w:id="42" w:name="OLE_LINK400"/>
      <w:bookmarkStart w:id="43" w:name="OLE_LINK365"/>
      <w:bookmarkStart w:id="44" w:name="OLE_LINK467"/>
      <w:bookmarkStart w:id="45" w:name="OLE_LINK399"/>
      <w:bookmarkStart w:id="46" w:name="OLE_LINK443"/>
      <w:bookmarkStart w:id="47" w:name="OLE_LINK372"/>
      <w:bookmarkStart w:id="48" w:name="OLE_LINK425"/>
      <w:bookmarkStart w:id="49" w:name="OLE_LINK450"/>
      <w:bookmarkStart w:id="50" w:name="OLE_LINK402"/>
      <w:bookmarkStart w:id="51" w:name="OLE_LINK385"/>
      <w:bookmarkStart w:id="52" w:name="OLE_LINK396"/>
      <w:bookmarkStart w:id="53" w:name="OLE_LINK436"/>
      <w:bookmarkStart w:id="54" w:name="OLE_LINK421"/>
      <w:bookmarkStart w:id="55" w:name="OLE_LINK426"/>
      <w:bookmarkStart w:id="56" w:name="OLE_LINK456"/>
      <w:bookmarkStart w:id="57" w:name="OLE_LINK505"/>
      <w:bookmarkStart w:id="58" w:name="OLE_LINK490"/>
      <w:bookmarkStart w:id="59" w:name="OLE_LINK531"/>
      <w:bookmarkStart w:id="60" w:name="OLE_LINK460"/>
      <w:bookmarkStart w:id="61" w:name="OLE_LINK463"/>
      <w:bookmarkStart w:id="62" w:name="OLE_LINK487"/>
      <w:bookmarkStart w:id="63" w:name="OLE_LINK515"/>
      <w:bookmarkStart w:id="64" w:name="OLE_LINK509"/>
      <w:bookmarkStart w:id="65" w:name="OLE_LINK538"/>
      <w:bookmarkStart w:id="66" w:name="OLE_LINK606"/>
      <w:bookmarkStart w:id="67" w:name="OLE_LINK662"/>
      <w:bookmarkStart w:id="68" w:name="OLE_LINK663"/>
      <w:bookmarkStart w:id="69" w:name="OLE_LINK738"/>
      <w:bookmarkStart w:id="70" w:name="OLE_LINK666"/>
      <w:bookmarkStart w:id="71" w:name="OLE_LINK667"/>
      <w:bookmarkStart w:id="72" w:name="OLE_LINK672"/>
      <w:bookmarkStart w:id="73" w:name="OLE_LINK727"/>
      <w:bookmarkStart w:id="74" w:name="OLE_LINK703"/>
      <w:bookmarkStart w:id="75" w:name="OLE_LINK765"/>
      <w:bookmarkStart w:id="76" w:name="OLE_LINK724"/>
      <w:bookmarkStart w:id="77" w:name="OLE_LINK771"/>
      <w:bookmarkStart w:id="78" w:name="OLE_LINK879"/>
      <w:bookmarkStart w:id="79" w:name="OLE_LINK880"/>
      <w:bookmarkStart w:id="80" w:name="OLE_LINK944"/>
      <w:bookmarkStart w:id="81" w:name="OLE_LINK881"/>
      <w:bookmarkStart w:id="82" w:name="OLE_LINK882"/>
      <w:bookmarkStart w:id="83" w:name="OLE_LINK883"/>
      <w:bookmarkStart w:id="84" w:name="OLE_LINK884"/>
      <w:r w:rsidRPr="006B6ABE">
        <w:rPr>
          <w:rFonts w:ascii="Book Antiqua" w:hAnsi="Book Antiqua"/>
          <w:b/>
          <w:bCs/>
          <w:color w:val="000000"/>
          <w:kern w:val="2"/>
          <w:sz w:val="20"/>
          <w:szCs w:val="20"/>
          <w:lang w:eastAsia="zh-CN"/>
        </w:rPr>
        <w:t>P-Reviewer:</w:t>
      </w:r>
      <w:r w:rsidRPr="006B6ABE">
        <w:rPr>
          <w:rFonts w:ascii="Book Antiqua" w:hAnsi="Book Antiqua"/>
          <w:bCs/>
          <w:color w:val="000000"/>
          <w:kern w:val="2"/>
          <w:sz w:val="20"/>
          <w:szCs w:val="20"/>
          <w:lang w:eastAsia="zh-CN"/>
        </w:rPr>
        <w:t xml:space="preserve"> </w:t>
      </w:r>
      <w:r w:rsidR="009F222A" w:rsidRPr="006B6ABE">
        <w:rPr>
          <w:rFonts w:ascii="Book Antiqua" w:hAnsi="Book Antiqua"/>
          <w:bCs/>
          <w:color w:val="000000"/>
          <w:kern w:val="2"/>
          <w:sz w:val="20"/>
          <w:szCs w:val="20"/>
          <w:lang w:eastAsia="zh-CN"/>
        </w:rPr>
        <w:t>Ebrahimifar M</w:t>
      </w:r>
      <w:r w:rsidRPr="006B6ABE">
        <w:rPr>
          <w:rFonts w:ascii="Book Antiqua" w:hAnsi="Book Antiqua"/>
          <w:bCs/>
          <w:color w:val="000000"/>
          <w:kern w:val="2"/>
          <w:sz w:val="20"/>
          <w:szCs w:val="20"/>
          <w:lang w:eastAsia="zh-CN"/>
        </w:rPr>
        <w:t xml:space="preserve"> </w:t>
      </w:r>
      <w:r w:rsidRPr="006B6ABE">
        <w:rPr>
          <w:rFonts w:ascii="Book Antiqua" w:hAnsi="Book Antiqua"/>
          <w:b/>
          <w:bCs/>
          <w:color w:val="000000"/>
          <w:kern w:val="2"/>
          <w:sz w:val="20"/>
          <w:szCs w:val="20"/>
          <w:lang w:eastAsia="zh-CN"/>
        </w:rPr>
        <w:t>S-Editor:</w:t>
      </w:r>
      <w:r w:rsidRPr="006B6ABE">
        <w:rPr>
          <w:rFonts w:ascii="Book Antiqua" w:hAnsi="Book Antiqua"/>
          <w:color w:val="000000"/>
          <w:kern w:val="2"/>
          <w:sz w:val="20"/>
          <w:szCs w:val="20"/>
          <w:lang w:eastAsia="zh-CN"/>
        </w:rPr>
        <w:t xml:space="preserve"> </w:t>
      </w:r>
      <w:r w:rsidR="009F222A" w:rsidRPr="006B6ABE">
        <w:rPr>
          <w:rFonts w:ascii="Book Antiqua" w:hAnsi="Book Antiqua"/>
          <w:color w:val="000000"/>
          <w:kern w:val="2"/>
          <w:sz w:val="20"/>
          <w:szCs w:val="20"/>
          <w:lang w:eastAsia="zh-CN"/>
        </w:rPr>
        <w:t>Zhou JJ</w:t>
      </w:r>
      <w:r w:rsidR="00A3077D" w:rsidRPr="006B6ABE">
        <w:rPr>
          <w:rFonts w:ascii="Book Antiqua" w:hAnsi="Book Antiqua"/>
          <w:color w:val="000000"/>
          <w:kern w:val="2"/>
          <w:sz w:val="20"/>
          <w:szCs w:val="20"/>
          <w:lang w:eastAsia="zh-CN"/>
        </w:rPr>
        <w:t xml:space="preserve"> </w:t>
      </w:r>
      <w:r w:rsidRPr="006B6ABE">
        <w:rPr>
          <w:rFonts w:ascii="Book Antiqua" w:hAnsi="Book Antiqua"/>
          <w:b/>
          <w:bCs/>
          <w:color w:val="000000"/>
          <w:kern w:val="2"/>
          <w:sz w:val="20"/>
          <w:szCs w:val="20"/>
          <w:lang w:eastAsia="zh-CN"/>
        </w:rPr>
        <w:t>L-Editor:</w:t>
      </w:r>
      <w:r w:rsidRPr="006B6ABE">
        <w:rPr>
          <w:rFonts w:ascii="Book Antiqua" w:hAnsi="Book Antiqua"/>
          <w:color w:val="000000"/>
          <w:kern w:val="2"/>
          <w:sz w:val="20"/>
          <w:szCs w:val="20"/>
          <w:lang w:eastAsia="zh-CN"/>
        </w:rPr>
        <w:t xml:space="preserve"> </w:t>
      </w:r>
      <w:proofErr w:type="spellStart"/>
      <w:r w:rsidR="000C1DE5" w:rsidRPr="006B6ABE">
        <w:rPr>
          <w:rFonts w:ascii="Book Antiqua" w:hAnsi="Book Antiqua"/>
          <w:color w:val="000000"/>
          <w:kern w:val="2"/>
          <w:sz w:val="20"/>
          <w:szCs w:val="20"/>
          <w:lang w:eastAsia="zh-CN"/>
        </w:rPr>
        <w:t>Filipodia</w:t>
      </w:r>
      <w:proofErr w:type="spellEnd"/>
      <w:r w:rsidR="000C1DE5" w:rsidRPr="006B6ABE">
        <w:rPr>
          <w:rFonts w:ascii="Book Antiqua" w:hAnsi="Book Antiqua"/>
          <w:color w:val="000000"/>
          <w:kern w:val="2"/>
          <w:sz w:val="20"/>
          <w:szCs w:val="20"/>
          <w:lang w:eastAsia="zh-CN"/>
        </w:rPr>
        <w:t xml:space="preserve"> </w:t>
      </w:r>
      <w:r w:rsidRPr="006B6ABE">
        <w:rPr>
          <w:rFonts w:ascii="Book Antiqua" w:hAnsi="Book Antiqua"/>
          <w:b/>
          <w:bCs/>
          <w:color w:val="000000"/>
          <w:kern w:val="2"/>
          <w:sz w:val="20"/>
          <w:szCs w:val="20"/>
          <w:lang w:eastAsia="zh-CN"/>
        </w:rPr>
        <w:t>E-Editor:</w:t>
      </w:r>
      <w:r w:rsidR="004C1E28">
        <w:rPr>
          <w:rFonts w:ascii="Book Antiqua" w:hAnsi="Book Antiqua" w:hint="eastAsia"/>
          <w:b/>
          <w:bCs/>
          <w:color w:val="000000"/>
          <w:kern w:val="2"/>
          <w:sz w:val="20"/>
          <w:szCs w:val="20"/>
          <w:lang w:eastAsia="zh-CN"/>
        </w:rPr>
        <w:t xml:space="preserve"> </w:t>
      </w:r>
      <w:r w:rsidR="004C1E28" w:rsidRPr="004C1E28">
        <w:rPr>
          <w:rFonts w:ascii="Book Antiqua" w:hAnsi="Book Antiqua"/>
          <w:bCs/>
          <w:color w:val="000000"/>
          <w:kern w:val="2"/>
          <w:sz w:val="20"/>
          <w:szCs w:val="20"/>
          <w:lang w:eastAsia="zh-CN"/>
        </w:rPr>
        <w:t>Zhang YL</w:t>
      </w:r>
    </w:p>
    <w:bookmarkEnd w:id="7"/>
    <w:bookmarkEnd w:id="8"/>
    <w:p w14:paraId="6CC02AB7" w14:textId="77777777" w:rsidR="00002F66" w:rsidRPr="006B6ABE" w:rsidRDefault="00002F66" w:rsidP="006B6ABE">
      <w:pPr>
        <w:snapToGrid w:val="0"/>
        <w:spacing w:after="0" w:line="360" w:lineRule="auto"/>
        <w:rPr>
          <w:rFonts w:ascii="Book Antiqua" w:hAnsi="Book Antiqua"/>
          <w:color w:val="000000"/>
          <w:kern w:val="2"/>
          <w:sz w:val="20"/>
          <w:szCs w:val="20"/>
          <w:lang w:eastAsia="zh-CN"/>
        </w:rPr>
      </w:pPr>
      <w:r w:rsidRPr="006B6ABE">
        <w:rPr>
          <w:rFonts w:ascii="Book Antiqua" w:hAnsi="Book Antiqua"/>
          <w:color w:val="000000"/>
          <w:kern w:val="2"/>
          <w:sz w:val="20"/>
          <w:szCs w:val="20"/>
          <w:lang w:eastAsia="zh-CN"/>
        </w:rPr>
        <w:lastRenderedPageBreak/>
        <w:br w:type="page"/>
      </w:r>
    </w:p>
    <w:p w14:paraId="233396C8" w14:textId="77777777" w:rsidR="00002F66" w:rsidRPr="006B6ABE" w:rsidRDefault="00002F66" w:rsidP="006B6ABE">
      <w:pPr>
        <w:adjustRightInd w:val="0"/>
        <w:snapToGrid w:val="0"/>
        <w:spacing w:after="0" w:line="360" w:lineRule="auto"/>
        <w:jc w:val="both"/>
        <w:rPr>
          <w:rFonts w:ascii="Book Antiqua" w:hAnsi="Book Antiqua"/>
          <w:b/>
          <w:sz w:val="20"/>
          <w:szCs w:val="20"/>
          <w:lang w:eastAsia="zh-CN"/>
        </w:rPr>
      </w:pPr>
      <w:r w:rsidRPr="006B6ABE">
        <w:rPr>
          <w:rFonts w:ascii="Book Antiqua" w:hAnsi="Book Antiqua"/>
          <w:b/>
          <w:sz w:val="20"/>
          <w:szCs w:val="20"/>
        </w:rPr>
        <w:lastRenderedPageBreak/>
        <w:t>Figure Legends</w:t>
      </w:r>
    </w:p>
    <w:p w14:paraId="0D2C4A81" w14:textId="194E6B69" w:rsidR="008B1A29" w:rsidRPr="006B6ABE" w:rsidRDefault="00AF5CD6" w:rsidP="006B6ABE">
      <w:pPr>
        <w:adjustRightInd w:val="0"/>
        <w:snapToGrid w:val="0"/>
        <w:spacing w:after="0" w:line="360" w:lineRule="auto"/>
        <w:jc w:val="both"/>
        <w:rPr>
          <w:rFonts w:ascii="Book Antiqua" w:hAnsi="Book Antiqua" w:cstheme="minorBidi"/>
          <w:b/>
          <w:sz w:val="20"/>
          <w:szCs w:val="20"/>
          <w:lang w:eastAsia="zh-CN"/>
        </w:rPr>
      </w:pPr>
      <w:r w:rsidRPr="006B6ABE">
        <w:rPr>
          <w:noProof/>
          <w:sz w:val="20"/>
          <w:szCs w:val="20"/>
          <w:lang w:eastAsia="zh-CN"/>
        </w:rPr>
        <w:drawing>
          <wp:inline distT="0" distB="0" distL="0" distR="0" wp14:anchorId="707B4C4B" wp14:editId="195103BE">
            <wp:extent cx="5274945" cy="4780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4780280"/>
                    </a:xfrm>
                    <a:prstGeom prst="rect">
                      <a:avLst/>
                    </a:prstGeom>
                  </pic:spPr>
                </pic:pic>
              </a:graphicData>
            </a:graphic>
          </wp:inline>
        </w:drawing>
      </w:r>
    </w:p>
    <w:p w14:paraId="7732F427" w14:textId="2C6ED21D" w:rsidR="00D314F6" w:rsidRPr="006B6ABE" w:rsidRDefault="0050112F" w:rsidP="006B6ABE">
      <w:pPr>
        <w:widowControl w:val="0"/>
        <w:adjustRightInd w:val="0"/>
        <w:snapToGrid w:val="0"/>
        <w:spacing w:after="0" w:line="360" w:lineRule="auto"/>
        <w:jc w:val="both"/>
        <w:rPr>
          <w:rFonts w:ascii="Book Antiqua" w:hAnsi="Book Antiqua" w:cstheme="minorBidi"/>
          <w:sz w:val="20"/>
          <w:szCs w:val="20"/>
        </w:rPr>
      </w:pPr>
      <w:r w:rsidRPr="006B6ABE">
        <w:rPr>
          <w:rFonts w:ascii="Book Antiqua" w:hAnsi="Book Antiqua" w:cstheme="minorBidi"/>
          <w:b/>
          <w:sz w:val="20"/>
          <w:szCs w:val="20"/>
        </w:rPr>
        <w:t xml:space="preserve">Figure 1 Hypo-acetylation in </w:t>
      </w:r>
      <w:r w:rsidR="00A73E83" w:rsidRPr="006B6ABE">
        <w:rPr>
          <w:rFonts w:ascii="Book Antiqua" w:hAnsi="Book Antiqua" w:cstheme="minorBidi"/>
          <w:b/>
          <w:sz w:val="20"/>
          <w:szCs w:val="20"/>
          <w:lang w:eastAsia="zh-CN"/>
        </w:rPr>
        <w:t>g</w:t>
      </w:r>
      <w:r w:rsidRPr="006B6ABE">
        <w:rPr>
          <w:rFonts w:ascii="Book Antiqua" w:hAnsi="Book Antiqua" w:cstheme="minorBidi"/>
          <w:b/>
          <w:sz w:val="20"/>
          <w:szCs w:val="20"/>
        </w:rPr>
        <w:t xml:space="preserve">astric </w:t>
      </w:r>
      <w:r w:rsidR="00A73E83" w:rsidRPr="006B6ABE">
        <w:rPr>
          <w:rFonts w:ascii="Book Antiqua" w:hAnsi="Book Antiqua" w:cstheme="minorBidi"/>
          <w:b/>
          <w:sz w:val="20"/>
          <w:szCs w:val="20"/>
          <w:lang w:eastAsia="zh-CN"/>
        </w:rPr>
        <w:t>c</w:t>
      </w:r>
      <w:r w:rsidRPr="006B6ABE">
        <w:rPr>
          <w:rFonts w:ascii="Book Antiqua" w:hAnsi="Book Antiqua" w:cstheme="minorBidi"/>
          <w:b/>
          <w:sz w:val="20"/>
          <w:szCs w:val="20"/>
        </w:rPr>
        <w:t xml:space="preserve">ancer patient samples </w:t>
      </w:r>
      <w:r w:rsidR="00D50837" w:rsidRPr="006B6ABE">
        <w:rPr>
          <w:rFonts w:ascii="Book Antiqua" w:hAnsi="Book Antiqua" w:cstheme="minorBidi"/>
          <w:b/>
          <w:sz w:val="20"/>
          <w:szCs w:val="20"/>
        </w:rPr>
        <w:t xml:space="preserve">is associated </w:t>
      </w:r>
      <w:r w:rsidRPr="006B6ABE">
        <w:rPr>
          <w:rFonts w:ascii="Book Antiqua" w:hAnsi="Book Antiqua" w:cstheme="minorBidi"/>
          <w:b/>
          <w:sz w:val="20"/>
          <w:szCs w:val="20"/>
        </w:rPr>
        <w:t xml:space="preserve">with low </w:t>
      </w:r>
      <w:r w:rsidR="00A73E83" w:rsidRPr="006B6ABE">
        <w:rPr>
          <w:rFonts w:ascii="Book Antiqua" w:hAnsi="Book Antiqua" w:cstheme="minorBidi"/>
          <w:b/>
          <w:sz w:val="20"/>
          <w:szCs w:val="20"/>
          <w:lang w:eastAsia="zh-CN"/>
        </w:rPr>
        <w:t>h</w:t>
      </w:r>
      <w:r w:rsidR="003756E8" w:rsidRPr="006B6ABE">
        <w:rPr>
          <w:rFonts w:ascii="Book Antiqua" w:hAnsi="Book Antiqua" w:cstheme="minorBidi"/>
          <w:b/>
          <w:sz w:val="20"/>
          <w:szCs w:val="20"/>
        </w:rPr>
        <w:t xml:space="preserve">istone deacetylase </w:t>
      </w:r>
      <w:r w:rsidRPr="006B6ABE">
        <w:rPr>
          <w:rFonts w:ascii="Book Antiqua" w:hAnsi="Book Antiqua" w:cstheme="minorBidi"/>
          <w:b/>
          <w:sz w:val="20"/>
          <w:szCs w:val="20"/>
        </w:rPr>
        <w:t>activity and transcripts</w:t>
      </w:r>
      <w:r w:rsidRPr="009C4537">
        <w:rPr>
          <w:rFonts w:ascii="Book Antiqua" w:hAnsi="Book Antiqua" w:cstheme="minorBidi"/>
          <w:b/>
          <w:bCs/>
          <w:sz w:val="20"/>
          <w:szCs w:val="20"/>
        </w:rPr>
        <w:t>.</w:t>
      </w:r>
      <w:r w:rsidRPr="006B6ABE">
        <w:rPr>
          <w:rFonts w:ascii="Book Antiqua" w:hAnsi="Book Antiqua" w:cstheme="minorBidi"/>
          <w:sz w:val="20"/>
          <w:szCs w:val="20"/>
        </w:rPr>
        <w:t xml:space="preserve"> A: (</w:t>
      </w:r>
      <w:r w:rsidR="00B73084" w:rsidRPr="006B6ABE">
        <w:rPr>
          <w:rFonts w:ascii="Book Antiqua" w:hAnsi="Book Antiqua" w:cstheme="minorBidi"/>
          <w:sz w:val="20"/>
          <w:szCs w:val="20"/>
        </w:rPr>
        <w:t>a</w:t>
      </w:r>
      <w:r w:rsidRPr="006B6ABE">
        <w:rPr>
          <w:rFonts w:ascii="Book Antiqua" w:hAnsi="Book Antiqua" w:cstheme="minorBidi"/>
          <w:sz w:val="20"/>
          <w:szCs w:val="20"/>
        </w:rPr>
        <w:t>) Immunoblot analysis for the comparison of pan-acetyl levels of histone H3 and H4 between paired (</w:t>
      </w:r>
      <w:r w:rsidRPr="006B6ABE">
        <w:rPr>
          <w:rFonts w:ascii="Book Antiqua" w:hAnsi="Book Antiqua" w:cstheme="minorBidi"/>
          <w:i/>
          <w:sz w:val="20"/>
          <w:szCs w:val="20"/>
        </w:rPr>
        <w:t>n</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5) negative resection mar</w:t>
      </w:r>
      <w:r w:rsidR="00A73E83" w:rsidRPr="006B6ABE">
        <w:rPr>
          <w:rFonts w:ascii="Book Antiqua" w:hAnsi="Book Antiqua" w:cstheme="minorBidi"/>
          <w:sz w:val="20"/>
          <w:szCs w:val="20"/>
        </w:rPr>
        <w:t>gin</w:t>
      </w:r>
      <w:r w:rsidR="00D50837" w:rsidRPr="006B6ABE">
        <w:rPr>
          <w:rFonts w:ascii="Book Antiqua" w:hAnsi="Book Antiqua" w:cstheme="minorBidi"/>
          <w:sz w:val="20"/>
          <w:szCs w:val="20"/>
        </w:rPr>
        <w:t>s</w:t>
      </w:r>
      <w:r w:rsidR="00A73E83" w:rsidRPr="006B6ABE">
        <w:rPr>
          <w:rFonts w:ascii="Book Antiqua" w:hAnsi="Book Antiqua" w:cstheme="minorBidi"/>
          <w:sz w:val="20"/>
          <w:szCs w:val="20"/>
        </w:rPr>
        <w:t xml:space="preserve"> (RM</w:t>
      </w:r>
      <w:r w:rsidR="00D271C6">
        <w:rPr>
          <w:rFonts w:ascii="Book Antiqua" w:hAnsi="Book Antiqua" w:cstheme="minorBidi"/>
          <w:sz w:val="20"/>
          <w:szCs w:val="20"/>
        </w:rPr>
        <w:t>s</w:t>
      </w:r>
      <w:r w:rsidR="00A73E83" w:rsidRPr="006B6ABE">
        <w:rPr>
          <w:rFonts w:ascii="Book Antiqua" w:hAnsi="Book Antiqua" w:cstheme="minorBidi"/>
          <w:sz w:val="20"/>
          <w:szCs w:val="20"/>
        </w:rPr>
        <w:t>) and tumor (T) tissues</w:t>
      </w:r>
      <w:r w:rsidR="00A73E83" w:rsidRPr="006B6ABE">
        <w:rPr>
          <w:rFonts w:ascii="Book Antiqua" w:hAnsi="Book Antiqua" w:cstheme="minorBidi"/>
          <w:sz w:val="20"/>
          <w:szCs w:val="20"/>
          <w:lang w:eastAsia="zh-CN"/>
        </w:rPr>
        <w:t xml:space="preserve">, and </w:t>
      </w:r>
      <w:r w:rsidRPr="006B6ABE">
        <w:rPr>
          <w:rFonts w:ascii="Book Antiqua" w:hAnsi="Book Antiqua" w:cstheme="minorBidi"/>
          <w:sz w:val="20"/>
          <w:szCs w:val="20"/>
        </w:rPr>
        <w:t>(</w:t>
      </w:r>
      <w:r w:rsidR="00B73084" w:rsidRPr="006B6ABE">
        <w:rPr>
          <w:rFonts w:ascii="Book Antiqua" w:hAnsi="Book Antiqua" w:cstheme="minorBidi"/>
          <w:sz w:val="20"/>
          <w:szCs w:val="20"/>
        </w:rPr>
        <w:t>b</w:t>
      </w:r>
      <w:r w:rsidRPr="006B6ABE">
        <w:rPr>
          <w:rFonts w:ascii="Book Antiqua" w:hAnsi="Book Antiqua" w:cstheme="minorBidi"/>
          <w:sz w:val="20"/>
          <w:szCs w:val="20"/>
        </w:rPr>
        <w:t xml:space="preserve">) </w:t>
      </w:r>
      <w:proofErr w:type="spellStart"/>
      <w:r w:rsidRPr="006B6ABE">
        <w:rPr>
          <w:rFonts w:ascii="Book Antiqua" w:hAnsi="Book Antiqua" w:cstheme="minorBidi"/>
          <w:sz w:val="20"/>
          <w:szCs w:val="20"/>
        </w:rPr>
        <w:t>Nucleo</w:t>
      </w:r>
      <w:proofErr w:type="spellEnd"/>
      <w:r w:rsidRPr="006B6ABE">
        <w:rPr>
          <w:rFonts w:ascii="Book Antiqua" w:hAnsi="Book Antiqua" w:cstheme="minorBidi"/>
          <w:sz w:val="20"/>
          <w:szCs w:val="20"/>
        </w:rPr>
        <w:t>-cytosolic fraction</w:t>
      </w:r>
      <w:r w:rsidR="00D50837" w:rsidRPr="006B6ABE">
        <w:rPr>
          <w:rFonts w:ascii="Book Antiqua" w:hAnsi="Book Antiqua" w:cstheme="minorBidi"/>
          <w:sz w:val="20"/>
          <w:szCs w:val="20"/>
        </w:rPr>
        <w:t>s</w:t>
      </w:r>
      <w:r w:rsidRPr="006B6ABE">
        <w:rPr>
          <w:rFonts w:ascii="Book Antiqua" w:hAnsi="Book Antiqua" w:cstheme="minorBidi"/>
          <w:sz w:val="20"/>
          <w:szCs w:val="20"/>
        </w:rPr>
        <w:t xml:space="preserve"> </w:t>
      </w:r>
      <w:r w:rsidR="00D50837" w:rsidRPr="006B6ABE">
        <w:rPr>
          <w:rFonts w:ascii="Book Antiqua" w:hAnsi="Book Antiqua" w:cstheme="minorBidi"/>
          <w:sz w:val="20"/>
          <w:szCs w:val="20"/>
        </w:rPr>
        <w:t xml:space="preserve">were </w:t>
      </w:r>
      <w:r w:rsidRPr="006B6ABE">
        <w:rPr>
          <w:rFonts w:ascii="Book Antiqua" w:hAnsi="Book Antiqua" w:cstheme="minorBidi"/>
          <w:sz w:val="20"/>
          <w:szCs w:val="20"/>
        </w:rPr>
        <w:t xml:space="preserve">used to compare </w:t>
      </w:r>
      <w:r w:rsidR="008379B8">
        <w:rPr>
          <w:rFonts w:ascii="Book Antiqua" w:hAnsi="Book Antiqua" w:cstheme="minorBidi"/>
          <w:sz w:val="20"/>
          <w:szCs w:val="20"/>
        </w:rPr>
        <w:t>h</w:t>
      </w:r>
      <w:r w:rsidR="008379B8" w:rsidRPr="006B6ABE">
        <w:rPr>
          <w:rFonts w:ascii="Book Antiqua" w:hAnsi="Book Antiqua" w:cstheme="minorBidi"/>
          <w:sz w:val="20"/>
          <w:szCs w:val="20"/>
        </w:rPr>
        <w:t xml:space="preserve">istone deacetylase </w:t>
      </w:r>
      <w:r w:rsidR="008379B8">
        <w:rPr>
          <w:rFonts w:ascii="Book Antiqua" w:hAnsi="Book Antiqua" w:cstheme="minorBidi"/>
          <w:sz w:val="20"/>
          <w:szCs w:val="20"/>
        </w:rPr>
        <w:t>(</w:t>
      </w:r>
      <w:r w:rsidRPr="006B6ABE">
        <w:rPr>
          <w:rFonts w:ascii="Book Antiqua" w:hAnsi="Book Antiqua" w:cstheme="minorBidi"/>
          <w:sz w:val="20"/>
          <w:szCs w:val="20"/>
        </w:rPr>
        <w:t>HDAC</w:t>
      </w:r>
      <w:r w:rsidR="008379B8">
        <w:rPr>
          <w:rFonts w:ascii="Book Antiqua" w:hAnsi="Book Antiqua" w:cstheme="minorBidi"/>
          <w:sz w:val="20"/>
          <w:szCs w:val="20"/>
        </w:rPr>
        <w:t>)</w:t>
      </w:r>
      <w:r w:rsidRPr="006B6ABE">
        <w:rPr>
          <w:rFonts w:ascii="Book Antiqua" w:hAnsi="Book Antiqua" w:cstheme="minorBidi"/>
          <w:sz w:val="20"/>
          <w:szCs w:val="20"/>
        </w:rPr>
        <w:t xml:space="preserve"> and </w:t>
      </w:r>
      <w:r w:rsidR="00DE1B9F">
        <w:rPr>
          <w:rFonts w:ascii="Book Antiqua" w:hAnsi="Book Antiqua" w:cstheme="minorBidi"/>
          <w:sz w:val="20"/>
          <w:szCs w:val="20"/>
        </w:rPr>
        <w:t>h</w:t>
      </w:r>
      <w:r w:rsidR="00DE1B9F" w:rsidRPr="006B6ABE">
        <w:rPr>
          <w:rFonts w:ascii="Book Antiqua" w:hAnsi="Book Antiqua" w:cstheme="minorBidi"/>
          <w:sz w:val="20"/>
          <w:szCs w:val="20"/>
        </w:rPr>
        <w:t xml:space="preserve">istone acetyltransferase </w:t>
      </w:r>
      <w:r w:rsidR="00DE1B9F">
        <w:rPr>
          <w:rFonts w:ascii="Book Antiqua" w:hAnsi="Book Antiqua" w:cstheme="minorBidi"/>
          <w:sz w:val="20"/>
          <w:szCs w:val="20"/>
        </w:rPr>
        <w:t>(</w:t>
      </w:r>
      <w:r w:rsidRPr="006B6ABE">
        <w:rPr>
          <w:rFonts w:ascii="Book Antiqua" w:hAnsi="Book Antiqua" w:cstheme="minorBidi"/>
          <w:sz w:val="20"/>
          <w:szCs w:val="20"/>
        </w:rPr>
        <w:t>HAT</w:t>
      </w:r>
      <w:r w:rsidR="00DE1B9F">
        <w:rPr>
          <w:rFonts w:ascii="Book Antiqua" w:hAnsi="Book Antiqua" w:cstheme="minorBidi"/>
          <w:sz w:val="20"/>
          <w:szCs w:val="20"/>
        </w:rPr>
        <w:t>)</w:t>
      </w:r>
      <w:r w:rsidRPr="006B6ABE">
        <w:rPr>
          <w:rFonts w:ascii="Book Antiqua" w:hAnsi="Book Antiqua" w:cstheme="minorBidi"/>
          <w:sz w:val="20"/>
          <w:szCs w:val="20"/>
        </w:rPr>
        <w:t xml:space="preserve"> levels in paired negative resection margin</w:t>
      </w:r>
      <w:r w:rsidR="00D50837" w:rsidRPr="006B6ABE">
        <w:rPr>
          <w:rFonts w:ascii="Book Antiqua" w:hAnsi="Book Antiqua" w:cstheme="minorBidi"/>
          <w:sz w:val="20"/>
          <w:szCs w:val="20"/>
        </w:rPr>
        <w:t>s</w:t>
      </w:r>
      <w:r w:rsidRPr="006B6ABE">
        <w:rPr>
          <w:rFonts w:ascii="Book Antiqua" w:hAnsi="Book Antiqua" w:cstheme="minorBidi"/>
          <w:sz w:val="20"/>
          <w:szCs w:val="20"/>
        </w:rPr>
        <w:t xml:space="preserve"> and tumor ti</w:t>
      </w:r>
      <w:r w:rsidR="00A73E83" w:rsidRPr="006B6ABE">
        <w:rPr>
          <w:rFonts w:ascii="Book Antiqua" w:hAnsi="Book Antiqua" w:cstheme="minorBidi"/>
          <w:sz w:val="20"/>
          <w:szCs w:val="20"/>
        </w:rPr>
        <w:t>ssues using calorimetric assay</w:t>
      </w:r>
      <w:r w:rsidR="00D50837" w:rsidRPr="006B6ABE">
        <w:rPr>
          <w:rFonts w:ascii="Book Antiqua" w:hAnsi="Book Antiqua" w:cstheme="minorBidi"/>
          <w:sz w:val="20"/>
          <w:szCs w:val="20"/>
        </w:rPr>
        <w:t>s</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 xml:space="preserve">B: Differential HDAC activity amongst patients was studied calorimetrically; C: Analysis of </w:t>
      </w:r>
      <w:r w:rsidR="004C15D8" w:rsidRPr="006B6ABE">
        <w:rPr>
          <w:rFonts w:ascii="Book Antiqua" w:hAnsi="Book Antiqua" w:cstheme="minorBidi"/>
          <w:sz w:val="20"/>
          <w:szCs w:val="20"/>
        </w:rPr>
        <w:t xml:space="preserve">The </w:t>
      </w:r>
      <w:r w:rsidR="004C15D8" w:rsidRPr="006B6ABE">
        <w:rPr>
          <w:rFonts w:ascii="Book Antiqua" w:hAnsi="Book Antiqua" w:cstheme="minorBidi"/>
          <w:caps/>
          <w:sz w:val="20"/>
          <w:szCs w:val="20"/>
        </w:rPr>
        <w:t>c</w:t>
      </w:r>
      <w:r w:rsidR="004C15D8" w:rsidRPr="006B6ABE">
        <w:rPr>
          <w:rFonts w:ascii="Book Antiqua" w:hAnsi="Book Antiqua" w:cstheme="minorBidi"/>
          <w:sz w:val="20"/>
          <w:szCs w:val="20"/>
        </w:rPr>
        <w:t xml:space="preserve">ancer </w:t>
      </w:r>
      <w:r w:rsidR="004C15D8" w:rsidRPr="006B6ABE">
        <w:rPr>
          <w:rFonts w:ascii="Book Antiqua" w:hAnsi="Book Antiqua" w:cstheme="minorBidi"/>
          <w:caps/>
          <w:sz w:val="20"/>
          <w:szCs w:val="20"/>
        </w:rPr>
        <w:t>g</w:t>
      </w:r>
      <w:r w:rsidR="004C15D8" w:rsidRPr="006B6ABE">
        <w:rPr>
          <w:rFonts w:ascii="Book Antiqua" w:hAnsi="Book Antiqua" w:cstheme="minorBidi"/>
          <w:sz w:val="20"/>
          <w:szCs w:val="20"/>
        </w:rPr>
        <w:t xml:space="preserve">enome </w:t>
      </w:r>
      <w:r w:rsidR="004C15D8" w:rsidRPr="006B6ABE">
        <w:rPr>
          <w:rFonts w:ascii="Book Antiqua" w:hAnsi="Book Antiqua" w:cstheme="minorBidi"/>
          <w:caps/>
          <w:sz w:val="20"/>
          <w:szCs w:val="20"/>
        </w:rPr>
        <w:t>a</w:t>
      </w:r>
      <w:r w:rsidR="004C15D8" w:rsidRPr="006B6ABE">
        <w:rPr>
          <w:rFonts w:ascii="Book Antiqua" w:hAnsi="Book Antiqua" w:cstheme="minorBidi"/>
          <w:sz w:val="20"/>
          <w:szCs w:val="20"/>
        </w:rPr>
        <w:t>tlas</w:t>
      </w:r>
      <w:r w:rsidRPr="006B6ABE">
        <w:rPr>
          <w:rFonts w:ascii="Book Antiqua" w:hAnsi="Book Antiqua" w:cstheme="minorBidi"/>
          <w:sz w:val="20"/>
          <w:szCs w:val="20"/>
        </w:rPr>
        <w:t xml:space="preserve"> data for class 1 HDAC transcript level</w:t>
      </w:r>
      <w:r w:rsidR="00D50837" w:rsidRPr="006B6ABE">
        <w:rPr>
          <w:rFonts w:ascii="Book Antiqua" w:hAnsi="Book Antiqua" w:cstheme="minorBidi"/>
          <w:sz w:val="20"/>
          <w:szCs w:val="20"/>
        </w:rPr>
        <w:t>s</w:t>
      </w:r>
      <w:r w:rsidRPr="006B6ABE">
        <w:rPr>
          <w:rFonts w:ascii="Book Antiqua" w:hAnsi="Book Antiqua" w:cstheme="minorBidi"/>
          <w:sz w:val="20"/>
          <w:szCs w:val="20"/>
        </w:rPr>
        <w:t xml:space="preserve"> in gastric adenocarcinoma patients; D: Expression of Class I HDAC viz HDAC1, HDAC2 and HDAC3 in </w:t>
      </w:r>
      <w:r w:rsidR="00D271C6">
        <w:rPr>
          <w:rFonts w:ascii="Book Antiqua" w:hAnsi="Book Antiqua" w:cstheme="minorBidi"/>
          <w:sz w:val="20"/>
          <w:szCs w:val="20"/>
        </w:rPr>
        <w:t>gastric cancer</w:t>
      </w:r>
      <w:r w:rsidR="00D271C6" w:rsidRPr="006B6ABE">
        <w:rPr>
          <w:rFonts w:ascii="Book Antiqua" w:hAnsi="Book Antiqua" w:cstheme="minorBidi"/>
          <w:sz w:val="20"/>
          <w:szCs w:val="20"/>
        </w:rPr>
        <w:t xml:space="preserve"> </w:t>
      </w:r>
      <w:r w:rsidRPr="006B6ABE">
        <w:rPr>
          <w:rFonts w:ascii="Book Antiqua" w:hAnsi="Book Antiqua" w:cstheme="minorBidi"/>
          <w:sz w:val="20"/>
          <w:szCs w:val="20"/>
        </w:rPr>
        <w:t>tumor</w:t>
      </w:r>
      <w:r w:rsidR="00D50837" w:rsidRPr="006B6ABE">
        <w:rPr>
          <w:rFonts w:ascii="Book Antiqua" w:hAnsi="Book Antiqua" w:cstheme="minorBidi"/>
          <w:sz w:val="20"/>
          <w:szCs w:val="20"/>
        </w:rPr>
        <w:t>s</w:t>
      </w:r>
      <w:r w:rsidRPr="006B6ABE">
        <w:rPr>
          <w:rFonts w:ascii="Book Antiqua" w:hAnsi="Book Antiqua" w:cstheme="minorBidi"/>
          <w:sz w:val="20"/>
          <w:szCs w:val="20"/>
        </w:rPr>
        <w:t xml:space="preserve"> compared to normal tissue</w:t>
      </w:r>
      <w:r w:rsidR="00D50837" w:rsidRPr="006B6ABE">
        <w:rPr>
          <w:rFonts w:ascii="Book Antiqua" w:hAnsi="Book Antiqua" w:cstheme="minorBidi"/>
          <w:sz w:val="20"/>
          <w:szCs w:val="20"/>
        </w:rPr>
        <w:t xml:space="preserve"> </w:t>
      </w:r>
      <w:r w:rsidRPr="006B6ABE">
        <w:rPr>
          <w:rFonts w:ascii="Book Antiqua" w:hAnsi="Book Antiqua" w:cstheme="minorBidi"/>
          <w:sz w:val="20"/>
          <w:szCs w:val="20"/>
        </w:rPr>
        <w:t>(</w:t>
      </w:r>
      <w:proofErr w:type="spellStart"/>
      <w:r w:rsidRPr="006B6ABE">
        <w:rPr>
          <w:rFonts w:ascii="Book Antiqua" w:hAnsi="Book Antiqua" w:cstheme="minorBidi"/>
          <w:sz w:val="20"/>
          <w:szCs w:val="20"/>
          <w:vertAlign w:val="superscript"/>
        </w:rPr>
        <w:t>a</w:t>
      </w:r>
      <w:r w:rsidR="00A73E83" w:rsidRPr="006B6ABE">
        <w:rPr>
          <w:rFonts w:ascii="Book Antiqua" w:hAnsi="Book Antiqua" w:cstheme="minorBidi"/>
          <w:i/>
          <w:sz w:val="20"/>
          <w:szCs w:val="20"/>
        </w:rPr>
        <w:t>P</w:t>
      </w:r>
      <w:proofErr w:type="spellEnd"/>
      <w:r w:rsidR="00A73E83" w:rsidRPr="006B6ABE">
        <w:rPr>
          <w:rFonts w:ascii="Book Antiqua" w:hAnsi="Book Antiqua" w:cstheme="minorBidi"/>
          <w:sz w:val="20"/>
          <w:szCs w:val="20"/>
        </w:rPr>
        <w:t xml:space="preserve"> </w:t>
      </w:r>
      <w:r w:rsidRPr="006B6ABE">
        <w:rPr>
          <w:rFonts w:ascii="Book Antiqua" w:hAnsi="Book Antiqua" w:cstheme="minorBidi"/>
          <w:sz w:val="20"/>
          <w:szCs w:val="20"/>
        </w:rPr>
        <w:t>&lt;</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 xml:space="preserve">0.05; </w:t>
      </w:r>
      <w:proofErr w:type="spellStart"/>
      <w:r w:rsidRPr="006B6ABE">
        <w:rPr>
          <w:rFonts w:ascii="Book Antiqua" w:hAnsi="Book Antiqua" w:cstheme="minorBidi"/>
          <w:sz w:val="20"/>
          <w:szCs w:val="20"/>
          <w:vertAlign w:val="superscript"/>
        </w:rPr>
        <w:t>b</w:t>
      </w:r>
      <w:r w:rsidRPr="006B6ABE">
        <w:rPr>
          <w:rFonts w:ascii="Book Antiqua" w:hAnsi="Book Antiqua" w:cstheme="minorBidi"/>
          <w:i/>
          <w:sz w:val="20"/>
          <w:szCs w:val="20"/>
        </w:rPr>
        <w:t>P</w:t>
      </w:r>
      <w:proofErr w:type="spellEnd"/>
      <w:r w:rsidR="00A73E83" w:rsidRPr="006B6ABE">
        <w:rPr>
          <w:rFonts w:ascii="Book Antiqua" w:hAnsi="Book Antiqua" w:cstheme="minorBidi"/>
          <w:i/>
          <w:sz w:val="20"/>
          <w:szCs w:val="20"/>
          <w:lang w:eastAsia="zh-CN"/>
        </w:rPr>
        <w:t xml:space="preserve"> </w:t>
      </w:r>
      <w:r w:rsidRPr="006B6ABE">
        <w:rPr>
          <w:rFonts w:ascii="Book Antiqua" w:hAnsi="Book Antiqua" w:cstheme="minorBidi"/>
          <w:sz w:val="20"/>
          <w:szCs w:val="20"/>
        </w:rPr>
        <w:t>&lt;</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0.009</w:t>
      </w:r>
      <w:r w:rsidR="00A63FBC">
        <w:rPr>
          <w:rFonts w:ascii="Book Antiqua" w:hAnsi="Book Antiqua" w:cstheme="minorBidi"/>
          <w:sz w:val="20"/>
          <w:szCs w:val="20"/>
        </w:rPr>
        <w:t>;</w:t>
      </w:r>
      <w:r w:rsidRPr="006B6ABE">
        <w:rPr>
          <w:rFonts w:ascii="Book Antiqua" w:hAnsi="Book Antiqua" w:cstheme="minorBidi"/>
          <w:sz w:val="20"/>
          <w:szCs w:val="20"/>
        </w:rPr>
        <w:t xml:space="preserve"> </w:t>
      </w:r>
      <w:proofErr w:type="spellStart"/>
      <w:r w:rsidR="008B1A29" w:rsidRPr="006B6ABE">
        <w:rPr>
          <w:rFonts w:ascii="Book Antiqua" w:hAnsi="Book Antiqua" w:cstheme="minorBidi"/>
          <w:sz w:val="20"/>
          <w:szCs w:val="20"/>
          <w:vertAlign w:val="superscript"/>
          <w:lang w:eastAsia="zh-CN"/>
        </w:rPr>
        <w:t>e</w:t>
      </w:r>
      <w:r w:rsidRPr="006B6ABE">
        <w:rPr>
          <w:rFonts w:ascii="Book Antiqua" w:hAnsi="Book Antiqua" w:cstheme="minorBidi"/>
          <w:i/>
          <w:sz w:val="20"/>
          <w:szCs w:val="20"/>
        </w:rPr>
        <w:t>P</w:t>
      </w:r>
      <w:proofErr w:type="spellEnd"/>
      <w:r w:rsidR="00A73E83" w:rsidRPr="006B6ABE">
        <w:rPr>
          <w:rFonts w:ascii="Book Antiqua" w:hAnsi="Book Antiqua" w:cstheme="minorBidi"/>
          <w:i/>
          <w:sz w:val="20"/>
          <w:szCs w:val="20"/>
          <w:lang w:eastAsia="zh-CN"/>
        </w:rPr>
        <w:t xml:space="preserve"> </w:t>
      </w:r>
      <w:r w:rsidRPr="006B6ABE">
        <w:rPr>
          <w:rFonts w:ascii="Book Antiqua" w:hAnsi="Book Antiqua" w:cstheme="minorBidi"/>
          <w:sz w:val="20"/>
          <w:szCs w:val="20"/>
        </w:rPr>
        <w:t>&lt;</w:t>
      </w:r>
      <w:r w:rsidR="00A73E83" w:rsidRPr="006B6ABE">
        <w:rPr>
          <w:rFonts w:ascii="Book Antiqua" w:hAnsi="Book Antiqua" w:cstheme="minorBidi"/>
          <w:sz w:val="20"/>
          <w:szCs w:val="20"/>
          <w:lang w:eastAsia="zh-CN"/>
        </w:rPr>
        <w:t xml:space="preserve"> </w:t>
      </w:r>
      <w:r w:rsidR="00A73E83" w:rsidRPr="006B6ABE">
        <w:rPr>
          <w:rFonts w:ascii="Book Antiqua" w:hAnsi="Book Antiqua" w:cstheme="minorBidi"/>
          <w:sz w:val="20"/>
          <w:szCs w:val="20"/>
        </w:rPr>
        <w:t>0.0009).</w:t>
      </w:r>
      <w:r w:rsidR="00A73E83" w:rsidRPr="006B6ABE">
        <w:rPr>
          <w:rFonts w:ascii="Book Antiqua" w:hAnsi="Book Antiqua" w:cstheme="minorBidi"/>
          <w:sz w:val="20"/>
          <w:szCs w:val="20"/>
          <w:lang w:eastAsia="zh-CN"/>
        </w:rPr>
        <w:t xml:space="preserve"> </w:t>
      </w:r>
      <w:r w:rsidRPr="006B6ABE">
        <w:rPr>
          <w:rFonts w:ascii="Book Antiqua" w:hAnsi="Book Antiqua" w:cstheme="minorBidi"/>
          <w:sz w:val="20"/>
          <w:szCs w:val="20"/>
        </w:rPr>
        <w:t xml:space="preserve">GC: Gastric </w:t>
      </w:r>
      <w:r w:rsidR="00A73E83" w:rsidRPr="006B6ABE">
        <w:rPr>
          <w:rFonts w:ascii="Book Antiqua" w:hAnsi="Book Antiqua" w:cstheme="minorBidi"/>
          <w:sz w:val="20"/>
          <w:szCs w:val="20"/>
          <w:lang w:eastAsia="zh-CN"/>
        </w:rPr>
        <w:t>c</w:t>
      </w:r>
      <w:r w:rsidRPr="006B6ABE">
        <w:rPr>
          <w:rFonts w:ascii="Book Antiqua" w:hAnsi="Book Antiqua" w:cstheme="minorBidi"/>
          <w:sz w:val="20"/>
          <w:szCs w:val="20"/>
        </w:rPr>
        <w:t>ancer; HDAC: Histone deacetylase; HAT: Histone acetyltransferase; HDAC1: Histone deacetylase 1; HDAC2: Histone deacetylase 2; HDAC3: Histone deacetylase 3; RM: Resection margin; T: Tumor tissues</w:t>
      </w:r>
      <w:r w:rsidR="004C15D8" w:rsidRPr="006B6ABE">
        <w:rPr>
          <w:rFonts w:ascii="Book Antiqua" w:hAnsi="Book Antiqua" w:cstheme="minorBidi"/>
          <w:sz w:val="20"/>
          <w:szCs w:val="20"/>
        </w:rPr>
        <w:t>.</w:t>
      </w:r>
      <w:r w:rsidR="00D314F6" w:rsidRPr="006B6ABE">
        <w:rPr>
          <w:rFonts w:ascii="Book Antiqua" w:hAnsi="Book Antiqua" w:cstheme="minorBidi"/>
          <w:sz w:val="20"/>
          <w:szCs w:val="20"/>
        </w:rPr>
        <w:br w:type="page"/>
      </w:r>
    </w:p>
    <w:p w14:paraId="78CD6C55" w14:textId="775C90C3" w:rsidR="009D5B2B" w:rsidRPr="006B6ABE" w:rsidRDefault="00AF5CD6" w:rsidP="006B6ABE">
      <w:pPr>
        <w:adjustRightInd w:val="0"/>
        <w:snapToGrid w:val="0"/>
        <w:spacing w:after="0" w:line="360" w:lineRule="auto"/>
        <w:jc w:val="both"/>
        <w:rPr>
          <w:rFonts w:ascii="Book Antiqua" w:hAnsi="Book Antiqua"/>
          <w:b/>
          <w:bCs/>
          <w:sz w:val="20"/>
          <w:szCs w:val="20"/>
          <w:lang w:eastAsia="zh-CN"/>
        </w:rPr>
      </w:pPr>
      <w:r w:rsidRPr="006B6ABE">
        <w:rPr>
          <w:noProof/>
          <w:sz w:val="20"/>
          <w:szCs w:val="20"/>
          <w:lang w:eastAsia="zh-CN"/>
        </w:rPr>
        <w:lastRenderedPageBreak/>
        <w:drawing>
          <wp:inline distT="0" distB="0" distL="0" distR="0" wp14:anchorId="352A8CF0" wp14:editId="597BB09D">
            <wp:extent cx="5274945" cy="51923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945" cy="5192395"/>
                    </a:xfrm>
                    <a:prstGeom prst="rect">
                      <a:avLst/>
                    </a:prstGeom>
                  </pic:spPr>
                </pic:pic>
              </a:graphicData>
            </a:graphic>
          </wp:inline>
        </w:drawing>
      </w:r>
    </w:p>
    <w:p w14:paraId="7BC1F5EE" w14:textId="5D5CF01A" w:rsidR="00D314F6" w:rsidRPr="006B6ABE" w:rsidRDefault="00D314F6" w:rsidP="006B6ABE">
      <w:pPr>
        <w:adjustRightInd w:val="0"/>
        <w:snapToGrid w:val="0"/>
        <w:spacing w:after="0" w:line="360" w:lineRule="auto"/>
        <w:jc w:val="both"/>
        <w:rPr>
          <w:rFonts w:ascii="Book Antiqua" w:hAnsi="Book Antiqua"/>
          <w:bCs/>
          <w:sz w:val="20"/>
          <w:szCs w:val="20"/>
          <w:lang w:eastAsia="zh-CN"/>
        </w:rPr>
      </w:pPr>
      <w:r w:rsidRPr="006B6ABE">
        <w:rPr>
          <w:rFonts w:ascii="Book Antiqua" w:hAnsi="Book Antiqua"/>
          <w:b/>
          <w:bCs/>
          <w:sz w:val="20"/>
          <w:szCs w:val="20"/>
        </w:rPr>
        <w:t>Figure 2</w:t>
      </w:r>
      <w:r w:rsidRPr="006B6ABE">
        <w:rPr>
          <w:rFonts w:ascii="Book Antiqua" w:hAnsi="Book Antiqua"/>
          <w:b/>
          <w:bCs/>
          <w:sz w:val="20"/>
          <w:szCs w:val="20"/>
          <w:lang w:eastAsia="zh-CN"/>
        </w:rPr>
        <w:t xml:space="preserve"> </w:t>
      </w:r>
      <w:r w:rsidRPr="006B6ABE">
        <w:rPr>
          <w:rFonts w:ascii="Book Antiqua" w:hAnsi="Book Antiqua"/>
          <w:b/>
          <w:bCs/>
          <w:sz w:val="20"/>
          <w:szCs w:val="20"/>
        </w:rPr>
        <w:t xml:space="preserve">Pre-treatment regime with histone deacetylase inhibitor maximally enhances binding of chemotherapeutic drugs to chromatin. </w:t>
      </w:r>
      <w:r w:rsidRPr="006B6ABE">
        <w:rPr>
          <w:rFonts w:ascii="Book Antiqua" w:hAnsi="Book Antiqua"/>
          <w:bCs/>
          <w:sz w:val="20"/>
          <w:szCs w:val="20"/>
        </w:rPr>
        <w:t>A: Schematic representation of three different combination regimes: (</w:t>
      </w:r>
      <w:r w:rsidR="007F4FE2" w:rsidRPr="006B6ABE">
        <w:rPr>
          <w:rFonts w:ascii="Book Antiqua" w:hAnsi="Book Antiqua"/>
          <w:bCs/>
          <w:sz w:val="20"/>
          <w:szCs w:val="20"/>
        </w:rPr>
        <w:t>a</w:t>
      </w:r>
      <w:r w:rsidRPr="006B6ABE">
        <w:rPr>
          <w:rFonts w:ascii="Book Antiqua" w:hAnsi="Book Antiqua"/>
          <w:bCs/>
          <w:sz w:val="20"/>
          <w:szCs w:val="20"/>
        </w:rPr>
        <w:t xml:space="preserve">) concurrent </w:t>
      </w:r>
      <w:r w:rsidR="00A000AA" w:rsidRPr="006B6ABE">
        <w:rPr>
          <w:rFonts w:ascii="Book Antiqua" w:hAnsi="Book Antiqua"/>
          <w:bCs/>
          <w:sz w:val="20"/>
          <w:szCs w:val="20"/>
        </w:rPr>
        <w:t>[histone deacetylase inhibitor (</w:t>
      </w:r>
      <w:r w:rsidRPr="006B6ABE">
        <w:rPr>
          <w:rFonts w:ascii="Book Antiqua" w:hAnsi="Book Antiqua"/>
          <w:bCs/>
          <w:sz w:val="20"/>
          <w:szCs w:val="20"/>
        </w:rPr>
        <w:t>HDACi</w:t>
      </w:r>
      <w:r w:rsidR="00A000AA" w:rsidRPr="006B6ABE">
        <w:rPr>
          <w:rFonts w:ascii="Book Antiqua" w:hAnsi="Book Antiqua"/>
          <w:bCs/>
          <w:sz w:val="20"/>
          <w:szCs w:val="20"/>
        </w:rPr>
        <w:t>)</w:t>
      </w:r>
      <w:r w:rsidRPr="006B6ABE">
        <w:rPr>
          <w:rFonts w:ascii="Book Antiqua" w:hAnsi="Book Antiqua"/>
          <w:bCs/>
          <w:sz w:val="20"/>
          <w:szCs w:val="20"/>
        </w:rPr>
        <w:t xml:space="preserve"> + Drug</w:t>
      </w:r>
      <w:r w:rsidR="00A000AA" w:rsidRPr="006B6ABE">
        <w:rPr>
          <w:rFonts w:ascii="Book Antiqua" w:hAnsi="Book Antiqua"/>
          <w:bCs/>
          <w:sz w:val="20"/>
          <w:szCs w:val="20"/>
        </w:rPr>
        <w:t>]</w:t>
      </w:r>
      <w:r w:rsidRPr="006B6ABE">
        <w:rPr>
          <w:rFonts w:ascii="Book Antiqua" w:hAnsi="Book Antiqua"/>
          <w:bCs/>
          <w:sz w:val="20"/>
          <w:szCs w:val="20"/>
        </w:rPr>
        <w:t>, (</w:t>
      </w:r>
      <w:r w:rsidR="007F4FE2" w:rsidRPr="006B6ABE">
        <w:rPr>
          <w:rFonts w:ascii="Book Antiqua" w:hAnsi="Book Antiqua"/>
          <w:bCs/>
          <w:sz w:val="20"/>
          <w:szCs w:val="20"/>
        </w:rPr>
        <w:t>b</w:t>
      </w:r>
      <w:r w:rsidRPr="006B6ABE">
        <w:rPr>
          <w:rFonts w:ascii="Book Antiqua" w:hAnsi="Book Antiqua"/>
          <w:bCs/>
          <w:sz w:val="20"/>
          <w:szCs w:val="20"/>
        </w:rPr>
        <w:t>) pre- (HDACi</w:t>
      </w:r>
      <w:r w:rsidRPr="006B6ABE">
        <w:rPr>
          <w:rFonts w:ascii="Book Antiqua" w:hAnsi="Book Antiqua"/>
          <w:bCs/>
          <w:sz w:val="20"/>
          <w:szCs w:val="20"/>
          <w:lang w:eastAsia="zh-CN"/>
        </w:rPr>
        <w:t xml:space="preserve"> </w:t>
      </w:r>
      <w:r w:rsidRPr="006B6ABE">
        <w:rPr>
          <w:sz w:val="20"/>
          <w:szCs w:val="20"/>
        </w:rPr>
        <w:sym w:font="Wingdings" w:char="F0E0"/>
      </w:r>
      <w:r w:rsidRPr="006B6ABE">
        <w:rPr>
          <w:sz w:val="20"/>
          <w:szCs w:val="20"/>
          <w:lang w:eastAsia="zh-CN"/>
        </w:rPr>
        <w:t xml:space="preserve"> </w:t>
      </w:r>
      <w:r w:rsidRPr="006B6ABE">
        <w:rPr>
          <w:rFonts w:ascii="Book Antiqua" w:hAnsi="Book Antiqua"/>
          <w:bCs/>
          <w:sz w:val="20"/>
          <w:szCs w:val="20"/>
        </w:rPr>
        <w:t>Drug) and (</w:t>
      </w:r>
      <w:r w:rsidR="007F4FE2" w:rsidRPr="006B6ABE">
        <w:rPr>
          <w:rFonts w:ascii="Book Antiqua" w:hAnsi="Book Antiqua"/>
          <w:bCs/>
          <w:sz w:val="20"/>
          <w:szCs w:val="20"/>
        </w:rPr>
        <w:t>c</w:t>
      </w:r>
      <w:r w:rsidRPr="006B6ABE">
        <w:rPr>
          <w:rFonts w:ascii="Book Antiqua" w:hAnsi="Book Antiqua"/>
          <w:bCs/>
          <w:sz w:val="20"/>
          <w:szCs w:val="20"/>
        </w:rPr>
        <w:t>) post</w:t>
      </w:r>
      <w:r w:rsidR="00CB58C4" w:rsidRPr="006B6ABE">
        <w:rPr>
          <w:rFonts w:ascii="Book Antiqua" w:hAnsi="Book Antiqua"/>
          <w:bCs/>
          <w:sz w:val="20"/>
          <w:szCs w:val="20"/>
        </w:rPr>
        <w:t>-</w:t>
      </w:r>
      <w:r w:rsidRPr="006B6ABE">
        <w:rPr>
          <w:rFonts w:ascii="Book Antiqua" w:hAnsi="Book Antiqua"/>
          <w:bCs/>
          <w:sz w:val="20"/>
          <w:szCs w:val="20"/>
        </w:rPr>
        <w:t xml:space="preserve"> (Drug </w:t>
      </w:r>
      <w:r w:rsidRPr="006B6ABE">
        <w:rPr>
          <w:sz w:val="20"/>
          <w:szCs w:val="20"/>
        </w:rPr>
        <w:sym w:font="Wingdings" w:char="F0E0"/>
      </w:r>
      <w:r w:rsidRPr="006B6ABE">
        <w:rPr>
          <w:rFonts w:ascii="Book Antiqua" w:hAnsi="Book Antiqua"/>
          <w:bCs/>
          <w:sz w:val="20"/>
          <w:szCs w:val="20"/>
        </w:rPr>
        <w:t xml:space="preserve"> HDACi); B: (</w:t>
      </w:r>
      <w:r w:rsidR="007F4FE2" w:rsidRPr="006B6ABE">
        <w:rPr>
          <w:rFonts w:ascii="Book Antiqua" w:hAnsi="Book Antiqua"/>
          <w:bCs/>
          <w:sz w:val="20"/>
          <w:szCs w:val="20"/>
        </w:rPr>
        <w:t>a</w:t>
      </w:r>
      <w:r w:rsidRPr="006B6ABE">
        <w:rPr>
          <w:rFonts w:ascii="Book Antiqua" w:hAnsi="Book Antiqua"/>
          <w:bCs/>
          <w:sz w:val="20"/>
          <w:szCs w:val="20"/>
        </w:rPr>
        <w:t>) Immunoblot analysis for the comparison of site</w:t>
      </w:r>
      <w:r w:rsidR="00CB58C4" w:rsidRPr="006B6ABE">
        <w:rPr>
          <w:rFonts w:ascii="Book Antiqua" w:hAnsi="Book Antiqua"/>
          <w:bCs/>
          <w:sz w:val="20"/>
          <w:szCs w:val="20"/>
        </w:rPr>
        <w:t>-</w:t>
      </w:r>
      <w:r w:rsidRPr="006B6ABE">
        <w:rPr>
          <w:rFonts w:ascii="Book Antiqua" w:hAnsi="Book Antiqua"/>
          <w:bCs/>
          <w:sz w:val="20"/>
          <w:szCs w:val="20"/>
        </w:rPr>
        <w:t xml:space="preserve">specific histone acetylation levels between </w:t>
      </w:r>
      <w:r w:rsidR="00110AF8" w:rsidRPr="006B6ABE">
        <w:rPr>
          <w:rFonts w:ascii="Book Antiqua" w:hAnsi="Book Antiqua"/>
          <w:bCs/>
          <w:sz w:val="20"/>
          <w:szCs w:val="20"/>
        </w:rPr>
        <w:t xml:space="preserve">gastric </w:t>
      </w:r>
      <w:r w:rsidR="00110AF8" w:rsidRPr="006B6ABE">
        <w:rPr>
          <w:rFonts w:ascii="Book Antiqua" w:hAnsi="Book Antiqua"/>
          <w:bCs/>
          <w:sz w:val="20"/>
          <w:szCs w:val="20"/>
          <w:lang w:eastAsia="zh-CN"/>
        </w:rPr>
        <w:t>c</w:t>
      </w:r>
      <w:r w:rsidR="00110AF8" w:rsidRPr="006B6ABE">
        <w:rPr>
          <w:rFonts w:ascii="Book Antiqua" w:hAnsi="Book Antiqua"/>
          <w:bCs/>
          <w:sz w:val="20"/>
          <w:szCs w:val="20"/>
        </w:rPr>
        <w:t>ancer (</w:t>
      </w:r>
      <w:r w:rsidRPr="006B6ABE">
        <w:rPr>
          <w:rFonts w:ascii="Book Antiqua" w:hAnsi="Book Antiqua"/>
          <w:bCs/>
          <w:sz w:val="20"/>
          <w:szCs w:val="20"/>
        </w:rPr>
        <w:t>GC</w:t>
      </w:r>
      <w:r w:rsidR="00110AF8" w:rsidRPr="006B6ABE">
        <w:rPr>
          <w:rFonts w:ascii="Book Antiqua" w:hAnsi="Book Antiqua"/>
          <w:bCs/>
          <w:sz w:val="20"/>
          <w:szCs w:val="20"/>
        </w:rPr>
        <w:t>)</w:t>
      </w:r>
      <w:r w:rsidRPr="006B6ABE">
        <w:rPr>
          <w:rFonts w:ascii="Book Antiqua" w:hAnsi="Book Antiqua"/>
          <w:bCs/>
          <w:sz w:val="20"/>
          <w:szCs w:val="20"/>
        </w:rPr>
        <w:t xml:space="preserve"> cell lines, transformed AGS and untransformed HFE145; (</w:t>
      </w:r>
      <w:r w:rsidR="007F4FE2" w:rsidRPr="006B6ABE">
        <w:rPr>
          <w:rFonts w:ascii="Book Antiqua" w:hAnsi="Book Antiqua"/>
          <w:bCs/>
          <w:sz w:val="20"/>
          <w:szCs w:val="20"/>
        </w:rPr>
        <w:t>b</w:t>
      </w:r>
      <w:r w:rsidRPr="006B6ABE">
        <w:rPr>
          <w:rFonts w:ascii="Book Antiqua" w:hAnsi="Book Antiqua"/>
          <w:bCs/>
          <w:sz w:val="20"/>
          <w:szCs w:val="20"/>
        </w:rPr>
        <w:t xml:space="preserve">) </w:t>
      </w:r>
      <w:proofErr w:type="spellStart"/>
      <w:r w:rsidRPr="006B6ABE">
        <w:rPr>
          <w:rFonts w:ascii="Book Antiqua" w:hAnsi="Book Antiqua"/>
          <w:bCs/>
          <w:sz w:val="20"/>
          <w:szCs w:val="20"/>
        </w:rPr>
        <w:t>Nucleo</w:t>
      </w:r>
      <w:proofErr w:type="spellEnd"/>
      <w:r w:rsidRPr="006B6ABE">
        <w:rPr>
          <w:rFonts w:ascii="Book Antiqua" w:hAnsi="Book Antiqua"/>
          <w:bCs/>
          <w:sz w:val="20"/>
          <w:szCs w:val="20"/>
        </w:rPr>
        <w:t>-cytosolic fraction</w:t>
      </w:r>
      <w:r w:rsidR="00CB58C4" w:rsidRPr="006B6ABE">
        <w:rPr>
          <w:rFonts w:ascii="Book Antiqua" w:hAnsi="Book Antiqua"/>
          <w:bCs/>
          <w:sz w:val="20"/>
          <w:szCs w:val="20"/>
        </w:rPr>
        <w:t>s</w:t>
      </w:r>
      <w:r w:rsidRPr="006B6ABE">
        <w:rPr>
          <w:rFonts w:ascii="Book Antiqua" w:hAnsi="Book Antiqua"/>
          <w:bCs/>
          <w:sz w:val="20"/>
          <w:szCs w:val="20"/>
        </w:rPr>
        <w:t xml:space="preserve"> </w:t>
      </w:r>
      <w:r w:rsidR="00CB58C4" w:rsidRPr="006B6ABE">
        <w:rPr>
          <w:rFonts w:ascii="Book Antiqua" w:hAnsi="Book Antiqua"/>
          <w:bCs/>
          <w:sz w:val="20"/>
          <w:szCs w:val="20"/>
        </w:rPr>
        <w:t xml:space="preserve">were </w:t>
      </w:r>
      <w:r w:rsidRPr="006B6ABE">
        <w:rPr>
          <w:rFonts w:ascii="Book Antiqua" w:hAnsi="Book Antiqua"/>
          <w:bCs/>
          <w:sz w:val="20"/>
          <w:szCs w:val="20"/>
        </w:rPr>
        <w:t>used to compare HDAC levels in GC cell lines using calorimetric assay</w:t>
      </w:r>
      <w:r w:rsidR="00CB58C4" w:rsidRPr="006B6ABE">
        <w:rPr>
          <w:rFonts w:ascii="Book Antiqua" w:hAnsi="Book Antiqua"/>
          <w:bCs/>
          <w:sz w:val="20"/>
          <w:szCs w:val="20"/>
        </w:rPr>
        <w:t>s</w:t>
      </w:r>
      <w:r w:rsidRPr="006B6ABE">
        <w:rPr>
          <w:rFonts w:ascii="Book Antiqua" w:hAnsi="Book Antiqua"/>
          <w:bCs/>
          <w:sz w:val="20"/>
          <w:szCs w:val="20"/>
        </w:rPr>
        <w:t xml:space="preserve">; </w:t>
      </w:r>
      <w:r w:rsidRPr="006B6ABE">
        <w:rPr>
          <w:rFonts w:ascii="Book Antiqua" w:hAnsi="Book Antiqua"/>
          <w:bCs/>
          <w:sz w:val="20"/>
          <w:szCs w:val="20"/>
          <w:lang w:eastAsia="zh-CN"/>
        </w:rPr>
        <w:t xml:space="preserve">and </w:t>
      </w:r>
      <w:r w:rsidRPr="006B6ABE">
        <w:rPr>
          <w:rFonts w:ascii="Book Antiqua" w:hAnsi="Book Antiqua"/>
          <w:bCs/>
          <w:sz w:val="20"/>
          <w:szCs w:val="20"/>
        </w:rPr>
        <w:t>(</w:t>
      </w:r>
      <w:r w:rsidR="007F4FE2" w:rsidRPr="006B6ABE">
        <w:rPr>
          <w:rFonts w:ascii="Book Antiqua" w:hAnsi="Book Antiqua"/>
          <w:bCs/>
          <w:sz w:val="20"/>
          <w:szCs w:val="20"/>
        </w:rPr>
        <w:t>c</w:t>
      </w:r>
      <w:r w:rsidRPr="006B6ABE">
        <w:rPr>
          <w:rFonts w:ascii="Book Antiqua" w:hAnsi="Book Antiqua"/>
          <w:bCs/>
          <w:sz w:val="20"/>
          <w:szCs w:val="20"/>
        </w:rPr>
        <w:t xml:space="preserve">) Real time PCR data of Class I to Class IV HDAC levels in </w:t>
      </w:r>
      <w:r w:rsidR="00CB58C4" w:rsidRPr="006B6ABE">
        <w:rPr>
          <w:rFonts w:ascii="Book Antiqua" w:hAnsi="Book Antiqua"/>
          <w:bCs/>
          <w:sz w:val="20"/>
          <w:szCs w:val="20"/>
        </w:rPr>
        <w:t xml:space="preserve">the </w:t>
      </w:r>
      <w:r w:rsidRPr="006B6ABE">
        <w:rPr>
          <w:rFonts w:ascii="Book Antiqua" w:hAnsi="Book Antiqua"/>
          <w:bCs/>
          <w:sz w:val="20"/>
          <w:szCs w:val="20"/>
        </w:rPr>
        <w:t>AGS cell line compared to HFE145 (</w:t>
      </w:r>
      <w:r w:rsidRPr="006B6ABE">
        <w:rPr>
          <w:rFonts w:ascii="Book Antiqua" w:hAnsi="Book Antiqua"/>
          <w:bCs/>
          <w:sz w:val="20"/>
          <w:szCs w:val="20"/>
          <w:vertAlign w:val="superscript"/>
        </w:rPr>
        <w:t>a</w:t>
      </w:r>
      <w:r w:rsidRPr="006B6ABE">
        <w:rPr>
          <w:rFonts w:ascii="Book Antiqua" w:hAnsi="Book Antiqua"/>
          <w:bCs/>
          <w:i/>
          <w:sz w:val="20"/>
          <w:szCs w:val="20"/>
        </w:rPr>
        <w:t>P</w:t>
      </w:r>
      <w:r w:rsidRPr="006B6ABE">
        <w:rPr>
          <w:rFonts w:ascii="Book Antiqua" w:hAnsi="Book Antiqua"/>
          <w:bCs/>
          <w:sz w:val="20"/>
          <w:szCs w:val="20"/>
        </w:rPr>
        <w:t xml:space="preserve"> &lt;</w:t>
      </w:r>
      <w:r w:rsidRPr="006B6ABE">
        <w:rPr>
          <w:rFonts w:ascii="Book Antiqua" w:hAnsi="Book Antiqua"/>
          <w:bCs/>
          <w:sz w:val="20"/>
          <w:szCs w:val="20"/>
          <w:lang w:eastAsia="zh-CN"/>
        </w:rPr>
        <w:t xml:space="preserve"> </w:t>
      </w:r>
      <w:r w:rsidRPr="006B6ABE">
        <w:rPr>
          <w:rFonts w:ascii="Book Antiqua" w:hAnsi="Book Antiqua"/>
          <w:bCs/>
          <w:sz w:val="20"/>
          <w:szCs w:val="20"/>
        </w:rPr>
        <w:t xml:space="preserve">0.05; </w:t>
      </w:r>
      <w:r w:rsidRPr="006B6ABE">
        <w:rPr>
          <w:rFonts w:ascii="Book Antiqua" w:hAnsi="Book Antiqua"/>
          <w:bCs/>
          <w:sz w:val="20"/>
          <w:szCs w:val="20"/>
          <w:vertAlign w:val="superscript"/>
        </w:rPr>
        <w:t>b</w:t>
      </w:r>
      <w:r w:rsidRPr="006B6ABE">
        <w:rPr>
          <w:rFonts w:ascii="Book Antiqua" w:hAnsi="Book Antiqua"/>
          <w:bCs/>
          <w:i/>
          <w:sz w:val="20"/>
          <w:szCs w:val="20"/>
        </w:rPr>
        <w:t>P</w:t>
      </w:r>
      <w:r w:rsidRPr="006B6ABE">
        <w:rPr>
          <w:rFonts w:ascii="Book Antiqua" w:hAnsi="Book Antiqua"/>
          <w:bCs/>
          <w:i/>
          <w:sz w:val="20"/>
          <w:szCs w:val="20"/>
          <w:lang w:eastAsia="zh-CN"/>
        </w:rPr>
        <w:t xml:space="preserve"> </w:t>
      </w:r>
      <w:r w:rsidRPr="006B6ABE">
        <w:rPr>
          <w:rFonts w:ascii="Book Antiqua" w:hAnsi="Book Antiqua"/>
          <w:bCs/>
          <w:sz w:val="20"/>
          <w:szCs w:val="20"/>
        </w:rPr>
        <w:t>&lt;</w:t>
      </w:r>
      <w:r w:rsidRPr="006B6ABE">
        <w:rPr>
          <w:rFonts w:ascii="Book Antiqua" w:hAnsi="Book Antiqua"/>
          <w:bCs/>
          <w:sz w:val="20"/>
          <w:szCs w:val="20"/>
          <w:lang w:eastAsia="zh-CN"/>
        </w:rPr>
        <w:t xml:space="preserve"> </w:t>
      </w:r>
      <w:r w:rsidRPr="006B6ABE">
        <w:rPr>
          <w:rFonts w:ascii="Book Antiqua" w:hAnsi="Book Antiqua"/>
          <w:bCs/>
          <w:sz w:val="20"/>
          <w:szCs w:val="20"/>
        </w:rPr>
        <w:t xml:space="preserve">0.009, </w:t>
      </w:r>
      <w:r w:rsidRPr="006B6ABE">
        <w:rPr>
          <w:rFonts w:ascii="Book Antiqua" w:hAnsi="Book Antiqua"/>
          <w:bCs/>
          <w:sz w:val="20"/>
          <w:szCs w:val="20"/>
          <w:vertAlign w:val="superscript"/>
        </w:rPr>
        <w:t>c</w:t>
      </w:r>
      <w:r w:rsidRPr="006B6ABE">
        <w:rPr>
          <w:rFonts w:ascii="Book Antiqua" w:hAnsi="Book Antiqua"/>
          <w:bCs/>
          <w:i/>
          <w:sz w:val="20"/>
          <w:szCs w:val="20"/>
        </w:rPr>
        <w:t>P</w:t>
      </w:r>
      <w:r w:rsidRPr="006B6ABE">
        <w:rPr>
          <w:rFonts w:ascii="Book Antiqua" w:hAnsi="Book Antiqua"/>
          <w:bCs/>
          <w:sz w:val="20"/>
          <w:szCs w:val="20"/>
          <w:lang w:eastAsia="zh-CN"/>
        </w:rPr>
        <w:t xml:space="preserve"> </w:t>
      </w:r>
      <w:r w:rsidRPr="006B6ABE">
        <w:rPr>
          <w:rFonts w:ascii="Book Antiqua" w:hAnsi="Book Antiqua"/>
          <w:bCs/>
          <w:sz w:val="20"/>
          <w:szCs w:val="20"/>
        </w:rPr>
        <w:t>&lt;</w:t>
      </w:r>
      <w:r w:rsidRPr="006B6ABE">
        <w:rPr>
          <w:rFonts w:ascii="Book Antiqua" w:hAnsi="Book Antiqua"/>
          <w:bCs/>
          <w:sz w:val="20"/>
          <w:szCs w:val="20"/>
          <w:lang w:eastAsia="zh-CN"/>
        </w:rPr>
        <w:t xml:space="preserve"> </w:t>
      </w:r>
      <w:r w:rsidRPr="006B6ABE">
        <w:rPr>
          <w:rFonts w:ascii="Book Antiqua" w:hAnsi="Book Antiqua"/>
          <w:bCs/>
          <w:sz w:val="20"/>
          <w:szCs w:val="20"/>
        </w:rPr>
        <w:t xml:space="preserve">0.0009, </w:t>
      </w:r>
      <w:r w:rsidRPr="006B6ABE">
        <w:rPr>
          <w:rFonts w:ascii="Book Antiqua" w:hAnsi="Book Antiqua"/>
          <w:bCs/>
          <w:sz w:val="20"/>
          <w:szCs w:val="20"/>
          <w:vertAlign w:val="superscript"/>
        </w:rPr>
        <w:t>d</w:t>
      </w:r>
      <w:r w:rsidRPr="006B6ABE">
        <w:rPr>
          <w:rFonts w:ascii="Book Antiqua" w:hAnsi="Book Antiqua"/>
          <w:bCs/>
          <w:i/>
          <w:sz w:val="20"/>
          <w:szCs w:val="20"/>
        </w:rPr>
        <w:t>P</w:t>
      </w:r>
      <w:r w:rsidRPr="006B6ABE">
        <w:rPr>
          <w:rFonts w:ascii="Book Antiqua" w:hAnsi="Book Antiqua"/>
          <w:bCs/>
          <w:sz w:val="20"/>
          <w:szCs w:val="20"/>
          <w:lang w:eastAsia="zh-CN"/>
        </w:rPr>
        <w:t xml:space="preserve"> </w:t>
      </w:r>
      <w:r w:rsidRPr="006B6ABE">
        <w:rPr>
          <w:rFonts w:ascii="Book Antiqua" w:hAnsi="Book Antiqua"/>
          <w:bCs/>
          <w:sz w:val="20"/>
          <w:szCs w:val="20"/>
        </w:rPr>
        <w:t>&lt;</w:t>
      </w:r>
      <w:r w:rsidRPr="006B6ABE">
        <w:rPr>
          <w:rFonts w:ascii="Book Antiqua" w:hAnsi="Book Antiqua"/>
          <w:bCs/>
          <w:sz w:val="20"/>
          <w:szCs w:val="20"/>
          <w:lang w:eastAsia="zh-CN"/>
        </w:rPr>
        <w:t xml:space="preserve"> </w:t>
      </w:r>
      <w:r w:rsidRPr="006B6ABE">
        <w:rPr>
          <w:rFonts w:ascii="Book Antiqua" w:hAnsi="Book Antiqua"/>
          <w:bCs/>
          <w:sz w:val="20"/>
          <w:szCs w:val="20"/>
        </w:rPr>
        <w:t>0.0001)</w:t>
      </w:r>
      <w:r w:rsidRPr="006B6ABE">
        <w:rPr>
          <w:rFonts w:ascii="Book Antiqua" w:hAnsi="Book Antiqua"/>
          <w:bCs/>
          <w:sz w:val="20"/>
          <w:szCs w:val="20"/>
          <w:lang w:eastAsia="zh-CN"/>
        </w:rPr>
        <w:t xml:space="preserve">; </w:t>
      </w:r>
      <w:r w:rsidRPr="006B6ABE">
        <w:rPr>
          <w:rFonts w:ascii="Book Antiqua" w:hAnsi="Book Antiqua"/>
          <w:bCs/>
          <w:sz w:val="20"/>
          <w:szCs w:val="20"/>
        </w:rPr>
        <w:t>C: AGS cells were treated with chemotherap</w:t>
      </w:r>
      <w:r w:rsidR="00CB58C4" w:rsidRPr="006B6ABE">
        <w:rPr>
          <w:rFonts w:ascii="Book Antiqua" w:hAnsi="Book Antiqua"/>
          <w:bCs/>
          <w:sz w:val="20"/>
          <w:szCs w:val="20"/>
        </w:rPr>
        <w:t>eutic</w:t>
      </w:r>
      <w:r w:rsidRPr="006B6ABE">
        <w:rPr>
          <w:rFonts w:ascii="Book Antiqua" w:hAnsi="Book Antiqua"/>
          <w:bCs/>
          <w:sz w:val="20"/>
          <w:szCs w:val="20"/>
        </w:rPr>
        <w:t xml:space="preserve"> drugs and </w:t>
      </w:r>
      <w:proofErr w:type="spellStart"/>
      <w:r w:rsidRPr="006B6ABE">
        <w:rPr>
          <w:rFonts w:ascii="Book Antiqua" w:hAnsi="Book Antiqua"/>
          <w:bCs/>
          <w:sz w:val="20"/>
          <w:szCs w:val="20"/>
        </w:rPr>
        <w:t>HDACi</w:t>
      </w:r>
      <w:proofErr w:type="spellEnd"/>
      <w:r w:rsidRPr="006B6ABE">
        <w:rPr>
          <w:rFonts w:ascii="Book Antiqua" w:hAnsi="Book Antiqua"/>
          <w:bCs/>
          <w:sz w:val="20"/>
          <w:szCs w:val="20"/>
        </w:rPr>
        <w:t xml:space="preserve"> at their </w:t>
      </w:r>
      <w:r w:rsidR="00A63FBC">
        <w:rPr>
          <w:rFonts w:ascii="Book Antiqua" w:hAnsi="Book Antiqua"/>
          <w:bCs/>
          <w:sz w:val="20"/>
          <w:szCs w:val="20"/>
        </w:rPr>
        <w:t>i</w:t>
      </w:r>
      <w:r w:rsidR="00A63FBC" w:rsidRPr="006B6ABE">
        <w:rPr>
          <w:rFonts w:ascii="Book Antiqua" w:hAnsi="Book Antiqua"/>
          <w:bCs/>
          <w:sz w:val="20"/>
          <w:szCs w:val="20"/>
        </w:rPr>
        <w:t xml:space="preserve">nhibitory concentration </w:t>
      </w:r>
      <w:r w:rsidR="00A63FBC">
        <w:rPr>
          <w:rFonts w:ascii="Book Antiqua" w:hAnsi="Book Antiqua"/>
          <w:bCs/>
          <w:sz w:val="20"/>
          <w:szCs w:val="20"/>
        </w:rPr>
        <w:t>(</w:t>
      </w:r>
      <w:r w:rsidRPr="006B6ABE">
        <w:rPr>
          <w:rFonts w:ascii="Book Antiqua" w:hAnsi="Book Antiqua"/>
          <w:bCs/>
          <w:sz w:val="20"/>
          <w:szCs w:val="20"/>
        </w:rPr>
        <w:t>IC</w:t>
      </w:r>
      <w:r w:rsidR="00A63FBC">
        <w:rPr>
          <w:rFonts w:ascii="Book Antiqua" w:hAnsi="Book Antiqua"/>
          <w:bCs/>
          <w:sz w:val="20"/>
          <w:szCs w:val="20"/>
        </w:rPr>
        <w:t>)</w:t>
      </w:r>
      <w:r w:rsidRPr="006B6ABE">
        <w:rPr>
          <w:rFonts w:ascii="Book Antiqua" w:hAnsi="Book Antiqua"/>
          <w:bCs/>
          <w:sz w:val="20"/>
          <w:szCs w:val="20"/>
        </w:rPr>
        <w:t xml:space="preserve">50 concentration for 24 h in three different combinations as mentioned above. Experiment was </w:t>
      </w:r>
      <w:r w:rsidR="00CB58C4" w:rsidRPr="006B6ABE">
        <w:rPr>
          <w:rFonts w:ascii="Book Antiqua" w:hAnsi="Book Antiqua"/>
          <w:bCs/>
          <w:sz w:val="20"/>
          <w:szCs w:val="20"/>
        </w:rPr>
        <w:t xml:space="preserve">performed </w:t>
      </w:r>
      <w:r w:rsidRPr="006B6ABE">
        <w:rPr>
          <w:rFonts w:ascii="Book Antiqua" w:hAnsi="Book Antiqua"/>
          <w:bCs/>
          <w:sz w:val="20"/>
          <w:szCs w:val="20"/>
        </w:rPr>
        <w:t>in triplicate, absorbance was taken, normalized with blank</w:t>
      </w:r>
      <w:r w:rsidR="00CB58C4" w:rsidRPr="006B6ABE">
        <w:rPr>
          <w:rFonts w:ascii="Book Antiqua" w:hAnsi="Book Antiqua"/>
          <w:bCs/>
          <w:sz w:val="20"/>
          <w:szCs w:val="20"/>
        </w:rPr>
        <w:t>,</w:t>
      </w:r>
      <w:r w:rsidRPr="006B6ABE">
        <w:rPr>
          <w:rFonts w:ascii="Book Antiqua" w:hAnsi="Book Antiqua"/>
          <w:bCs/>
          <w:sz w:val="20"/>
          <w:szCs w:val="20"/>
        </w:rPr>
        <w:t xml:space="preserve"> and mean absorbance </w:t>
      </w:r>
      <w:r w:rsidR="00CB58C4" w:rsidRPr="006B6ABE">
        <w:rPr>
          <w:rFonts w:ascii="Book Antiqua" w:hAnsi="Book Antiqua"/>
          <w:bCs/>
          <w:sz w:val="20"/>
          <w:szCs w:val="20"/>
        </w:rPr>
        <w:t>was incorporated into a</w:t>
      </w:r>
      <w:r w:rsidR="00304B05" w:rsidRPr="006B6ABE">
        <w:rPr>
          <w:rFonts w:ascii="Book Antiqua" w:hAnsi="Book Antiqua"/>
          <w:bCs/>
          <w:sz w:val="20"/>
          <w:szCs w:val="20"/>
        </w:rPr>
        <w:t xml:space="preserve"> bar graph.</w:t>
      </w:r>
      <w:r w:rsidR="00110AF8" w:rsidRPr="006B6ABE">
        <w:rPr>
          <w:rFonts w:ascii="Book Antiqua" w:hAnsi="Book Antiqua"/>
          <w:bCs/>
          <w:sz w:val="20"/>
          <w:szCs w:val="20"/>
        </w:rPr>
        <w:t xml:space="preserve"> </w:t>
      </w:r>
      <w:proofErr w:type="spellStart"/>
      <w:r w:rsidRPr="006B6ABE">
        <w:rPr>
          <w:rFonts w:ascii="Book Antiqua" w:hAnsi="Book Antiqua"/>
          <w:bCs/>
          <w:sz w:val="20"/>
          <w:szCs w:val="20"/>
        </w:rPr>
        <w:t>HDACi</w:t>
      </w:r>
      <w:proofErr w:type="spellEnd"/>
      <w:r w:rsidRPr="006B6ABE">
        <w:rPr>
          <w:rFonts w:ascii="Book Antiqua" w:hAnsi="Book Antiqua"/>
          <w:bCs/>
          <w:sz w:val="20"/>
          <w:szCs w:val="20"/>
        </w:rPr>
        <w:t xml:space="preserve">: Histone </w:t>
      </w:r>
      <w:proofErr w:type="spellStart"/>
      <w:r w:rsidRPr="006B6ABE">
        <w:rPr>
          <w:rFonts w:ascii="Book Antiqua" w:hAnsi="Book Antiqua"/>
          <w:bCs/>
          <w:sz w:val="20"/>
          <w:szCs w:val="20"/>
        </w:rPr>
        <w:t>deacetylase</w:t>
      </w:r>
      <w:proofErr w:type="spellEnd"/>
      <w:r w:rsidRPr="006B6ABE">
        <w:rPr>
          <w:rFonts w:ascii="Book Antiqua" w:hAnsi="Book Antiqua"/>
          <w:bCs/>
          <w:sz w:val="20"/>
          <w:szCs w:val="20"/>
        </w:rPr>
        <w:t xml:space="preserve"> inhibitor; HDAC: Histone deacetylase; Drug: Chemotherapy drugs; VPA: </w:t>
      </w:r>
      <w:proofErr w:type="spellStart"/>
      <w:r w:rsidRPr="006B6ABE">
        <w:rPr>
          <w:rFonts w:ascii="Book Antiqua" w:hAnsi="Book Antiqua"/>
          <w:bCs/>
          <w:sz w:val="20"/>
          <w:szCs w:val="20"/>
        </w:rPr>
        <w:t>Valproic</w:t>
      </w:r>
      <w:proofErr w:type="spellEnd"/>
      <w:r w:rsidRPr="006B6ABE">
        <w:rPr>
          <w:rFonts w:ascii="Book Antiqua" w:hAnsi="Book Antiqua"/>
          <w:bCs/>
          <w:sz w:val="20"/>
          <w:szCs w:val="20"/>
        </w:rPr>
        <w:t xml:space="preserve"> </w:t>
      </w:r>
      <w:r w:rsidR="00304B05" w:rsidRPr="006B6ABE">
        <w:rPr>
          <w:rFonts w:ascii="Book Antiqua" w:hAnsi="Book Antiqua"/>
          <w:bCs/>
          <w:sz w:val="20"/>
          <w:szCs w:val="20"/>
          <w:lang w:eastAsia="zh-CN"/>
        </w:rPr>
        <w:t>a</w:t>
      </w:r>
      <w:r w:rsidRPr="006B6ABE">
        <w:rPr>
          <w:rFonts w:ascii="Book Antiqua" w:hAnsi="Book Antiqua"/>
          <w:bCs/>
          <w:sz w:val="20"/>
          <w:szCs w:val="20"/>
        </w:rPr>
        <w:t xml:space="preserve">cid; SAHA: </w:t>
      </w:r>
      <w:proofErr w:type="spellStart"/>
      <w:r w:rsidR="00FF139A">
        <w:rPr>
          <w:rFonts w:ascii="Book Antiqua" w:hAnsi="Book Antiqua" w:cstheme="minorHAnsi"/>
          <w:bCs/>
          <w:sz w:val="20"/>
          <w:szCs w:val="20"/>
        </w:rPr>
        <w:t>S</w:t>
      </w:r>
      <w:r w:rsidR="00FF139A" w:rsidRPr="006B6ABE">
        <w:rPr>
          <w:rFonts w:ascii="Book Antiqua" w:hAnsi="Book Antiqua" w:cstheme="minorHAnsi"/>
          <w:bCs/>
          <w:sz w:val="20"/>
          <w:szCs w:val="20"/>
        </w:rPr>
        <w:t>uberoylanilide</w:t>
      </w:r>
      <w:proofErr w:type="spellEnd"/>
      <w:r w:rsidR="00FF139A">
        <w:rPr>
          <w:rFonts w:ascii="Book Antiqua" w:hAnsi="Book Antiqua"/>
          <w:bCs/>
          <w:sz w:val="20"/>
          <w:szCs w:val="20"/>
        </w:rPr>
        <w:t xml:space="preserve"> </w:t>
      </w:r>
      <w:proofErr w:type="spellStart"/>
      <w:r w:rsidRPr="006B6ABE">
        <w:rPr>
          <w:rFonts w:ascii="Book Antiqua" w:hAnsi="Book Antiqua"/>
          <w:bCs/>
          <w:sz w:val="20"/>
          <w:szCs w:val="20"/>
        </w:rPr>
        <w:t>hydroxamic</w:t>
      </w:r>
      <w:proofErr w:type="spellEnd"/>
      <w:r w:rsidRPr="006B6ABE">
        <w:rPr>
          <w:rFonts w:ascii="Book Antiqua" w:hAnsi="Book Antiqua"/>
          <w:bCs/>
          <w:sz w:val="20"/>
          <w:szCs w:val="20"/>
        </w:rPr>
        <w:t xml:space="preserve"> acid; TSA: </w:t>
      </w:r>
      <w:proofErr w:type="spellStart"/>
      <w:r w:rsidRPr="006B6ABE">
        <w:rPr>
          <w:rFonts w:ascii="Book Antiqua" w:hAnsi="Book Antiqua"/>
          <w:bCs/>
          <w:sz w:val="20"/>
          <w:szCs w:val="20"/>
        </w:rPr>
        <w:t>Trichostatin</w:t>
      </w:r>
      <w:proofErr w:type="spellEnd"/>
      <w:r w:rsidRPr="006B6ABE">
        <w:rPr>
          <w:rFonts w:ascii="Book Antiqua" w:hAnsi="Book Antiqua"/>
          <w:bCs/>
          <w:sz w:val="20"/>
          <w:szCs w:val="20"/>
        </w:rPr>
        <w:t xml:space="preserve"> A; IC: Inhibitory concentration.</w:t>
      </w:r>
    </w:p>
    <w:p w14:paraId="5B04B1CE" w14:textId="77777777" w:rsidR="00D314F6" w:rsidRPr="006B6ABE" w:rsidRDefault="00D314F6" w:rsidP="006B6ABE">
      <w:pPr>
        <w:snapToGrid w:val="0"/>
        <w:spacing w:after="0" w:line="360" w:lineRule="auto"/>
        <w:rPr>
          <w:rFonts w:ascii="Book Antiqua" w:hAnsi="Book Antiqua"/>
          <w:bCs/>
          <w:sz w:val="20"/>
          <w:szCs w:val="20"/>
        </w:rPr>
      </w:pPr>
      <w:r w:rsidRPr="006B6ABE">
        <w:rPr>
          <w:rFonts w:ascii="Book Antiqua" w:hAnsi="Book Antiqua"/>
          <w:bCs/>
          <w:sz w:val="20"/>
          <w:szCs w:val="20"/>
        </w:rPr>
        <w:br w:type="page"/>
      </w:r>
    </w:p>
    <w:p w14:paraId="5E261FE6" w14:textId="5354AA03" w:rsidR="009D5B2B" w:rsidRPr="006B6ABE" w:rsidRDefault="005306FF" w:rsidP="006B6ABE">
      <w:pPr>
        <w:adjustRightInd w:val="0"/>
        <w:snapToGrid w:val="0"/>
        <w:spacing w:after="0" w:line="360" w:lineRule="auto"/>
        <w:jc w:val="both"/>
        <w:rPr>
          <w:rFonts w:ascii="Book Antiqua" w:hAnsi="Book Antiqua"/>
          <w:b/>
          <w:sz w:val="20"/>
          <w:szCs w:val="20"/>
          <w:lang w:eastAsia="zh-CN"/>
        </w:rPr>
      </w:pPr>
      <w:r w:rsidRPr="006B6ABE">
        <w:rPr>
          <w:noProof/>
          <w:sz w:val="20"/>
          <w:szCs w:val="20"/>
          <w:lang w:eastAsia="zh-CN"/>
        </w:rPr>
        <w:lastRenderedPageBreak/>
        <w:drawing>
          <wp:inline distT="0" distB="0" distL="0" distR="0" wp14:anchorId="720B0722" wp14:editId="45E21EBD">
            <wp:extent cx="5274945" cy="4916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945" cy="4916170"/>
                    </a:xfrm>
                    <a:prstGeom prst="rect">
                      <a:avLst/>
                    </a:prstGeom>
                  </pic:spPr>
                </pic:pic>
              </a:graphicData>
            </a:graphic>
          </wp:inline>
        </w:drawing>
      </w:r>
    </w:p>
    <w:p w14:paraId="77A2A241" w14:textId="5A9BE781" w:rsidR="00B14301" w:rsidRPr="006B6ABE" w:rsidRDefault="00304B05" w:rsidP="006B6ABE">
      <w:pPr>
        <w:widowControl w:val="0"/>
        <w:adjustRightInd w:val="0"/>
        <w:snapToGrid w:val="0"/>
        <w:spacing w:after="0" w:line="360" w:lineRule="auto"/>
        <w:jc w:val="both"/>
        <w:rPr>
          <w:rFonts w:ascii="Book Antiqua" w:hAnsi="Book Antiqua"/>
          <w:sz w:val="20"/>
          <w:szCs w:val="20"/>
        </w:rPr>
      </w:pPr>
      <w:r w:rsidRPr="006B6ABE">
        <w:rPr>
          <w:rFonts w:ascii="Book Antiqua" w:hAnsi="Book Antiqua"/>
          <w:b/>
          <w:sz w:val="20"/>
          <w:szCs w:val="20"/>
        </w:rPr>
        <w:t>Figure 3</w:t>
      </w:r>
      <w:r w:rsidR="003756E8" w:rsidRPr="006B6ABE">
        <w:rPr>
          <w:rFonts w:ascii="Book Antiqua" w:hAnsi="Book Antiqua"/>
          <w:b/>
          <w:sz w:val="20"/>
          <w:szCs w:val="20"/>
        </w:rPr>
        <w:t xml:space="preserve"> Histone deacetylase inhibitor</w:t>
      </w:r>
      <w:r w:rsidR="00D54D10" w:rsidRPr="006B6ABE">
        <w:rPr>
          <w:rFonts w:ascii="Book Antiqua" w:hAnsi="Book Antiqua"/>
          <w:b/>
          <w:sz w:val="20"/>
          <w:szCs w:val="20"/>
        </w:rPr>
        <w:t>-</w:t>
      </w:r>
      <w:r w:rsidRPr="006B6ABE">
        <w:rPr>
          <w:rFonts w:ascii="Book Antiqua" w:hAnsi="Book Antiqua"/>
          <w:b/>
          <w:sz w:val="20"/>
          <w:szCs w:val="20"/>
        </w:rPr>
        <w:t>dependent sensitization of gastric cance</w:t>
      </w:r>
      <w:r w:rsidR="003756E8" w:rsidRPr="006B6ABE">
        <w:rPr>
          <w:rFonts w:ascii="Book Antiqua" w:hAnsi="Book Antiqua"/>
          <w:b/>
          <w:sz w:val="20"/>
          <w:szCs w:val="20"/>
        </w:rPr>
        <w:t xml:space="preserve">r </w:t>
      </w:r>
      <w:r w:rsidRPr="006B6ABE">
        <w:rPr>
          <w:rFonts w:ascii="Book Antiqua" w:hAnsi="Book Antiqua"/>
          <w:b/>
          <w:sz w:val="20"/>
          <w:szCs w:val="20"/>
        </w:rPr>
        <w:t>cells decreases the dose of chemotherap</w:t>
      </w:r>
      <w:r w:rsidR="00D54D10" w:rsidRPr="006B6ABE">
        <w:rPr>
          <w:rFonts w:ascii="Book Antiqua" w:hAnsi="Book Antiqua"/>
          <w:b/>
          <w:sz w:val="20"/>
          <w:szCs w:val="20"/>
        </w:rPr>
        <w:t>eutic</w:t>
      </w:r>
      <w:r w:rsidRPr="006B6ABE">
        <w:rPr>
          <w:rFonts w:ascii="Book Antiqua" w:hAnsi="Book Antiqua"/>
          <w:b/>
          <w:sz w:val="20"/>
          <w:szCs w:val="20"/>
        </w:rPr>
        <w:t xml:space="preserve"> drugs to attain maximum efficacy</w:t>
      </w:r>
      <w:r w:rsidRPr="006B6ABE">
        <w:rPr>
          <w:rFonts w:ascii="Book Antiqua" w:hAnsi="Book Antiqua"/>
          <w:b/>
          <w:sz w:val="20"/>
          <w:szCs w:val="20"/>
          <w:lang w:eastAsia="zh-CN"/>
        </w:rPr>
        <w:t xml:space="preserve">. </w:t>
      </w:r>
      <w:r w:rsidRPr="006B6ABE">
        <w:rPr>
          <w:rFonts w:ascii="Book Antiqua" w:hAnsi="Book Antiqua"/>
          <w:sz w:val="20"/>
          <w:szCs w:val="20"/>
        </w:rPr>
        <w:t xml:space="preserve">AGS cells were treated </w:t>
      </w:r>
      <w:r w:rsidR="00D54D10" w:rsidRPr="006B6ABE">
        <w:rPr>
          <w:rFonts w:ascii="Book Antiqua" w:hAnsi="Book Antiqua"/>
          <w:sz w:val="20"/>
          <w:szCs w:val="20"/>
        </w:rPr>
        <w:t xml:space="preserve">with </w:t>
      </w:r>
      <w:r w:rsidRPr="006B6ABE">
        <w:rPr>
          <w:rFonts w:ascii="Book Antiqua" w:hAnsi="Book Antiqua"/>
          <w:sz w:val="20"/>
          <w:szCs w:val="20"/>
        </w:rPr>
        <w:t>chemotherap</w:t>
      </w:r>
      <w:r w:rsidR="00D54D10" w:rsidRPr="006B6ABE">
        <w:rPr>
          <w:rFonts w:ascii="Book Antiqua" w:hAnsi="Book Antiqua"/>
          <w:sz w:val="20"/>
          <w:szCs w:val="20"/>
        </w:rPr>
        <w:t>eutic</w:t>
      </w:r>
      <w:r w:rsidRPr="006B6ABE">
        <w:rPr>
          <w:rFonts w:ascii="Book Antiqua" w:hAnsi="Book Antiqua"/>
          <w:sz w:val="20"/>
          <w:szCs w:val="20"/>
        </w:rPr>
        <w:t xml:space="preserve"> drugs (cisplatin, oxaliplatin and epirubicin) and </w:t>
      </w:r>
      <w:r w:rsidR="00687BE8" w:rsidRPr="006B6ABE">
        <w:rPr>
          <w:rFonts w:ascii="Book Antiqua" w:hAnsi="Book Antiqua"/>
          <w:bCs/>
          <w:sz w:val="20"/>
          <w:szCs w:val="20"/>
        </w:rPr>
        <w:t xml:space="preserve">histone deacetylase </w:t>
      </w:r>
      <w:r w:rsidR="00687BE8">
        <w:rPr>
          <w:rFonts w:ascii="Book Antiqua" w:hAnsi="Book Antiqua"/>
          <w:bCs/>
          <w:sz w:val="20"/>
          <w:szCs w:val="20"/>
        </w:rPr>
        <w:t>(</w:t>
      </w:r>
      <w:r w:rsidRPr="006B6ABE">
        <w:rPr>
          <w:rFonts w:ascii="Book Antiqua" w:hAnsi="Book Antiqua"/>
          <w:sz w:val="20"/>
          <w:szCs w:val="20"/>
        </w:rPr>
        <w:t>HDAC</w:t>
      </w:r>
      <w:r w:rsidR="00687BE8">
        <w:rPr>
          <w:rFonts w:ascii="Book Antiqua" w:hAnsi="Book Antiqua"/>
          <w:sz w:val="20"/>
          <w:szCs w:val="20"/>
        </w:rPr>
        <w:t>)</w:t>
      </w:r>
      <w:r w:rsidRPr="006B6ABE">
        <w:rPr>
          <w:rFonts w:ascii="Book Antiqua" w:hAnsi="Book Antiqua"/>
          <w:sz w:val="20"/>
          <w:szCs w:val="20"/>
        </w:rPr>
        <w:t xml:space="preserve"> inhibitors </w:t>
      </w:r>
      <w:r w:rsidR="00B50B9C" w:rsidRPr="006B6ABE">
        <w:rPr>
          <w:rFonts w:ascii="Book Antiqua" w:hAnsi="Book Antiqua"/>
          <w:sz w:val="20"/>
          <w:szCs w:val="20"/>
        </w:rPr>
        <w:t>[</w:t>
      </w:r>
      <w:r w:rsidR="00B50B9C" w:rsidRPr="006B6ABE">
        <w:rPr>
          <w:rFonts w:ascii="Book Antiqua" w:hAnsi="Book Antiqua"/>
          <w:bCs/>
          <w:sz w:val="20"/>
          <w:szCs w:val="20"/>
        </w:rPr>
        <w:t>valproic</w:t>
      </w:r>
      <w:r w:rsidR="00B50B9C" w:rsidRPr="006B6ABE">
        <w:rPr>
          <w:rFonts w:ascii="Book Antiqua" w:hAnsi="Book Antiqua"/>
          <w:bCs/>
          <w:sz w:val="20"/>
          <w:szCs w:val="20"/>
          <w:lang w:eastAsia="zh-CN"/>
        </w:rPr>
        <w:t xml:space="preserve"> a</w:t>
      </w:r>
      <w:r w:rsidR="00B50B9C" w:rsidRPr="006B6ABE">
        <w:rPr>
          <w:rFonts w:ascii="Book Antiqua" w:hAnsi="Book Antiqua"/>
          <w:bCs/>
          <w:sz w:val="20"/>
          <w:szCs w:val="20"/>
        </w:rPr>
        <w:t>cid</w:t>
      </w:r>
      <w:r w:rsidR="00B50B9C" w:rsidRPr="006B6ABE">
        <w:rPr>
          <w:rFonts w:ascii="Book Antiqua" w:hAnsi="Book Antiqua"/>
          <w:sz w:val="20"/>
          <w:szCs w:val="20"/>
        </w:rPr>
        <w:t xml:space="preserve"> (</w:t>
      </w:r>
      <w:r w:rsidRPr="006B6ABE">
        <w:rPr>
          <w:rFonts w:ascii="Book Antiqua" w:hAnsi="Book Antiqua"/>
          <w:sz w:val="20"/>
          <w:szCs w:val="20"/>
        </w:rPr>
        <w:t>VPA</w:t>
      </w:r>
      <w:r w:rsidR="00B50B9C" w:rsidRPr="006B6ABE">
        <w:rPr>
          <w:rFonts w:ascii="Book Antiqua" w:hAnsi="Book Antiqua"/>
          <w:sz w:val="20"/>
          <w:szCs w:val="20"/>
        </w:rPr>
        <w:t>)</w:t>
      </w:r>
      <w:r w:rsidRPr="006B6ABE">
        <w:rPr>
          <w:rFonts w:ascii="Book Antiqua" w:hAnsi="Book Antiqua"/>
          <w:sz w:val="20"/>
          <w:szCs w:val="20"/>
        </w:rPr>
        <w:t xml:space="preserve">, </w:t>
      </w:r>
      <w:r w:rsidR="00B50B9C" w:rsidRPr="006B6ABE">
        <w:rPr>
          <w:rFonts w:ascii="Book Antiqua" w:hAnsi="Book Antiqua"/>
          <w:bCs/>
          <w:sz w:val="20"/>
          <w:szCs w:val="20"/>
        </w:rPr>
        <w:t>trichostatin A</w:t>
      </w:r>
      <w:r w:rsidR="00B50B9C" w:rsidRPr="006B6ABE">
        <w:rPr>
          <w:rFonts w:ascii="Book Antiqua" w:hAnsi="Book Antiqua"/>
          <w:sz w:val="20"/>
          <w:szCs w:val="20"/>
        </w:rPr>
        <w:t xml:space="preserve"> (</w:t>
      </w:r>
      <w:r w:rsidRPr="006B6ABE">
        <w:rPr>
          <w:rFonts w:ascii="Book Antiqua" w:hAnsi="Book Antiqua"/>
          <w:sz w:val="20"/>
          <w:szCs w:val="20"/>
        </w:rPr>
        <w:t>TSA</w:t>
      </w:r>
      <w:r w:rsidR="00B50B9C" w:rsidRPr="006B6ABE">
        <w:rPr>
          <w:rFonts w:ascii="Book Antiqua" w:hAnsi="Book Antiqua"/>
          <w:sz w:val="20"/>
          <w:szCs w:val="20"/>
        </w:rPr>
        <w:t>)</w:t>
      </w:r>
      <w:r w:rsidRPr="006B6ABE">
        <w:rPr>
          <w:rFonts w:ascii="Book Antiqua" w:hAnsi="Book Antiqua"/>
          <w:sz w:val="20"/>
          <w:szCs w:val="20"/>
        </w:rPr>
        <w:t xml:space="preserve"> and </w:t>
      </w:r>
      <w:r w:rsidR="006544C9" w:rsidRPr="006B6ABE">
        <w:rPr>
          <w:rFonts w:ascii="Book Antiqua" w:hAnsi="Book Antiqua" w:cstheme="minorHAnsi"/>
          <w:bCs/>
          <w:sz w:val="20"/>
          <w:szCs w:val="20"/>
        </w:rPr>
        <w:t>suberoylanilide hydroxamic acid</w:t>
      </w:r>
      <w:r w:rsidR="006544C9" w:rsidRPr="006B6ABE">
        <w:rPr>
          <w:rFonts w:ascii="Book Antiqua" w:hAnsi="Book Antiqua"/>
          <w:sz w:val="20"/>
          <w:szCs w:val="20"/>
        </w:rPr>
        <w:t xml:space="preserve"> (</w:t>
      </w:r>
      <w:r w:rsidRPr="006B6ABE">
        <w:rPr>
          <w:rFonts w:ascii="Book Antiqua" w:hAnsi="Book Antiqua"/>
          <w:sz w:val="20"/>
          <w:szCs w:val="20"/>
        </w:rPr>
        <w:t>SAHA)</w:t>
      </w:r>
      <w:r w:rsidR="006544C9" w:rsidRPr="006B6ABE">
        <w:rPr>
          <w:rFonts w:ascii="Book Antiqua" w:hAnsi="Book Antiqua"/>
          <w:sz w:val="20"/>
          <w:szCs w:val="20"/>
        </w:rPr>
        <w:t xml:space="preserve">] </w:t>
      </w:r>
      <w:r w:rsidRPr="006B6ABE">
        <w:rPr>
          <w:rFonts w:ascii="Book Antiqua" w:hAnsi="Book Antiqua"/>
          <w:sz w:val="20"/>
          <w:szCs w:val="20"/>
        </w:rPr>
        <w:t>for 24 h each in three different combinations: (i) concurrent (HDACi + Drug), (ii) pre- (HDACi</w:t>
      </w:r>
      <w:r w:rsidRPr="006B6ABE">
        <w:rPr>
          <w:rFonts w:ascii="Book Antiqua" w:hAnsi="Book Antiqua"/>
          <w:sz w:val="20"/>
          <w:szCs w:val="20"/>
          <w:lang w:eastAsia="zh-CN"/>
        </w:rPr>
        <w:t xml:space="preserve"> </w:t>
      </w:r>
      <w:r w:rsidRPr="006B6ABE">
        <w:rPr>
          <w:sz w:val="20"/>
          <w:szCs w:val="20"/>
        </w:rPr>
        <w:sym w:font="Wingdings" w:char="F0E0"/>
      </w:r>
      <w:r w:rsidRPr="006B6ABE">
        <w:rPr>
          <w:sz w:val="20"/>
          <w:szCs w:val="20"/>
          <w:lang w:eastAsia="zh-CN"/>
        </w:rPr>
        <w:t xml:space="preserve"> </w:t>
      </w:r>
      <w:r w:rsidRPr="006B6ABE">
        <w:rPr>
          <w:rFonts w:ascii="Book Antiqua" w:hAnsi="Book Antiqua"/>
          <w:sz w:val="20"/>
          <w:szCs w:val="20"/>
        </w:rPr>
        <w:t>Drug) and (iii) post</w:t>
      </w:r>
      <w:r w:rsidR="00D54D10" w:rsidRPr="006B6ABE">
        <w:rPr>
          <w:rFonts w:ascii="Book Antiqua" w:hAnsi="Book Antiqua"/>
          <w:sz w:val="20"/>
          <w:szCs w:val="20"/>
        </w:rPr>
        <w:t>-</w:t>
      </w:r>
      <w:r w:rsidRPr="006B6ABE">
        <w:rPr>
          <w:rFonts w:ascii="Book Antiqua" w:hAnsi="Book Antiqua"/>
          <w:sz w:val="20"/>
          <w:szCs w:val="20"/>
        </w:rPr>
        <w:t xml:space="preserve"> (Drug </w:t>
      </w:r>
      <w:r w:rsidRPr="006B6ABE">
        <w:rPr>
          <w:sz w:val="20"/>
          <w:szCs w:val="20"/>
        </w:rPr>
        <w:sym w:font="Wingdings" w:char="F0E0"/>
      </w:r>
      <w:r w:rsidRPr="006B6ABE">
        <w:rPr>
          <w:rFonts w:ascii="Book Antiqua" w:hAnsi="Book Antiqua"/>
          <w:sz w:val="20"/>
          <w:szCs w:val="20"/>
        </w:rPr>
        <w:t xml:space="preserve"> HDACi) at the combined dose</w:t>
      </w:r>
      <w:r w:rsidR="00D54D10" w:rsidRPr="006B6ABE">
        <w:rPr>
          <w:rFonts w:ascii="Book Antiqua" w:hAnsi="Book Antiqua"/>
          <w:sz w:val="20"/>
          <w:szCs w:val="20"/>
        </w:rPr>
        <w:t xml:space="preserve"> (</w:t>
      </w:r>
      <w:r w:rsidRPr="006B6ABE">
        <w:rPr>
          <w:rFonts w:ascii="Book Antiqua" w:hAnsi="Book Antiqua"/>
          <w:sz w:val="20"/>
          <w:szCs w:val="20"/>
        </w:rPr>
        <w:t>as mentioned in Supplementary Table 1</w:t>
      </w:r>
      <w:r w:rsidR="00D54D10" w:rsidRPr="006B6ABE">
        <w:rPr>
          <w:rFonts w:ascii="Book Antiqua" w:hAnsi="Book Antiqua"/>
          <w:sz w:val="20"/>
          <w:szCs w:val="20"/>
        </w:rPr>
        <w:t>),</w:t>
      </w:r>
      <w:r w:rsidRPr="006B6ABE">
        <w:rPr>
          <w:rFonts w:ascii="Book Antiqua" w:hAnsi="Book Antiqua"/>
          <w:sz w:val="20"/>
          <w:szCs w:val="20"/>
        </w:rPr>
        <w:t xml:space="preserve"> and </w:t>
      </w:r>
      <w:r w:rsidR="00687BE8" w:rsidRPr="006B6ABE">
        <w:rPr>
          <w:rFonts w:ascii="Book Antiqua" w:hAnsi="Book Antiqua"/>
          <w:sz w:val="20"/>
          <w:szCs w:val="20"/>
        </w:rPr>
        <w:t xml:space="preserve">: 3-(4,5-Dimethylthiazol-2-yl)-2,5-diphenyltetrazolium bromide </w:t>
      </w:r>
      <w:r w:rsidR="00687BE8">
        <w:rPr>
          <w:rFonts w:ascii="Book Antiqua" w:hAnsi="Book Antiqua"/>
          <w:sz w:val="20"/>
          <w:szCs w:val="20"/>
        </w:rPr>
        <w:t>(</w:t>
      </w:r>
      <w:r w:rsidRPr="006B6ABE">
        <w:rPr>
          <w:rFonts w:ascii="Book Antiqua" w:hAnsi="Book Antiqua"/>
          <w:sz w:val="20"/>
          <w:szCs w:val="20"/>
        </w:rPr>
        <w:t>MTT</w:t>
      </w:r>
      <w:r w:rsidR="00687BE8">
        <w:rPr>
          <w:rFonts w:ascii="Book Antiqua" w:hAnsi="Book Antiqua"/>
          <w:sz w:val="20"/>
          <w:szCs w:val="20"/>
        </w:rPr>
        <w:t>)</w:t>
      </w:r>
      <w:r w:rsidRPr="006B6ABE">
        <w:rPr>
          <w:rFonts w:ascii="Book Antiqua" w:hAnsi="Book Antiqua"/>
          <w:sz w:val="20"/>
          <w:szCs w:val="20"/>
        </w:rPr>
        <w:t xml:space="preserve"> assay</w:t>
      </w:r>
      <w:r w:rsidR="00D54D10" w:rsidRPr="006B6ABE">
        <w:rPr>
          <w:rFonts w:ascii="Book Antiqua" w:hAnsi="Book Antiqua"/>
          <w:sz w:val="20"/>
          <w:szCs w:val="20"/>
        </w:rPr>
        <w:t>s</w:t>
      </w:r>
      <w:r w:rsidRPr="006B6ABE">
        <w:rPr>
          <w:rFonts w:ascii="Book Antiqua" w:hAnsi="Book Antiqua"/>
          <w:sz w:val="20"/>
          <w:szCs w:val="20"/>
        </w:rPr>
        <w:t xml:space="preserve"> </w:t>
      </w:r>
      <w:r w:rsidR="00D54D10" w:rsidRPr="006B6ABE">
        <w:rPr>
          <w:rFonts w:ascii="Book Antiqua" w:hAnsi="Book Antiqua"/>
          <w:sz w:val="20"/>
          <w:szCs w:val="20"/>
        </w:rPr>
        <w:t xml:space="preserve">were </w:t>
      </w:r>
      <w:r w:rsidRPr="006B6ABE">
        <w:rPr>
          <w:rFonts w:ascii="Book Antiqua" w:hAnsi="Book Antiqua"/>
          <w:sz w:val="20"/>
          <w:szCs w:val="20"/>
        </w:rPr>
        <w:t>performed. Fraction</w:t>
      </w:r>
      <w:r w:rsidR="00D54D10" w:rsidRPr="006B6ABE">
        <w:rPr>
          <w:rFonts w:ascii="Book Antiqua" w:hAnsi="Book Antiqua"/>
          <w:sz w:val="20"/>
          <w:szCs w:val="20"/>
        </w:rPr>
        <w:t>-</w:t>
      </w:r>
      <w:r w:rsidRPr="006B6ABE">
        <w:rPr>
          <w:rFonts w:ascii="Book Antiqua" w:hAnsi="Book Antiqua"/>
          <w:sz w:val="20"/>
          <w:szCs w:val="20"/>
        </w:rPr>
        <w:t>affected dose response curve of A: Cisplatin; B: Oxaliplatin; and C: Epirubicin in different combination</w:t>
      </w:r>
      <w:r w:rsidR="00D54D10" w:rsidRPr="006B6ABE">
        <w:rPr>
          <w:rFonts w:ascii="Book Antiqua" w:hAnsi="Book Antiqua"/>
          <w:sz w:val="20"/>
          <w:szCs w:val="20"/>
        </w:rPr>
        <w:t>s</w:t>
      </w:r>
      <w:r w:rsidRPr="006B6ABE">
        <w:rPr>
          <w:rFonts w:ascii="Book Antiqua" w:hAnsi="Book Antiqua"/>
          <w:sz w:val="20"/>
          <w:szCs w:val="20"/>
        </w:rPr>
        <w:t xml:space="preserve"> with VPA, TSA or SAHA.</w:t>
      </w:r>
      <w:r w:rsidR="005306FF" w:rsidRPr="006B6ABE">
        <w:rPr>
          <w:rFonts w:ascii="Book Antiqua" w:hAnsi="Book Antiqua"/>
          <w:sz w:val="20"/>
          <w:szCs w:val="20"/>
        </w:rPr>
        <w:t xml:space="preserve"> </w:t>
      </w:r>
      <w:r w:rsidR="005306FF" w:rsidRPr="006B6ABE">
        <w:rPr>
          <w:rFonts w:ascii="Book Antiqua" w:hAnsi="Book Antiqua"/>
          <w:bCs/>
          <w:sz w:val="20"/>
          <w:szCs w:val="20"/>
        </w:rPr>
        <w:t xml:space="preserve">TSA: </w:t>
      </w:r>
      <w:proofErr w:type="spellStart"/>
      <w:r w:rsidR="005306FF" w:rsidRPr="006B6ABE">
        <w:rPr>
          <w:rFonts w:ascii="Book Antiqua" w:hAnsi="Book Antiqua"/>
          <w:bCs/>
          <w:sz w:val="20"/>
          <w:szCs w:val="20"/>
        </w:rPr>
        <w:t>Trichostatin</w:t>
      </w:r>
      <w:proofErr w:type="spellEnd"/>
      <w:r w:rsidR="005306FF" w:rsidRPr="006B6ABE">
        <w:rPr>
          <w:rFonts w:ascii="Book Antiqua" w:hAnsi="Book Antiqua"/>
          <w:bCs/>
          <w:sz w:val="20"/>
          <w:szCs w:val="20"/>
        </w:rPr>
        <w:t xml:space="preserve"> A; VPA: </w:t>
      </w:r>
      <w:proofErr w:type="spellStart"/>
      <w:r w:rsidR="005306FF" w:rsidRPr="006B6ABE">
        <w:rPr>
          <w:rFonts w:ascii="Book Antiqua" w:hAnsi="Book Antiqua"/>
          <w:bCs/>
          <w:sz w:val="20"/>
          <w:szCs w:val="20"/>
        </w:rPr>
        <w:t>Valproic</w:t>
      </w:r>
      <w:proofErr w:type="spellEnd"/>
      <w:r w:rsidR="005306FF" w:rsidRPr="006B6ABE">
        <w:rPr>
          <w:rFonts w:ascii="Book Antiqua" w:hAnsi="Book Antiqua"/>
          <w:bCs/>
          <w:sz w:val="20"/>
          <w:szCs w:val="20"/>
          <w:lang w:eastAsia="zh-CN"/>
        </w:rPr>
        <w:t xml:space="preserve"> a</w:t>
      </w:r>
      <w:r w:rsidR="005306FF" w:rsidRPr="006B6ABE">
        <w:rPr>
          <w:rFonts w:ascii="Book Antiqua" w:hAnsi="Book Antiqua"/>
          <w:bCs/>
          <w:sz w:val="20"/>
          <w:szCs w:val="20"/>
        </w:rPr>
        <w:t xml:space="preserve">cid; </w:t>
      </w:r>
      <w:r w:rsidR="006544C9" w:rsidRPr="006B6ABE">
        <w:rPr>
          <w:rFonts w:ascii="Book Antiqua" w:hAnsi="Book Antiqua"/>
          <w:sz w:val="20"/>
          <w:szCs w:val="20"/>
        </w:rPr>
        <w:t xml:space="preserve">SAHA: </w:t>
      </w:r>
      <w:proofErr w:type="spellStart"/>
      <w:r w:rsidR="006544C9" w:rsidRPr="006B6ABE">
        <w:rPr>
          <w:rFonts w:ascii="Book Antiqua" w:hAnsi="Book Antiqua" w:cstheme="minorHAnsi"/>
          <w:bCs/>
          <w:caps/>
          <w:sz w:val="20"/>
          <w:szCs w:val="20"/>
        </w:rPr>
        <w:t>s</w:t>
      </w:r>
      <w:r w:rsidR="006544C9" w:rsidRPr="006B6ABE">
        <w:rPr>
          <w:rFonts w:ascii="Book Antiqua" w:hAnsi="Book Antiqua" w:cstheme="minorHAnsi"/>
          <w:bCs/>
          <w:sz w:val="20"/>
          <w:szCs w:val="20"/>
        </w:rPr>
        <w:t>uberoylanilide</w:t>
      </w:r>
      <w:proofErr w:type="spellEnd"/>
      <w:r w:rsidR="006544C9" w:rsidRPr="006B6ABE">
        <w:rPr>
          <w:rFonts w:ascii="Book Antiqua" w:hAnsi="Book Antiqua" w:cstheme="minorHAnsi"/>
          <w:bCs/>
          <w:sz w:val="20"/>
          <w:szCs w:val="20"/>
        </w:rPr>
        <w:t xml:space="preserve"> </w:t>
      </w:r>
      <w:proofErr w:type="spellStart"/>
      <w:r w:rsidR="006544C9" w:rsidRPr="006B6ABE">
        <w:rPr>
          <w:rFonts w:ascii="Book Antiqua" w:hAnsi="Book Antiqua" w:cstheme="minorHAnsi"/>
          <w:bCs/>
          <w:sz w:val="20"/>
          <w:szCs w:val="20"/>
        </w:rPr>
        <w:t>hydroxamic</w:t>
      </w:r>
      <w:proofErr w:type="spellEnd"/>
      <w:r w:rsidR="006544C9" w:rsidRPr="006B6ABE">
        <w:rPr>
          <w:rFonts w:ascii="Book Antiqua" w:hAnsi="Book Antiqua" w:cstheme="minorHAnsi"/>
          <w:bCs/>
          <w:sz w:val="20"/>
          <w:szCs w:val="20"/>
        </w:rPr>
        <w:t xml:space="preserve"> acid.</w:t>
      </w:r>
    </w:p>
    <w:p w14:paraId="35378070" w14:textId="77777777" w:rsidR="00B14301" w:rsidRPr="006B6ABE" w:rsidRDefault="00B14301" w:rsidP="006B6ABE">
      <w:pPr>
        <w:snapToGrid w:val="0"/>
        <w:spacing w:after="0" w:line="360" w:lineRule="auto"/>
        <w:rPr>
          <w:rFonts w:ascii="Book Antiqua" w:hAnsi="Book Antiqua"/>
          <w:sz w:val="20"/>
          <w:szCs w:val="20"/>
        </w:rPr>
      </w:pPr>
      <w:r w:rsidRPr="006B6ABE">
        <w:rPr>
          <w:rFonts w:ascii="Book Antiqua" w:hAnsi="Book Antiqua"/>
          <w:sz w:val="20"/>
          <w:szCs w:val="20"/>
        </w:rPr>
        <w:br w:type="page"/>
      </w:r>
    </w:p>
    <w:p w14:paraId="2D472706" w14:textId="0E0DA904" w:rsidR="009D5B2B" w:rsidRPr="006B6ABE" w:rsidRDefault="00E96906" w:rsidP="006B6ABE">
      <w:pPr>
        <w:adjustRightInd w:val="0"/>
        <w:snapToGrid w:val="0"/>
        <w:spacing w:after="0" w:line="360" w:lineRule="auto"/>
        <w:jc w:val="both"/>
        <w:rPr>
          <w:rFonts w:ascii="Book Antiqua" w:hAnsi="Book Antiqua"/>
          <w:b/>
          <w:sz w:val="20"/>
          <w:szCs w:val="20"/>
          <w:lang w:eastAsia="zh-CN"/>
        </w:rPr>
      </w:pPr>
      <w:r w:rsidRPr="006B6ABE">
        <w:rPr>
          <w:noProof/>
          <w:sz w:val="20"/>
          <w:szCs w:val="20"/>
          <w:lang w:eastAsia="zh-CN"/>
        </w:rPr>
        <w:lastRenderedPageBreak/>
        <w:drawing>
          <wp:inline distT="0" distB="0" distL="0" distR="0" wp14:anchorId="3D19AB7C" wp14:editId="28B0208B">
            <wp:extent cx="5274945" cy="52679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945" cy="5267960"/>
                    </a:xfrm>
                    <a:prstGeom prst="rect">
                      <a:avLst/>
                    </a:prstGeom>
                  </pic:spPr>
                </pic:pic>
              </a:graphicData>
            </a:graphic>
          </wp:inline>
        </w:drawing>
      </w:r>
    </w:p>
    <w:p w14:paraId="1DB0DEF5" w14:textId="7A19C3DA" w:rsidR="00B14301" w:rsidRPr="006B6ABE" w:rsidRDefault="00B14301" w:rsidP="006B6ABE">
      <w:pPr>
        <w:widowControl w:val="0"/>
        <w:adjustRightInd w:val="0"/>
        <w:snapToGrid w:val="0"/>
        <w:spacing w:after="0" w:line="360" w:lineRule="auto"/>
        <w:jc w:val="both"/>
        <w:rPr>
          <w:rFonts w:ascii="Book Antiqua" w:hAnsi="Book Antiqua"/>
          <w:sz w:val="20"/>
          <w:szCs w:val="20"/>
          <w:lang w:eastAsia="zh-CN"/>
        </w:rPr>
      </w:pPr>
      <w:r w:rsidRPr="006B6ABE">
        <w:rPr>
          <w:rFonts w:ascii="Book Antiqua" w:hAnsi="Book Antiqua"/>
          <w:b/>
          <w:sz w:val="20"/>
          <w:szCs w:val="20"/>
        </w:rPr>
        <w:t>Figure 4 Median effect plot analysis for drug combinations (chemotherap</w:t>
      </w:r>
      <w:r w:rsidR="00D76051" w:rsidRPr="006B6ABE">
        <w:rPr>
          <w:rFonts w:ascii="Book Antiqua" w:hAnsi="Book Antiqua"/>
          <w:b/>
          <w:sz w:val="20"/>
          <w:szCs w:val="20"/>
        </w:rPr>
        <w:t>eutic</w:t>
      </w:r>
      <w:r w:rsidRPr="006B6ABE">
        <w:rPr>
          <w:rFonts w:ascii="Book Antiqua" w:hAnsi="Book Antiqua"/>
          <w:b/>
          <w:sz w:val="20"/>
          <w:szCs w:val="20"/>
        </w:rPr>
        <w:t xml:space="preserve"> drugs and histone deacetylase inhibitor</w:t>
      </w:r>
      <w:r w:rsidR="00D76051" w:rsidRPr="006B6ABE">
        <w:rPr>
          <w:rFonts w:ascii="Book Antiqua" w:hAnsi="Book Antiqua"/>
          <w:b/>
          <w:sz w:val="20"/>
          <w:szCs w:val="20"/>
        </w:rPr>
        <w:t>s</w:t>
      </w:r>
      <w:r w:rsidRPr="006B6ABE">
        <w:rPr>
          <w:rFonts w:ascii="Book Antiqua" w:hAnsi="Book Antiqua"/>
          <w:b/>
          <w:sz w:val="20"/>
          <w:szCs w:val="20"/>
        </w:rPr>
        <w:t>) as synergistic</w:t>
      </w:r>
      <w:r w:rsidR="00D76051" w:rsidRPr="006B6ABE">
        <w:rPr>
          <w:rFonts w:ascii="Book Antiqua" w:hAnsi="Book Antiqua"/>
          <w:b/>
          <w:sz w:val="20"/>
          <w:szCs w:val="20"/>
        </w:rPr>
        <w:t xml:space="preserve">, </w:t>
      </w:r>
      <w:r w:rsidRPr="006B6ABE">
        <w:rPr>
          <w:rFonts w:ascii="Book Antiqua" w:hAnsi="Book Antiqua"/>
          <w:b/>
          <w:sz w:val="20"/>
          <w:szCs w:val="20"/>
        </w:rPr>
        <w:t>additive or antagonistic</w:t>
      </w:r>
      <w:r w:rsidRPr="006B6ABE">
        <w:rPr>
          <w:rFonts w:ascii="Book Antiqua" w:hAnsi="Book Antiqua"/>
          <w:b/>
          <w:sz w:val="20"/>
          <w:szCs w:val="20"/>
          <w:lang w:eastAsia="zh-CN"/>
        </w:rPr>
        <w:t xml:space="preserve">. </w:t>
      </w:r>
      <w:r w:rsidRPr="006B6ABE">
        <w:rPr>
          <w:rFonts w:ascii="Book Antiqua" w:hAnsi="Book Antiqua"/>
          <w:sz w:val="20"/>
          <w:szCs w:val="20"/>
        </w:rPr>
        <w:t>AGS cells were treated with chemotherap</w:t>
      </w:r>
      <w:r w:rsidR="00D76051" w:rsidRPr="006B6ABE">
        <w:rPr>
          <w:rFonts w:ascii="Book Antiqua" w:hAnsi="Book Antiqua"/>
          <w:sz w:val="20"/>
          <w:szCs w:val="20"/>
        </w:rPr>
        <w:t>eutic</w:t>
      </w:r>
      <w:r w:rsidRPr="006B6ABE">
        <w:rPr>
          <w:rFonts w:ascii="Book Antiqua" w:hAnsi="Book Antiqua"/>
          <w:sz w:val="20"/>
          <w:szCs w:val="20"/>
        </w:rPr>
        <w:t xml:space="preserve"> drugs (</w:t>
      </w:r>
      <w:proofErr w:type="spellStart"/>
      <w:r w:rsidR="006918B1">
        <w:rPr>
          <w:rFonts w:ascii="Book Antiqua" w:hAnsi="Book Antiqua"/>
          <w:sz w:val="20"/>
          <w:szCs w:val="20"/>
        </w:rPr>
        <w:t>c</w:t>
      </w:r>
      <w:r w:rsidRPr="006B6ABE">
        <w:rPr>
          <w:rFonts w:ascii="Book Antiqua" w:hAnsi="Book Antiqua"/>
          <w:sz w:val="20"/>
          <w:szCs w:val="20"/>
        </w:rPr>
        <w:t>isplatin</w:t>
      </w:r>
      <w:proofErr w:type="spellEnd"/>
      <w:r w:rsidRPr="006B6ABE">
        <w:rPr>
          <w:rFonts w:ascii="Book Antiqua" w:hAnsi="Book Antiqua"/>
          <w:sz w:val="20"/>
          <w:szCs w:val="20"/>
        </w:rPr>
        <w:t xml:space="preserve">, </w:t>
      </w:r>
      <w:proofErr w:type="spellStart"/>
      <w:r w:rsidR="006918B1">
        <w:rPr>
          <w:rFonts w:ascii="Book Antiqua" w:hAnsi="Book Antiqua"/>
          <w:sz w:val="20"/>
          <w:szCs w:val="20"/>
        </w:rPr>
        <w:t>o</w:t>
      </w:r>
      <w:r w:rsidRPr="006B6ABE">
        <w:rPr>
          <w:rFonts w:ascii="Book Antiqua" w:hAnsi="Book Antiqua"/>
          <w:sz w:val="20"/>
          <w:szCs w:val="20"/>
        </w:rPr>
        <w:t>xaliplatin</w:t>
      </w:r>
      <w:proofErr w:type="spellEnd"/>
      <w:r w:rsidRPr="006B6ABE">
        <w:rPr>
          <w:rFonts w:ascii="Book Antiqua" w:hAnsi="Book Antiqua"/>
          <w:sz w:val="20"/>
          <w:szCs w:val="20"/>
        </w:rPr>
        <w:t xml:space="preserve"> and </w:t>
      </w:r>
      <w:proofErr w:type="spellStart"/>
      <w:r w:rsidR="006918B1">
        <w:rPr>
          <w:rFonts w:ascii="Book Antiqua" w:hAnsi="Book Antiqua"/>
          <w:sz w:val="20"/>
          <w:szCs w:val="20"/>
        </w:rPr>
        <w:t>e</w:t>
      </w:r>
      <w:r w:rsidRPr="006B6ABE">
        <w:rPr>
          <w:rFonts w:ascii="Book Antiqua" w:hAnsi="Book Antiqua"/>
          <w:sz w:val="20"/>
          <w:szCs w:val="20"/>
        </w:rPr>
        <w:t>pirubicin</w:t>
      </w:r>
      <w:proofErr w:type="spellEnd"/>
      <w:r w:rsidRPr="006B6ABE">
        <w:rPr>
          <w:rFonts w:ascii="Book Antiqua" w:hAnsi="Book Antiqua"/>
          <w:sz w:val="20"/>
          <w:szCs w:val="20"/>
        </w:rPr>
        <w:t xml:space="preserve">) and </w:t>
      </w:r>
      <w:r w:rsidR="00E5599C" w:rsidRPr="006B6ABE">
        <w:rPr>
          <w:rFonts w:ascii="Book Antiqua" w:hAnsi="Book Antiqua"/>
          <w:sz w:val="20"/>
          <w:szCs w:val="20"/>
        </w:rPr>
        <w:t xml:space="preserve">histone </w:t>
      </w:r>
      <w:proofErr w:type="spellStart"/>
      <w:r w:rsidR="00E5599C" w:rsidRPr="006B6ABE">
        <w:rPr>
          <w:rFonts w:ascii="Book Antiqua" w:hAnsi="Book Antiqua"/>
          <w:sz w:val="20"/>
          <w:szCs w:val="20"/>
        </w:rPr>
        <w:t>deacetylase</w:t>
      </w:r>
      <w:proofErr w:type="spellEnd"/>
      <w:r w:rsidR="00E5599C" w:rsidRPr="006B6ABE">
        <w:rPr>
          <w:rFonts w:ascii="Book Antiqua" w:hAnsi="Book Antiqua"/>
          <w:sz w:val="20"/>
          <w:szCs w:val="20"/>
        </w:rPr>
        <w:t xml:space="preserve"> </w:t>
      </w:r>
      <w:r w:rsidRPr="006B6ABE">
        <w:rPr>
          <w:rFonts w:ascii="Book Antiqua" w:hAnsi="Book Antiqua"/>
          <w:sz w:val="20"/>
          <w:szCs w:val="20"/>
        </w:rPr>
        <w:t xml:space="preserve">inhibitors </w:t>
      </w:r>
      <w:r w:rsidR="00687BE8" w:rsidRPr="006B6ABE">
        <w:rPr>
          <w:rFonts w:ascii="Book Antiqua" w:hAnsi="Book Antiqua"/>
          <w:sz w:val="20"/>
          <w:szCs w:val="20"/>
        </w:rPr>
        <w:t>(</w:t>
      </w:r>
      <w:proofErr w:type="spellStart"/>
      <w:r w:rsidR="00687BE8" w:rsidRPr="006B6ABE">
        <w:rPr>
          <w:rFonts w:ascii="Book Antiqua" w:hAnsi="Book Antiqua"/>
          <w:sz w:val="20"/>
          <w:szCs w:val="20"/>
        </w:rPr>
        <w:t>HDAC</w:t>
      </w:r>
      <w:r w:rsidR="00687BE8">
        <w:rPr>
          <w:rFonts w:ascii="Book Antiqua" w:hAnsi="Book Antiqua"/>
          <w:sz w:val="20"/>
          <w:szCs w:val="20"/>
        </w:rPr>
        <w:t>i</w:t>
      </w:r>
      <w:proofErr w:type="spellEnd"/>
      <w:r w:rsidR="00687BE8" w:rsidRPr="006B6ABE">
        <w:rPr>
          <w:rFonts w:ascii="Book Antiqua" w:hAnsi="Book Antiqua"/>
          <w:sz w:val="20"/>
          <w:szCs w:val="20"/>
        </w:rPr>
        <w:t xml:space="preserve">) </w:t>
      </w:r>
      <w:r w:rsidR="006544C9" w:rsidRPr="006B6ABE">
        <w:rPr>
          <w:rFonts w:ascii="Book Antiqua" w:hAnsi="Book Antiqua"/>
          <w:sz w:val="20"/>
          <w:szCs w:val="20"/>
        </w:rPr>
        <w:t>[</w:t>
      </w:r>
      <w:proofErr w:type="spellStart"/>
      <w:r w:rsidR="006544C9" w:rsidRPr="006B6ABE">
        <w:rPr>
          <w:rFonts w:ascii="Book Antiqua" w:hAnsi="Book Antiqua"/>
          <w:bCs/>
          <w:sz w:val="20"/>
          <w:szCs w:val="20"/>
        </w:rPr>
        <w:t>valproic</w:t>
      </w:r>
      <w:proofErr w:type="spellEnd"/>
      <w:r w:rsidR="006544C9" w:rsidRPr="006B6ABE">
        <w:rPr>
          <w:rFonts w:ascii="Book Antiqua" w:hAnsi="Book Antiqua"/>
          <w:bCs/>
          <w:sz w:val="20"/>
          <w:szCs w:val="20"/>
          <w:lang w:eastAsia="zh-CN"/>
        </w:rPr>
        <w:t xml:space="preserve"> a</w:t>
      </w:r>
      <w:r w:rsidR="006544C9" w:rsidRPr="006B6ABE">
        <w:rPr>
          <w:rFonts w:ascii="Book Antiqua" w:hAnsi="Book Antiqua"/>
          <w:bCs/>
          <w:sz w:val="20"/>
          <w:szCs w:val="20"/>
        </w:rPr>
        <w:t>cid</w:t>
      </w:r>
      <w:r w:rsidR="006544C9" w:rsidRPr="006B6ABE">
        <w:rPr>
          <w:rFonts w:ascii="Book Antiqua" w:hAnsi="Book Antiqua"/>
          <w:sz w:val="20"/>
          <w:szCs w:val="20"/>
        </w:rPr>
        <w:t xml:space="preserve"> (VPA), </w:t>
      </w:r>
      <w:r w:rsidR="006544C9" w:rsidRPr="006B6ABE">
        <w:rPr>
          <w:rFonts w:ascii="Book Antiqua" w:hAnsi="Book Antiqua"/>
          <w:bCs/>
          <w:sz w:val="20"/>
          <w:szCs w:val="20"/>
        </w:rPr>
        <w:t>trichostatin A</w:t>
      </w:r>
      <w:r w:rsidR="006544C9" w:rsidRPr="006B6ABE">
        <w:rPr>
          <w:rFonts w:ascii="Book Antiqua" w:hAnsi="Book Antiqua"/>
          <w:sz w:val="20"/>
          <w:szCs w:val="20"/>
        </w:rPr>
        <w:t xml:space="preserve"> (TSA) and </w:t>
      </w:r>
      <w:r w:rsidR="006544C9" w:rsidRPr="006B6ABE">
        <w:rPr>
          <w:rFonts w:ascii="Book Antiqua" w:hAnsi="Book Antiqua" w:cstheme="minorHAnsi"/>
          <w:bCs/>
          <w:sz w:val="20"/>
          <w:szCs w:val="20"/>
        </w:rPr>
        <w:t>suberoylanilide hydroxamic acid</w:t>
      </w:r>
      <w:r w:rsidR="006544C9" w:rsidRPr="006B6ABE">
        <w:rPr>
          <w:rFonts w:ascii="Book Antiqua" w:hAnsi="Book Antiqua"/>
          <w:sz w:val="20"/>
          <w:szCs w:val="20"/>
        </w:rPr>
        <w:t xml:space="preserve"> (SAHA)] </w:t>
      </w:r>
      <w:r w:rsidRPr="006B6ABE">
        <w:rPr>
          <w:rFonts w:ascii="Book Antiqua" w:hAnsi="Book Antiqua"/>
          <w:sz w:val="20"/>
          <w:szCs w:val="20"/>
        </w:rPr>
        <w:t>for 24 h each in three different combinations</w:t>
      </w:r>
      <w:r w:rsidRPr="006B6ABE">
        <w:rPr>
          <w:rFonts w:ascii="Book Antiqua" w:hAnsi="Book Antiqua"/>
          <w:sz w:val="20"/>
          <w:szCs w:val="20"/>
          <w:lang w:eastAsia="zh-CN"/>
        </w:rPr>
        <w:t xml:space="preserve"> </w:t>
      </w:r>
      <w:r w:rsidRPr="006B6ABE">
        <w:rPr>
          <w:rFonts w:ascii="Book Antiqua" w:hAnsi="Book Antiqua"/>
          <w:sz w:val="20"/>
          <w:szCs w:val="20"/>
        </w:rPr>
        <w:t>- concurrent (HDACi</w:t>
      </w:r>
      <w:r w:rsidRPr="006B6ABE">
        <w:rPr>
          <w:rFonts w:ascii="Book Antiqua" w:hAnsi="Book Antiqua"/>
          <w:sz w:val="20"/>
          <w:szCs w:val="20"/>
          <w:lang w:eastAsia="zh-CN"/>
        </w:rPr>
        <w:t xml:space="preserve"> </w:t>
      </w:r>
      <w:r w:rsidRPr="006B6ABE">
        <w:rPr>
          <w:rFonts w:ascii="Book Antiqua" w:hAnsi="Book Antiqua"/>
          <w:sz w:val="20"/>
          <w:szCs w:val="20"/>
        </w:rPr>
        <w:t>+</w:t>
      </w:r>
      <w:r w:rsidRPr="006B6ABE">
        <w:rPr>
          <w:rFonts w:ascii="Book Antiqua" w:hAnsi="Book Antiqua"/>
          <w:sz w:val="20"/>
          <w:szCs w:val="20"/>
          <w:lang w:eastAsia="zh-CN"/>
        </w:rPr>
        <w:t xml:space="preserve"> </w:t>
      </w:r>
      <w:r w:rsidRPr="006B6ABE">
        <w:rPr>
          <w:rFonts w:ascii="Book Antiqua" w:hAnsi="Book Antiqua"/>
          <w:sz w:val="20"/>
          <w:szCs w:val="20"/>
        </w:rPr>
        <w:t>Drug), pre</w:t>
      </w:r>
      <w:r w:rsidR="00D76051" w:rsidRPr="006B6ABE">
        <w:rPr>
          <w:rFonts w:ascii="Book Antiqua" w:hAnsi="Book Antiqua"/>
          <w:sz w:val="20"/>
          <w:szCs w:val="20"/>
        </w:rPr>
        <w:t>-</w:t>
      </w:r>
      <w:r w:rsidRPr="006B6ABE">
        <w:rPr>
          <w:rFonts w:ascii="Book Antiqua" w:hAnsi="Book Antiqua"/>
          <w:sz w:val="20"/>
          <w:szCs w:val="20"/>
        </w:rPr>
        <w:t xml:space="preserve"> (HDACi</w:t>
      </w:r>
      <w:r w:rsidRPr="006B6ABE">
        <w:rPr>
          <w:rFonts w:ascii="Book Antiqua" w:hAnsi="Book Antiqua"/>
          <w:sz w:val="20"/>
          <w:szCs w:val="20"/>
          <w:lang w:eastAsia="zh-CN"/>
        </w:rPr>
        <w:t xml:space="preserve"> </w:t>
      </w:r>
      <w:r w:rsidRPr="006B6ABE">
        <w:rPr>
          <w:sz w:val="20"/>
          <w:szCs w:val="20"/>
        </w:rPr>
        <w:sym w:font="Wingdings" w:char="F0E0"/>
      </w:r>
      <w:r w:rsidRPr="006B6ABE">
        <w:rPr>
          <w:sz w:val="20"/>
          <w:szCs w:val="20"/>
          <w:lang w:eastAsia="zh-CN"/>
        </w:rPr>
        <w:t xml:space="preserve"> </w:t>
      </w:r>
      <w:r w:rsidRPr="006B6ABE">
        <w:rPr>
          <w:rFonts w:ascii="Book Antiqua" w:hAnsi="Book Antiqua"/>
          <w:sz w:val="20"/>
          <w:szCs w:val="20"/>
        </w:rPr>
        <w:t>Drug) and post</w:t>
      </w:r>
      <w:r w:rsidR="00D76051" w:rsidRPr="006B6ABE">
        <w:rPr>
          <w:rFonts w:ascii="Book Antiqua" w:hAnsi="Book Antiqua"/>
          <w:sz w:val="20"/>
          <w:szCs w:val="20"/>
        </w:rPr>
        <w:t>-</w:t>
      </w:r>
      <w:r w:rsidRPr="006B6ABE">
        <w:rPr>
          <w:rFonts w:ascii="Book Antiqua" w:hAnsi="Book Antiqua"/>
          <w:sz w:val="20"/>
          <w:szCs w:val="20"/>
        </w:rPr>
        <w:t xml:space="preserve"> (Drug</w:t>
      </w:r>
      <w:r w:rsidRPr="006B6ABE">
        <w:rPr>
          <w:rFonts w:ascii="Book Antiqua" w:hAnsi="Book Antiqua"/>
          <w:sz w:val="20"/>
          <w:szCs w:val="20"/>
          <w:lang w:eastAsia="zh-CN"/>
        </w:rPr>
        <w:t xml:space="preserve"> </w:t>
      </w:r>
      <w:r w:rsidRPr="006B6ABE">
        <w:rPr>
          <w:sz w:val="20"/>
          <w:szCs w:val="20"/>
        </w:rPr>
        <w:sym w:font="Wingdings" w:char="F0E0"/>
      </w:r>
      <w:r w:rsidRPr="006B6ABE">
        <w:rPr>
          <w:rFonts w:ascii="Book Antiqua" w:hAnsi="Book Antiqua"/>
          <w:sz w:val="20"/>
          <w:szCs w:val="20"/>
          <w:lang w:eastAsia="zh-CN"/>
        </w:rPr>
        <w:t xml:space="preserve"> </w:t>
      </w:r>
      <w:r w:rsidRPr="006B6ABE">
        <w:rPr>
          <w:rFonts w:ascii="Book Antiqua" w:hAnsi="Book Antiqua"/>
          <w:sz w:val="20"/>
          <w:szCs w:val="20"/>
        </w:rPr>
        <w:t xml:space="preserve">HDACi) at the combined dose </w:t>
      </w:r>
      <w:r w:rsidR="00D76051" w:rsidRPr="006B6ABE">
        <w:rPr>
          <w:rFonts w:ascii="Book Antiqua" w:hAnsi="Book Antiqua"/>
          <w:sz w:val="20"/>
          <w:szCs w:val="20"/>
        </w:rPr>
        <w:t>(</w:t>
      </w:r>
      <w:r w:rsidRPr="006B6ABE">
        <w:rPr>
          <w:rFonts w:ascii="Book Antiqua" w:hAnsi="Book Antiqua"/>
          <w:sz w:val="20"/>
          <w:szCs w:val="20"/>
        </w:rPr>
        <w:t>as mentioned in Supplementary Table 1</w:t>
      </w:r>
      <w:r w:rsidR="00D76051" w:rsidRPr="006B6ABE">
        <w:rPr>
          <w:rFonts w:ascii="Book Antiqua" w:hAnsi="Book Antiqua"/>
          <w:sz w:val="20"/>
          <w:szCs w:val="20"/>
        </w:rPr>
        <w:t>),</w:t>
      </w:r>
      <w:r w:rsidRPr="006B6ABE">
        <w:rPr>
          <w:rFonts w:ascii="Book Antiqua" w:hAnsi="Book Antiqua"/>
          <w:sz w:val="20"/>
          <w:szCs w:val="20"/>
        </w:rPr>
        <w:t xml:space="preserve"> and </w:t>
      </w:r>
      <w:r w:rsidR="00687BE8" w:rsidRPr="006B6ABE">
        <w:rPr>
          <w:rFonts w:ascii="Book Antiqua" w:hAnsi="Book Antiqua"/>
          <w:sz w:val="20"/>
          <w:szCs w:val="20"/>
        </w:rPr>
        <w:t>: 3-(4,5-Dimethylthiazol-2-yl)-2,5-diphenyltetrazolium bromide</w:t>
      </w:r>
      <w:r w:rsidRPr="006B6ABE">
        <w:rPr>
          <w:rFonts w:ascii="Book Antiqua" w:hAnsi="Book Antiqua"/>
          <w:sz w:val="20"/>
          <w:szCs w:val="20"/>
        </w:rPr>
        <w:t xml:space="preserve"> assay</w:t>
      </w:r>
      <w:r w:rsidR="00D76051" w:rsidRPr="006B6ABE">
        <w:rPr>
          <w:rFonts w:ascii="Book Antiqua" w:hAnsi="Book Antiqua"/>
          <w:sz w:val="20"/>
          <w:szCs w:val="20"/>
        </w:rPr>
        <w:t>s</w:t>
      </w:r>
      <w:r w:rsidRPr="006B6ABE">
        <w:rPr>
          <w:rFonts w:ascii="Book Antiqua" w:hAnsi="Book Antiqua"/>
          <w:sz w:val="20"/>
          <w:szCs w:val="20"/>
        </w:rPr>
        <w:t xml:space="preserve"> </w:t>
      </w:r>
      <w:r w:rsidR="00D76051" w:rsidRPr="006B6ABE">
        <w:rPr>
          <w:rFonts w:ascii="Book Antiqua" w:hAnsi="Book Antiqua"/>
          <w:sz w:val="20"/>
          <w:szCs w:val="20"/>
        </w:rPr>
        <w:t xml:space="preserve">were </w:t>
      </w:r>
      <w:r w:rsidRPr="006B6ABE">
        <w:rPr>
          <w:rFonts w:ascii="Book Antiqua" w:hAnsi="Book Antiqua"/>
          <w:sz w:val="20"/>
          <w:szCs w:val="20"/>
        </w:rPr>
        <w:t>performed. Median effect plot shows</w:t>
      </w:r>
      <w:r w:rsidR="00D76051" w:rsidRPr="006B6ABE">
        <w:rPr>
          <w:rFonts w:ascii="Book Antiqua" w:hAnsi="Book Antiqua"/>
          <w:sz w:val="20"/>
          <w:szCs w:val="20"/>
        </w:rPr>
        <w:t xml:space="preserve"> the</w:t>
      </w:r>
      <w:r w:rsidRPr="006B6ABE">
        <w:rPr>
          <w:rFonts w:ascii="Book Antiqua" w:hAnsi="Book Antiqua"/>
          <w:sz w:val="20"/>
          <w:szCs w:val="20"/>
        </w:rPr>
        <w:t xml:space="preserve"> combination index (CI) o</w:t>
      </w:r>
      <w:r w:rsidR="00112F89" w:rsidRPr="006B6ABE">
        <w:rPr>
          <w:rFonts w:ascii="Book Antiqua" w:hAnsi="Book Antiqua"/>
          <w:sz w:val="20"/>
          <w:szCs w:val="20"/>
        </w:rPr>
        <w:t xml:space="preserve">n </w:t>
      </w:r>
      <w:r w:rsidR="00D76051" w:rsidRPr="006B6ABE">
        <w:rPr>
          <w:rFonts w:ascii="Book Antiqua" w:hAnsi="Book Antiqua"/>
          <w:sz w:val="20"/>
          <w:szCs w:val="20"/>
        </w:rPr>
        <w:t xml:space="preserve">the </w:t>
      </w:r>
      <w:r w:rsidR="00112F89" w:rsidRPr="006B6ABE">
        <w:rPr>
          <w:rFonts w:ascii="Book Antiqua" w:hAnsi="Book Antiqua"/>
          <w:sz w:val="20"/>
          <w:szCs w:val="20"/>
        </w:rPr>
        <w:t xml:space="preserve">Y-axis and </w:t>
      </w:r>
      <w:r w:rsidR="00D76051" w:rsidRPr="006B6ABE">
        <w:rPr>
          <w:rFonts w:ascii="Book Antiqua" w:hAnsi="Book Antiqua"/>
          <w:sz w:val="20"/>
          <w:szCs w:val="20"/>
        </w:rPr>
        <w:t>f</w:t>
      </w:r>
      <w:r w:rsidR="00112F89" w:rsidRPr="006B6ABE">
        <w:rPr>
          <w:rFonts w:ascii="Book Antiqua" w:hAnsi="Book Antiqua"/>
          <w:sz w:val="20"/>
          <w:szCs w:val="20"/>
        </w:rPr>
        <w:t>raction</w:t>
      </w:r>
      <w:r w:rsidR="00D76051" w:rsidRPr="006B6ABE">
        <w:rPr>
          <w:rFonts w:ascii="Book Antiqua" w:hAnsi="Book Antiqua"/>
          <w:sz w:val="20"/>
          <w:szCs w:val="20"/>
        </w:rPr>
        <w:t>-</w:t>
      </w:r>
      <w:r w:rsidR="00112F89" w:rsidRPr="006B6ABE">
        <w:rPr>
          <w:rFonts w:ascii="Book Antiqua" w:hAnsi="Book Antiqua"/>
          <w:sz w:val="20"/>
          <w:szCs w:val="20"/>
        </w:rPr>
        <w:t xml:space="preserve">affected values on </w:t>
      </w:r>
      <w:r w:rsidR="00D76051" w:rsidRPr="006B6ABE">
        <w:rPr>
          <w:rFonts w:ascii="Book Antiqua" w:hAnsi="Book Antiqua"/>
          <w:sz w:val="20"/>
          <w:szCs w:val="20"/>
        </w:rPr>
        <w:t xml:space="preserve">the </w:t>
      </w:r>
      <w:r w:rsidR="00112F89" w:rsidRPr="006B6ABE">
        <w:rPr>
          <w:rFonts w:ascii="Book Antiqua" w:hAnsi="Book Antiqua"/>
          <w:sz w:val="20"/>
          <w:szCs w:val="20"/>
        </w:rPr>
        <w:t>X-axis</w:t>
      </w:r>
      <w:r w:rsidR="00D76051" w:rsidRPr="006B6ABE">
        <w:rPr>
          <w:rFonts w:ascii="Book Antiqua" w:hAnsi="Book Antiqua"/>
          <w:sz w:val="20"/>
          <w:szCs w:val="20"/>
        </w:rPr>
        <w:t>;</w:t>
      </w:r>
      <w:r w:rsidR="00112F89" w:rsidRPr="006B6ABE">
        <w:rPr>
          <w:rFonts w:ascii="Book Antiqua" w:hAnsi="Book Antiqua"/>
          <w:sz w:val="20"/>
          <w:szCs w:val="20"/>
          <w:lang w:eastAsia="zh-CN"/>
        </w:rPr>
        <w:t xml:space="preserve"> </w:t>
      </w:r>
      <w:r w:rsidR="00112F89" w:rsidRPr="006B6ABE">
        <w:rPr>
          <w:rFonts w:ascii="Book Antiqua" w:hAnsi="Book Antiqua"/>
          <w:sz w:val="20"/>
          <w:szCs w:val="20"/>
        </w:rPr>
        <w:t xml:space="preserve">A: Cisplatin; B: Oxaliplatin; </w:t>
      </w:r>
      <w:r w:rsidRPr="006B6ABE">
        <w:rPr>
          <w:rFonts w:ascii="Book Antiqua" w:hAnsi="Book Antiqua"/>
          <w:sz w:val="20"/>
          <w:szCs w:val="20"/>
        </w:rPr>
        <w:t>and C: Epirubicin in different combination</w:t>
      </w:r>
      <w:r w:rsidR="00D76051" w:rsidRPr="006B6ABE">
        <w:rPr>
          <w:rFonts w:ascii="Book Antiqua" w:hAnsi="Book Antiqua"/>
          <w:sz w:val="20"/>
          <w:szCs w:val="20"/>
        </w:rPr>
        <w:t>s</w:t>
      </w:r>
      <w:r w:rsidRPr="006B6ABE">
        <w:rPr>
          <w:rFonts w:ascii="Book Antiqua" w:hAnsi="Book Antiqua"/>
          <w:sz w:val="20"/>
          <w:szCs w:val="20"/>
        </w:rPr>
        <w:t xml:space="preserve"> with VPA (left panel), TSA (middle panel) and SAHA (right panel). For a particular </w:t>
      </w:r>
      <w:r w:rsidR="00570460" w:rsidRPr="009C4537">
        <w:rPr>
          <w:rFonts w:ascii="Book Antiqua" w:hAnsi="Book Antiqua" w:cs="Arial"/>
          <w:color w:val="000000" w:themeColor="text1"/>
          <w:kern w:val="24"/>
          <w:sz w:val="20"/>
          <w:szCs w:val="20"/>
          <w:lang w:eastAsia="zh-CN"/>
        </w:rPr>
        <w:t>fraction affected</w:t>
      </w:r>
      <w:r w:rsidRPr="006B6ABE">
        <w:rPr>
          <w:rFonts w:ascii="Book Antiqua" w:hAnsi="Book Antiqua"/>
          <w:sz w:val="20"/>
          <w:szCs w:val="20"/>
        </w:rPr>
        <w:t xml:space="preserve"> value, </w:t>
      </w:r>
      <w:r w:rsidR="00D76051" w:rsidRPr="006B6ABE">
        <w:rPr>
          <w:rFonts w:ascii="Book Antiqua" w:hAnsi="Book Antiqua"/>
          <w:sz w:val="20"/>
          <w:szCs w:val="20"/>
        </w:rPr>
        <w:t>the c</w:t>
      </w:r>
      <w:r w:rsidRPr="006B6ABE">
        <w:rPr>
          <w:rFonts w:ascii="Book Antiqua" w:hAnsi="Book Antiqua"/>
          <w:sz w:val="20"/>
          <w:szCs w:val="20"/>
        </w:rPr>
        <w:t>ombination index value</w:t>
      </w:r>
      <w:r w:rsidR="00D76051" w:rsidRPr="006B6ABE">
        <w:rPr>
          <w:rFonts w:ascii="Book Antiqua" w:hAnsi="Book Antiqua"/>
          <w:sz w:val="20"/>
          <w:szCs w:val="20"/>
        </w:rPr>
        <w:t>s</w:t>
      </w:r>
      <w:r w:rsidRPr="006B6ABE">
        <w:rPr>
          <w:rFonts w:ascii="Book Antiqua" w:hAnsi="Book Antiqua"/>
          <w:sz w:val="20"/>
          <w:szCs w:val="20"/>
        </w:rPr>
        <w:t xml:space="preserve"> </w:t>
      </w:r>
      <w:r w:rsidR="00D76051" w:rsidRPr="006B6ABE">
        <w:rPr>
          <w:rFonts w:ascii="Book Antiqua" w:hAnsi="Book Antiqua"/>
          <w:sz w:val="20"/>
          <w:szCs w:val="20"/>
        </w:rPr>
        <w:t xml:space="preserve">range </w:t>
      </w:r>
      <w:r w:rsidRPr="006B6ABE">
        <w:rPr>
          <w:rFonts w:ascii="Book Antiqua" w:hAnsi="Book Antiqua"/>
          <w:sz w:val="20"/>
          <w:szCs w:val="20"/>
        </w:rPr>
        <w:t>from 0 to 1; CI</w:t>
      </w:r>
      <w:r w:rsidR="00112F89" w:rsidRPr="006B6ABE">
        <w:rPr>
          <w:rFonts w:ascii="Book Antiqua" w:hAnsi="Book Antiqua"/>
          <w:sz w:val="20"/>
          <w:szCs w:val="20"/>
          <w:lang w:eastAsia="zh-CN"/>
        </w:rPr>
        <w:t xml:space="preserve"> </w:t>
      </w:r>
      <w:r w:rsidRPr="006B6ABE">
        <w:rPr>
          <w:rFonts w:ascii="Book Antiqua" w:hAnsi="Book Antiqua"/>
          <w:sz w:val="20"/>
          <w:szCs w:val="20"/>
        </w:rPr>
        <w:t>&lt;</w:t>
      </w:r>
      <w:r w:rsidR="00112F89" w:rsidRPr="006B6ABE">
        <w:rPr>
          <w:rFonts w:ascii="Book Antiqua" w:hAnsi="Book Antiqua"/>
          <w:sz w:val="20"/>
          <w:szCs w:val="20"/>
          <w:lang w:eastAsia="zh-CN"/>
        </w:rPr>
        <w:t xml:space="preserve"> </w:t>
      </w:r>
      <w:r w:rsidRPr="006B6ABE">
        <w:rPr>
          <w:rFonts w:ascii="Book Antiqua" w:hAnsi="Book Antiqua"/>
          <w:sz w:val="20"/>
          <w:szCs w:val="20"/>
        </w:rPr>
        <w:t>0.8, CI</w:t>
      </w:r>
      <w:r w:rsidR="00112F89" w:rsidRPr="006B6ABE">
        <w:rPr>
          <w:rFonts w:ascii="Book Antiqua" w:hAnsi="Book Antiqua"/>
          <w:sz w:val="20"/>
          <w:szCs w:val="20"/>
          <w:lang w:eastAsia="zh-CN"/>
        </w:rPr>
        <w:t xml:space="preserve"> </w:t>
      </w:r>
      <w:r w:rsidRPr="006B6ABE">
        <w:rPr>
          <w:rFonts w:ascii="Book Antiqua" w:hAnsi="Book Antiqua"/>
          <w:sz w:val="20"/>
          <w:szCs w:val="20"/>
        </w:rPr>
        <w:t>=</w:t>
      </w:r>
      <w:r w:rsidR="00112F89" w:rsidRPr="006B6ABE">
        <w:rPr>
          <w:rFonts w:ascii="Book Antiqua" w:hAnsi="Book Antiqua"/>
          <w:sz w:val="20"/>
          <w:szCs w:val="20"/>
          <w:lang w:eastAsia="zh-CN"/>
        </w:rPr>
        <w:t xml:space="preserve"> </w:t>
      </w:r>
      <w:r w:rsidRPr="006B6ABE">
        <w:rPr>
          <w:rFonts w:ascii="Book Antiqua" w:hAnsi="Book Antiqua"/>
          <w:sz w:val="20"/>
          <w:szCs w:val="20"/>
        </w:rPr>
        <w:t>0.8-1.2, and CI</w:t>
      </w:r>
      <w:r w:rsidR="00112F89" w:rsidRPr="006B6ABE">
        <w:rPr>
          <w:rFonts w:ascii="Book Antiqua" w:hAnsi="Book Antiqua"/>
          <w:sz w:val="20"/>
          <w:szCs w:val="20"/>
          <w:lang w:eastAsia="zh-CN"/>
        </w:rPr>
        <w:t xml:space="preserve"> </w:t>
      </w:r>
      <w:r w:rsidRPr="006B6ABE">
        <w:rPr>
          <w:rFonts w:ascii="Book Antiqua" w:hAnsi="Book Antiqua"/>
          <w:sz w:val="20"/>
          <w:szCs w:val="20"/>
        </w:rPr>
        <w:t>&gt;</w:t>
      </w:r>
      <w:r w:rsidR="00112F89" w:rsidRPr="006B6ABE">
        <w:rPr>
          <w:rFonts w:ascii="Book Antiqua" w:hAnsi="Book Antiqua"/>
          <w:sz w:val="20"/>
          <w:szCs w:val="20"/>
          <w:lang w:eastAsia="zh-CN"/>
        </w:rPr>
        <w:t xml:space="preserve"> </w:t>
      </w:r>
      <w:r w:rsidRPr="006B6ABE">
        <w:rPr>
          <w:rFonts w:ascii="Book Antiqua" w:hAnsi="Book Antiqua"/>
          <w:sz w:val="20"/>
          <w:szCs w:val="20"/>
        </w:rPr>
        <w:t>1.2 represents</w:t>
      </w:r>
      <w:r w:rsidR="00D76051" w:rsidRPr="006B6ABE">
        <w:rPr>
          <w:rFonts w:ascii="Book Antiqua" w:hAnsi="Book Antiqua"/>
          <w:sz w:val="20"/>
          <w:szCs w:val="20"/>
        </w:rPr>
        <w:t xml:space="preserve"> the</w:t>
      </w:r>
      <w:r w:rsidRPr="006B6ABE">
        <w:rPr>
          <w:rFonts w:ascii="Book Antiqua" w:hAnsi="Book Antiqua"/>
          <w:sz w:val="20"/>
          <w:szCs w:val="20"/>
        </w:rPr>
        <w:t xml:space="preserve"> synergistic, additive or antagonistic nature of d</w:t>
      </w:r>
      <w:r w:rsidR="00112F89" w:rsidRPr="006B6ABE">
        <w:rPr>
          <w:rFonts w:ascii="Book Antiqua" w:hAnsi="Book Antiqua"/>
          <w:sz w:val="20"/>
          <w:szCs w:val="20"/>
        </w:rPr>
        <w:t>rug combinations,</w:t>
      </w:r>
      <w:r w:rsidR="00112F89" w:rsidRPr="006B6ABE">
        <w:rPr>
          <w:rFonts w:ascii="Book Antiqua" w:hAnsi="Book Antiqua"/>
          <w:sz w:val="20"/>
          <w:szCs w:val="20"/>
          <w:lang w:eastAsia="zh-CN"/>
        </w:rPr>
        <w:t xml:space="preserve"> </w:t>
      </w:r>
      <w:r w:rsidR="00112F89" w:rsidRPr="006B6ABE">
        <w:rPr>
          <w:rFonts w:ascii="Book Antiqua" w:hAnsi="Book Antiqua"/>
          <w:sz w:val="20"/>
          <w:szCs w:val="20"/>
        </w:rPr>
        <w:t>respectively.</w:t>
      </w:r>
      <w:r w:rsidR="00112F89" w:rsidRPr="006B6ABE">
        <w:rPr>
          <w:rFonts w:ascii="Book Antiqua" w:hAnsi="Book Antiqua"/>
          <w:sz w:val="20"/>
          <w:szCs w:val="20"/>
          <w:lang w:eastAsia="zh-CN"/>
        </w:rPr>
        <w:t xml:space="preserve"> </w:t>
      </w:r>
      <w:r w:rsidRPr="006B6ABE">
        <w:rPr>
          <w:rFonts w:ascii="Book Antiqua" w:hAnsi="Book Antiqua"/>
          <w:sz w:val="20"/>
          <w:szCs w:val="20"/>
        </w:rPr>
        <w:t xml:space="preserve">GC: Gastric </w:t>
      </w:r>
      <w:r w:rsidR="00112F89" w:rsidRPr="006B6ABE">
        <w:rPr>
          <w:rFonts w:ascii="Book Antiqua" w:hAnsi="Book Antiqua"/>
          <w:sz w:val="20"/>
          <w:szCs w:val="20"/>
          <w:lang w:eastAsia="zh-CN"/>
        </w:rPr>
        <w:t>c</w:t>
      </w:r>
      <w:r w:rsidRPr="006B6ABE">
        <w:rPr>
          <w:rFonts w:ascii="Book Antiqua" w:hAnsi="Book Antiqua"/>
          <w:sz w:val="20"/>
          <w:szCs w:val="20"/>
        </w:rPr>
        <w:t xml:space="preserve">ancer; </w:t>
      </w:r>
      <w:proofErr w:type="spellStart"/>
      <w:r w:rsidRPr="006B6ABE">
        <w:rPr>
          <w:rFonts w:ascii="Book Antiqua" w:hAnsi="Book Antiqua"/>
          <w:sz w:val="20"/>
          <w:szCs w:val="20"/>
        </w:rPr>
        <w:t>HDACi</w:t>
      </w:r>
      <w:proofErr w:type="spellEnd"/>
      <w:r w:rsidRPr="006B6ABE">
        <w:rPr>
          <w:rFonts w:ascii="Book Antiqua" w:hAnsi="Book Antiqua"/>
          <w:sz w:val="20"/>
          <w:szCs w:val="20"/>
        </w:rPr>
        <w:t xml:space="preserve">: Histone </w:t>
      </w:r>
      <w:proofErr w:type="spellStart"/>
      <w:r w:rsidRPr="006B6ABE">
        <w:rPr>
          <w:rFonts w:ascii="Book Antiqua" w:hAnsi="Book Antiqua"/>
          <w:sz w:val="20"/>
          <w:szCs w:val="20"/>
        </w:rPr>
        <w:t>deacetylase</w:t>
      </w:r>
      <w:proofErr w:type="spellEnd"/>
      <w:r w:rsidRPr="006B6ABE">
        <w:rPr>
          <w:rFonts w:ascii="Book Antiqua" w:hAnsi="Book Antiqua"/>
          <w:sz w:val="20"/>
          <w:szCs w:val="20"/>
        </w:rPr>
        <w:t xml:space="preserve"> inhibitor; HDAC: Histone deacetylase; Drug: Chemotherapy drugs; VPA: </w:t>
      </w:r>
      <w:proofErr w:type="spellStart"/>
      <w:r w:rsidRPr="006B6ABE">
        <w:rPr>
          <w:rFonts w:ascii="Book Antiqua" w:hAnsi="Book Antiqua"/>
          <w:sz w:val="20"/>
          <w:szCs w:val="20"/>
        </w:rPr>
        <w:t>Valproic</w:t>
      </w:r>
      <w:proofErr w:type="spellEnd"/>
      <w:r w:rsidRPr="006B6ABE">
        <w:rPr>
          <w:rFonts w:ascii="Book Antiqua" w:hAnsi="Book Antiqua"/>
          <w:sz w:val="20"/>
          <w:szCs w:val="20"/>
        </w:rPr>
        <w:t xml:space="preserve"> </w:t>
      </w:r>
      <w:r w:rsidR="00E5599C" w:rsidRPr="006B6ABE">
        <w:rPr>
          <w:rFonts w:ascii="Book Antiqua" w:hAnsi="Book Antiqua"/>
          <w:sz w:val="20"/>
          <w:szCs w:val="20"/>
        </w:rPr>
        <w:t>a</w:t>
      </w:r>
      <w:r w:rsidRPr="006B6ABE">
        <w:rPr>
          <w:rFonts w:ascii="Book Antiqua" w:hAnsi="Book Antiqua"/>
          <w:sz w:val="20"/>
          <w:szCs w:val="20"/>
        </w:rPr>
        <w:t xml:space="preserve">cid; SAHA: </w:t>
      </w:r>
      <w:proofErr w:type="spellStart"/>
      <w:r w:rsidRPr="006B6ABE">
        <w:rPr>
          <w:rFonts w:ascii="Book Antiqua" w:hAnsi="Book Antiqua"/>
          <w:sz w:val="20"/>
          <w:szCs w:val="20"/>
        </w:rPr>
        <w:t>Suberanilohyd</w:t>
      </w:r>
      <w:r w:rsidR="00112F89" w:rsidRPr="006B6ABE">
        <w:rPr>
          <w:rFonts w:ascii="Book Antiqua" w:hAnsi="Book Antiqua"/>
          <w:sz w:val="20"/>
          <w:szCs w:val="20"/>
        </w:rPr>
        <w:t>roxamic</w:t>
      </w:r>
      <w:proofErr w:type="spellEnd"/>
      <w:r w:rsidR="00112F89" w:rsidRPr="006B6ABE">
        <w:rPr>
          <w:rFonts w:ascii="Book Antiqua" w:hAnsi="Book Antiqua"/>
          <w:sz w:val="20"/>
          <w:szCs w:val="20"/>
        </w:rPr>
        <w:t xml:space="preserve"> acid; TSA: </w:t>
      </w:r>
      <w:proofErr w:type="spellStart"/>
      <w:r w:rsidR="00112F89" w:rsidRPr="006B6ABE">
        <w:rPr>
          <w:rFonts w:ascii="Book Antiqua" w:hAnsi="Book Antiqua"/>
          <w:sz w:val="20"/>
          <w:szCs w:val="20"/>
        </w:rPr>
        <w:t>Trichostatin</w:t>
      </w:r>
      <w:proofErr w:type="spellEnd"/>
      <w:r w:rsidR="00112F89" w:rsidRPr="006B6ABE">
        <w:rPr>
          <w:rFonts w:ascii="Book Antiqua" w:hAnsi="Book Antiqua"/>
          <w:sz w:val="20"/>
          <w:szCs w:val="20"/>
          <w:lang w:eastAsia="zh-CN"/>
        </w:rPr>
        <w:t xml:space="preserve"> </w:t>
      </w:r>
      <w:r w:rsidRPr="006B6ABE">
        <w:rPr>
          <w:rFonts w:ascii="Book Antiqua" w:hAnsi="Book Antiqua"/>
          <w:sz w:val="20"/>
          <w:szCs w:val="20"/>
        </w:rPr>
        <w:t>A; MTT: 3-(4,5-Dimethylthiazol-2-yl)-2</w:t>
      </w:r>
      <w:r w:rsidR="00112F89" w:rsidRPr="006B6ABE">
        <w:rPr>
          <w:rFonts w:ascii="Book Antiqua" w:hAnsi="Book Antiqua"/>
          <w:sz w:val="20"/>
          <w:szCs w:val="20"/>
        </w:rPr>
        <w:t>,5-diphenyltetrazolium bromide;</w:t>
      </w:r>
      <w:r w:rsidR="00112F89" w:rsidRPr="006B6ABE">
        <w:rPr>
          <w:rFonts w:ascii="Book Antiqua" w:hAnsi="Book Antiqua"/>
          <w:sz w:val="20"/>
          <w:szCs w:val="20"/>
          <w:lang w:eastAsia="zh-CN"/>
        </w:rPr>
        <w:t xml:space="preserve"> </w:t>
      </w:r>
      <w:r w:rsidRPr="006B6ABE">
        <w:rPr>
          <w:rFonts w:ascii="Book Antiqua" w:hAnsi="Book Antiqua"/>
          <w:sz w:val="20"/>
          <w:szCs w:val="20"/>
        </w:rPr>
        <w:t xml:space="preserve">CI: Combination </w:t>
      </w:r>
      <w:r w:rsidR="0000515B" w:rsidRPr="006B6ABE">
        <w:rPr>
          <w:rFonts w:ascii="Book Antiqua" w:hAnsi="Book Antiqua"/>
          <w:sz w:val="20"/>
          <w:szCs w:val="20"/>
        </w:rPr>
        <w:t>i</w:t>
      </w:r>
      <w:r w:rsidRPr="006B6ABE">
        <w:rPr>
          <w:rFonts w:ascii="Book Antiqua" w:hAnsi="Book Antiqua"/>
          <w:sz w:val="20"/>
          <w:szCs w:val="20"/>
        </w:rPr>
        <w:t>ndex.</w:t>
      </w:r>
    </w:p>
    <w:p w14:paraId="25662550" w14:textId="77777777" w:rsidR="00B14301" w:rsidRPr="006B6ABE" w:rsidRDefault="00B14301" w:rsidP="006B6ABE">
      <w:pPr>
        <w:snapToGrid w:val="0"/>
        <w:spacing w:after="0" w:line="360" w:lineRule="auto"/>
        <w:rPr>
          <w:rFonts w:ascii="Book Antiqua" w:hAnsi="Book Antiqua"/>
          <w:b/>
          <w:sz w:val="20"/>
          <w:szCs w:val="20"/>
        </w:rPr>
      </w:pPr>
      <w:r w:rsidRPr="006B6ABE">
        <w:rPr>
          <w:rFonts w:ascii="Book Antiqua" w:hAnsi="Book Antiqua"/>
          <w:b/>
          <w:sz w:val="20"/>
          <w:szCs w:val="20"/>
        </w:rPr>
        <w:lastRenderedPageBreak/>
        <w:br w:type="page"/>
      </w:r>
    </w:p>
    <w:p w14:paraId="5AB22C67" w14:textId="77777777" w:rsidR="009D5B2B" w:rsidRPr="006B6ABE" w:rsidRDefault="00191FAF" w:rsidP="006B6ABE">
      <w:pPr>
        <w:adjustRightInd w:val="0"/>
        <w:snapToGrid w:val="0"/>
        <w:spacing w:after="0" w:line="360" w:lineRule="auto"/>
        <w:jc w:val="both"/>
        <w:rPr>
          <w:rFonts w:ascii="Book Antiqua" w:hAnsi="Book Antiqua"/>
          <w:b/>
          <w:sz w:val="20"/>
          <w:szCs w:val="20"/>
          <w:lang w:eastAsia="zh-CN"/>
        </w:rPr>
      </w:pPr>
      <w:r w:rsidRPr="006B6ABE">
        <w:rPr>
          <w:noProof/>
          <w:sz w:val="20"/>
          <w:szCs w:val="20"/>
          <w:lang w:eastAsia="zh-CN"/>
        </w:rPr>
        <w:lastRenderedPageBreak/>
        <w:drawing>
          <wp:inline distT="0" distB="0" distL="0" distR="0" wp14:anchorId="517A1C15" wp14:editId="54943D3A">
            <wp:extent cx="5262571" cy="52796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89414" cy="5306596"/>
                    </a:xfrm>
                    <a:prstGeom prst="rect">
                      <a:avLst/>
                    </a:prstGeom>
                  </pic:spPr>
                </pic:pic>
              </a:graphicData>
            </a:graphic>
          </wp:inline>
        </w:drawing>
      </w:r>
    </w:p>
    <w:p w14:paraId="005E4A0E" w14:textId="5F17F1A3" w:rsidR="00997D4D" w:rsidRPr="006B6ABE" w:rsidRDefault="00997D4D" w:rsidP="006B6ABE">
      <w:pPr>
        <w:snapToGrid w:val="0"/>
        <w:spacing w:after="0" w:line="360" w:lineRule="auto"/>
        <w:jc w:val="both"/>
        <w:rPr>
          <w:rFonts w:ascii="Book Antiqua" w:hAnsi="Book Antiqua"/>
          <w:sz w:val="20"/>
          <w:szCs w:val="20"/>
          <w:lang w:eastAsia="zh-CN"/>
        </w:rPr>
      </w:pPr>
      <w:r w:rsidRPr="006B6ABE">
        <w:rPr>
          <w:rFonts w:ascii="Book Antiqua" w:hAnsi="Book Antiqua"/>
          <w:b/>
          <w:sz w:val="20"/>
          <w:szCs w:val="20"/>
        </w:rPr>
        <w:t>Figure 5 Pretreatment regime is associated with chromatin relaxation, enhanced DNA damage and re-expression of tumor suppressors.</w:t>
      </w:r>
      <w:r w:rsidRPr="006B6ABE">
        <w:rPr>
          <w:rFonts w:ascii="Book Antiqua" w:hAnsi="Book Antiqua"/>
          <w:sz w:val="20"/>
          <w:szCs w:val="20"/>
        </w:rPr>
        <w:t xml:space="preserve"> A: Chromatin organization </w:t>
      </w:r>
      <w:r w:rsidR="00296745" w:rsidRPr="006B6ABE">
        <w:rPr>
          <w:rFonts w:ascii="Book Antiqua" w:hAnsi="Book Antiqua"/>
          <w:sz w:val="20"/>
          <w:szCs w:val="20"/>
        </w:rPr>
        <w:t xml:space="preserve">in the </w:t>
      </w:r>
      <w:r w:rsidRPr="006B6ABE">
        <w:rPr>
          <w:rFonts w:ascii="Book Antiqua" w:hAnsi="Book Antiqua"/>
          <w:sz w:val="20"/>
          <w:szCs w:val="20"/>
        </w:rPr>
        <w:t xml:space="preserve">AGS cell line by </w:t>
      </w:r>
      <w:proofErr w:type="spellStart"/>
      <w:r w:rsidR="00687BE8">
        <w:rPr>
          <w:rFonts w:ascii="Book Antiqua" w:hAnsi="Book Antiqua"/>
          <w:sz w:val="20"/>
          <w:szCs w:val="20"/>
        </w:rPr>
        <w:t>m</w:t>
      </w:r>
      <w:r w:rsidR="00687BE8" w:rsidRPr="006B6ABE">
        <w:rPr>
          <w:rFonts w:ascii="Book Antiqua" w:hAnsi="Book Antiqua"/>
          <w:sz w:val="20"/>
          <w:szCs w:val="20"/>
        </w:rPr>
        <w:t>icrococcal</w:t>
      </w:r>
      <w:proofErr w:type="spellEnd"/>
      <w:r w:rsidR="00687BE8" w:rsidRPr="006B6ABE">
        <w:rPr>
          <w:rFonts w:ascii="Book Antiqua" w:hAnsi="Book Antiqua"/>
          <w:sz w:val="20"/>
          <w:szCs w:val="20"/>
        </w:rPr>
        <w:t xml:space="preserve"> nuclease </w:t>
      </w:r>
      <w:r w:rsidR="00687BE8">
        <w:rPr>
          <w:rFonts w:ascii="Book Antiqua" w:hAnsi="Book Antiqua"/>
          <w:sz w:val="20"/>
          <w:szCs w:val="20"/>
        </w:rPr>
        <w:t>(</w:t>
      </w:r>
      <w:proofErr w:type="spellStart"/>
      <w:r w:rsidRPr="006B6ABE">
        <w:rPr>
          <w:rFonts w:ascii="Book Antiqua" w:hAnsi="Book Antiqua"/>
          <w:sz w:val="20"/>
          <w:szCs w:val="20"/>
        </w:rPr>
        <w:t>MNase</w:t>
      </w:r>
      <w:proofErr w:type="spellEnd"/>
      <w:r w:rsidR="00687BE8">
        <w:rPr>
          <w:rFonts w:ascii="Book Antiqua" w:hAnsi="Book Antiqua"/>
          <w:sz w:val="20"/>
          <w:szCs w:val="20"/>
        </w:rPr>
        <w:t>)</w:t>
      </w:r>
      <w:r w:rsidRPr="006B6ABE">
        <w:rPr>
          <w:rFonts w:ascii="Book Antiqua" w:hAnsi="Book Antiqua"/>
          <w:sz w:val="20"/>
          <w:szCs w:val="20"/>
        </w:rPr>
        <w:t xml:space="preserve"> assay</w:t>
      </w:r>
      <w:r w:rsidR="00296745" w:rsidRPr="006B6ABE">
        <w:rPr>
          <w:rFonts w:ascii="Book Antiqua" w:hAnsi="Book Antiqua"/>
          <w:sz w:val="20"/>
          <w:szCs w:val="20"/>
        </w:rPr>
        <w:t>s</w:t>
      </w:r>
      <w:r w:rsidRPr="006B6ABE">
        <w:rPr>
          <w:rFonts w:ascii="Book Antiqua" w:hAnsi="Book Antiqua"/>
          <w:sz w:val="20"/>
          <w:szCs w:val="20"/>
        </w:rPr>
        <w:t xml:space="preserve"> with time</w:t>
      </w:r>
      <w:r w:rsidR="00296745" w:rsidRPr="006B6ABE">
        <w:rPr>
          <w:rFonts w:ascii="Book Antiqua" w:hAnsi="Book Antiqua"/>
          <w:sz w:val="20"/>
          <w:szCs w:val="20"/>
        </w:rPr>
        <w:t>-</w:t>
      </w:r>
      <w:r w:rsidRPr="006B6ABE">
        <w:rPr>
          <w:rFonts w:ascii="Book Antiqua" w:hAnsi="Book Antiqua"/>
          <w:sz w:val="20"/>
          <w:szCs w:val="20"/>
        </w:rPr>
        <w:t xml:space="preserve">dependent kinetics was studied </w:t>
      </w:r>
      <w:r w:rsidR="00296745" w:rsidRPr="006B6ABE">
        <w:rPr>
          <w:rFonts w:ascii="Book Antiqua" w:hAnsi="Book Antiqua"/>
          <w:sz w:val="20"/>
          <w:szCs w:val="20"/>
        </w:rPr>
        <w:t xml:space="preserve">following </w:t>
      </w:r>
      <w:r w:rsidRPr="006B6ABE">
        <w:rPr>
          <w:rFonts w:ascii="Book Antiqua" w:hAnsi="Book Antiqua"/>
          <w:sz w:val="20"/>
          <w:szCs w:val="20"/>
        </w:rPr>
        <w:t>24</w:t>
      </w:r>
      <w:r w:rsidRPr="006B6ABE">
        <w:rPr>
          <w:rFonts w:ascii="Book Antiqua" w:hAnsi="Book Antiqua"/>
          <w:sz w:val="20"/>
          <w:szCs w:val="20"/>
          <w:lang w:eastAsia="zh-CN"/>
        </w:rPr>
        <w:t xml:space="preserve"> </w:t>
      </w:r>
      <w:r w:rsidRPr="006B6ABE">
        <w:rPr>
          <w:rFonts w:ascii="Book Antiqua" w:hAnsi="Book Antiqua"/>
          <w:sz w:val="20"/>
          <w:szCs w:val="20"/>
        </w:rPr>
        <w:t xml:space="preserve">h </w:t>
      </w:r>
      <w:r w:rsidR="00296745" w:rsidRPr="006B6ABE">
        <w:rPr>
          <w:rFonts w:ascii="Book Antiqua" w:hAnsi="Book Antiqua"/>
          <w:sz w:val="20"/>
          <w:szCs w:val="20"/>
        </w:rPr>
        <w:t xml:space="preserve">treatment with </w:t>
      </w:r>
      <w:r w:rsidR="004E359E" w:rsidRPr="006B6ABE">
        <w:rPr>
          <w:rFonts w:ascii="Book Antiqua" w:hAnsi="Book Antiqua"/>
          <w:sz w:val="20"/>
          <w:szCs w:val="20"/>
        </w:rPr>
        <w:t>valproic acid (</w:t>
      </w:r>
      <w:r w:rsidRPr="006B6ABE">
        <w:rPr>
          <w:rFonts w:ascii="Book Antiqua" w:hAnsi="Book Antiqua"/>
          <w:sz w:val="20"/>
          <w:szCs w:val="20"/>
        </w:rPr>
        <w:t>VPA</w:t>
      </w:r>
      <w:r w:rsidR="004E359E" w:rsidRPr="006B6ABE">
        <w:rPr>
          <w:rFonts w:ascii="Book Antiqua" w:hAnsi="Book Antiqua"/>
          <w:sz w:val="20"/>
          <w:szCs w:val="20"/>
        </w:rPr>
        <w:t>)</w:t>
      </w:r>
      <w:r w:rsidRPr="006B6ABE">
        <w:rPr>
          <w:rFonts w:ascii="Book Antiqua" w:hAnsi="Book Antiqua"/>
          <w:sz w:val="20"/>
          <w:szCs w:val="20"/>
        </w:rPr>
        <w:t xml:space="preserve"> (2</w:t>
      </w:r>
      <w:r w:rsidRPr="006B6ABE">
        <w:rPr>
          <w:rFonts w:ascii="Book Antiqua" w:hAnsi="Book Antiqua"/>
          <w:sz w:val="20"/>
          <w:szCs w:val="20"/>
          <w:lang w:eastAsia="zh-CN"/>
        </w:rPr>
        <w:t xml:space="preserve"> </w:t>
      </w:r>
      <w:r w:rsidRPr="006B6ABE">
        <w:rPr>
          <w:rFonts w:ascii="Book Antiqua" w:hAnsi="Book Antiqua"/>
          <w:sz w:val="20"/>
          <w:szCs w:val="20"/>
        </w:rPr>
        <w:t>m</w:t>
      </w:r>
      <w:r w:rsidR="001476DB" w:rsidRPr="006B6ABE">
        <w:rPr>
          <w:rFonts w:ascii="Book Antiqua" w:hAnsi="Book Antiqua"/>
          <w:sz w:val="20"/>
          <w:szCs w:val="20"/>
        </w:rPr>
        <w:t>mol/L</w:t>
      </w:r>
      <w:r w:rsidRPr="006B6ABE">
        <w:rPr>
          <w:rFonts w:ascii="Book Antiqua" w:hAnsi="Book Antiqua"/>
          <w:sz w:val="20"/>
          <w:szCs w:val="20"/>
        </w:rPr>
        <w:t xml:space="preserve">). AGS </w:t>
      </w:r>
      <w:r w:rsidR="00296745" w:rsidRPr="006B6ABE">
        <w:rPr>
          <w:rFonts w:ascii="Book Antiqua" w:hAnsi="Book Antiqua"/>
          <w:sz w:val="20"/>
          <w:szCs w:val="20"/>
        </w:rPr>
        <w:t>cells were</w:t>
      </w:r>
      <w:r w:rsidR="00E11F9B" w:rsidRPr="006B6ABE">
        <w:rPr>
          <w:rFonts w:ascii="Book Antiqua" w:hAnsi="Book Antiqua"/>
          <w:sz w:val="20"/>
          <w:szCs w:val="20"/>
        </w:rPr>
        <w:t xml:space="preserve"> treated with </w:t>
      </w:r>
      <w:r w:rsidR="00296745" w:rsidRPr="006B6ABE">
        <w:rPr>
          <w:rFonts w:ascii="Book Antiqua" w:hAnsi="Book Antiqua"/>
          <w:sz w:val="20"/>
          <w:szCs w:val="20"/>
        </w:rPr>
        <w:t xml:space="preserve">an </w:t>
      </w:r>
      <w:r w:rsidR="00636364">
        <w:rPr>
          <w:rFonts w:ascii="Book Antiqua" w:hAnsi="Book Antiqua"/>
          <w:sz w:val="20"/>
          <w:szCs w:val="20"/>
        </w:rPr>
        <w:t>i</w:t>
      </w:r>
      <w:r w:rsidR="00636364" w:rsidRPr="006B6ABE">
        <w:rPr>
          <w:rFonts w:ascii="Book Antiqua" w:hAnsi="Book Antiqua"/>
          <w:sz w:val="20"/>
          <w:szCs w:val="20"/>
        </w:rPr>
        <w:t xml:space="preserve">nhibitory concentration </w:t>
      </w:r>
      <w:r w:rsidR="00636364">
        <w:rPr>
          <w:rFonts w:ascii="Book Antiqua" w:hAnsi="Book Antiqua"/>
          <w:sz w:val="20"/>
          <w:szCs w:val="20"/>
        </w:rPr>
        <w:t>(</w:t>
      </w:r>
      <w:r w:rsidR="00E11F9B" w:rsidRPr="006B6ABE">
        <w:rPr>
          <w:rFonts w:ascii="Book Antiqua" w:hAnsi="Book Antiqua"/>
          <w:sz w:val="20"/>
          <w:szCs w:val="20"/>
        </w:rPr>
        <w:t>IC</w:t>
      </w:r>
      <w:r w:rsidR="00636364">
        <w:rPr>
          <w:rFonts w:ascii="Book Antiqua" w:hAnsi="Book Antiqua"/>
          <w:sz w:val="20"/>
          <w:szCs w:val="20"/>
        </w:rPr>
        <w:t>)</w:t>
      </w:r>
      <w:r w:rsidRPr="006B6ABE">
        <w:rPr>
          <w:rFonts w:ascii="Book Antiqua" w:hAnsi="Book Antiqua"/>
          <w:sz w:val="20"/>
          <w:szCs w:val="20"/>
        </w:rPr>
        <w:t>25 concentration of cisplatin and VPA alone or in combination for 24</w:t>
      </w:r>
      <w:r w:rsidRPr="006B6ABE">
        <w:rPr>
          <w:rFonts w:ascii="Book Antiqua" w:hAnsi="Book Antiqua"/>
          <w:sz w:val="20"/>
          <w:szCs w:val="20"/>
          <w:lang w:eastAsia="zh-CN"/>
        </w:rPr>
        <w:t xml:space="preserve"> </w:t>
      </w:r>
      <w:r w:rsidRPr="006B6ABE">
        <w:rPr>
          <w:rFonts w:ascii="Book Antiqua" w:hAnsi="Book Antiqua"/>
          <w:sz w:val="20"/>
          <w:szCs w:val="20"/>
        </w:rPr>
        <w:t>h</w:t>
      </w:r>
      <w:r w:rsidR="00296745" w:rsidRPr="006B6ABE">
        <w:rPr>
          <w:rFonts w:ascii="Book Antiqua" w:hAnsi="Book Antiqua"/>
          <w:sz w:val="20"/>
          <w:szCs w:val="20"/>
        </w:rPr>
        <w:t>,</w:t>
      </w:r>
      <w:r w:rsidRPr="006B6ABE">
        <w:rPr>
          <w:rFonts w:ascii="Book Antiqua" w:hAnsi="Book Antiqua"/>
          <w:sz w:val="20"/>
          <w:szCs w:val="20"/>
        </w:rPr>
        <w:t xml:space="preserve"> and</w:t>
      </w:r>
      <w:r w:rsidR="00296745" w:rsidRPr="006B6ABE">
        <w:rPr>
          <w:rFonts w:ascii="Book Antiqua" w:hAnsi="Book Antiqua"/>
          <w:sz w:val="20"/>
          <w:szCs w:val="20"/>
        </w:rPr>
        <w:t xml:space="preserve"> the</w:t>
      </w:r>
      <w:r w:rsidRPr="006B6ABE">
        <w:rPr>
          <w:rFonts w:ascii="Book Antiqua" w:hAnsi="Book Antiqua"/>
          <w:sz w:val="20"/>
          <w:szCs w:val="20"/>
        </w:rPr>
        <w:t xml:space="preserve"> following parameters </w:t>
      </w:r>
      <w:r w:rsidR="00296745" w:rsidRPr="006B6ABE">
        <w:rPr>
          <w:rFonts w:ascii="Book Antiqua" w:hAnsi="Book Antiqua"/>
          <w:sz w:val="20"/>
          <w:szCs w:val="20"/>
        </w:rPr>
        <w:t xml:space="preserve">were </w:t>
      </w:r>
      <w:r w:rsidRPr="006B6ABE">
        <w:rPr>
          <w:rFonts w:ascii="Book Antiqua" w:hAnsi="Book Antiqua"/>
          <w:sz w:val="20"/>
          <w:szCs w:val="20"/>
        </w:rPr>
        <w:t>analyzed</w:t>
      </w:r>
      <w:r w:rsidRPr="006B6ABE">
        <w:rPr>
          <w:rFonts w:ascii="Book Antiqua" w:hAnsi="Book Antiqua"/>
          <w:sz w:val="20"/>
          <w:szCs w:val="20"/>
          <w:lang w:eastAsia="zh-CN"/>
        </w:rPr>
        <w:t xml:space="preserve">: </w:t>
      </w:r>
      <w:r w:rsidRPr="006B6ABE">
        <w:rPr>
          <w:rFonts w:ascii="Book Antiqua" w:hAnsi="Book Antiqua"/>
          <w:sz w:val="20"/>
          <w:szCs w:val="20"/>
        </w:rPr>
        <w:t xml:space="preserve">B: </w:t>
      </w:r>
      <w:r w:rsidR="008E390F">
        <w:rPr>
          <w:rFonts w:ascii="Book Antiqua" w:hAnsi="Book Antiqua"/>
          <w:sz w:val="20"/>
          <w:szCs w:val="20"/>
        </w:rPr>
        <w:t>H</w:t>
      </w:r>
      <w:r w:rsidRPr="006B6ABE">
        <w:rPr>
          <w:rFonts w:ascii="Book Antiqua" w:hAnsi="Book Antiqua"/>
          <w:sz w:val="20"/>
          <w:szCs w:val="20"/>
        </w:rPr>
        <w:t xml:space="preserve">istone </w:t>
      </w:r>
      <w:r w:rsidR="008E390F">
        <w:rPr>
          <w:rFonts w:ascii="Book Antiqua" w:hAnsi="Book Antiqua"/>
          <w:sz w:val="20"/>
          <w:szCs w:val="20"/>
        </w:rPr>
        <w:t>p</w:t>
      </w:r>
      <w:r w:rsidR="008E390F" w:rsidRPr="006B6ABE">
        <w:rPr>
          <w:rFonts w:ascii="Book Antiqua" w:hAnsi="Book Antiqua"/>
          <w:sz w:val="20"/>
          <w:szCs w:val="20"/>
        </w:rPr>
        <w:t>ost-translational modifications</w:t>
      </w:r>
      <w:r w:rsidRPr="006B6ABE">
        <w:rPr>
          <w:rFonts w:ascii="Book Antiqua" w:hAnsi="Book Antiqua"/>
          <w:sz w:val="20"/>
          <w:szCs w:val="20"/>
        </w:rPr>
        <w:t xml:space="preserve">; C: </w:t>
      </w:r>
      <w:r w:rsidR="008E390F">
        <w:rPr>
          <w:rFonts w:ascii="Book Antiqua" w:hAnsi="Book Antiqua"/>
          <w:sz w:val="20"/>
          <w:szCs w:val="20"/>
        </w:rPr>
        <w:t>C</w:t>
      </w:r>
      <w:r w:rsidRPr="006B6ABE">
        <w:rPr>
          <w:rFonts w:ascii="Book Antiqua" w:hAnsi="Book Antiqua"/>
          <w:sz w:val="20"/>
          <w:szCs w:val="20"/>
        </w:rPr>
        <w:t xml:space="preserve">ell cycle profile and morphology; and D: </w:t>
      </w:r>
      <w:r w:rsidR="008E390F">
        <w:rPr>
          <w:rFonts w:ascii="Book Antiqua" w:hAnsi="Book Antiqua"/>
          <w:sz w:val="20"/>
          <w:szCs w:val="20"/>
        </w:rPr>
        <w:t>E</w:t>
      </w:r>
      <w:r w:rsidRPr="006B6ABE">
        <w:rPr>
          <w:rFonts w:ascii="Book Antiqua" w:hAnsi="Book Antiqua"/>
          <w:sz w:val="20"/>
          <w:szCs w:val="20"/>
        </w:rPr>
        <w:t>ffect of VPA on re-expression of tumor suppressors was studied by treating AGS cells with</w:t>
      </w:r>
      <w:r w:rsidR="00296745" w:rsidRPr="006B6ABE">
        <w:rPr>
          <w:rFonts w:ascii="Book Antiqua" w:hAnsi="Book Antiqua"/>
          <w:sz w:val="20"/>
          <w:szCs w:val="20"/>
        </w:rPr>
        <w:t xml:space="preserve"> the</w:t>
      </w:r>
      <w:r w:rsidRPr="006B6ABE">
        <w:rPr>
          <w:rFonts w:ascii="Book Antiqua" w:hAnsi="Book Antiqua"/>
          <w:sz w:val="20"/>
          <w:szCs w:val="20"/>
        </w:rPr>
        <w:t xml:space="preserve"> IC25 and IC50 concentration</w:t>
      </w:r>
      <w:r w:rsidR="00296745" w:rsidRPr="006B6ABE">
        <w:rPr>
          <w:rFonts w:ascii="Book Antiqua" w:hAnsi="Book Antiqua"/>
          <w:sz w:val="20"/>
          <w:szCs w:val="20"/>
        </w:rPr>
        <w:t>s</w:t>
      </w:r>
      <w:r w:rsidRPr="006B6ABE">
        <w:rPr>
          <w:rFonts w:ascii="Book Antiqua" w:hAnsi="Book Antiqua"/>
          <w:sz w:val="20"/>
          <w:szCs w:val="20"/>
        </w:rPr>
        <w:t xml:space="preserve"> of VPA for 24</w:t>
      </w:r>
      <w:r w:rsidRPr="006B6ABE">
        <w:rPr>
          <w:rFonts w:ascii="Book Antiqua" w:hAnsi="Book Antiqua"/>
          <w:sz w:val="20"/>
          <w:szCs w:val="20"/>
          <w:lang w:eastAsia="zh-CN"/>
        </w:rPr>
        <w:t xml:space="preserve"> </w:t>
      </w:r>
      <w:r w:rsidRPr="006B6ABE">
        <w:rPr>
          <w:rFonts w:ascii="Book Antiqua" w:hAnsi="Book Antiqua"/>
          <w:sz w:val="20"/>
          <w:szCs w:val="20"/>
        </w:rPr>
        <w:t>h</w:t>
      </w:r>
      <w:r w:rsidR="00296745" w:rsidRPr="006B6ABE">
        <w:rPr>
          <w:rFonts w:ascii="Book Antiqua" w:hAnsi="Book Antiqua"/>
          <w:sz w:val="20"/>
          <w:szCs w:val="20"/>
        </w:rPr>
        <w:t>,</w:t>
      </w:r>
      <w:r w:rsidRPr="006B6ABE">
        <w:rPr>
          <w:rFonts w:ascii="Book Antiqua" w:hAnsi="Book Antiqua"/>
          <w:sz w:val="20"/>
          <w:szCs w:val="20"/>
        </w:rPr>
        <w:t xml:space="preserve"> followed by real time PCR for</w:t>
      </w:r>
      <w:r w:rsidR="00296745" w:rsidRPr="006B6ABE">
        <w:rPr>
          <w:rFonts w:ascii="Book Antiqua" w:hAnsi="Book Antiqua"/>
          <w:sz w:val="20"/>
          <w:szCs w:val="20"/>
        </w:rPr>
        <w:t xml:space="preserve"> the</w:t>
      </w:r>
      <w:r w:rsidRPr="006B6ABE">
        <w:rPr>
          <w:rFonts w:ascii="Book Antiqua" w:hAnsi="Book Antiqua"/>
          <w:sz w:val="20"/>
          <w:szCs w:val="20"/>
        </w:rPr>
        <w:t xml:space="preserve"> </w:t>
      </w:r>
      <w:r w:rsidRPr="006B6ABE">
        <w:rPr>
          <w:rFonts w:ascii="Book Antiqua" w:hAnsi="Book Antiqua"/>
          <w:i/>
          <w:iCs/>
          <w:sz w:val="20"/>
          <w:szCs w:val="20"/>
        </w:rPr>
        <w:t>p16</w:t>
      </w:r>
      <w:r w:rsidRPr="006B6ABE">
        <w:rPr>
          <w:rFonts w:ascii="Book Antiqua" w:hAnsi="Book Antiqua"/>
          <w:sz w:val="20"/>
          <w:szCs w:val="20"/>
        </w:rPr>
        <w:t xml:space="preserve">, </w:t>
      </w:r>
      <w:r w:rsidRPr="006B6ABE">
        <w:rPr>
          <w:rFonts w:ascii="Book Antiqua" w:hAnsi="Book Antiqua"/>
          <w:i/>
          <w:iCs/>
          <w:sz w:val="20"/>
          <w:szCs w:val="20"/>
        </w:rPr>
        <w:t xml:space="preserve">p21 </w:t>
      </w:r>
      <w:r w:rsidRPr="006B6ABE">
        <w:rPr>
          <w:rFonts w:ascii="Book Antiqua" w:hAnsi="Book Antiqua"/>
          <w:sz w:val="20"/>
          <w:szCs w:val="20"/>
        </w:rPr>
        <w:t xml:space="preserve">and </w:t>
      </w:r>
      <w:r w:rsidRPr="006B6ABE">
        <w:rPr>
          <w:rFonts w:ascii="Book Antiqua" w:hAnsi="Book Antiqua"/>
          <w:i/>
          <w:iCs/>
          <w:sz w:val="20"/>
          <w:szCs w:val="20"/>
        </w:rPr>
        <w:t>p27</w:t>
      </w:r>
      <w:r w:rsidRPr="006B6ABE">
        <w:rPr>
          <w:rFonts w:ascii="Book Antiqua" w:hAnsi="Book Antiqua"/>
          <w:sz w:val="20"/>
          <w:szCs w:val="20"/>
        </w:rPr>
        <w:t xml:space="preserve"> genes (</w:t>
      </w:r>
      <w:proofErr w:type="spellStart"/>
      <w:r w:rsidRPr="006B6ABE">
        <w:rPr>
          <w:rFonts w:ascii="Book Antiqua" w:hAnsi="Book Antiqua"/>
          <w:sz w:val="20"/>
          <w:szCs w:val="20"/>
          <w:vertAlign w:val="superscript"/>
        </w:rPr>
        <w:t>a</w:t>
      </w:r>
      <w:r w:rsidRPr="006B6ABE">
        <w:rPr>
          <w:rFonts w:ascii="Book Antiqua" w:hAnsi="Book Antiqua"/>
          <w:i/>
          <w:sz w:val="20"/>
          <w:szCs w:val="20"/>
        </w:rPr>
        <w:t>P</w:t>
      </w:r>
      <w:proofErr w:type="spellEnd"/>
      <w:r w:rsidRPr="006B6ABE">
        <w:rPr>
          <w:rFonts w:ascii="Book Antiqua" w:hAnsi="Book Antiqua"/>
          <w:sz w:val="20"/>
          <w:szCs w:val="20"/>
          <w:lang w:eastAsia="zh-CN"/>
        </w:rPr>
        <w:t xml:space="preserve"> </w:t>
      </w:r>
      <w:r w:rsidRPr="006B6ABE">
        <w:rPr>
          <w:rFonts w:ascii="Book Antiqua" w:hAnsi="Book Antiqua"/>
          <w:sz w:val="20"/>
          <w:szCs w:val="20"/>
        </w:rPr>
        <w:t>&lt;</w:t>
      </w:r>
      <w:r w:rsidRPr="006B6ABE">
        <w:rPr>
          <w:rFonts w:ascii="Book Antiqua" w:hAnsi="Book Antiqua"/>
          <w:sz w:val="20"/>
          <w:szCs w:val="20"/>
          <w:lang w:eastAsia="zh-CN"/>
        </w:rPr>
        <w:t xml:space="preserve"> </w:t>
      </w:r>
      <w:r w:rsidRPr="006B6ABE">
        <w:rPr>
          <w:rFonts w:ascii="Book Antiqua" w:hAnsi="Book Antiqua"/>
          <w:sz w:val="20"/>
          <w:szCs w:val="20"/>
        </w:rPr>
        <w:t>0.02</w:t>
      </w:r>
      <w:r w:rsidR="008E390F">
        <w:rPr>
          <w:rFonts w:ascii="Book Antiqua" w:hAnsi="Book Antiqua"/>
          <w:sz w:val="20"/>
          <w:szCs w:val="20"/>
        </w:rPr>
        <w:t>;</w:t>
      </w:r>
      <w:r w:rsidRPr="006B6ABE">
        <w:rPr>
          <w:rFonts w:ascii="Book Antiqua" w:hAnsi="Book Antiqua"/>
          <w:sz w:val="20"/>
          <w:szCs w:val="20"/>
          <w:lang w:eastAsia="zh-CN"/>
        </w:rPr>
        <w:t xml:space="preserve"> </w:t>
      </w:r>
      <w:proofErr w:type="spellStart"/>
      <w:r w:rsidRPr="006B6ABE">
        <w:rPr>
          <w:rFonts w:ascii="Book Antiqua" w:hAnsi="Book Antiqua"/>
          <w:sz w:val="20"/>
          <w:szCs w:val="20"/>
          <w:vertAlign w:val="superscript"/>
        </w:rPr>
        <w:t>b</w:t>
      </w:r>
      <w:r w:rsidRPr="006B6ABE">
        <w:rPr>
          <w:rFonts w:ascii="Book Antiqua" w:hAnsi="Book Antiqua"/>
          <w:i/>
          <w:sz w:val="20"/>
          <w:szCs w:val="20"/>
        </w:rPr>
        <w:t>P</w:t>
      </w:r>
      <w:proofErr w:type="spellEnd"/>
      <w:r w:rsidRPr="006B6ABE">
        <w:rPr>
          <w:rFonts w:ascii="Book Antiqua" w:hAnsi="Book Antiqua"/>
          <w:sz w:val="20"/>
          <w:szCs w:val="20"/>
          <w:lang w:eastAsia="zh-CN"/>
        </w:rPr>
        <w:t xml:space="preserve"> </w:t>
      </w:r>
      <w:r w:rsidRPr="006B6ABE">
        <w:rPr>
          <w:rFonts w:ascii="Book Antiqua" w:hAnsi="Book Antiqua"/>
          <w:sz w:val="20"/>
          <w:szCs w:val="20"/>
        </w:rPr>
        <w:t>&lt;</w:t>
      </w:r>
      <w:r w:rsidRPr="006B6ABE">
        <w:rPr>
          <w:rFonts w:ascii="Book Antiqua" w:hAnsi="Book Antiqua"/>
          <w:sz w:val="20"/>
          <w:szCs w:val="20"/>
          <w:lang w:eastAsia="zh-CN"/>
        </w:rPr>
        <w:t xml:space="preserve"> </w:t>
      </w:r>
      <w:r w:rsidRPr="006B6ABE">
        <w:rPr>
          <w:rFonts w:ascii="Book Antiqua" w:hAnsi="Book Antiqua"/>
          <w:sz w:val="20"/>
          <w:szCs w:val="20"/>
        </w:rPr>
        <w:t>0.0009</w:t>
      </w:r>
      <w:r w:rsidR="008E390F">
        <w:rPr>
          <w:rFonts w:ascii="Book Antiqua" w:hAnsi="Book Antiqua"/>
          <w:sz w:val="20"/>
          <w:szCs w:val="20"/>
        </w:rPr>
        <w:t>;</w:t>
      </w:r>
      <w:r w:rsidRPr="006B6ABE">
        <w:rPr>
          <w:rFonts w:ascii="Book Antiqua" w:hAnsi="Book Antiqua"/>
          <w:sz w:val="20"/>
          <w:szCs w:val="20"/>
          <w:lang w:eastAsia="zh-CN"/>
        </w:rPr>
        <w:t xml:space="preserve"> </w:t>
      </w:r>
      <w:proofErr w:type="spellStart"/>
      <w:r w:rsidRPr="006B6ABE">
        <w:rPr>
          <w:rFonts w:ascii="Book Antiqua" w:hAnsi="Book Antiqua"/>
          <w:sz w:val="20"/>
          <w:szCs w:val="20"/>
          <w:vertAlign w:val="superscript"/>
        </w:rPr>
        <w:t>c</w:t>
      </w:r>
      <w:r w:rsidRPr="006B6ABE">
        <w:rPr>
          <w:rFonts w:ascii="Book Antiqua" w:hAnsi="Book Antiqua"/>
          <w:i/>
          <w:sz w:val="20"/>
          <w:szCs w:val="20"/>
        </w:rPr>
        <w:t>P</w:t>
      </w:r>
      <w:proofErr w:type="spellEnd"/>
      <w:r w:rsidR="000A5B8E" w:rsidRPr="006B6ABE">
        <w:rPr>
          <w:rFonts w:ascii="Book Antiqua" w:hAnsi="Book Antiqua"/>
          <w:i/>
          <w:sz w:val="20"/>
          <w:szCs w:val="20"/>
        </w:rPr>
        <w:t xml:space="preserve"> </w:t>
      </w:r>
      <w:r w:rsidRPr="006B6ABE">
        <w:rPr>
          <w:rFonts w:ascii="Book Antiqua" w:hAnsi="Book Antiqua"/>
          <w:sz w:val="20"/>
          <w:szCs w:val="20"/>
        </w:rPr>
        <w:t>&lt;</w:t>
      </w:r>
      <w:r w:rsidR="000A5B8E" w:rsidRPr="006B6ABE">
        <w:rPr>
          <w:rFonts w:ascii="Book Antiqua" w:hAnsi="Book Antiqua"/>
          <w:sz w:val="20"/>
          <w:szCs w:val="20"/>
        </w:rPr>
        <w:t xml:space="preserve"> </w:t>
      </w:r>
      <w:r w:rsidRPr="006B6ABE">
        <w:rPr>
          <w:rFonts w:ascii="Book Antiqua" w:hAnsi="Book Antiqua"/>
          <w:sz w:val="20"/>
          <w:szCs w:val="20"/>
        </w:rPr>
        <w:t>0.0001</w:t>
      </w:r>
      <w:r w:rsidRPr="006B6ABE">
        <w:rPr>
          <w:rFonts w:ascii="Book Antiqua" w:hAnsi="Book Antiqua"/>
          <w:sz w:val="20"/>
          <w:szCs w:val="20"/>
          <w:lang w:eastAsia="zh-CN"/>
        </w:rPr>
        <w:t>)</w:t>
      </w:r>
      <w:r w:rsidRPr="006B6ABE">
        <w:rPr>
          <w:rFonts w:ascii="Book Antiqua" w:hAnsi="Book Antiqua"/>
          <w:sz w:val="20"/>
          <w:szCs w:val="20"/>
        </w:rPr>
        <w:t>.</w:t>
      </w:r>
      <w:r w:rsidRPr="006B6ABE">
        <w:rPr>
          <w:rFonts w:ascii="Book Antiqua" w:hAnsi="Book Antiqua"/>
          <w:sz w:val="20"/>
          <w:szCs w:val="20"/>
          <w:lang w:eastAsia="zh-CN"/>
        </w:rPr>
        <w:t xml:space="preserve"> </w:t>
      </w:r>
      <w:proofErr w:type="spellStart"/>
      <w:r w:rsidRPr="006B6ABE">
        <w:rPr>
          <w:rFonts w:ascii="Book Antiqua" w:hAnsi="Book Antiqua"/>
          <w:sz w:val="20"/>
          <w:szCs w:val="20"/>
        </w:rPr>
        <w:t>MNase</w:t>
      </w:r>
      <w:proofErr w:type="spellEnd"/>
      <w:r w:rsidRPr="006B6ABE">
        <w:rPr>
          <w:rFonts w:ascii="Book Antiqua" w:hAnsi="Book Antiqua"/>
          <w:sz w:val="20"/>
          <w:szCs w:val="20"/>
        </w:rPr>
        <w:t xml:space="preserve">: </w:t>
      </w:r>
      <w:proofErr w:type="spellStart"/>
      <w:r w:rsidRPr="006B6ABE">
        <w:rPr>
          <w:rFonts w:ascii="Book Antiqua" w:hAnsi="Book Antiqua"/>
          <w:sz w:val="20"/>
          <w:szCs w:val="20"/>
        </w:rPr>
        <w:t>Micrococcal</w:t>
      </w:r>
      <w:proofErr w:type="spellEnd"/>
      <w:r w:rsidRPr="006B6ABE">
        <w:rPr>
          <w:rFonts w:ascii="Book Antiqua" w:hAnsi="Book Antiqua"/>
          <w:sz w:val="20"/>
          <w:szCs w:val="20"/>
        </w:rPr>
        <w:t xml:space="preserve"> nuclease; </w:t>
      </w:r>
      <w:proofErr w:type="spellStart"/>
      <w:r w:rsidRPr="006B6ABE">
        <w:rPr>
          <w:rFonts w:ascii="Book Antiqua" w:hAnsi="Book Antiqua"/>
          <w:sz w:val="20"/>
          <w:szCs w:val="20"/>
        </w:rPr>
        <w:t>HDACi</w:t>
      </w:r>
      <w:proofErr w:type="spellEnd"/>
      <w:r w:rsidRPr="006B6ABE">
        <w:rPr>
          <w:rFonts w:ascii="Book Antiqua" w:hAnsi="Book Antiqua"/>
          <w:sz w:val="20"/>
          <w:szCs w:val="20"/>
        </w:rPr>
        <w:t xml:space="preserve">: Histone deacetylase inhibitor; PTMs: Post-translational modifications; VPA: Valproic </w:t>
      </w:r>
      <w:r w:rsidR="00A3512D" w:rsidRPr="006B6ABE">
        <w:rPr>
          <w:rFonts w:ascii="Book Antiqua" w:hAnsi="Book Antiqua"/>
          <w:sz w:val="20"/>
          <w:szCs w:val="20"/>
        </w:rPr>
        <w:t>a</w:t>
      </w:r>
      <w:r w:rsidRPr="006B6ABE">
        <w:rPr>
          <w:rFonts w:ascii="Book Antiqua" w:hAnsi="Book Antiqua"/>
          <w:sz w:val="20"/>
          <w:szCs w:val="20"/>
        </w:rPr>
        <w:t xml:space="preserve">cid; IC: Inhibitory concentration; PCR: Polymerase </w:t>
      </w:r>
      <w:r w:rsidR="00A3512D" w:rsidRPr="006B6ABE">
        <w:rPr>
          <w:rFonts w:ascii="Book Antiqua" w:hAnsi="Book Antiqua"/>
          <w:sz w:val="20"/>
          <w:szCs w:val="20"/>
        </w:rPr>
        <w:t>c</w:t>
      </w:r>
      <w:r w:rsidRPr="006B6ABE">
        <w:rPr>
          <w:rFonts w:ascii="Book Antiqua" w:hAnsi="Book Antiqua"/>
          <w:sz w:val="20"/>
          <w:szCs w:val="20"/>
        </w:rPr>
        <w:t>hain reaction</w:t>
      </w:r>
      <w:r w:rsidRPr="006B6ABE">
        <w:rPr>
          <w:rFonts w:ascii="Book Antiqua" w:hAnsi="Book Antiqua"/>
          <w:sz w:val="20"/>
          <w:szCs w:val="20"/>
          <w:lang w:eastAsia="zh-CN"/>
        </w:rPr>
        <w:t>.</w:t>
      </w:r>
    </w:p>
    <w:p w14:paraId="3C4BBE5F" w14:textId="13566E16" w:rsidR="00524E74" w:rsidRPr="006B6ABE" w:rsidRDefault="00524E74" w:rsidP="006B6ABE">
      <w:pPr>
        <w:snapToGrid w:val="0"/>
        <w:spacing w:after="0" w:line="360" w:lineRule="auto"/>
        <w:jc w:val="both"/>
        <w:rPr>
          <w:rFonts w:ascii="Book Antiqua" w:hAnsi="Book Antiqua"/>
          <w:sz w:val="20"/>
          <w:szCs w:val="20"/>
        </w:rPr>
      </w:pP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14:paraId="40D320B3" w14:textId="34226A30" w:rsidR="00997D4D" w:rsidRPr="006B6ABE" w:rsidRDefault="005A27B8" w:rsidP="006B6ABE">
      <w:pPr>
        <w:adjustRightInd w:val="0"/>
        <w:snapToGrid w:val="0"/>
        <w:spacing w:after="0" w:line="360" w:lineRule="auto"/>
        <w:ind w:rightChars="-107" w:right="-235"/>
        <w:jc w:val="both"/>
        <w:rPr>
          <w:rFonts w:ascii="Book Antiqua" w:hAnsi="Book Antiqua"/>
          <w:sz w:val="20"/>
          <w:szCs w:val="20"/>
          <w:lang w:eastAsia="zh-CN"/>
        </w:rPr>
      </w:pPr>
      <w:r w:rsidRPr="006B6ABE">
        <w:rPr>
          <w:noProof/>
          <w:sz w:val="20"/>
          <w:szCs w:val="20"/>
          <w:lang w:eastAsia="zh-CN"/>
        </w:rPr>
        <w:lastRenderedPageBreak/>
        <w:drawing>
          <wp:inline distT="0" distB="0" distL="0" distR="0" wp14:anchorId="2750754D" wp14:editId="1E0C85EA">
            <wp:extent cx="5274945" cy="52749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945" cy="5274945"/>
                    </a:xfrm>
                    <a:prstGeom prst="rect">
                      <a:avLst/>
                    </a:prstGeom>
                  </pic:spPr>
                </pic:pic>
              </a:graphicData>
            </a:graphic>
          </wp:inline>
        </w:drawing>
      </w:r>
    </w:p>
    <w:p w14:paraId="7E9A4140" w14:textId="202574B2" w:rsidR="00996CB6" w:rsidRPr="006B6ABE" w:rsidRDefault="00996CB6" w:rsidP="006B6ABE">
      <w:pPr>
        <w:adjustRightInd w:val="0"/>
        <w:snapToGrid w:val="0"/>
        <w:spacing w:after="0" w:line="360" w:lineRule="auto"/>
        <w:ind w:rightChars="-107" w:right="-235"/>
        <w:jc w:val="both"/>
        <w:rPr>
          <w:rFonts w:ascii="Book Antiqua" w:hAnsi="Book Antiqua"/>
          <w:sz w:val="20"/>
          <w:szCs w:val="20"/>
          <w:lang w:eastAsia="zh-CN"/>
        </w:rPr>
      </w:pPr>
      <w:r w:rsidRPr="006B6ABE">
        <w:rPr>
          <w:rFonts w:ascii="Book Antiqua" w:hAnsi="Book Antiqua"/>
          <w:b/>
          <w:sz w:val="20"/>
          <w:szCs w:val="20"/>
          <w:lang w:eastAsia="zh-CN"/>
        </w:rPr>
        <w:t xml:space="preserve">Figure 6 Valproic sensitizes AGS cell xenografts to cisplatin in an </w:t>
      </w:r>
      <w:r w:rsidRPr="006B6ABE">
        <w:rPr>
          <w:rFonts w:ascii="Book Antiqua" w:hAnsi="Book Antiqua"/>
          <w:b/>
          <w:i/>
          <w:iCs/>
          <w:sz w:val="20"/>
          <w:szCs w:val="20"/>
          <w:lang w:eastAsia="zh-CN"/>
        </w:rPr>
        <w:t>in vivo</w:t>
      </w:r>
      <w:r w:rsidRPr="006B6ABE">
        <w:rPr>
          <w:rFonts w:ascii="Book Antiqua" w:hAnsi="Book Antiqua"/>
          <w:b/>
          <w:sz w:val="20"/>
          <w:szCs w:val="20"/>
          <w:lang w:eastAsia="zh-CN"/>
        </w:rPr>
        <w:t xml:space="preserve"> mice model.</w:t>
      </w:r>
      <w:r w:rsidRPr="006B6ABE">
        <w:rPr>
          <w:rFonts w:ascii="Book Antiqua" w:hAnsi="Book Antiqua"/>
          <w:sz w:val="20"/>
          <w:szCs w:val="20"/>
          <w:lang w:eastAsia="zh-CN"/>
        </w:rPr>
        <w:t xml:space="preserve"> A: Schematic diagram depicting timeline of </w:t>
      </w:r>
      <w:r w:rsidRPr="006B6ABE">
        <w:rPr>
          <w:rFonts w:ascii="Book Antiqua" w:hAnsi="Book Antiqua"/>
          <w:i/>
          <w:iCs/>
          <w:sz w:val="20"/>
          <w:szCs w:val="20"/>
          <w:lang w:eastAsia="zh-CN"/>
        </w:rPr>
        <w:t>in vivo</w:t>
      </w:r>
      <w:r w:rsidRPr="006B6ABE">
        <w:rPr>
          <w:rFonts w:ascii="Book Antiqua" w:hAnsi="Book Antiqua"/>
          <w:sz w:val="20"/>
          <w:szCs w:val="20"/>
          <w:lang w:eastAsia="zh-CN"/>
        </w:rPr>
        <w:t xml:space="preserve"> drug administration. AGS cell</w:t>
      </w:r>
      <w:r w:rsidR="007F5347" w:rsidRPr="006B6ABE">
        <w:rPr>
          <w:rFonts w:ascii="Book Antiqua" w:hAnsi="Book Antiqua"/>
          <w:sz w:val="20"/>
          <w:szCs w:val="20"/>
          <w:lang w:eastAsia="zh-CN"/>
        </w:rPr>
        <w:t>s</w:t>
      </w:r>
      <w:r w:rsidRPr="006B6ABE">
        <w:rPr>
          <w:rFonts w:ascii="Book Antiqua" w:hAnsi="Book Antiqua"/>
          <w:sz w:val="20"/>
          <w:szCs w:val="20"/>
          <w:lang w:eastAsia="zh-CN"/>
        </w:rPr>
        <w:t xml:space="preserve"> </w:t>
      </w:r>
      <w:r w:rsidR="007F5347" w:rsidRPr="006B6ABE">
        <w:rPr>
          <w:rFonts w:ascii="Book Antiqua" w:hAnsi="Book Antiqua"/>
          <w:sz w:val="20"/>
          <w:szCs w:val="20"/>
          <w:lang w:eastAsia="zh-CN"/>
        </w:rPr>
        <w:t xml:space="preserve">were </w:t>
      </w:r>
      <w:r w:rsidRPr="006B6ABE">
        <w:rPr>
          <w:rFonts w:ascii="Book Antiqua" w:hAnsi="Book Antiqua"/>
          <w:sz w:val="20"/>
          <w:szCs w:val="20"/>
          <w:lang w:eastAsia="zh-CN"/>
        </w:rPr>
        <w:t>injected in</w:t>
      </w:r>
      <w:r w:rsidR="007F5347" w:rsidRPr="006B6ABE">
        <w:rPr>
          <w:rFonts w:ascii="Book Antiqua" w:hAnsi="Book Antiqua"/>
          <w:sz w:val="20"/>
          <w:szCs w:val="20"/>
          <w:lang w:eastAsia="zh-CN"/>
        </w:rPr>
        <w:t>to</w:t>
      </w:r>
      <w:r w:rsidRPr="006B6ABE">
        <w:rPr>
          <w:rFonts w:ascii="Book Antiqua" w:hAnsi="Book Antiqua"/>
          <w:sz w:val="20"/>
          <w:szCs w:val="20"/>
          <w:lang w:eastAsia="zh-CN"/>
        </w:rPr>
        <w:t xml:space="preserve"> </w:t>
      </w:r>
      <w:r w:rsidR="007F5347" w:rsidRPr="006B6ABE">
        <w:rPr>
          <w:rFonts w:ascii="Book Antiqua" w:hAnsi="Book Antiqua"/>
          <w:sz w:val="20"/>
          <w:szCs w:val="20"/>
          <w:lang w:eastAsia="zh-CN"/>
        </w:rPr>
        <w:t>nod</w:t>
      </w:r>
      <w:r w:rsidRPr="006B6ABE">
        <w:rPr>
          <w:rFonts w:ascii="Book Antiqua" w:hAnsi="Book Antiqua"/>
          <w:sz w:val="20"/>
          <w:szCs w:val="20"/>
          <w:lang w:eastAsia="zh-CN"/>
        </w:rPr>
        <w:t>-SCID mice</w:t>
      </w:r>
      <w:r w:rsidR="007F5347" w:rsidRPr="006B6ABE">
        <w:rPr>
          <w:rFonts w:ascii="Book Antiqua" w:hAnsi="Book Antiqua"/>
          <w:sz w:val="20"/>
          <w:szCs w:val="20"/>
          <w:lang w:eastAsia="zh-CN"/>
        </w:rPr>
        <w:t>. A</w:t>
      </w:r>
      <w:r w:rsidRPr="006B6ABE">
        <w:rPr>
          <w:rFonts w:ascii="Book Antiqua" w:hAnsi="Book Antiqua"/>
          <w:sz w:val="20"/>
          <w:szCs w:val="20"/>
          <w:lang w:eastAsia="zh-CN"/>
        </w:rPr>
        <w:t xml:space="preserve">fter tumors reached </w:t>
      </w:r>
      <w:r w:rsidR="000C16D0" w:rsidRPr="006B6ABE">
        <w:rPr>
          <w:rFonts w:ascii="Book Antiqua" w:hAnsi="Book Antiqua"/>
          <w:sz w:val="20"/>
          <w:szCs w:val="20"/>
          <w:lang w:eastAsia="zh-CN"/>
        </w:rPr>
        <w:t xml:space="preserve">approximately </w:t>
      </w:r>
      <w:r w:rsidRPr="006B6ABE">
        <w:rPr>
          <w:rFonts w:ascii="Book Antiqua" w:hAnsi="Book Antiqua"/>
          <w:sz w:val="20"/>
          <w:szCs w:val="20"/>
          <w:lang w:eastAsia="zh-CN"/>
        </w:rPr>
        <w:t>100 mm</w:t>
      </w:r>
      <w:r w:rsidRPr="006B6ABE">
        <w:rPr>
          <w:rFonts w:ascii="Book Antiqua" w:hAnsi="Book Antiqua"/>
          <w:sz w:val="20"/>
          <w:szCs w:val="20"/>
          <w:vertAlign w:val="superscript"/>
          <w:lang w:eastAsia="zh-CN"/>
        </w:rPr>
        <w:t>3</w:t>
      </w:r>
      <w:r w:rsidRPr="006B6ABE">
        <w:rPr>
          <w:rFonts w:ascii="Book Antiqua" w:hAnsi="Book Antiqua"/>
          <w:sz w:val="20"/>
          <w:szCs w:val="20"/>
          <w:lang w:eastAsia="zh-CN"/>
        </w:rPr>
        <w:t xml:space="preserve">; B: </w:t>
      </w:r>
      <w:r w:rsidR="007F5347" w:rsidRPr="006B6ABE">
        <w:rPr>
          <w:rFonts w:ascii="Book Antiqua" w:hAnsi="Book Antiqua"/>
          <w:sz w:val="20"/>
          <w:szCs w:val="20"/>
          <w:lang w:eastAsia="zh-CN"/>
        </w:rPr>
        <w:t>M</w:t>
      </w:r>
      <w:r w:rsidRPr="006B6ABE">
        <w:rPr>
          <w:rFonts w:ascii="Book Antiqua" w:hAnsi="Book Antiqua"/>
          <w:sz w:val="20"/>
          <w:szCs w:val="20"/>
          <w:lang w:eastAsia="zh-CN"/>
        </w:rPr>
        <w:t xml:space="preserve">ice were divided into </w:t>
      </w:r>
      <w:r w:rsidR="007F5347" w:rsidRPr="006B6ABE">
        <w:rPr>
          <w:rFonts w:ascii="Book Antiqua" w:hAnsi="Book Antiqua"/>
          <w:sz w:val="20"/>
          <w:szCs w:val="20"/>
          <w:lang w:eastAsia="zh-CN"/>
        </w:rPr>
        <w:t>four</w:t>
      </w:r>
      <w:r w:rsidRPr="006B6ABE">
        <w:rPr>
          <w:rFonts w:ascii="Book Antiqua" w:hAnsi="Book Antiqua"/>
          <w:sz w:val="20"/>
          <w:szCs w:val="20"/>
          <w:lang w:eastAsia="zh-CN"/>
        </w:rPr>
        <w:t xml:space="preserve"> groups (</w:t>
      </w:r>
      <w:r w:rsidRPr="006B6ABE">
        <w:rPr>
          <w:rFonts w:ascii="Book Antiqua" w:hAnsi="Book Antiqua"/>
          <w:i/>
          <w:sz w:val="20"/>
          <w:szCs w:val="20"/>
          <w:lang w:eastAsia="zh-CN"/>
        </w:rPr>
        <w:t>n</w:t>
      </w:r>
      <w:r w:rsidRPr="006B6ABE">
        <w:rPr>
          <w:rFonts w:ascii="Book Antiqua" w:hAnsi="Book Antiqua"/>
          <w:sz w:val="20"/>
          <w:szCs w:val="20"/>
          <w:lang w:eastAsia="zh-CN"/>
        </w:rPr>
        <w:t xml:space="preserve"> = 3)</w:t>
      </w:r>
      <w:r w:rsidR="007032F1" w:rsidRPr="006B6ABE">
        <w:rPr>
          <w:rFonts w:ascii="Book Antiqua" w:hAnsi="Book Antiqua"/>
          <w:sz w:val="20"/>
          <w:szCs w:val="20"/>
          <w:lang w:eastAsia="zh-CN"/>
        </w:rPr>
        <w:t>,</w:t>
      </w:r>
      <w:r w:rsidRPr="006B6ABE">
        <w:rPr>
          <w:rFonts w:ascii="Book Antiqua" w:hAnsi="Book Antiqua"/>
          <w:sz w:val="20"/>
          <w:szCs w:val="20"/>
          <w:lang w:eastAsia="zh-CN"/>
        </w:rPr>
        <w:t xml:space="preserve"> (</w:t>
      </w:r>
      <w:r w:rsidR="00800FF7" w:rsidRPr="006B6ABE">
        <w:rPr>
          <w:rFonts w:ascii="Book Antiqua" w:hAnsi="Book Antiqua"/>
          <w:sz w:val="20"/>
          <w:szCs w:val="20"/>
          <w:lang w:eastAsia="zh-CN"/>
        </w:rPr>
        <w:t>1</w:t>
      </w:r>
      <w:r w:rsidRPr="006B6ABE">
        <w:rPr>
          <w:rFonts w:ascii="Book Antiqua" w:hAnsi="Book Antiqua"/>
          <w:sz w:val="20"/>
          <w:szCs w:val="20"/>
          <w:lang w:eastAsia="zh-CN"/>
        </w:rPr>
        <w:t>) control, (</w:t>
      </w:r>
      <w:r w:rsidR="00800FF7" w:rsidRPr="006B6ABE">
        <w:rPr>
          <w:rFonts w:ascii="Book Antiqua" w:hAnsi="Book Antiqua"/>
          <w:sz w:val="20"/>
          <w:szCs w:val="20"/>
          <w:lang w:eastAsia="zh-CN"/>
        </w:rPr>
        <w:t>2</w:t>
      </w:r>
      <w:r w:rsidRPr="006B6ABE">
        <w:rPr>
          <w:rFonts w:ascii="Book Antiqua" w:hAnsi="Book Antiqua"/>
          <w:sz w:val="20"/>
          <w:szCs w:val="20"/>
          <w:lang w:eastAsia="zh-CN"/>
        </w:rPr>
        <w:t>) valproic acid (300 mg/kg/d), (</w:t>
      </w:r>
      <w:r w:rsidR="00800FF7" w:rsidRPr="006B6ABE">
        <w:rPr>
          <w:rFonts w:ascii="Book Antiqua" w:hAnsi="Book Antiqua"/>
          <w:sz w:val="20"/>
          <w:szCs w:val="20"/>
          <w:lang w:eastAsia="zh-CN"/>
        </w:rPr>
        <w:t>3</w:t>
      </w:r>
      <w:r w:rsidRPr="006B6ABE">
        <w:rPr>
          <w:rFonts w:ascii="Book Antiqua" w:hAnsi="Book Antiqua"/>
          <w:sz w:val="20"/>
          <w:szCs w:val="20"/>
          <w:lang w:eastAsia="zh-CN"/>
        </w:rPr>
        <w:t>) cisplatin (2 mg/kg/d), and (</w:t>
      </w:r>
      <w:r w:rsidR="00800FF7" w:rsidRPr="006B6ABE">
        <w:rPr>
          <w:rFonts w:ascii="Book Antiqua" w:hAnsi="Book Antiqua"/>
          <w:sz w:val="20"/>
          <w:szCs w:val="20"/>
          <w:lang w:eastAsia="zh-CN"/>
        </w:rPr>
        <w:t>4</w:t>
      </w:r>
      <w:r w:rsidRPr="006B6ABE">
        <w:rPr>
          <w:rFonts w:ascii="Book Antiqua" w:hAnsi="Book Antiqua"/>
          <w:sz w:val="20"/>
          <w:szCs w:val="20"/>
          <w:lang w:eastAsia="zh-CN"/>
        </w:rPr>
        <w:t>) combinatorial treatment of valproic acid followed by cisplatin at the same dose mentioned above; C: Average tumor volumes of groups normalized to the initial tumor volumes (before treatment) are plotted over a period of 5 wk of drug treatment. The outcome of the different treatment regime</w:t>
      </w:r>
      <w:r w:rsidR="008E390F">
        <w:rPr>
          <w:rFonts w:ascii="Book Antiqua" w:hAnsi="Book Antiqua"/>
          <w:sz w:val="20"/>
          <w:szCs w:val="20"/>
          <w:lang w:eastAsia="zh-CN"/>
        </w:rPr>
        <w:t>n</w:t>
      </w:r>
      <w:r w:rsidRPr="006B6ABE">
        <w:rPr>
          <w:rFonts w:ascii="Book Antiqua" w:hAnsi="Book Antiqua"/>
          <w:sz w:val="20"/>
          <w:szCs w:val="20"/>
          <w:lang w:eastAsia="zh-CN"/>
        </w:rPr>
        <w:t xml:space="preserve">s was statistically validated by performing unpaired </w:t>
      </w:r>
      <w:r w:rsidRPr="006B6ABE">
        <w:rPr>
          <w:rFonts w:ascii="Book Antiqua" w:hAnsi="Book Antiqua"/>
          <w:i/>
          <w:sz w:val="20"/>
          <w:szCs w:val="20"/>
          <w:lang w:eastAsia="zh-CN"/>
        </w:rPr>
        <w:t>t</w:t>
      </w:r>
      <w:r w:rsidR="007032F1" w:rsidRPr="006B6ABE">
        <w:rPr>
          <w:rFonts w:ascii="Book Antiqua" w:hAnsi="Book Antiqua"/>
          <w:i/>
          <w:sz w:val="20"/>
          <w:szCs w:val="20"/>
          <w:lang w:eastAsia="zh-CN"/>
        </w:rPr>
        <w:t>-</w:t>
      </w:r>
      <w:r w:rsidRPr="006B6ABE">
        <w:rPr>
          <w:rFonts w:ascii="Book Antiqua" w:hAnsi="Book Antiqua"/>
          <w:sz w:val="20"/>
          <w:szCs w:val="20"/>
          <w:lang w:eastAsia="zh-CN"/>
        </w:rPr>
        <w:t>test</w:t>
      </w:r>
      <w:r w:rsidR="007F5347" w:rsidRPr="006B6ABE">
        <w:rPr>
          <w:rFonts w:ascii="Book Antiqua" w:hAnsi="Book Antiqua"/>
          <w:sz w:val="20"/>
          <w:szCs w:val="20"/>
          <w:lang w:eastAsia="zh-CN"/>
        </w:rPr>
        <w:t xml:space="preserve">s </w:t>
      </w:r>
      <w:r w:rsidRPr="006B6ABE">
        <w:rPr>
          <w:rFonts w:ascii="Book Antiqua" w:hAnsi="Book Antiqua"/>
          <w:sz w:val="20"/>
          <w:szCs w:val="20"/>
          <w:lang w:eastAsia="zh-CN"/>
        </w:rPr>
        <w:t>(</w:t>
      </w:r>
      <w:proofErr w:type="spellStart"/>
      <w:r w:rsidRPr="006B6ABE">
        <w:rPr>
          <w:rFonts w:ascii="Book Antiqua" w:hAnsi="Book Antiqua"/>
          <w:sz w:val="20"/>
          <w:szCs w:val="20"/>
          <w:vertAlign w:val="superscript"/>
          <w:lang w:eastAsia="zh-CN"/>
        </w:rPr>
        <w:t>a</w:t>
      </w:r>
      <w:r w:rsidRPr="006B6ABE">
        <w:rPr>
          <w:rFonts w:ascii="Book Antiqua" w:hAnsi="Book Antiqua"/>
          <w:i/>
          <w:sz w:val="20"/>
          <w:szCs w:val="20"/>
          <w:lang w:eastAsia="zh-CN"/>
        </w:rPr>
        <w:t>P</w:t>
      </w:r>
      <w:proofErr w:type="spellEnd"/>
      <w:r w:rsidRPr="006B6ABE">
        <w:rPr>
          <w:rFonts w:ascii="Book Antiqua" w:hAnsi="Book Antiqua"/>
          <w:sz w:val="20"/>
          <w:szCs w:val="20"/>
          <w:lang w:eastAsia="zh-CN"/>
        </w:rPr>
        <w:t xml:space="preserve"> &lt; 0.05; </w:t>
      </w:r>
      <w:proofErr w:type="spellStart"/>
      <w:r w:rsidRPr="006B6ABE">
        <w:rPr>
          <w:rFonts w:ascii="Book Antiqua" w:hAnsi="Book Antiqua"/>
          <w:sz w:val="20"/>
          <w:szCs w:val="20"/>
          <w:vertAlign w:val="superscript"/>
          <w:lang w:eastAsia="zh-CN"/>
        </w:rPr>
        <w:t>b</w:t>
      </w:r>
      <w:r w:rsidRPr="006B6ABE">
        <w:rPr>
          <w:rFonts w:ascii="Book Antiqua" w:hAnsi="Book Antiqua"/>
          <w:i/>
          <w:sz w:val="20"/>
          <w:szCs w:val="20"/>
          <w:lang w:eastAsia="zh-CN"/>
        </w:rPr>
        <w:t>P</w:t>
      </w:r>
      <w:proofErr w:type="spellEnd"/>
      <w:r w:rsidRPr="006B6ABE">
        <w:rPr>
          <w:rFonts w:ascii="Book Antiqua" w:hAnsi="Book Antiqua"/>
          <w:sz w:val="20"/>
          <w:szCs w:val="20"/>
          <w:lang w:eastAsia="zh-CN"/>
        </w:rPr>
        <w:t xml:space="preserve"> &lt; 0.005); D: Mean weight of animals in a group measured over the treatment period to assess toxicity; E: Histopathology of tumor sections</w:t>
      </w:r>
      <w:r w:rsidR="007F5347" w:rsidRPr="006B6ABE">
        <w:rPr>
          <w:rFonts w:ascii="Book Antiqua" w:hAnsi="Book Antiqua"/>
          <w:sz w:val="20"/>
          <w:szCs w:val="20"/>
          <w:lang w:eastAsia="zh-CN"/>
        </w:rPr>
        <w:t xml:space="preserve"> by hematoxylin and eosin staining</w:t>
      </w:r>
      <w:r w:rsidRPr="006B6ABE">
        <w:rPr>
          <w:rFonts w:ascii="Book Antiqua" w:hAnsi="Book Antiqua"/>
          <w:sz w:val="20"/>
          <w:szCs w:val="20"/>
          <w:lang w:eastAsia="zh-CN"/>
        </w:rPr>
        <w:t xml:space="preserve"> of different groups </w:t>
      </w:r>
      <w:r w:rsidR="007F5347" w:rsidRPr="006B6ABE">
        <w:rPr>
          <w:rFonts w:ascii="Book Antiqua" w:hAnsi="Book Antiqua"/>
          <w:sz w:val="20"/>
          <w:szCs w:val="20"/>
          <w:lang w:eastAsia="zh-CN"/>
        </w:rPr>
        <w:t xml:space="preserve">following </w:t>
      </w:r>
      <w:r w:rsidRPr="006B6ABE">
        <w:rPr>
          <w:rFonts w:ascii="Book Antiqua" w:hAnsi="Book Antiqua"/>
          <w:sz w:val="20"/>
          <w:szCs w:val="20"/>
          <w:lang w:eastAsia="zh-CN"/>
        </w:rPr>
        <w:t xml:space="preserve">5 </w:t>
      </w:r>
      <w:proofErr w:type="spellStart"/>
      <w:r w:rsidRPr="006B6ABE">
        <w:rPr>
          <w:rFonts w:ascii="Book Antiqua" w:hAnsi="Book Antiqua"/>
          <w:sz w:val="20"/>
          <w:szCs w:val="20"/>
          <w:lang w:eastAsia="zh-CN"/>
        </w:rPr>
        <w:t>wk</w:t>
      </w:r>
      <w:proofErr w:type="spellEnd"/>
      <w:r w:rsidRPr="006B6ABE">
        <w:rPr>
          <w:rFonts w:ascii="Book Antiqua" w:hAnsi="Book Antiqua"/>
          <w:sz w:val="20"/>
          <w:szCs w:val="20"/>
          <w:lang w:eastAsia="zh-CN"/>
        </w:rPr>
        <w:t xml:space="preserve"> of treatment.</w:t>
      </w:r>
      <w:r w:rsidR="005A27B8" w:rsidRPr="006B6ABE">
        <w:rPr>
          <w:rFonts w:ascii="Book Antiqua" w:hAnsi="Book Antiqua"/>
          <w:sz w:val="20"/>
          <w:szCs w:val="20"/>
          <w:lang w:eastAsia="zh-CN"/>
        </w:rPr>
        <w:t xml:space="preserve"> </w:t>
      </w:r>
      <w:r w:rsidRPr="006B6ABE">
        <w:rPr>
          <w:rFonts w:ascii="Book Antiqua" w:hAnsi="Book Antiqua"/>
          <w:sz w:val="20"/>
          <w:szCs w:val="20"/>
          <w:lang w:eastAsia="zh-CN"/>
        </w:rPr>
        <w:t>VPA: Valproic acid.</w:t>
      </w:r>
    </w:p>
    <w:p w14:paraId="7EC6265D" w14:textId="77777777" w:rsidR="00996CB6" w:rsidRPr="006B6ABE" w:rsidRDefault="00996CB6" w:rsidP="006B6ABE">
      <w:pPr>
        <w:snapToGrid w:val="0"/>
        <w:spacing w:after="0" w:line="360" w:lineRule="auto"/>
        <w:rPr>
          <w:rFonts w:ascii="Book Antiqua" w:hAnsi="Book Antiqua"/>
          <w:sz w:val="20"/>
          <w:szCs w:val="20"/>
          <w:lang w:eastAsia="zh-CN"/>
        </w:rPr>
      </w:pPr>
      <w:r w:rsidRPr="006B6ABE">
        <w:rPr>
          <w:rFonts w:ascii="Book Antiqua" w:hAnsi="Book Antiqua"/>
          <w:sz w:val="20"/>
          <w:szCs w:val="20"/>
          <w:lang w:eastAsia="zh-CN"/>
        </w:rPr>
        <w:br w:type="page"/>
      </w:r>
    </w:p>
    <w:p w14:paraId="12BAB034" w14:textId="77777777" w:rsidR="00996CB6" w:rsidRPr="006B6ABE" w:rsidRDefault="007032F1" w:rsidP="006B6ABE">
      <w:pPr>
        <w:adjustRightInd w:val="0"/>
        <w:snapToGrid w:val="0"/>
        <w:spacing w:after="0" w:line="360" w:lineRule="auto"/>
        <w:ind w:rightChars="-107" w:right="-235"/>
        <w:jc w:val="both"/>
        <w:rPr>
          <w:rFonts w:ascii="Book Antiqua" w:hAnsi="Book Antiqua"/>
          <w:sz w:val="20"/>
          <w:szCs w:val="20"/>
          <w:lang w:eastAsia="zh-CN"/>
        </w:rPr>
      </w:pPr>
      <w:r w:rsidRPr="006B6ABE">
        <w:rPr>
          <w:noProof/>
          <w:sz w:val="20"/>
          <w:szCs w:val="20"/>
          <w:lang w:eastAsia="zh-CN"/>
        </w:rPr>
        <w:lastRenderedPageBreak/>
        <w:drawing>
          <wp:inline distT="0" distB="0" distL="0" distR="0" wp14:anchorId="40961500" wp14:editId="58B07631">
            <wp:extent cx="5095737" cy="43334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128083" cy="4360968"/>
                    </a:xfrm>
                    <a:prstGeom prst="rect">
                      <a:avLst/>
                    </a:prstGeom>
                  </pic:spPr>
                </pic:pic>
              </a:graphicData>
            </a:graphic>
          </wp:inline>
        </w:drawing>
      </w:r>
    </w:p>
    <w:p w14:paraId="1F067C75" w14:textId="4F3574E3" w:rsidR="00996CB6" w:rsidRPr="006B6ABE" w:rsidRDefault="00996CB6" w:rsidP="006B6ABE">
      <w:pPr>
        <w:adjustRightInd w:val="0"/>
        <w:snapToGrid w:val="0"/>
        <w:spacing w:after="0" w:line="360" w:lineRule="auto"/>
        <w:jc w:val="both"/>
        <w:rPr>
          <w:rFonts w:ascii="Book Antiqua" w:hAnsi="Book Antiqua"/>
          <w:sz w:val="20"/>
          <w:szCs w:val="20"/>
          <w:lang w:eastAsia="zh-CN"/>
        </w:rPr>
      </w:pPr>
      <w:r w:rsidRPr="006B6ABE">
        <w:rPr>
          <w:rFonts w:ascii="Book Antiqua" w:hAnsi="Book Antiqua"/>
          <w:b/>
          <w:sz w:val="20"/>
          <w:szCs w:val="20"/>
          <w:lang w:eastAsia="zh-CN"/>
        </w:rPr>
        <w:t xml:space="preserve">Figure 7 Graphical </w:t>
      </w:r>
      <w:r w:rsidR="008231DA" w:rsidRPr="006B6ABE">
        <w:rPr>
          <w:rFonts w:ascii="Book Antiqua" w:hAnsi="Book Antiqua"/>
          <w:b/>
          <w:sz w:val="20"/>
          <w:szCs w:val="20"/>
          <w:lang w:eastAsia="zh-CN"/>
        </w:rPr>
        <w:t>a</w:t>
      </w:r>
      <w:r w:rsidRPr="006B6ABE">
        <w:rPr>
          <w:rFonts w:ascii="Book Antiqua" w:hAnsi="Book Antiqua"/>
          <w:b/>
          <w:sz w:val="20"/>
          <w:szCs w:val="20"/>
          <w:lang w:eastAsia="zh-CN"/>
        </w:rPr>
        <w:t>bstract: Model depicting stratification of patients with high histone deacetylase activity/level</w:t>
      </w:r>
      <w:r w:rsidR="005C46B9" w:rsidRPr="006B6ABE">
        <w:rPr>
          <w:rFonts w:ascii="Book Antiqua" w:hAnsi="Book Antiqua"/>
          <w:b/>
          <w:sz w:val="20"/>
          <w:szCs w:val="20"/>
          <w:lang w:eastAsia="zh-CN"/>
        </w:rPr>
        <w:t>s</w:t>
      </w:r>
      <w:r w:rsidRPr="006B6ABE">
        <w:rPr>
          <w:rFonts w:ascii="Book Antiqua" w:hAnsi="Book Antiqua"/>
          <w:b/>
          <w:sz w:val="20"/>
          <w:szCs w:val="20"/>
          <w:lang w:eastAsia="zh-CN"/>
        </w:rPr>
        <w:t xml:space="preserve"> </w:t>
      </w:r>
      <w:r w:rsidR="005C46B9" w:rsidRPr="006B6ABE">
        <w:rPr>
          <w:rFonts w:ascii="Book Antiqua" w:hAnsi="Book Antiqua"/>
          <w:b/>
          <w:sz w:val="20"/>
          <w:szCs w:val="20"/>
          <w:lang w:eastAsia="zh-CN"/>
        </w:rPr>
        <w:t xml:space="preserve">of </w:t>
      </w:r>
      <w:r w:rsidRPr="006B6ABE">
        <w:rPr>
          <w:rFonts w:ascii="Book Antiqua" w:hAnsi="Book Antiqua"/>
          <w:b/>
          <w:sz w:val="20"/>
          <w:szCs w:val="20"/>
          <w:lang w:eastAsia="zh-CN"/>
        </w:rPr>
        <w:t>histone deacetylase inhibitor therapy.</w:t>
      </w:r>
      <w:r w:rsidRPr="006B6ABE">
        <w:rPr>
          <w:rFonts w:ascii="Book Antiqua" w:hAnsi="Book Antiqua"/>
          <w:sz w:val="20"/>
          <w:szCs w:val="20"/>
          <w:lang w:eastAsia="zh-CN"/>
        </w:rPr>
        <w:t xml:space="preserve"> A prior treatment of </w:t>
      </w:r>
      <w:r w:rsidR="00CE0E1F" w:rsidRPr="006B6ABE">
        <w:rPr>
          <w:rFonts w:ascii="Book Antiqua" w:hAnsi="Book Antiqua"/>
          <w:sz w:val="20"/>
          <w:szCs w:val="20"/>
          <w:lang w:eastAsia="zh-CN"/>
        </w:rPr>
        <w:t>histone deacetylase</w:t>
      </w:r>
      <w:r w:rsidRPr="006B6ABE">
        <w:rPr>
          <w:rFonts w:ascii="Book Antiqua" w:hAnsi="Book Antiqua"/>
          <w:sz w:val="20"/>
          <w:szCs w:val="20"/>
          <w:lang w:eastAsia="zh-CN"/>
        </w:rPr>
        <w:t xml:space="preserve"> inhibitor</w:t>
      </w:r>
      <w:r w:rsidR="005C46B9" w:rsidRPr="006B6ABE">
        <w:rPr>
          <w:rFonts w:ascii="Book Antiqua" w:hAnsi="Book Antiqua"/>
          <w:sz w:val="20"/>
          <w:szCs w:val="20"/>
          <w:lang w:eastAsia="zh-CN"/>
        </w:rPr>
        <w:t>s</w:t>
      </w:r>
      <w:r w:rsidRPr="006B6ABE">
        <w:rPr>
          <w:rFonts w:ascii="Book Antiqua" w:hAnsi="Book Antiqua"/>
          <w:sz w:val="20"/>
          <w:szCs w:val="20"/>
          <w:lang w:eastAsia="zh-CN"/>
        </w:rPr>
        <w:t xml:space="preserve"> would relax the condensed chromatin of </w:t>
      </w:r>
      <w:r w:rsidR="005C46B9" w:rsidRPr="006B6ABE">
        <w:rPr>
          <w:rFonts w:ascii="Book Antiqua" w:hAnsi="Book Antiqua"/>
          <w:sz w:val="20"/>
          <w:szCs w:val="20"/>
          <w:lang w:eastAsia="zh-CN"/>
        </w:rPr>
        <w:t xml:space="preserve">a </w:t>
      </w:r>
      <w:r w:rsidRPr="006B6ABE">
        <w:rPr>
          <w:rFonts w:ascii="Book Antiqua" w:hAnsi="Book Antiqua"/>
          <w:sz w:val="20"/>
          <w:szCs w:val="20"/>
          <w:lang w:eastAsia="zh-CN"/>
        </w:rPr>
        <w:t>stratified patient group</w:t>
      </w:r>
      <w:r w:rsidR="005C46B9" w:rsidRPr="006B6ABE">
        <w:rPr>
          <w:rFonts w:ascii="Book Antiqua" w:hAnsi="Book Antiqua"/>
          <w:sz w:val="20"/>
          <w:szCs w:val="20"/>
          <w:lang w:eastAsia="zh-CN"/>
        </w:rPr>
        <w:t>,</w:t>
      </w:r>
      <w:r w:rsidRPr="006B6ABE">
        <w:rPr>
          <w:rFonts w:ascii="Book Antiqua" w:hAnsi="Book Antiqua"/>
          <w:sz w:val="20"/>
          <w:szCs w:val="20"/>
          <w:lang w:eastAsia="zh-CN"/>
        </w:rPr>
        <w:t xml:space="preserve"> making </w:t>
      </w:r>
      <w:r w:rsidR="005C46B9" w:rsidRPr="006B6ABE">
        <w:rPr>
          <w:rFonts w:ascii="Book Antiqua" w:hAnsi="Book Antiqua"/>
          <w:sz w:val="20"/>
          <w:szCs w:val="20"/>
          <w:lang w:eastAsia="zh-CN"/>
        </w:rPr>
        <w:t xml:space="preserve">it </w:t>
      </w:r>
      <w:r w:rsidRPr="006B6ABE">
        <w:rPr>
          <w:rFonts w:ascii="Book Antiqua" w:hAnsi="Book Antiqua"/>
          <w:sz w:val="20"/>
          <w:szCs w:val="20"/>
          <w:lang w:eastAsia="zh-CN"/>
        </w:rPr>
        <w:t xml:space="preserve">more accessible and </w:t>
      </w:r>
      <w:r w:rsidR="005C46B9" w:rsidRPr="006B6ABE">
        <w:rPr>
          <w:rFonts w:ascii="Book Antiqua" w:hAnsi="Book Antiqua"/>
          <w:sz w:val="20"/>
          <w:szCs w:val="20"/>
          <w:lang w:eastAsia="zh-CN"/>
        </w:rPr>
        <w:t xml:space="preserve">increasing its </w:t>
      </w:r>
      <w:r w:rsidRPr="006B6ABE">
        <w:rPr>
          <w:rFonts w:ascii="Book Antiqua" w:hAnsi="Book Antiqua"/>
          <w:sz w:val="20"/>
          <w:szCs w:val="20"/>
          <w:lang w:eastAsia="zh-CN"/>
        </w:rPr>
        <w:t xml:space="preserve">interaction </w:t>
      </w:r>
      <w:r w:rsidR="005C46B9" w:rsidRPr="006B6ABE">
        <w:rPr>
          <w:rFonts w:ascii="Book Antiqua" w:hAnsi="Book Antiqua"/>
          <w:sz w:val="20"/>
          <w:szCs w:val="20"/>
          <w:lang w:eastAsia="zh-CN"/>
        </w:rPr>
        <w:t xml:space="preserve">with </w:t>
      </w:r>
      <w:r w:rsidRPr="006B6ABE">
        <w:rPr>
          <w:rFonts w:ascii="Book Antiqua" w:hAnsi="Book Antiqua"/>
          <w:sz w:val="20"/>
          <w:szCs w:val="20"/>
          <w:lang w:eastAsia="zh-CN"/>
        </w:rPr>
        <w:t xml:space="preserve">chemotherapeutic drugs compared to only first-line chemo treatment. This would enhance </w:t>
      </w:r>
      <w:r w:rsidR="005C46B9" w:rsidRPr="006B6ABE">
        <w:rPr>
          <w:rFonts w:ascii="Book Antiqua" w:hAnsi="Book Antiqua"/>
          <w:sz w:val="20"/>
          <w:szCs w:val="20"/>
          <w:lang w:eastAsia="zh-CN"/>
        </w:rPr>
        <w:t xml:space="preserve">the number of </w:t>
      </w:r>
      <w:r w:rsidRPr="006B6ABE">
        <w:rPr>
          <w:rFonts w:ascii="Book Antiqua" w:hAnsi="Book Antiqua"/>
          <w:sz w:val="20"/>
          <w:szCs w:val="20"/>
          <w:lang w:eastAsia="zh-CN"/>
        </w:rPr>
        <w:t>cell</w:t>
      </w:r>
      <w:r w:rsidR="005C46B9" w:rsidRPr="006B6ABE">
        <w:rPr>
          <w:rFonts w:ascii="Book Antiqua" w:hAnsi="Book Antiqua"/>
          <w:sz w:val="20"/>
          <w:szCs w:val="20"/>
          <w:lang w:eastAsia="zh-CN"/>
        </w:rPr>
        <w:t>s</w:t>
      </w:r>
      <w:r w:rsidRPr="006B6ABE">
        <w:rPr>
          <w:rFonts w:ascii="Book Antiqua" w:hAnsi="Book Antiqua"/>
          <w:sz w:val="20"/>
          <w:szCs w:val="20"/>
          <w:lang w:eastAsia="zh-CN"/>
        </w:rPr>
        <w:t xml:space="preserve"> kill</w:t>
      </w:r>
      <w:r w:rsidR="005C46B9" w:rsidRPr="006B6ABE">
        <w:rPr>
          <w:rFonts w:ascii="Book Antiqua" w:hAnsi="Book Antiqua"/>
          <w:sz w:val="20"/>
          <w:szCs w:val="20"/>
          <w:lang w:eastAsia="zh-CN"/>
        </w:rPr>
        <w:t>ed</w:t>
      </w:r>
      <w:r w:rsidRPr="006B6ABE">
        <w:rPr>
          <w:rFonts w:ascii="Book Antiqua" w:hAnsi="Book Antiqua"/>
          <w:sz w:val="20"/>
          <w:szCs w:val="20"/>
          <w:lang w:eastAsia="zh-CN"/>
        </w:rPr>
        <w:t xml:space="preserve"> at lower drug concentrations with </w:t>
      </w:r>
      <w:r w:rsidR="005C46B9" w:rsidRPr="006B6ABE">
        <w:rPr>
          <w:rFonts w:ascii="Book Antiqua" w:hAnsi="Book Antiqua"/>
          <w:sz w:val="20"/>
          <w:szCs w:val="20"/>
          <w:lang w:eastAsia="zh-CN"/>
        </w:rPr>
        <w:t>a decrease in</w:t>
      </w:r>
      <w:r w:rsidRPr="006B6ABE">
        <w:rPr>
          <w:rFonts w:ascii="Book Antiqua" w:hAnsi="Book Antiqua"/>
          <w:sz w:val="20"/>
          <w:szCs w:val="20"/>
          <w:lang w:eastAsia="zh-CN"/>
        </w:rPr>
        <w:t xml:space="preserve"> side-effects and toxicity. HDAC: Histone deacetylase; HAT: Histone acetyl transferase.</w:t>
      </w:r>
    </w:p>
    <w:p w14:paraId="56E14582" w14:textId="77777777" w:rsidR="00996CB6" w:rsidRPr="006B6ABE" w:rsidRDefault="00996CB6" w:rsidP="006B6ABE">
      <w:pPr>
        <w:snapToGrid w:val="0"/>
        <w:spacing w:after="0" w:line="360" w:lineRule="auto"/>
        <w:rPr>
          <w:rFonts w:ascii="Book Antiqua" w:hAnsi="Book Antiqua"/>
          <w:sz w:val="20"/>
          <w:szCs w:val="20"/>
          <w:lang w:eastAsia="zh-CN"/>
        </w:rPr>
      </w:pPr>
      <w:r w:rsidRPr="006B6ABE">
        <w:rPr>
          <w:rFonts w:ascii="Book Antiqua" w:hAnsi="Book Antiqua"/>
          <w:sz w:val="20"/>
          <w:szCs w:val="20"/>
          <w:lang w:eastAsia="zh-CN"/>
        </w:rPr>
        <w:br w:type="page"/>
      </w:r>
    </w:p>
    <w:p w14:paraId="1B345E20" w14:textId="3CEA9B7E" w:rsidR="00996CB6" w:rsidRPr="006B6ABE" w:rsidRDefault="00996CB6" w:rsidP="006B6ABE">
      <w:pPr>
        <w:adjustRightInd w:val="0"/>
        <w:snapToGrid w:val="0"/>
        <w:spacing w:after="0" w:line="360" w:lineRule="auto"/>
        <w:ind w:rightChars="-107" w:right="-235"/>
        <w:jc w:val="both"/>
        <w:rPr>
          <w:rFonts w:ascii="Book Antiqua" w:hAnsi="Book Antiqua"/>
          <w:b/>
          <w:sz w:val="20"/>
          <w:szCs w:val="20"/>
          <w:lang w:eastAsia="zh-CN"/>
        </w:rPr>
      </w:pPr>
      <w:r w:rsidRPr="006B6ABE">
        <w:rPr>
          <w:rFonts w:ascii="Book Antiqua" w:hAnsi="Book Antiqua"/>
          <w:b/>
          <w:sz w:val="20"/>
          <w:szCs w:val="20"/>
          <w:lang w:eastAsia="zh-CN"/>
        </w:rPr>
        <w:lastRenderedPageBreak/>
        <w:t>Table 1 List of primer</w:t>
      </w:r>
      <w:r w:rsidR="00B30125" w:rsidRPr="006B6ABE">
        <w:rPr>
          <w:rFonts w:ascii="Book Antiqua" w:hAnsi="Book Antiqua"/>
          <w:b/>
          <w:sz w:val="20"/>
          <w:szCs w:val="20"/>
          <w:lang w:eastAsia="zh-CN"/>
        </w:rPr>
        <w:t>s</w:t>
      </w:r>
      <w:r w:rsidRPr="006B6ABE">
        <w:rPr>
          <w:rFonts w:ascii="Book Antiqua" w:hAnsi="Book Antiqua"/>
          <w:b/>
          <w:sz w:val="20"/>
          <w:szCs w:val="20"/>
          <w:lang w:eastAsia="zh-CN"/>
        </w:rPr>
        <w:t xml:space="preserve"> used for carrying out real</w:t>
      </w:r>
      <w:r w:rsidR="00B30125" w:rsidRPr="006B6ABE">
        <w:rPr>
          <w:rFonts w:ascii="Book Antiqua" w:hAnsi="Book Antiqua"/>
          <w:b/>
          <w:sz w:val="20"/>
          <w:szCs w:val="20"/>
          <w:lang w:eastAsia="zh-CN"/>
        </w:rPr>
        <w:t>-</w:t>
      </w:r>
      <w:r w:rsidRPr="006B6ABE">
        <w:rPr>
          <w:rFonts w:ascii="Book Antiqua" w:hAnsi="Book Antiqua"/>
          <w:b/>
          <w:sz w:val="20"/>
          <w:szCs w:val="20"/>
          <w:lang w:eastAsia="zh-CN"/>
        </w:rPr>
        <w:t xml:space="preserve">time PCR </w:t>
      </w:r>
      <w:r w:rsidR="00B30125" w:rsidRPr="006B6ABE">
        <w:rPr>
          <w:rFonts w:ascii="Book Antiqua" w:hAnsi="Book Antiqua"/>
          <w:b/>
          <w:sz w:val="20"/>
          <w:szCs w:val="20"/>
          <w:lang w:eastAsia="zh-CN"/>
        </w:rPr>
        <w:t xml:space="preserve">on </w:t>
      </w:r>
      <w:r w:rsidRPr="006B6ABE">
        <w:rPr>
          <w:rFonts w:ascii="Book Antiqua" w:hAnsi="Book Antiqua"/>
          <w:b/>
          <w:sz w:val="20"/>
          <w:szCs w:val="20"/>
          <w:lang w:eastAsia="zh-CN"/>
        </w:rPr>
        <w:t>different genes</w:t>
      </w:r>
    </w:p>
    <w:tbl>
      <w:tblPr>
        <w:tblStyle w:val="TableGrid2"/>
        <w:tblpPr w:leftFromText="180" w:rightFromText="180" w:vertAnchor="text" w:horzAnchor="margin" w:tblpY="266"/>
        <w:tblW w:w="97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3916"/>
        <w:gridCol w:w="3861"/>
      </w:tblGrid>
      <w:tr w:rsidR="005E6961" w:rsidRPr="006B6ABE" w14:paraId="0F334C77" w14:textId="77777777" w:rsidTr="00F57DF6">
        <w:trPr>
          <w:trHeight w:val="130"/>
        </w:trPr>
        <w:tc>
          <w:tcPr>
            <w:tcW w:w="1946" w:type="dxa"/>
            <w:tcBorders>
              <w:top w:val="single" w:sz="4" w:space="0" w:color="auto"/>
              <w:bottom w:val="single" w:sz="4" w:space="0" w:color="auto"/>
            </w:tcBorders>
            <w:hideMark/>
          </w:tcPr>
          <w:p w14:paraId="430BB98E"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b/>
                <w:bCs/>
                <w:color w:val="000000" w:themeColor="text1"/>
                <w:kern w:val="24"/>
                <w:sz w:val="20"/>
                <w:szCs w:val="20"/>
                <w:lang w:eastAsia="zh-CN"/>
              </w:rPr>
              <w:t>Gene</w:t>
            </w:r>
          </w:p>
        </w:tc>
        <w:tc>
          <w:tcPr>
            <w:tcW w:w="3916" w:type="dxa"/>
            <w:tcBorders>
              <w:top w:val="single" w:sz="4" w:space="0" w:color="auto"/>
              <w:bottom w:val="single" w:sz="4" w:space="0" w:color="auto"/>
            </w:tcBorders>
            <w:hideMark/>
          </w:tcPr>
          <w:p w14:paraId="33DA64D0" w14:textId="25D7EF39"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b/>
                <w:bCs/>
                <w:color w:val="000000" w:themeColor="text1"/>
                <w:kern w:val="24"/>
                <w:sz w:val="20"/>
                <w:szCs w:val="20"/>
                <w:lang w:eastAsia="zh-CN"/>
              </w:rPr>
              <w:t xml:space="preserve">Forward </w:t>
            </w:r>
            <w:r w:rsidR="00417C70">
              <w:rPr>
                <w:rFonts w:ascii="Book Antiqua" w:hAnsi="Book Antiqua" w:cs="Arial"/>
                <w:b/>
                <w:bCs/>
                <w:color w:val="000000" w:themeColor="text1"/>
                <w:kern w:val="24"/>
                <w:sz w:val="20"/>
                <w:szCs w:val="20"/>
                <w:lang w:eastAsia="zh-CN"/>
              </w:rPr>
              <w:t>p</w:t>
            </w:r>
            <w:r w:rsidRPr="006B6ABE">
              <w:rPr>
                <w:rFonts w:ascii="Book Antiqua" w:hAnsi="Book Antiqua" w:cs="Arial"/>
                <w:b/>
                <w:bCs/>
                <w:color w:val="000000" w:themeColor="text1"/>
                <w:kern w:val="24"/>
                <w:sz w:val="20"/>
                <w:szCs w:val="20"/>
                <w:lang w:eastAsia="zh-CN"/>
              </w:rPr>
              <w:t>rimer</w:t>
            </w:r>
            <w:r w:rsidR="00417C70">
              <w:rPr>
                <w:rFonts w:ascii="Book Antiqua" w:hAnsi="Book Antiqua" w:cs="Arial"/>
                <w:b/>
                <w:bCs/>
                <w:color w:val="000000" w:themeColor="text1"/>
                <w:kern w:val="24"/>
                <w:sz w:val="20"/>
                <w:szCs w:val="20"/>
                <w:lang w:eastAsia="zh-CN"/>
              </w:rPr>
              <w:t>,</w:t>
            </w:r>
            <w:r w:rsidRPr="006B6ABE">
              <w:rPr>
                <w:rFonts w:ascii="Book Antiqua" w:hAnsi="Book Antiqua" w:cs="Arial"/>
                <w:b/>
                <w:bCs/>
                <w:color w:val="000000" w:themeColor="text1"/>
                <w:kern w:val="24"/>
                <w:sz w:val="20"/>
                <w:szCs w:val="20"/>
                <w:lang w:eastAsia="zh-CN"/>
              </w:rPr>
              <w:t xml:space="preserve"> 5`-3`</w:t>
            </w:r>
          </w:p>
        </w:tc>
        <w:tc>
          <w:tcPr>
            <w:tcW w:w="3861" w:type="dxa"/>
            <w:tcBorders>
              <w:top w:val="single" w:sz="4" w:space="0" w:color="auto"/>
              <w:bottom w:val="single" w:sz="4" w:space="0" w:color="auto"/>
            </w:tcBorders>
            <w:hideMark/>
          </w:tcPr>
          <w:p w14:paraId="5C5A4C70" w14:textId="617C1D21"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b/>
                <w:bCs/>
                <w:color w:val="000000" w:themeColor="text1"/>
                <w:kern w:val="24"/>
                <w:sz w:val="20"/>
                <w:szCs w:val="20"/>
                <w:lang w:eastAsia="zh-CN"/>
              </w:rPr>
              <w:t xml:space="preserve">Reverse </w:t>
            </w:r>
            <w:r w:rsidR="00417C70">
              <w:rPr>
                <w:rFonts w:ascii="Book Antiqua" w:hAnsi="Book Antiqua" w:cs="Arial"/>
                <w:b/>
                <w:bCs/>
                <w:color w:val="000000" w:themeColor="text1"/>
                <w:kern w:val="24"/>
                <w:sz w:val="20"/>
                <w:szCs w:val="20"/>
                <w:lang w:eastAsia="zh-CN"/>
              </w:rPr>
              <w:t>p</w:t>
            </w:r>
            <w:r w:rsidRPr="006B6ABE">
              <w:rPr>
                <w:rFonts w:ascii="Book Antiqua" w:hAnsi="Book Antiqua" w:cs="Arial"/>
                <w:b/>
                <w:bCs/>
                <w:color w:val="000000" w:themeColor="text1"/>
                <w:kern w:val="24"/>
                <w:sz w:val="20"/>
                <w:szCs w:val="20"/>
                <w:lang w:eastAsia="zh-CN"/>
              </w:rPr>
              <w:t>rimer</w:t>
            </w:r>
            <w:r w:rsidR="00417C70">
              <w:rPr>
                <w:rFonts w:ascii="Book Antiqua" w:hAnsi="Book Antiqua" w:cs="Arial"/>
                <w:b/>
                <w:bCs/>
                <w:color w:val="000000" w:themeColor="text1"/>
                <w:kern w:val="24"/>
                <w:sz w:val="20"/>
                <w:szCs w:val="20"/>
                <w:lang w:eastAsia="zh-CN"/>
              </w:rPr>
              <w:t>,</w:t>
            </w:r>
            <w:r w:rsidRPr="006B6ABE">
              <w:rPr>
                <w:rFonts w:ascii="Book Antiqua" w:hAnsi="Book Antiqua" w:cs="Arial"/>
                <w:b/>
                <w:bCs/>
                <w:color w:val="000000" w:themeColor="text1"/>
                <w:kern w:val="24"/>
                <w:sz w:val="20"/>
                <w:szCs w:val="20"/>
                <w:lang w:eastAsia="zh-CN"/>
              </w:rPr>
              <w:t xml:space="preserve"> 5`-3`</w:t>
            </w:r>
          </w:p>
        </w:tc>
      </w:tr>
      <w:tr w:rsidR="005E6961" w:rsidRPr="006B6ABE" w14:paraId="348F268D" w14:textId="77777777" w:rsidTr="00F57DF6">
        <w:trPr>
          <w:trHeight w:val="266"/>
        </w:trPr>
        <w:tc>
          <w:tcPr>
            <w:tcW w:w="1946" w:type="dxa"/>
            <w:tcBorders>
              <w:top w:val="single" w:sz="4" w:space="0" w:color="auto"/>
            </w:tcBorders>
            <w:hideMark/>
          </w:tcPr>
          <w:p w14:paraId="3E093AA9"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RPS13</w:t>
            </w:r>
          </w:p>
        </w:tc>
        <w:tc>
          <w:tcPr>
            <w:tcW w:w="3916" w:type="dxa"/>
            <w:tcBorders>
              <w:top w:val="single" w:sz="4" w:space="0" w:color="auto"/>
            </w:tcBorders>
            <w:hideMark/>
          </w:tcPr>
          <w:p w14:paraId="031C3F8A"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GCTCTCCTTTCGTTGCCTGA</w:t>
            </w:r>
          </w:p>
        </w:tc>
        <w:tc>
          <w:tcPr>
            <w:tcW w:w="3861" w:type="dxa"/>
            <w:tcBorders>
              <w:top w:val="single" w:sz="4" w:space="0" w:color="auto"/>
            </w:tcBorders>
            <w:hideMark/>
          </w:tcPr>
          <w:p w14:paraId="6DBE31F3"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ACTTCAACCAAGTGGGGACG</w:t>
            </w:r>
          </w:p>
        </w:tc>
      </w:tr>
      <w:tr w:rsidR="005E6961" w:rsidRPr="006B6ABE" w14:paraId="77FEE3B6" w14:textId="77777777" w:rsidTr="00F57DF6">
        <w:trPr>
          <w:trHeight w:val="253"/>
        </w:trPr>
        <w:tc>
          <w:tcPr>
            <w:tcW w:w="1946" w:type="dxa"/>
            <w:hideMark/>
          </w:tcPr>
          <w:p w14:paraId="72C6AF95"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HDAC1</w:t>
            </w:r>
          </w:p>
        </w:tc>
        <w:tc>
          <w:tcPr>
            <w:tcW w:w="3916" w:type="dxa"/>
            <w:hideMark/>
          </w:tcPr>
          <w:p w14:paraId="4B4AE874"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ATATCGTCTTGGCCATCCTG</w:t>
            </w:r>
          </w:p>
        </w:tc>
        <w:tc>
          <w:tcPr>
            <w:tcW w:w="3861" w:type="dxa"/>
            <w:hideMark/>
          </w:tcPr>
          <w:p w14:paraId="13C497C4"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TGAAGCAACCTAACCGATCC</w:t>
            </w:r>
          </w:p>
        </w:tc>
      </w:tr>
      <w:tr w:rsidR="005E6961" w:rsidRPr="006B6ABE" w14:paraId="028BE192" w14:textId="77777777" w:rsidTr="00F57DF6">
        <w:trPr>
          <w:trHeight w:val="105"/>
        </w:trPr>
        <w:tc>
          <w:tcPr>
            <w:tcW w:w="1946" w:type="dxa"/>
            <w:hideMark/>
          </w:tcPr>
          <w:p w14:paraId="0872AF16"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HDAC2</w:t>
            </w:r>
          </w:p>
        </w:tc>
        <w:tc>
          <w:tcPr>
            <w:tcW w:w="3916" w:type="dxa"/>
            <w:hideMark/>
          </w:tcPr>
          <w:p w14:paraId="32B39D1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GGGAATACTTTCCTGGCACA</w:t>
            </w:r>
          </w:p>
        </w:tc>
        <w:tc>
          <w:tcPr>
            <w:tcW w:w="3861" w:type="dxa"/>
            <w:hideMark/>
          </w:tcPr>
          <w:p w14:paraId="2F9F04E7"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ACGGATTGTGTAGCCACCTC</w:t>
            </w:r>
          </w:p>
        </w:tc>
      </w:tr>
      <w:tr w:rsidR="005E6961" w:rsidRPr="006B6ABE" w14:paraId="07AAE433" w14:textId="77777777" w:rsidTr="00515810">
        <w:trPr>
          <w:trHeight w:val="70"/>
        </w:trPr>
        <w:tc>
          <w:tcPr>
            <w:tcW w:w="1946" w:type="dxa"/>
            <w:hideMark/>
          </w:tcPr>
          <w:p w14:paraId="4B5954BD"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HDAC3</w:t>
            </w:r>
          </w:p>
        </w:tc>
        <w:tc>
          <w:tcPr>
            <w:tcW w:w="3916" w:type="dxa"/>
            <w:hideMark/>
          </w:tcPr>
          <w:p w14:paraId="3D14A111"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TGGCATTGACCCATAGCCTG</w:t>
            </w:r>
          </w:p>
        </w:tc>
        <w:tc>
          <w:tcPr>
            <w:tcW w:w="3861" w:type="dxa"/>
            <w:hideMark/>
          </w:tcPr>
          <w:p w14:paraId="5B73E1D1"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GCATATTGGTGGGGCTGACT</w:t>
            </w:r>
          </w:p>
        </w:tc>
      </w:tr>
      <w:tr w:rsidR="005E6961" w:rsidRPr="006B6ABE" w14:paraId="6CAFE134" w14:textId="77777777" w:rsidTr="00F57DF6">
        <w:trPr>
          <w:trHeight w:val="70"/>
        </w:trPr>
        <w:tc>
          <w:tcPr>
            <w:tcW w:w="1946" w:type="dxa"/>
            <w:hideMark/>
          </w:tcPr>
          <w:p w14:paraId="420120C4"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HDAC4</w:t>
            </w:r>
          </w:p>
        </w:tc>
        <w:tc>
          <w:tcPr>
            <w:tcW w:w="3916" w:type="dxa"/>
            <w:hideMark/>
          </w:tcPr>
          <w:p w14:paraId="4052C76F"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TCGCTACTGGTACGGGAAAAC</w:t>
            </w:r>
          </w:p>
        </w:tc>
        <w:tc>
          <w:tcPr>
            <w:tcW w:w="3861" w:type="dxa"/>
            <w:hideMark/>
          </w:tcPr>
          <w:p w14:paraId="42B9CB0F"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AGAGGGAAGTCATCTTTGGCG</w:t>
            </w:r>
          </w:p>
        </w:tc>
      </w:tr>
      <w:tr w:rsidR="005E6961" w:rsidRPr="006B6ABE" w14:paraId="3D342FEA" w14:textId="77777777" w:rsidTr="00F57DF6">
        <w:trPr>
          <w:trHeight w:val="240"/>
        </w:trPr>
        <w:tc>
          <w:tcPr>
            <w:tcW w:w="1946" w:type="dxa"/>
            <w:hideMark/>
          </w:tcPr>
          <w:p w14:paraId="325F712B"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HDAC5</w:t>
            </w:r>
          </w:p>
        </w:tc>
        <w:tc>
          <w:tcPr>
            <w:tcW w:w="3916" w:type="dxa"/>
            <w:hideMark/>
          </w:tcPr>
          <w:p w14:paraId="12853A0B"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ACTGTTCTCAGATGCCCAGC</w:t>
            </w:r>
          </w:p>
        </w:tc>
        <w:tc>
          <w:tcPr>
            <w:tcW w:w="3861" w:type="dxa"/>
            <w:hideMark/>
          </w:tcPr>
          <w:p w14:paraId="1C106D0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TGGTGAAGAGGTGCTTGACG</w:t>
            </w:r>
          </w:p>
        </w:tc>
      </w:tr>
      <w:tr w:rsidR="005E6961" w:rsidRPr="006B6ABE" w14:paraId="1D1DCD10" w14:textId="77777777" w:rsidTr="00F57DF6">
        <w:trPr>
          <w:trHeight w:val="217"/>
        </w:trPr>
        <w:tc>
          <w:tcPr>
            <w:tcW w:w="1946" w:type="dxa"/>
            <w:hideMark/>
          </w:tcPr>
          <w:p w14:paraId="161EF396"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HDAC6</w:t>
            </w:r>
          </w:p>
        </w:tc>
        <w:tc>
          <w:tcPr>
            <w:tcW w:w="3916" w:type="dxa"/>
            <w:hideMark/>
          </w:tcPr>
          <w:p w14:paraId="3C737139"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AGTGGCCGCATTATCCTTATCC</w:t>
            </w:r>
          </w:p>
        </w:tc>
        <w:tc>
          <w:tcPr>
            <w:tcW w:w="3861" w:type="dxa"/>
            <w:hideMark/>
          </w:tcPr>
          <w:p w14:paraId="33CB663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ATCTGCGATGGACTTGGATGG</w:t>
            </w:r>
          </w:p>
        </w:tc>
      </w:tr>
      <w:tr w:rsidR="005E6961" w:rsidRPr="006B6ABE" w14:paraId="3CED6CBE" w14:textId="77777777" w:rsidTr="00F57DF6">
        <w:trPr>
          <w:trHeight w:val="195"/>
        </w:trPr>
        <w:tc>
          <w:tcPr>
            <w:tcW w:w="1946" w:type="dxa"/>
            <w:hideMark/>
          </w:tcPr>
          <w:p w14:paraId="1B509A4F"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HDAC7</w:t>
            </w:r>
          </w:p>
        </w:tc>
        <w:tc>
          <w:tcPr>
            <w:tcW w:w="3916" w:type="dxa"/>
            <w:hideMark/>
          </w:tcPr>
          <w:p w14:paraId="7E3C84B7"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TTCCTGAGTGCAGGGGTAGT</w:t>
            </w:r>
          </w:p>
        </w:tc>
        <w:tc>
          <w:tcPr>
            <w:tcW w:w="3861" w:type="dxa"/>
            <w:hideMark/>
          </w:tcPr>
          <w:p w14:paraId="72BC4D46"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CATCGCCAGGAGGTTGATGT</w:t>
            </w:r>
          </w:p>
        </w:tc>
      </w:tr>
      <w:tr w:rsidR="005E6961" w:rsidRPr="006B6ABE" w14:paraId="56905A31" w14:textId="77777777" w:rsidTr="00F57DF6">
        <w:trPr>
          <w:trHeight w:val="160"/>
        </w:trPr>
        <w:tc>
          <w:tcPr>
            <w:tcW w:w="1946" w:type="dxa"/>
            <w:hideMark/>
          </w:tcPr>
          <w:p w14:paraId="7B7187AB"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HDAC8</w:t>
            </w:r>
          </w:p>
        </w:tc>
        <w:tc>
          <w:tcPr>
            <w:tcW w:w="3916" w:type="dxa"/>
            <w:hideMark/>
          </w:tcPr>
          <w:p w14:paraId="4D6E925F"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ATAACCTTGCCAACACGGCT</w:t>
            </w:r>
          </w:p>
        </w:tc>
        <w:tc>
          <w:tcPr>
            <w:tcW w:w="3861" w:type="dxa"/>
            <w:hideMark/>
          </w:tcPr>
          <w:p w14:paraId="25F22C0B"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CTTGGCGTGATTTCCAGCAC</w:t>
            </w:r>
          </w:p>
        </w:tc>
      </w:tr>
      <w:tr w:rsidR="005E6961" w:rsidRPr="006B6ABE" w14:paraId="43C2C5BB" w14:textId="77777777" w:rsidTr="00F57DF6">
        <w:trPr>
          <w:trHeight w:val="70"/>
        </w:trPr>
        <w:tc>
          <w:tcPr>
            <w:tcW w:w="1946" w:type="dxa"/>
            <w:hideMark/>
          </w:tcPr>
          <w:p w14:paraId="7AE0EC7A"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HDAC9</w:t>
            </w:r>
          </w:p>
        </w:tc>
        <w:tc>
          <w:tcPr>
            <w:tcW w:w="3916" w:type="dxa"/>
            <w:hideMark/>
          </w:tcPr>
          <w:p w14:paraId="21DD0CFE"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ACTGAAGCAACCAGGCAGTC</w:t>
            </w:r>
          </w:p>
        </w:tc>
        <w:tc>
          <w:tcPr>
            <w:tcW w:w="3861" w:type="dxa"/>
            <w:hideMark/>
          </w:tcPr>
          <w:p w14:paraId="38482BBD"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TTCACAGCCCCAACTTGTCC</w:t>
            </w:r>
          </w:p>
        </w:tc>
      </w:tr>
      <w:tr w:rsidR="005E6961" w:rsidRPr="006B6ABE" w14:paraId="03DC2ACA" w14:textId="77777777" w:rsidTr="00F57DF6">
        <w:trPr>
          <w:trHeight w:val="130"/>
        </w:trPr>
        <w:tc>
          <w:tcPr>
            <w:tcW w:w="1946" w:type="dxa"/>
            <w:hideMark/>
          </w:tcPr>
          <w:p w14:paraId="22286922"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HDAC10</w:t>
            </w:r>
          </w:p>
        </w:tc>
        <w:tc>
          <w:tcPr>
            <w:tcW w:w="3916" w:type="dxa"/>
            <w:hideMark/>
          </w:tcPr>
          <w:p w14:paraId="0355FAC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CTGGCCTTTGAGGGGCAAAT</w:t>
            </w:r>
          </w:p>
        </w:tc>
        <w:tc>
          <w:tcPr>
            <w:tcW w:w="3861" w:type="dxa"/>
            <w:hideMark/>
          </w:tcPr>
          <w:p w14:paraId="1483157D"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CAGCAGCGTCTGTACTGTCA</w:t>
            </w:r>
          </w:p>
        </w:tc>
      </w:tr>
      <w:tr w:rsidR="005E6961" w:rsidRPr="006B6ABE" w14:paraId="52CFA17E" w14:textId="77777777" w:rsidTr="00F57DF6">
        <w:trPr>
          <w:trHeight w:val="249"/>
        </w:trPr>
        <w:tc>
          <w:tcPr>
            <w:tcW w:w="1946" w:type="dxa"/>
            <w:hideMark/>
          </w:tcPr>
          <w:p w14:paraId="30623AB6"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HDAC11</w:t>
            </w:r>
          </w:p>
        </w:tc>
        <w:tc>
          <w:tcPr>
            <w:tcW w:w="3916" w:type="dxa"/>
            <w:hideMark/>
          </w:tcPr>
          <w:p w14:paraId="43731BDA"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CCGGAAAATGGGGCAAAGTG</w:t>
            </w:r>
          </w:p>
        </w:tc>
        <w:tc>
          <w:tcPr>
            <w:tcW w:w="3861" w:type="dxa"/>
            <w:hideMark/>
          </w:tcPr>
          <w:p w14:paraId="32005BD4"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TAAGATAGCGCCTCGTGTGC</w:t>
            </w:r>
          </w:p>
        </w:tc>
      </w:tr>
      <w:tr w:rsidR="005E6961" w:rsidRPr="006B6ABE" w14:paraId="3609A29C" w14:textId="77777777" w:rsidTr="00F57DF6">
        <w:trPr>
          <w:trHeight w:val="227"/>
        </w:trPr>
        <w:tc>
          <w:tcPr>
            <w:tcW w:w="1946" w:type="dxa"/>
            <w:hideMark/>
          </w:tcPr>
          <w:p w14:paraId="02733193"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p27-CDKN1B</w:t>
            </w:r>
          </w:p>
        </w:tc>
        <w:tc>
          <w:tcPr>
            <w:tcW w:w="3916" w:type="dxa"/>
            <w:hideMark/>
          </w:tcPr>
          <w:p w14:paraId="18417CDE"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TTGGGGCAAAAATCCGAGGT</w:t>
            </w:r>
          </w:p>
        </w:tc>
        <w:tc>
          <w:tcPr>
            <w:tcW w:w="3861" w:type="dxa"/>
            <w:hideMark/>
          </w:tcPr>
          <w:p w14:paraId="2360076D"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TGTGTTTACACAGCCCGAAGT</w:t>
            </w:r>
          </w:p>
        </w:tc>
      </w:tr>
      <w:tr w:rsidR="005E6961" w:rsidRPr="006B6ABE" w14:paraId="727D0CCB" w14:textId="77777777" w:rsidTr="00F57DF6">
        <w:trPr>
          <w:trHeight w:val="70"/>
        </w:trPr>
        <w:tc>
          <w:tcPr>
            <w:tcW w:w="1946" w:type="dxa"/>
            <w:hideMark/>
          </w:tcPr>
          <w:p w14:paraId="2AB0157D"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p21-CDKN1A</w:t>
            </w:r>
          </w:p>
        </w:tc>
        <w:tc>
          <w:tcPr>
            <w:tcW w:w="3916" w:type="dxa"/>
            <w:hideMark/>
          </w:tcPr>
          <w:p w14:paraId="40351595"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GCGACTGTGATGCGCTAATG</w:t>
            </w:r>
          </w:p>
        </w:tc>
        <w:tc>
          <w:tcPr>
            <w:tcW w:w="3861" w:type="dxa"/>
            <w:hideMark/>
          </w:tcPr>
          <w:p w14:paraId="4F89BF4F"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GAAGGTAGAGCTTGGGCAGG</w:t>
            </w:r>
          </w:p>
        </w:tc>
      </w:tr>
      <w:tr w:rsidR="005E6961" w:rsidRPr="006B6ABE" w14:paraId="3D021127" w14:textId="77777777" w:rsidTr="00F57DF6">
        <w:trPr>
          <w:trHeight w:val="325"/>
        </w:trPr>
        <w:tc>
          <w:tcPr>
            <w:tcW w:w="1946" w:type="dxa"/>
            <w:hideMark/>
          </w:tcPr>
          <w:p w14:paraId="4260B272" w14:textId="77777777" w:rsidR="00800FF7" w:rsidRPr="006B6ABE" w:rsidRDefault="00800FF7" w:rsidP="006B6ABE">
            <w:pPr>
              <w:snapToGrid w:val="0"/>
              <w:spacing w:line="360" w:lineRule="auto"/>
              <w:jc w:val="both"/>
              <w:rPr>
                <w:rFonts w:ascii="Book Antiqua" w:hAnsi="Book Antiqua" w:cs="Arial"/>
                <w:i/>
                <w:iCs/>
                <w:color w:val="000000" w:themeColor="text1"/>
                <w:sz w:val="20"/>
                <w:szCs w:val="20"/>
                <w:lang w:eastAsia="zh-CN"/>
              </w:rPr>
            </w:pPr>
            <w:r w:rsidRPr="006B6ABE">
              <w:rPr>
                <w:rFonts w:ascii="Book Antiqua" w:hAnsi="Book Antiqua" w:cs="Arial"/>
                <w:i/>
                <w:iCs/>
                <w:color w:val="000000" w:themeColor="text1"/>
                <w:kern w:val="24"/>
                <w:sz w:val="20"/>
                <w:szCs w:val="20"/>
                <w:lang w:eastAsia="zh-CN"/>
              </w:rPr>
              <w:t>p16-CDKN2A</w:t>
            </w:r>
          </w:p>
        </w:tc>
        <w:tc>
          <w:tcPr>
            <w:tcW w:w="3916" w:type="dxa"/>
            <w:hideMark/>
          </w:tcPr>
          <w:p w14:paraId="12AA8C12"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ACTTCAGGGGTGCCACATTC</w:t>
            </w:r>
          </w:p>
        </w:tc>
        <w:tc>
          <w:tcPr>
            <w:tcW w:w="3861" w:type="dxa"/>
            <w:hideMark/>
          </w:tcPr>
          <w:p w14:paraId="33CC3B0C" w14:textId="77777777" w:rsidR="00800FF7" w:rsidRPr="006B6ABE" w:rsidRDefault="00800FF7" w:rsidP="006B6ABE">
            <w:pPr>
              <w:snapToGrid w:val="0"/>
              <w:spacing w:line="360" w:lineRule="auto"/>
              <w:jc w:val="both"/>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CGACCCTGTCCCTCAAATCC</w:t>
            </w:r>
          </w:p>
        </w:tc>
      </w:tr>
    </w:tbl>
    <w:p w14:paraId="1358DE30" w14:textId="77777777" w:rsidR="00AB3B29" w:rsidRPr="006B6ABE" w:rsidRDefault="00AB3B29" w:rsidP="006B6ABE">
      <w:pPr>
        <w:adjustRightInd w:val="0"/>
        <w:snapToGrid w:val="0"/>
        <w:spacing w:after="0" w:line="360" w:lineRule="auto"/>
        <w:ind w:rightChars="-107" w:right="-235"/>
        <w:jc w:val="both"/>
        <w:rPr>
          <w:rFonts w:ascii="Book Antiqua" w:hAnsi="Book Antiqua"/>
          <w:sz w:val="20"/>
          <w:szCs w:val="20"/>
          <w:lang w:eastAsia="zh-CN"/>
        </w:rPr>
      </w:pPr>
    </w:p>
    <w:p w14:paraId="535082D2" w14:textId="77777777" w:rsidR="00AB3B29" w:rsidRPr="006B6ABE" w:rsidRDefault="00AB3B29" w:rsidP="006B6ABE">
      <w:pPr>
        <w:snapToGrid w:val="0"/>
        <w:spacing w:after="0" w:line="360" w:lineRule="auto"/>
        <w:rPr>
          <w:rFonts w:ascii="Book Antiqua" w:hAnsi="Book Antiqua"/>
          <w:sz w:val="20"/>
          <w:szCs w:val="20"/>
          <w:lang w:eastAsia="zh-CN"/>
        </w:rPr>
      </w:pPr>
      <w:r w:rsidRPr="006B6ABE">
        <w:rPr>
          <w:rFonts w:ascii="Book Antiqua" w:hAnsi="Book Antiqua"/>
          <w:sz w:val="20"/>
          <w:szCs w:val="20"/>
          <w:lang w:eastAsia="zh-CN"/>
        </w:rPr>
        <w:br w:type="page"/>
      </w:r>
    </w:p>
    <w:p w14:paraId="52B792A5" w14:textId="02ECCECD" w:rsidR="00996CB6" w:rsidRPr="006B6ABE" w:rsidRDefault="00AB3B29" w:rsidP="006B6ABE">
      <w:pPr>
        <w:adjustRightInd w:val="0"/>
        <w:snapToGrid w:val="0"/>
        <w:spacing w:after="0" w:line="360" w:lineRule="auto"/>
        <w:ind w:rightChars="-107" w:right="-235"/>
        <w:jc w:val="both"/>
        <w:rPr>
          <w:rFonts w:ascii="Book Antiqua" w:hAnsi="Book Antiqua"/>
          <w:b/>
          <w:sz w:val="20"/>
          <w:szCs w:val="20"/>
          <w:lang w:eastAsia="zh-CN"/>
        </w:rPr>
      </w:pPr>
      <w:r w:rsidRPr="006B6ABE">
        <w:rPr>
          <w:rFonts w:ascii="Book Antiqua" w:hAnsi="Book Antiqua"/>
          <w:b/>
          <w:sz w:val="20"/>
          <w:szCs w:val="20"/>
          <w:lang w:eastAsia="zh-CN"/>
        </w:rPr>
        <w:lastRenderedPageBreak/>
        <w:t>Table 2 Regime</w:t>
      </w:r>
      <w:r w:rsidR="00B30125" w:rsidRPr="006B6ABE">
        <w:rPr>
          <w:rFonts w:ascii="Book Antiqua" w:hAnsi="Book Antiqua"/>
          <w:b/>
          <w:sz w:val="20"/>
          <w:szCs w:val="20"/>
          <w:lang w:eastAsia="zh-CN"/>
        </w:rPr>
        <w:t>-</w:t>
      </w:r>
      <w:r w:rsidRPr="006B6ABE">
        <w:rPr>
          <w:rFonts w:ascii="Book Antiqua" w:hAnsi="Book Antiqua"/>
          <w:b/>
          <w:sz w:val="20"/>
          <w:szCs w:val="20"/>
          <w:lang w:eastAsia="zh-CN"/>
        </w:rPr>
        <w:t>specific synergistic, additive or antagonistic effect</w:t>
      </w:r>
      <w:r w:rsidR="00B30125" w:rsidRPr="006B6ABE">
        <w:rPr>
          <w:rFonts w:ascii="Book Antiqua" w:hAnsi="Book Antiqua"/>
          <w:b/>
          <w:sz w:val="20"/>
          <w:szCs w:val="20"/>
          <w:lang w:eastAsia="zh-CN"/>
        </w:rPr>
        <w:t>s</w:t>
      </w:r>
      <w:r w:rsidRPr="006B6ABE">
        <w:rPr>
          <w:rFonts w:ascii="Book Antiqua" w:hAnsi="Book Antiqua"/>
          <w:b/>
          <w:sz w:val="20"/>
          <w:szCs w:val="20"/>
          <w:lang w:eastAsia="zh-CN"/>
        </w:rPr>
        <w:t xml:space="preserve"> of chemothera</w:t>
      </w:r>
      <w:r w:rsidR="00B30125" w:rsidRPr="006B6ABE">
        <w:rPr>
          <w:rFonts w:ascii="Book Antiqua" w:hAnsi="Book Antiqua"/>
          <w:b/>
          <w:sz w:val="20"/>
          <w:szCs w:val="20"/>
          <w:lang w:eastAsia="zh-CN"/>
        </w:rPr>
        <w:t>peutic</w:t>
      </w:r>
      <w:r w:rsidRPr="006B6ABE">
        <w:rPr>
          <w:rFonts w:ascii="Book Antiqua" w:hAnsi="Book Antiqua"/>
          <w:b/>
          <w:sz w:val="20"/>
          <w:szCs w:val="20"/>
          <w:lang w:eastAsia="zh-CN"/>
        </w:rPr>
        <w:t xml:space="preserve"> drugs and h</w:t>
      </w:r>
      <w:r w:rsidRPr="006B6ABE">
        <w:rPr>
          <w:rFonts w:ascii="Book Antiqua" w:hAnsi="Book Antiqua"/>
          <w:b/>
          <w:sz w:val="20"/>
          <w:szCs w:val="20"/>
        </w:rPr>
        <w:t>istone deacetylase</w:t>
      </w:r>
      <w:r w:rsidRPr="006B6ABE">
        <w:rPr>
          <w:rFonts w:ascii="Book Antiqua" w:hAnsi="Book Antiqua"/>
          <w:b/>
          <w:sz w:val="20"/>
          <w:szCs w:val="20"/>
          <w:lang w:eastAsia="zh-CN"/>
        </w:rPr>
        <w:t xml:space="preserve"> inhibitor</w:t>
      </w:r>
      <w:r w:rsidR="00B30125" w:rsidRPr="006B6ABE">
        <w:rPr>
          <w:rFonts w:ascii="Book Antiqua" w:hAnsi="Book Antiqua"/>
          <w:b/>
          <w:sz w:val="20"/>
          <w:szCs w:val="20"/>
          <w:lang w:eastAsia="zh-CN"/>
        </w:rPr>
        <w:t>s</w:t>
      </w:r>
    </w:p>
    <w:tbl>
      <w:tblPr>
        <w:tblStyle w:val="TableGrid2"/>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431"/>
        <w:gridCol w:w="1711"/>
        <w:gridCol w:w="1656"/>
        <w:gridCol w:w="1407"/>
        <w:gridCol w:w="1842"/>
      </w:tblGrid>
      <w:tr w:rsidR="00AB3B29" w:rsidRPr="006B6ABE" w14:paraId="6ED82DD0" w14:textId="77777777" w:rsidTr="00DE1402">
        <w:trPr>
          <w:trHeight w:val="265"/>
        </w:trPr>
        <w:tc>
          <w:tcPr>
            <w:tcW w:w="1700" w:type="dxa"/>
            <w:vMerge w:val="restart"/>
            <w:tcBorders>
              <w:top w:val="single" w:sz="4" w:space="0" w:color="auto"/>
              <w:bottom w:val="nil"/>
            </w:tcBorders>
            <w:vAlign w:val="center"/>
            <w:hideMark/>
          </w:tcPr>
          <w:p w14:paraId="6781B468" w14:textId="77777777" w:rsidR="00AB3B29" w:rsidRPr="006B6ABE" w:rsidRDefault="00AB3B29" w:rsidP="006B6ABE">
            <w:pPr>
              <w:snapToGrid w:val="0"/>
              <w:spacing w:line="360" w:lineRule="auto"/>
              <w:ind w:left="115" w:right="115"/>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Drugs</w:t>
            </w:r>
          </w:p>
        </w:tc>
        <w:tc>
          <w:tcPr>
            <w:tcW w:w="3142" w:type="dxa"/>
            <w:gridSpan w:val="2"/>
            <w:vMerge w:val="restart"/>
            <w:tcBorders>
              <w:top w:val="single" w:sz="4" w:space="0" w:color="auto"/>
              <w:bottom w:val="single" w:sz="4" w:space="0" w:color="auto"/>
            </w:tcBorders>
            <w:vAlign w:val="center"/>
            <w:hideMark/>
          </w:tcPr>
          <w:p w14:paraId="75F2EC45" w14:textId="55A0AAFF"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 xml:space="preserve">Treatment </w:t>
            </w:r>
            <w:r w:rsidR="00485B9D" w:rsidRPr="006B6ABE">
              <w:rPr>
                <w:rFonts w:ascii="Book Antiqua" w:hAnsi="Book Antiqua" w:cs="Arial"/>
                <w:b/>
                <w:bCs/>
                <w:color w:val="000000" w:themeColor="text1"/>
                <w:kern w:val="24"/>
                <w:sz w:val="20"/>
                <w:szCs w:val="20"/>
                <w:lang w:eastAsia="zh-CN"/>
              </w:rPr>
              <w:t>s</w:t>
            </w:r>
            <w:r w:rsidRPr="006B6ABE">
              <w:rPr>
                <w:rFonts w:ascii="Book Antiqua" w:hAnsi="Book Antiqua" w:cs="Arial"/>
                <w:b/>
                <w:bCs/>
                <w:color w:val="000000" w:themeColor="text1"/>
                <w:kern w:val="24"/>
                <w:sz w:val="20"/>
                <w:szCs w:val="20"/>
                <w:lang w:eastAsia="zh-CN"/>
              </w:rPr>
              <w:t xml:space="preserve">equence </w:t>
            </w:r>
            <w:r w:rsidR="00734F38" w:rsidRPr="006B6ABE">
              <w:rPr>
                <w:rFonts w:ascii="Book Antiqua" w:hAnsi="Book Antiqua" w:cs="Arial"/>
                <w:b/>
                <w:bCs/>
                <w:color w:val="000000" w:themeColor="text1"/>
                <w:kern w:val="24"/>
                <w:sz w:val="20"/>
                <w:szCs w:val="20"/>
                <w:lang w:eastAsia="zh-CN"/>
              </w:rPr>
              <w:t>and</w:t>
            </w:r>
            <w:r w:rsidRPr="006B6ABE">
              <w:rPr>
                <w:rFonts w:ascii="Book Antiqua" w:hAnsi="Book Antiqua" w:cs="Arial"/>
                <w:b/>
                <w:bCs/>
                <w:color w:val="000000" w:themeColor="text1"/>
                <w:kern w:val="24"/>
                <w:sz w:val="20"/>
                <w:szCs w:val="20"/>
                <w:lang w:eastAsia="zh-CN"/>
              </w:rPr>
              <w:t xml:space="preserve"> result of FA and median effect plot analysis</w:t>
            </w:r>
          </w:p>
        </w:tc>
        <w:tc>
          <w:tcPr>
            <w:tcW w:w="4905" w:type="dxa"/>
            <w:gridSpan w:val="3"/>
            <w:tcBorders>
              <w:top w:val="single" w:sz="4" w:space="0" w:color="auto"/>
              <w:bottom w:val="single" w:sz="4" w:space="0" w:color="auto"/>
            </w:tcBorders>
            <w:vAlign w:val="center"/>
            <w:hideMark/>
          </w:tcPr>
          <w:p w14:paraId="035F01E4" w14:textId="3FD10273"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FA</w:t>
            </w:r>
          </w:p>
        </w:tc>
      </w:tr>
      <w:tr w:rsidR="00AB3B29" w:rsidRPr="006B6ABE" w14:paraId="2C9D1601" w14:textId="77777777" w:rsidTr="00DE1402">
        <w:trPr>
          <w:trHeight w:val="495"/>
        </w:trPr>
        <w:tc>
          <w:tcPr>
            <w:tcW w:w="1700" w:type="dxa"/>
            <w:vMerge/>
            <w:tcBorders>
              <w:top w:val="nil"/>
              <w:bottom w:val="single" w:sz="4" w:space="0" w:color="auto"/>
            </w:tcBorders>
            <w:vAlign w:val="center"/>
            <w:hideMark/>
          </w:tcPr>
          <w:p w14:paraId="76628849"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p>
        </w:tc>
        <w:tc>
          <w:tcPr>
            <w:tcW w:w="3142" w:type="dxa"/>
            <w:gridSpan w:val="2"/>
            <w:vMerge/>
            <w:tcBorders>
              <w:top w:val="single" w:sz="4" w:space="0" w:color="auto"/>
              <w:bottom w:val="single" w:sz="4" w:space="0" w:color="auto"/>
            </w:tcBorders>
            <w:vAlign w:val="center"/>
            <w:hideMark/>
          </w:tcPr>
          <w:p w14:paraId="3D133EF2"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p>
        </w:tc>
        <w:tc>
          <w:tcPr>
            <w:tcW w:w="1656" w:type="dxa"/>
            <w:tcBorders>
              <w:top w:val="single" w:sz="4" w:space="0" w:color="auto"/>
              <w:bottom w:val="single" w:sz="4" w:space="0" w:color="auto"/>
            </w:tcBorders>
            <w:vAlign w:val="center"/>
            <w:hideMark/>
          </w:tcPr>
          <w:p w14:paraId="2662AF72"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0.5</w:t>
            </w:r>
          </w:p>
        </w:tc>
        <w:tc>
          <w:tcPr>
            <w:tcW w:w="1407" w:type="dxa"/>
            <w:tcBorders>
              <w:top w:val="single" w:sz="4" w:space="0" w:color="auto"/>
              <w:bottom w:val="single" w:sz="4" w:space="0" w:color="auto"/>
            </w:tcBorders>
            <w:vAlign w:val="center"/>
            <w:hideMark/>
          </w:tcPr>
          <w:p w14:paraId="32F1609D"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0.75</w:t>
            </w:r>
          </w:p>
        </w:tc>
        <w:tc>
          <w:tcPr>
            <w:tcW w:w="1842" w:type="dxa"/>
            <w:tcBorders>
              <w:top w:val="single" w:sz="4" w:space="0" w:color="auto"/>
              <w:bottom w:val="single" w:sz="4" w:space="0" w:color="auto"/>
            </w:tcBorders>
            <w:vAlign w:val="center"/>
            <w:hideMark/>
          </w:tcPr>
          <w:p w14:paraId="7114235A" w14:textId="77777777" w:rsidR="00AB3B29" w:rsidRPr="006B6ABE" w:rsidRDefault="00AB3B29" w:rsidP="006B6ABE">
            <w:pPr>
              <w:snapToGrid w:val="0"/>
              <w:spacing w:line="360" w:lineRule="auto"/>
              <w:jc w:val="center"/>
              <w:rPr>
                <w:rFonts w:ascii="Book Antiqua" w:hAnsi="Book Antiqua" w:cs="Arial"/>
                <w:b/>
                <w:bCs/>
                <w:color w:val="000000" w:themeColor="text1"/>
                <w:sz w:val="20"/>
                <w:szCs w:val="20"/>
                <w:lang w:eastAsia="zh-CN"/>
              </w:rPr>
            </w:pPr>
            <w:r w:rsidRPr="006B6ABE">
              <w:rPr>
                <w:rFonts w:ascii="Book Antiqua" w:hAnsi="Book Antiqua" w:cs="Arial"/>
                <w:b/>
                <w:bCs/>
                <w:color w:val="000000" w:themeColor="text1"/>
                <w:kern w:val="24"/>
                <w:sz w:val="20"/>
                <w:szCs w:val="20"/>
                <w:lang w:eastAsia="zh-CN"/>
              </w:rPr>
              <w:t>0.95</w:t>
            </w:r>
          </w:p>
        </w:tc>
      </w:tr>
      <w:tr w:rsidR="00AB3B29" w:rsidRPr="006B6ABE" w14:paraId="516DC4E6" w14:textId="77777777" w:rsidTr="00DE1402">
        <w:trPr>
          <w:trHeight w:val="516"/>
        </w:trPr>
        <w:tc>
          <w:tcPr>
            <w:tcW w:w="1700" w:type="dxa"/>
            <w:vMerge w:val="restart"/>
            <w:tcBorders>
              <w:top w:val="single" w:sz="4" w:space="0" w:color="auto"/>
            </w:tcBorders>
            <w:vAlign w:val="center"/>
            <w:hideMark/>
          </w:tcPr>
          <w:p w14:paraId="2161E3D4" w14:textId="77777777" w:rsidR="00AB3B29" w:rsidRPr="006B6ABE" w:rsidRDefault="00A60DE4" w:rsidP="006B6ABE">
            <w:pPr>
              <w:snapToGrid w:val="0"/>
              <w:spacing w:line="360" w:lineRule="auto"/>
              <w:ind w:left="115" w:right="115"/>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 </w:t>
            </w:r>
            <w:r w:rsidR="00AB3B29" w:rsidRPr="006B6ABE">
              <w:rPr>
                <w:rFonts w:ascii="Book Antiqua" w:hAnsi="Book Antiqua" w:cs="Arial"/>
                <w:color w:val="000000" w:themeColor="text1"/>
                <w:kern w:val="24"/>
                <w:sz w:val="20"/>
                <w:szCs w:val="20"/>
                <w:lang w:eastAsia="zh-CN"/>
              </w:rPr>
              <w:t>Cisplatin and VPA</w:t>
            </w:r>
          </w:p>
        </w:tc>
        <w:tc>
          <w:tcPr>
            <w:tcW w:w="1431" w:type="dxa"/>
            <w:vMerge w:val="restart"/>
            <w:tcBorders>
              <w:top w:val="single" w:sz="4" w:space="0" w:color="auto"/>
            </w:tcBorders>
            <w:vAlign w:val="center"/>
            <w:hideMark/>
          </w:tcPr>
          <w:p w14:paraId="436E1016"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Pre</w:t>
            </w:r>
          </w:p>
        </w:tc>
        <w:tc>
          <w:tcPr>
            <w:tcW w:w="1711" w:type="dxa"/>
            <w:tcBorders>
              <w:top w:val="single" w:sz="4" w:space="0" w:color="auto"/>
            </w:tcBorders>
            <w:vAlign w:val="center"/>
            <w:hideMark/>
          </w:tcPr>
          <w:p w14:paraId="706BEE30"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Cis,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tcBorders>
              <w:top w:val="single" w:sz="4" w:space="0" w:color="auto"/>
            </w:tcBorders>
            <w:vAlign w:val="center"/>
            <w:hideMark/>
          </w:tcPr>
          <w:p w14:paraId="779D8B3D"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0.965, 386.359</w:t>
            </w:r>
          </w:p>
        </w:tc>
        <w:tc>
          <w:tcPr>
            <w:tcW w:w="1407" w:type="dxa"/>
            <w:tcBorders>
              <w:top w:val="single" w:sz="4" w:space="0" w:color="auto"/>
            </w:tcBorders>
            <w:vAlign w:val="center"/>
            <w:hideMark/>
          </w:tcPr>
          <w:p w14:paraId="71F3A14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2.711, 1084.65</w:t>
            </w:r>
          </w:p>
        </w:tc>
        <w:tc>
          <w:tcPr>
            <w:tcW w:w="1842" w:type="dxa"/>
            <w:tcBorders>
              <w:top w:val="single" w:sz="4" w:space="0" w:color="auto"/>
            </w:tcBorders>
            <w:vAlign w:val="center"/>
            <w:hideMark/>
          </w:tcPr>
          <w:p w14:paraId="2A7E7C28"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15.361, 6144.61</w:t>
            </w:r>
          </w:p>
        </w:tc>
      </w:tr>
      <w:tr w:rsidR="00AB3B29" w:rsidRPr="006B6ABE" w14:paraId="38D65E04" w14:textId="77777777" w:rsidTr="00DE1402">
        <w:trPr>
          <w:trHeight w:val="516"/>
        </w:trPr>
        <w:tc>
          <w:tcPr>
            <w:tcW w:w="1700" w:type="dxa"/>
            <w:vMerge/>
            <w:vAlign w:val="center"/>
            <w:hideMark/>
          </w:tcPr>
          <w:p w14:paraId="7B27987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3912446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0CD6545F" w14:textId="532C58EC"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156F822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0.352</w:t>
            </w:r>
          </w:p>
        </w:tc>
        <w:tc>
          <w:tcPr>
            <w:tcW w:w="1407" w:type="dxa"/>
            <w:vAlign w:val="center"/>
            <w:hideMark/>
          </w:tcPr>
          <w:p w14:paraId="71E0CA2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0.471</w:t>
            </w:r>
          </w:p>
        </w:tc>
        <w:tc>
          <w:tcPr>
            <w:tcW w:w="1842" w:type="dxa"/>
            <w:vAlign w:val="center"/>
            <w:hideMark/>
          </w:tcPr>
          <w:p w14:paraId="57B794D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0.784</w:t>
            </w:r>
          </w:p>
        </w:tc>
      </w:tr>
      <w:tr w:rsidR="00AB3B29" w:rsidRPr="006B6ABE" w14:paraId="32B8D46E" w14:textId="77777777" w:rsidTr="00DE1402">
        <w:trPr>
          <w:trHeight w:val="516"/>
        </w:trPr>
        <w:tc>
          <w:tcPr>
            <w:tcW w:w="1700" w:type="dxa"/>
            <w:vMerge/>
            <w:vAlign w:val="center"/>
            <w:hideMark/>
          </w:tcPr>
          <w:p w14:paraId="12E18BB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71BA5B5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Concurrent</w:t>
            </w:r>
          </w:p>
        </w:tc>
        <w:tc>
          <w:tcPr>
            <w:tcW w:w="1711" w:type="dxa"/>
            <w:vAlign w:val="center"/>
            <w:hideMark/>
          </w:tcPr>
          <w:p w14:paraId="154E698E"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Cis,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7C341D5C"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0.705, </w:t>
            </w:r>
            <w:r w:rsidR="00AB3B29" w:rsidRPr="006B6ABE">
              <w:rPr>
                <w:rFonts w:ascii="Book Antiqua" w:hAnsi="Book Antiqua" w:cs="Arial"/>
                <w:color w:val="000000" w:themeColor="text1"/>
                <w:kern w:val="24"/>
                <w:sz w:val="20"/>
                <w:szCs w:val="20"/>
                <w:lang w:eastAsia="zh-CN"/>
              </w:rPr>
              <w:t>282.387</w:t>
            </w:r>
          </w:p>
        </w:tc>
        <w:tc>
          <w:tcPr>
            <w:tcW w:w="1407" w:type="dxa"/>
            <w:vAlign w:val="center"/>
            <w:hideMark/>
          </w:tcPr>
          <w:p w14:paraId="76575C2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3.874, 1549.74</w:t>
            </w:r>
          </w:p>
        </w:tc>
        <w:tc>
          <w:tcPr>
            <w:tcW w:w="1842" w:type="dxa"/>
            <w:vAlign w:val="center"/>
            <w:hideMark/>
          </w:tcPr>
          <w:p w14:paraId="1076A58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67.690, 27076.0</w:t>
            </w:r>
          </w:p>
        </w:tc>
      </w:tr>
      <w:tr w:rsidR="00AB3B29" w:rsidRPr="006B6ABE" w14:paraId="41256D11" w14:textId="77777777" w:rsidTr="00DE1402">
        <w:trPr>
          <w:trHeight w:val="516"/>
        </w:trPr>
        <w:tc>
          <w:tcPr>
            <w:tcW w:w="1700" w:type="dxa"/>
            <w:vMerge/>
            <w:vAlign w:val="center"/>
            <w:hideMark/>
          </w:tcPr>
          <w:p w14:paraId="77BA5620"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4287057B"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50EA2343" w14:textId="5A851EF0"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4157AA8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0.257</w:t>
            </w:r>
          </w:p>
        </w:tc>
        <w:tc>
          <w:tcPr>
            <w:tcW w:w="1407" w:type="dxa"/>
            <w:vAlign w:val="center"/>
            <w:hideMark/>
          </w:tcPr>
          <w:p w14:paraId="5B364AD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0.673</w:t>
            </w:r>
          </w:p>
        </w:tc>
        <w:tc>
          <w:tcPr>
            <w:tcW w:w="1842" w:type="dxa"/>
            <w:vAlign w:val="center"/>
            <w:hideMark/>
          </w:tcPr>
          <w:p w14:paraId="4CE3259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3.454</w:t>
            </w:r>
          </w:p>
        </w:tc>
      </w:tr>
      <w:tr w:rsidR="00AB3B29" w:rsidRPr="006B6ABE" w14:paraId="3B4CE10A" w14:textId="77777777" w:rsidTr="00DE1402">
        <w:trPr>
          <w:trHeight w:val="516"/>
        </w:trPr>
        <w:tc>
          <w:tcPr>
            <w:tcW w:w="1700" w:type="dxa"/>
            <w:vMerge/>
            <w:vAlign w:val="center"/>
            <w:hideMark/>
          </w:tcPr>
          <w:p w14:paraId="53D5F7E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5293FA6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Post</w:t>
            </w:r>
          </w:p>
        </w:tc>
        <w:tc>
          <w:tcPr>
            <w:tcW w:w="1711" w:type="dxa"/>
            <w:vAlign w:val="center"/>
            <w:hideMark/>
          </w:tcPr>
          <w:p w14:paraId="11FA6F68"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Cis,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4F90936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3.254 ,1301.90</w:t>
            </w:r>
          </w:p>
        </w:tc>
        <w:tc>
          <w:tcPr>
            <w:tcW w:w="1407" w:type="dxa"/>
            <w:vAlign w:val="center"/>
            <w:hideMark/>
          </w:tcPr>
          <w:p w14:paraId="787430E8"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9.362, 3745.16</w:t>
            </w:r>
          </w:p>
        </w:tc>
        <w:tc>
          <w:tcPr>
            <w:tcW w:w="1842" w:type="dxa"/>
            <w:vAlign w:val="center"/>
            <w:hideMark/>
          </w:tcPr>
          <w:p w14:paraId="1C85279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55.260, 22104.1</w:t>
            </w:r>
          </w:p>
        </w:tc>
      </w:tr>
      <w:tr w:rsidR="00AB3B29" w:rsidRPr="006B6ABE" w14:paraId="602117FF" w14:textId="77777777" w:rsidTr="00DE1402">
        <w:trPr>
          <w:trHeight w:val="564"/>
        </w:trPr>
        <w:tc>
          <w:tcPr>
            <w:tcW w:w="1700" w:type="dxa"/>
            <w:vMerge/>
            <w:vAlign w:val="center"/>
            <w:hideMark/>
          </w:tcPr>
          <w:p w14:paraId="0F6208E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3EFCA90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7DEDA8AA" w14:textId="7957583C"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216C7F4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1.188</w:t>
            </w:r>
          </w:p>
        </w:tc>
        <w:tc>
          <w:tcPr>
            <w:tcW w:w="1407" w:type="dxa"/>
            <w:vAlign w:val="center"/>
            <w:hideMark/>
          </w:tcPr>
          <w:p w14:paraId="5A5B10C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1.627</w:t>
            </w:r>
          </w:p>
        </w:tc>
        <w:tc>
          <w:tcPr>
            <w:tcW w:w="1842" w:type="dxa"/>
            <w:vAlign w:val="center"/>
            <w:hideMark/>
          </w:tcPr>
          <w:p w14:paraId="729F30D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2.820</w:t>
            </w:r>
          </w:p>
        </w:tc>
      </w:tr>
      <w:tr w:rsidR="00AB3B29" w:rsidRPr="006B6ABE" w14:paraId="31492325" w14:textId="77777777" w:rsidTr="00DE1402">
        <w:trPr>
          <w:trHeight w:val="516"/>
        </w:trPr>
        <w:tc>
          <w:tcPr>
            <w:tcW w:w="1700" w:type="dxa"/>
            <w:vMerge w:val="restart"/>
            <w:vAlign w:val="center"/>
            <w:hideMark/>
          </w:tcPr>
          <w:p w14:paraId="70A26986" w14:textId="77777777" w:rsidR="00AB3B29" w:rsidRPr="006B6ABE" w:rsidRDefault="00AB3B29" w:rsidP="006B6ABE">
            <w:pPr>
              <w:snapToGrid w:val="0"/>
              <w:spacing w:line="360" w:lineRule="auto"/>
              <w:ind w:left="115" w:right="115"/>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Oxaliplatin and VPA</w:t>
            </w:r>
          </w:p>
        </w:tc>
        <w:tc>
          <w:tcPr>
            <w:tcW w:w="1431" w:type="dxa"/>
            <w:vMerge w:val="restart"/>
            <w:vAlign w:val="center"/>
            <w:hideMark/>
          </w:tcPr>
          <w:p w14:paraId="21B73C5B"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Pre</w:t>
            </w:r>
          </w:p>
        </w:tc>
        <w:tc>
          <w:tcPr>
            <w:tcW w:w="1711" w:type="dxa"/>
            <w:vAlign w:val="center"/>
            <w:hideMark/>
          </w:tcPr>
          <w:p w14:paraId="0D934082"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Oxa,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651E7FB6" w14:textId="77777777" w:rsidR="00AB3B29" w:rsidRPr="006B6ABE" w:rsidRDefault="003756E8" w:rsidP="006B6ABE">
            <w:pPr>
              <w:tabs>
                <w:tab w:val="left" w:pos="1085"/>
              </w:tabs>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0.788, </w:t>
            </w:r>
            <w:r w:rsidR="00AB3B29" w:rsidRPr="006B6ABE">
              <w:rPr>
                <w:rFonts w:ascii="Book Antiqua" w:hAnsi="Book Antiqua" w:cs="Arial"/>
                <w:color w:val="000000" w:themeColor="text1"/>
                <w:kern w:val="24"/>
                <w:sz w:val="20"/>
                <w:szCs w:val="20"/>
                <w:lang w:eastAsia="zh-CN"/>
              </w:rPr>
              <w:t>394.469</w:t>
            </w:r>
          </w:p>
        </w:tc>
        <w:tc>
          <w:tcPr>
            <w:tcW w:w="1407" w:type="dxa"/>
            <w:vAlign w:val="center"/>
            <w:hideMark/>
          </w:tcPr>
          <w:p w14:paraId="5E1643B4"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2.094, </w:t>
            </w:r>
            <w:r w:rsidR="00AB3B29" w:rsidRPr="006B6ABE">
              <w:rPr>
                <w:rFonts w:ascii="Book Antiqua" w:hAnsi="Book Antiqua" w:cs="Arial"/>
                <w:color w:val="000000" w:themeColor="text1"/>
                <w:kern w:val="24"/>
                <w:sz w:val="20"/>
                <w:szCs w:val="20"/>
                <w:lang w:eastAsia="zh-CN"/>
              </w:rPr>
              <w:t>1047.04</w:t>
            </w:r>
          </w:p>
        </w:tc>
        <w:tc>
          <w:tcPr>
            <w:tcW w:w="1842" w:type="dxa"/>
            <w:vAlign w:val="center"/>
            <w:hideMark/>
          </w:tcPr>
          <w:p w14:paraId="17304163"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10.796, </w:t>
            </w:r>
            <w:r w:rsidR="00AB3B29" w:rsidRPr="006B6ABE">
              <w:rPr>
                <w:rFonts w:ascii="Book Antiqua" w:hAnsi="Book Antiqua" w:cs="Arial"/>
                <w:color w:val="000000" w:themeColor="text1"/>
                <w:kern w:val="24"/>
                <w:sz w:val="20"/>
                <w:szCs w:val="20"/>
                <w:lang w:eastAsia="zh-CN"/>
              </w:rPr>
              <w:t>5398.39</w:t>
            </w:r>
          </w:p>
        </w:tc>
      </w:tr>
      <w:tr w:rsidR="00AB3B29" w:rsidRPr="006B6ABE" w14:paraId="629B7B0F" w14:textId="77777777" w:rsidTr="00DE1402">
        <w:trPr>
          <w:trHeight w:val="516"/>
        </w:trPr>
        <w:tc>
          <w:tcPr>
            <w:tcW w:w="1700" w:type="dxa"/>
            <w:vMerge/>
            <w:vAlign w:val="center"/>
            <w:hideMark/>
          </w:tcPr>
          <w:p w14:paraId="5DD6146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78D9F56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5CA87AE2" w14:textId="1CF72A72"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467F23B7" w14:textId="77777777" w:rsidR="00AB3B29" w:rsidRPr="006B6ABE" w:rsidRDefault="00AB3B29" w:rsidP="006B6ABE">
            <w:pPr>
              <w:tabs>
                <w:tab w:val="left" w:pos="1085"/>
              </w:tabs>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0.404</w:t>
            </w:r>
          </w:p>
        </w:tc>
        <w:tc>
          <w:tcPr>
            <w:tcW w:w="1407" w:type="dxa"/>
            <w:vAlign w:val="center"/>
            <w:hideMark/>
          </w:tcPr>
          <w:p w14:paraId="168A07BD"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0.453</w:t>
            </w:r>
          </w:p>
        </w:tc>
        <w:tc>
          <w:tcPr>
            <w:tcW w:w="1842" w:type="dxa"/>
            <w:vAlign w:val="center"/>
            <w:hideMark/>
          </w:tcPr>
          <w:p w14:paraId="4857927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0.552</w:t>
            </w:r>
          </w:p>
        </w:tc>
      </w:tr>
      <w:tr w:rsidR="00AB3B29" w:rsidRPr="006B6ABE" w14:paraId="2CC9EA0C" w14:textId="77777777" w:rsidTr="00DE1402">
        <w:trPr>
          <w:trHeight w:val="516"/>
        </w:trPr>
        <w:tc>
          <w:tcPr>
            <w:tcW w:w="1700" w:type="dxa"/>
            <w:vMerge/>
            <w:vAlign w:val="center"/>
            <w:hideMark/>
          </w:tcPr>
          <w:p w14:paraId="01CCCA6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287D0CE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Concurrent</w:t>
            </w:r>
          </w:p>
        </w:tc>
        <w:tc>
          <w:tcPr>
            <w:tcW w:w="1711" w:type="dxa"/>
            <w:vAlign w:val="center"/>
            <w:hideMark/>
          </w:tcPr>
          <w:p w14:paraId="606605E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Oxa,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44FDD1BA"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1.533, </w:t>
            </w:r>
            <w:r w:rsidR="00AB3B29" w:rsidRPr="006B6ABE">
              <w:rPr>
                <w:rFonts w:ascii="Book Antiqua" w:hAnsi="Book Antiqua" w:cs="Arial"/>
                <w:color w:val="000000" w:themeColor="text1"/>
                <w:kern w:val="24"/>
                <w:sz w:val="20"/>
                <w:szCs w:val="20"/>
                <w:lang w:eastAsia="zh-CN"/>
              </w:rPr>
              <w:t>766.633</w:t>
            </w:r>
          </w:p>
        </w:tc>
        <w:tc>
          <w:tcPr>
            <w:tcW w:w="1407" w:type="dxa"/>
            <w:vAlign w:val="center"/>
            <w:hideMark/>
          </w:tcPr>
          <w:p w14:paraId="58639FBD"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4.305, </w:t>
            </w:r>
            <w:r w:rsidR="00AB3B29" w:rsidRPr="006B6ABE">
              <w:rPr>
                <w:rFonts w:ascii="Book Antiqua" w:hAnsi="Book Antiqua" w:cs="Arial"/>
                <w:color w:val="000000" w:themeColor="text1"/>
                <w:kern w:val="24"/>
                <w:sz w:val="20"/>
                <w:szCs w:val="20"/>
                <w:lang w:eastAsia="zh-CN"/>
              </w:rPr>
              <w:t>2152.92</w:t>
            </w:r>
          </w:p>
        </w:tc>
        <w:tc>
          <w:tcPr>
            <w:tcW w:w="1842" w:type="dxa"/>
            <w:vAlign w:val="center"/>
            <w:hideMark/>
          </w:tcPr>
          <w:p w14:paraId="00F40755"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24.406, </w:t>
            </w:r>
            <w:r w:rsidR="00AB3B29" w:rsidRPr="006B6ABE">
              <w:rPr>
                <w:rFonts w:ascii="Book Antiqua" w:hAnsi="Book Antiqua" w:cs="Arial"/>
                <w:color w:val="000000" w:themeColor="text1"/>
                <w:kern w:val="24"/>
                <w:sz w:val="20"/>
                <w:szCs w:val="20"/>
                <w:lang w:eastAsia="zh-CN"/>
              </w:rPr>
              <w:t>12203.2</w:t>
            </w:r>
          </w:p>
        </w:tc>
      </w:tr>
      <w:tr w:rsidR="00AB3B29" w:rsidRPr="006B6ABE" w14:paraId="34B4F3FB" w14:textId="77777777" w:rsidTr="00DE1402">
        <w:trPr>
          <w:trHeight w:val="516"/>
        </w:trPr>
        <w:tc>
          <w:tcPr>
            <w:tcW w:w="1700" w:type="dxa"/>
            <w:vMerge/>
            <w:vAlign w:val="center"/>
            <w:hideMark/>
          </w:tcPr>
          <w:p w14:paraId="5924A19B"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6D58951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7A5C19A5" w14:textId="700D2FA0"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3A50D90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0.786</w:t>
            </w:r>
          </w:p>
        </w:tc>
        <w:tc>
          <w:tcPr>
            <w:tcW w:w="1407" w:type="dxa"/>
            <w:vAlign w:val="center"/>
            <w:hideMark/>
          </w:tcPr>
          <w:p w14:paraId="4AA2FF1E"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0.933</w:t>
            </w:r>
          </w:p>
        </w:tc>
        <w:tc>
          <w:tcPr>
            <w:tcW w:w="1842" w:type="dxa"/>
            <w:vAlign w:val="center"/>
            <w:hideMark/>
          </w:tcPr>
          <w:p w14:paraId="6A21FB5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1.249</w:t>
            </w:r>
          </w:p>
        </w:tc>
      </w:tr>
      <w:tr w:rsidR="00AB3B29" w:rsidRPr="006B6ABE" w14:paraId="47B6114C" w14:textId="77777777" w:rsidTr="00DE1402">
        <w:trPr>
          <w:trHeight w:val="516"/>
        </w:trPr>
        <w:tc>
          <w:tcPr>
            <w:tcW w:w="1700" w:type="dxa"/>
            <w:vMerge/>
            <w:vAlign w:val="center"/>
            <w:hideMark/>
          </w:tcPr>
          <w:p w14:paraId="1D00ABD1"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3DCC3D4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Post</w:t>
            </w:r>
          </w:p>
        </w:tc>
        <w:tc>
          <w:tcPr>
            <w:tcW w:w="1711" w:type="dxa"/>
            <w:vAlign w:val="center"/>
            <w:hideMark/>
          </w:tcPr>
          <w:p w14:paraId="5F57AA2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Dose of Oxa, VPA (µ</w:t>
            </w:r>
            <w:r w:rsidR="00800FF7" w:rsidRPr="006B6ABE">
              <w:rPr>
                <w:rFonts w:ascii="Book Antiqua" w:hAnsi="Book Antiqua" w:cs="Arial"/>
                <w:color w:val="000000" w:themeColor="text1"/>
                <w:kern w:val="24"/>
                <w:sz w:val="20"/>
                <w:szCs w:val="20"/>
                <w:lang w:eastAsia="zh-CN"/>
              </w:rPr>
              <w:t>mol/L</w:t>
            </w:r>
            <w:r w:rsidRPr="006B6ABE">
              <w:rPr>
                <w:rFonts w:ascii="Book Antiqua" w:hAnsi="Book Antiqua" w:cs="Arial"/>
                <w:color w:val="000000" w:themeColor="text1"/>
                <w:kern w:val="24"/>
                <w:sz w:val="20"/>
                <w:szCs w:val="20"/>
                <w:lang w:eastAsia="zh-CN"/>
              </w:rPr>
              <w:t>)</w:t>
            </w:r>
          </w:p>
        </w:tc>
        <w:tc>
          <w:tcPr>
            <w:tcW w:w="1656" w:type="dxa"/>
            <w:vAlign w:val="center"/>
            <w:hideMark/>
          </w:tcPr>
          <w:p w14:paraId="41278072"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2.362, </w:t>
            </w:r>
            <w:r w:rsidR="00AB3B29" w:rsidRPr="006B6ABE">
              <w:rPr>
                <w:rFonts w:ascii="Book Antiqua" w:hAnsi="Book Antiqua" w:cs="Arial"/>
                <w:color w:val="000000" w:themeColor="text1"/>
                <w:kern w:val="24"/>
                <w:sz w:val="20"/>
                <w:szCs w:val="20"/>
                <w:lang w:eastAsia="zh-CN"/>
              </w:rPr>
              <w:t>1181.47</w:t>
            </w:r>
          </w:p>
        </w:tc>
        <w:tc>
          <w:tcPr>
            <w:tcW w:w="1407" w:type="dxa"/>
            <w:vAlign w:val="center"/>
            <w:hideMark/>
          </w:tcPr>
          <w:p w14:paraId="23776CEF"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8.451, </w:t>
            </w:r>
            <w:r w:rsidR="00AB3B29" w:rsidRPr="006B6ABE">
              <w:rPr>
                <w:rFonts w:ascii="Book Antiqua" w:hAnsi="Book Antiqua" w:cs="Arial"/>
                <w:color w:val="000000" w:themeColor="text1"/>
                <w:kern w:val="24"/>
                <w:sz w:val="20"/>
                <w:szCs w:val="20"/>
                <w:lang w:eastAsia="zh-CN"/>
              </w:rPr>
              <w:t>4225.64</w:t>
            </w:r>
          </w:p>
        </w:tc>
        <w:tc>
          <w:tcPr>
            <w:tcW w:w="1842" w:type="dxa"/>
            <w:vAlign w:val="center"/>
            <w:hideMark/>
          </w:tcPr>
          <w:p w14:paraId="379AC64C"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71.917, </w:t>
            </w:r>
            <w:r w:rsidR="00AB3B29" w:rsidRPr="006B6ABE">
              <w:rPr>
                <w:rFonts w:ascii="Book Antiqua" w:hAnsi="Book Antiqua" w:cs="Arial"/>
                <w:color w:val="000000" w:themeColor="text1"/>
                <w:kern w:val="24"/>
                <w:sz w:val="20"/>
                <w:szCs w:val="20"/>
                <w:lang w:eastAsia="zh-CN"/>
              </w:rPr>
              <w:t>35958.6</w:t>
            </w:r>
          </w:p>
        </w:tc>
      </w:tr>
      <w:tr w:rsidR="00AB3B29" w:rsidRPr="006B6ABE" w14:paraId="46B7CCE1" w14:textId="77777777" w:rsidTr="00DE1402">
        <w:trPr>
          <w:trHeight w:val="516"/>
        </w:trPr>
        <w:tc>
          <w:tcPr>
            <w:tcW w:w="1700" w:type="dxa"/>
            <w:vMerge/>
            <w:vAlign w:val="center"/>
            <w:hideMark/>
          </w:tcPr>
          <w:p w14:paraId="2EC27996"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75BF3553"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436D9615" w14:textId="3997995F"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5E2370E1"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1.211</w:t>
            </w:r>
          </w:p>
        </w:tc>
        <w:tc>
          <w:tcPr>
            <w:tcW w:w="1407" w:type="dxa"/>
            <w:vAlign w:val="center"/>
            <w:hideMark/>
          </w:tcPr>
          <w:p w14:paraId="10AE4BF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1.83182</w:t>
            </w:r>
          </w:p>
        </w:tc>
        <w:tc>
          <w:tcPr>
            <w:tcW w:w="1842" w:type="dxa"/>
            <w:vAlign w:val="center"/>
            <w:hideMark/>
          </w:tcPr>
          <w:p w14:paraId="09A62A7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3.68265</w:t>
            </w:r>
          </w:p>
        </w:tc>
      </w:tr>
      <w:tr w:rsidR="00AB3B29" w:rsidRPr="006B6ABE" w14:paraId="36D84006" w14:textId="77777777" w:rsidTr="00DE1402">
        <w:trPr>
          <w:trHeight w:val="516"/>
        </w:trPr>
        <w:tc>
          <w:tcPr>
            <w:tcW w:w="1700" w:type="dxa"/>
            <w:vMerge w:val="restart"/>
            <w:vAlign w:val="center"/>
            <w:hideMark/>
          </w:tcPr>
          <w:p w14:paraId="143BAFAE" w14:textId="77777777" w:rsidR="00AB3B29" w:rsidRPr="006B6ABE" w:rsidRDefault="00AB3B29" w:rsidP="006B6ABE">
            <w:pPr>
              <w:snapToGrid w:val="0"/>
              <w:spacing w:line="360" w:lineRule="auto"/>
              <w:ind w:left="115" w:right="115"/>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Epirubicin and TSA</w:t>
            </w:r>
          </w:p>
        </w:tc>
        <w:tc>
          <w:tcPr>
            <w:tcW w:w="1431" w:type="dxa"/>
            <w:vMerge w:val="restart"/>
            <w:vAlign w:val="center"/>
            <w:hideMark/>
          </w:tcPr>
          <w:p w14:paraId="50CF54D1"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Pre</w:t>
            </w:r>
          </w:p>
        </w:tc>
        <w:tc>
          <w:tcPr>
            <w:tcW w:w="1711" w:type="dxa"/>
            <w:vAlign w:val="center"/>
            <w:hideMark/>
          </w:tcPr>
          <w:p w14:paraId="3CF5AF04" w14:textId="07E3AE4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Combined </w:t>
            </w:r>
            <w:r w:rsidR="006918B1">
              <w:rPr>
                <w:rFonts w:ascii="Book Antiqua" w:hAnsi="Book Antiqua" w:cs="Arial"/>
                <w:color w:val="000000" w:themeColor="text1"/>
                <w:kern w:val="24"/>
                <w:sz w:val="20"/>
                <w:szCs w:val="20"/>
                <w:lang w:eastAsia="zh-CN"/>
              </w:rPr>
              <w:t>d</w:t>
            </w:r>
            <w:r w:rsidRPr="006B6ABE">
              <w:rPr>
                <w:rFonts w:ascii="Book Antiqua" w:hAnsi="Book Antiqua" w:cs="Arial"/>
                <w:color w:val="000000" w:themeColor="text1"/>
                <w:kern w:val="24"/>
                <w:sz w:val="20"/>
                <w:szCs w:val="20"/>
                <w:lang w:eastAsia="zh-CN"/>
              </w:rPr>
              <w:t>ose (µg)</w:t>
            </w:r>
          </w:p>
        </w:tc>
        <w:tc>
          <w:tcPr>
            <w:tcW w:w="1656" w:type="dxa"/>
            <w:vAlign w:val="center"/>
            <w:hideMark/>
          </w:tcPr>
          <w:p w14:paraId="3848052B"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0.030, </w:t>
            </w:r>
            <w:r w:rsidR="00AB3B29" w:rsidRPr="006B6ABE">
              <w:rPr>
                <w:rFonts w:ascii="Book Antiqua" w:hAnsi="Book Antiqua" w:cs="Arial"/>
                <w:color w:val="000000" w:themeColor="text1"/>
                <w:kern w:val="24"/>
                <w:sz w:val="20"/>
                <w:szCs w:val="20"/>
                <w:lang w:eastAsia="zh-CN"/>
              </w:rPr>
              <w:t>0.300</w:t>
            </w:r>
          </w:p>
        </w:tc>
        <w:tc>
          <w:tcPr>
            <w:tcW w:w="1407" w:type="dxa"/>
            <w:vAlign w:val="center"/>
            <w:hideMark/>
          </w:tcPr>
          <w:p w14:paraId="3DFB1EDC"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0.093, </w:t>
            </w:r>
            <w:r w:rsidR="00AB3B29" w:rsidRPr="006B6ABE">
              <w:rPr>
                <w:rFonts w:ascii="Book Antiqua" w:hAnsi="Book Antiqua" w:cs="Arial"/>
                <w:color w:val="000000" w:themeColor="text1"/>
                <w:kern w:val="24"/>
                <w:sz w:val="20"/>
                <w:szCs w:val="20"/>
                <w:lang w:eastAsia="zh-CN"/>
              </w:rPr>
              <w:t>0.931</w:t>
            </w:r>
          </w:p>
        </w:tc>
        <w:tc>
          <w:tcPr>
            <w:tcW w:w="1842" w:type="dxa"/>
            <w:vAlign w:val="center"/>
            <w:hideMark/>
          </w:tcPr>
          <w:p w14:paraId="65DBA866"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0.623, </w:t>
            </w:r>
            <w:r w:rsidR="00AB3B29" w:rsidRPr="006B6ABE">
              <w:rPr>
                <w:rFonts w:ascii="Book Antiqua" w:hAnsi="Book Antiqua" w:cs="Arial"/>
                <w:color w:val="000000" w:themeColor="text1"/>
                <w:kern w:val="24"/>
                <w:sz w:val="20"/>
                <w:szCs w:val="20"/>
                <w:lang w:eastAsia="zh-CN"/>
              </w:rPr>
              <w:t>6.231</w:t>
            </w:r>
          </w:p>
        </w:tc>
      </w:tr>
      <w:tr w:rsidR="00AB3B29" w:rsidRPr="006B6ABE" w14:paraId="67BAD227" w14:textId="77777777" w:rsidTr="00DE1402">
        <w:trPr>
          <w:trHeight w:val="516"/>
        </w:trPr>
        <w:tc>
          <w:tcPr>
            <w:tcW w:w="1700" w:type="dxa"/>
            <w:vMerge/>
            <w:vAlign w:val="center"/>
            <w:hideMark/>
          </w:tcPr>
          <w:p w14:paraId="211D006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70A4F0D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02B85342" w14:textId="03F7AA4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745EB4D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0.645</w:t>
            </w:r>
          </w:p>
        </w:tc>
        <w:tc>
          <w:tcPr>
            <w:tcW w:w="1407" w:type="dxa"/>
            <w:vAlign w:val="center"/>
            <w:hideMark/>
          </w:tcPr>
          <w:p w14:paraId="704D4A5E"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0.727</w:t>
            </w:r>
          </w:p>
        </w:tc>
        <w:tc>
          <w:tcPr>
            <w:tcW w:w="1842" w:type="dxa"/>
            <w:vAlign w:val="center"/>
            <w:hideMark/>
          </w:tcPr>
          <w:p w14:paraId="602ADF06"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1.222</w:t>
            </w:r>
          </w:p>
        </w:tc>
      </w:tr>
      <w:tr w:rsidR="00AB3B29" w:rsidRPr="006B6ABE" w14:paraId="084F2A5D" w14:textId="77777777" w:rsidTr="00DE1402">
        <w:trPr>
          <w:trHeight w:val="516"/>
        </w:trPr>
        <w:tc>
          <w:tcPr>
            <w:tcW w:w="1700" w:type="dxa"/>
            <w:vMerge/>
            <w:vAlign w:val="center"/>
            <w:hideMark/>
          </w:tcPr>
          <w:p w14:paraId="051D0E5E"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46BCEAB7"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Concurrent</w:t>
            </w:r>
          </w:p>
        </w:tc>
        <w:tc>
          <w:tcPr>
            <w:tcW w:w="1711" w:type="dxa"/>
            <w:vAlign w:val="center"/>
            <w:hideMark/>
          </w:tcPr>
          <w:p w14:paraId="58853BA8" w14:textId="4F4C1C44"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Combined </w:t>
            </w:r>
            <w:r w:rsidR="006918B1">
              <w:rPr>
                <w:rFonts w:ascii="Book Antiqua" w:hAnsi="Book Antiqua" w:cs="Arial"/>
                <w:color w:val="000000" w:themeColor="text1"/>
                <w:kern w:val="24"/>
                <w:sz w:val="20"/>
                <w:szCs w:val="20"/>
                <w:lang w:eastAsia="zh-CN"/>
              </w:rPr>
              <w:t>d</w:t>
            </w:r>
            <w:r w:rsidRPr="006B6ABE">
              <w:rPr>
                <w:rFonts w:ascii="Book Antiqua" w:hAnsi="Book Antiqua" w:cs="Arial"/>
                <w:color w:val="000000" w:themeColor="text1"/>
                <w:kern w:val="24"/>
                <w:sz w:val="20"/>
                <w:szCs w:val="20"/>
                <w:lang w:eastAsia="zh-CN"/>
              </w:rPr>
              <w:t>ose (µg)</w:t>
            </w:r>
          </w:p>
        </w:tc>
        <w:tc>
          <w:tcPr>
            <w:tcW w:w="1656" w:type="dxa"/>
            <w:vAlign w:val="center"/>
            <w:hideMark/>
          </w:tcPr>
          <w:p w14:paraId="0A4E7952"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0.129,</w:t>
            </w:r>
            <w:r w:rsidR="00AB3B29" w:rsidRPr="006B6ABE">
              <w:rPr>
                <w:rFonts w:ascii="Book Antiqua" w:hAnsi="Book Antiqua" w:cs="Arial"/>
                <w:color w:val="000000" w:themeColor="text1"/>
                <w:kern w:val="24"/>
                <w:sz w:val="20"/>
                <w:szCs w:val="20"/>
                <w:lang w:eastAsia="zh-CN"/>
              </w:rPr>
              <w:t xml:space="preserve"> 1.299</w:t>
            </w:r>
          </w:p>
        </w:tc>
        <w:tc>
          <w:tcPr>
            <w:tcW w:w="1407" w:type="dxa"/>
            <w:vAlign w:val="center"/>
            <w:hideMark/>
          </w:tcPr>
          <w:p w14:paraId="7F90F7BB"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0.410,</w:t>
            </w:r>
            <w:r w:rsidR="00AB3B29" w:rsidRPr="006B6ABE">
              <w:rPr>
                <w:rFonts w:ascii="Book Antiqua" w:hAnsi="Book Antiqua" w:cs="Arial"/>
                <w:color w:val="000000" w:themeColor="text1"/>
                <w:kern w:val="24"/>
                <w:sz w:val="20"/>
                <w:szCs w:val="20"/>
                <w:lang w:eastAsia="zh-CN"/>
              </w:rPr>
              <w:t xml:space="preserve"> 4.105</w:t>
            </w:r>
          </w:p>
        </w:tc>
        <w:tc>
          <w:tcPr>
            <w:tcW w:w="1842" w:type="dxa"/>
            <w:vAlign w:val="center"/>
            <w:hideMark/>
          </w:tcPr>
          <w:p w14:paraId="777CC2EE"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2.835, </w:t>
            </w:r>
            <w:r w:rsidR="00AB3B29" w:rsidRPr="006B6ABE">
              <w:rPr>
                <w:rFonts w:ascii="Book Antiqua" w:hAnsi="Book Antiqua" w:cs="Arial"/>
                <w:color w:val="000000" w:themeColor="text1"/>
                <w:kern w:val="24"/>
                <w:sz w:val="20"/>
                <w:szCs w:val="20"/>
                <w:lang w:eastAsia="zh-CN"/>
              </w:rPr>
              <w:t>28.356</w:t>
            </w:r>
          </w:p>
        </w:tc>
      </w:tr>
      <w:tr w:rsidR="00AB3B29" w:rsidRPr="006B6ABE" w14:paraId="477ABBA9" w14:textId="77777777" w:rsidTr="00DE1402">
        <w:trPr>
          <w:trHeight w:val="516"/>
        </w:trPr>
        <w:tc>
          <w:tcPr>
            <w:tcW w:w="1700" w:type="dxa"/>
            <w:vMerge/>
            <w:vAlign w:val="center"/>
            <w:hideMark/>
          </w:tcPr>
          <w:p w14:paraId="6018D5AD"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33CA27EA"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6D69FC38" w14:textId="35B7E0AD"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CI</w:t>
            </w:r>
          </w:p>
        </w:tc>
        <w:tc>
          <w:tcPr>
            <w:tcW w:w="1656" w:type="dxa"/>
            <w:vAlign w:val="center"/>
            <w:hideMark/>
          </w:tcPr>
          <w:p w14:paraId="15FDE3B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2.789</w:t>
            </w:r>
          </w:p>
        </w:tc>
        <w:tc>
          <w:tcPr>
            <w:tcW w:w="1407" w:type="dxa"/>
            <w:vAlign w:val="center"/>
            <w:hideMark/>
          </w:tcPr>
          <w:p w14:paraId="481672A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3.207</w:t>
            </w:r>
          </w:p>
        </w:tc>
        <w:tc>
          <w:tcPr>
            <w:tcW w:w="1842" w:type="dxa"/>
            <w:vAlign w:val="center"/>
            <w:hideMark/>
          </w:tcPr>
          <w:p w14:paraId="20390B7F"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5.563</w:t>
            </w:r>
          </w:p>
        </w:tc>
      </w:tr>
      <w:tr w:rsidR="00AB3B29" w:rsidRPr="006B6ABE" w14:paraId="1339CE1A" w14:textId="77777777" w:rsidTr="00DE1402">
        <w:trPr>
          <w:trHeight w:val="516"/>
        </w:trPr>
        <w:tc>
          <w:tcPr>
            <w:tcW w:w="1700" w:type="dxa"/>
            <w:vMerge/>
            <w:vAlign w:val="center"/>
            <w:hideMark/>
          </w:tcPr>
          <w:p w14:paraId="4A7E28E5"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restart"/>
            <w:vAlign w:val="center"/>
            <w:hideMark/>
          </w:tcPr>
          <w:p w14:paraId="64F3C59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Post</w:t>
            </w:r>
          </w:p>
        </w:tc>
        <w:tc>
          <w:tcPr>
            <w:tcW w:w="1711" w:type="dxa"/>
            <w:vAlign w:val="center"/>
            <w:hideMark/>
          </w:tcPr>
          <w:p w14:paraId="76F0EB81" w14:textId="6A332A0E"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Combined </w:t>
            </w:r>
            <w:r w:rsidR="006918B1">
              <w:rPr>
                <w:rFonts w:ascii="Book Antiqua" w:hAnsi="Book Antiqua" w:cs="Arial"/>
                <w:color w:val="000000" w:themeColor="text1"/>
                <w:kern w:val="24"/>
                <w:sz w:val="20"/>
                <w:szCs w:val="20"/>
                <w:lang w:eastAsia="zh-CN"/>
              </w:rPr>
              <w:t>d</w:t>
            </w:r>
            <w:r w:rsidRPr="006B6ABE">
              <w:rPr>
                <w:rFonts w:ascii="Book Antiqua" w:hAnsi="Book Antiqua" w:cs="Arial"/>
                <w:color w:val="000000" w:themeColor="text1"/>
                <w:kern w:val="24"/>
                <w:sz w:val="20"/>
                <w:szCs w:val="20"/>
                <w:lang w:eastAsia="zh-CN"/>
              </w:rPr>
              <w:t>ose (µg)</w:t>
            </w:r>
          </w:p>
        </w:tc>
        <w:tc>
          <w:tcPr>
            <w:tcW w:w="1656" w:type="dxa"/>
            <w:vAlign w:val="center"/>
            <w:hideMark/>
          </w:tcPr>
          <w:p w14:paraId="13879B0B"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0.137, </w:t>
            </w:r>
            <w:r w:rsidR="00AB3B29" w:rsidRPr="006B6ABE">
              <w:rPr>
                <w:rFonts w:ascii="Book Antiqua" w:hAnsi="Book Antiqua" w:cs="Arial"/>
                <w:color w:val="000000" w:themeColor="text1"/>
                <w:kern w:val="24"/>
                <w:sz w:val="20"/>
                <w:szCs w:val="20"/>
                <w:lang w:eastAsia="zh-CN"/>
              </w:rPr>
              <w:t>1.375</w:t>
            </w:r>
          </w:p>
        </w:tc>
        <w:tc>
          <w:tcPr>
            <w:tcW w:w="1407" w:type="dxa"/>
            <w:vAlign w:val="center"/>
            <w:hideMark/>
          </w:tcPr>
          <w:p w14:paraId="5453AD1E"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0.301, </w:t>
            </w:r>
            <w:r w:rsidR="00AB3B29" w:rsidRPr="006B6ABE">
              <w:rPr>
                <w:rFonts w:ascii="Book Antiqua" w:hAnsi="Book Antiqua" w:cs="Arial"/>
                <w:color w:val="000000" w:themeColor="text1"/>
                <w:kern w:val="24"/>
                <w:sz w:val="20"/>
                <w:szCs w:val="20"/>
                <w:lang w:eastAsia="zh-CN"/>
              </w:rPr>
              <w:t>3.010</w:t>
            </w:r>
          </w:p>
        </w:tc>
        <w:tc>
          <w:tcPr>
            <w:tcW w:w="1842" w:type="dxa"/>
            <w:vAlign w:val="center"/>
            <w:hideMark/>
          </w:tcPr>
          <w:p w14:paraId="2925339D" w14:textId="77777777" w:rsidR="00AB3B29" w:rsidRPr="006B6ABE" w:rsidRDefault="003756E8"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1.122, </w:t>
            </w:r>
            <w:r w:rsidR="00AB3B29" w:rsidRPr="006B6ABE">
              <w:rPr>
                <w:rFonts w:ascii="Book Antiqua" w:hAnsi="Book Antiqua" w:cs="Arial"/>
                <w:color w:val="000000" w:themeColor="text1"/>
                <w:kern w:val="24"/>
                <w:sz w:val="20"/>
                <w:szCs w:val="20"/>
                <w:lang w:eastAsia="zh-CN"/>
              </w:rPr>
              <w:t>11.220</w:t>
            </w:r>
          </w:p>
        </w:tc>
      </w:tr>
      <w:tr w:rsidR="00AB3B29" w:rsidRPr="006B6ABE" w14:paraId="3F2DF53C" w14:textId="77777777" w:rsidTr="00DE1402">
        <w:trPr>
          <w:trHeight w:val="516"/>
        </w:trPr>
        <w:tc>
          <w:tcPr>
            <w:tcW w:w="1700" w:type="dxa"/>
            <w:vMerge/>
            <w:vAlign w:val="center"/>
            <w:hideMark/>
          </w:tcPr>
          <w:p w14:paraId="2BA47A89"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431" w:type="dxa"/>
            <w:vMerge/>
            <w:vAlign w:val="center"/>
            <w:hideMark/>
          </w:tcPr>
          <w:p w14:paraId="5FFDB15C"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p>
        </w:tc>
        <w:tc>
          <w:tcPr>
            <w:tcW w:w="1711" w:type="dxa"/>
            <w:vAlign w:val="center"/>
            <w:hideMark/>
          </w:tcPr>
          <w:p w14:paraId="2289FD3A" w14:textId="16E0962A"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 xml:space="preserve"> CI</w:t>
            </w:r>
          </w:p>
        </w:tc>
        <w:tc>
          <w:tcPr>
            <w:tcW w:w="1656" w:type="dxa"/>
            <w:vAlign w:val="center"/>
            <w:hideMark/>
          </w:tcPr>
          <w:p w14:paraId="22C455A4"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2.952</w:t>
            </w:r>
          </w:p>
        </w:tc>
        <w:tc>
          <w:tcPr>
            <w:tcW w:w="1407" w:type="dxa"/>
            <w:vAlign w:val="center"/>
            <w:hideMark/>
          </w:tcPr>
          <w:p w14:paraId="61163790"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2.351</w:t>
            </w:r>
          </w:p>
        </w:tc>
        <w:tc>
          <w:tcPr>
            <w:tcW w:w="1842" w:type="dxa"/>
            <w:vAlign w:val="center"/>
            <w:hideMark/>
          </w:tcPr>
          <w:p w14:paraId="2C5E77FD" w14:textId="77777777" w:rsidR="00AB3B29" w:rsidRPr="006B6ABE" w:rsidRDefault="00AB3B29" w:rsidP="006B6ABE">
            <w:pPr>
              <w:snapToGrid w:val="0"/>
              <w:spacing w:line="360" w:lineRule="auto"/>
              <w:jc w:val="center"/>
              <w:rPr>
                <w:rFonts w:ascii="Book Antiqua" w:hAnsi="Book Antiqua" w:cs="Arial"/>
                <w:color w:val="000000" w:themeColor="text1"/>
                <w:sz w:val="20"/>
                <w:szCs w:val="20"/>
                <w:lang w:eastAsia="zh-CN"/>
              </w:rPr>
            </w:pPr>
            <w:r w:rsidRPr="006B6ABE">
              <w:rPr>
                <w:rFonts w:ascii="Book Antiqua" w:hAnsi="Book Antiqua" w:cs="Arial"/>
                <w:color w:val="000000" w:themeColor="text1"/>
                <w:kern w:val="24"/>
                <w:sz w:val="20"/>
                <w:szCs w:val="20"/>
                <w:lang w:eastAsia="zh-CN"/>
              </w:rPr>
              <w:t>2.201</w:t>
            </w:r>
          </w:p>
        </w:tc>
      </w:tr>
    </w:tbl>
    <w:p w14:paraId="6125CDD8" w14:textId="74B9C8BB" w:rsidR="00AB3B29" w:rsidRPr="006B6ABE" w:rsidRDefault="00570460" w:rsidP="006B6ABE">
      <w:pPr>
        <w:snapToGrid w:val="0"/>
        <w:spacing w:after="0" w:line="360" w:lineRule="auto"/>
        <w:jc w:val="both"/>
        <w:rPr>
          <w:rFonts w:ascii="Book Antiqua" w:hAnsi="Book Antiqua"/>
          <w:bCs/>
          <w:sz w:val="20"/>
          <w:szCs w:val="20"/>
          <w:lang w:eastAsia="zh-CN"/>
        </w:rPr>
      </w:pPr>
      <w:r>
        <w:rPr>
          <w:rFonts w:ascii="Book Antiqua" w:hAnsi="Book Antiqua"/>
          <w:bCs/>
          <w:sz w:val="20"/>
          <w:szCs w:val="20"/>
        </w:rPr>
        <w:t xml:space="preserve">FA: </w:t>
      </w:r>
      <w:r w:rsidRPr="009C4537">
        <w:rPr>
          <w:rFonts w:ascii="Book Antiqua" w:hAnsi="Book Antiqua" w:cs="Arial"/>
          <w:color w:val="000000" w:themeColor="text1"/>
          <w:kern w:val="24"/>
          <w:sz w:val="20"/>
          <w:szCs w:val="20"/>
          <w:lang w:eastAsia="zh-CN"/>
        </w:rPr>
        <w:t>Fraction affected;</w:t>
      </w:r>
      <w:r>
        <w:rPr>
          <w:rFonts w:ascii="Book Antiqua" w:hAnsi="Book Antiqua" w:cs="Arial"/>
          <w:b/>
          <w:bCs/>
          <w:color w:val="000000" w:themeColor="text1"/>
          <w:kern w:val="24"/>
          <w:sz w:val="20"/>
          <w:szCs w:val="20"/>
          <w:lang w:eastAsia="zh-CN"/>
        </w:rPr>
        <w:t xml:space="preserve"> </w:t>
      </w:r>
      <w:r w:rsidR="00AB3B29" w:rsidRPr="006B6ABE">
        <w:rPr>
          <w:rFonts w:ascii="Book Antiqua" w:hAnsi="Book Antiqua"/>
          <w:bCs/>
          <w:sz w:val="20"/>
          <w:szCs w:val="20"/>
        </w:rPr>
        <w:t xml:space="preserve">Pre: Pre-treatment; Post: Post-treatment; TSA: Trichostatin A; </w:t>
      </w:r>
      <w:proofErr w:type="spellStart"/>
      <w:r w:rsidR="00AB3B29" w:rsidRPr="006B6ABE">
        <w:rPr>
          <w:rFonts w:ascii="Book Antiqua" w:hAnsi="Book Antiqua"/>
          <w:bCs/>
          <w:sz w:val="20"/>
          <w:szCs w:val="20"/>
        </w:rPr>
        <w:t>Cis</w:t>
      </w:r>
      <w:proofErr w:type="spellEnd"/>
      <w:r w:rsidR="00AB3B29" w:rsidRPr="006B6ABE">
        <w:rPr>
          <w:rFonts w:ascii="Book Antiqua" w:hAnsi="Book Antiqua"/>
          <w:bCs/>
          <w:sz w:val="20"/>
          <w:szCs w:val="20"/>
        </w:rPr>
        <w:t xml:space="preserve">: </w:t>
      </w:r>
      <w:proofErr w:type="spellStart"/>
      <w:r w:rsidR="00AB3B29" w:rsidRPr="006B6ABE">
        <w:rPr>
          <w:rFonts w:ascii="Book Antiqua" w:hAnsi="Book Antiqua"/>
          <w:bCs/>
          <w:sz w:val="20"/>
          <w:szCs w:val="20"/>
        </w:rPr>
        <w:t>Cisplatin</w:t>
      </w:r>
      <w:proofErr w:type="spellEnd"/>
      <w:r w:rsidR="007B744C" w:rsidRPr="006B6ABE">
        <w:rPr>
          <w:rFonts w:ascii="Book Antiqua" w:hAnsi="Book Antiqua"/>
          <w:bCs/>
          <w:sz w:val="20"/>
          <w:szCs w:val="20"/>
        </w:rPr>
        <w:t>;</w:t>
      </w:r>
      <w:r w:rsidR="007B744C" w:rsidRPr="006B6ABE">
        <w:rPr>
          <w:rFonts w:ascii="Book Antiqua" w:hAnsi="Book Antiqua"/>
          <w:bCs/>
          <w:sz w:val="20"/>
          <w:szCs w:val="20"/>
          <w:lang w:eastAsia="zh-CN"/>
        </w:rPr>
        <w:t xml:space="preserve"> </w:t>
      </w:r>
      <w:r w:rsidR="007B744C" w:rsidRPr="006B6ABE">
        <w:rPr>
          <w:rFonts w:ascii="Book Antiqua" w:hAnsi="Book Antiqua"/>
          <w:bCs/>
          <w:sz w:val="20"/>
          <w:szCs w:val="20"/>
        </w:rPr>
        <w:t xml:space="preserve">VPA: </w:t>
      </w:r>
      <w:proofErr w:type="spellStart"/>
      <w:r w:rsidR="007B744C" w:rsidRPr="006B6ABE">
        <w:rPr>
          <w:rFonts w:ascii="Book Antiqua" w:hAnsi="Book Antiqua"/>
          <w:bCs/>
          <w:sz w:val="20"/>
          <w:szCs w:val="20"/>
        </w:rPr>
        <w:t>Valproic</w:t>
      </w:r>
      <w:proofErr w:type="spellEnd"/>
      <w:r w:rsidR="007B744C" w:rsidRPr="006B6ABE">
        <w:rPr>
          <w:rFonts w:ascii="Book Antiqua" w:hAnsi="Book Antiqua"/>
          <w:bCs/>
          <w:sz w:val="20"/>
          <w:szCs w:val="20"/>
          <w:lang w:eastAsia="zh-CN"/>
        </w:rPr>
        <w:t xml:space="preserve"> </w:t>
      </w:r>
      <w:r w:rsidR="00AB3B29" w:rsidRPr="006B6ABE">
        <w:rPr>
          <w:rFonts w:ascii="Book Antiqua" w:hAnsi="Book Antiqua"/>
          <w:bCs/>
          <w:sz w:val="20"/>
          <w:szCs w:val="20"/>
          <w:lang w:eastAsia="zh-CN"/>
        </w:rPr>
        <w:t>a</w:t>
      </w:r>
      <w:r w:rsidR="00AB3B29" w:rsidRPr="006B6ABE">
        <w:rPr>
          <w:rFonts w:ascii="Book Antiqua" w:hAnsi="Book Antiqua"/>
          <w:bCs/>
          <w:sz w:val="20"/>
          <w:szCs w:val="20"/>
        </w:rPr>
        <w:t xml:space="preserve">cid; </w:t>
      </w:r>
      <w:proofErr w:type="spellStart"/>
      <w:r w:rsidR="00AB3B29" w:rsidRPr="006B6ABE">
        <w:rPr>
          <w:rFonts w:ascii="Book Antiqua" w:hAnsi="Book Antiqua"/>
          <w:bCs/>
          <w:sz w:val="20"/>
          <w:szCs w:val="20"/>
        </w:rPr>
        <w:t>Oxa</w:t>
      </w:r>
      <w:proofErr w:type="spellEnd"/>
      <w:r w:rsidR="00AB3B29" w:rsidRPr="006B6ABE">
        <w:rPr>
          <w:rFonts w:ascii="Book Antiqua" w:hAnsi="Book Antiqua"/>
          <w:bCs/>
          <w:sz w:val="20"/>
          <w:szCs w:val="20"/>
        </w:rPr>
        <w:t xml:space="preserve">: </w:t>
      </w:r>
      <w:proofErr w:type="spellStart"/>
      <w:r w:rsidR="00AB3B29" w:rsidRPr="006B6ABE">
        <w:rPr>
          <w:rFonts w:ascii="Book Antiqua" w:hAnsi="Book Antiqua"/>
          <w:bCs/>
          <w:sz w:val="20"/>
          <w:szCs w:val="20"/>
        </w:rPr>
        <w:t>Oxal</w:t>
      </w:r>
      <w:r w:rsidR="006918B1">
        <w:rPr>
          <w:rFonts w:ascii="Book Antiqua" w:hAnsi="Book Antiqua"/>
          <w:bCs/>
          <w:sz w:val="20"/>
          <w:szCs w:val="20"/>
        </w:rPr>
        <w:t>i</w:t>
      </w:r>
      <w:r w:rsidR="00AB3B29" w:rsidRPr="006B6ABE">
        <w:rPr>
          <w:rFonts w:ascii="Book Antiqua" w:hAnsi="Book Antiqua"/>
          <w:bCs/>
          <w:sz w:val="20"/>
          <w:szCs w:val="20"/>
        </w:rPr>
        <w:t>platin</w:t>
      </w:r>
      <w:proofErr w:type="spellEnd"/>
      <w:r>
        <w:rPr>
          <w:rFonts w:ascii="Book Antiqua" w:hAnsi="Book Antiqua"/>
          <w:bCs/>
          <w:sz w:val="20"/>
          <w:szCs w:val="20"/>
          <w:lang w:eastAsia="zh-CN"/>
        </w:rPr>
        <w:t>;</w:t>
      </w:r>
      <w:r w:rsidRPr="00570460">
        <w:rPr>
          <w:rFonts w:ascii="Book Antiqua" w:hAnsi="Book Antiqua" w:cs="Arial"/>
          <w:color w:val="000000" w:themeColor="text1"/>
          <w:kern w:val="24"/>
          <w:sz w:val="20"/>
          <w:szCs w:val="20"/>
          <w:lang w:eastAsia="zh-CN"/>
        </w:rPr>
        <w:t xml:space="preserve"> </w:t>
      </w:r>
      <w:r w:rsidRPr="006B6ABE">
        <w:rPr>
          <w:rFonts w:ascii="Book Antiqua" w:hAnsi="Book Antiqua" w:cs="Arial"/>
          <w:color w:val="000000" w:themeColor="text1"/>
          <w:kern w:val="24"/>
          <w:sz w:val="20"/>
          <w:szCs w:val="20"/>
          <w:lang w:eastAsia="zh-CN"/>
        </w:rPr>
        <w:t>C</w:t>
      </w:r>
      <w:r>
        <w:rPr>
          <w:rFonts w:ascii="Book Antiqua" w:hAnsi="Book Antiqua" w:cs="Arial"/>
          <w:color w:val="000000" w:themeColor="text1"/>
          <w:kern w:val="24"/>
          <w:sz w:val="20"/>
          <w:szCs w:val="20"/>
          <w:lang w:eastAsia="zh-CN"/>
        </w:rPr>
        <w:t>I: C</w:t>
      </w:r>
      <w:r w:rsidRPr="006B6ABE">
        <w:rPr>
          <w:rFonts w:ascii="Book Antiqua" w:hAnsi="Book Antiqua" w:cs="Arial"/>
          <w:color w:val="000000" w:themeColor="text1"/>
          <w:kern w:val="24"/>
          <w:sz w:val="20"/>
          <w:szCs w:val="20"/>
          <w:lang w:eastAsia="zh-CN"/>
        </w:rPr>
        <w:t>ombination index</w:t>
      </w:r>
      <w:r>
        <w:rPr>
          <w:rFonts w:ascii="Book Antiqua" w:hAnsi="Book Antiqua" w:cs="Arial"/>
          <w:color w:val="000000" w:themeColor="text1"/>
          <w:kern w:val="24"/>
          <w:sz w:val="20"/>
          <w:szCs w:val="20"/>
          <w:lang w:eastAsia="zh-CN"/>
        </w:rPr>
        <w:t>.</w:t>
      </w:r>
    </w:p>
    <w:sectPr w:rsidR="00AB3B29" w:rsidRPr="006B6ABE" w:rsidSect="006B6ABE">
      <w:footerReference w:type="even" r:id="rId19"/>
      <w:footerReference w:type="default" r:id="rId20"/>
      <w:pgSz w:w="11907" w:h="16839"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CBF2C" w14:textId="77777777" w:rsidR="00B760C2" w:rsidRDefault="00B760C2" w:rsidP="006257F8">
      <w:pPr>
        <w:spacing w:after="0" w:line="240" w:lineRule="auto"/>
      </w:pPr>
      <w:r>
        <w:separator/>
      </w:r>
    </w:p>
  </w:endnote>
  <w:endnote w:type="continuationSeparator" w:id="0">
    <w:p w14:paraId="104763C6" w14:textId="77777777" w:rsidR="00B760C2" w:rsidRDefault="00B760C2" w:rsidP="006257F8">
      <w:pPr>
        <w:spacing w:after="0" w:line="240" w:lineRule="auto"/>
      </w:pPr>
      <w:r>
        <w:continuationSeparator/>
      </w:r>
    </w:p>
  </w:endnote>
  <w:endnote w:type="continuationNotice" w:id="1">
    <w:p w14:paraId="1E1D55AD" w14:textId="77777777" w:rsidR="00B760C2" w:rsidRDefault="00B760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804671376"/>
      <w:docPartObj>
        <w:docPartGallery w:val="Page Numbers (Bottom of Page)"/>
        <w:docPartUnique/>
      </w:docPartObj>
    </w:sdtPr>
    <w:sdtEndPr>
      <w:rPr>
        <w:rStyle w:val="af"/>
      </w:rPr>
    </w:sdtEndPr>
    <w:sdtContent>
      <w:p w14:paraId="74C7636A" w14:textId="010C5EE7" w:rsidR="001915C6" w:rsidRDefault="001915C6" w:rsidP="00F428A5">
        <w:pPr>
          <w:pStyle w:val="a4"/>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1DEBA937" w14:textId="77777777" w:rsidR="001915C6" w:rsidRDefault="001915C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Fonts w:ascii="Book Antiqua" w:hAnsi="Book Antiqua"/>
        <w:sz w:val="24"/>
        <w:szCs w:val="24"/>
      </w:rPr>
      <w:id w:val="-1645506419"/>
      <w:docPartObj>
        <w:docPartGallery w:val="Page Numbers (Bottom of Page)"/>
        <w:docPartUnique/>
      </w:docPartObj>
    </w:sdtPr>
    <w:sdtEndPr>
      <w:rPr>
        <w:rStyle w:val="af"/>
      </w:rPr>
    </w:sdtEndPr>
    <w:sdtContent>
      <w:p w14:paraId="451BC6E9" w14:textId="3D01ADC0" w:rsidR="001915C6" w:rsidRPr="008C11DA" w:rsidRDefault="001915C6" w:rsidP="00F428A5">
        <w:pPr>
          <w:pStyle w:val="a4"/>
          <w:framePr w:wrap="none" w:vAnchor="text" w:hAnchor="margin" w:xAlign="center" w:y="1"/>
          <w:rPr>
            <w:rStyle w:val="af"/>
            <w:rFonts w:ascii="Book Antiqua" w:hAnsi="Book Antiqua"/>
            <w:sz w:val="24"/>
            <w:szCs w:val="24"/>
          </w:rPr>
        </w:pPr>
        <w:r w:rsidRPr="008C11DA">
          <w:rPr>
            <w:rStyle w:val="af"/>
            <w:rFonts w:ascii="Book Antiqua" w:hAnsi="Book Antiqua"/>
            <w:sz w:val="20"/>
            <w:szCs w:val="20"/>
          </w:rPr>
          <w:fldChar w:fldCharType="begin"/>
        </w:r>
        <w:r w:rsidRPr="009C4537">
          <w:rPr>
            <w:rStyle w:val="af"/>
            <w:rFonts w:ascii="Book Antiqua" w:hAnsi="Book Antiqua"/>
            <w:sz w:val="20"/>
            <w:szCs w:val="20"/>
          </w:rPr>
          <w:instrText xml:space="preserve"> PAGE </w:instrText>
        </w:r>
        <w:r w:rsidRPr="008C11DA">
          <w:rPr>
            <w:rStyle w:val="af"/>
            <w:rFonts w:ascii="Book Antiqua" w:hAnsi="Book Antiqua"/>
            <w:sz w:val="20"/>
            <w:szCs w:val="20"/>
          </w:rPr>
          <w:fldChar w:fldCharType="separate"/>
        </w:r>
        <w:r w:rsidR="004121E4">
          <w:rPr>
            <w:rStyle w:val="af"/>
            <w:rFonts w:ascii="Book Antiqua" w:hAnsi="Book Antiqua"/>
            <w:noProof/>
            <w:sz w:val="20"/>
            <w:szCs w:val="20"/>
          </w:rPr>
          <w:t>2</w:t>
        </w:r>
        <w:r w:rsidRPr="008C11DA">
          <w:rPr>
            <w:rStyle w:val="af"/>
            <w:rFonts w:ascii="Book Antiqua" w:hAnsi="Book Antiqua"/>
            <w:sz w:val="20"/>
            <w:szCs w:val="20"/>
          </w:rPr>
          <w:fldChar w:fldCharType="end"/>
        </w:r>
      </w:p>
    </w:sdtContent>
  </w:sdt>
  <w:p w14:paraId="3C73E4C2" w14:textId="77777777" w:rsidR="001915C6" w:rsidRDefault="001915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F7C6F" w14:textId="77777777" w:rsidR="00B760C2" w:rsidRDefault="00B760C2" w:rsidP="006257F8">
      <w:pPr>
        <w:spacing w:after="0" w:line="240" w:lineRule="auto"/>
      </w:pPr>
      <w:r>
        <w:separator/>
      </w:r>
    </w:p>
  </w:footnote>
  <w:footnote w:type="continuationSeparator" w:id="0">
    <w:p w14:paraId="38BD574B" w14:textId="77777777" w:rsidR="00B760C2" w:rsidRDefault="00B760C2" w:rsidP="006257F8">
      <w:pPr>
        <w:spacing w:after="0" w:line="240" w:lineRule="auto"/>
      </w:pPr>
      <w:r>
        <w:continuationSeparator/>
      </w:r>
    </w:p>
  </w:footnote>
  <w:footnote w:type="continuationNotice" w:id="1">
    <w:p w14:paraId="468337A1" w14:textId="77777777" w:rsidR="00B760C2" w:rsidRDefault="00B760C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DF4"/>
    <w:multiLevelType w:val="hybridMultilevel"/>
    <w:tmpl w:val="1ADCB672"/>
    <w:lvl w:ilvl="0" w:tplc="12D026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E6784"/>
    <w:multiLevelType w:val="hybridMultilevel"/>
    <w:tmpl w:val="B31813A4"/>
    <w:lvl w:ilvl="0" w:tplc="E430AB7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63E9A"/>
    <w:multiLevelType w:val="hybridMultilevel"/>
    <w:tmpl w:val="BED80964"/>
    <w:lvl w:ilvl="0" w:tplc="FA4E375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310B1A"/>
    <w:multiLevelType w:val="hybridMultilevel"/>
    <w:tmpl w:val="4E3E2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BB2044"/>
    <w:multiLevelType w:val="hybridMultilevel"/>
    <w:tmpl w:val="3140D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F13838"/>
    <w:multiLevelType w:val="hybridMultilevel"/>
    <w:tmpl w:val="5DC4B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B57E1F"/>
    <w:multiLevelType w:val="hybridMultilevel"/>
    <w:tmpl w:val="80604564"/>
    <w:lvl w:ilvl="0" w:tplc="A0685470">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007459"/>
    <w:multiLevelType w:val="hybridMultilevel"/>
    <w:tmpl w:val="3968BAE6"/>
    <w:lvl w:ilvl="0" w:tplc="F36E83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082AEE"/>
    <w:multiLevelType w:val="hybridMultilevel"/>
    <w:tmpl w:val="E3CC91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5B56C7"/>
    <w:multiLevelType w:val="hybridMultilevel"/>
    <w:tmpl w:val="D814F3B0"/>
    <w:lvl w:ilvl="0" w:tplc="2E8C3D44">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24393"/>
    <w:multiLevelType w:val="hybridMultilevel"/>
    <w:tmpl w:val="24D4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235369"/>
    <w:multiLevelType w:val="hybridMultilevel"/>
    <w:tmpl w:val="2356142E"/>
    <w:lvl w:ilvl="0" w:tplc="D28E3F0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0F4B43"/>
    <w:multiLevelType w:val="hybridMultilevel"/>
    <w:tmpl w:val="5B52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BD5CBB"/>
    <w:multiLevelType w:val="hybridMultilevel"/>
    <w:tmpl w:val="F8765C62"/>
    <w:lvl w:ilvl="0" w:tplc="AAD2F02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2"/>
  </w:num>
  <w:num w:numId="5">
    <w:abstractNumId w:val="13"/>
  </w:num>
  <w:num w:numId="6">
    <w:abstractNumId w:val="3"/>
  </w:num>
  <w:num w:numId="7">
    <w:abstractNumId w:val="12"/>
  </w:num>
  <w:num w:numId="8">
    <w:abstractNumId w:val="7"/>
  </w:num>
  <w:num w:numId="9">
    <w:abstractNumId w:val="11"/>
  </w:num>
  <w:num w:numId="10">
    <w:abstractNumId w:val="0"/>
  </w:num>
  <w:num w:numId="11">
    <w:abstractNumId w:val="5"/>
  </w:num>
  <w:num w:numId="12">
    <w:abstractNumId w:val="1"/>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9A0"/>
    <w:rsid w:val="0000026A"/>
    <w:rsid w:val="0000046D"/>
    <w:rsid w:val="00000BFE"/>
    <w:rsid w:val="00000F63"/>
    <w:rsid w:val="00000FAF"/>
    <w:rsid w:val="0000127A"/>
    <w:rsid w:val="00001562"/>
    <w:rsid w:val="00001835"/>
    <w:rsid w:val="000018B7"/>
    <w:rsid w:val="00001A7F"/>
    <w:rsid w:val="00002289"/>
    <w:rsid w:val="000025FF"/>
    <w:rsid w:val="00002622"/>
    <w:rsid w:val="000026B8"/>
    <w:rsid w:val="000028D3"/>
    <w:rsid w:val="000029C3"/>
    <w:rsid w:val="00002A55"/>
    <w:rsid w:val="00002BD1"/>
    <w:rsid w:val="00002C65"/>
    <w:rsid w:val="00002EA9"/>
    <w:rsid w:val="00002F66"/>
    <w:rsid w:val="00003123"/>
    <w:rsid w:val="000033BE"/>
    <w:rsid w:val="00003CFC"/>
    <w:rsid w:val="00003FAF"/>
    <w:rsid w:val="0000418B"/>
    <w:rsid w:val="00004246"/>
    <w:rsid w:val="0000426C"/>
    <w:rsid w:val="0000436D"/>
    <w:rsid w:val="0000438A"/>
    <w:rsid w:val="00004552"/>
    <w:rsid w:val="000048FC"/>
    <w:rsid w:val="00004CCE"/>
    <w:rsid w:val="0000515B"/>
    <w:rsid w:val="00005331"/>
    <w:rsid w:val="00005442"/>
    <w:rsid w:val="000056D8"/>
    <w:rsid w:val="00005788"/>
    <w:rsid w:val="00005BD4"/>
    <w:rsid w:val="00005EBD"/>
    <w:rsid w:val="000065F5"/>
    <w:rsid w:val="000066A9"/>
    <w:rsid w:val="00006A58"/>
    <w:rsid w:val="00006A62"/>
    <w:rsid w:val="000070E1"/>
    <w:rsid w:val="0000764E"/>
    <w:rsid w:val="0000767E"/>
    <w:rsid w:val="00007805"/>
    <w:rsid w:val="00007A39"/>
    <w:rsid w:val="00007A74"/>
    <w:rsid w:val="00007B68"/>
    <w:rsid w:val="00007DB3"/>
    <w:rsid w:val="00007DC1"/>
    <w:rsid w:val="00007FCD"/>
    <w:rsid w:val="000103B0"/>
    <w:rsid w:val="000104E9"/>
    <w:rsid w:val="000105F5"/>
    <w:rsid w:val="000108AC"/>
    <w:rsid w:val="00010B57"/>
    <w:rsid w:val="00010D08"/>
    <w:rsid w:val="00010D71"/>
    <w:rsid w:val="00011734"/>
    <w:rsid w:val="00011895"/>
    <w:rsid w:val="00011D1C"/>
    <w:rsid w:val="00011EEF"/>
    <w:rsid w:val="00012060"/>
    <w:rsid w:val="0001214E"/>
    <w:rsid w:val="000124B1"/>
    <w:rsid w:val="000124B4"/>
    <w:rsid w:val="00012737"/>
    <w:rsid w:val="00012B5F"/>
    <w:rsid w:val="00012C1F"/>
    <w:rsid w:val="00012EE7"/>
    <w:rsid w:val="000136DF"/>
    <w:rsid w:val="000138DC"/>
    <w:rsid w:val="00013933"/>
    <w:rsid w:val="00014009"/>
    <w:rsid w:val="000145A4"/>
    <w:rsid w:val="000146CB"/>
    <w:rsid w:val="0001482C"/>
    <w:rsid w:val="0001484A"/>
    <w:rsid w:val="00014D9B"/>
    <w:rsid w:val="00014DD5"/>
    <w:rsid w:val="000153E3"/>
    <w:rsid w:val="0001586C"/>
    <w:rsid w:val="000159AB"/>
    <w:rsid w:val="000159B3"/>
    <w:rsid w:val="00015BBA"/>
    <w:rsid w:val="00015E26"/>
    <w:rsid w:val="00016104"/>
    <w:rsid w:val="0001651B"/>
    <w:rsid w:val="00016ADA"/>
    <w:rsid w:val="00016C59"/>
    <w:rsid w:val="00016F8F"/>
    <w:rsid w:val="00017192"/>
    <w:rsid w:val="000174D3"/>
    <w:rsid w:val="00020296"/>
    <w:rsid w:val="000204D7"/>
    <w:rsid w:val="000205C3"/>
    <w:rsid w:val="00020713"/>
    <w:rsid w:val="00020902"/>
    <w:rsid w:val="00020EEF"/>
    <w:rsid w:val="00020F9D"/>
    <w:rsid w:val="000210B4"/>
    <w:rsid w:val="00021828"/>
    <w:rsid w:val="0002196E"/>
    <w:rsid w:val="00022035"/>
    <w:rsid w:val="00022B79"/>
    <w:rsid w:val="00022F01"/>
    <w:rsid w:val="000230B3"/>
    <w:rsid w:val="0002335A"/>
    <w:rsid w:val="0002382F"/>
    <w:rsid w:val="000239EC"/>
    <w:rsid w:val="00023D58"/>
    <w:rsid w:val="00023F4C"/>
    <w:rsid w:val="000241BE"/>
    <w:rsid w:val="00024A63"/>
    <w:rsid w:val="00024F7E"/>
    <w:rsid w:val="00025273"/>
    <w:rsid w:val="000252A6"/>
    <w:rsid w:val="00025363"/>
    <w:rsid w:val="000254C6"/>
    <w:rsid w:val="000255C5"/>
    <w:rsid w:val="000258F4"/>
    <w:rsid w:val="00025A02"/>
    <w:rsid w:val="00025A65"/>
    <w:rsid w:val="00025B43"/>
    <w:rsid w:val="00025C93"/>
    <w:rsid w:val="00026471"/>
    <w:rsid w:val="00026560"/>
    <w:rsid w:val="00026979"/>
    <w:rsid w:val="00026D95"/>
    <w:rsid w:val="00026F08"/>
    <w:rsid w:val="00026F10"/>
    <w:rsid w:val="0002744B"/>
    <w:rsid w:val="00027DF6"/>
    <w:rsid w:val="00027EF2"/>
    <w:rsid w:val="000300B0"/>
    <w:rsid w:val="000302D9"/>
    <w:rsid w:val="00030465"/>
    <w:rsid w:val="0003096F"/>
    <w:rsid w:val="00031097"/>
    <w:rsid w:val="00031174"/>
    <w:rsid w:val="00031975"/>
    <w:rsid w:val="000319A6"/>
    <w:rsid w:val="000319CD"/>
    <w:rsid w:val="00031B0C"/>
    <w:rsid w:val="00031D5F"/>
    <w:rsid w:val="000322EF"/>
    <w:rsid w:val="000325A1"/>
    <w:rsid w:val="00032644"/>
    <w:rsid w:val="00032967"/>
    <w:rsid w:val="00032E91"/>
    <w:rsid w:val="00032ED3"/>
    <w:rsid w:val="00032EE7"/>
    <w:rsid w:val="000337EA"/>
    <w:rsid w:val="00033A02"/>
    <w:rsid w:val="00033B49"/>
    <w:rsid w:val="00033F13"/>
    <w:rsid w:val="000340C9"/>
    <w:rsid w:val="000343E6"/>
    <w:rsid w:val="00034BB0"/>
    <w:rsid w:val="00034EA7"/>
    <w:rsid w:val="0003512B"/>
    <w:rsid w:val="00035387"/>
    <w:rsid w:val="000353F5"/>
    <w:rsid w:val="00035809"/>
    <w:rsid w:val="00035B87"/>
    <w:rsid w:val="00035E0E"/>
    <w:rsid w:val="00036199"/>
    <w:rsid w:val="000361DA"/>
    <w:rsid w:val="00036863"/>
    <w:rsid w:val="000368F4"/>
    <w:rsid w:val="0003698C"/>
    <w:rsid w:val="00036BEB"/>
    <w:rsid w:val="00036CEE"/>
    <w:rsid w:val="00036EDD"/>
    <w:rsid w:val="00037435"/>
    <w:rsid w:val="000378CF"/>
    <w:rsid w:val="00037A0C"/>
    <w:rsid w:val="00037A68"/>
    <w:rsid w:val="00037B3A"/>
    <w:rsid w:val="00040025"/>
    <w:rsid w:val="000401C8"/>
    <w:rsid w:val="0004059E"/>
    <w:rsid w:val="00040F98"/>
    <w:rsid w:val="00041081"/>
    <w:rsid w:val="00041818"/>
    <w:rsid w:val="00041AAF"/>
    <w:rsid w:val="00041D11"/>
    <w:rsid w:val="00041EF8"/>
    <w:rsid w:val="00041F9E"/>
    <w:rsid w:val="00042353"/>
    <w:rsid w:val="00042C94"/>
    <w:rsid w:val="00042D3E"/>
    <w:rsid w:val="00042E5F"/>
    <w:rsid w:val="00042FDD"/>
    <w:rsid w:val="00042FE6"/>
    <w:rsid w:val="00043430"/>
    <w:rsid w:val="00043E0E"/>
    <w:rsid w:val="0004403C"/>
    <w:rsid w:val="00044237"/>
    <w:rsid w:val="00044480"/>
    <w:rsid w:val="00044647"/>
    <w:rsid w:val="00044B87"/>
    <w:rsid w:val="00044F5B"/>
    <w:rsid w:val="000453E5"/>
    <w:rsid w:val="000456CB"/>
    <w:rsid w:val="00045E23"/>
    <w:rsid w:val="0004619A"/>
    <w:rsid w:val="00046335"/>
    <w:rsid w:val="00046712"/>
    <w:rsid w:val="0004674C"/>
    <w:rsid w:val="00046A7F"/>
    <w:rsid w:val="00046BDD"/>
    <w:rsid w:val="00046C9C"/>
    <w:rsid w:val="0004725F"/>
    <w:rsid w:val="00047620"/>
    <w:rsid w:val="00047709"/>
    <w:rsid w:val="00047759"/>
    <w:rsid w:val="00047C38"/>
    <w:rsid w:val="00047D3B"/>
    <w:rsid w:val="00050876"/>
    <w:rsid w:val="000508FE"/>
    <w:rsid w:val="00050902"/>
    <w:rsid w:val="00050CD6"/>
    <w:rsid w:val="00050CF0"/>
    <w:rsid w:val="00051056"/>
    <w:rsid w:val="00051320"/>
    <w:rsid w:val="000514E7"/>
    <w:rsid w:val="00051804"/>
    <w:rsid w:val="00051806"/>
    <w:rsid w:val="00051B81"/>
    <w:rsid w:val="00051BBD"/>
    <w:rsid w:val="00051F4B"/>
    <w:rsid w:val="00052091"/>
    <w:rsid w:val="000523D4"/>
    <w:rsid w:val="0005247A"/>
    <w:rsid w:val="00052486"/>
    <w:rsid w:val="0005297B"/>
    <w:rsid w:val="00052DB9"/>
    <w:rsid w:val="00052F1B"/>
    <w:rsid w:val="00052FC6"/>
    <w:rsid w:val="000531C9"/>
    <w:rsid w:val="00053564"/>
    <w:rsid w:val="00053604"/>
    <w:rsid w:val="00053688"/>
    <w:rsid w:val="000537D5"/>
    <w:rsid w:val="00053A8F"/>
    <w:rsid w:val="00053C1D"/>
    <w:rsid w:val="00053E73"/>
    <w:rsid w:val="00054328"/>
    <w:rsid w:val="0005459A"/>
    <w:rsid w:val="000547C0"/>
    <w:rsid w:val="0005480B"/>
    <w:rsid w:val="00054A4F"/>
    <w:rsid w:val="00054C0C"/>
    <w:rsid w:val="000550DF"/>
    <w:rsid w:val="00055155"/>
    <w:rsid w:val="000551AB"/>
    <w:rsid w:val="00055334"/>
    <w:rsid w:val="000555D4"/>
    <w:rsid w:val="000556FA"/>
    <w:rsid w:val="00055759"/>
    <w:rsid w:val="00055ADA"/>
    <w:rsid w:val="00055AF8"/>
    <w:rsid w:val="00055B63"/>
    <w:rsid w:val="00055F9F"/>
    <w:rsid w:val="00056011"/>
    <w:rsid w:val="00056764"/>
    <w:rsid w:val="00056C0E"/>
    <w:rsid w:val="00056F8E"/>
    <w:rsid w:val="000570BA"/>
    <w:rsid w:val="00057E6D"/>
    <w:rsid w:val="00057EF4"/>
    <w:rsid w:val="00057FB3"/>
    <w:rsid w:val="00060295"/>
    <w:rsid w:val="00060310"/>
    <w:rsid w:val="000603AA"/>
    <w:rsid w:val="00060403"/>
    <w:rsid w:val="00060420"/>
    <w:rsid w:val="00060922"/>
    <w:rsid w:val="00060F8F"/>
    <w:rsid w:val="000615D7"/>
    <w:rsid w:val="0006166C"/>
    <w:rsid w:val="000616CA"/>
    <w:rsid w:val="000618A3"/>
    <w:rsid w:val="00061CA3"/>
    <w:rsid w:val="00061F1E"/>
    <w:rsid w:val="0006220E"/>
    <w:rsid w:val="000626A4"/>
    <w:rsid w:val="00062834"/>
    <w:rsid w:val="00062ABC"/>
    <w:rsid w:val="00063315"/>
    <w:rsid w:val="00063394"/>
    <w:rsid w:val="000634FA"/>
    <w:rsid w:val="0006361B"/>
    <w:rsid w:val="00063798"/>
    <w:rsid w:val="00063BB3"/>
    <w:rsid w:val="00063D4C"/>
    <w:rsid w:val="0006400C"/>
    <w:rsid w:val="000640E7"/>
    <w:rsid w:val="00064334"/>
    <w:rsid w:val="00064668"/>
    <w:rsid w:val="0006498A"/>
    <w:rsid w:val="00064A5D"/>
    <w:rsid w:val="00065294"/>
    <w:rsid w:val="0006554C"/>
    <w:rsid w:val="00065594"/>
    <w:rsid w:val="00065B73"/>
    <w:rsid w:val="000661CF"/>
    <w:rsid w:val="000662F0"/>
    <w:rsid w:val="000663F7"/>
    <w:rsid w:val="0006746A"/>
    <w:rsid w:val="00067E12"/>
    <w:rsid w:val="00067F0F"/>
    <w:rsid w:val="00070307"/>
    <w:rsid w:val="00070816"/>
    <w:rsid w:val="00070A86"/>
    <w:rsid w:val="00070BFD"/>
    <w:rsid w:val="000711CD"/>
    <w:rsid w:val="000714DA"/>
    <w:rsid w:val="00071893"/>
    <w:rsid w:val="00072311"/>
    <w:rsid w:val="0007238D"/>
    <w:rsid w:val="000726F1"/>
    <w:rsid w:val="00072951"/>
    <w:rsid w:val="00072F91"/>
    <w:rsid w:val="00072FEA"/>
    <w:rsid w:val="0007329F"/>
    <w:rsid w:val="00073465"/>
    <w:rsid w:val="000735F3"/>
    <w:rsid w:val="000738B1"/>
    <w:rsid w:val="00073918"/>
    <w:rsid w:val="0007398C"/>
    <w:rsid w:val="00073AB4"/>
    <w:rsid w:val="00073C85"/>
    <w:rsid w:val="00073E3D"/>
    <w:rsid w:val="0007405D"/>
    <w:rsid w:val="000742CD"/>
    <w:rsid w:val="000746AD"/>
    <w:rsid w:val="00074864"/>
    <w:rsid w:val="00074889"/>
    <w:rsid w:val="0007494B"/>
    <w:rsid w:val="000749B0"/>
    <w:rsid w:val="000754DD"/>
    <w:rsid w:val="00075852"/>
    <w:rsid w:val="00075E49"/>
    <w:rsid w:val="00075E5F"/>
    <w:rsid w:val="00075E6D"/>
    <w:rsid w:val="00075E8A"/>
    <w:rsid w:val="00076094"/>
    <w:rsid w:val="0007613A"/>
    <w:rsid w:val="00076181"/>
    <w:rsid w:val="000761AD"/>
    <w:rsid w:val="00076450"/>
    <w:rsid w:val="000766A8"/>
    <w:rsid w:val="00076794"/>
    <w:rsid w:val="0007694C"/>
    <w:rsid w:val="000769E7"/>
    <w:rsid w:val="00076C5D"/>
    <w:rsid w:val="00076DAC"/>
    <w:rsid w:val="00076FBF"/>
    <w:rsid w:val="000772AD"/>
    <w:rsid w:val="00077416"/>
    <w:rsid w:val="00077646"/>
    <w:rsid w:val="00077A03"/>
    <w:rsid w:val="00077BC1"/>
    <w:rsid w:val="00080576"/>
    <w:rsid w:val="0008066D"/>
    <w:rsid w:val="00080698"/>
    <w:rsid w:val="00080B13"/>
    <w:rsid w:val="00080C1E"/>
    <w:rsid w:val="00081113"/>
    <w:rsid w:val="00081221"/>
    <w:rsid w:val="0008150F"/>
    <w:rsid w:val="0008171A"/>
    <w:rsid w:val="00081BF0"/>
    <w:rsid w:val="00081D22"/>
    <w:rsid w:val="00081D88"/>
    <w:rsid w:val="00081E92"/>
    <w:rsid w:val="00082AEB"/>
    <w:rsid w:val="00082B76"/>
    <w:rsid w:val="00082D61"/>
    <w:rsid w:val="00082E1B"/>
    <w:rsid w:val="00082FD1"/>
    <w:rsid w:val="0008349E"/>
    <w:rsid w:val="00083982"/>
    <w:rsid w:val="00083A63"/>
    <w:rsid w:val="00083B8A"/>
    <w:rsid w:val="000840FF"/>
    <w:rsid w:val="00084BF8"/>
    <w:rsid w:val="00084F23"/>
    <w:rsid w:val="000853FA"/>
    <w:rsid w:val="00085A3D"/>
    <w:rsid w:val="00085C45"/>
    <w:rsid w:val="00085EB7"/>
    <w:rsid w:val="0008602B"/>
    <w:rsid w:val="00086168"/>
    <w:rsid w:val="000862FA"/>
    <w:rsid w:val="0008687A"/>
    <w:rsid w:val="00087526"/>
    <w:rsid w:val="00087CD6"/>
    <w:rsid w:val="00087DC5"/>
    <w:rsid w:val="00087F59"/>
    <w:rsid w:val="0009007C"/>
    <w:rsid w:val="000900D5"/>
    <w:rsid w:val="000903B2"/>
    <w:rsid w:val="0009061F"/>
    <w:rsid w:val="000908FF"/>
    <w:rsid w:val="00090917"/>
    <w:rsid w:val="00090B33"/>
    <w:rsid w:val="000915A3"/>
    <w:rsid w:val="00091F72"/>
    <w:rsid w:val="0009211D"/>
    <w:rsid w:val="00092683"/>
    <w:rsid w:val="00092C0E"/>
    <w:rsid w:val="00092C4D"/>
    <w:rsid w:val="00093154"/>
    <w:rsid w:val="000937CE"/>
    <w:rsid w:val="000947E9"/>
    <w:rsid w:val="00094DDB"/>
    <w:rsid w:val="000955C4"/>
    <w:rsid w:val="00095608"/>
    <w:rsid w:val="00095C16"/>
    <w:rsid w:val="00095C5A"/>
    <w:rsid w:val="00095C8C"/>
    <w:rsid w:val="00095F95"/>
    <w:rsid w:val="0009600D"/>
    <w:rsid w:val="000967DD"/>
    <w:rsid w:val="000969D3"/>
    <w:rsid w:val="00096A42"/>
    <w:rsid w:val="000974A2"/>
    <w:rsid w:val="000978C8"/>
    <w:rsid w:val="00097B6B"/>
    <w:rsid w:val="000A0042"/>
    <w:rsid w:val="000A0173"/>
    <w:rsid w:val="000A088D"/>
    <w:rsid w:val="000A08CB"/>
    <w:rsid w:val="000A0CF8"/>
    <w:rsid w:val="000A0D13"/>
    <w:rsid w:val="000A0D35"/>
    <w:rsid w:val="000A114C"/>
    <w:rsid w:val="000A121B"/>
    <w:rsid w:val="000A135A"/>
    <w:rsid w:val="000A1432"/>
    <w:rsid w:val="000A1BF0"/>
    <w:rsid w:val="000A1F7A"/>
    <w:rsid w:val="000A1FDB"/>
    <w:rsid w:val="000A2261"/>
    <w:rsid w:val="000A2B86"/>
    <w:rsid w:val="000A2BBA"/>
    <w:rsid w:val="000A34E6"/>
    <w:rsid w:val="000A35A1"/>
    <w:rsid w:val="000A3771"/>
    <w:rsid w:val="000A3A29"/>
    <w:rsid w:val="000A3E4B"/>
    <w:rsid w:val="000A4A5F"/>
    <w:rsid w:val="000A4CFB"/>
    <w:rsid w:val="000A4DD9"/>
    <w:rsid w:val="000A51A9"/>
    <w:rsid w:val="000A52B7"/>
    <w:rsid w:val="000A548A"/>
    <w:rsid w:val="000A55CD"/>
    <w:rsid w:val="000A55D3"/>
    <w:rsid w:val="000A5B17"/>
    <w:rsid w:val="000A5B3B"/>
    <w:rsid w:val="000A5B8E"/>
    <w:rsid w:val="000A5FD6"/>
    <w:rsid w:val="000A6224"/>
    <w:rsid w:val="000A6579"/>
    <w:rsid w:val="000A6AD1"/>
    <w:rsid w:val="000A6C36"/>
    <w:rsid w:val="000A7090"/>
    <w:rsid w:val="000A7179"/>
    <w:rsid w:val="000A72A8"/>
    <w:rsid w:val="000A77E4"/>
    <w:rsid w:val="000A7AE0"/>
    <w:rsid w:val="000B0107"/>
    <w:rsid w:val="000B0363"/>
    <w:rsid w:val="000B03B9"/>
    <w:rsid w:val="000B04A9"/>
    <w:rsid w:val="000B0CA3"/>
    <w:rsid w:val="000B0EC6"/>
    <w:rsid w:val="000B1223"/>
    <w:rsid w:val="000B12D1"/>
    <w:rsid w:val="000B1B8A"/>
    <w:rsid w:val="000B1FD3"/>
    <w:rsid w:val="000B201B"/>
    <w:rsid w:val="000B23F3"/>
    <w:rsid w:val="000B2467"/>
    <w:rsid w:val="000B32C1"/>
    <w:rsid w:val="000B3669"/>
    <w:rsid w:val="000B37ED"/>
    <w:rsid w:val="000B38C3"/>
    <w:rsid w:val="000B3ACA"/>
    <w:rsid w:val="000B43E4"/>
    <w:rsid w:val="000B4577"/>
    <w:rsid w:val="000B4778"/>
    <w:rsid w:val="000B489B"/>
    <w:rsid w:val="000B4ABF"/>
    <w:rsid w:val="000B503E"/>
    <w:rsid w:val="000B5242"/>
    <w:rsid w:val="000B53B9"/>
    <w:rsid w:val="000B5416"/>
    <w:rsid w:val="000B56BA"/>
    <w:rsid w:val="000B5B7B"/>
    <w:rsid w:val="000B5D60"/>
    <w:rsid w:val="000B6501"/>
    <w:rsid w:val="000B6728"/>
    <w:rsid w:val="000B67B7"/>
    <w:rsid w:val="000B6930"/>
    <w:rsid w:val="000B6967"/>
    <w:rsid w:val="000B7565"/>
    <w:rsid w:val="000B76BA"/>
    <w:rsid w:val="000B76BD"/>
    <w:rsid w:val="000B76C1"/>
    <w:rsid w:val="000B7B10"/>
    <w:rsid w:val="000B7BC4"/>
    <w:rsid w:val="000B7D3A"/>
    <w:rsid w:val="000C015E"/>
    <w:rsid w:val="000C05D4"/>
    <w:rsid w:val="000C08D3"/>
    <w:rsid w:val="000C08DA"/>
    <w:rsid w:val="000C098C"/>
    <w:rsid w:val="000C0DFA"/>
    <w:rsid w:val="000C1205"/>
    <w:rsid w:val="000C1391"/>
    <w:rsid w:val="000C16D0"/>
    <w:rsid w:val="000C17E8"/>
    <w:rsid w:val="000C1837"/>
    <w:rsid w:val="000C199B"/>
    <w:rsid w:val="000C1A06"/>
    <w:rsid w:val="000C1DE5"/>
    <w:rsid w:val="000C20A9"/>
    <w:rsid w:val="000C2384"/>
    <w:rsid w:val="000C25D8"/>
    <w:rsid w:val="000C297E"/>
    <w:rsid w:val="000C379A"/>
    <w:rsid w:val="000C38F3"/>
    <w:rsid w:val="000C42FB"/>
    <w:rsid w:val="000C4AAA"/>
    <w:rsid w:val="000C4D72"/>
    <w:rsid w:val="000C4EF9"/>
    <w:rsid w:val="000C4F64"/>
    <w:rsid w:val="000C5214"/>
    <w:rsid w:val="000C5288"/>
    <w:rsid w:val="000C56E0"/>
    <w:rsid w:val="000C599F"/>
    <w:rsid w:val="000C5BE9"/>
    <w:rsid w:val="000C6325"/>
    <w:rsid w:val="000C65DF"/>
    <w:rsid w:val="000C6BEC"/>
    <w:rsid w:val="000C6C6A"/>
    <w:rsid w:val="000C6F17"/>
    <w:rsid w:val="000C7090"/>
    <w:rsid w:val="000C70FC"/>
    <w:rsid w:val="000C7486"/>
    <w:rsid w:val="000C7562"/>
    <w:rsid w:val="000C7B02"/>
    <w:rsid w:val="000C7EC2"/>
    <w:rsid w:val="000D0190"/>
    <w:rsid w:val="000D071C"/>
    <w:rsid w:val="000D07F5"/>
    <w:rsid w:val="000D0A01"/>
    <w:rsid w:val="000D0C57"/>
    <w:rsid w:val="000D0E9F"/>
    <w:rsid w:val="000D1096"/>
    <w:rsid w:val="000D10D3"/>
    <w:rsid w:val="000D139C"/>
    <w:rsid w:val="000D14B6"/>
    <w:rsid w:val="000D1779"/>
    <w:rsid w:val="000D1C1E"/>
    <w:rsid w:val="000D1C3D"/>
    <w:rsid w:val="000D1E47"/>
    <w:rsid w:val="000D2026"/>
    <w:rsid w:val="000D2353"/>
    <w:rsid w:val="000D23EC"/>
    <w:rsid w:val="000D2861"/>
    <w:rsid w:val="000D2EFE"/>
    <w:rsid w:val="000D3530"/>
    <w:rsid w:val="000D3806"/>
    <w:rsid w:val="000D3A97"/>
    <w:rsid w:val="000D3C69"/>
    <w:rsid w:val="000D3C7C"/>
    <w:rsid w:val="000D43D0"/>
    <w:rsid w:val="000D474C"/>
    <w:rsid w:val="000D492B"/>
    <w:rsid w:val="000D4C08"/>
    <w:rsid w:val="000D4EB7"/>
    <w:rsid w:val="000D5178"/>
    <w:rsid w:val="000D536C"/>
    <w:rsid w:val="000D558C"/>
    <w:rsid w:val="000D5972"/>
    <w:rsid w:val="000D5B07"/>
    <w:rsid w:val="000D5DB6"/>
    <w:rsid w:val="000D5EF2"/>
    <w:rsid w:val="000D606B"/>
    <w:rsid w:val="000D6486"/>
    <w:rsid w:val="000D652C"/>
    <w:rsid w:val="000D663E"/>
    <w:rsid w:val="000D669D"/>
    <w:rsid w:val="000D6E9C"/>
    <w:rsid w:val="000D71F6"/>
    <w:rsid w:val="000D7978"/>
    <w:rsid w:val="000D7997"/>
    <w:rsid w:val="000D7ACB"/>
    <w:rsid w:val="000D7DB6"/>
    <w:rsid w:val="000D7E99"/>
    <w:rsid w:val="000D7F62"/>
    <w:rsid w:val="000E0068"/>
    <w:rsid w:val="000E00C6"/>
    <w:rsid w:val="000E031F"/>
    <w:rsid w:val="000E0382"/>
    <w:rsid w:val="000E07D9"/>
    <w:rsid w:val="000E0AF6"/>
    <w:rsid w:val="000E0AFA"/>
    <w:rsid w:val="000E0D40"/>
    <w:rsid w:val="000E10B6"/>
    <w:rsid w:val="000E1838"/>
    <w:rsid w:val="000E19C8"/>
    <w:rsid w:val="000E1A08"/>
    <w:rsid w:val="000E1DC4"/>
    <w:rsid w:val="000E1E4E"/>
    <w:rsid w:val="000E2607"/>
    <w:rsid w:val="000E26D7"/>
    <w:rsid w:val="000E274B"/>
    <w:rsid w:val="000E2C65"/>
    <w:rsid w:val="000E2CA5"/>
    <w:rsid w:val="000E3475"/>
    <w:rsid w:val="000E34A6"/>
    <w:rsid w:val="000E35DE"/>
    <w:rsid w:val="000E385A"/>
    <w:rsid w:val="000E38C6"/>
    <w:rsid w:val="000E3CC0"/>
    <w:rsid w:val="000E3FCC"/>
    <w:rsid w:val="000E3FE0"/>
    <w:rsid w:val="000E405A"/>
    <w:rsid w:val="000E4115"/>
    <w:rsid w:val="000E4163"/>
    <w:rsid w:val="000E4167"/>
    <w:rsid w:val="000E43EF"/>
    <w:rsid w:val="000E4612"/>
    <w:rsid w:val="000E466E"/>
    <w:rsid w:val="000E4837"/>
    <w:rsid w:val="000E4A00"/>
    <w:rsid w:val="000E4BAB"/>
    <w:rsid w:val="000E4BEF"/>
    <w:rsid w:val="000E5090"/>
    <w:rsid w:val="000E5091"/>
    <w:rsid w:val="000E5223"/>
    <w:rsid w:val="000E57F0"/>
    <w:rsid w:val="000E5813"/>
    <w:rsid w:val="000E58A3"/>
    <w:rsid w:val="000E5DC5"/>
    <w:rsid w:val="000E62D7"/>
    <w:rsid w:val="000E65B8"/>
    <w:rsid w:val="000E6A0A"/>
    <w:rsid w:val="000E6C5C"/>
    <w:rsid w:val="000E6C7B"/>
    <w:rsid w:val="000E6D6E"/>
    <w:rsid w:val="000E7BB9"/>
    <w:rsid w:val="000E7DDC"/>
    <w:rsid w:val="000E7EA6"/>
    <w:rsid w:val="000F0308"/>
    <w:rsid w:val="000F059B"/>
    <w:rsid w:val="000F067B"/>
    <w:rsid w:val="000F07B8"/>
    <w:rsid w:val="000F0E84"/>
    <w:rsid w:val="000F1E4A"/>
    <w:rsid w:val="000F1E61"/>
    <w:rsid w:val="000F219E"/>
    <w:rsid w:val="000F2395"/>
    <w:rsid w:val="000F24ED"/>
    <w:rsid w:val="000F2917"/>
    <w:rsid w:val="000F2AFA"/>
    <w:rsid w:val="000F2F55"/>
    <w:rsid w:val="000F3013"/>
    <w:rsid w:val="000F31B5"/>
    <w:rsid w:val="000F3C31"/>
    <w:rsid w:val="000F4306"/>
    <w:rsid w:val="000F4542"/>
    <w:rsid w:val="000F4940"/>
    <w:rsid w:val="000F4A78"/>
    <w:rsid w:val="000F4B4D"/>
    <w:rsid w:val="000F4E80"/>
    <w:rsid w:val="000F4FEA"/>
    <w:rsid w:val="000F509E"/>
    <w:rsid w:val="000F5501"/>
    <w:rsid w:val="000F567F"/>
    <w:rsid w:val="000F59CE"/>
    <w:rsid w:val="000F5A39"/>
    <w:rsid w:val="000F5AEA"/>
    <w:rsid w:val="000F6468"/>
    <w:rsid w:val="000F6522"/>
    <w:rsid w:val="000F6551"/>
    <w:rsid w:val="000F6838"/>
    <w:rsid w:val="000F6DF5"/>
    <w:rsid w:val="000F6E51"/>
    <w:rsid w:val="000F7140"/>
    <w:rsid w:val="000F724B"/>
    <w:rsid w:val="000F7280"/>
    <w:rsid w:val="000F7779"/>
    <w:rsid w:val="000F7CE0"/>
    <w:rsid w:val="000F7EA8"/>
    <w:rsid w:val="00100448"/>
    <w:rsid w:val="0010081D"/>
    <w:rsid w:val="00100871"/>
    <w:rsid w:val="001008BD"/>
    <w:rsid w:val="00100BEB"/>
    <w:rsid w:val="001010C3"/>
    <w:rsid w:val="001016FE"/>
    <w:rsid w:val="00101BCE"/>
    <w:rsid w:val="00101F09"/>
    <w:rsid w:val="00101FD6"/>
    <w:rsid w:val="001024D0"/>
    <w:rsid w:val="00102649"/>
    <w:rsid w:val="001029A4"/>
    <w:rsid w:val="00102B26"/>
    <w:rsid w:val="00102BDF"/>
    <w:rsid w:val="00102D02"/>
    <w:rsid w:val="00102D15"/>
    <w:rsid w:val="00103032"/>
    <w:rsid w:val="00103414"/>
    <w:rsid w:val="00103B6B"/>
    <w:rsid w:val="00103E74"/>
    <w:rsid w:val="00103FF3"/>
    <w:rsid w:val="0010413C"/>
    <w:rsid w:val="00104529"/>
    <w:rsid w:val="00104A99"/>
    <w:rsid w:val="001056B4"/>
    <w:rsid w:val="00105F3E"/>
    <w:rsid w:val="0010612A"/>
    <w:rsid w:val="001062B6"/>
    <w:rsid w:val="00106570"/>
    <w:rsid w:val="0010667F"/>
    <w:rsid w:val="001067A0"/>
    <w:rsid w:val="00106EE9"/>
    <w:rsid w:val="00107113"/>
    <w:rsid w:val="00107472"/>
    <w:rsid w:val="001074D6"/>
    <w:rsid w:val="001076E8"/>
    <w:rsid w:val="001077E2"/>
    <w:rsid w:val="00107D07"/>
    <w:rsid w:val="00110008"/>
    <w:rsid w:val="0011018E"/>
    <w:rsid w:val="001102A9"/>
    <w:rsid w:val="001105F0"/>
    <w:rsid w:val="001107EB"/>
    <w:rsid w:val="00110A54"/>
    <w:rsid w:val="00110AF8"/>
    <w:rsid w:val="0011101C"/>
    <w:rsid w:val="0011104D"/>
    <w:rsid w:val="001110E7"/>
    <w:rsid w:val="001112F4"/>
    <w:rsid w:val="0011137A"/>
    <w:rsid w:val="001116CE"/>
    <w:rsid w:val="001116DA"/>
    <w:rsid w:val="001118B0"/>
    <w:rsid w:val="00111DA9"/>
    <w:rsid w:val="00111F82"/>
    <w:rsid w:val="00112160"/>
    <w:rsid w:val="00112DDF"/>
    <w:rsid w:val="00112F89"/>
    <w:rsid w:val="001133DD"/>
    <w:rsid w:val="001134B7"/>
    <w:rsid w:val="001137F2"/>
    <w:rsid w:val="001139D1"/>
    <w:rsid w:val="00113AF1"/>
    <w:rsid w:val="00113B65"/>
    <w:rsid w:val="001141BA"/>
    <w:rsid w:val="0011425E"/>
    <w:rsid w:val="0011434A"/>
    <w:rsid w:val="001143FF"/>
    <w:rsid w:val="00114440"/>
    <w:rsid w:val="0011468D"/>
    <w:rsid w:val="001148A3"/>
    <w:rsid w:val="001160CA"/>
    <w:rsid w:val="0011633B"/>
    <w:rsid w:val="001167C9"/>
    <w:rsid w:val="001173CC"/>
    <w:rsid w:val="001174DC"/>
    <w:rsid w:val="0011754A"/>
    <w:rsid w:val="001178CF"/>
    <w:rsid w:val="00117AE8"/>
    <w:rsid w:val="00117E86"/>
    <w:rsid w:val="00120370"/>
    <w:rsid w:val="001207C4"/>
    <w:rsid w:val="0012100C"/>
    <w:rsid w:val="001211A5"/>
    <w:rsid w:val="001218AB"/>
    <w:rsid w:val="001218D2"/>
    <w:rsid w:val="00121EB0"/>
    <w:rsid w:val="00121FDB"/>
    <w:rsid w:val="0012230A"/>
    <w:rsid w:val="001223AC"/>
    <w:rsid w:val="001223C4"/>
    <w:rsid w:val="001227BA"/>
    <w:rsid w:val="00122DC8"/>
    <w:rsid w:val="00122DFD"/>
    <w:rsid w:val="00122E03"/>
    <w:rsid w:val="00123282"/>
    <w:rsid w:val="001233C1"/>
    <w:rsid w:val="00123406"/>
    <w:rsid w:val="001234F0"/>
    <w:rsid w:val="00123527"/>
    <w:rsid w:val="001235D5"/>
    <w:rsid w:val="00123B19"/>
    <w:rsid w:val="00124022"/>
    <w:rsid w:val="00124207"/>
    <w:rsid w:val="001242AE"/>
    <w:rsid w:val="001242C6"/>
    <w:rsid w:val="0012447C"/>
    <w:rsid w:val="00124BE0"/>
    <w:rsid w:val="00124FDC"/>
    <w:rsid w:val="001254D5"/>
    <w:rsid w:val="00126005"/>
    <w:rsid w:val="001260E9"/>
    <w:rsid w:val="00126151"/>
    <w:rsid w:val="00126A6D"/>
    <w:rsid w:val="00126A81"/>
    <w:rsid w:val="00126A88"/>
    <w:rsid w:val="00126C7E"/>
    <w:rsid w:val="00126DC6"/>
    <w:rsid w:val="00126F6D"/>
    <w:rsid w:val="00127324"/>
    <w:rsid w:val="00127552"/>
    <w:rsid w:val="00127615"/>
    <w:rsid w:val="00127AC4"/>
    <w:rsid w:val="00127B25"/>
    <w:rsid w:val="001301CD"/>
    <w:rsid w:val="00130421"/>
    <w:rsid w:val="00130A59"/>
    <w:rsid w:val="00131027"/>
    <w:rsid w:val="00131A49"/>
    <w:rsid w:val="00131B9B"/>
    <w:rsid w:val="00131CEC"/>
    <w:rsid w:val="0013270D"/>
    <w:rsid w:val="001327B4"/>
    <w:rsid w:val="0013316C"/>
    <w:rsid w:val="00133460"/>
    <w:rsid w:val="001337F4"/>
    <w:rsid w:val="00133CCF"/>
    <w:rsid w:val="00133D2D"/>
    <w:rsid w:val="00134029"/>
    <w:rsid w:val="001340C8"/>
    <w:rsid w:val="001341D9"/>
    <w:rsid w:val="001343D0"/>
    <w:rsid w:val="0013488F"/>
    <w:rsid w:val="00134AE9"/>
    <w:rsid w:val="00134B15"/>
    <w:rsid w:val="00134D46"/>
    <w:rsid w:val="00134FFF"/>
    <w:rsid w:val="0013516B"/>
    <w:rsid w:val="001354B6"/>
    <w:rsid w:val="0013562A"/>
    <w:rsid w:val="001359C8"/>
    <w:rsid w:val="00135A05"/>
    <w:rsid w:val="00135CAF"/>
    <w:rsid w:val="00135D86"/>
    <w:rsid w:val="00135D99"/>
    <w:rsid w:val="00135FAD"/>
    <w:rsid w:val="0013617D"/>
    <w:rsid w:val="0013649A"/>
    <w:rsid w:val="00136541"/>
    <w:rsid w:val="0013663F"/>
    <w:rsid w:val="00136AB1"/>
    <w:rsid w:val="00136AE6"/>
    <w:rsid w:val="00136CC0"/>
    <w:rsid w:val="001372EA"/>
    <w:rsid w:val="001378F4"/>
    <w:rsid w:val="00137905"/>
    <w:rsid w:val="00137A51"/>
    <w:rsid w:val="00137E14"/>
    <w:rsid w:val="00137F92"/>
    <w:rsid w:val="0014010C"/>
    <w:rsid w:val="001401D9"/>
    <w:rsid w:val="001401EF"/>
    <w:rsid w:val="001403E3"/>
    <w:rsid w:val="001404FA"/>
    <w:rsid w:val="00140606"/>
    <w:rsid w:val="00140976"/>
    <w:rsid w:val="0014097A"/>
    <w:rsid w:val="00140A88"/>
    <w:rsid w:val="00140B15"/>
    <w:rsid w:val="00140C36"/>
    <w:rsid w:val="00140C5E"/>
    <w:rsid w:val="00140DBA"/>
    <w:rsid w:val="00140F05"/>
    <w:rsid w:val="00141131"/>
    <w:rsid w:val="00141627"/>
    <w:rsid w:val="00141BB0"/>
    <w:rsid w:val="00141BEC"/>
    <w:rsid w:val="001424E4"/>
    <w:rsid w:val="001426A9"/>
    <w:rsid w:val="001427C6"/>
    <w:rsid w:val="001430C7"/>
    <w:rsid w:val="001430FE"/>
    <w:rsid w:val="00143111"/>
    <w:rsid w:val="0014387E"/>
    <w:rsid w:val="001439DA"/>
    <w:rsid w:val="001439E1"/>
    <w:rsid w:val="00143B12"/>
    <w:rsid w:val="00143DC6"/>
    <w:rsid w:val="0014419E"/>
    <w:rsid w:val="001444EB"/>
    <w:rsid w:val="001445C0"/>
    <w:rsid w:val="00144E87"/>
    <w:rsid w:val="00144F50"/>
    <w:rsid w:val="00145230"/>
    <w:rsid w:val="0014548C"/>
    <w:rsid w:val="00145931"/>
    <w:rsid w:val="00145B03"/>
    <w:rsid w:val="00145CFF"/>
    <w:rsid w:val="00145D6C"/>
    <w:rsid w:val="0014603A"/>
    <w:rsid w:val="001461B2"/>
    <w:rsid w:val="001466CD"/>
    <w:rsid w:val="00146794"/>
    <w:rsid w:val="00146D9F"/>
    <w:rsid w:val="00146E2E"/>
    <w:rsid w:val="00146F58"/>
    <w:rsid w:val="001476DB"/>
    <w:rsid w:val="001478AB"/>
    <w:rsid w:val="00147979"/>
    <w:rsid w:val="00147C28"/>
    <w:rsid w:val="00147D21"/>
    <w:rsid w:val="00147D4D"/>
    <w:rsid w:val="00147DCC"/>
    <w:rsid w:val="0015002A"/>
    <w:rsid w:val="001500CF"/>
    <w:rsid w:val="001503DD"/>
    <w:rsid w:val="00150482"/>
    <w:rsid w:val="00150648"/>
    <w:rsid w:val="00150AE6"/>
    <w:rsid w:val="00150C34"/>
    <w:rsid w:val="001512B9"/>
    <w:rsid w:val="00151ABA"/>
    <w:rsid w:val="00151EA1"/>
    <w:rsid w:val="001524E5"/>
    <w:rsid w:val="0015281B"/>
    <w:rsid w:val="00152B35"/>
    <w:rsid w:val="00152C19"/>
    <w:rsid w:val="0015310E"/>
    <w:rsid w:val="001531E6"/>
    <w:rsid w:val="0015352B"/>
    <w:rsid w:val="001539FC"/>
    <w:rsid w:val="00153B8D"/>
    <w:rsid w:val="00153EAD"/>
    <w:rsid w:val="00154136"/>
    <w:rsid w:val="00154613"/>
    <w:rsid w:val="00154877"/>
    <w:rsid w:val="0015508F"/>
    <w:rsid w:val="0015516C"/>
    <w:rsid w:val="0015536F"/>
    <w:rsid w:val="00155C8E"/>
    <w:rsid w:val="00155CC3"/>
    <w:rsid w:val="001560B7"/>
    <w:rsid w:val="00156170"/>
    <w:rsid w:val="001561B2"/>
    <w:rsid w:val="00157643"/>
    <w:rsid w:val="00157866"/>
    <w:rsid w:val="00157940"/>
    <w:rsid w:val="001579BA"/>
    <w:rsid w:val="00157C54"/>
    <w:rsid w:val="00157CE7"/>
    <w:rsid w:val="00157E27"/>
    <w:rsid w:val="00160351"/>
    <w:rsid w:val="00160398"/>
    <w:rsid w:val="0016074E"/>
    <w:rsid w:val="00160B59"/>
    <w:rsid w:val="00160C0C"/>
    <w:rsid w:val="00160C99"/>
    <w:rsid w:val="001611F6"/>
    <w:rsid w:val="001618AA"/>
    <w:rsid w:val="001618D5"/>
    <w:rsid w:val="00161E1F"/>
    <w:rsid w:val="0016208E"/>
    <w:rsid w:val="00162294"/>
    <w:rsid w:val="00162451"/>
    <w:rsid w:val="001629A6"/>
    <w:rsid w:val="00162D1B"/>
    <w:rsid w:val="00162F3C"/>
    <w:rsid w:val="0016335C"/>
    <w:rsid w:val="00163962"/>
    <w:rsid w:val="00163D6F"/>
    <w:rsid w:val="00163ECB"/>
    <w:rsid w:val="00163FC4"/>
    <w:rsid w:val="00164282"/>
    <w:rsid w:val="00164498"/>
    <w:rsid w:val="001647CF"/>
    <w:rsid w:val="001647F6"/>
    <w:rsid w:val="00164CCE"/>
    <w:rsid w:val="001655D3"/>
    <w:rsid w:val="001659A5"/>
    <w:rsid w:val="00165C4F"/>
    <w:rsid w:val="00165DE9"/>
    <w:rsid w:val="001665B0"/>
    <w:rsid w:val="001665BF"/>
    <w:rsid w:val="001665E7"/>
    <w:rsid w:val="001670A1"/>
    <w:rsid w:val="0016711A"/>
    <w:rsid w:val="00167361"/>
    <w:rsid w:val="00167781"/>
    <w:rsid w:val="00167892"/>
    <w:rsid w:val="001678DE"/>
    <w:rsid w:val="00167970"/>
    <w:rsid w:val="0017007D"/>
    <w:rsid w:val="0017007E"/>
    <w:rsid w:val="00170103"/>
    <w:rsid w:val="001703DC"/>
    <w:rsid w:val="001708B8"/>
    <w:rsid w:val="00170BDF"/>
    <w:rsid w:val="00170F84"/>
    <w:rsid w:val="00170F98"/>
    <w:rsid w:val="001713FD"/>
    <w:rsid w:val="0017150D"/>
    <w:rsid w:val="001717BF"/>
    <w:rsid w:val="00171854"/>
    <w:rsid w:val="00171B1B"/>
    <w:rsid w:val="00171FC3"/>
    <w:rsid w:val="0017202F"/>
    <w:rsid w:val="0017209F"/>
    <w:rsid w:val="001721E7"/>
    <w:rsid w:val="001722D3"/>
    <w:rsid w:val="001728D4"/>
    <w:rsid w:val="00172EA2"/>
    <w:rsid w:val="00172F6C"/>
    <w:rsid w:val="00173283"/>
    <w:rsid w:val="001736A0"/>
    <w:rsid w:val="001737D3"/>
    <w:rsid w:val="001738BF"/>
    <w:rsid w:val="00173AD5"/>
    <w:rsid w:val="00173D75"/>
    <w:rsid w:val="00173FBF"/>
    <w:rsid w:val="00174196"/>
    <w:rsid w:val="00174595"/>
    <w:rsid w:val="00174A80"/>
    <w:rsid w:val="00174C3F"/>
    <w:rsid w:val="00174D3C"/>
    <w:rsid w:val="00175321"/>
    <w:rsid w:val="001755E8"/>
    <w:rsid w:val="00175624"/>
    <w:rsid w:val="00175A52"/>
    <w:rsid w:val="00175AEE"/>
    <w:rsid w:val="00175E9D"/>
    <w:rsid w:val="0017624C"/>
    <w:rsid w:val="00176263"/>
    <w:rsid w:val="00176585"/>
    <w:rsid w:val="00176809"/>
    <w:rsid w:val="00176896"/>
    <w:rsid w:val="0017710B"/>
    <w:rsid w:val="00177514"/>
    <w:rsid w:val="001775C0"/>
    <w:rsid w:val="00177B36"/>
    <w:rsid w:val="00177B65"/>
    <w:rsid w:val="00177C02"/>
    <w:rsid w:val="00177E75"/>
    <w:rsid w:val="00177F88"/>
    <w:rsid w:val="001801FD"/>
    <w:rsid w:val="001802F4"/>
    <w:rsid w:val="0018063A"/>
    <w:rsid w:val="0018088D"/>
    <w:rsid w:val="001809D7"/>
    <w:rsid w:val="00180B38"/>
    <w:rsid w:val="00180D64"/>
    <w:rsid w:val="00180D96"/>
    <w:rsid w:val="00180F51"/>
    <w:rsid w:val="001810A8"/>
    <w:rsid w:val="00181340"/>
    <w:rsid w:val="00181463"/>
    <w:rsid w:val="00181968"/>
    <w:rsid w:val="00181D16"/>
    <w:rsid w:val="001821A0"/>
    <w:rsid w:val="00182248"/>
    <w:rsid w:val="00182372"/>
    <w:rsid w:val="001824EB"/>
    <w:rsid w:val="001825EC"/>
    <w:rsid w:val="0018282D"/>
    <w:rsid w:val="00182AD5"/>
    <w:rsid w:val="00182E41"/>
    <w:rsid w:val="001831AE"/>
    <w:rsid w:val="0018336A"/>
    <w:rsid w:val="0018344B"/>
    <w:rsid w:val="00183D52"/>
    <w:rsid w:val="00183E22"/>
    <w:rsid w:val="00183F8B"/>
    <w:rsid w:val="00184319"/>
    <w:rsid w:val="00184B2D"/>
    <w:rsid w:val="00184B60"/>
    <w:rsid w:val="00184CAA"/>
    <w:rsid w:val="00184CE4"/>
    <w:rsid w:val="00184FFA"/>
    <w:rsid w:val="0018520E"/>
    <w:rsid w:val="001852C0"/>
    <w:rsid w:val="001853FC"/>
    <w:rsid w:val="0018581E"/>
    <w:rsid w:val="00185899"/>
    <w:rsid w:val="00185B24"/>
    <w:rsid w:val="00186221"/>
    <w:rsid w:val="00186362"/>
    <w:rsid w:val="0018657F"/>
    <w:rsid w:val="00186BBE"/>
    <w:rsid w:val="00186E5C"/>
    <w:rsid w:val="0018720A"/>
    <w:rsid w:val="001872CA"/>
    <w:rsid w:val="001874B8"/>
    <w:rsid w:val="001874D0"/>
    <w:rsid w:val="001878B0"/>
    <w:rsid w:val="00187D6D"/>
    <w:rsid w:val="00190588"/>
    <w:rsid w:val="0019071A"/>
    <w:rsid w:val="001909A4"/>
    <w:rsid w:val="00190C7B"/>
    <w:rsid w:val="00190EFA"/>
    <w:rsid w:val="00191179"/>
    <w:rsid w:val="0019158C"/>
    <w:rsid w:val="001915C6"/>
    <w:rsid w:val="001915FC"/>
    <w:rsid w:val="00191658"/>
    <w:rsid w:val="00191BD0"/>
    <w:rsid w:val="00191C2B"/>
    <w:rsid w:val="00191FAF"/>
    <w:rsid w:val="001920F8"/>
    <w:rsid w:val="00192642"/>
    <w:rsid w:val="00193044"/>
    <w:rsid w:val="00193111"/>
    <w:rsid w:val="001931CA"/>
    <w:rsid w:val="0019372F"/>
    <w:rsid w:val="00193E39"/>
    <w:rsid w:val="001941BF"/>
    <w:rsid w:val="001948FD"/>
    <w:rsid w:val="00194E6B"/>
    <w:rsid w:val="00194FE5"/>
    <w:rsid w:val="00195888"/>
    <w:rsid w:val="00195BE8"/>
    <w:rsid w:val="00195BF7"/>
    <w:rsid w:val="001961A8"/>
    <w:rsid w:val="00196557"/>
    <w:rsid w:val="001965A4"/>
    <w:rsid w:val="001968B6"/>
    <w:rsid w:val="00196DEF"/>
    <w:rsid w:val="00196F85"/>
    <w:rsid w:val="00197110"/>
    <w:rsid w:val="00197D18"/>
    <w:rsid w:val="00197D35"/>
    <w:rsid w:val="00197EBE"/>
    <w:rsid w:val="00197ED5"/>
    <w:rsid w:val="00197F04"/>
    <w:rsid w:val="001A1007"/>
    <w:rsid w:val="001A114F"/>
    <w:rsid w:val="001A1541"/>
    <w:rsid w:val="001A1557"/>
    <w:rsid w:val="001A160F"/>
    <w:rsid w:val="001A1A50"/>
    <w:rsid w:val="001A1F6B"/>
    <w:rsid w:val="001A20D1"/>
    <w:rsid w:val="001A21A7"/>
    <w:rsid w:val="001A24BB"/>
    <w:rsid w:val="001A2A2F"/>
    <w:rsid w:val="001A2B96"/>
    <w:rsid w:val="001A2D75"/>
    <w:rsid w:val="001A2DD2"/>
    <w:rsid w:val="001A320D"/>
    <w:rsid w:val="001A368B"/>
    <w:rsid w:val="001A3A83"/>
    <w:rsid w:val="001A47AD"/>
    <w:rsid w:val="001A4E57"/>
    <w:rsid w:val="001A4E91"/>
    <w:rsid w:val="001A5014"/>
    <w:rsid w:val="001A50B6"/>
    <w:rsid w:val="001A5595"/>
    <w:rsid w:val="001A5617"/>
    <w:rsid w:val="001A5AF2"/>
    <w:rsid w:val="001A5D82"/>
    <w:rsid w:val="001A5E10"/>
    <w:rsid w:val="001A5F6D"/>
    <w:rsid w:val="001A61F3"/>
    <w:rsid w:val="001A63D0"/>
    <w:rsid w:val="001A63D3"/>
    <w:rsid w:val="001A6D1D"/>
    <w:rsid w:val="001A6DEE"/>
    <w:rsid w:val="001A707B"/>
    <w:rsid w:val="001A7221"/>
    <w:rsid w:val="001A76A8"/>
    <w:rsid w:val="001A788C"/>
    <w:rsid w:val="001A7F87"/>
    <w:rsid w:val="001B010A"/>
    <w:rsid w:val="001B0157"/>
    <w:rsid w:val="001B052A"/>
    <w:rsid w:val="001B0988"/>
    <w:rsid w:val="001B0A81"/>
    <w:rsid w:val="001B0AE4"/>
    <w:rsid w:val="001B0B28"/>
    <w:rsid w:val="001B11C6"/>
    <w:rsid w:val="001B12DC"/>
    <w:rsid w:val="001B1C5F"/>
    <w:rsid w:val="001B1FAE"/>
    <w:rsid w:val="001B229D"/>
    <w:rsid w:val="001B2B19"/>
    <w:rsid w:val="001B2C78"/>
    <w:rsid w:val="001B3118"/>
    <w:rsid w:val="001B3314"/>
    <w:rsid w:val="001B34B9"/>
    <w:rsid w:val="001B3574"/>
    <w:rsid w:val="001B377D"/>
    <w:rsid w:val="001B39E5"/>
    <w:rsid w:val="001B3B41"/>
    <w:rsid w:val="001B3F06"/>
    <w:rsid w:val="001B3F89"/>
    <w:rsid w:val="001B497E"/>
    <w:rsid w:val="001B4A75"/>
    <w:rsid w:val="001B4C60"/>
    <w:rsid w:val="001B500B"/>
    <w:rsid w:val="001B527E"/>
    <w:rsid w:val="001B5DAC"/>
    <w:rsid w:val="001B5FC6"/>
    <w:rsid w:val="001B60FD"/>
    <w:rsid w:val="001B62C8"/>
    <w:rsid w:val="001B6894"/>
    <w:rsid w:val="001B68C7"/>
    <w:rsid w:val="001B6C13"/>
    <w:rsid w:val="001B6ED5"/>
    <w:rsid w:val="001B72AC"/>
    <w:rsid w:val="001B72BF"/>
    <w:rsid w:val="001B7435"/>
    <w:rsid w:val="001B75F7"/>
    <w:rsid w:val="001B78CA"/>
    <w:rsid w:val="001B7D76"/>
    <w:rsid w:val="001B7E3E"/>
    <w:rsid w:val="001C02B3"/>
    <w:rsid w:val="001C070C"/>
    <w:rsid w:val="001C0C1A"/>
    <w:rsid w:val="001C0D28"/>
    <w:rsid w:val="001C113D"/>
    <w:rsid w:val="001C1208"/>
    <w:rsid w:val="001C1221"/>
    <w:rsid w:val="001C1579"/>
    <w:rsid w:val="001C1629"/>
    <w:rsid w:val="001C173E"/>
    <w:rsid w:val="001C1798"/>
    <w:rsid w:val="001C181F"/>
    <w:rsid w:val="001C1EB7"/>
    <w:rsid w:val="001C227A"/>
    <w:rsid w:val="001C2D1D"/>
    <w:rsid w:val="001C2D64"/>
    <w:rsid w:val="001C2DD4"/>
    <w:rsid w:val="001C321A"/>
    <w:rsid w:val="001C3574"/>
    <w:rsid w:val="001C35F4"/>
    <w:rsid w:val="001C3605"/>
    <w:rsid w:val="001C370E"/>
    <w:rsid w:val="001C3A8B"/>
    <w:rsid w:val="001C4145"/>
    <w:rsid w:val="001C42ED"/>
    <w:rsid w:val="001C47EE"/>
    <w:rsid w:val="001C4FD1"/>
    <w:rsid w:val="001C50EC"/>
    <w:rsid w:val="001C52ED"/>
    <w:rsid w:val="001C57C3"/>
    <w:rsid w:val="001C598D"/>
    <w:rsid w:val="001C6031"/>
    <w:rsid w:val="001C678B"/>
    <w:rsid w:val="001C6B9C"/>
    <w:rsid w:val="001C70A9"/>
    <w:rsid w:val="001C748D"/>
    <w:rsid w:val="001C7837"/>
    <w:rsid w:val="001C7872"/>
    <w:rsid w:val="001C79AB"/>
    <w:rsid w:val="001C7EAD"/>
    <w:rsid w:val="001D0296"/>
    <w:rsid w:val="001D037A"/>
    <w:rsid w:val="001D03AD"/>
    <w:rsid w:val="001D03DC"/>
    <w:rsid w:val="001D03ED"/>
    <w:rsid w:val="001D0626"/>
    <w:rsid w:val="001D0A7F"/>
    <w:rsid w:val="001D0C27"/>
    <w:rsid w:val="001D0D8A"/>
    <w:rsid w:val="001D0E87"/>
    <w:rsid w:val="001D122A"/>
    <w:rsid w:val="001D175E"/>
    <w:rsid w:val="001D1A07"/>
    <w:rsid w:val="001D1CD9"/>
    <w:rsid w:val="001D1DEE"/>
    <w:rsid w:val="001D22F0"/>
    <w:rsid w:val="001D25EF"/>
    <w:rsid w:val="001D2E77"/>
    <w:rsid w:val="001D2F37"/>
    <w:rsid w:val="001D36A7"/>
    <w:rsid w:val="001D3962"/>
    <w:rsid w:val="001D3B22"/>
    <w:rsid w:val="001D4031"/>
    <w:rsid w:val="001D40ED"/>
    <w:rsid w:val="001D434E"/>
    <w:rsid w:val="001D48B4"/>
    <w:rsid w:val="001D4A7C"/>
    <w:rsid w:val="001D4C3A"/>
    <w:rsid w:val="001D4C98"/>
    <w:rsid w:val="001D4DAB"/>
    <w:rsid w:val="001D5042"/>
    <w:rsid w:val="001D540D"/>
    <w:rsid w:val="001D558A"/>
    <w:rsid w:val="001D5972"/>
    <w:rsid w:val="001D5AB5"/>
    <w:rsid w:val="001D5EA5"/>
    <w:rsid w:val="001D5ECC"/>
    <w:rsid w:val="001D64D2"/>
    <w:rsid w:val="001D685F"/>
    <w:rsid w:val="001D6B6C"/>
    <w:rsid w:val="001D7135"/>
    <w:rsid w:val="001D71D1"/>
    <w:rsid w:val="001D755C"/>
    <w:rsid w:val="001D7CEC"/>
    <w:rsid w:val="001E019A"/>
    <w:rsid w:val="001E085B"/>
    <w:rsid w:val="001E0BF4"/>
    <w:rsid w:val="001E0DFA"/>
    <w:rsid w:val="001E1073"/>
    <w:rsid w:val="001E1329"/>
    <w:rsid w:val="001E167D"/>
    <w:rsid w:val="001E17E7"/>
    <w:rsid w:val="001E1CB2"/>
    <w:rsid w:val="001E1FF1"/>
    <w:rsid w:val="001E1FF8"/>
    <w:rsid w:val="001E2167"/>
    <w:rsid w:val="001E2ABF"/>
    <w:rsid w:val="001E2F08"/>
    <w:rsid w:val="001E2FAC"/>
    <w:rsid w:val="001E317E"/>
    <w:rsid w:val="001E3339"/>
    <w:rsid w:val="001E33D5"/>
    <w:rsid w:val="001E39AB"/>
    <w:rsid w:val="001E3B24"/>
    <w:rsid w:val="001E3E52"/>
    <w:rsid w:val="001E492A"/>
    <w:rsid w:val="001E4A68"/>
    <w:rsid w:val="001E5E00"/>
    <w:rsid w:val="001E61F9"/>
    <w:rsid w:val="001E67F4"/>
    <w:rsid w:val="001E68DA"/>
    <w:rsid w:val="001E69DA"/>
    <w:rsid w:val="001E7182"/>
    <w:rsid w:val="001E72AE"/>
    <w:rsid w:val="001E74A0"/>
    <w:rsid w:val="001E75E3"/>
    <w:rsid w:val="001E79C4"/>
    <w:rsid w:val="001E7BFE"/>
    <w:rsid w:val="001E7C73"/>
    <w:rsid w:val="001E7D23"/>
    <w:rsid w:val="001E7E1E"/>
    <w:rsid w:val="001F046D"/>
    <w:rsid w:val="001F0760"/>
    <w:rsid w:val="001F07C9"/>
    <w:rsid w:val="001F0F07"/>
    <w:rsid w:val="001F1175"/>
    <w:rsid w:val="001F11D1"/>
    <w:rsid w:val="001F130D"/>
    <w:rsid w:val="001F1499"/>
    <w:rsid w:val="001F1709"/>
    <w:rsid w:val="001F1B27"/>
    <w:rsid w:val="001F1BB5"/>
    <w:rsid w:val="001F1D46"/>
    <w:rsid w:val="001F2135"/>
    <w:rsid w:val="001F2258"/>
    <w:rsid w:val="001F25B0"/>
    <w:rsid w:val="001F275B"/>
    <w:rsid w:val="001F2824"/>
    <w:rsid w:val="001F38CB"/>
    <w:rsid w:val="001F3DB3"/>
    <w:rsid w:val="001F3F1F"/>
    <w:rsid w:val="001F3F35"/>
    <w:rsid w:val="001F409D"/>
    <w:rsid w:val="001F4117"/>
    <w:rsid w:val="001F450C"/>
    <w:rsid w:val="001F452F"/>
    <w:rsid w:val="001F4734"/>
    <w:rsid w:val="001F4789"/>
    <w:rsid w:val="001F528E"/>
    <w:rsid w:val="001F56B6"/>
    <w:rsid w:val="001F6323"/>
    <w:rsid w:val="001F64DC"/>
    <w:rsid w:val="001F6530"/>
    <w:rsid w:val="001F6840"/>
    <w:rsid w:val="001F727F"/>
    <w:rsid w:val="001F74E4"/>
    <w:rsid w:val="001F7BDD"/>
    <w:rsid w:val="001F7F81"/>
    <w:rsid w:val="00200233"/>
    <w:rsid w:val="0020092C"/>
    <w:rsid w:val="00200A35"/>
    <w:rsid w:val="00200C84"/>
    <w:rsid w:val="00200D66"/>
    <w:rsid w:val="00200E5C"/>
    <w:rsid w:val="0020138F"/>
    <w:rsid w:val="00201390"/>
    <w:rsid w:val="00201544"/>
    <w:rsid w:val="0020176C"/>
    <w:rsid w:val="00201891"/>
    <w:rsid w:val="00201AAC"/>
    <w:rsid w:val="00201AC4"/>
    <w:rsid w:val="00201EE6"/>
    <w:rsid w:val="00202163"/>
    <w:rsid w:val="002024ED"/>
    <w:rsid w:val="0020270A"/>
    <w:rsid w:val="002029B8"/>
    <w:rsid w:val="00202BC4"/>
    <w:rsid w:val="00203344"/>
    <w:rsid w:val="0020340D"/>
    <w:rsid w:val="00203A75"/>
    <w:rsid w:val="00203B37"/>
    <w:rsid w:val="00203BB4"/>
    <w:rsid w:val="00203E4A"/>
    <w:rsid w:val="002046AA"/>
    <w:rsid w:val="00204793"/>
    <w:rsid w:val="002047C3"/>
    <w:rsid w:val="00204856"/>
    <w:rsid w:val="00204D72"/>
    <w:rsid w:val="0020583A"/>
    <w:rsid w:val="00205BFE"/>
    <w:rsid w:val="00206065"/>
    <w:rsid w:val="0020606C"/>
    <w:rsid w:val="0020616C"/>
    <w:rsid w:val="00206171"/>
    <w:rsid w:val="00206AF9"/>
    <w:rsid w:val="00207244"/>
    <w:rsid w:val="00207743"/>
    <w:rsid w:val="002077E5"/>
    <w:rsid w:val="002078D4"/>
    <w:rsid w:val="00207D30"/>
    <w:rsid w:val="00210212"/>
    <w:rsid w:val="002102FD"/>
    <w:rsid w:val="0021037B"/>
    <w:rsid w:val="00210501"/>
    <w:rsid w:val="002107F0"/>
    <w:rsid w:val="002110BD"/>
    <w:rsid w:val="00211B1B"/>
    <w:rsid w:val="00211BEE"/>
    <w:rsid w:val="002120A4"/>
    <w:rsid w:val="002120C1"/>
    <w:rsid w:val="00212268"/>
    <w:rsid w:val="00212383"/>
    <w:rsid w:val="002125D1"/>
    <w:rsid w:val="0021263A"/>
    <w:rsid w:val="0021264F"/>
    <w:rsid w:val="0021270F"/>
    <w:rsid w:val="00212C70"/>
    <w:rsid w:val="00212D05"/>
    <w:rsid w:val="00212ED1"/>
    <w:rsid w:val="00212F60"/>
    <w:rsid w:val="00212F9B"/>
    <w:rsid w:val="00213287"/>
    <w:rsid w:val="0021360A"/>
    <w:rsid w:val="00213835"/>
    <w:rsid w:val="00213A15"/>
    <w:rsid w:val="00213A36"/>
    <w:rsid w:val="00213BC6"/>
    <w:rsid w:val="00213DF2"/>
    <w:rsid w:val="00214112"/>
    <w:rsid w:val="002141E5"/>
    <w:rsid w:val="00214512"/>
    <w:rsid w:val="00214615"/>
    <w:rsid w:val="002146C0"/>
    <w:rsid w:val="00214863"/>
    <w:rsid w:val="002149DE"/>
    <w:rsid w:val="00214A20"/>
    <w:rsid w:val="00214B9D"/>
    <w:rsid w:val="00214DA7"/>
    <w:rsid w:val="0021511D"/>
    <w:rsid w:val="0021545B"/>
    <w:rsid w:val="002155C1"/>
    <w:rsid w:val="00215A4F"/>
    <w:rsid w:val="00215C3A"/>
    <w:rsid w:val="00216E5C"/>
    <w:rsid w:val="00217266"/>
    <w:rsid w:val="00217A53"/>
    <w:rsid w:val="00217FAE"/>
    <w:rsid w:val="00217FF8"/>
    <w:rsid w:val="002200AB"/>
    <w:rsid w:val="00220975"/>
    <w:rsid w:val="002209C1"/>
    <w:rsid w:val="00220C46"/>
    <w:rsid w:val="00220EC9"/>
    <w:rsid w:val="0022103A"/>
    <w:rsid w:val="00221540"/>
    <w:rsid w:val="00221785"/>
    <w:rsid w:val="00221AE3"/>
    <w:rsid w:val="002221E8"/>
    <w:rsid w:val="00222456"/>
    <w:rsid w:val="0022283E"/>
    <w:rsid w:val="0022288B"/>
    <w:rsid w:val="00222DA3"/>
    <w:rsid w:val="00222E54"/>
    <w:rsid w:val="00222E7E"/>
    <w:rsid w:val="0022325A"/>
    <w:rsid w:val="002236FF"/>
    <w:rsid w:val="00223A18"/>
    <w:rsid w:val="00223B01"/>
    <w:rsid w:val="00223F66"/>
    <w:rsid w:val="00224231"/>
    <w:rsid w:val="0022430A"/>
    <w:rsid w:val="00224764"/>
    <w:rsid w:val="002249EF"/>
    <w:rsid w:val="00224B71"/>
    <w:rsid w:val="00224CCA"/>
    <w:rsid w:val="00225015"/>
    <w:rsid w:val="0022536E"/>
    <w:rsid w:val="00225747"/>
    <w:rsid w:val="00225820"/>
    <w:rsid w:val="00225841"/>
    <w:rsid w:val="0022588E"/>
    <w:rsid w:val="00225A2B"/>
    <w:rsid w:val="0022600E"/>
    <w:rsid w:val="002262A2"/>
    <w:rsid w:val="00226363"/>
    <w:rsid w:val="0022653C"/>
    <w:rsid w:val="002269EC"/>
    <w:rsid w:val="00226B64"/>
    <w:rsid w:val="00226FBE"/>
    <w:rsid w:val="0022770B"/>
    <w:rsid w:val="00227734"/>
    <w:rsid w:val="00227C3C"/>
    <w:rsid w:val="00227E1A"/>
    <w:rsid w:val="00230474"/>
    <w:rsid w:val="00230667"/>
    <w:rsid w:val="00230906"/>
    <w:rsid w:val="00230BC6"/>
    <w:rsid w:val="00230D4D"/>
    <w:rsid w:val="002312E4"/>
    <w:rsid w:val="002314D1"/>
    <w:rsid w:val="0023209C"/>
    <w:rsid w:val="0023234A"/>
    <w:rsid w:val="002324FF"/>
    <w:rsid w:val="0023254D"/>
    <w:rsid w:val="00232A70"/>
    <w:rsid w:val="00232BE4"/>
    <w:rsid w:val="00233006"/>
    <w:rsid w:val="002333EB"/>
    <w:rsid w:val="002335E4"/>
    <w:rsid w:val="002337CD"/>
    <w:rsid w:val="00233DC2"/>
    <w:rsid w:val="00233F64"/>
    <w:rsid w:val="002342A7"/>
    <w:rsid w:val="00234856"/>
    <w:rsid w:val="00234B93"/>
    <w:rsid w:val="00234F11"/>
    <w:rsid w:val="00235393"/>
    <w:rsid w:val="00235695"/>
    <w:rsid w:val="00235705"/>
    <w:rsid w:val="00235894"/>
    <w:rsid w:val="002359BD"/>
    <w:rsid w:val="00235CC1"/>
    <w:rsid w:val="00236217"/>
    <w:rsid w:val="002362CA"/>
    <w:rsid w:val="002367ED"/>
    <w:rsid w:val="00236C5A"/>
    <w:rsid w:val="002371B4"/>
    <w:rsid w:val="002372B8"/>
    <w:rsid w:val="002374F4"/>
    <w:rsid w:val="00237532"/>
    <w:rsid w:val="0023770F"/>
    <w:rsid w:val="002378DD"/>
    <w:rsid w:val="00237A29"/>
    <w:rsid w:val="00237E19"/>
    <w:rsid w:val="00240024"/>
    <w:rsid w:val="002401F5"/>
    <w:rsid w:val="002405FA"/>
    <w:rsid w:val="00240C08"/>
    <w:rsid w:val="00241162"/>
    <w:rsid w:val="00241164"/>
    <w:rsid w:val="00241407"/>
    <w:rsid w:val="002414DD"/>
    <w:rsid w:val="00241D1C"/>
    <w:rsid w:val="00241D83"/>
    <w:rsid w:val="002423EB"/>
    <w:rsid w:val="002424CE"/>
    <w:rsid w:val="00242820"/>
    <w:rsid w:val="0024286C"/>
    <w:rsid w:val="00242C42"/>
    <w:rsid w:val="00242C4C"/>
    <w:rsid w:val="002431B0"/>
    <w:rsid w:val="0024337F"/>
    <w:rsid w:val="002442DF"/>
    <w:rsid w:val="00244B94"/>
    <w:rsid w:val="00244D2F"/>
    <w:rsid w:val="002454F9"/>
    <w:rsid w:val="00245538"/>
    <w:rsid w:val="00245E87"/>
    <w:rsid w:val="002464CB"/>
    <w:rsid w:val="00246582"/>
    <w:rsid w:val="00246B27"/>
    <w:rsid w:val="00246D22"/>
    <w:rsid w:val="00246D7F"/>
    <w:rsid w:val="00246E0C"/>
    <w:rsid w:val="00246F22"/>
    <w:rsid w:val="002471D5"/>
    <w:rsid w:val="00247239"/>
    <w:rsid w:val="00247934"/>
    <w:rsid w:val="00247BE6"/>
    <w:rsid w:val="00247D20"/>
    <w:rsid w:val="0025059B"/>
    <w:rsid w:val="002505B1"/>
    <w:rsid w:val="002509BA"/>
    <w:rsid w:val="00250A39"/>
    <w:rsid w:val="00250A71"/>
    <w:rsid w:val="00250D2E"/>
    <w:rsid w:val="0025117B"/>
    <w:rsid w:val="00251544"/>
    <w:rsid w:val="0025164D"/>
    <w:rsid w:val="00251D18"/>
    <w:rsid w:val="00251D9B"/>
    <w:rsid w:val="002520DD"/>
    <w:rsid w:val="002521FF"/>
    <w:rsid w:val="00252568"/>
    <w:rsid w:val="0025264A"/>
    <w:rsid w:val="00252705"/>
    <w:rsid w:val="00252885"/>
    <w:rsid w:val="00252CAE"/>
    <w:rsid w:val="00252E4D"/>
    <w:rsid w:val="00253444"/>
    <w:rsid w:val="002534F8"/>
    <w:rsid w:val="00253949"/>
    <w:rsid w:val="00253A79"/>
    <w:rsid w:val="00253AB2"/>
    <w:rsid w:val="00253D55"/>
    <w:rsid w:val="002541FE"/>
    <w:rsid w:val="002545E7"/>
    <w:rsid w:val="00254DD7"/>
    <w:rsid w:val="00254EF9"/>
    <w:rsid w:val="002550E2"/>
    <w:rsid w:val="0025588E"/>
    <w:rsid w:val="00255A07"/>
    <w:rsid w:val="00255A0F"/>
    <w:rsid w:val="00255ED2"/>
    <w:rsid w:val="0025622D"/>
    <w:rsid w:val="00256370"/>
    <w:rsid w:val="002565D4"/>
    <w:rsid w:val="0025660B"/>
    <w:rsid w:val="002569D7"/>
    <w:rsid w:val="00256BC0"/>
    <w:rsid w:val="002570C1"/>
    <w:rsid w:val="00257998"/>
    <w:rsid w:val="00257BED"/>
    <w:rsid w:val="00257CA6"/>
    <w:rsid w:val="00257CCD"/>
    <w:rsid w:val="002600C1"/>
    <w:rsid w:val="00260223"/>
    <w:rsid w:val="0026027A"/>
    <w:rsid w:val="0026030F"/>
    <w:rsid w:val="00260323"/>
    <w:rsid w:val="002604C8"/>
    <w:rsid w:val="0026055D"/>
    <w:rsid w:val="0026073C"/>
    <w:rsid w:val="00261BDC"/>
    <w:rsid w:val="00261BFB"/>
    <w:rsid w:val="0026225F"/>
    <w:rsid w:val="0026237B"/>
    <w:rsid w:val="00263A58"/>
    <w:rsid w:val="002640E8"/>
    <w:rsid w:val="00264618"/>
    <w:rsid w:val="00264698"/>
    <w:rsid w:val="002646F0"/>
    <w:rsid w:val="002648D5"/>
    <w:rsid w:val="00264967"/>
    <w:rsid w:val="00264CB9"/>
    <w:rsid w:val="00264D84"/>
    <w:rsid w:val="002650BC"/>
    <w:rsid w:val="002653EE"/>
    <w:rsid w:val="00265490"/>
    <w:rsid w:val="00265A1D"/>
    <w:rsid w:val="00266153"/>
    <w:rsid w:val="002666E6"/>
    <w:rsid w:val="002667B5"/>
    <w:rsid w:val="00266866"/>
    <w:rsid w:val="00266D97"/>
    <w:rsid w:val="00267CA9"/>
    <w:rsid w:val="00267CEC"/>
    <w:rsid w:val="00267D94"/>
    <w:rsid w:val="0027002B"/>
    <w:rsid w:val="00270077"/>
    <w:rsid w:val="002702F0"/>
    <w:rsid w:val="002704F3"/>
    <w:rsid w:val="00270809"/>
    <w:rsid w:val="002709D1"/>
    <w:rsid w:val="00270AFB"/>
    <w:rsid w:val="00270B2A"/>
    <w:rsid w:val="00270B33"/>
    <w:rsid w:val="00270DFA"/>
    <w:rsid w:val="00271013"/>
    <w:rsid w:val="002712C3"/>
    <w:rsid w:val="00271317"/>
    <w:rsid w:val="002713FE"/>
    <w:rsid w:val="002714D4"/>
    <w:rsid w:val="0027185A"/>
    <w:rsid w:val="002719B7"/>
    <w:rsid w:val="00271AFC"/>
    <w:rsid w:val="00271D02"/>
    <w:rsid w:val="00271F56"/>
    <w:rsid w:val="0027224B"/>
    <w:rsid w:val="002730FE"/>
    <w:rsid w:val="002732D7"/>
    <w:rsid w:val="00273529"/>
    <w:rsid w:val="002735BF"/>
    <w:rsid w:val="00273697"/>
    <w:rsid w:val="00273A74"/>
    <w:rsid w:val="00274314"/>
    <w:rsid w:val="00274510"/>
    <w:rsid w:val="00274572"/>
    <w:rsid w:val="00274BF9"/>
    <w:rsid w:val="00274EA7"/>
    <w:rsid w:val="00275160"/>
    <w:rsid w:val="00275295"/>
    <w:rsid w:val="002753E6"/>
    <w:rsid w:val="002757AC"/>
    <w:rsid w:val="0027591A"/>
    <w:rsid w:val="00276983"/>
    <w:rsid w:val="00276E0A"/>
    <w:rsid w:val="00276E52"/>
    <w:rsid w:val="00276E99"/>
    <w:rsid w:val="00276FAB"/>
    <w:rsid w:val="002770F6"/>
    <w:rsid w:val="0027713B"/>
    <w:rsid w:val="002771CA"/>
    <w:rsid w:val="00277217"/>
    <w:rsid w:val="00277329"/>
    <w:rsid w:val="00277414"/>
    <w:rsid w:val="002775A9"/>
    <w:rsid w:val="00277DBC"/>
    <w:rsid w:val="00277F54"/>
    <w:rsid w:val="00280484"/>
    <w:rsid w:val="002804B1"/>
    <w:rsid w:val="00280579"/>
    <w:rsid w:val="00280976"/>
    <w:rsid w:val="00280AE5"/>
    <w:rsid w:val="0028121A"/>
    <w:rsid w:val="00281224"/>
    <w:rsid w:val="00281562"/>
    <w:rsid w:val="0028162D"/>
    <w:rsid w:val="002818C9"/>
    <w:rsid w:val="002819B9"/>
    <w:rsid w:val="00281A4E"/>
    <w:rsid w:val="00281BD7"/>
    <w:rsid w:val="00281DC5"/>
    <w:rsid w:val="002823B4"/>
    <w:rsid w:val="002827F7"/>
    <w:rsid w:val="002829A2"/>
    <w:rsid w:val="00283074"/>
    <w:rsid w:val="002830B1"/>
    <w:rsid w:val="0028344D"/>
    <w:rsid w:val="00283589"/>
    <w:rsid w:val="00283749"/>
    <w:rsid w:val="00283A76"/>
    <w:rsid w:val="00283AD3"/>
    <w:rsid w:val="00283C00"/>
    <w:rsid w:val="00283E86"/>
    <w:rsid w:val="00284ADD"/>
    <w:rsid w:val="00285199"/>
    <w:rsid w:val="002852C3"/>
    <w:rsid w:val="00285692"/>
    <w:rsid w:val="00285A76"/>
    <w:rsid w:val="002861F7"/>
    <w:rsid w:val="00286715"/>
    <w:rsid w:val="00286894"/>
    <w:rsid w:val="00286C4A"/>
    <w:rsid w:val="00286DA7"/>
    <w:rsid w:val="00286DE7"/>
    <w:rsid w:val="002870DB"/>
    <w:rsid w:val="002879AF"/>
    <w:rsid w:val="00287A14"/>
    <w:rsid w:val="00290224"/>
    <w:rsid w:val="00290892"/>
    <w:rsid w:val="00290A05"/>
    <w:rsid w:val="00290CC3"/>
    <w:rsid w:val="00290E34"/>
    <w:rsid w:val="00291181"/>
    <w:rsid w:val="0029138A"/>
    <w:rsid w:val="0029148B"/>
    <w:rsid w:val="002914AF"/>
    <w:rsid w:val="002915AA"/>
    <w:rsid w:val="00291614"/>
    <w:rsid w:val="002917CA"/>
    <w:rsid w:val="00292514"/>
    <w:rsid w:val="002926FC"/>
    <w:rsid w:val="00292966"/>
    <w:rsid w:val="00292DB9"/>
    <w:rsid w:val="002932B9"/>
    <w:rsid w:val="002935C1"/>
    <w:rsid w:val="00293A9D"/>
    <w:rsid w:val="0029444E"/>
    <w:rsid w:val="002944A8"/>
    <w:rsid w:val="00294931"/>
    <w:rsid w:val="00294F39"/>
    <w:rsid w:val="00294FA8"/>
    <w:rsid w:val="0029539F"/>
    <w:rsid w:val="00295ED7"/>
    <w:rsid w:val="00296091"/>
    <w:rsid w:val="0029614C"/>
    <w:rsid w:val="0029617F"/>
    <w:rsid w:val="002961C8"/>
    <w:rsid w:val="00296251"/>
    <w:rsid w:val="00296493"/>
    <w:rsid w:val="00296745"/>
    <w:rsid w:val="00296824"/>
    <w:rsid w:val="002968B4"/>
    <w:rsid w:val="00296A41"/>
    <w:rsid w:val="00296A42"/>
    <w:rsid w:val="00296FD3"/>
    <w:rsid w:val="002971DE"/>
    <w:rsid w:val="002973F5"/>
    <w:rsid w:val="00297512"/>
    <w:rsid w:val="00297523"/>
    <w:rsid w:val="00297532"/>
    <w:rsid w:val="002975CD"/>
    <w:rsid w:val="00297609"/>
    <w:rsid w:val="00297C19"/>
    <w:rsid w:val="002A056A"/>
    <w:rsid w:val="002A071C"/>
    <w:rsid w:val="002A0773"/>
    <w:rsid w:val="002A099E"/>
    <w:rsid w:val="002A0AE2"/>
    <w:rsid w:val="002A0EA7"/>
    <w:rsid w:val="002A11F1"/>
    <w:rsid w:val="002A1215"/>
    <w:rsid w:val="002A122C"/>
    <w:rsid w:val="002A130B"/>
    <w:rsid w:val="002A15B5"/>
    <w:rsid w:val="002A17BD"/>
    <w:rsid w:val="002A1C2B"/>
    <w:rsid w:val="002A1DAC"/>
    <w:rsid w:val="002A1EE2"/>
    <w:rsid w:val="002A2089"/>
    <w:rsid w:val="002A2090"/>
    <w:rsid w:val="002A2415"/>
    <w:rsid w:val="002A243C"/>
    <w:rsid w:val="002A2848"/>
    <w:rsid w:val="002A2969"/>
    <w:rsid w:val="002A3916"/>
    <w:rsid w:val="002A398B"/>
    <w:rsid w:val="002A3B63"/>
    <w:rsid w:val="002A3BA7"/>
    <w:rsid w:val="002A3C1E"/>
    <w:rsid w:val="002A3C3C"/>
    <w:rsid w:val="002A3EBE"/>
    <w:rsid w:val="002A3F55"/>
    <w:rsid w:val="002A442E"/>
    <w:rsid w:val="002A4524"/>
    <w:rsid w:val="002A459F"/>
    <w:rsid w:val="002A48D7"/>
    <w:rsid w:val="002A4DCC"/>
    <w:rsid w:val="002A52CF"/>
    <w:rsid w:val="002A5647"/>
    <w:rsid w:val="002A67A5"/>
    <w:rsid w:val="002A6800"/>
    <w:rsid w:val="002A69A0"/>
    <w:rsid w:val="002A6AB3"/>
    <w:rsid w:val="002A6E4F"/>
    <w:rsid w:val="002A6F12"/>
    <w:rsid w:val="002A7093"/>
    <w:rsid w:val="002A70F6"/>
    <w:rsid w:val="002A7258"/>
    <w:rsid w:val="002A7270"/>
    <w:rsid w:val="002A72A1"/>
    <w:rsid w:val="002A7454"/>
    <w:rsid w:val="002A7723"/>
    <w:rsid w:val="002A798E"/>
    <w:rsid w:val="002A7D8D"/>
    <w:rsid w:val="002A7F9A"/>
    <w:rsid w:val="002B0057"/>
    <w:rsid w:val="002B01C5"/>
    <w:rsid w:val="002B02AF"/>
    <w:rsid w:val="002B0398"/>
    <w:rsid w:val="002B0940"/>
    <w:rsid w:val="002B0A9D"/>
    <w:rsid w:val="002B0ADA"/>
    <w:rsid w:val="002B0C36"/>
    <w:rsid w:val="002B0F52"/>
    <w:rsid w:val="002B1303"/>
    <w:rsid w:val="002B13A7"/>
    <w:rsid w:val="002B151C"/>
    <w:rsid w:val="002B16FB"/>
    <w:rsid w:val="002B1AAB"/>
    <w:rsid w:val="002B224C"/>
    <w:rsid w:val="002B28A3"/>
    <w:rsid w:val="002B2931"/>
    <w:rsid w:val="002B2C8B"/>
    <w:rsid w:val="002B2ECB"/>
    <w:rsid w:val="002B340D"/>
    <w:rsid w:val="002B35A0"/>
    <w:rsid w:val="002B3BEF"/>
    <w:rsid w:val="002B426D"/>
    <w:rsid w:val="002B47C4"/>
    <w:rsid w:val="002B4D3A"/>
    <w:rsid w:val="002B4E9E"/>
    <w:rsid w:val="002B4EBE"/>
    <w:rsid w:val="002B5413"/>
    <w:rsid w:val="002B5809"/>
    <w:rsid w:val="002B5966"/>
    <w:rsid w:val="002B59CD"/>
    <w:rsid w:val="002B5A6B"/>
    <w:rsid w:val="002B5C07"/>
    <w:rsid w:val="002B5C68"/>
    <w:rsid w:val="002B5F06"/>
    <w:rsid w:val="002B60AC"/>
    <w:rsid w:val="002B6342"/>
    <w:rsid w:val="002B6678"/>
    <w:rsid w:val="002B6972"/>
    <w:rsid w:val="002B6D79"/>
    <w:rsid w:val="002B6D96"/>
    <w:rsid w:val="002B6E29"/>
    <w:rsid w:val="002B6EAC"/>
    <w:rsid w:val="002B7184"/>
    <w:rsid w:val="002B737C"/>
    <w:rsid w:val="002B7768"/>
    <w:rsid w:val="002C014A"/>
    <w:rsid w:val="002C048C"/>
    <w:rsid w:val="002C0741"/>
    <w:rsid w:val="002C08D1"/>
    <w:rsid w:val="002C0B3B"/>
    <w:rsid w:val="002C0BA8"/>
    <w:rsid w:val="002C0D84"/>
    <w:rsid w:val="002C0FC0"/>
    <w:rsid w:val="002C121A"/>
    <w:rsid w:val="002C13A3"/>
    <w:rsid w:val="002C16E7"/>
    <w:rsid w:val="002C1DF0"/>
    <w:rsid w:val="002C1E6A"/>
    <w:rsid w:val="002C1F2E"/>
    <w:rsid w:val="002C207C"/>
    <w:rsid w:val="002C21C6"/>
    <w:rsid w:val="002C2230"/>
    <w:rsid w:val="002C26FA"/>
    <w:rsid w:val="002C2A46"/>
    <w:rsid w:val="002C2BDA"/>
    <w:rsid w:val="002C2EC4"/>
    <w:rsid w:val="002C3074"/>
    <w:rsid w:val="002C30C7"/>
    <w:rsid w:val="002C3249"/>
    <w:rsid w:val="002C344D"/>
    <w:rsid w:val="002C3BDF"/>
    <w:rsid w:val="002C3D14"/>
    <w:rsid w:val="002C3E54"/>
    <w:rsid w:val="002C3FBF"/>
    <w:rsid w:val="002C4001"/>
    <w:rsid w:val="002C4297"/>
    <w:rsid w:val="002C443B"/>
    <w:rsid w:val="002C47D6"/>
    <w:rsid w:val="002C4B3D"/>
    <w:rsid w:val="002C4C82"/>
    <w:rsid w:val="002C4D67"/>
    <w:rsid w:val="002C4E9C"/>
    <w:rsid w:val="002C57E4"/>
    <w:rsid w:val="002C586A"/>
    <w:rsid w:val="002C5917"/>
    <w:rsid w:val="002C59A8"/>
    <w:rsid w:val="002C59B0"/>
    <w:rsid w:val="002C5E6B"/>
    <w:rsid w:val="002C620F"/>
    <w:rsid w:val="002C6336"/>
    <w:rsid w:val="002C63FB"/>
    <w:rsid w:val="002C640F"/>
    <w:rsid w:val="002C644B"/>
    <w:rsid w:val="002C68B7"/>
    <w:rsid w:val="002C6CA3"/>
    <w:rsid w:val="002C6E63"/>
    <w:rsid w:val="002C6E66"/>
    <w:rsid w:val="002C6E84"/>
    <w:rsid w:val="002C73DB"/>
    <w:rsid w:val="002C74F5"/>
    <w:rsid w:val="002C7548"/>
    <w:rsid w:val="002C759A"/>
    <w:rsid w:val="002C7B89"/>
    <w:rsid w:val="002C7CEE"/>
    <w:rsid w:val="002D0633"/>
    <w:rsid w:val="002D071C"/>
    <w:rsid w:val="002D0741"/>
    <w:rsid w:val="002D090C"/>
    <w:rsid w:val="002D127C"/>
    <w:rsid w:val="002D139D"/>
    <w:rsid w:val="002D142E"/>
    <w:rsid w:val="002D146A"/>
    <w:rsid w:val="002D14EE"/>
    <w:rsid w:val="002D1898"/>
    <w:rsid w:val="002D1C53"/>
    <w:rsid w:val="002D1E7F"/>
    <w:rsid w:val="002D24E1"/>
    <w:rsid w:val="002D2AEB"/>
    <w:rsid w:val="002D2B8B"/>
    <w:rsid w:val="002D3481"/>
    <w:rsid w:val="002D36CF"/>
    <w:rsid w:val="002D389F"/>
    <w:rsid w:val="002D3B41"/>
    <w:rsid w:val="002D3D6D"/>
    <w:rsid w:val="002D3F45"/>
    <w:rsid w:val="002D46A5"/>
    <w:rsid w:val="002D48F5"/>
    <w:rsid w:val="002D5272"/>
    <w:rsid w:val="002D54DD"/>
    <w:rsid w:val="002D58F1"/>
    <w:rsid w:val="002D59E6"/>
    <w:rsid w:val="002D5F09"/>
    <w:rsid w:val="002D5F51"/>
    <w:rsid w:val="002D69BC"/>
    <w:rsid w:val="002D6B80"/>
    <w:rsid w:val="002D6CCB"/>
    <w:rsid w:val="002D6E7D"/>
    <w:rsid w:val="002D71BB"/>
    <w:rsid w:val="002D7256"/>
    <w:rsid w:val="002D729F"/>
    <w:rsid w:val="002D748A"/>
    <w:rsid w:val="002D7626"/>
    <w:rsid w:val="002D769E"/>
    <w:rsid w:val="002D7A76"/>
    <w:rsid w:val="002D7E07"/>
    <w:rsid w:val="002D7E44"/>
    <w:rsid w:val="002D7F3F"/>
    <w:rsid w:val="002E0626"/>
    <w:rsid w:val="002E0996"/>
    <w:rsid w:val="002E0AA0"/>
    <w:rsid w:val="002E0EFA"/>
    <w:rsid w:val="002E10A5"/>
    <w:rsid w:val="002E1400"/>
    <w:rsid w:val="002E1817"/>
    <w:rsid w:val="002E19DC"/>
    <w:rsid w:val="002E1DE1"/>
    <w:rsid w:val="002E2115"/>
    <w:rsid w:val="002E216E"/>
    <w:rsid w:val="002E241A"/>
    <w:rsid w:val="002E2473"/>
    <w:rsid w:val="002E24DC"/>
    <w:rsid w:val="002E2503"/>
    <w:rsid w:val="002E2536"/>
    <w:rsid w:val="002E26BE"/>
    <w:rsid w:val="002E34E1"/>
    <w:rsid w:val="002E35BA"/>
    <w:rsid w:val="002E3782"/>
    <w:rsid w:val="002E37E6"/>
    <w:rsid w:val="002E3B76"/>
    <w:rsid w:val="002E44EF"/>
    <w:rsid w:val="002E4EC1"/>
    <w:rsid w:val="002E510A"/>
    <w:rsid w:val="002E510F"/>
    <w:rsid w:val="002E5DA3"/>
    <w:rsid w:val="002E6023"/>
    <w:rsid w:val="002E61CD"/>
    <w:rsid w:val="002E6A1C"/>
    <w:rsid w:val="002E7172"/>
    <w:rsid w:val="002E726F"/>
    <w:rsid w:val="002E727E"/>
    <w:rsid w:val="002E75B6"/>
    <w:rsid w:val="002E75EE"/>
    <w:rsid w:val="002E76D1"/>
    <w:rsid w:val="002E77CA"/>
    <w:rsid w:val="002E7C6F"/>
    <w:rsid w:val="002F04CB"/>
    <w:rsid w:val="002F07C2"/>
    <w:rsid w:val="002F0809"/>
    <w:rsid w:val="002F11E8"/>
    <w:rsid w:val="002F13A2"/>
    <w:rsid w:val="002F146F"/>
    <w:rsid w:val="002F15E0"/>
    <w:rsid w:val="002F15F5"/>
    <w:rsid w:val="002F1EB2"/>
    <w:rsid w:val="002F1FD2"/>
    <w:rsid w:val="002F2572"/>
    <w:rsid w:val="002F271D"/>
    <w:rsid w:val="002F2834"/>
    <w:rsid w:val="002F28B0"/>
    <w:rsid w:val="002F2FA6"/>
    <w:rsid w:val="002F35AE"/>
    <w:rsid w:val="002F365D"/>
    <w:rsid w:val="002F3767"/>
    <w:rsid w:val="002F37CE"/>
    <w:rsid w:val="002F3800"/>
    <w:rsid w:val="002F3E90"/>
    <w:rsid w:val="002F3FD2"/>
    <w:rsid w:val="002F449C"/>
    <w:rsid w:val="002F46FD"/>
    <w:rsid w:val="002F4730"/>
    <w:rsid w:val="002F47EB"/>
    <w:rsid w:val="002F49F3"/>
    <w:rsid w:val="002F4C4F"/>
    <w:rsid w:val="002F4C9A"/>
    <w:rsid w:val="002F5127"/>
    <w:rsid w:val="002F55DC"/>
    <w:rsid w:val="002F5693"/>
    <w:rsid w:val="002F5784"/>
    <w:rsid w:val="002F5A97"/>
    <w:rsid w:val="002F5D5D"/>
    <w:rsid w:val="002F5EAA"/>
    <w:rsid w:val="002F5F3B"/>
    <w:rsid w:val="002F6032"/>
    <w:rsid w:val="002F6163"/>
    <w:rsid w:val="002F61EE"/>
    <w:rsid w:val="002F66D5"/>
    <w:rsid w:val="002F6723"/>
    <w:rsid w:val="002F672B"/>
    <w:rsid w:val="002F71C6"/>
    <w:rsid w:val="002F797A"/>
    <w:rsid w:val="002F7B2B"/>
    <w:rsid w:val="00300275"/>
    <w:rsid w:val="00300930"/>
    <w:rsid w:val="00300D23"/>
    <w:rsid w:val="00300E8B"/>
    <w:rsid w:val="00300EFB"/>
    <w:rsid w:val="00300F0B"/>
    <w:rsid w:val="00300FCD"/>
    <w:rsid w:val="00301157"/>
    <w:rsid w:val="00301693"/>
    <w:rsid w:val="003018F4"/>
    <w:rsid w:val="00301A61"/>
    <w:rsid w:val="00301EF7"/>
    <w:rsid w:val="003021B1"/>
    <w:rsid w:val="003021E8"/>
    <w:rsid w:val="00302249"/>
    <w:rsid w:val="00302848"/>
    <w:rsid w:val="00302F59"/>
    <w:rsid w:val="00302FF7"/>
    <w:rsid w:val="0030314C"/>
    <w:rsid w:val="003031F7"/>
    <w:rsid w:val="003032DD"/>
    <w:rsid w:val="003035A1"/>
    <w:rsid w:val="00304105"/>
    <w:rsid w:val="0030446C"/>
    <w:rsid w:val="00304B05"/>
    <w:rsid w:val="00305305"/>
    <w:rsid w:val="0030555F"/>
    <w:rsid w:val="00305660"/>
    <w:rsid w:val="0030586C"/>
    <w:rsid w:val="00305C59"/>
    <w:rsid w:val="00305F76"/>
    <w:rsid w:val="00306161"/>
    <w:rsid w:val="003061FC"/>
    <w:rsid w:val="0030623C"/>
    <w:rsid w:val="00306563"/>
    <w:rsid w:val="00306C93"/>
    <w:rsid w:val="00306ED7"/>
    <w:rsid w:val="00306F39"/>
    <w:rsid w:val="003074AD"/>
    <w:rsid w:val="0030781A"/>
    <w:rsid w:val="00307ADD"/>
    <w:rsid w:val="003106C5"/>
    <w:rsid w:val="00310CF5"/>
    <w:rsid w:val="003112D2"/>
    <w:rsid w:val="00311306"/>
    <w:rsid w:val="0031136B"/>
    <w:rsid w:val="00311499"/>
    <w:rsid w:val="003118EB"/>
    <w:rsid w:val="00311E7A"/>
    <w:rsid w:val="003121CF"/>
    <w:rsid w:val="00312BBA"/>
    <w:rsid w:val="00312BDB"/>
    <w:rsid w:val="00313162"/>
    <w:rsid w:val="0031333F"/>
    <w:rsid w:val="003133A8"/>
    <w:rsid w:val="003136B0"/>
    <w:rsid w:val="0031391C"/>
    <w:rsid w:val="00313D9B"/>
    <w:rsid w:val="00314378"/>
    <w:rsid w:val="00314F18"/>
    <w:rsid w:val="00314F31"/>
    <w:rsid w:val="00314FC0"/>
    <w:rsid w:val="0031514F"/>
    <w:rsid w:val="00315B19"/>
    <w:rsid w:val="00315D00"/>
    <w:rsid w:val="00315E4A"/>
    <w:rsid w:val="00315EB8"/>
    <w:rsid w:val="00315F4D"/>
    <w:rsid w:val="003160A4"/>
    <w:rsid w:val="003162AA"/>
    <w:rsid w:val="003162AD"/>
    <w:rsid w:val="003162C1"/>
    <w:rsid w:val="003169C8"/>
    <w:rsid w:val="00316EC9"/>
    <w:rsid w:val="00316FD2"/>
    <w:rsid w:val="00317B49"/>
    <w:rsid w:val="00317F7B"/>
    <w:rsid w:val="00320838"/>
    <w:rsid w:val="00321070"/>
    <w:rsid w:val="00321945"/>
    <w:rsid w:val="00321AB2"/>
    <w:rsid w:val="00321B43"/>
    <w:rsid w:val="00321CFA"/>
    <w:rsid w:val="00321D0F"/>
    <w:rsid w:val="0032227F"/>
    <w:rsid w:val="00322405"/>
    <w:rsid w:val="0032242B"/>
    <w:rsid w:val="00322820"/>
    <w:rsid w:val="00322AF4"/>
    <w:rsid w:val="00322B77"/>
    <w:rsid w:val="00322CE9"/>
    <w:rsid w:val="00323261"/>
    <w:rsid w:val="003238B5"/>
    <w:rsid w:val="003238F6"/>
    <w:rsid w:val="00323B96"/>
    <w:rsid w:val="00323E88"/>
    <w:rsid w:val="003241CB"/>
    <w:rsid w:val="00325045"/>
    <w:rsid w:val="0032534E"/>
    <w:rsid w:val="00326114"/>
    <w:rsid w:val="003261C9"/>
    <w:rsid w:val="00326460"/>
    <w:rsid w:val="003265F1"/>
    <w:rsid w:val="003268AE"/>
    <w:rsid w:val="00326AAC"/>
    <w:rsid w:val="00326D82"/>
    <w:rsid w:val="00326D97"/>
    <w:rsid w:val="00326EA4"/>
    <w:rsid w:val="00327011"/>
    <w:rsid w:val="003270B7"/>
    <w:rsid w:val="003271EF"/>
    <w:rsid w:val="003276B8"/>
    <w:rsid w:val="0033000B"/>
    <w:rsid w:val="00330068"/>
    <w:rsid w:val="003302A4"/>
    <w:rsid w:val="0033035A"/>
    <w:rsid w:val="003303F5"/>
    <w:rsid w:val="00330591"/>
    <w:rsid w:val="003307C8"/>
    <w:rsid w:val="0033080C"/>
    <w:rsid w:val="0033121E"/>
    <w:rsid w:val="003316C8"/>
    <w:rsid w:val="00331E2A"/>
    <w:rsid w:val="00331FB6"/>
    <w:rsid w:val="003321D1"/>
    <w:rsid w:val="003326DF"/>
    <w:rsid w:val="00332B20"/>
    <w:rsid w:val="00332DBF"/>
    <w:rsid w:val="00332F61"/>
    <w:rsid w:val="003335BA"/>
    <w:rsid w:val="0033378F"/>
    <w:rsid w:val="00333AFA"/>
    <w:rsid w:val="00333C42"/>
    <w:rsid w:val="00333FC7"/>
    <w:rsid w:val="003340A1"/>
    <w:rsid w:val="003343D7"/>
    <w:rsid w:val="003346CE"/>
    <w:rsid w:val="003349E1"/>
    <w:rsid w:val="003353C8"/>
    <w:rsid w:val="00335487"/>
    <w:rsid w:val="00335781"/>
    <w:rsid w:val="00335ED0"/>
    <w:rsid w:val="003360DC"/>
    <w:rsid w:val="00336131"/>
    <w:rsid w:val="003367A8"/>
    <w:rsid w:val="003368D9"/>
    <w:rsid w:val="00336BF6"/>
    <w:rsid w:val="00336E80"/>
    <w:rsid w:val="0033708C"/>
    <w:rsid w:val="0033797D"/>
    <w:rsid w:val="00337B1E"/>
    <w:rsid w:val="00337B9A"/>
    <w:rsid w:val="00340537"/>
    <w:rsid w:val="003406F6"/>
    <w:rsid w:val="00340759"/>
    <w:rsid w:val="003411AD"/>
    <w:rsid w:val="00341252"/>
    <w:rsid w:val="00341773"/>
    <w:rsid w:val="00341B2D"/>
    <w:rsid w:val="00341DBF"/>
    <w:rsid w:val="00341E46"/>
    <w:rsid w:val="003427B9"/>
    <w:rsid w:val="00342B8B"/>
    <w:rsid w:val="00342D2D"/>
    <w:rsid w:val="003432EA"/>
    <w:rsid w:val="00343609"/>
    <w:rsid w:val="00343990"/>
    <w:rsid w:val="00343B94"/>
    <w:rsid w:val="00344167"/>
    <w:rsid w:val="00344220"/>
    <w:rsid w:val="003443C3"/>
    <w:rsid w:val="003444A7"/>
    <w:rsid w:val="0034464A"/>
    <w:rsid w:val="0034465C"/>
    <w:rsid w:val="0034489C"/>
    <w:rsid w:val="00344C28"/>
    <w:rsid w:val="00344C78"/>
    <w:rsid w:val="003450AA"/>
    <w:rsid w:val="00345223"/>
    <w:rsid w:val="0034571B"/>
    <w:rsid w:val="00345838"/>
    <w:rsid w:val="0034599D"/>
    <w:rsid w:val="00345B33"/>
    <w:rsid w:val="00345D7C"/>
    <w:rsid w:val="0034612B"/>
    <w:rsid w:val="00346265"/>
    <w:rsid w:val="0034632D"/>
    <w:rsid w:val="0034641F"/>
    <w:rsid w:val="00346496"/>
    <w:rsid w:val="00346A75"/>
    <w:rsid w:val="0034712B"/>
    <w:rsid w:val="00347540"/>
    <w:rsid w:val="003476E9"/>
    <w:rsid w:val="00347B1F"/>
    <w:rsid w:val="00347F18"/>
    <w:rsid w:val="00347FED"/>
    <w:rsid w:val="00350177"/>
    <w:rsid w:val="00350342"/>
    <w:rsid w:val="00350484"/>
    <w:rsid w:val="003506FC"/>
    <w:rsid w:val="00350727"/>
    <w:rsid w:val="003507A6"/>
    <w:rsid w:val="00350809"/>
    <w:rsid w:val="003508C2"/>
    <w:rsid w:val="003509B6"/>
    <w:rsid w:val="00350ABD"/>
    <w:rsid w:val="00350F62"/>
    <w:rsid w:val="00350FB7"/>
    <w:rsid w:val="003513FF"/>
    <w:rsid w:val="003515FF"/>
    <w:rsid w:val="003516E9"/>
    <w:rsid w:val="0035174F"/>
    <w:rsid w:val="00351B49"/>
    <w:rsid w:val="00351D67"/>
    <w:rsid w:val="00351D82"/>
    <w:rsid w:val="0035283D"/>
    <w:rsid w:val="00352B03"/>
    <w:rsid w:val="00352B2A"/>
    <w:rsid w:val="003531C9"/>
    <w:rsid w:val="0035342F"/>
    <w:rsid w:val="003535DA"/>
    <w:rsid w:val="0035360F"/>
    <w:rsid w:val="003538BC"/>
    <w:rsid w:val="00353AE0"/>
    <w:rsid w:val="00353DFC"/>
    <w:rsid w:val="00354A07"/>
    <w:rsid w:val="00354F09"/>
    <w:rsid w:val="003554A1"/>
    <w:rsid w:val="00355E56"/>
    <w:rsid w:val="00356ACE"/>
    <w:rsid w:val="00356CD5"/>
    <w:rsid w:val="003571DA"/>
    <w:rsid w:val="0035730C"/>
    <w:rsid w:val="00357E70"/>
    <w:rsid w:val="00357FF5"/>
    <w:rsid w:val="00360B34"/>
    <w:rsid w:val="00360B49"/>
    <w:rsid w:val="0036104F"/>
    <w:rsid w:val="00361431"/>
    <w:rsid w:val="00361497"/>
    <w:rsid w:val="00361B46"/>
    <w:rsid w:val="00361DD7"/>
    <w:rsid w:val="00361EF3"/>
    <w:rsid w:val="003620A7"/>
    <w:rsid w:val="003623F4"/>
    <w:rsid w:val="00362540"/>
    <w:rsid w:val="003627E5"/>
    <w:rsid w:val="00362B63"/>
    <w:rsid w:val="003634A4"/>
    <w:rsid w:val="00363580"/>
    <w:rsid w:val="00363663"/>
    <w:rsid w:val="00363BC2"/>
    <w:rsid w:val="00364334"/>
    <w:rsid w:val="003644D2"/>
    <w:rsid w:val="0036502F"/>
    <w:rsid w:val="00365387"/>
    <w:rsid w:val="0036547B"/>
    <w:rsid w:val="00365A33"/>
    <w:rsid w:val="00366436"/>
    <w:rsid w:val="00366473"/>
    <w:rsid w:val="0036659B"/>
    <w:rsid w:val="003665CC"/>
    <w:rsid w:val="00366A85"/>
    <w:rsid w:val="00366B50"/>
    <w:rsid w:val="003670F3"/>
    <w:rsid w:val="00367896"/>
    <w:rsid w:val="003678F4"/>
    <w:rsid w:val="00367CB8"/>
    <w:rsid w:val="00367DB6"/>
    <w:rsid w:val="00367F6B"/>
    <w:rsid w:val="00370DC1"/>
    <w:rsid w:val="00370EC4"/>
    <w:rsid w:val="00370EEB"/>
    <w:rsid w:val="00370F47"/>
    <w:rsid w:val="003714B6"/>
    <w:rsid w:val="003714D4"/>
    <w:rsid w:val="0037155A"/>
    <w:rsid w:val="00371A88"/>
    <w:rsid w:val="00371BFD"/>
    <w:rsid w:val="00372201"/>
    <w:rsid w:val="003724C7"/>
    <w:rsid w:val="00372C29"/>
    <w:rsid w:val="00372D21"/>
    <w:rsid w:val="00372F8D"/>
    <w:rsid w:val="00373072"/>
    <w:rsid w:val="0037312C"/>
    <w:rsid w:val="00373184"/>
    <w:rsid w:val="003741E2"/>
    <w:rsid w:val="003744FB"/>
    <w:rsid w:val="00374541"/>
    <w:rsid w:val="003745FB"/>
    <w:rsid w:val="00374664"/>
    <w:rsid w:val="003746AC"/>
    <w:rsid w:val="0037483B"/>
    <w:rsid w:val="003748ED"/>
    <w:rsid w:val="003756CD"/>
    <w:rsid w:val="003756E8"/>
    <w:rsid w:val="00375926"/>
    <w:rsid w:val="00375B38"/>
    <w:rsid w:val="00375B39"/>
    <w:rsid w:val="003763C1"/>
    <w:rsid w:val="003763E8"/>
    <w:rsid w:val="00376460"/>
    <w:rsid w:val="00376E08"/>
    <w:rsid w:val="00377162"/>
    <w:rsid w:val="003771F2"/>
    <w:rsid w:val="003774D2"/>
    <w:rsid w:val="003778F9"/>
    <w:rsid w:val="00377C34"/>
    <w:rsid w:val="0038001E"/>
    <w:rsid w:val="003803F0"/>
    <w:rsid w:val="003805DF"/>
    <w:rsid w:val="00380758"/>
    <w:rsid w:val="003808AD"/>
    <w:rsid w:val="00380B86"/>
    <w:rsid w:val="00380FCA"/>
    <w:rsid w:val="00381952"/>
    <w:rsid w:val="00381C32"/>
    <w:rsid w:val="00381C6E"/>
    <w:rsid w:val="00381DD0"/>
    <w:rsid w:val="0038224B"/>
    <w:rsid w:val="003824A8"/>
    <w:rsid w:val="0038289E"/>
    <w:rsid w:val="00382E5B"/>
    <w:rsid w:val="00382FDF"/>
    <w:rsid w:val="003830E8"/>
    <w:rsid w:val="00383379"/>
    <w:rsid w:val="0038352D"/>
    <w:rsid w:val="00383875"/>
    <w:rsid w:val="0038407C"/>
    <w:rsid w:val="00384ADD"/>
    <w:rsid w:val="00384B81"/>
    <w:rsid w:val="00384E10"/>
    <w:rsid w:val="003850B5"/>
    <w:rsid w:val="003850FB"/>
    <w:rsid w:val="0038531B"/>
    <w:rsid w:val="00385345"/>
    <w:rsid w:val="00385C7E"/>
    <w:rsid w:val="003865D4"/>
    <w:rsid w:val="00386D93"/>
    <w:rsid w:val="00387016"/>
    <w:rsid w:val="00387118"/>
    <w:rsid w:val="003873FD"/>
    <w:rsid w:val="00387526"/>
    <w:rsid w:val="003876A3"/>
    <w:rsid w:val="003876F3"/>
    <w:rsid w:val="00387C0D"/>
    <w:rsid w:val="0039038F"/>
    <w:rsid w:val="003904BE"/>
    <w:rsid w:val="003909C8"/>
    <w:rsid w:val="00390E3C"/>
    <w:rsid w:val="00390EA7"/>
    <w:rsid w:val="00391587"/>
    <w:rsid w:val="00391707"/>
    <w:rsid w:val="003918D2"/>
    <w:rsid w:val="003918EF"/>
    <w:rsid w:val="00391B49"/>
    <w:rsid w:val="003921D0"/>
    <w:rsid w:val="003924E2"/>
    <w:rsid w:val="0039288F"/>
    <w:rsid w:val="003928E7"/>
    <w:rsid w:val="00392988"/>
    <w:rsid w:val="0039299E"/>
    <w:rsid w:val="00392CF7"/>
    <w:rsid w:val="00392E15"/>
    <w:rsid w:val="003934B9"/>
    <w:rsid w:val="00393613"/>
    <w:rsid w:val="003936B7"/>
    <w:rsid w:val="00393846"/>
    <w:rsid w:val="0039402B"/>
    <w:rsid w:val="00394127"/>
    <w:rsid w:val="003947E7"/>
    <w:rsid w:val="003949CE"/>
    <w:rsid w:val="00394C27"/>
    <w:rsid w:val="0039504C"/>
    <w:rsid w:val="003952C9"/>
    <w:rsid w:val="003957F4"/>
    <w:rsid w:val="00395879"/>
    <w:rsid w:val="0039587F"/>
    <w:rsid w:val="00395891"/>
    <w:rsid w:val="003959C1"/>
    <w:rsid w:val="003959E6"/>
    <w:rsid w:val="00395DCB"/>
    <w:rsid w:val="00395F54"/>
    <w:rsid w:val="00396038"/>
    <w:rsid w:val="003961DA"/>
    <w:rsid w:val="003961E2"/>
    <w:rsid w:val="003963FD"/>
    <w:rsid w:val="003965E5"/>
    <w:rsid w:val="00396C4A"/>
    <w:rsid w:val="00396DA9"/>
    <w:rsid w:val="00396EAA"/>
    <w:rsid w:val="0039788A"/>
    <w:rsid w:val="00397C3F"/>
    <w:rsid w:val="00397D09"/>
    <w:rsid w:val="003A067E"/>
    <w:rsid w:val="003A1601"/>
    <w:rsid w:val="003A1697"/>
    <w:rsid w:val="003A1A80"/>
    <w:rsid w:val="003A1B50"/>
    <w:rsid w:val="003A1BFF"/>
    <w:rsid w:val="003A27BE"/>
    <w:rsid w:val="003A29D2"/>
    <w:rsid w:val="003A2FE0"/>
    <w:rsid w:val="003A31F0"/>
    <w:rsid w:val="003A329D"/>
    <w:rsid w:val="003A33DA"/>
    <w:rsid w:val="003A3439"/>
    <w:rsid w:val="003A358C"/>
    <w:rsid w:val="003A391B"/>
    <w:rsid w:val="003A3D6E"/>
    <w:rsid w:val="003A3DFC"/>
    <w:rsid w:val="003A425C"/>
    <w:rsid w:val="003A4BC3"/>
    <w:rsid w:val="003A4C8F"/>
    <w:rsid w:val="003A5018"/>
    <w:rsid w:val="003A525B"/>
    <w:rsid w:val="003A530B"/>
    <w:rsid w:val="003A5528"/>
    <w:rsid w:val="003A55A3"/>
    <w:rsid w:val="003A5609"/>
    <w:rsid w:val="003A572A"/>
    <w:rsid w:val="003A5849"/>
    <w:rsid w:val="003A5A9F"/>
    <w:rsid w:val="003A5B11"/>
    <w:rsid w:val="003A5C6C"/>
    <w:rsid w:val="003A5C93"/>
    <w:rsid w:val="003A5E3D"/>
    <w:rsid w:val="003A6046"/>
    <w:rsid w:val="003A69B1"/>
    <w:rsid w:val="003A6A06"/>
    <w:rsid w:val="003A6EF4"/>
    <w:rsid w:val="003A7074"/>
    <w:rsid w:val="003A7174"/>
    <w:rsid w:val="003A71FA"/>
    <w:rsid w:val="003A7458"/>
    <w:rsid w:val="003A7554"/>
    <w:rsid w:val="003A76D4"/>
    <w:rsid w:val="003A7E9E"/>
    <w:rsid w:val="003A7EB1"/>
    <w:rsid w:val="003A7F03"/>
    <w:rsid w:val="003B0043"/>
    <w:rsid w:val="003B005D"/>
    <w:rsid w:val="003B07F3"/>
    <w:rsid w:val="003B07F5"/>
    <w:rsid w:val="003B0B82"/>
    <w:rsid w:val="003B0BF5"/>
    <w:rsid w:val="003B1235"/>
    <w:rsid w:val="003B12C9"/>
    <w:rsid w:val="003B12F1"/>
    <w:rsid w:val="003B13D7"/>
    <w:rsid w:val="003B144A"/>
    <w:rsid w:val="003B1D27"/>
    <w:rsid w:val="003B1D36"/>
    <w:rsid w:val="003B1DE8"/>
    <w:rsid w:val="003B1FC8"/>
    <w:rsid w:val="003B21C6"/>
    <w:rsid w:val="003B2352"/>
    <w:rsid w:val="003B26B4"/>
    <w:rsid w:val="003B27F0"/>
    <w:rsid w:val="003B2DAA"/>
    <w:rsid w:val="003B2DED"/>
    <w:rsid w:val="003B2E51"/>
    <w:rsid w:val="003B3022"/>
    <w:rsid w:val="003B3170"/>
    <w:rsid w:val="003B3422"/>
    <w:rsid w:val="003B3744"/>
    <w:rsid w:val="003B3747"/>
    <w:rsid w:val="003B3BAF"/>
    <w:rsid w:val="003B3E29"/>
    <w:rsid w:val="003B3EA9"/>
    <w:rsid w:val="003B403A"/>
    <w:rsid w:val="003B41B3"/>
    <w:rsid w:val="003B5743"/>
    <w:rsid w:val="003B5823"/>
    <w:rsid w:val="003B5987"/>
    <w:rsid w:val="003B5A0E"/>
    <w:rsid w:val="003B6082"/>
    <w:rsid w:val="003B6787"/>
    <w:rsid w:val="003B67AC"/>
    <w:rsid w:val="003B69D8"/>
    <w:rsid w:val="003B6A42"/>
    <w:rsid w:val="003B6A44"/>
    <w:rsid w:val="003B6B18"/>
    <w:rsid w:val="003B6C56"/>
    <w:rsid w:val="003B7137"/>
    <w:rsid w:val="003B744C"/>
    <w:rsid w:val="003B75DC"/>
    <w:rsid w:val="003B790E"/>
    <w:rsid w:val="003B7956"/>
    <w:rsid w:val="003B79E1"/>
    <w:rsid w:val="003B7B43"/>
    <w:rsid w:val="003C0891"/>
    <w:rsid w:val="003C08D9"/>
    <w:rsid w:val="003C08E3"/>
    <w:rsid w:val="003C0A07"/>
    <w:rsid w:val="003C0A18"/>
    <w:rsid w:val="003C0A86"/>
    <w:rsid w:val="003C0C9B"/>
    <w:rsid w:val="003C0D72"/>
    <w:rsid w:val="003C1106"/>
    <w:rsid w:val="003C1120"/>
    <w:rsid w:val="003C112C"/>
    <w:rsid w:val="003C1541"/>
    <w:rsid w:val="003C1710"/>
    <w:rsid w:val="003C181F"/>
    <w:rsid w:val="003C1945"/>
    <w:rsid w:val="003C28C2"/>
    <w:rsid w:val="003C2B56"/>
    <w:rsid w:val="003C2D51"/>
    <w:rsid w:val="003C3610"/>
    <w:rsid w:val="003C3887"/>
    <w:rsid w:val="003C3BBC"/>
    <w:rsid w:val="003C3CA8"/>
    <w:rsid w:val="003C3D5B"/>
    <w:rsid w:val="003C3D83"/>
    <w:rsid w:val="003C411D"/>
    <w:rsid w:val="003C4170"/>
    <w:rsid w:val="003C48EB"/>
    <w:rsid w:val="003C4942"/>
    <w:rsid w:val="003C4F9F"/>
    <w:rsid w:val="003C50F1"/>
    <w:rsid w:val="003C50F4"/>
    <w:rsid w:val="003C53D4"/>
    <w:rsid w:val="003C5C84"/>
    <w:rsid w:val="003C5DAE"/>
    <w:rsid w:val="003C5F24"/>
    <w:rsid w:val="003C60B8"/>
    <w:rsid w:val="003C6277"/>
    <w:rsid w:val="003C6343"/>
    <w:rsid w:val="003C6409"/>
    <w:rsid w:val="003C6539"/>
    <w:rsid w:val="003C660C"/>
    <w:rsid w:val="003C679F"/>
    <w:rsid w:val="003C6C35"/>
    <w:rsid w:val="003C6DA5"/>
    <w:rsid w:val="003C701C"/>
    <w:rsid w:val="003C71F0"/>
    <w:rsid w:val="003C762C"/>
    <w:rsid w:val="003C7861"/>
    <w:rsid w:val="003C78DF"/>
    <w:rsid w:val="003C7A4A"/>
    <w:rsid w:val="003C7CF0"/>
    <w:rsid w:val="003D00F6"/>
    <w:rsid w:val="003D02E3"/>
    <w:rsid w:val="003D03BF"/>
    <w:rsid w:val="003D079B"/>
    <w:rsid w:val="003D0DD3"/>
    <w:rsid w:val="003D12A9"/>
    <w:rsid w:val="003D14F4"/>
    <w:rsid w:val="003D1A33"/>
    <w:rsid w:val="003D1B14"/>
    <w:rsid w:val="003D1D21"/>
    <w:rsid w:val="003D1F41"/>
    <w:rsid w:val="003D2100"/>
    <w:rsid w:val="003D21F9"/>
    <w:rsid w:val="003D2494"/>
    <w:rsid w:val="003D270D"/>
    <w:rsid w:val="003D2804"/>
    <w:rsid w:val="003D2915"/>
    <w:rsid w:val="003D2EB3"/>
    <w:rsid w:val="003D30A0"/>
    <w:rsid w:val="003D3268"/>
    <w:rsid w:val="003D32A5"/>
    <w:rsid w:val="003D3783"/>
    <w:rsid w:val="003D38CA"/>
    <w:rsid w:val="003D38EF"/>
    <w:rsid w:val="003D3A3A"/>
    <w:rsid w:val="003D3A7E"/>
    <w:rsid w:val="003D4125"/>
    <w:rsid w:val="003D49A7"/>
    <w:rsid w:val="003D4AB6"/>
    <w:rsid w:val="003D4CDB"/>
    <w:rsid w:val="003D5635"/>
    <w:rsid w:val="003D5796"/>
    <w:rsid w:val="003D587F"/>
    <w:rsid w:val="003D5CA6"/>
    <w:rsid w:val="003D5D16"/>
    <w:rsid w:val="003D61CA"/>
    <w:rsid w:val="003D67D9"/>
    <w:rsid w:val="003D6A6A"/>
    <w:rsid w:val="003D6B89"/>
    <w:rsid w:val="003D7035"/>
    <w:rsid w:val="003D742B"/>
    <w:rsid w:val="003D7C59"/>
    <w:rsid w:val="003E02FA"/>
    <w:rsid w:val="003E0368"/>
    <w:rsid w:val="003E06A9"/>
    <w:rsid w:val="003E06E2"/>
    <w:rsid w:val="003E08CB"/>
    <w:rsid w:val="003E0BB3"/>
    <w:rsid w:val="003E0DCB"/>
    <w:rsid w:val="003E121D"/>
    <w:rsid w:val="003E135D"/>
    <w:rsid w:val="003E1397"/>
    <w:rsid w:val="003E1608"/>
    <w:rsid w:val="003E178D"/>
    <w:rsid w:val="003E179F"/>
    <w:rsid w:val="003E1902"/>
    <w:rsid w:val="003E1AB1"/>
    <w:rsid w:val="003E1CC7"/>
    <w:rsid w:val="003E1FB1"/>
    <w:rsid w:val="003E1FCE"/>
    <w:rsid w:val="003E22A1"/>
    <w:rsid w:val="003E2515"/>
    <w:rsid w:val="003E2711"/>
    <w:rsid w:val="003E292B"/>
    <w:rsid w:val="003E2B57"/>
    <w:rsid w:val="003E2B8B"/>
    <w:rsid w:val="003E2EE0"/>
    <w:rsid w:val="003E2FD9"/>
    <w:rsid w:val="003E346C"/>
    <w:rsid w:val="003E3597"/>
    <w:rsid w:val="003E37F2"/>
    <w:rsid w:val="003E3910"/>
    <w:rsid w:val="003E44A0"/>
    <w:rsid w:val="003E4B12"/>
    <w:rsid w:val="003E4C04"/>
    <w:rsid w:val="003E4C31"/>
    <w:rsid w:val="003E4C78"/>
    <w:rsid w:val="003E4D04"/>
    <w:rsid w:val="003E4D14"/>
    <w:rsid w:val="003E50F8"/>
    <w:rsid w:val="003E5751"/>
    <w:rsid w:val="003E5B0A"/>
    <w:rsid w:val="003E5E01"/>
    <w:rsid w:val="003E5E9B"/>
    <w:rsid w:val="003E5EEC"/>
    <w:rsid w:val="003E60E6"/>
    <w:rsid w:val="003E61E5"/>
    <w:rsid w:val="003E62C3"/>
    <w:rsid w:val="003E6CE2"/>
    <w:rsid w:val="003E6F6E"/>
    <w:rsid w:val="003E78C4"/>
    <w:rsid w:val="003E7B34"/>
    <w:rsid w:val="003E7B73"/>
    <w:rsid w:val="003F0100"/>
    <w:rsid w:val="003F0122"/>
    <w:rsid w:val="003F02A8"/>
    <w:rsid w:val="003F060C"/>
    <w:rsid w:val="003F083B"/>
    <w:rsid w:val="003F094D"/>
    <w:rsid w:val="003F0B45"/>
    <w:rsid w:val="003F0B5D"/>
    <w:rsid w:val="003F0E50"/>
    <w:rsid w:val="003F0ED5"/>
    <w:rsid w:val="003F1039"/>
    <w:rsid w:val="003F1141"/>
    <w:rsid w:val="003F15C1"/>
    <w:rsid w:val="003F1AC3"/>
    <w:rsid w:val="003F1B71"/>
    <w:rsid w:val="003F1B76"/>
    <w:rsid w:val="003F1BB1"/>
    <w:rsid w:val="003F1EB8"/>
    <w:rsid w:val="003F2483"/>
    <w:rsid w:val="003F24A2"/>
    <w:rsid w:val="003F26D3"/>
    <w:rsid w:val="003F319D"/>
    <w:rsid w:val="003F339D"/>
    <w:rsid w:val="003F38F7"/>
    <w:rsid w:val="003F3DF7"/>
    <w:rsid w:val="003F4059"/>
    <w:rsid w:val="003F40A8"/>
    <w:rsid w:val="003F455A"/>
    <w:rsid w:val="003F4625"/>
    <w:rsid w:val="003F4837"/>
    <w:rsid w:val="003F4AEA"/>
    <w:rsid w:val="003F4B14"/>
    <w:rsid w:val="003F4CD2"/>
    <w:rsid w:val="003F4F04"/>
    <w:rsid w:val="003F520E"/>
    <w:rsid w:val="003F52F6"/>
    <w:rsid w:val="003F5566"/>
    <w:rsid w:val="003F5B9F"/>
    <w:rsid w:val="003F6156"/>
    <w:rsid w:val="003F6230"/>
    <w:rsid w:val="003F62E4"/>
    <w:rsid w:val="003F632C"/>
    <w:rsid w:val="003F637F"/>
    <w:rsid w:val="003F6FA4"/>
    <w:rsid w:val="003F7093"/>
    <w:rsid w:val="003F7C31"/>
    <w:rsid w:val="004001BA"/>
    <w:rsid w:val="004002EC"/>
    <w:rsid w:val="004004D1"/>
    <w:rsid w:val="0040120A"/>
    <w:rsid w:val="0040121B"/>
    <w:rsid w:val="00401296"/>
    <w:rsid w:val="00401489"/>
    <w:rsid w:val="004015FA"/>
    <w:rsid w:val="00401A0C"/>
    <w:rsid w:val="00402176"/>
    <w:rsid w:val="004029E1"/>
    <w:rsid w:val="00402B3D"/>
    <w:rsid w:val="00402CD2"/>
    <w:rsid w:val="00403141"/>
    <w:rsid w:val="004037FA"/>
    <w:rsid w:val="004039A8"/>
    <w:rsid w:val="00403D8A"/>
    <w:rsid w:val="00403DFF"/>
    <w:rsid w:val="0040444A"/>
    <w:rsid w:val="0040485B"/>
    <w:rsid w:val="00404B6D"/>
    <w:rsid w:val="00404B8B"/>
    <w:rsid w:val="00404D48"/>
    <w:rsid w:val="00404E02"/>
    <w:rsid w:val="00404EB9"/>
    <w:rsid w:val="00404EF7"/>
    <w:rsid w:val="0040525B"/>
    <w:rsid w:val="00405504"/>
    <w:rsid w:val="00405582"/>
    <w:rsid w:val="00405721"/>
    <w:rsid w:val="0040588C"/>
    <w:rsid w:val="00405C00"/>
    <w:rsid w:val="00405E5B"/>
    <w:rsid w:val="004065AB"/>
    <w:rsid w:val="0040675F"/>
    <w:rsid w:val="00406779"/>
    <w:rsid w:val="004067BD"/>
    <w:rsid w:val="00406AEB"/>
    <w:rsid w:val="00406D0D"/>
    <w:rsid w:val="0040700A"/>
    <w:rsid w:val="00407085"/>
    <w:rsid w:val="00407E76"/>
    <w:rsid w:val="00410121"/>
    <w:rsid w:val="00410199"/>
    <w:rsid w:val="00410346"/>
    <w:rsid w:val="00410420"/>
    <w:rsid w:val="004109FF"/>
    <w:rsid w:val="00410CBB"/>
    <w:rsid w:val="004111DE"/>
    <w:rsid w:val="00411391"/>
    <w:rsid w:val="0041175F"/>
    <w:rsid w:val="004119A9"/>
    <w:rsid w:val="004119F6"/>
    <w:rsid w:val="00411FC2"/>
    <w:rsid w:val="004121E4"/>
    <w:rsid w:val="00412C69"/>
    <w:rsid w:val="00412CE6"/>
    <w:rsid w:val="00412D5D"/>
    <w:rsid w:val="0041309D"/>
    <w:rsid w:val="004130BB"/>
    <w:rsid w:val="0041360B"/>
    <w:rsid w:val="00413651"/>
    <w:rsid w:val="00413656"/>
    <w:rsid w:val="0041386F"/>
    <w:rsid w:val="00413913"/>
    <w:rsid w:val="00413EEA"/>
    <w:rsid w:val="004141D7"/>
    <w:rsid w:val="004142CB"/>
    <w:rsid w:val="0041472E"/>
    <w:rsid w:val="004148CB"/>
    <w:rsid w:val="00414B46"/>
    <w:rsid w:val="00414D1C"/>
    <w:rsid w:val="004150F3"/>
    <w:rsid w:val="00415510"/>
    <w:rsid w:val="0041563D"/>
    <w:rsid w:val="00415F12"/>
    <w:rsid w:val="00416D16"/>
    <w:rsid w:val="00416D59"/>
    <w:rsid w:val="004170D9"/>
    <w:rsid w:val="00417369"/>
    <w:rsid w:val="00417BE9"/>
    <w:rsid w:val="00417C70"/>
    <w:rsid w:val="004201CA"/>
    <w:rsid w:val="00420892"/>
    <w:rsid w:val="00420B7E"/>
    <w:rsid w:val="004210DB"/>
    <w:rsid w:val="004216BF"/>
    <w:rsid w:val="00421B72"/>
    <w:rsid w:val="00421C94"/>
    <w:rsid w:val="00421EC3"/>
    <w:rsid w:val="004224B7"/>
    <w:rsid w:val="004226D6"/>
    <w:rsid w:val="00422CF5"/>
    <w:rsid w:val="00422EC5"/>
    <w:rsid w:val="00423103"/>
    <w:rsid w:val="00423291"/>
    <w:rsid w:val="004235BA"/>
    <w:rsid w:val="00423664"/>
    <w:rsid w:val="004237BA"/>
    <w:rsid w:val="00423D86"/>
    <w:rsid w:val="00423E26"/>
    <w:rsid w:val="00424099"/>
    <w:rsid w:val="00424686"/>
    <w:rsid w:val="00424F12"/>
    <w:rsid w:val="0042596C"/>
    <w:rsid w:val="00425B12"/>
    <w:rsid w:val="00425B75"/>
    <w:rsid w:val="00425D13"/>
    <w:rsid w:val="0042619D"/>
    <w:rsid w:val="00426296"/>
    <w:rsid w:val="00426AED"/>
    <w:rsid w:val="00426C84"/>
    <w:rsid w:val="00426DA0"/>
    <w:rsid w:val="00426FBB"/>
    <w:rsid w:val="004270DC"/>
    <w:rsid w:val="00427133"/>
    <w:rsid w:val="0042715A"/>
    <w:rsid w:val="004272ED"/>
    <w:rsid w:val="0042733F"/>
    <w:rsid w:val="00427529"/>
    <w:rsid w:val="00427579"/>
    <w:rsid w:val="0042784A"/>
    <w:rsid w:val="004278F8"/>
    <w:rsid w:val="00427953"/>
    <w:rsid w:val="00430186"/>
    <w:rsid w:val="004309EB"/>
    <w:rsid w:val="00430B67"/>
    <w:rsid w:val="00430D83"/>
    <w:rsid w:val="00430E79"/>
    <w:rsid w:val="00431198"/>
    <w:rsid w:val="004312E8"/>
    <w:rsid w:val="00431401"/>
    <w:rsid w:val="0043187A"/>
    <w:rsid w:val="00431D0F"/>
    <w:rsid w:val="00431D20"/>
    <w:rsid w:val="00431FDC"/>
    <w:rsid w:val="004323FA"/>
    <w:rsid w:val="0043264B"/>
    <w:rsid w:val="004327E6"/>
    <w:rsid w:val="0043321E"/>
    <w:rsid w:val="00433C0F"/>
    <w:rsid w:val="00434403"/>
    <w:rsid w:val="00434A1F"/>
    <w:rsid w:val="00434C73"/>
    <w:rsid w:val="00434DDD"/>
    <w:rsid w:val="004354F7"/>
    <w:rsid w:val="0043577B"/>
    <w:rsid w:val="00435DB8"/>
    <w:rsid w:val="00435ED8"/>
    <w:rsid w:val="004368E9"/>
    <w:rsid w:val="00436BB4"/>
    <w:rsid w:val="00436EC6"/>
    <w:rsid w:val="00437B41"/>
    <w:rsid w:val="004400C8"/>
    <w:rsid w:val="004400E8"/>
    <w:rsid w:val="004409A2"/>
    <w:rsid w:val="00440D8B"/>
    <w:rsid w:val="004410B6"/>
    <w:rsid w:val="004411DD"/>
    <w:rsid w:val="00441440"/>
    <w:rsid w:val="004416BE"/>
    <w:rsid w:val="00441867"/>
    <w:rsid w:val="00441DB5"/>
    <w:rsid w:val="00442303"/>
    <w:rsid w:val="0044275B"/>
    <w:rsid w:val="004427A6"/>
    <w:rsid w:val="00442C97"/>
    <w:rsid w:val="00443015"/>
    <w:rsid w:val="00443036"/>
    <w:rsid w:val="00443131"/>
    <w:rsid w:val="004431A2"/>
    <w:rsid w:val="0044333C"/>
    <w:rsid w:val="00443600"/>
    <w:rsid w:val="004438A1"/>
    <w:rsid w:val="004439EB"/>
    <w:rsid w:val="00443AFA"/>
    <w:rsid w:val="00443D50"/>
    <w:rsid w:val="00443EFE"/>
    <w:rsid w:val="00443F33"/>
    <w:rsid w:val="004440F9"/>
    <w:rsid w:val="0044457B"/>
    <w:rsid w:val="0044463D"/>
    <w:rsid w:val="00444CAB"/>
    <w:rsid w:val="00444EB1"/>
    <w:rsid w:val="0044515E"/>
    <w:rsid w:val="0044517E"/>
    <w:rsid w:val="004454C5"/>
    <w:rsid w:val="00445A5F"/>
    <w:rsid w:val="00445B82"/>
    <w:rsid w:val="00445C2E"/>
    <w:rsid w:val="00445E39"/>
    <w:rsid w:val="004465AC"/>
    <w:rsid w:val="00446DA5"/>
    <w:rsid w:val="00446E19"/>
    <w:rsid w:val="0044708D"/>
    <w:rsid w:val="004478C3"/>
    <w:rsid w:val="00447A35"/>
    <w:rsid w:val="00447B22"/>
    <w:rsid w:val="00447CD7"/>
    <w:rsid w:val="00447E1A"/>
    <w:rsid w:val="00447E75"/>
    <w:rsid w:val="00447EE8"/>
    <w:rsid w:val="00450176"/>
    <w:rsid w:val="004501DF"/>
    <w:rsid w:val="0045024D"/>
    <w:rsid w:val="0045026E"/>
    <w:rsid w:val="00450354"/>
    <w:rsid w:val="00450462"/>
    <w:rsid w:val="00450484"/>
    <w:rsid w:val="00450548"/>
    <w:rsid w:val="00450C21"/>
    <w:rsid w:val="00450D09"/>
    <w:rsid w:val="004513BC"/>
    <w:rsid w:val="004515FF"/>
    <w:rsid w:val="0045183E"/>
    <w:rsid w:val="004518F6"/>
    <w:rsid w:val="00452088"/>
    <w:rsid w:val="00452239"/>
    <w:rsid w:val="00452247"/>
    <w:rsid w:val="004522C2"/>
    <w:rsid w:val="004523C0"/>
    <w:rsid w:val="004525E1"/>
    <w:rsid w:val="00452648"/>
    <w:rsid w:val="00452650"/>
    <w:rsid w:val="004526ED"/>
    <w:rsid w:val="0045277C"/>
    <w:rsid w:val="00452C1E"/>
    <w:rsid w:val="00452C57"/>
    <w:rsid w:val="004530FE"/>
    <w:rsid w:val="00453210"/>
    <w:rsid w:val="004533C7"/>
    <w:rsid w:val="00453521"/>
    <w:rsid w:val="00453594"/>
    <w:rsid w:val="00453692"/>
    <w:rsid w:val="00453E48"/>
    <w:rsid w:val="00453EB3"/>
    <w:rsid w:val="0045451C"/>
    <w:rsid w:val="00454AC8"/>
    <w:rsid w:val="00454B97"/>
    <w:rsid w:val="00454E79"/>
    <w:rsid w:val="0045510F"/>
    <w:rsid w:val="004551B3"/>
    <w:rsid w:val="0045536A"/>
    <w:rsid w:val="004553E6"/>
    <w:rsid w:val="00455598"/>
    <w:rsid w:val="00455B64"/>
    <w:rsid w:val="00456B6C"/>
    <w:rsid w:val="00456C0A"/>
    <w:rsid w:val="00456DA4"/>
    <w:rsid w:val="004570AB"/>
    <w:rsid w:val="00457115"/>
    <w:rsid w:val="0045727A"/>
    <w:rsid w:val="004572F9"/>
    <w:rsid w:val="004575EB"/>
    <w:rsid w:val="004577B3"/>
    <w:rsid w:val="004577B9"/>
    <w:rsid w:val="00457DDF"/>
    <w:rsid w:val="00457F06"/>
    <w:rsid w:val="00457FA4"/>
    <w:rsid w:val="00460176"/>
    <w:rsid w:val="00460377"/>
    <w:rsid w:val="00460E89"/>
    <w:rsid w:val="00460EC8"/>
    <w:rsid w:val="004611CE"/>
    <w:rsid w:val="00461517"/>
    <w:rsid w:val="004615AF"/>
    <w:rsid w:val="0046187C"/>
    <w:rsid w:val="00461E44"/>
    <w:rsid w:val="004626E3"/>
    <w:rsid w:val="00462C4F"/>
    <w:rsid w:val="00462D56"/>
    <w:rsid w:val="00463663"/>
    <w:rsid w:val="004637FB"/>
    <w:rsid w:val="00463E12"/>
    <w:rsid w:val="00463F1B"/>
    <w:rsid w:val="00463FC8"/>
    <w:rsid w:val="00464000"/>
    <w:rsid w:val="004642F9"/>
    <w:rsid w:val="0046443E"/>
    <w:rsid w:val="004646D9"/>
    <w:rsid w:val="004649D9"/>
    <w:rsid w:val="00465998"/>
    <w:rsid w:val="00465D55"/>
    <w:rsid w:val="0046606C"/>
    <w:rsid w:val="00466157"/>
    <w:rsid w:val="00466259"/>
    <w:rsid w:val="0046630E"/>
    <w:rsid w:val="0046643C"/>
    <w:rsid w:val="0046645D"/>
    <w:rsid w:val="004666A8"/>
    <w:rsid w:val="004668F8"/>
    <w:rsid w:val="00466B36"/>
    <w:rsid w:val="00466EA7"/>
    <w:rsid w:val="00466EBD"/>
    <w:rsid w:val="00467324"/>
    <w:rsid w:val="00467348"/>
    <w:rsid w:val="004678C1"/>
    <w:rsid w:val="00467A33"/>
    <w:rsid w:val="00467AF9"/>
    <w:rsid w:val="00467B00"/>
    <w:rsid w:val="00467EF5"/>
    <w:rsid w:val="00467F2D"/>
    <w:rsid w:val="0047066E"/>
    <w:rsid w:val="004706FD"/>
    <w:rsid w:val="00470918"/>
    <w:rsid w:val="00470BFB"/>
    <w:rsid w:val="00470C68"/>
    <w:rsid w:val="00470E5C"/>
    <w:rsid w:val="00470FB2"/>
    <w:rsid w:val="00471365"/>
    <w:rsid w:val="00471466"/>
    <w:rsid w:val="00471628"/>
    <w:rsid w:val="0047188C"/>
    <w:rsid w:val="004719AF"/>
    <w:rsid w:val="00471A1F"/>
    <w:rsid w:val="00471F29"/>
    <w:rsid w:val="0047217B"/>
    <w:rsid w:val="004721E6"/>
    <w:rsid w:val="0047224B"/>
    <w:rsid w:val="0047246B"/>
    <w:rsid w:val="00472773"/>
    <w:rsid w:val="00473849"/>
    <w:rsid w:val="00473C5C"/>
    <w:rsid w:val="00473E56"/>
    <w:rsid w:val="00473EBE"/>
    <w:rsid w:val="004740E7"/>
    <w:rsid w:val="00474629"/>
    <w:rsid w:val="0047474F"/>
    <w:rsid w:val="0047486C"/>
    <w:rsid w:val="00474A87"/>
    <w:rsid w:val="00474CBE"/>
    <w:rsid w:val="00474E07"/>
    <w:rsid w:val="00474E41"/>
    <w:rsid w:val="004754C9"/>
    <w:rsid w:val="00475511"/>
    <w:rsid w:val="00475624"/>
    <w:rsid w:val="0047595A"/>
    <w:rsid w:val="00475C6E"/>
    <w:rsid w:val="00476992"/>
    <w:rsid w:val="00476B2A"/>
    <w:rsid w:val="00476D2E"/>
    <w:rsid w:val="004770BF"/>
    <w:rsid w:val="00477148"/>
    <w:rsid w:val="0047754A"/>
    <w:rsid w:val="004775AF"/>
    <w:rsid w:val="00477691"/>
    <w:rsid w:val="00480154"/>
    <w:rsid w:val="004802C0"/>
    <w:rsid w:val="0048054E"/>
    <w:rsid w:val="004806EB"/>
    <w:rsid w:val="0048071C"/>
    <w:rsid w:val="0048075C"/>
    <w:rsid w:val="00480D6A"/>
    <w:rsid w:val="00481476"/>
    <w:rsid w:val="0048174B"/>
    <w:rsid w:val="00481790"/>
    <w:rsid w:val="00481916"/>
    <w:rsid w:val="00481C21"/>
    <w:rsid w:val="00481ED4"/>
    <w:rsid w:val="00482011"/>
    <w:rsid w:val="00482373"/>
    <w:rsid w:val="004823A3"/>
    <w:rsid w:val="00482510"/>
    <w:rsid w:val="00482DE2"/>
    <w:rsid w:val="00483382"/>
    <w:rsid w:val="0048341B"/>
    <w:rsid w:val="00483543"/>
    <w:rsid w:val="00483657"/>
    <w:rsid w:val="004839D2"/>
    <w:rsid w:val="004839E2"/>
    <w:rsid w:val="00483E2A"/>
    <w:rsid w:val="00483F14"/>
    <w:rsid w:val="00484691"/>
    <w:rsid w:val="00484AAD"/>
    <w:rsid w:val="00484C05"/>
    <w:rsid w:val="00484CE5"/>
    <w:rsid w:val="00484E68"/>
    <w:rsid w:val="00485144"/>
    <w:rsid w:val="0048535C"/>
    <w:rsid w:val="004858F9"/>
    <w:rsid w:val="00485B9D"/>
    <w:rsid w:val="00485BA0"/>
    <w:rsid w:val="00486387"/>
    <w:rsid w:val="0048647A"/>
    <w:rsid w:val="0048653E"/>
    <w:rsid w:val="0048672C"/>
    <w:rsid w:val="0048675D"/>
    <w:rsid w:val="00486840"/>
    <w:rsid w:val="00486A81"/>
    <w:rsid w:val="00486CD4"/>
    <w:rsid w:val="0048702C"/>
    <w:rsid w:val="00487067"/>
    <w:rsid w:val="00487624"/>
    <w:rsid w:val="00487B51"/>
    <w:rsid w:val="00487B52"/>
    <w:rsid w:val="00487D93"/>
    <w:rsid w:val="00487F76"/>
    <w:rsid w:val="00487FA9"/>
    <w:rsid w:val="0049007A"/>
    <w:rsid w:val="004901AF"/>
    <w:rsid w:val="004901F0"/>
    <w:rsid w:val="0049032A"/>
    <w:rsid w:val="0049044B"/>
    <w:rsid w:val="00490DC3"/>
    <w:rsid w:val="00490E5D"/>
    <w:rsid w:val="004912E3"/>
    <w:rsid w:val="0049146D"/>
    <w:rsid w:val="004914CD"/>
    <w:rsid w:val="00491D6C"/>
    <w:rsid w:val="0049202A"/>
    <w:rsid w:val="00492205"/>
    <w:rsid w:val="0049225F"/>
    <w:rsid w:val="0049247E"/>
    <w:rsid w:val="00492AE4"/>
    <w:rsid w:val="00492B0D"/>
    <w:rsid w:val="00492EB3"/>
    <w:rsid w:val="00492F99"/>
    <w:rsid w:val="004932FA"/>
    <w:rsid w:val="00493353"/>
    <w:rsid w:val="0049335C"/>
    <w:rsid w:val="0049475B"/>
    <w:rsid w:val="00494854"/>
    <w:rsid w:val="0049498F"/>
    <w:rsid w:val="00494B42"/>
    <w:rsid w:val="00495796"/>
    <w:rsid w:val="00495DE7"/>
    <w:rsid w:val="004960F4"/>
    <w:rsid w:val="0049617D"/>
    <w:rsid w:val="00496288"/>
    <w:rsid w:val="00496299"/>
    <w:rsid w:val="00496464"/>
    <w:rsid w:val="004966B3"/>
    <w:rsid w:val="00496ABB"/>
    <w:rsid w:val="00497192"/>
    <w:rsid w:val="0049740C"/>
    <w:rsid w:val="0049767C"/>
    <w:rsid w:val="00497B24"/>
    <w:rsid w:val="004A01BA"/>
    <w:rsid w:val="004A0395"/>
    <w:rsid w:val="004A041B"/>
    <w:rsid w:val="004A0AF2"/>
    <w:rsid w:val="004A0DDB"/>
    <w:rsid w:val="004A11C5"/>
    <w:rsid w:val="004A15D0"/>
    <w:rsid w:val="004A15DC"/>
    <w:rsid w:val="004A163D"/>
    <w:rsid w:val="004A20D2"/>
    <w:rsid w:val="004A21BF"/>
    <w:rsid w:val="004A234A"/>
    <w:rsid w:val="004A2A26"/>
    <w:rsid w:val="004A2B31"/>
    <w:rsid w:val="004A312C"/>
    <w:rsid w:val="004A32D9"/>
    <w:rsid w:val="004A333A"/>
    <w:rsid w:val="004A33BF"/>
    <w:rsid w:val="004A36D1"/>
    <w:rsid w:val="004A36F4"/>
    <w:rsid w:val="004A39B8"/>
    <w:rsid w:val="004A3C55"/>
    <w:rsid w:val="004A3DE3"/>
    <w:rsid w:val="004A4061"/>
    <w:rsid w:val="004A4240"/>
    <w:rsid w:val="004A4686"/>
    <w:rsid w:val="004A473A"/>
    <w:rsid w:val="004A482F"/>
    <w:rsid w:val="004A4B6C"/>
    <w:rsid w:val="004A4CD4"/>
    <w:rsid w:val="004A50CE"/>
    <w:rsid w:val="004A5249"/>
    <w:rsid w:val="004A52A3"/>
    <w:rsid w:val="004A542B"/>
    <w:rsid w:val="004A5678"/>
    <w:rsid w:val="004A56FD"/>
    <w:rsid w:val="004A5BE6"/>
    <w:rsid w:val="004A5BEC"/>
    <w:rsid w:val="004A5D1E"/>
    <w:rsid w:val="004A638E"/>
    <w:rsid w:val="004A648D"/>
    <w:rsid w:val="004A6492"/>
    <w:rsid w:val="004A6860"/>
    <w:rsid w:val="004A6929"/>
    <w:rsid w:val="004A6D25"/>
    <w:rsid w:val="004A6F67"/>
    <w:rsid w:val="004A700D"/>
    <w:rsid w:val="004A7557"/>
    <w:rsid w:val="004A7C59"/>
    <w:rsid w:val="004A7D30"/>
    <w:rsid w:val="004A7D86"/>
    <w:rsid w:val="004A7E0E"/>
    <w:rsid w:val="004B0069"/>
    <w:rsid w:val="004B030F"/>
    <w:rsid w:val="004B057C"/>
    <w:rsid w:val="004B0B21"/>
    <w:rsid w:val="004B0BED"/>
    <w:rsid w:val="004B1101"/>
    <w:rsid w:val="004B138B"/>
    <w:rsid w:val="004B13FB"/>
    <w:rsid w:val="004B1844"/>
    <w:rsid w:val="004B1B7D"/>
    <w:rsid w:val="004B1C29"/>
    <w:rsid w:val="004B21D7"/>
    <w:rsid w:val="004B29A5"/>
    <w:rsid w:val="004B2C25"/>
    <w:rsid w:val="004B2C57"/>
    <w:rsid w:val="004B2C67"/>
    <w:rsid w:val="004B2FA6"/>
    <w:rsid w:val="004B312F"/>
    <w:rsid w:val="004B366D"/>
    <w:rsid w:val="004B3707"/>
    <w:rsid w:val="004B392C"/>
    <w:rsid w:val="004B3AA2"/>
    <w:rsid w:val="004B3B11"/>
    <w:rsid w:val="004B3E5E"/>
    <w:rsid w:val="004B4132"/>
    <w:rsid w:val="004B4486"/>
    <w:rsid w:val="004B4596"/>
    <w:rsid w:val="004B4F42"/>
    <w:rsid w:val="004B5073"/>
    <w:rsid w:val="004B55F4"/>
    <w:rsid w:val="004B580F"/>
    <w:rsid w:val="004B59B3"/>
    <w:rsid w:val="004B5ED8"/>
    <w:rsid w:val="004B5F63"/>
    <w:rsid w:val="004B6DB1"/>
    <w:rsid w:val="004B6F36"/>
    <w:rsid w:val="004B73EB"/>
    <w:rsid w:val="004B7AA9"/>
    <w:rsid w:val="004B7AAD"/>
    <w:rsid w:val="004B7EE4"/>
    <w:rsid w:val="004C013B"/>
    <w:rsid w:val="004C0A62"/>
    <w:rsid w:val="004C0B86"/>
    <w:rsid w:val="004C158A"/>
    <w:rsid w:val="004C15D8"/>
    <w:rsid w:val="004C1804"/>
    <w:rsid w:val="004C1876"/>
    <w:rsid w:val="004C1E28"/>
    <w:rsid w:val="004C2220"/>
    <w:rsid w:val="004C252B"/>
    <w:rsid w:val="004C2552"/>
    <w:rsid w:val="004C2804"/>
    <w:rsid w:val="004C290A"/>
    <w:rsid w:val="004C2B18"/>
    <w:rsid w:val="004C2D2D"/>
    <w:rsid w:val="004C2D73"/>
    <w:rsid w:val="004C31D1"/>
    <w:rsid w:val="004C3279"/>
    <w:rsid w:val="004C34F3"/>
    <w:rsid w:val="004C39CB"/>
    <w:rsid w:val="004C3CBF"/>
    <w:rsid w:val="004C41CC"/>
    <w:rsid w:val="004C4A61"/>
    <w:rsid w:val="004C50BF"/>
    <w:rsid w:val="004C5407"/>
    <w:rsid w:val="004C5582"/>
    <w:rsid w:val="004C5807"/>
    <w:rsid w:val="004C5C00"/>
    <w:rsid w:val="004C5E97"/>
    <w:rsid w:val="004C601C"/>
    <w:rsid w:val="004C60CB"/>
    <w:rsid w:val="004C6497"/>
    <w:rsid w:val="004C6809"/>
    <w:rsid w:val="004C6869"/>
    <w:rsid w:val="004C6A23"/>
    <w:rsid w:val="004C6BFD"/>
    <w:rsid w:val="004C6D1E"/>
    <w:rsid w:val="004C7912"/>
    <w:rsid w:val="004C7BFD"/>
    <w:rsid w:val="004C7D44"/>
    <w:rsid w:val="004C7D51"/>
    <w:rsid w:val="004D0579"/>
    <w:rsid w:val="004D0CF2"/>
    <w:rsid w:val="004D1934"/>
    <w:rsid w:val="004D1AEF"/>
    <w:rsid w:val="004D1B6A"/>
    <w:rsid w:val="004D1CC8"/>
    <w:rsid w:val="004D1E48"/>
    <w:rsid w:val="004D2112"/>
    <w:rsid w:val="004D2471"/>
    <w:rsid w:val="004D24C4"/>
    <w:rsid w:val="004D27E9"/>
    <w:rsid w:val="004D2908"/>
    <w:rsid w:val="004D2A64"/>
    <w:rsid w:val="004D2D3D"/>
    <w:rsid w:val="004D2D54"/>
    <w:rsid w:val="004D31FA"/>
    <w:rsid w:val="004D3386"/>
    <w:rsid w:val="004D3DB6"/>
    <w:rsid w:val="004D3EB9"/>
    <w:rsid w:val="004D3F28"/>
    <w:rsid w:val="004D3F4A"/>
    <w:rsid w:val="004D3F58"/>
    <w:rsid w:val="004D42A2"/>
    <w:rsid w:val="004D489C"/>
    <w:rsid w:val="004D4F71"/>
    <w:rsid w:val="004D5B96"/>
    <w:rsid w:val="004D5D54"/>
    <w:rsid w:val="004D5D72"/>
    <w:rsid w:val="004D5EFE"/>
    <w:rsid w:val="004D60CB"/>
    <w:rsid w:val="004D6A7B"/>
    <w:rsid w:val="004D7781"/>
    <w:rsid w:val="004D7AFD"/>
    <w:rsid w:val="004D7BE5"/>
    <w:rsid w:val="004D7BFB"/>
    <w:rsid w:val="004D7E0E"/>
    <w:rsid w:val="004E00DB"/>
    <w:rsid w:val="004E02A4"/>
    <w:rsid w:val="004E03FF"/>
    <w:rsid w:val="004E0805"/>
    <w:rsid w:val="004E0E42"/>
    <w:rsid w:val="004E0FF5"/>
    <w:rsid w:val="004E1001"/>
    <w:rsid w:val="004E1077"/>
    <w:rsid w:val="004E16B5"/>
    <w:rsid w:val="004E16CF"/>
    <w:rsid w:val="004E1917"/>
    <w:rsid w:val="004E19B7"/>
    <w:rsid w:val="004E23DA"/>
    <w:rsid w:val="004E2596"/>
    <w:rsid w:val="004E2C0E"/>
    <w:rsid w:val="004E2FD2"/>
    <w:rsid w:val="004E30F2"/>
    <w:rsid w:val="004E31C3"/>
    <w:rsid w:val="004E3408"/>
    <w:rsid w:val="004E3569"/>
    <w:rsid w:val="004E359E"/>
    <w:rsid w:val="004E3B26"/>
    <w:rsid w:val="004E3B8A"/>
    <w:rsid w:val="004E3C55"/>
    <w:rsid w:val="004E3D4E"/>
    <w:rsid w:val="004E41E6"/>
    <w:rsid w:val="004E424D"/>
    <w:rsid w:val="004E43BF"/>
    <w:rsid w:val="004E4402"/>
    <w:rsid w:val="004E4496"/>
    <w:rsid w:val="004E45C2"/>
    <w:rsid w:val="004E49E6"/>
    <w:rsid w:val="004E4D35"/>
    <w:rsid w:val="004E52B4"/>
    <w:rsid w:val="004E5814"/>
    <w:rsid w:val="004E606B"/>
    <w:rsid w:val="004E680C"/>
    <w:rsid w:val="004E6E31"/>
    <w:rsid w:val="004E6F0D"/>
    <w:rsid w:val="004E778A"/>
    <w:rsid w:val="004E79CF"/>
    <w:rsid w:val="004E79F8"/>
    <w:rsid w:val="004E7C84"/>
    <w:rsid w:val="004E7CC3"/>
    <w:rsid w:val="004E7D45"/>
    <w:rsid w:val="004F01E5"/>
    <w:rsid w:val="004F0390"/>
    <w:rsid w:val="004F04EA"/>
    <w:rsid w:val="004F080D"/>
    <w:rsid w:val="004F0A0E"/>
    <w:rsid w:val="004F0A4F"/>
    <w:rsid w:val="004F0B1A"/>
    <w:rsid w:val="004F0D03"/>
    <w:rsid w:val="004F0DAE"/>
    <w:rsid w:val="004F14E1"/>
    <w:rsid w:val="004F16A6"/>
    <w:rsid w:val="004F18D3"/>
    <w:rsid w:val="004F1B62"/>
    <w:rsid w:val="004F1F29"/>
    <w:rsid w:val="004F2295"/>
    <w:rsid w:val="004F250B"/>
    <w:rsid w:val="004F26E8"/>
    <w:rsid w:val="004F28DB"/>
    <w:rsid w:val="004F2915"/>
    <w:rsid w:val="004F29C3"/>
    <w:rsid w:val="004F2C0D"/>
    <w:rsid w:val="004F3258"/>
    <w:rsid w:val="004F35CB"/>
    <w:rsid w:val="004F35CC"/>
    <w:rsid w:val="004F37FC"/>
    <w:rsid w:val="004F3DA2"/>
    <w:rsid w:val="004F3F18"/>
    <w:rsid w:val="004F40FE"/>
    <w:rsid w:val="004F46CA"/>
    <w:rsid w:val="004F48D2"/>
    <w:rsid w:val="004F4C5B"/>
    <w:rsid w:val="004F4D44"/>
    <w:rsid w:val="004F4F5B"/>
    <w:rsid w:val="004F5262"/>
    <w:rsid w:val="004F5516"/>
    <w:rsid w:val="004F55A6"/>
    <w:rsid w:val="004F58BC"/>
    <w:rsid w:val="004F5B88"/>
    <w:rsid w:val="004F5CF0"/>
    <w:rsid w:val="004F61CC"/>
    <w:rsid w:val="004F6437"/>
    <w:rsid w:val="004F64B0"/>
    <w:rsid w:val="004F6680"/>
    <w:rsid w:val="004F684B"/>
    <w:rsid w:val="004F687B"/>
    <w:rsid w:val="004F6D28"/>
    <w:rsid w:val="004F73E9"/>
    <w:rsid w:val="004F7537"/>
    <w:rsid w:val="004F769F"/>
    <w:rsid w:val="004F7865"/>
    <w:rsid w:val="004F7B6B"/>
    <w:rsid w:val="004F7F85"/>
    <w:rsid w:val="005000F3"/>
    <w:rsid w:val="0050034A"/>
    <w:rsid w:val="0050058D"/>
    <w:rsid w:val="005006F8"/>
    <w:rsid w:val="00500949"/>
    <w:rsid w:val="00500A76"/>
    <w:rsid w:val="00500DC1"/>
    <w:rsid w:val="00500DF0"/>
    <w:rsid w:val="0050112F"/>
    <w:rsid w:val="00501CE3"/>
    <w:rsid w:val="00501E0C"/>
    <w:rsid w:val="005021B2"/>
    <w:rsid w:val="00502215"/>
    <w:rsid w:val="0050225C"/>
    <w:rsid w:val="005022AA"/>
    <w:rsid w:val="00502325"/>
    <w:rsid w:val="00502EE9"/>
    <w:rsid w:val="00503126"/>
    <w:rsid w:val="00503353"/>
    <w:rsid w:val="005035D6"/>
    <w:rsid w:val="00503707"/>
    <w:rsid w:val="00503841"/>
    <w:rsid w:val="0050397A"/>
    <w:rsid w:val="00503C4E"/>
    <w:rsid w:val="00504DE7"/>
    <w:rsid w:val="00504F91"/>
    <w:rsid w:val="00504FB8"/>
    <w:rsid w:val="005059C0"/>
    <w:rsid w:val="005060B7"/>
    <w:rsid w:val="0050664D"/>
    <w:rsid w:val="00506990"/>
    <w:rsid w:val="00506E02"/>
    <w:rsid w:val="0050715F"/>
    <w:rsid w:val="0050728B"/>
    <w:rsid w:val="00507376"/>
    <w:rsid w:val="005073EE"/>
    <w:rsid w:val="005078CC"/>
    <w:rsid w:val="00507938"/>
    <w:rsid w:val="00507A84"/>
    <w:rsid w:val="00507B29"/>
    <w:rsid w:val="0051007F"/>
    <w:rsid w:val="00510344"/>
    <w:rsid w:val="00510A6C"/>
    <w:rsid w:val="0051156C"/>
    <w:rsid w:val="005115BA"/>
    <w:rsid w:val="00511B31"/>
    <w:rsid w:val="00511CD0"/>
    <w:rsid w:val="005124AE"/>
    <w:rsid w:val="0051255D"/>
    <w:rsid w:val="005125A0"/>
    <w:rsid w:val="005125E2"/>
    <w:rsid w:val="00512B23"/>
    <w:rsid w:val="00512C56"/>
    <w:rsid w:val="00512CE0"/>
    <w:rsid w:val="00512E19"/>
    <w:rsid w:val="005131B5"/>
    <w:rsid w:val="005133AA"/>
    <w:rsid w:val="00513D54"/>
    <w:rsid w:val="005142A6"/>
    <w:rsid w:val="00514366"/>
    <w:rsid w:val="005143BB"/>
    <w:rsid w:val="005144D0"/>
    <w:rsid w:val="005145DD"/>
    <w:rsid w:val="00515052"/>
    <w:rsid w:val="00515129"/>
    <w:rsid w:val="0051532C"/>
    <w:rsid w:val="00515810"/>
    <w:rsid w:val="00515896"/>
    <w:rsid w:val="00515970"/>
    <w:rsid w:val="00515A34"/>
    <w:rsid w:val="00515AAF"/>
    <w:rsid w:val="00515B96"/>
    <w:rsid w:val="0051633F"/>
    <w:rsid w:val="00516591"/>
    <w:rsid w:val="00516928"/>
    <w:rsid w:val="00516F8B"/>
    <w:rsid w:val="005179D5"/>
    <w:rsid w:val="005179D9"/>
    <w:rsid w:val="00520BE7"/>
    <w:rsid w:val="005211EB"/>
    <w:rsid w:val="00521738"/>
    <w:rsid w:val="00521772"/>
    <w:rsid w:val="00521838"/>
    <w:rsid w:val="00521885"/>
    <w:rsid w:val="00522287"/>
    <w:rsid w:val="005222E6"/>
    <w:rsid w:val="00522BE7"/>
    <w:rsid w:val="00522CEF"/>
    <w:rsid w:val="00522D38"/>
    <w:rsid w:val="00522F47"/>
    <w:rsid w:val="005232D4"/>
    <w:rsid w:val="0052354F"/>
    <w:rsid w:val="005236EB"/>
    <w:rsid w:val="005239C8"/>
    <w:rsid w:val="00523F8B"/>
    <w:rsid w:val="0052415A"/>
    <w:rsid w:val="0052448E"/>
    <w:rsid w:val="0052489C"/>
    <w:rsid w:val="00524BCA"/>
    <w:rsid w:val="00524C02"/>
    <w:rsid w:val="00524C46"/>
    <w:rsid w:val="00524E74"/>
    <w:rsid w:val="00524EE9"/>
    <w:rsid w:val="00524F56"/>
    <w:rsid w:val="00525036"/>
    <w:rsid w:val="005252F7"/>
    <w:rsid w:val="00525739"/>
    <w:rsid w:val="00525B05"/>
    <w:rsid w:val="00525B72"/>
    <w:rsid w:val="00525E94"/>
    <w:rsid w:val="00525EDC"/>
    <w:rsid w:val="00526049"/>
    <w:rsid w:val="00526059"/>
    <w:rsid w:val="00526338"/>
    <w:rsid w:val="00526444"/>
    <w:rsid w:val="00526950"/>
    <w:rsid w:val="00526A0C"/>
    <w:rsid w:val="00526D8A"/>
    <w:rsid w:val="00526E12"/>
    <w:rsid w:val="00526E2F"/>
    <w:rsid w:val="005277AB"/>
    <w:rsid w:val="00527BB0"/>
    <w:rsid w:val="00527C4F"/>
    <w:rsid w:val="00527D57"/>
    <w:rsid w:val="005303FB"/>
    <w:rsid w:val="00530602"/>
    <w:rsid w:val="005306FF"/>
    <w:rsid w:val="005309D8"/>
    <w:rsid w:val="00531388"/>
    <w:rsid w:val="005318C1"/>
    <w:rsid w:val="00531C63"/>
    <w:rsid w:val="00531D34"/>
    <w:rsid w:val="00531F4D"/>
    <w:rsid w:val="00531F4E"/>
    <w:rsid w:val="00532157"/>
    <w:rsid w:val="0053219D"/>
    <w:rsid w:val="005321E6"/>
    <w:rsid w:val="00532658"/>
    <w:rsid w:val="005329C2"/>
    <w:rsid w:val="005329C4"/>
    <w:rsid w:val="00532BAB"/>
    <w:rsid w:val="00532C28"/>
    <w:rsid w:val="0053303C"/>
    <w:rsid w:val="005332F9"/>
    <w:rsid w:val="0053367A"/>
    <w:rsid w:val="0053397E"/>
    <w:rsid w:val="00533A0A"/>
    <w:rsid w:val="00534531"/>
    <w:rsid w:val="0053499F"/>
    <w:rsid w:val="005352E3"/>
    <w:rsid w:val="005355EF"/>
    <w:rsid w:val="00535711"/>
    <w:rsid w:val="00535974"/>
    <w:rsid w:val="0053660C"/>
    <w:rsid w:val="005367A3"/>
    <w:rsid w:val="005367E7"/>
    <w:rsid w:val="00536A10"/>
    <w:rsid w:val="00537141"/>
    <w:rsid w:val="00537262"/>
    <w:rsid w:val="00537779"/>
    <w:rsid w:val="00537807"/>
    <w:rsid w:val="00537815"/>
    <w:rsid w:val="00537C73"/>
    <w:rsid w:val="00540534"/>
    <w:rsid w:val="00540601"/>
    <w:rsid w:val="00540C47"/>
    <w:rsid w:val="00540E72"/>
    <w:rsid w:val="00540F16"/>
    <w:rsid w:val="00540F30"/>
    <w:rsid w:val="00541195"/>
    <w:rsid w:val="00541318"/>
    <w:rsid w:val="005413DE"/>
    <w:rsid w:val="005414CE"/>
    <w:rsid w:val="00541C26"/>
    <w:rsid w:val="00541D83"/>
    <w:rsid w:val="00541E4C"/>
    <w:rsid w:val="005423A4"/>
    <w:rsid w:val="00542491"/>
    <w:rsid w:val="00542E71"/>
    <w:rsid w:val="00542FB7"/>
    <w:rsid w:val="00543075"/>
    <w:rsid w:val="00543257"/>
    <w:rsid w:val="00543344"/>
    <w:rsid w:val="00543AD0"/>
    <w:rsid w:val="005442F1"/>
    <w:rsid w:val="0054450B"/>
    <w:rsid w:val="005446D3"/>
    <w:rsid w:val="00544C85"/>
    <w:rsid w:val="00544F02"/>
    <w:rsid w:val="00545633"/>
    <w:rsid w:val="0054586F"/>
    <w:rsid w:val="005461C2"/>
    <w:rsid w:val="00546260"/>
    <w:rsid w:val="005462B0"/>
    <w:rsid w:val="005464FF"/>
    <w:rsid w:val="0054691E"/>
    <w:rsid w:val="005469EE"/>
    <w:rsid w:val="00546CF8"/>
    <w:rsid w:val="00546EC1"/>
    <w:rsid w:val="00546F02"/>
    <w:rsid w:val="00546F2A"/>
    <w:rsid w:val="00546FF8"/>
    <w:rsid w:val="005471AF"/>
    <w:rsid w:val="00547264"/>
    <w:rsid w:val="005477E5"/>
    <w:rsid w:val="005500A6"/>
    <w:rsid w:val="005502F5"/>
    <w:rsid w:val="00550A2D"/>
    <w:rsid w:val="00550DD3"/>
    <w:rsid w:val="00550E07"/>
    <w:rsid w:val="005510CC"/>
    <w:rsid w:val="005510D3"/>
    <w:rsid w:val="00551441"/>
    <w:rsid w:val="0055167E"/>
    <w:rsid w:val="00551C7E"/>
    <w:rsid w:val="00551FBB"/>
    <w:rsid w:val="0055283F"/>
    <w:rsid w:val="0055287B"/>
    <w:rsid w:val="0055392F"/>
    <w:rsid w:val="005547B5"/>
    <w:rsid w:val="00554C52"/>
    <w:rsid w:val="00554D85"/>
    <w:rsid w:val="00554E04"/>
    <w:rsid w:val="00554E50"/>
    <w:rsid w:val="005551A0"/>
    <w:rsid w:val="005551DF"/>
    <w:rsid w:val="00555296"/>
    <w:rsid w:val="00555459"/>
    <w:rsid w:val="005558C0"/>
    <w:rsid w:val="00555A94"/>
    <w:rsid w:val="00555BC1"/>
    <w:rsid w:val="00555E19"/>
    <w:rsid w:val="005562B1"/>
    <w:rsid w:val="00556668"/>
    <w:rsid w:val="00556752"/>
    <w:rsid w:val="0055703D"/>
    <w:rsid w:val="00557255"/>
    <w:rsid w:val="0055760A"/>
    <w:rsid w:val="0055794A"/>
    <w:rsid w:val="00557DB3"/>
    <w:rsid w:val="00560153"/>
    <w:rsid w:val="00560392"/>
    <w:rsid w:val="005609CE"/>
    <w:rsid w:val="005610A1"/>
    <w:rsid w:val="00561690"/>
    <w:rsid w:val="0056176E"/>
    <w:rsid w:val="00561D7B"/>
    <w:rsid w:val="0056213A"/>
    <w:rsid w:val="005625CE"/>
    <w:rsid w:val="005625DD"/>
    <w:rsid w:val="00562680"/>
    <w:rsid w:val="00562AD8"/>
    <w:rsid w:val="00562C6B"/>
    <w:rsid w:val="00562D61"/>
    <w:rsid w:val="00562EEE"/>
    <w:rsid w:val="00562EFE"/>
    <w:rsid w:val="00563A75"/>
    <w:rsid w:val="00563B43"/>
    <w:rsid w:val="00563D19"/>
    <w:rsid w:val="00563E4F"/>
    <w:rsid w:val="00563FCE"/>
    <w:rsid w:val="0056407B"/>
    <w:rsid w:val="0056418A"/>
    <w:rsid w:val="005641C0"/>
    <w:rsid w:val="0056430B"/>
    <w:rsid w:val="00564A9B"/>
    <w:rsid w:val="00564B91"/>
    <w:rsid w:val="00564CBD"/>
    <w:rsid w:val="00564DE6"/>
    <w:rsid w:val="00564E58"/>
    <w:rsid w:val="00565235"/>
    <w:rsid w:val="005657AC"/>
    <w:rsid w:val="00565923"/>
    <w:rsid w:val="00565F1E"/>
    <w:rsid w:val="005660EC"/>
    <w:rsid w:val="00566B46"/>
    <w:rsid w:val="00566C43"/>
    <w:rsid w:val="00566CAA"/>
    <w:rsid w:val="005675AE"/>
    <w:rsid w:val="00567C7F"/>
    <w:rsid w:val="00567DB3"/>
    <w:rsid w:val="00570460"/>
    <w:rsid w:val="0057082B"/>
    <w:rsid w:val="005708BA"/>
    <w:rsid w:val="00570ABC"/>
    <w:rsid w:val="00570CBB"/>
    <w:rsid w:val="00570F5F"/>
    <w:rsid w:val="005710BE"/>
    <w:rsid w:val="00571127"/>
    <w:rsid w:val="0057126E"/>
    <w:rsid w:val="005712DD"/>
    <w:rsid w:val="00571593"/>
    <w:rsid w:val="0057159D"/>
    <w:rsid w:val="0057160B"/>
    <w:rsid w:val="005718CF"/>
    <w:rsid w:val="00571CA0"/>
    <w:rsid w:val="0057204E"/>
    <w:rsid w:val="00572545"/>
    <w:rsid w:val="00572F33"/>
    <w:rsid w:val="005735C6"/>
    <w:rsid w:val="00573798"/>
    <w:rsid w:val="005737B0"/>
    <w:rsid w:val="00573A50"/>
    <w:rsid w:val="00573F50"/>
    <w:rsid w:val="00574220"/>
    <w:rsid w:val="0057497E"/>
    <w:rsid w:val="00574C34"/>
    <w:rsid w:val="00574E28"/>
    <w:rsid w:val="00575181"/>
    <w:rsid w:val="00575E31"/>
    <w:rsid w:val="00576046"/>
    <w:rsid w:val="00576572"/>
    <w:rsid w:val="00576951"/>
    <w:rsid w:val="00576ABA"/>
    <w:rsid w:val="00577110"/>
    <w:rsid w:val="00577302"/>
    <w:rsid w:val="005775C0"/>
    <w:rsid w:val="00577664"/>
    <w:rsid w:val="0057784E"/>
    <w:rsid w:val="00577EBF"/>
    <w:rsid w:val="00580099"/>
    <w:rsid w:val="0058013E"/>
    <w:rsid w:val="0058016B"/>
    <w:rsid w:val="00580403"/>
    <w:rsid w:val="00580EC6"/>
    <w:rsid w:val="00580FB1"/>
    <w:rsid w:val="0058168B"/>
    <w:rsid w:val="005818CD"/>
    <w:rsid w:val="005818E9"/>
    <w:rsid w:val="00581BD5"/>
    <w:rsid w:val="00581FC0"/>
    <w:rsid w:val="005821D1"/>
    <w:rsid w:val="00582366"/>
    <w:rsid w:val="005823FA"/>
    <w:rsid w:val="005824E2"/>
    <w:rsid w:val="0058255E"/>
    <w:rsid w:val="005830B9"/>
    <w:rsid w:val="005830E1"/>
    <w:rsid w:val="0058340E"/>
    <w:rsid w:val="0058356C"/>
    <w:rsid w:val="005836FC"/>
    <w:rsid w:val="00583A6E"/>
    <w:rsid w:val="00583B0F"/>
    <w:rsid w:val="00583B30"/>
    <w:rsid w:val="00583C1F"/>
    <w:rsid w:val="00583F0B"/>
    <w:rsid w:val="00584173"/>
    <w:rsid w:val="00584262"/>
    <w:rsid w:val="00584997"/>
    <w:rsid w:val="00584B0E"/>
    <w:rsid w:val="00584C35"/>
    <w:rsid w:val="00584F1C"/>
    <w:rsid w:val="00585032"/>
    <w:rsid w:val="005850BB"/>
    <w:rsid w:val="005852C2"/>
    <w:rsid w:val="005853B2"/>
    <w:rsid w:val="00585CAD"/>
    <w:rsid w:val="00585D5B"/>
    <w:rsid w:val="00585F80"/>
    <w:rsid w:val="00586154"/>
    <w:rsid w:val="0058645E"/>
    <w:rsid w:val="00586A9D"/>
    <w:rsid w:val="00586B8D"/>
    <w:rsid w:val="00586C53"/>
    <w:rsid w:val="00586D7A"/>
    <w:rsid w:val="00587903"/>
    <w:rsid w:val="00587B9D"/>
    <w:rsid w:val="00587E1C"/>
    <w:rsid w:val="00587E2B"/>
    <w:rsid w:val="005901C2"/>
    <w:rsid w:val="00590B4E"/>
    <w:rsid w:val="00590DE7"/>
    <w:rsid w:val="00590F0F"/>
    <w:rsid w:val="0059132B"/>
    <w:rsid w:val="00591864"/>
    <w:rsid w:val="00591DE8"/>
    <w:rsid w:val="005920C1"/>
    <w:rsid w:val="00592126"/>
    <w:rsid w:val="00592363"/>
    <w:rsid w:val="00592659"/>
    <w:rsid w:val="00592950"/>
    <w:rsid w:val="00593093"/>
    <w:rsid w:val="005934B7"/>
    <w:rsid w:val="0059368E"/>
    <w:rsid w:val="00593860"/>
    <w:rsid w:val="00593952"/>
    <w:rsid w:val="00593E3F"/>
    <w:rsid w:val="00593FB8"/>
    <w:rsid w:val="0059478E"/>
    <w:rsid w:val="00594BCB"/>
    <w:rsid w:val="0059501F"/>
    <w:rsid w:val="0059506C"/>
    <w:rsid w:val="0059508C"/>
    <w:rsid w:val="005950A7"/>
    <w:rsid w:val="0059527C"/>
    <w:rsid w:val="005954A8"/>
    <w:rsid w:val="00595742"/>
    <w:rsid w:val="00595DB3"/>
    <w:rsid w:val="00596416"/>
    <w:rsid w:val="0059641A"/>
    <w:rsid w:val="005969B9"/>
    <w:rsid w:val="005969E1"/>
    <w:rsid w:val="00596C4E"/>
    <w:rsid w:val="00596E1D"/>
    <w:rsid w:val="00596FC0"/>
    <w:rsid w:val="00597016"/>
    <w:rsid w:val="005970C0"/>
    <w:rsid w:val="005972C0"/>
    <w:rsid w:val="005976F5"/>
    <w:rsid w:val="005A0B5A"/>
    <w:rsid w:val="005A0F33"/>
    <w:rsid w:val="005A1217"/>
    <w:rsid w:val="005A161B"/>
    <w:rsid w:val="005A1904"/>
    <w:rsid w:val="005A194F"/>
    <w:rsid w:val="005A1A12"/>
    <w:rsid w:val="005A1A3B"/>
    <w:rsid w:val="005A22FD"/>
    <w:rsid w:val="005A24B3"/>
    <w:rsid w:val="005A256D"/>
    <w:rsid w:val="005A25D5"/>
    <w:rsid w:val="005A27B8"/>
    <w:rsid w:val="005A2869"/>
    <w:rsid w:val="005A2960"/>
    <w:rsid w:val="005A2EC5"/>
    <w:rsid w:val="005A31BF"/>
    <w:rsid w:val="005A31D6"/>
    <w:rsid w:val="005A31FD"/>
    <w:rsid w:val="005A37B3"/>
    <w:rsid w:val="005A392C"/>
    <w:rsid w:val="005A3BC2"/>
    <w:rsid w:val="005A441C"/>
    <w:rsid w:val="005A45D2"/>
    <w:rsid w:val="005A4F9B"/>
    <w:rsid w:val="005A52A3"/>
    <w:rsid w:val="005A5613"/>
    <w:rsid w:val="005A5734"/>
    <w:rsid w:val="005A57B1"/>
    <w:rsid w:val="005A5B2B"/>
    <w:rsid w:val="005A5CAF"/>
    <w:rsid w:val="005A6013"/>
    <w:rsid w:val="005A6626"/>
    <w:rsid w:val="005A67A7"/>
    <w:rsid w:val="005A6F59"/>
    <w:rsid w:val="005A7059"/>
    <w:rsid w:val="005A7BB2"/>
    <w:rsid w:val="005A7EC4"/>
    <w:rsid w:val="005B05A6"/>
    <w:rsid w:val="005B0739"/>
    <w:rsid w:val="005B0910"/>
    <w:rsid w:val="005B0D44"/>
    <w:rsid w:val="005B0DA1"/>
    <w:rsid w:val="005B0E4F"/>
    <w:rsid w:val="005B0E8E"/>
    <w:rsid w:val="005B16B0"/>
    <w:rsid w:val="005B1921"/>
    <w:rsid w:val="005B1CC5"/>
    <w:rsid w:val="005B226F"/>
    <w:rsid w:val="005B22BC"/>
    <w:rsid w:val="005B2332"/>
    <w:rsid w:val="005B2334"/>
    <w:rsid w:val="005B238B"/>
    <w:rsid w:val="005B2409"/>
    <w:rsid w:val="005B24DC"/>
    <w:rsid w:val="005B281F"/>
    <w:rsid w:val="005B28FE"/>
    <w:rsid w:val="005B2CAE"/>
    <w:rsid w:val="005B2CFC"/>
    <w:rsid w:val="005B2E38"/>
    <w:rsid w:val="005B2E40"/>
    <w:rsid w:val="005B2EE7"/>
    <w:rsid w:val="005B31BF"/>
    <w:rsid w:val="005B3404"/>
    <w:rsid w:val="005B3536"/>
    <w:rsid w:val="005B355E"/>
    <w:rsid w:val="005B381F"/>
    <w:rsid w:val="005B390A"/>
    <w:rsid w:val="005B3A01"/>
    <w:rsid w:val="005B3BB0"/>
    <w:rsid w:val="005B3C49"/>
    <w:rsid w:val="005B43AA"/>
    <w:rsid w:val="005B44AA"/>
    <w:rsid w:val="005B454F"/>
    <w:rsid w:val="005B4E0B"/>
    <w:rsid w:val="005B50DC"/>
    <w:rsid w:val="005B5393"/>
    <w:rsid w:val="005B57C0"/>
    <w:rsid w:val="005B5982"/>
    <w:rsid w:val="005B5C17"/>
    <w:rsid w:val="005B5D18"/>
    <w:rsid w:val="005B6381"/>
    <w:rsid w:val="005B6A7D"/>
    <w:rsid w:val="005B6B0E"/>
    <w:rsid w:val="005B6FC9"/>
    <w:rsid w:val="005B7544"/>
    <w:rsid w:val="005B7585"/>
    <w:rsid w:val="005B766A"/>
    <w:rsid w:val="005B778F"/>
    <w:rsid w:val="005B7D6B"/>
    <w:rsid w:val="005C00E0"/>
    <w:rsid w:val="005C035A"/>
    <w:rsid w:val="005C04C2"/>
    <w:rsid w:val="005C0936"/>
    <w:rsid w:val="005C0CE5"/>
    <w:rsid w:val="005C142F"/>
    <w:rsid w:val="005C1630"/>
    <w:rsid w:val="005C1704"/>
    <w:rsid w:val="005C182F"/>
    <w:rsid w:val="005C1CB5"/>
    <w:rsid w:val="005C24F4"/>
    <w:rsid w:val="005C2593"/>
    <w:rsid w:val="005C2A1F"/>
    <w:rsid w:val="005C2BE2"/>
    <w:rsid w:val="005C3119"/>
    <w:rsid w:val="005C3275"/>
    <w:rsid w:val="005C33A4"/>
    <w:rsid w:val="005C388A"/>
    <w:rsid w:val="005C3989"/>
    <w:rsid w:val="005C4483"/>
    <w:rsid w:val="005C4661"/>
    <w:rsid w:val="005C46B9"/>
    <w:rsid w:val="005C47DA"/>
    <w:rsid w:val="005C48B8"/>
    <w:rsid w:val="005C4974"/>
    <w:rsid w:val="005C4C7B"/>
    <w:rsid w:val="005C4CB1"/>
    <w:rsid w:val="005C4D81"/>
    <w:rsid w:val="005C4F2D"/>
    <w:rsid w:val="005C59FE"/>
    <w:rsid w:val="005C5D30"/>
    <w:rsid w:val="005C5D4D"/>
    <w:rsid w:val="005C62B2"/>
    <w:rsid w:val="005C6C64"/>
    <w:rsid w:val="005C6CAB"/>
    <w:rsid w:val="005C6CF4"/>
    <w:rsid w:val="005C6D7A"/>
    <w:rsid w:val="005C75C3"/>
    <w:rsid w:val="005C7D19"/>
    <w:rsid w:val="005D02F1"/>
    <w:rsid w:val="005D045E"/>
    <w:rsid w:val="005D0500"/>
    <w:rsid w:val="005D093C"/>
    <w:rsid w:val="005D0BAB"/>
    <w:rsid w:val="005D0D93"/>
    <w:rsid w:val="005D123C"/>
    <w:rsid w:val="005D1303"/>
    <w:rsid w:val="005D19E3"/>
    <w:rsid w:val="005D2311"/>
    <w:rsid w:val="005D2313"/>
    <w:rsid w:val="005D32F3"/>
    <w:rsid w:val="005D39F2"/>
    <w:rsid w:val="005D3A89"/>
    <w:rsid w:val="005D3B7A"/>
    <w:rsid w:val="005D3C22"/>
    <w:rsid w:val="005D46B9"/>
    <w:rsid w:val="005D5190"/>
    <w:rsid w:val="005D53B9"/>
    <w:rsid w:val="005D5454"/>
    <w:rsid w:val="005D5E04"/>
    <w:rsid w:val="005D6405"/>
    <w:rsid w:val="005D6420"/>
    <w:rsid w:val="005D674E"/>
    <w:rsid w:val="005D6BED"/>
    <w:rsid w:val="005D6BFC"/>
    <w:rsid w:val="005D6C90"/>
    <w:rsid w:val="005D6E27"/>
    <w:rsid w:val="005D7054"/>
    <w:rsid w:val="005D72F5"/>
    <w:rsid w:val="005D7673"/>
    <w:rsid w:val="005D77F3"/>
    <w:rsid w:val="005D7BA1"/>
    <w:rsid w:val="005D7D30"/>
    <w:rsid w:val="005D7F45"/>
    <w:rsid w:val="005D7F83"/>
    <w:rsid w:val="005E02FB"/>
    <w:rsid w:val="005E0536"/>
    <w:rsid w:val="005E08C3"/>
    <w:rsid w:val="005E097A"/>
    <w:rsid w:val="005E09A9"/>
    <w:rsid w:val="005E0A25"/>
    <w:rsid w:val="005E0E14"/>
    <w:rsid w:val="005E14C7"/>
    <w:rsid w:val="005E17D4"/>
    <w:rsid w:val="005E199E"/>
    <w:rsid w:val="005E19AB"/>
    <w:rsid w:val="005E1FC9"/>
    <w:rsid w:val="005E2605"/>
    <w:rsid w:val="005E28C6"/>
    <w:rsid w:val="005E2E82"/>
    <w:rsid w:val="005E3043"/>
    <w:rsid w:val="005E384F"/>
    <w:rsid w:val="005E3ADB"/>
    <w:rsid w:val="005E3AF5"/>
    <w:rsid w:val="005E3CA9"/>
    <w:rsid w:val="005E4627"/>
    <w:rsid w:val="005E4AB9"/>
    <w:rsid w:val="005E4BCE"/>
    <w:rsid w:val="005E4C05"/>
    <w:rsid w:val="005E4CD3"/>
    <w:rsid w:val="005E4D2B"/>
    <w:rsid w:val="005E4DA1"/>
    <w:rsid w:val="005E516E"/>
    <w:rsid w:val="005E5570"/>
    <w:rsid w:val="005E55E1"/>
    <w:rsid w:val="005E5975"/>
    <w:rsid w:val="005E5FAC"/>
    <w:rsid w:val="005E61AC"/>
    <w:rsid w:val="005E63C6"/>
    <w:rsid w:val="005E6600"/>
    <w:rsid w:val="005E66C9"/>
    <w:rsid w:val="005E6792"/>
    <w:rsid w:val="005E67D9"/>
    <w:rsid w:val="005E6961"/>
    <w:rsid w:val="005E6B1C"/>
    <w:rsid w:val="005E6B56"/>
    <w:rsid w:val="005E6CEB"/>
    <w:rsid w:val="005E70D6"/>
    <w:rsid w:val="005E710B"/>
    <w:rsid w:val="005E765D"/>
    <w:rsid w:val="005E784B"/>
    <w:rsid w:val="005E7B2D"/>
    <w:rsid w:val="005F00DF"/>
    <w:rsid w:val="005F00FB"/>
    <w:rsid w:val="005F01EB"/>
    <w:rsid w:val="005F090A"/>
    <w:rsid w:val="005F0BCF"/>
    <w:rsid w:val="005F0C16"/>
    <w:rsid w:val="005F0DA3"/>
    <w:rsid w:val="005F10D9"/>
    <w:rsid w:val="005F1460"/>
    <w:rsid w:val="005F154F"/>
    <w:rsid w:val="005F1589"/>
    <w:rsid w:val="005F17EB"/>
    <w:rsid w:val="005F20C1"/>
    <w:rsid w:val="005F20D9"/>
    <w:rsid w:val="005F290D"/>
    <w:rsid w:val="005F2D26"/>
    <w:rsid w:val="005F3450"/>
    <w:rsid w:val="005F3688"/>
    <w:rsid w:val="005F3998"/>
    <w:rsid w:val="005F42CA"/>
    <w:rsid w:val="005F4B8A"/>
    <w:rsid w:val="005F4D1C"/>
    <w:rsid w:val="005F508B"/>
    <w:rsid w:val="005F50C6"/>
    <w:rsid w:val="005F5104"/>
    <w:rsid w:val="005F5410"/>
    <w:rsid w:val="005F54BF"/>
    <w:rsid w:val="005F557F"/>
    <w:rsid w:val="005F5BFF"/>
    <w:rsid w:val="005F6407"/>
    <w:rsid w:val="005F6505"/>
    <w:rsid w:val="005F6691"/>
    <w:rsid w:val="005F6730"/>
    <w:rsid w:val="005F7048"/>
    <w:rsid w:val="005F7321"/>
    <w:rsid w:val="005F7592"/>
    <w:rsid w:val="005F77B1"/>
    <w:rsid w:val="005F7AC8"/>
    <w:rsid w:val="005F7D1F"/>
    <w:rsid w:val="005F7D2A"/>
    <w:rsid w:val="00600285"/>
    <w:rsid w:val="006003F6"/>
    <w:rsid w:val="006006A3"/>
    <w:rsid w:val="006007A7"/>
    <w:rsid w:val="006008C9"/>
    <w:rsid w:val="006008D1"/>
    <w:rsid w:val="0060090C"/>
    <w:rsid w:val="00600BBA"/>
    <w:rsid w:val="00600C19"/>
    <w:rsid w:val="00600E6A"/>
    <w:rsid w:val="006010BA"/>
    <w:rsid w:val="00601194"/>
    <w:rsid w:val="00601FBB"/>
    <w:rsid w:val="0060203B"/>
    <w:rsid w:val="00602241"/>
    <w:rsid w:val="0060231F"/>
    <w:rsid w:val="0060249E"/>
    <w:rsid w:val="006024F4"/>
    <w:rsid w:val="00602F0B"/>
    <w:rsid w:val="0060318D"/>
    <w:rsid w:val="006033CC"/>
    <w:rsid w:val="006033E4"/>
    <w:rsid w:val="006034FD"/>
    <w:rsid w:val="006038F2"/>
    <w:rsid w:val="0060394B"/>
    <w:rsid w:val="00603ABE"/>
    <w:rsid w:val="00603C72"/>
    <w:rsid w:val="00604AE7"/>
    <w:rsid w:val="00604ED8"/>
    <w:rsid w:val="00605126"/>
    <w:rsid w:val="00605223"/>
    <w:rsid w:val="006052F8"/>
    <w:rsid w:val="006055DD"/>
    <w:rsid w:val="006059AD"/>
    <w:rsid w:val="00605C26"/>
    <w:rsid w:val="00605E5B"/>
    <w:rsid w:val="00605FAB"/>
    <w:rsid w:val="006063EC"/>
    <w:rsid w:val="0060640D"/>
    <w:rsid w:val="00606490"/>
    <w:rsid w:val="006065B6"/>
    <w:rsid w:val="00606CEB"/>
    <w:rsid w:val="00606EC9"/>
    <w:rsid w:val="00607603"/>
    <w:rsid w:val="006076C1"/>
    <w:rsid w:val="0060796F"/>
    <w:rsid w:val="00607D7E"/>
    <w:rsid w:val="006106B5"/>
    <w:rsid w:val="00611546"/>
    <w:rsid w:val="00611908"/>
    <w:rsid w:val="00611967"/>
    <w:rsid w:val="00611CBA"/>
    <w:rsid w:val="00612152"/>
    <w:rsid w:val="006122DE"/>
    <w:rsid w:val="0061237F"/>
    <w:rsid w:val="00612449"/>
    <w:rsid w:val="00612495"/>
    <w:rsid w:val="006125A6"/>
    <w:rsid w:val="00612805"/>
    <w:rsid w:val="00613015"/>
    <w:rsid w:val="00613484"/>
    <w:rsid w:val="006136AA"/>
    <w:rsid w:val="00613916"/>
    <w:rsid w:val="00613DEC"/>
    <w:rsid w:val="00613E3D"/>
    <w:rsid w:val="00614445"/>
    <w:rsid w:val="00614A50"/>
    <w:rsid w:val="00615079"/>
    <w:rsid w:val="006157E8"/>
    <w:rsid w:val="00615B6A"/>
    <w:rsid w:val="00615B74"/>
    <w:rsid w:val="00615C3D"/>
    <w:rsid w:val="00615E10"/>
    <w:rsid w:val="006161C5"/>
    <w:rsid w:val="006164CA"/>
    <w:rsid w:val="00616545"/>
    <w:rsid w:val="00616637"/>
    <w:rsid w:val="00616872"/>
    <w:rsid w:val="00616893"/>
    <w:rsid w:val="006168B2"/>
    <w:rsid w:val="00616987"/>
    <w:rsid w:val="00616F8A"/>
    <w:rsid w:val="00617284"/>
    <w:rsid w:val="00617513"/>
    <w:rsid w:val="0061764A"/>
    <w:rsid w:val="00617850"/>
    <w:rsid w:val="00620335"/>
    <w:rsid w:val="00620365"/>
    <w:rsid w:val="00620544"/>
    <w:rsid w:val="00620B62"/>
    <w:rsid w:val="00620C9F"/>
    <w:rsid w:val="00620FA4"/>
    <w:rsid w:val="006210F0"/>
    <w:rsid w:val="0062115F"/>
    <w:rsid w:val="006211EE"/>
    <w:rsid w:val="006213EB"/>
    <w:rsid w:val="0062149A"/>
    <w:rsid w:val="00621665"/>
    <w:rsid w:val="006218D9"/>
    <w:rsid w:val="00621C68"/>
    <w:rsid w:val="00621EA0"/>
    <w:rsid w:val="00621EAE"/>
    <w:rsid w:val="00621F94"/>
    <w:rsid w:val="00621FBC"/>
    <w:rsid w:val="0062218E"/>
    <w:rsid w:val="00622761"/>
    <w:rsid w:val="00622B30"/>
    <w:rsid w:val="00622D57"/>
    <w:rsid w:val="006233FE"/>
    <w:rsid w:val="0062353B"/>
    <w:rsid w:val="006237DB"/>
    <w:rsid w:val="00623A1D"/>
    <w:rsid w:val="00623AFA"/>
    <w:rsid w:val="00623B0D"/>
    <w:rsid w:val="00623F18"/>
    <w:rsid w:val="006240A4"/>
    <w:rsid w:val="006240B5"/>
    <w:rsid w:val="006240BB"/>
    <w:rsid w:val="00624596"/>
    <w:rsid w:val="0062498A"/>
    <w:rsid w:val="00624A12"/>
    <w:rsid w:val="00624EBA"/>
    <w:rsid w:val="006251F1"/>
    <w:rsid w:val="0062522A"/>
    <w:rsid w:val="00625617"/>
    <w:rsid w:val="006257F8"/>
    <w:rsid w:val="00625944"/>
    <w:rsid w:val="00625A36"/>
    <w:rsid w:val="00625C51"/>
    <w:rsid w:val="00625C91"/>
    <w:rsid w:val="00625E16"/>
    <w:rsid w:val="00626020"/>
    <w:rsid w:val="00626203"/>
    <w:rsid w:val="00626273"/>
    <w:rsid w:val="00626441"/>
    <w:rsid w:val="0062695B"/>
    <w:rsid w:val="00626E1B"/>
    <w:rsid w:val="00626F27"/>
    <w:rsid w:val="00627624"/>
    <w:rsid w:val="006278A2"/>
    <w:rsid w:val="0063077D"/>
    <w:rsid w:val="00630B13"/>
    <w:rsid w:val="00630B52"/>
    <w:rsid w:val="00630C87"/>
    <w:rsid w:val="00630CF5"/>
    <w:rsid w:val="00630F31"/>
    <w:rsid w:val="00630F60"/>
    <w:rsid w:val="00631331"/>
    <w:rsid w:val="00631772"/>
    <w:rsid w:val="00631DCC"/>
    <w:rsid w:val="0063249B"/>
    <w:rsid w:val="00632562"/>
    <w:rsid w:val="006326CD"/>
    <w:rsid w:val="006327F7"/>
    <w:rsid w:val="00632953"/>
    <w:rsid w:val="00632CD3"/>
    <w:rsid w:val="00632EC3"/>
    <w:rsid w:val="0063365E"/>
    <w:rsid w:val="0063390E"/>
    <w:rsid w:val="00633D0C"/>
    <w:rsid w:val="00633FFB"/>
    <w:rsid w:val="0063411B"/>
    <w:rsid w:val="00634455"/>
    <w:rsid w:val="0063464C"/>
    <w:rsid w:val="006346BD"/>
    <w:rsid w:val="0063476B"/>
    <w:rsid w:val="006348A9"/>
    <w:rsid w:val="00634AC8"/>
    <w:rsid w:val="006351F1"/>
    <w:rsid w:val="0063578D"/>
    <w:rsid w:val="00636364"/>
    <w:rsid w:val="00636391"/>
    <w:rsid w:val="00636B0F"/>
    <w:rsid w:val="00636B33"/>
    <w:rsid w:val="006378DD"/>
    <w:rsid w:val="006379FD"/>
    <w:rsid w:val="00637BB6"/>
    <w:rsid w:val="006405B8"/>
    <w:rsid w:val="006405C5"/>
    <w:rsid w:val="006405C6"/>
    <w:rsid w:val="006406FB"/>
    <w:rsid w:val="00640BFA"/>
    <w:rsid w:val="00640E1F"/>
    <w:rsid w:val="00640F3F"/>
    <w:rsid w:val="0064126E"/>
    <w:rsid w:val="00641AF8"/>
    <w:rsid w:val="00641EF0"/>
    <w:rsid w:val="00642060"/>
    <w:rsid w:val="00642B1B"/>
    <w:rsid w:val="00642C7E"/>
    <w:rsid w:val="00642CA7"/>
    <w:rsid w:val="00642D6F"/>
    <w:rsid w:val="00643024"/>
    <w:rsid w:val="006430A2"/>
    <w:rsid w:val="00643121"/>
    <w:rsid w:val="0064328D"/>
    <w:rsid w:val="006434D5"/>
    <w:rsid w:val="006439F5"/>
    <w:rsid w:val="00643CB4"/>
    <w:rsid w:val="00643D12"/>
    <w:rsid w:val="00643EC9"/>
    <w:rsid w:val="006440F5"/>
    <w:rsid w:val="006441A9"/>
    <w:rsid w:val="006443A3"/>
    <w:rsid w:val="00644A69"/>
    <w:rsid w:val="00644AA7"/>
    <w:rsid w:val="00644BF6"/>
    <w:rsid w:val="00644ED7"/>
    <w:rsid w:val="006450B0"/>
    <w:rsid w:val="006453BB"/>
    <w:rsid w:val="006454AD"/>
    <w:rsid w:val="0064595E"/>
    <w:rsid w:val="00645DA9"/>
    <w:rsid w:val="00646034"/>
    <w:rsid w:val="0064666F"/>
    <w:rsid w:val="0064685E"/>
    <w:rsid w:val="006468DD"/>
    <w:rsid w:val="00646A52"/>
    <w:rsid w:val="00646B05"/>
    <w:rsid w:val="00646D37"/>
    <w:rsid w:val="00647052"/>
    <w:rsid w:val="0064717B"/>
    <w:rsid w:val="00647293"/>
    <w:rsid w:val="006472F9"/>
    <w:rsid w:val="00647C2D"/>
    <w:rsid w:val="00647E48"/>
    <w:rsid w:val="00647EDF"/>
    <w:rsid w:val="006501AF"/>
    <w:rsid w:val="0065028D"/>
    <w:rsid w:val="00650925"/>
    <w:rsid w:val="00650BD8"/>
    <w:rsid w:val="00650C4D"/>
    <w:rsid w:val="00650C51"/>
    <w:rsid w:val="00650E33"/>
    <w:rsid w:val="00650FA0"/>
    <w:rsid w:val="006510AC"/>
    <w:rsid w:val="00651198"/>
    <w:rsid w:val="00651277"/>
    <w:rsid w:val="006514F3"/>
    <w:rsid w:val="00651537"/>
    <w:rsid w:val="00651A78"/>
    <w:rsid w:val="00651C4C"/>
    <w:rsid w:val="00651ED1"/>
    <w:rsid w:val="00652346"/>
    <w:rsid w:val="006524B2"/>
    <w:rsid w:val="006527BA"/>
    <w:rsid w:val="0065295B"/>
    <w:rsid w:val="00652DCB"/>
    <w:rsid w:val="006533BE"/>
    <w:rsid w:val="006533F2"/>
    <w:rsid w:val="00653812"/>
    <w:rsid w:val="0065388F"/>
    <w:rsid w:val="00653981"/>
    <w:rsid w:val="00653B40"/>
    <w:rsid w:val="00653D34"/>
    <w:rsid w:val="00653F50"/>
    <w:rsid w:val="00653F54"/>
    <w:rsid w:val="00654106"/>
    <w:rsid w:val="0065434D"/>
    <w:rsid w:val="0065445E"/>
    <w:rsid w:val="006544C9"/>
    <w:rsid w:val="006544F4"/>
    <w:rsid w:val="006549BA"/>
    <w:rsid w:val="00654C1C"/>
    <w:rsid w:val="00654C62"/>
    <w:rsid w:val="00654CEF"/>
    <w:rsid w:val="00654E46"/>
    <w:rsid w:val="006555D0"/>
    <w:rsid w:val="00655811"/>
    <w:rsid w:val="00655909"/>
    <w:rsid w:val="00655AD9"/>
    <w:rsid w:val="0065604C"/>
    <w:rsid w:val="00656240"/>
    <w:rsid w:val="00656300"/>
    <w:rsid w:val="006564FB"/>
    <w:rsid w:val="0065663A"/>
    <w:rsid w:val="006566D4"/>
    <w:rsid w:val="0065671E"/>
    <w:rsid w:val="006579CE"/>
    <w:rsid w:val="00657CD2"/>
    <w:rsid w:val="00660D15"/>
    <w:rsid w:val="00660F3F"/>
    <w:rsid w:val="00661A13"/>
    <w:rsid w:val="00661DA9"/>
    <w:rsid w:val="00661FBF"/>
    <w:rsid w:val="00662545"/>
    <w:rsid w:val="006625DC"/>
    <w:rsid w:val="0066365E"/>
    <w:rsid w:val="00663854"/>
    <w:rsid w:val="00663A21"/>
    <w:rsid w:val="00664D7D"/>
    <w:rsid w:val="00664DD4"/>
    <w:rsid w:val="00664E09"/>
    <w:rsid w:val="00665129"/>
    <w:rsid w:val="00665273"/>
    <w:rsid w:val="0066555C"/>
    <w:rsid w:val="00665935"/>
    <w:rsid w:val="00665DB6"/>
    <w:rsid w:val="00665EB5"/>
    <w:rsid w:val="0066610E"/>
    <w:rsid w:val="006664A2"/>
    <w:rsid w:val="006667CD"/>
    <w:rsid w:val="00667292"/>
    <w:rsid w:val="00667B10"/>
    <w:rsid w:val="00667BBC"/>
    <w:rsid w:val="00667CC0"/>
    <w:rsid w:val="006700BA"/>
    <w:rsid w:val="00670502"/>
    <w:rsid w:val="00670647"/>
    <w:rsid w:val="00670BC5"/>
    <w:rsid w:val="00670BCC"/>
    <w:rsid w:val="00670D00"/>
    <w:rsid w:val="00670D14"/>
    <w:rsid w:val="00670DC2"/>
    <w:rsid w:val="00671119"/>
    <w:rsid w:val="00671196"/>
    <w:rsid w:val="0067127E"/>
    <w:rsid w:val="00671890"/>
    <w:rsid w:val="006718FC"/>
    <w:rsid w:val="00671A96"/>
    <w:rsid w:val="00671CFD"/>
    <w:rsid w:val="00671D2C"/>
    <w:rsid w:val="0067246E"/>
    <w:rsid w:val="00672B75"/>
    <w:rsid w:val="00672E45"/>
    <w:rsid w:val="006730A4"/>
    <w:rsid w:val="0067318F"/>
    <w:rsid w:val="006736B1"/>
    <w:rsid w:val="006739C6"/>
    <w:rsid w:val="00673B22"/>
    <w:rsid w:val="00673CEF"/>
    <w:rsid w:val="00673E0A"/>
    <w:rsid w:val="006741D3"/>
    <w:rsid w:val="006743E3"/>
    <w:rsid w:val="00674956"/>
    <w:rsid w:val="00674D75"/>
    <w:rsid w:val="00674E49"/>
    <w:rsid w:val="00674F9A"/>
    <w:rsid w:val="00675CA0"/>
    <w:rsid w:val="00676260"/>
    <w:rsid w:val="006765C8"/>
    <w:rsid w:val="0067696F"/>
    <w:rsid w:val="0067699C"/>
    <w:rsid w:val="00676A90"/>
    <w:rsid w:val="00676B4D"/>
    <w:rsid w:val="006778D9"/>
    <w:rsid w:val="00677930"/>
    <w:rsid w:val="00677BEC"/>
    <w:rsid w:val="00677C2D"/>
    <w:rsid w:val="00677E2E"/>
    <w:rsid w:val="006801EB"/>
    <w:rsid w:val="00680247"/>
    <w:rsid w:val="006806AB"/>
    <w:rsid w:val="006809FA"/>
    <w:rsid w:val="00680F7B"/>
    <w:rsid w:val="00680FDA"/>
    <w:rsid w:val="00681082"/>
    <w:rsid w:val="006813A9"/>
    <w:rsid w:val="00681590"/>
    <w:rsid w:val="006815A9"/>
    <w:rsid w:val="00681C92"/>
    <w:rsid w:val="00681D73"/>
    <w:rsid w:val="00682241"/>
    <w:rsid w:val="00682427"/>
    <w:rsid w:val="006825BF"/>
    <w:rsid w:val="006825CE"/>
    <w:rsid w:val="0068288B"/>
    <w:rsid w:val="00682A23"/>
    <w:rsid w:val="00682A49"/>
    <w:rsid w:val="00682D9A"/>
    <w:rsid w:val="006831CF"/>
    <w:rsid w:val="006833BB"/>
    <w:rsid w:val="00684135"/>
    <w:rsid w:val="006843DF"/>
    <w:rsid w:val="00684448"/>
    <w:rsid w:val="006847F3"/>
    <w:rsid w:val="00684A5F"/>
    <w:rsid w:val="00684B8C"/>
    <w:rsid w:val="00684E44"/>
    <w:rsid w:val="0068521E"/>
    <w:rsid w:val="00685718"/>
    <w:rsid w:val="00685A3D"/>
    <w:rsid w:val="00685DB1"/>
    <w:rsid w:val="00686A9D"/>
    <w:rsid w:val="00686B29"/>
    <w:rsid w:val="00686F54"/>
    <w:rsid w:val="00687218"/>
    <w:rsid w:val="00687582"/>
    <w:rsid w:val="00687A12"/>
    <w:rsid w:val="00687BE8"/>
    <w:rsid w:val="00687E3C"/>
    <w:rsid w:val="00690172"/>
    <w:rsid w:val="006902EB"/>
    <w:rsid w:val="00690335"/>
    <w:rsid w:val="00690369"/>
    <w:rsid w:val="006904FE"/>
    <w:rsid w:val="006907FE"/>
    <w:rsid w:val="00691087"/>
    <w:rsid w:val="006912BC"/>
    <w:rsid w:val="00691362"/>
    <w:rsid w:val="0069137B"/>
    <w:rsid w:val="006913A2"/>
    <w:rsid w:val="0069156A"/>
    <w:rsid w:val="006918B1"/>
    <w:rsid w:val="00691AA7"/>
    <w:rsid w:val="00691CB4"/>
    <w:rsid w:val="00691D3F"/>
    <w:rsid w:val="006920A0"/>
    <w:rsid w:val="00692707"/>
    <w:rsid w:val="00692877"/>
    <w:rsid w:val="0069289E"/>
    <w:rsid w:val="0069296C"/>
    <w:rsid w:val="0069360E"/>
    <w:rsid w:val="00693F6F"/>
    <w:rsid w:val="006943E4"/>
    <w:rsid w:val="006946EB"/>
    <w:rsid w:val="0069494F"/>
    <w:rsid w:val="00694D26"/>
    <w:rsid w:val="00695335"/>
    <w:rsid w:val="006957A0"/>
    <w:rsid w:val="00695E09"/>
    <w:rsid w:val="006960D3"/>
    <w:rsid w:val="00696539"/>
    <w:rsid w:val="00696916"/>
    <w:rsid w:val="00696A35"/>
    <w:rsid w:val="00697220"/>
    <w:rsid w:val="0069799C"/>
    <w:rsid w:val="00697E80"/>
    <w:rsid w:val="00697EA4"/>
    <w:rsid w:val="006A089A"/>
    <w:rsid w:val="006A094F"/>
    <w:rsid w:val="006A0BB8"/>
    <w:rsid w:val="006A0C6C"/>
    <w:rsid w:val="006A120A"/>
    <w:rsid w:val="006A12BF"/>
    <w:rsid w:val="006A12D9"/>
    <w:rsid w:val="006A1374"/>
    <w:rsid w:val="006A141F"/>
    <w:rsid w:val="006A21C3"/>
    <w:rsid w:val="006A23DE"/>
    <w:rsid w:val="006A2801"/>
    <w:rsid w:val="006A2B7D"/>
    <w:rsid w:val="006A32AC"/>
    <w:rsid w:val="006A3AEB"/>
    <w:rsid w:val="006A3D26"/>
    <w:rsid w:val="006A3D49"/>
    <w:rsid w:val="006A3D55"/>
    <w:rsid w:val="006A3F99"/>
    <w:rsid w:val="006A4E2A"/>
    <w:rsid w:val="006A4F88"/>
    <w:rsid w:val="006A4FC6"/>
    <w:rsid w:val="006A5AD8"/>
    <w:rsid w:val="006A5BF1"/>
    <w:rsid w:val="006A5DD7"/>
    <w:rsid w:val="006A5DE1"/>
    <w:rsid w:val="006A5E11"/>
    <w:rsid w:val="006A5EF8"/>
    <w:rsid w:val="006A60B6"/>
    <w:rsid w:val="006A6CAC"/>
    <w:rsid w:val="006A71B3"/>
    <w:rsid w:val="006A71B7"/>
    <w:rsid w:val="006A7405"/>
    <w:rsid w:val="006A7AD9"/>
    <w:rsid w:val="006A7C5C"/>
    <w:rsid w:val="006A7CDB"/>
    <w:rsid w:val="006A7F1C"/>
    <w:rsid w:val="006B022B"/>
    <w:rsid w:val="006B0242"/>
    <w:rsid w:val="006B036A"/>
    <w:rsid w:val="006B0EA6"/>
    <w:rsid w:val="006B10AB"/>
    <w:rsid w:val="006B1599"/>
    <w:rsid w:val="006B163F"/>
    <w:rsid w:val="006B1A75"/>
    <w:rsid w:val="006B1AB7"/>
    <w:rsid w:val="006B1E84"/>
    <w:rsid w:val="006B1EB6"/>
    <w:rsid w:val="006B2200"/>
    <w:rsid w:val="006B2503"/>
    <w:rsid w:val="006B28AD"/>
    <w:rsid w:val="006B3209"/>
    <w:rsid w:val="006B3365"/>
    <w:rsid w:val="006B349C"/>
    <w:rsid w:val="006B367C"/>
    <w:rsid w:val="006B379B"/>
    <w:rsid w:val="006B3AC1"/>
    <w:rsid w:val="006B4225"/>
    <w:rsid w:val="006B43E4"/>
    <w:rsid w:val="006B4473"/>
    <w:rsid w:val="006B4565"/>
    <w:rsid w:val="006B4D46"/>
    <w:rsid w:val="006B4E86"/>
    <w:rsid w:val="006B502C"/>
    <w:rsid w:val="006B59BF"/>
    <w:rsid w:val="006B5EB6"/>
    <w:rsid w:val="006B63B8"/>
    <w:rsid w:val="006B66AE"/>
    <w:rsid w:val="006B687F"/>
    <w:rsid w:val="006B6ABE"/>
    <w:rsid w:val="006B772D"/>
    <w:rsid w:val="006B788B"/>
    <w:rsid w:val="006B78AD"/>
    <w:rsid w:val="006B7C01"/>
    <w:rsid w:val="006C01BA"/>
    <w:rsid w:val="006C05A2"/>
    <w:rsid w:val="006C09BC"/>
    <w:rsid w:val="006C0ADB"/>
    <w:rsid w:val="006C0B9A"/>
    <w:rsid w:val="006C0D2D"/>
    <w:rsid w:val="006C0F93"/>
    <w:rsid w:val="006C0FD5"/>
    <w:rsid w:val="006C109F"/>
    <w:rsid w:val="006C10A2"/>
    <w:rsid w:val="006C10CF"/>
    <w:rsid w:val="006C1504"/>
    <w:rsid w:val="006C1583"/>
    <w:rsid w:val="006C16B8"/>
    <w:rsid w:val="006C1897"/>
    <w:rsid w:val="006C19C7"/>
    <w:rsid w:val="006C1E8C"/>
    <w:rsid w:val="006C1FDF"/>
    <w:rsid w:val="006C2013"/>
    <w:rsid w:val="006C24B0"/>
    <w:rsid w:val="006C2F4C"/>
    <w:rsid w:val="006C33F8"/>
    <w:rsid w:val="006C3739"/>
    <w:rsid w:val="006C37C1"/>
    <w:rsid w:val="006C3899"/>
    <w:rsid w:val="006C3B1B"/>
    <w:rsid w:val="006C3D31"/>
    <w:rsid w:val="006C3DEB"/>
    <w:rsid w:val="006C3F31"/>
    <w:rsid w:val="006C40A1"/>
    <w:rsid w:val="006C4269"/>
    <w:rsid w:val="006C44C0"/>
    <w:rsid w:val="006C463B"/>
    <w:rsid w:val="006C46D3"/>
    <w:rsid w:val="006C48CF"/>
    <w:rsid w:val="006C5647"/>
    <w:rsid w:val="006C5C6F"/>
    <w:rsid w:val="006C600B"/>
    <w:rsid w:val="006C6149"/>
    <w:rsid w:val="006C6227"/>
    <w:rsid w:val="006C625F"/>
    <w:rsid w:val="006C66A2"/>
    <w:rsid w:val="006C6A28"/>
    <w:rsid w:val="006C6CBF"/>
    <w:rsid w:val="006C73C9"/>
    <w:rsid w:val="006C759A"/>
    <w:rsid w:val="006C7615"/>
    <w:rsid w:val="006C7632"/>
    <w:rsid w:val="006C79D4"/>
    <w:rsid w:val="006D0164"/>
    <w:rsid w:val="006D02CF"/>
    <w:rsid w:val="006D094A"/>
    <w:rsid w:val="006D0B2D"/>
    <w:rsid w:val="006D0BE8"/>
    <w:rsid w:val="006D0CB8"/>
    <w:rsid w:val="006D0CD3"/>
    <w:rsid w:val="006D1A3A"/>
    <w:rsid w:val="006D1D8D"/>
    <w:rsid w:val="006D221A"/>
    <w:rsid w:val="006D23B7"/>
    <w:rsid w:val="006D2779"/>
    <w:rsid w:val="006D28CA"/>
    <w:rsid w:val="006D2C55"/>
    <w:rsid w:val="006D2C89"/>
    <w:rsid w:val="006D3224"/>
    <w:rsid w:val="006D32EC"/>
    <w:rsid w:val="006D3BED"/>
    <w:rsid w:val="006D3BF1"/>
    <w:rsid w:val="006D3E31"/>
    <w:rsid w:val="006D45CE"/>
    <w:rsid w:val="006D4975"/>
    <w:rsid w:val="006D4A7C"/>
    <w:rsid w:val="006D4D00"/>
    <w:rsid w:val="006D4D2D"/>
    <w:rsid w:val="006D4F39"/>
    <w:rsid w:val="006D53FC"/>
    <w:rsid w:val="006D5827"/>
    <w:rsid w:val="006D5AEA"/>
    <w:rsid w:val="006D5DFE"/>
    <w:rsid w:val="006D5E99"/>
    <w:rsid w:val="006D6017"/>
    <w:rsid w:val="006D629D"/>
    <w:rsid w:val="006D641C"/>
    <w:rsid w:val="006D65BD"/>
    <w:rsid w:val="006D6715"/>
    <w:rsid w:val="006D6C94"/>
    <w:rsid w:val="006D7058"/>
    <w:rsid w:val="006D75EB"/>
    <w:rsid w:val="006D7DCC"/>
    <w:rsid w:val="006E022D"/>
    <w:rsid w:val="006E06F1"/>
    <w:rsid w:val="006E0AA9"/>
    <w:rsid w:val="006E0B4E"/>
    <w:rsid w:val="006E0B85"/>
    <w:rsid w:val="006E0BAE"/>
    <w:rsid w:val="006E1930"/>
    <w:rsid w:val="006E199F"/>
    <w:rsid w:val="006E1A14"/>
    <w:rsid w:val="006E1D63"/>
    <w:rsid w:val="006E1D6D"/>
    <w:rsid w:val="006E2020"/>
    <w:rsid w:val="006E205E"/>
    <w:rsid w:val="006E21EF"/>
    <w:rsid w:val="006E2312"/>
    <w:rsid w:val="006E2419"/>
    <w:rsid w:val="006E2438"/>
    <w:rsid w:val="006E252E"/>
    <w:rsid w:val="006E260F"/>
    <w:rsid w:val="006E2C72"/>
    <w:rsid w:val="006E2FB2"/>
    <w:rsid w:val="006E2FCD"/>
    <w:rsid w:val="006E3102"/>
    <w:rsid w:val="006E34D4"/>
    <w:rsid w:val="006E3686"/>
    <w:rsid w:val="006E380F"/>
    <w:rsid w:val="006E3961"/>
    <w:rsid w:val="006E3DD3"/>
    <w:rsid w:val="006E404B"/>
    <w:rsid w:val="006E44AF"/>
    <w:rsid w:val="006E45D7"/>
    <w:rsid w:val="006E49FB"/>
    <w:rsid w:val="006E4FA2"/>
    <w:rsid w:val="006E5523"/>
    <w:rsid w:val="006E5950"/>
    <w:rsid w:val="006E5FEA"/>
    <w:rsid w:val="006E626D"/>
    <w:rsid w:val="006E6B5F"/>
    <w:rsid w:val="006E7073"/>
    <w:rsid w:val="006E74D1"/>
    <w:rsid w:val="006E7919"/>
    <w:rsid w:val="006E7A7A"/>
    <w:rsid w:val="006E7BA2"/>
    <w:rsid w:val="006F022D"/>
    <w:rsid w:val="006F052C"/>
    <w:rsid w:val="006F0563"/>
    <w:rsid w:val="006F08BE"/>
    <w:rsid w:val="006F0D6A"/>
    <w:rsid w:val="006F0EEB"/>
    <w:rsid w:val="006F1087"/>
    <w:rsid w:val="006F11C5"/>
    <w:rsid w:val="006F11F8"/>
    <w:rsid w:val="006F127D"/>
    <w:rsid w:val="006F13C9"/>
    <w:rsid w:val="006F1944"/>
    <w:rsid w:val="006F1A80"/>
    <w:rsid w:val="006F1AAD"/>
    <w:rsid w:val="006F1C11"/>
    <w:rsid w:val="006F2377"/>
    <w:rsid w:val="006F2440"/>
    <w:rsid w:val="006F2790"/>
    <w:rsid w:val="006F2815"/>
    <w:rsid w:val="006F2BED"/>
    <w:rsid w:val="006F2D39"/>
    <w:rsid w:val="006F2DFD"/>
    <w:rsid w:val="006F2E4E"/>
    <w:rsid w:val="006F2F2D"/>
    <w:rsid w:val="006F3983"/>
    <w:rsid w:val="006F489F"/>
    <w:rsid w:val="006F4B95"/>
    <w:rsid w:val="006F4C04"/>
    <w:rsid w:val="006F4E52"/>
    <w:rsid w:val="006F5200"/>
    <w:rsid w:val="006F523B"/>
    <w:rsid w:val="006F52BB"/>
    <w:rsid w:val="006F532E"/>
    <w:rsid w:val="006F54AC"/>
    <w:rsid w:val="006F56B1"/>
    <w:rsid w:val="006F580D"/>
    <w:rsid w:val="006F5837"/>
    <w:rsid w:val="006F5910"/>
    <w:rsid w:val="006F5F0A"/>
    <w:rsid w:val="006F660C"/>
    <w:rsid w:val="006F678F"/>
    <w:rsid w:val="006F6936"/>
    <w:rsid w:val="006F6BC7"/>
    <w:rsid w:val="006F7031"/>
    <w:rsid w:val="006F7D38"/>
    <w:rsid w:val="006F7E53"/>
    <w:rsid w:val="00700A36"/>
    <w:rsid w:val="00700ED5"/>
    <w:rsid w:val="00701038"/>
    <w:rsid w:val="007017DA"/>
    <w:rsid w:val="00701ACD"/>
    <w:rsid w:val="00701D4E"/>
    <w:rsid w:val="00702428"/>
    <w:rsid w:val="00702DAB"/>
    <w:rsid w:val="00702E69"/>
    <w:rsid w:val="007030C6"/>
    <w:rsid w:val="007032F1"/>
    <w:rsid w:val="007035B8"/>
    <w:rsid w:val="00703991"/>
    <w:rsid w:val="00703DA4"/>
    <w:rsid w:val="00704463"/>
    <w:rsid w:val="007044BA"/>
    <w:rsid w:val="007045B7"/>
    <w:rsid w:val="0070463E"/>
    <w:rsid w:val="00704710"/>
    <w:rsid w:val="00704B50"/>
    <w:rsid w:val="00704DBE"/>
    <w:rsid w:val="00705519"/>
    <w:rsid w:val="00705AC8"/>
    <w:rsid w:val="00705F39"/>
    <w:rsid w:val="00706033"/>
    <w:rsid w:val="00706358"/>
    <w:rsid w:val="0070658A"/>
    <w:rsid w:val="0070691B"/>
    <w:rsid w:val="00706A6B"/>
    <w:rsid w:val="00706B10"/>
    <w:rsid w:val="00706F81"/>
    <w:rsid w:val="0070717C"/>
    <w:rsid w:val="007073AB"/>
    <w:rsid w:val="007073CC"/>
    <w:rsid w:val="007075F7"/>
    <w:rsid w:val="00707B09"/>
    <w:rsid w:val="00707FDD"/>
    <w:rsid w:val="00710050"/>
    <w:rsid w:val="00710A43"/>
    <w:rsid w:val="00710CE5"/>
    <w:rsid w:val="0071110D"/>
    <w:rsid w:val="00711272"/>
    <w:rsid w:val="00711AF3"/>
    <w:rsid w:val="00711BE3"/>
    <w:rsid w:val="00711D1C"/>
    <w:rsid w:val="00711E40"/>
    <w:rsid w:val="00712021"/>
    <w:rsid w:val="0071208C"/>
    <w:rsid w:val="007120F5"/>
    <w:rsid w:val="00712228"/>
    <w:rsid w:val="007124B2"/>
    <w:rsid w:val="007128CC"/>
    <w:rsid w:val="00712A54"/>
    <w:rsid w:val="00713051"/>
    <w:rsid w:val="0071305D"/>
    <w:rsid w:val="00713151"/>
    <w:rsid w:val="00713533"/>
    <w:rsid w:val="0071361B"/>
    <w:rsid w:val="00713628"/>
    <w:rsid w:val="007138A7"/>
    <w:rsid w:val="00713A78"/>
    <w:rsid w:val="00713A9F"/>
    <w:rsid w:val="00713B20"/>
    <w:rsid w:val="00713BDA"/>
    <w:rsid w:val="00713C1F"/>
    <w:rsid w:val="0071440D"/>
    <w:rsid w:val="0071453C"/>
    <w:rsid w:val="00714A3F"/>
    <w:rsid w:val="00714E70"/>
    <w:rsid w:val="0071587E"/>
    <w:rsid w:val="00715920"/>
    <w:rsid w:val="00715AA4"/>
    <w:rsid w:val="00715DF3"/>
    <w:rsid w:val="00716262"/>
    <w:rsid w:val="00716394"/>
    <w:rsid w:val="007167F4"/>
    <w:rsid w:val="00716B7D"/>
    <w:rsid w:val="00716E61"/>
    <w:rsid w:val="00717251"/>
    <w:rsid w:val="0071735F"/>
    <w:rsid w:val="007173BE"/>
    <w:rsid w:val="0071748A"/>
    <w:rsid w:val="007174BB"/>
    <w:rsid w:val="0071763D"/>
    <w:rsid w:val="00717801"/>
    <w:rsid w:val="00717C88"/>
    <w:rsid w:val="00717E7D"/>
    <w:rsid w:val="00717F5A"/>
    <w:rsid w:val="007202E2"/>
    <w:rsid w:val="007213DB"/>
    <w:rsid w:val="00721576"/>
    <w:rsid w:val="00721DF0"/>
    <w:rsid w:val="00722002"/>
    <w:rsid w:val="00722199"/>
    <w:rsid w:val="007224D3"/>
    <w:rsid w:val="0072270C"/>
    <w:rsid w:val="007229FE"/>
    <w:rsid w:val="00722A7D"/>
    <w:rsid w:val="00722B37"/>
    <w:rsid w:val="00722C16"/>
    <w:rsid w:val="00723031"/>
    <w:rsid w:val="007235DD"/>
    <w:rsid w:val="0072392F"/>
    <w:rsid w:val="007241F3"/>
    <w:rsid w:val="00724274"/>
    <w:rsid w:val="007246E4"/>
    <w:rsid w:val="0072482A"/>
    <w:rsid w:val="007248E5"/>
    <w:rsid w:val="00724941"/>
    <w:rsid w:val="00724DD0"/>
    <w:rsid w:val="00724E9F"/>
    <w:rsid w:val="007250E1"/>
    <w:rsid w:val="007257D4"/>
    <w:rsid w:val="007258CD"/>
    <w:rsid w:val="00725AF5"/>
    <w:rsid w:val="00725DDC"/>
    <w:rsid w:val="00725E7A"/>
    <w:rsid w:val="00725FE3"/>
    <w:rsid w:val="007267F8"/>
    <w:rsid w:val="00726A68"/>
    <w:rsid w:val="00726A88"/>
    <w:rsid w:val="00726B55"/>
    <w:rsid w:val="00726C42"/>
    <w:rsid w:val="00726FD2"/>
    <w:rsid w:val="007271D2"/>
    <w:rsid w:val="00727381"/>
    <w:rsid w:val="00727609"/>
    <w:rsid w:val="00727915"/>
    <w:rsid w:val="00727D27"/>
    <w:rsid w:val="00727E7E"/>
    <w:rsid w:val="00727F18"/>
    <w:rsid w:val="00730128"/>
    <w:rsid w:val="0073023F"/>
    <w:rsid w:val="00730C23"/>
    <w:rsid w:val="00731BDB"/>
    <w:rsid w:val="007320B1"/>
    <w:rsid w:val="00732153"/>
    <w:rsid w:val="007324F6"/>
    <w:rsid w:val="00732604"/>
    <w:rsid w:val="007327B9"/>
    <w:rsid w:val="00732878"/>
    <w:rsid w:val="00732AAD"/>
    <w:rsid w:val="00732F44"/>
    <w:rsid w:val="007331D6"/>
    <w:rsid w:val="007332A5"/>
    <w:rsid w:val="007332CA"/>
    <w:rsid w:val="00733533"/>
    <w:rsid w:val="007336E3"/>
    <w:rsid w:val="00733B38"/>
    <w:rsid w:val="00733BC4"/>
    <w:rsid w:val="00734657"/>
    <w:rsid w:val="00734828"/>
    <w:rsid w:val="007348A8"/>
    <w:rsid w:val="00734A64"/>
    <w:rsid w:val="00734E18"/>
    <w:rsid w:val="00734E8D"/>
    <w:rsid w:val="00734F38"/>
    <w:rsid w:val="00735691"/>
    <w:rsid w:val="00735F72"/>
    <w:rsid w:val="00735FFE"/>
    <w:rsid w:val="0073602D"/>
    <w:rsid w:val="007363D0"/>
    <w:rsid w:val="007365D6"/>
    <w:rsid w:val="0073669D"/>
    <w:rsid w:val="007369C3"/>
    <w:rsid w:val="00736D49"/>
    <w:rsid w:val="00736DF0"/>
    <w:rsid w:val="0073706A"/>
    <w:rsid w:val="007370AD"/>
    <w:rsid w:val="00737BD5"/>
    <w:rsid w:val="00737BDE"/>
    <w:rsid w:val="00737FF1"/>
    <w:rsid w:val="00740044"/>
    <w:rsid w:val="0074019C"/>
    <w:rsid w:val="00740719"/>
    <w:rsid w:val="00740DC1"/>
    <w:rsid w:val="00740E12"/>
    <w:rsid w:val="0074107F"/>
    <w:rsid w:val="0074127E"/>
    <w:rsid w:val="007417D1"/>
    <w:rsid w:val="007418E6"/>
    <w:rsid w:val="007419C4"/>
    <w:rsid w:val="00741CC3"/>
    <w:rsid w:val="00741DEB"/>
    <w:rsid w:val="00741E2C"/>
    <w:rsid w:val="007421AA"/>
    <w:rsid w:val="007422CF"/>
    <w:rsid w:val="00742831"/>
    <w:rsid w:val="00742A70"/>
    <w:rsid w:val="00742CB4"/>
    <w:rsid w:val="0074311C"/>
    <w:rsid w:val="0074351E"/>
    <w:rsid w:val="007436B9"/>
    <w:rsid w:val="00743D4E"/>
    <w:rsid w:val="00743F65"/>
    <w:rsid w:val="007445A1"/>
    <w:rsid w:val="00744671"/>
    <w:rsid w:val="00745611"/>
    <w:rsid w:val="00745722"/>
    <w:rsid w:val="007457AA"/>
    <w:rsid w:val="007458D0"/>
    <w:rsid w:val="00745BAF"/>
    <w:rsid w:val="00745C0D"/>
    <w:rsid w:val="00746126"/>
    <w:rsid w:val="007465BD"/>
    <w:rsid w:val="00746B8A"/>
    <w:rsid w:val="007470FE"/>
    <w:rsid w:val="00747151"/>
    <w:rsid w:val="007475AB"/>
    <w:rsid w:val="00747976"/>
    <w:rsid w:val="007479F9"/>
    <w:rsid w:val="00747FD9"/>
    <w:rsid w:val="00750663"/>
    <w:rsid w:val="0075077B"/>
    <w:rsid w:val="00750B0C"/>
    <w:rsid w:val="00750D1D"/>
    <w:rsid w:val="00750F25"/>
    <w:rsid w:val="00751029"/>
    <w:rsid w:val="00751303"/>
    <w:rsid w:val="00751D52"/>
    <w:rsid w:val="00751FFB"/>
    <w:rsid w:val="00752209"/>
    <w:rsid w:val="00752214"/>
    <w:rsid w:val="007525B7"/>
    <w:rsid w:val="00752618"/>
    <w:rsid w:val="0075281B"/>
    <w:rsid w:val="00752F9F"/>
    <w:rsid w:val="007531CF"/>
    <w:rsid w:val="007533B0"/>
    <w:rsid w:val="007533FF"/>
    <w:rsid w:val="00753423"/>
    <w:rsid w:val="0075344A"/>
    <w:rsid w:val="0075370C"/>
    <w:rsid w:val="007538BB"/>
    <w:rsid w:val="00753949"/>
    <w:rsid w:val="007539C1"/>
    <w:rsid w:val="00753BF8"/>
    <w:rsid w:val="007540B3"/>
    <w:rsid w:val="00754B7B"/>
    <w:rsid w:val="0075552E"/>
    <w:rsid w:val="00756927"/>
    <w:rsid w:val="00756B49"/>
    <w:rsid w:val="00756EEE"/>
    <w:rsid w:val="00757074"/>
    <w:rsid w:val="0075710A"/>
    <w:rsid w:val="00757285"/>
    <w:rsid w:val="00757603"/>
    <w:rsid w:val="007579A4"/>
    <w:rsid w:val="00757C6A"/>
    <w:rsid w:val="00757F62"/>
    <w:rsid w:val="0076030E"/>
    <w:rsid w:val="00760701"/>
    <w:rsid w:val="00760DF3"/>
    <w:rsid w:val="007618F1"/>
    <w:rsid w:val="00761AAB"/>
    <w:rsid w:val="007627B0"/>
    <w:rsid w:val="00762B81"/>
    <w:rsid w:val="00762F67"/>
    <w:rsid w:val="0076336C"/>
    <w:rsid w:val="007635EF"/>
    <w:rsid w:val="0076376A"/>
    <w:rsid w:val="00763F15"/>
    <w:rsid w:val="00764400"/>
    <w:rsid w:val="00764C85"/>
    <w:rsid w:val="00764F28"/>
    <w:rsid w:val="00765322"/>
    <w:rsid w:val="0076543B"/>
    <w:rsid w:val="00765B82"/>
    <w:rsid w:val="007669B6"/>
    <w:rsid w:val="007669C3"/>
    <w:rsid w:val="00766B56"/>
    <w:rsid w:val="00766E54"/>
    <w:rsid w:val="00766EBE"/>
    <w:rsid w:val="00767712"/>
    <w:rsid w:val="007702F7"/>
    <w:rsid w:val="007707FE"/>
    <w:rsid w:val="007708BF"/>
    <w:rsid w:val="00770938"/>
    <w:rsid w:val="00770C82"/>
    <w:rsid w:val="00770DB3"/>
    <w:rsid w:val="00770E44"/>
    <w:rsid w:val="00770E83"/>
    <w:rsid w:val="00770FE4"/>
    <w:rsid w:val="00771755"/>
    <w:rsid w:val="007718B2"/>
    <w:rsid w:val="0077195B"/>
    <w:rsid w:val="00771F56"/>
    <w:rsid w:val="007721C8"/>
    <w:rsid w:val="007724ED"/>
    <w:rsid w:val="00773184"/>
    <w:rsid w:val="007735DE"/>
    <w:rsid w:val="0077368F"/>
    <w:rsid w:val="007738CB"/>
    <w:rsid w:val="00773B0E"/>
    <w:rsid w:val="00773C14"/>
    <w:rsid w:val="00773E32"/>
    <w:rsid w:val="0077473F"/>
    <w:rsid w:val="007749DC"/>
    <w:rsid w:val="00774E24"/>
    <w:rsid w:val="00775123"/>
    <w:rsid w:val="0077588D"/>
    <w:rsid w:val="00775E0D"/>
    <w:rsid w:val="0077600C"/>
    <w:rsid w:val="0077648D"/>
    <w:rsid w:val="0077654A"/>
    <w:rsid w:val="0077670D"/>
    <w:rsid w:val="00776A80"/>
    <w:rsid w:val="00776B69"/>
    <w:rsid w:val="00776D52"/>
    <w:rsid w:val="00777269"/>
    <w:rsid w:val="0077748D"/>
    <w:rsid w:val="00777773"/>
    <w:rsid w:val="00777861"/>
    <w:rsid w:val="00777A40"/>
    <w:rsid w:val="00777ADB"/>
    <w:rsid w:val="0078071A"/>
    <w:rsid w:val="007808CC"/>
    <w:rsid w:val="00780F67"/>
    <w:rsid w:val="007812CA"/>
    <w:rsid w:val="007814BB"/>
    <w:rsid w:val="00781ABB"/>
    <w:rsid w:val="00781D5C"/>
    <w:rsid w:val="0078202D"/>
    <w:rsid w:val="00782081"/>
    <w:rsid w:val="007823BB"/>
    <w:rsid w:val="00782476"/>
    <w:rsid w:val="007825D8"/>
    <w:rsid w:val="00782AF2"/>
    <w:rsid w:val="00782C48"/>
    <w:rsid w:val="00782E18"/>
    <w:rsid w:val="00783AC2"/>
    <w:rsid w:val="00783BCB"/>
    <w:rsid w:val="00783D72"/>
    <w:rsid w:val="00783F09"/>
    <w:rsid w:val="007841E2"/>
    <w:rsid w:val="00785722"/>
    <w:rsid w:val="00785807"/>
    <w:rsid w:val="00785861"/>
    <w:rsid w:val="00785944"/>
    <w:rsid w:val="00785DED"/>
    <w:rsid w:val="00786F84"/>
    <w:rsid w:val="0078718C"/>
    <w:rsid w:val="00787857"/>
    <w:rsid w:val="00787A4F"/>
    <w:rsid w:val="007901E1"/>
    <w:rsid w:val="00790484"/>
    <w:rsid w:val="00790857"/>
    <w:rsid w:val="007909C2"/>
    <w:rsid w:val="007909CC"/>
    <w:rsid w:val="00790CF8"/>
    <w:rsid w:val="007912A2"/>
    <w:rsid w:val="007915B4"/>
    <w:rsid w:val="007921BE"/>
    <w:rsid w:val="007927C5"/>
    <w:rsid w:val="00793482"/>
    <w:rsid w:val="0079391B"/>
    <w:rsid w:val="007939D9"/>
    <w:rsid w:val="00794A08"/>
    <w:rsid w:val="00794BAF"/>
    <w:rsid w:val="00794C56"/>
    <w:rsid w:val="007950AE"/>
    <w:rsid w:val="007956EA"/>
    <w:rsid w:val="0079593B"/>
    <w:rsid w:val="00795E0C"/>
    <w:rsid w:val="00796A32"/>
    <w:rsid w:val="00796B46"/>
    <w:rsid w:val="00796FF9"/>
    <w:rsid w:val="0079783C"/>
    <w:rsid w:val="00797CE6"/>
    <w:rsid w:val="007A04A4"/>
    <w:rsid w:val="007A04B3"/>
    <w:rsid w:val="007A05A0"/>
    <w:rsid w:val="007A08DE"/>
    <w:rsid w:val="007A105D"/>
    <w:rsid w:val="007A1507"/>
    <w:rsid w:val="007A17A5"/>
    <w:rsid w:val="007A1B49"/>
    <w:rsid w:val="007A1CE7"/>
    <w:rsid w:val="007A1D0D"/>
    <w:rsid w:val="007A1E45"/>
    <w:rsid w:val="007A1E8E"/>
    <w:rsid w:val="007A2849"/>
    <w:rsid w:val="007A2CE9"/>
    <w:rsid w:val="007A2E77"/>
    <w:rsid w:val="007A34D4"/>
    <w:rsid w:val="007A35E9"/>
    <w:rsid w:val="007A3865"/>
    <w:rsid w:val="007A3CE7"/>
    <w:rsid w:val="007A3FBD"/>
    <w:rsid w:val="007A4219"/>
    <w:rsid w:val="007A42D2"/>
    <w:rsid w:val="007A42EB"/>
    <w:rsid w:val="007A43B5"/>
    <w:rsid w:val="007A493F"/>
    <w:rsid w:val="007A5045"/>
    <w:rsid w:val="007A5A08"/>
    <w:rsid w:val="007A5A36"/>
    <w:rsid w:val="007A5AD3"/>
    <w:rsid w:val="007A6006"/>
    <w:rsid w:val="007A6089"/>
    <w:rsid w:val="007A6229"/>
    <w:rsid w:val="007A6ABD"/>
    <w:rsid w:val="007A6B31"/>
    <w:rsid w:val="007A7235"/>
    <w:rsid w:val="007A731A"/>
    <w:rsid w:val="007A74C1"/>
    <w:rsid w:val="007A776C"/>
    <w:rsid w:val="007A7878"/>
    <w:rsid w:val="007A7B1C"/>
    <w:rsid w:val="007B0617"/>
    <w:rsid w:val="007B0687"/>
    <w:rsid w:val="007B0B63"/>
    <w:rsid w:val="007B0D00"/>
    <w:rsid w:val="007B117C"/>
    <w:rsid w:val="007B121E"/>
    <w:rsid w:val="007B1225"/>
    <w:rsid w:val="007B13BD"/>
    <w:rsid w:val="007B15E2"/>
    <w:rsid w:val="007B1A6C"/>
    <w:rsid w:val="007B1AFC"/>
    <w:rsid w:val="007B1B25"/>
    <w:rsid w:val="007B1FEB"/>
    <w:rsid w:val="007B234C"/>
    <w:rsid w:val="007B3012"/>
    <w:rsid w:val="007B34BD"/>
    <w:rsid w:val="007B3C37"/>
    <w:rsid w:val="007B3CD5"/>
    <w:rsid w:val="007B41AD"/>
    <w:rsid w:val="007B4308"/>
    <w:rsid w:val="007B4578"/>
    <w:rsid w:val="007B4719"/>
    <w:rsid w:val="007B4BAE"/>
    <w:rsid w:val="007B5089"/>
    <w:rsid w:val="007B510B"/>
    <w:rsid w:val="007B545D"/>
    <w:rsid w:val="007B5550"/>
    <w:rsid w:val="007B5804"/>
    <w:rsid w:val="007B5CF9"/>
    <w:rsid w:val="007B61EF"/>
    <w:rsid w:val="007B6249"/>
    <w:rsid w:val="007B6498"/>
    <w:rsid w:val="007B6B3D"/>
    <w:rsid w:val="007B6C04"/>
    <w:rsid w:val="007B6E86"/>
    <w:rsid w:val="007B744C"/>
    <w:rsid w:val="007B787E"/>
    <w:rsid w:val="007B7939"/>
    <w:rsid w:val="007B7BB0"/>
    <w:rsid w:val="007B7C45"/>
    <w:rsid w:val="007B7EA9"/>
    <w:rsid w:val="007B7F7F"/>
    <w:rsid w:val="007C01FC"/>
    <w:rsid w:val="007C04B1"/>
    <w:rsid w:val="007C0632"/>
    <w:rsid w:val="007C08B4"/>
    <w:rsid w:val="007C0D08"/>
    <w:rsid w:val="007C0D89"/>
    <w:rsid w:val="007C0E57"/>
    <w:rsid w:val="007C0E71"/>
    <w:rsid w:val="007C0F7B"/>
    <w:rsid w:val="007C1039"/>
    <w:rsid w:val="007C1383"/>
    <w:rsid w:val="007C1385"/>
    <w:rsid w:val="007C13C3"/>
    <w:rsid w:val="007C1458"/>
    <w:rsid w:val="007C15D3"/>
    <w:rsid w:val="007C163F"/>
    <w:rsid w:val="007C189F"/>
    <w:rsid w:val="007C1EF9"/>
    <w:rsid w:val="007C1FFE"/>
    <w:rsid w:val="007C2138"/>
    <w:rsid w:val="007C21A5"/>
    <w:rsid w:val="007C2294"/>
    <w:rsid w:val="007C23B4"/>
    <w:rsid w:val="007C2973"/>
    <w:rsid w:val="007C2A1A"/>
    <w:rsid w:val="007C2EF7"/>
    <w:rsid w:val="007C34AE"/>
    <w:rsid w:val="007C42A9"/>
    <w:rsid w:val="007C48A6"/>
    <w:rsid w:val="007C5274"/>
    <w:rsid w:val="007C543F"/>
    <w:rsid w:val="007C5583"/>
    <w:rsid w:val="007C5D1E"/>
    <w:rsid w:val="007C5DDC"/>
    <w:rsid w:val="007C6440"/>
    <w:rsid w:val="007C65C1"/>
    <w:rsid w:val="007C669E"/>
    <w:rsid w:val="007C66AB"/>
    <w:rsid w:val="007C67CA"/>
    <w:rsid w:val="007C67F8"/>
    <w:rsid w:val="007C6CE8"/>
    <w:rsid w:val="007C6EBF"/>
    <w:rsid w:val="007C7933"/>
    <w:rsid w:val="007C795E"/>
    <w:rsid w:val="007C7D9E"/>
    <w:rsid w:val="007C7E3D"/>
    <w:rsid w:val="007C7F29"/>
    <w:rsid w:val="007D05B1"/>
    <w:rsid w:val="007D0BC1"/>
    <w:rsid w:val="007D0E56"/>
    <w:rsid w:val="007D0F4E"/>
    <w:rsid w:val="007D0F63"/>
    <w:rsid w:val="007D10E3"/>
    <w:rsid w:val="007D145D"/>
    <w:rsid w:val="007D14A5"/>
    <w:rsid w:val="007D1A21"/>
    <w:rsid w:val="007D1FC9"/>
    <w:rsid w:val="007D208F"/>
    <w:rsid w:val="007D222A"/>
    <w:rsid w:val="007D25BA"/>
    <w:rsid w:val="007D2674"/>
    <w:rsid w:val="007D2F8B"/>
    <w:rsid w:val="007D2F90"/>
    <w:rsid w:val="007D3675"/>
    <w:rsid w:val="007D3696"/>
    <w:rsid w:val="007D3F02"/>
    <w:rsid w:val="007D42ED"/>
    <w:rsid w:val="007D4341"/>
    <w:rsid w:val="007D43F4"/>
    <w:rsid w:val="007D44BC"/>
    <w:rsid w:val="007D4AD4"/>
    <w:rsid w:val="007D4B0C"/>
    <w:rsid w:val="007D4CDE"/>
    <w:rsid w:val="007D4F73"/>
    <w:rsid w:val="007D5083"/>
    <w:rsid w:val="007D510D"/>
    <w:rsid w:val="007D51C1"/>
    <w:rsid w:val="007D527E"/>
    <w:rsid w:val="007D54D8"/>
    <w:rsid w:val="007D5ACB"/>
    <w:rsid w:val="007D5E4C"/>
    <w:rsid w:val="007D6850"/>
    <w:rsid w:val="007D69FD"/>
    <w:rsid w:val="007D736A"/>
    <w:rsid w:val="007D73BC"/>
    <w:rsid w:val="007D7574"/>
    <w:rsid w:val="007D76A8"/>
    <w:rsid w:val="007D77E6"/>
    <w:rsid w:val="007D7B82"/>
    <w:rsid w:val="007E0096"/>
    <w:rsid w:val="007E07C5"/>
    <w:rsid w:val="007E093C"/>
    <w:rsid w:val="007E0A58"/>
    <w:rsid w:val="007E0C0F"/>
    <w:rsid w:val="007E0E5E"/>
    <w:rsid w:val="007E0F9A"/>
    <w:rsid w:val="007E0FE6"/>
    <w:rsid w:val="007E10BF"/>
    <w:rsid w:val="007E122E"/>
    <w:rsid w:val="007E1484"/>
    <w:rsid w:val="007E1FFF"/>
    <w:rsid w:val="007E20A1"/>
    <w:rsid w:val="007E2183"/>
    <w:rsid w:val="007E2477"/>
    <w:rsid w:val="007E24FE"/>
    <w:rsid w:val="007E259F"/>
    <w:rsid w:val="007E283B"/>
    <w:rsid w:val="007E3B2E"/>
    <w:rsid w:val="007E3D3E"/>
    <w:rsid w:val="007E405D"/>
    <w:rsid w:val="007E4095"/>
    <w:rsid w:val="007E4424"/>
    <w:rsid w:val="007E4A27"/>
    <w:rsid w:val="007E4A2B"/>
    <w:rsid w:val="007E4D59"/>
    <w:rsid w:val="007E524E"/>
    <w:rsid w:val="007E527B"/>
    <w:rsid w:val="007E5487"/>
    <w:rsid w:val="007E5586"/>
    <w:rsid w:val="007E595C"/>
    <w:rsid w:val="007E5A2B"/>
    <w:rsid w:val="007E5BDB"/>
    <w:rsid w:val="007E5C14"/>
    <w:rsid w:val="007E5DCB"/>
    <w:rsid w:val="007E5FE4"/>
    <w:rsid w:val="007E60B7"/>
    <w:rsid w:val="007E62F4"/>
    <w:rsid w:val="007E637C"/>
    <w:rsid w:val="007E6403"/>
    <w:rsid w:val="007E6A9D"/>
    <w:rsid w:val="007E6D37"/>
    <w:rsid w:val="007E6F4C"/>
    <w:rsid w:val="007E7452"/>
    <w:rsid w:val="007E7596"/>
    <w:rsid w:val="007E7B80"/>
    <w:rsid w:val="007E7B89"/>
    <w:rsid w:val="007E7D07"/>
    <w:rsid w:val="007E7D65"/>
    <w:rsid w:val="007E7E77"/>
    <w:rsid w:val="007F02D2"/>
    <w:rsid w:val="007F02D7"/>
    <w:rsid w:val="007F082F"/>
    <w:rsid w:val="007F0882"/>
    <w:rsid w:val="007F0AE4"/>
    <w:rsid w:val="007F0F6E"/>
    <w:rsid w:val="007F1397"/>
    <w:rsid w:val="007F19B6"/>
    <w:rsid w:val="007F1A7A"/>
    <w:rsid w:val="007F2241"/>
    <w:rsid w:val="007F2379"/>
    <w:rsid w:val="007F242D"/>
    <w:rsid w:val="007F245E"/>
    <w:rsid w:val="007F279D"/>
    <w:rsid w:val="007F2832"/>
    <w:rsid w:val="007F28A1"/>
    <w:rsid w:val="007F2CBE"/>
    <w:rsid w:val="007F2D02"/>
    <w:rsid w:val="007F2D56"/>
    <w:rsid w:val="007F2E45"/>
    <w:rsid w:val="007F2FAD"/>
    <w:rsid w:val="007F2FB1"/>
    <w:rsid w:val="007F3221"/>
    <w:rsid w:val="007F32A1"/>
    <w:rsid w:val="007F38CB"/>
    <w:rsid w:val="007F3A2D"/>
    <w:rsid w:val="007F3D46"/>
    <w:rsid w:val="007F3E02"/>
    <w:rsid w:val="007F3E91"/>
    <w:rsid w:val="007F47BB"/>
    <w:rsid w:val="007F48DE"/>
    <w:rsid w:val="007F4F02"/>
    <w:rsid w:val="007F4FE2"/>
    <w:rsid w:val="007F4FF4"/>
    <w:rsid w:val="007F513A"/>
    <w:rsid w:val="007F51BD"/>
    <w:rsid w:val="007F5347"/>
    <w:rsid w:val="007F556A"/>
    <w:rsid w:val="007F59A1"/>
    <w:rsid w:val="007F5AF0"/>
    <w:rsid w:val="007F5E6A"/>
    <w:rsid w:val="007F616C"/>
    <w:rsid w:val="007F6570"/>
    <w:rsid w:val="007F692D"/>
    <w:rsid w:val="007F6A50"/>
    <w:rsid w:val="007F6B78"/>
    <w:rsid w:val="007F6F52"/>
    <w:rsid w:val="007F706C"/>
    <w:rsid w:val="007F757C"/>
    <w:rsid w:val="007F7876"/>
    <w:rsid w:val="007F7940"/>
    <w:rsid w:val="007F7B0C"/>
    <w:rsid w:val="007F7FB2"/>
    <w:rsid w:val="007F7FDF"/>
    <w:rsid w:val="00800193"/>
    <w:rsid w:val="0080071A"/>
    <w:rsid w:val="0080089E"/>
    <w:rsid w:val="00800A15"/>
    <w:rsid w:val="00800B58"/>
    <w:rsid w:val="00800D30"/>
    <w:rsid w:val="00800DBD"/>
    <w:rsid w:val="00800F19"/>
    <w:rsid w:val="00800FF7"/>
    <w:rsid w:val="008013FC"/>
    <w:rsid w:val="00801824"/>
    <w:rsid w:val="00801EC6"/>
    <w:rsid w:val="00801F4A"/>
    <w:rsid w:val="00802133"/>
    <w:rsid w:val="008022AD"/>
    <w:rsid w:val="00802F20"/>
    <w:rsid w:val="00803105"/>
    <w:rsid w:val="0080345A"/>
    <w:rsid w:val="00803F40"/>
    <w:rsid w:val="0080431C"/>
    <w:rsid w:val="008046C0"/>
    <w:rsid w:val="00804869"/>
    <w:rsid w:val="00804AFC"/>
    <w:rsid w:val="00804D24"/>
    <w:rsid w:val="00804D8D"/>
    <w:rsid w:val="008054D7"/>
    <w:rsid w:val="00805E41"/>
    <w:rsid w:val="0080629A"/>
    <w:rsid w:val="00806967"/>
    <w:rsid w:val="00806A3B"/>
    <w:rsid w:val="00806FC7"/>
    <w:rsid w:val="00807248"/>
    <w:rsid w:val="00807257"/>
    <w:rsid w:val="0080744F"/>
    <w:rsid w:val="00807472"/>
    <w:rsid w:val="008079E7"/>
    <w:rsid w:val="00807A2A"/>
    <w:rsid w:val="00810081"/>
    <w:rsid w:val="0081038F"/>
    <w:rsid w:val="00810843"/>
    <w:rsid w:val="00810A4C"/>
    <w:rsid w:val="00810DB9"/>
    <w:rsid w:val="00810DDD"/>
    <w:rsid w:val="0081128C"/>
    <w:rsid w:val="008113FC"/>
    <w:rsid w:val="0081141D"/>
    <w:rsid w:val="008117E4"/>
    <w:rsid w:val="00811CA1"/>
    <w:rsid w:val="0081226B"/>
    <w:rsid w:val="00812490"/>
    <w:rsid w:val="00812669"/>
    <w:rsid w:val="00812BF8"/>
    <w:rsid w:val="00812C49"/>
    <w:rsid w:val="00812D22"/>
    <w:rsid w:val="00812FD3"/>
    <w:rsid w:val="00812FF2"/>
    <w:rsid w:val="008134EA"/>
    <w:rsid w:val="008137DC"/>
    <w:rsid w:val="00813A4D"/>
    <w:rsid w:val="00813BA2"/>
    <w:rsid w:val="00813D23"/>
    <w:rsid w:val="00813E00"/>
    <w:rsid w:val="008140E1"/>
    <w:rsid w:val="0081486E"/>
    <w:rsid w:val="00814A87"/>
    <w:rsid w:val="00814BEC"/>
    <w:rsid w:val="00814CB2"/>
    <w:rsid w:val="00814CF6"/>
    <w:rsid w:val="008150D7"/>
    <w:rsid w:val="00815242"/>
    <w:rsid w:val="00815478"/>
    <w:rsid w:val="008154EB"/>
    <w:rsid w:val="00815545"/>
    <w:rsid w:val="0081561E"/>
    <w:rsid w:val="00815A35"/>
    <w:rsid w:val="00816042"/>
    <w:rsid w:val="0081606C"/>
    <w:rsid w:val="00816213"/>
    <w:rsid w:val="008166CC"/>
    <w:rsid w:val="008166F3"/>
    <w:rsid w:val="008168A0"/>
    <w:rsid w:val="00816A81"/>
    <w:rsid w:val="00816C9A"/>
    <w:rsid w:val="008171C5"/>
    <w:rsid w:val="008174AB"/>
    <w:rsid w:val="00817673"/>
    <w:rsid w:val="008179A5"/>
    <w:rsid w:val="00817C6F"/>
    <w:rsid w:val="00817E41"/>
    <w:rsid w:val="00817E59"/>
    <w:rsid w:val="0082035F"/>
    <w:rsid w:val="008203A4"/>
    <w:rsid w:val="008205EC"/>
    <w:rsid w:val="008209B7"/>
    <w:rsid w:val="00820C4C"/>
    <w:rsid w:val="00820E08"/>
    <w:rsid w:val="00820FEC"/>
    <w:rsid w:val="00821406"/>
    <w:rsid w:val="0082171A"/>
    <w:rsid w:val="00821D23"/>
    <w:rsid w:val="00821EE3"/>
    <w:rsid w:val="00821F52"/>
    <w:rsid w:val="0082235E"/>
    <w:rsid w:val="00822CDA"/>
    <w:rsid w:val="008230E9"/>
    <w:rsid w:val="008231DA"/>
    <w:rsid w:val="00823EAE"/>
    <w:rsid w:val="008245F7"/>
    <w:rsid w:val="008247AF"/>
    <w:rsid w:val="008249F9"/>
    <w:rsid w:val="00824DAD"/>
    <w:rsid w:val="008252D6"/>
    <w:rsid w:val="008254E4"/>
    <w:rsid w:val="00825664"/>
    <w:rsid w:val="00825C2E"/>
    <w:rsid w:val="008266D3"/>
    <w:rsid w:val="008267C1"/>
    <w:rsid w:val="00826CA7"/>
    <w:rsid w:val="00827233"/>
    <w:rsid w:val="008272E3"/>
    <w:rsid w:val="00827480"/>
    <w:rsid w:val="00827A01"/>
    <w:rsid w:val="008305B9"/>
    <w:rsid w:val="00830676"/>
    <w:rsid w:val="0083099D"/>
    <w:rsid w:val="00830A1E"/>
    <w:rsid w:val="00830CB3"/>
    <w:rsid w:val="00830DAF"/>
    <w:rsid w:val="00830FAB"/>
    <w:rsid w:val="0083117B"/>
    <w:rsid w:val="00831260"/>
    <w:rsid w:val="008312DD"/>
    <w:rsid w:val="0083130F"/>
    <w:rsid w:val="008313AB"/>
    <w:rsid w:val="00831404"/>
    <w:rsid w:val="00831B1F"/>
    <w:rsid w:val="00831D1D"/>
    <w:rsid w:val="008322F6"/>
    <w:rsid w:val="00832409"/>
    <w:rsid w:val="0083244A"/>
    <w:rsid w:val="0083272F"/>
    <w:rsid w:val="008327D9"/>
    <w:rsid w:val="00832E8A"/>
    <w:rsid w:val="00832EC6"/>
    <w:rsid w:val="00833155"/>
    <w:rsid w:val="008336EF"/>
    <w:rsid w:val="00833739"/>
    <w:rsid w:val="00833D37"/>
    <w:rsid w:val="008346ED"/>
    <w:rsid w:val="00834791"/>
    <w:rsid w:val="0083499B"/>
    <w:rsid w:val="00834BD0"/>
    <w:rsid w:val="00835728"/>
    <w:rsid w:val="00835805"/>
    <w:rsid w:val="00835C21"/>
    <w:rsid w:val="00835C9A"/>
    <w:rsid w:val="00835CB9"/>
    <w:rsid w:val="00835DDF"/>
    <w:rsid w:val="00835F72"/>
    <w:rsid w:val="0083645D"/>
    <w:rsid w:val="00836699"/>
    <w:rsid w:val="008367F7"/>
    <w:rsid w:val="00836A49"/>
    <w:rsid w:val="00836C4A"/>
    <w:rsid w:val="00836D5D"/>
    <w:rsid w:val="0083715A"/>
    <w:rsid w:val="00837725"/>
    <w:rsid w:val="00837748"/>
    <w:rsid w:val="008378C2"/>
    <w:rsid w:val="008379B8"/>
    <w:rsid w:val="00837B27"/>
    <w:rsid w:val="00837BD9"/>
    <w:rsid w:val="00837C3B"/>
    <w:rsid w:val="00837E93"/>
    <w:rsid w:val="008401C0"/>
    <w:rsid w:val="0084040F"/>
    <w:rsid w:val="00840996"/>
    <w:rsid w:val="008409CF"/>
    <w:rsid w:val="00840D45"/>
    <w:rsid w:val="00840DDA"/>
    <w:rsid w:val="00840E05"/>
    <w:rsid w:val="00840EC8"/>
    <w:rsid w:val="00840F25"/>
    <w:rsid w:val="00841491"/>
    <w:rsid w:val="0084173D"/>
    <w:rsid w:val="00841756"/>
    <w:rsid w:val="00841923"/>
    <w:rsid w:val="00841D2C"/>
    <w:rsid w:val="00841E77"/>
    <w:rsid w:val="00841ECF"/>
    <w:rsid w:val="00841EFC"/>
    <w:rsid w:val="00842510"/>
    <w:rsid w:val="008425DD"/>
    <w:rsid w:val="0084272C"/>
    <w:rsid w:val="00842C26"/>
    <w:rsid w:val="00842F03"/>
    <w:rsid w:val="0084315E"/>
    <w:rsid w:val="0084330F"/>
    <w:rsid w:val="0084385B"/>
    <w:rsid w:val="00843AF8"/>
    <w:rsid w:val="008440A8"/>
    <w:rsid w:val="008443F0"/>
    <w:rsid w:val="008444C1"/>
    <w:rsid w:val="008445D6"/>
    <w:rsid w:val="008446E3"/>
    <w:rsid w:val="008447F7"/>
    <w:rsid w:val="00844A12"/>
    <w:rsid w:val="00844C09"/>
    <w:rsid w:val="00844D45"/>
    <w:rsid w:val="00844E03"/>
    <w:rsid w:val="00844FB8"/>
    <w:rsid w:val="0084567D"/>
    <w:rsid w:val="008456F8"/>
    <w:rsid w:val="0084570C"/>
    <w:rsid w:val="00845713"/>
    <w:rsid w:val="00845782"/>
    <w:rsid w:val="00846508"/>
    <w:rsid w:val="00846563"/>
    <w:rsid w:val="008465EE"/>
    <w:rsid w:val="008466B6"/>
    <w:rsid w:val="00846DD5"/>
    <w:rsid w:val="00846EAA"/>
    <w:rsid w:val="00846F70"/>
    <w:rsid w:val="00846F71"/>
    <w:rsid w:val="0084705D"/>
    <w:rsid w:val="008472E9"/>
    <w:rsid w:val="00847F1A"/>
    <w:rsid w:val="00850231"/>
    <w:rsid w:val="0085084B"/>
    <w:rsid w:val="008508D1"/>
    <w:rsid w:val="008508E6"/>
    <w:rsid w:val="00850C52"/>
    <w:rsid w:val="00850F17"/>
    <w:rsid w:val="008511BE"/>
    <w:rsid w:val="00851428"/>
    <w:rsid w:val="00851790"/>
    <w:rsid w:val="00851953"/>
    <w:rsid w:val="00851A33"/>
    <w:rsid w:val="00851B78"/>
    <w:rsid w:val="00851CFC"/>
    <w:rsid w:val="00851ED4"/>
    <w:rsid w:val="00852021"/>
    <w:rsid w:val="00852032"/>
    <w:rsid w:val="008524C0"/>
    <w:rsid w:val="00852B62"/>
    <w:rsid w:val="00852C97"/>
    <w:rsid w:val="008533FA"/>
    <w:rsid w:val="00853BD7"/>
    <w:rsid w:val="00853E82"/>
    <w:rsid w:val="008544CC"/>
    <w:rsid w:val="0085482F"/>
    <w:rsid w:val="008548F5"/>
    <w:rsid w:val="00854F69"/>
    <w:rsid w:val="008550CF"/>
    <w:rsid w:val="008554E2"/>
    <w:rsid w:val="0085596C"/>
    <w:rsid w:val="00855A75"/>
    <w:rsid w:val="00855BD2"/>
    <w:rsid w:val="00855FBB"/>
    <w:rsid w:val="008561E6"/>
    <w:rsid w:val="008568EF"/>
    <w:rsid w:val="008577D1"/>
    <w:rsid w:val="008579CA"/>
    <w:rsid w:val="00857C6C"/>
    <w:rsid w:val="00857E4B"/>
    <w:rsid w:val="00857EE2"/>
    <w:rsid w:val="00860574"/>
    <w:rsid w:val="0086132C"/>
    <w:rsid w:val="008615FF"/>
    <w:rsid w:val="00861C3E"/>
    <w:rsid w:val="00861CCE"/>
    <w:rsid w:val="008620A1"/>
    <w:rsid w:val="00862170"/>
    <w:rsid w:val="008621BE"/>
    <w:rsid w:val="00862697"/>
    <w:rsid w:val="00862A37"/>
    <w:rsid w:val="00862A5F"/>
    <w:rsid w:val="00862AA1"/>
    <w:rsid w:val="00862DB8"/>
    <w:rsid w:val="0086372C"/>
    <w:rsid w:val="00863A6B"/>
    <w:rsid w:val="00863D2D"/>
    <w:rsid w:val="008641E3"/>
    <w:rsid w:val="00864611"/>
    <w:rsid w:val="00864979"/>
    <w:rsid w:val="0086499A"/>
    <w:rsid w:val="00864DFD"/>
    <w:rsid w:val="00864DFE"/>
    <w:rsid w:val="00865287"/>
    <w:rsid w:val="008653A0"/>
    <w:rsid w:val="00865494"/>
    <w:rsid w:val="0086553C"/>
    <w:rsid w:val="00865853"/>
    <w:rsid w:val="008659F0"/>
    <w:rsid w:val="00865FD6"/>
    <w:rsid w:val="00865FE0"/>
    <w:rsid w:val="00866627"/>
    <w:rsid w:val="008666AE"/>
    <w:rsid w:val="00866CB1"/>
    <w:rsid w:val="00867010"/>
    <w:rsid w:val="00867043"/>
    <w:rsid w:val="00867398"/>
    <w:rsid w:val="0086778A"/>
    <w:rsid w:val="00867AD4"/>
    <w:rsid w:val="00867C85"/>
    <w:rsid w:val="00867DC0"/>
    <w:rsid w:val="0087002B"/>
    <w:rsid w:val="008701EC"/>
    <w:rsid w:val="008706F1"/>
    <w:rsid w:val="00870803"/>
    <w:rsid w:val="00870B81"/>
    <w:rsid w:val="008710B0"/>
    <w:rsid w:val="008713E3"/>
    <w:rsid w:val="00871562"/>
    <w:rsid w:val="008716C6"/>
    <w:rsid w:val="00871833"/>
    <w:rsid w:val="008718D5"/>
    <w:rsid w:val="00871A40"/>
    <w:rsid w:val="00872020"/>
    <w:rsid w:val="00872259"/>
    <w:rsid w:val="00872280"/>
    <w:rsid w:val="008726EB"/>
    <w:rsid w:val="00872912"/>
    <w:rsid w:val="0087293F"/>
    <w:rsid w:val="00872F16"/>
    <w:rsid w:val="0087401B"/>
    <w:rsid w:val="00874108"/>
    <w:rsid w:val="00874D83"/>
    <w:rsid w:val="0087506E"/>
    <w:rsid w:val="008750EE"/>
    <w:rsid w:val="00875436"/>
    <w:rsid w:val="008755FD"/>
    <w:rsid w:val="00875736"/>
    <w:rsid w:val="008759C0"/>
    <w:rsid w:val="00875C59"/>
    <w:rsid w:val="00876826"/>
    <w:rsid w:val="0087699A"/>
    <w:rsid w:val="008769FB"/>
    <w:rsid w:val="00876AC0"/>
    <w:rsid w:val="00876AC4"/>
    <w:rsid w:val="00876BAE"/>
    <w:rsid w:val="00877649"/>
    <w:rsid w:val="0087779E"/>
    <w:rsid w:val="0087780E"/>
    <w:rsid w:val="00877849"/>
    <w:rsid w:val="00877939"/>
    <w:rsid w:val="0087794B"/>
    <w:rsid w:val="00877A96"/>
    <w:rsid w:val="00877BD3"/>
    <w:rsid w:val="00877E6F"/>
    <w:rsid w:val="00877F0F"/>
    <w:rsid w:val="00880174"/>
    <w:rsid w:val="008805B1"/>
    <w:rsid w:val="0088085C"/>
    <w:rsid w:val="00880A0E"/>
    <w:rsid w:val="00880AFB"/>
    <w:rsid w:val="00880CC8"/>
    <w:rsid w:val="00880CE7"/>
    <w:rsid w:val="00880F1E"/>
    <w:rsid w:val="00881265"/>
    <w:rsid w:val="008819BF"/>
    <w:rsid w:val="00881B9C"/>
    <w:rsid w:val="00881CC8"/>
    <w:rsid w:val="00881E5B"/>
    <w:rsid w:val="00881E8B"/>
    <w:rsid w:val="0088207C"/>
    <w:rsid w:val="00882301"/>
    <w:rsid w:val="008825E3"/>
    <w:rsid w:val="00882690"/>
    <w:rsid w:val="00882ABC"/>
    <w:rsid w:val="00882ADC"/>
    <w:rsid w:val="00882ECA"/>
    <w:rsid w:val="00883176"/>
    <w:rsid w:val="00883800"/>
    <w:rsid w:val="008838A2"/>
    <w:rsid w:val="00883919"/>
    <w:rsid w:val="008845CB"/>
    <w:rsid w:val="00884C66"/>
    <w:rsid w:val="0088523B"/>
    <w:rsid w:val="00885540"/>
    <w:rsid w:val="00885CB1"/>
    <w:rsid w:val="00885EB3"/>
    <w:rsid w:val="008862A2"/>
    <w:rsid w:val="00886447"/>
    <w:rsid w:val="008864D4"/>
    <w:rsid w:val="00886893"/>
    <w:rsid w:val="008868A0"/>
    <w:rsid w:val="00886962"/>
    <w:rsid w:val="00886C57"/>
    <w:rsid w:val="00886F07"/>
    <w:rsid w:val="00886F0C"/>
    <w:rsid w:val="00886F70"/>
    <w:rsid w:val="00887175"/>
    <w:rsid w:val="008871FE"/>
    <w:rsid w:val="00887332"/>
    <w:rsid w:val="00887464"/>
    <w:rsid w:val="0088747D"/>
    <w:rsid w:val="008874B3"/>
    <w:rsid w:val="008877DA"/>
    <w:rsid w:val="00887862"/>
    <w:rsid w:val="008878CF"/>
    <w:rsid w:val="00890242"/>
    <w:rsid w:val="00890711"/>
    <w:rsid w:val="00890BB0"/>
    <w:rsid w:val="00890BB9"/>
    <w:rsid w:val="00890D56"/>
    <w:rsid w:val="00890D58"/>
    <w:rsid w:val="00890E7F"/>
    <w:rsid w:val="00890EE2"/>
    <w:rsid w:val="00890EFB"/>
    <w:rsid w:val="00890F2B"/>
    <w:rsid w:val="00890F3D"/>
    <w:rsid w:val="00891210"/>
    <w:rsid w:val="00891323"/>
    <w:rsid w:val="00891384"/>
    <w:rsid w:val="008913F3"/>
    <w:rsid w:val="008914F6"/>
    <w:rsid w:val="008916F8"/>
    <w:rsid w:val="008916FD"/>
    <w:rsid w:val="00891B98"/>
    <w:rsid w:val="00891C6B"/>
    <w:rsid w:val="00891FC6"/>
    <w:rsid w:val="00892216"/>
    <w:rsid w:val="008926AD"/>
    <w:rsid w:val="00892973"/>
    <w:rsid w:val="00892987"/>
    <w:rsid w:val="00892A2A"/>
    <w:rsid w:val="00892B58"/>
    <w:rsid w:val="008931D6"/>
    <w:rsid w:val="008938BE"/>
    <w:rsid w:val="00893C4B"/>
    <w:rsid w:val="00893F84"/>
    <w:rsid w:val="00894011"/>
    <w:rsid w:val="00894286"/>
    <w:rsid w:val="00894833"/>
    <w:rsid w:val="00894B36"/>
    <w:rsid w:val="00894D88"/>
    <w:rsid w:val="00895245"/>
    <w:rsid w:val="00895F11"/>
    <w:rsid w:val="00896292"/>
    <w:rsid w:val="00896C9A"/>
    <w:rsid w:val="00896D1F"/>
    <w:rsid w:val="0089725E"/>
    <w:rsid w:val="00897261"/>
    <w:rsid w:val="008979DA"/>
    <w:rsid w:val="00897AD1"/>
    <w:rsid w:val="00897DF9"/>
    <w:rsid w:val="008A00E5"/>
    <w:rsid w:val="008A00FC"/>
    <w:rsid w:val="008A0467"/>
    <w:rsid w:val="008A057D"/>
    <w:rsid w:val="008A08EA"/>
    <w:rsid w:val="008A0C1E"/>
    <w:rsid w:val="008A0C1F"/>
    <w:rsid w:val="008A0F06"/>
    <w:rsid w:val="008A1525"/>
    <w:rsid w:val="008A158A"/>
    <w:rsid w:val="008A1800"/>
    <w:rsid w:val="008A1CCF"/>
    <w:rsid w:val="008A20AA"/>
    <w:rsid w:val="008A2121"/>
    <w:rsid w:val="008A2A30"/>
    <w:rsid w:val="008A2D42"/>
    <w:rsid w:val="008A3296"/>
    <w:rsid w:val="008A3553"/>
    <w:rsid w:val="008A366C"/>
    <w:rsid w:val="008A3B54"/>
    <w:rsid w:val="008A3EAB"/>
    <w:rsid w:val="008A3F9D"/>
    <w:rsid w:val="008A418A"/>
    <w:rsid w:val="008A47DD"/>
    <w:rsid w:val="008A49BA"/>
    <w:rsid w:val="008A4CEC"/>
    <w:rsid w:val="008A4E64"/>
    <w:rsid w:val="008A4F2D"/>
    <w:rsid w:val="008A502F"/>
    <w:rsid w:val="008A504C"/>
    <w:rsid w:val="008A51CA"/>
    <w:rsid w:val="008A581D"/>
    <w:rsid w:val="008A5CB3"/>
    <w:rsid w:val="008A66B0"/>
    <w:rsid w:val="008A68B8"/>
    <w:rsid w:val="008A6C74"/>
    <w:rsid w:val="008A731C"/>
    <w:rsid w:val="008A75FB"/>
    <w:rsid w:val="008A7FDC"/>
    <w:rsid w:val="008B03DA"/>
    <w:rsid w:val="008B09CF"/>
    <w:rsid w:val="008B0A03"/>
    <w:rsid w:val="008B1576"/>
    <w:rsid w:val="008B1587"/>
    <w:rsid w:val="008B169B"/>
    <w:rsid w:val="008B178E"/>
    <w:rsid w:val="008B1A29"/>
    <w:rsid w:val="008B1D37"/>
    <w:rsid w:val="008B1DD0"/>
    <w:rsid w:val="008B223B"/>
    <w:rsid w:val="008B234B"/>
    <w:rsid w:val="008B252A"/>
    <w:rsid w:val="008B2951"/>
    <w:rsid w:val="008B29A9"/>
    <w:rsid w:val="008B2AAD"/>
    <w:rsid w:val="008B2C13"/>
    <w:rsid w:val="008B3141"/>
    <w:rsid w:val="008B32B2"/>
    <w:rsid w:val="008B3530"/>
    <w:rsid w:val="008B400B"/>
    <w:rsid w:val="008B4068"/>
    <w:rsid w:val="008B4D04"/>
    <w:rsid w:val="008B4EDD"/>
    <w:rsid w:val="008B53F4"/>
    <w:rsid w:val="008B5E69"/>
    <w:rsid w:val="008B5E93"/>
    <w:rsid w:val="008B5F41"/>
    <w:rsid w:val="008B65E2"/>
    <w:rsid w:val="008B669B"/>
    <w:rsid w:val="008B6CCF"/>
    <w:rsid w:val="008B6E6F"/>
    <w:rsid w:val="008B73AD"/>
    <w:rsid w:val="008B7DFF"/>
    <w:rsid w:val="008C07CC"/>
    <w:rsid w:val="008C09ED"/>
    <w:rsid w:val="008C0AED"/>
    <w:rsid w:val="008C0C46"/>
    <w:rsid w:val="008C11DA"/>
    <w:rsid w:val="008C1422"/>
    <w:rsid w:val="008C1AF9"/>
    <w:rsid w:val="008C2521"/>
    <w:rsid w:val="008C2D34"/>
    <w:rsid w:val="008C2E35"/>
    <w:rsid w:val="008C3019"/>
    <w:rsid w:val="008C3130"/>
    <w:rsid w:val="008C3318"/>
    <w:rsid w:val="008C390E"/>
    <w:rsid w:val="008C39CF"/>
    <w:rsid w:val="008C3A1F"/>
    <w:rsid w:val="008C3B2A"/>
    <w:rsid w:val="008C3BBD"/>
    <w:rsid w:val="008C3C3F"/>
    <w:rsid w:val="008C3D47"/>
    <w:rsid w:val="008C4012"/>
    <w:rsid w:val="008C4428"/>
    <w:rsid w:val="008C46F0"/>
    <w:rsid w:val="008C4978"/>
    <w:rsid w:val="008C49FA"/>
    <w:rsid w:val="008C4E12"/>
    <w:rsid w:val="008C5033"/>
    <w:rsid w:val="008C5815"/>
    <w:rsid w:val="008C593E"/>
    <w:rsid w:val="008C5C6F"/>
    <w:rsid w:val="008C5CBD"/>
    <w:rsid w:val="008C6163"/>
    <w:rsid w:val="008C652B"/>
    <w:rsid w:val="008C65E6"/>
    <w:rsid w:val="008C69D0"/>
    <w:rsid w:val="008C6CE6"/>
    <w:rsid w:val="008C6CF5"/>
    <w:rsid w:val="008C6E44"/>
    <w:rsid w:val="008C6FD1"/>
    <w:rsid w:val="008C75C0"/>
    <w:rsid w:val="008C7ADD"/>
    <w:rsid w:val="008C7B6A"/>
    <w:rsid w:val="008C7CC2"/>
    <w:rsid w:val="008D000A"/>
    <w:rsid w:val="008D0E97"/>
    <w:rsid w:val="008D0EC8"/>
    <w:rsid w:val="008D0FDB"/>
    <w:rsid w:val="008D14B3"/>
    <w:rsid w:val="008D1559"/>
    <w:rsid w:val="008D176E"/>
    <w:rsid w:val="008D1CAC"/>
    <w:rsid w:val="008D1F04"/>
    <w:rsid w:val="008D25F2"/>
    <w:rsid w:val="008D2A8A"/>
    <w:rsid w:val="008D2BB7"/>
    <w:rsid w:val="008D2CAB"/>
    <w:rsid w:val="008D34FD"/>
    <w:rsid w:val="008D37D8"/>
    <w:rsid w:val="008D3DEB"/>
    <w:rsid w:val="008D467D"/>
    <w:rsid w:val="008D47C5"/>
    <w:rsid w:val="008D48FB"/>
    <w:rsid w:val="008D4B1D"/>
    <w:rsid w:val="008D5063"/>
    <w:rsid w:val="008D5093"/>
    <w:rsid w:val="008D5CC3"/>
    <w:rsid w:val="008D5FB8"/>
    <w:rsid w:val="008D63C6"/>
    <w:rsid w:val="008D65C4"/>
    <w:rsid w:val="008D694A"/>
    <w:rsid w:val="008D7389"/>
    <w:rsid w:val="008D771C"/>
    <w:rsid w:val="008D78AA"/>
    <w:rsid w:val="008D7CEE"/>
    <w:rsid w:val="008D7DA3"/>
    <w:rsid w:val="008D7E46"/>
    <w:rsid w:val="008D7E83"/>
    <w:rsid w:val="008D7F77"/>
    <w:rsid w:val="008E00C6"/>
    <w:rsid w:val="008E025B"/>
    <w:rsid w:val="008E0426"/>
    <w:rsid w:val="008E0492"/>
    <w:rsid w:val="008E0782"/>
    <w:rsid w:val="008E0EE3"/>
    <w:rsid w:val="008E10C4"/>
    <w:rsid w:val="008E18D6"/>
    <w:rsid w:val="008E18F6"/>
    <w:rsid w:val="008E1B21"/>
    <w:rsid w:val="008E1D94"/>
    <w:rsid w:val="008E1DCA"/>
    <w:rsid w:val="008E1E60"/>
    <w:rsid w:val="008E1FBB"/>
    <w:rsid w:val="008E241F"/>
    <w:rsid w:val="008E245C"/>
    <w:rsid w:val="008E2528"/>
    <w:rsid w:val="008E292F"/>
    <w:rsid w:val="008E2CE4"/>
    <w:rsid w:val="008E2D05"/>
    <w:rsid w:val="008E37BC"/>
    <w:rsid w:val="008E3816"/>
    <w:rsid w:val="008E390F"/>
    <w:rsid w:val="008E3E8F"/>
    <w:rsid w:val="008E4203"/>
    <w:rsid w:val="008E4384"/>
    <w:rsid w:val="008E4929"/>
    <w:rsid w:val="008E493E"/>
    <w:rsid w:val="008E49AC"/>
    <w:rsid w:val="008E4A67"/>
    <w:rsid w:val="008E4C3A"/>
    <w:rsid w:val="008E4E32"/>
    <w:rsid w:val="008E4F4A"/>
    <w:rsid w:val="008E540E"/>
    <w:rsid w:val="008E543C"/>
    <w:rsid w:val="008E55CF"/>
    <w:rsid w:val="008E55E4"/>
    <w:rsid w:val="008E5662"/>
    <w:rsid w:val="008E5702"/>
    <w:rsid w:val="008E5A2B"/>
    <w:rsid w:val="008E5E21"/>
    <w:rsid w:val="008E60AB"/>
    <w:rsid w:val="008E66B4"/>
    <w:rsid w:val="008E68A1"/>
    <w:rsid w:val="008E69AA"/>
    <w:rsid w:val="008E6D9F"/>
    <w:rsid w:val="008E6E33"/>
    <w:rsid w:val="008E6FA9"/>
    <w:rsid w:val="008E713E"/>
    <w:rsid w:val="008E781F"/>
    <w:rsid w:val="008E7ADB"/>
    <w:rsid w:val="008E7BCE"/>
    <w:rsid w:val="008E7CA1"/>
    <w:rsid w:val="008E7D65"/>
    <w:rsid w:val="008E7F56"/>
    <w:rsid w:val="008F02EC"/>
    <w:rsid w:val="008F04EA"/>
    <w:rsid w:val="008F0525"/>
    <w:rsid w:val="008F0856"/>
    <w:rsid w:val="008F0990"/>
    <w:rsid w:val="008F0B7C"/>
    <w:rsid w:val="008F0FA5"/>
    <w:rsid w:val="008F1555"/>
    <w:rsid w:val="008F1847"/>
    <w:rsid w:val="008F1CC0"/>
    <w:rsid w:val="008F1E3E"/>
    <w:rsid w:val="008F1E6E"/>
    <w:rsid w:val="008F223E"/>
    <w:rsid w:val="008F2497"/>
    <w:rsid w:val="008F27D7"/>
    <w:rsid w:val="008F2948"/>
    <w:rsid w:val="008F2BD1"/>
    <w:rsid w:val="008F2C15"/>
    <w:rsid w:val="008F2E2B"/>
    <w:rsid w:val="008F2ED8"/>
    <w:rsid w:val="008F3152"/>
    <w:rsid w:val="008F3D7A"/>
    <w:rsid w:val="008F42AC"/>
    <w:rsid w:val="008F42F9"/>
    <w:rsid w:val="008F469C"/>
    <w:rsid w:val="008F4763"/>
    <w:rsid w:val="008F4E11"/>
    <w:rsid w:val="008F4E70"/>
    <w:rsid w:val="008F516A"/>
    <w:rsid w:val="008F6085"/>
    <w:rsid w:val="008F6AEF"/>
    <w:rsid w:val="008F6B10"/>
    <w:rsid w:val="008F6B61"/>
    <w:rsid w:val="008F6B92"/>
    <w:rsid w:val="008F72AC"/>
    <w:rsid w:val="008F7443"/>
    <w:rsid w:val="008F74C4"/>
    <w:rsid w:val="008F7AF4"/>
    <w:rsid w:val="008F7B9E"/>
    <w:rsid w:val="008F7EDD"/>
    <w:rsid w:val="00900384"/>
    <w:rsid w:val="009003A2"/>
    <w:rsid w:val="0090041F"/>
    <w:rsid w:val="00900630"/>
    <w:rsid w:val="00900941"/>
    <w:rsid w:val="00900988"/>
    <w:rsid w:val="00900CC1"/>
    <w:rsid w:val="009011BB"/>
    <w:rsid w:val="00901264"/>
    <w:rsid w:val="00901482"/>
    <w:rsid w:val="0090148A"/>
    <w:rsid w:val="009017E3"/>
    <w:rsid w:val="00901ED2"/>
    <w:rsid w:val="00902005"/>
    <w:rsid w:val="0090201F"/>
    <w:rsid w:val="00902252"/>
    <w:rsid w:val="009023FC"/>
    <w:rsid w:val="009024A9"/>
    <w:rsid w:val="00902668"/>
    <w:rsid w:val="00902760"/>
    <w:rsid w:val="00902E58"/>
    <w:rsid w:val="009030FD"/>
    <w:rsid w:val="00903212"/>
    <w:rsid w:val="00903371"/>
    <w:rsid w:val="009033F2"/>
    <w:rsid w:val="009036CE"/>
    <w:rsid w:val="00903967"/>
    <w:rsid w:val="00903E0F"/>
    <w:rsid w:val="00903FBB"/>
    <w:rsid w:val="00904021"/>
    <w:rsid w:val="00904B17"/>
    <w:rsid w:val="00904C42"/>
    <w:rsid w:val="00905473"/>
    <w:rsid w:val="009055C6"/>
    <w:rsid w:val="00905915"/>
    <w:rsid w:val="00905ADE"/>
    <w:rsid w:val="00906500"/>
    <w:rsid w:val="00906735"/>
    <w:rsid w:val="00906A26"/>
    <w:rsid w:val="00906DA6"/>
    <w:rsid w:val="00907160"/>
    <w:rsid w:val="0090735D"/>
    <w:rsid w:val="009077BC"/>
    <w:rsid w:val="009079E5"/>
    <w:rsid w:val="00907A60"/>
    <w:rsid w:val="00907A81"/>
    <w:rsid w:val="00907C9B"/>
    <w:rsid w:val="00910184"/>
    <w:rsid w:val="0091018E"/>
    <w:rsid w:val="009101A4"/>
    <w:rsid w:val="009101BF"/>
    <w:rsid w:val="00910220"/>
    <w:rsid w:val="0091052D"/>
    <w:rsid w:val="009106F1"/>
    <w:rsid w:val="00910758"/>
    <w:rsid w:val="00910EF0"/>
    <w:rsid w:val="00911265"/>
    <w:rsid w:val="009115D9"/>
    <w:rsid w:val="009117B2"/>
    <w:rsid w:val="00911BAC"/>
    <w:rsid w:val="00911CBF"/>
    <w:rsid w:val="00911ED9"/>
    <w:rsid w:val="00911F58"/>
    <w:rsid w:val="0091200C"/>
    <w:rsid w:val="009126A8"/>
    <w:rsid w:val="009129C9"/>
    <w:rsid w:val="009129F5"/>
    <w:rsid w:val="00912A6A"/>
    <w:rsid w:val="00913140"/>
    <w:rsid w:val="009131FF"/>
    <w:rsid w:val="0091321C"/>
    <w:rsid w:val="00913504"/>
    <w:rsid w:val="009136FC"/>
    <w:rsid w:val="00913828"/>
    <w:rsid w:val="00913E9E"/>
    <w:rsid w:val="00914758"/>
    <w:rsid w:val="00914B10"/>
    <w:rsid w:val="00914BF0"/>
    <w:rsid w:val="00915111"/>
    <w:rsid w:val="009151A1"/>
    <w:rsid w:val="00915236"/>
    <w:rsid w:val="00915346"/>
    <w:rsid w:val="0091534B"/>
    <w:rsid w:val="009157B6"/>
    <w:rsid w:val="00915EA4"/>
    <w:rsid w:val="009160C9"/>
    <w:rsid w:val="00916584"/>
    <w:rsid w:val="00916787"/>
    <w:rsid w:val="00917416"/>
    <w:rsid w:val="009177A0"/>
    <w:rsid w:val="0091795E"/>
    <w:rsid w:val="009179FE"/>
    <w:rsid w:val="00917AE4"/>
    <w:rsid w:val="00917C40"/>
    <w:rsid w:val="00917C49"/>
    <w:rsid w:val="00920024"/>
    <w:rsid w:val="00920269"/>
    <w:rsid w:val="0092039D"/>
    <w:rsid w:val="009209CB"/>
    <w:rsid w:val="00920E8D"/>
    <w:rsid w:val="00921855"/>
    <w:rsid w:val="00921897"/>
    <w:rsid w:val="009219DB"/>
    <w:rsid w:val="00921ADD"/>
    <w:rsid w:val="00921B21"/>
    <w:rsid w:val="00921F70"/>
    <w:rsid w:val="00921FF9"/>
    <w:rsid w:val="00922265"/>
    <w:rsid w:val="00922646"/>
    <w:rsid w:val="0092270D"/>
    <w:rsid w:val="00922719"/>
    <w:rsid w:val="00922B1C"/>
    <w:rsid w:val="00922C59"/>
    <w:rsid w:val="00922CA2"/>
    <w:rsid w:val="00922D97"/>
    <w:rsid w:val="00923363"/>
    <w:rsid w:val="009237EB"/>
    <w:rsid w:val="00923D20"/>
    <w:rsid w:val="00923E17"/>
    <w:rsid w:val="0092440F"/>
    <w:rsid w:val="0092474F"/>
    <w:rsid w:val="009249B6"/>
    <w:rsid w:val="00924F0B"/>
    <w:rsid w:val="009250FC"/>
    <w:rsid w:val="00925360"/>
    <w:rsid w:val="00925A65"/>
    <w:rsid w:val="00925BCE"/>
    <w:rsid w:val="00925FE8"/>
    <w:rsid w:val="009260DC"/>
    <w:rsid w:val="00926417"/>
    <w:rsid w:val="00926560"/>
    <w:rsid w:val="009267C3"/>
    <w:rsid w:val="009269DD"/>
    <w:rsid w:val="00926BE5"/>
    <w:rsid w:val="00927058"/>
    <w:rsid w:val="0092762D"/>
    <w:rsid w:val="009277AA"/>
    <w:rsid w:val="00927A76"/>
    <w:rsid w:val="00927A80"/>
    <w:rsid w:val="00927CB5"/>
    <w:rsid w:val="00927D83"/>
    <w:rsid w:val="00927DF8"/>
    <w:rsid w:val="009302CF"/>
    <w:rsid w:val="0093082A"/>
    <w:rsid w:val="00930B1C"/>
    <w:rsid w:val="00930D1B"/>
    <w:rsid w:val="00930D76"/>
    <w:rsid w:val="0093130B"/>
    <w:rsid w:val="0093137D"/>
    <w:rsid w:val="009313FC"/>
    <w:rsid w:val="0093152F"/>
    <w:rsid w:val="00931539"/>
    <w:rsid w:val="00931625"/>
    <w:rsid w:val="009317B4"/>
    <w:rsid w:val="009318B4"/>
    <w:rsid w:val="00931AB1"/>
    <w:rsid w:val="0093236C"/>
    <w:rsid w:val="00932423"/>
    <w:rsid w:val="00932923"/>
    <w:rsid w:val="009329C2"/>
    <w:rsid w:val="00932AE1"/>
    <w:rsid w:val="00932BE2"/>
    <w:rsid w:val="00932E99"/>
    <w:rsid w:val="009330ED"/>
    <w:rsid w:val="0093359A"/>
    <w:rsid w:val="00933869"/>
    <w:rsid w:val="00933CA3"/>
    <w:rsid w:val="00933ECB"/>
    <w:rsid w:val="00934515"/>
    <w:rsid w:val="009345FA"/>
    <w:rsid w:val="009348C2"/>
    <w:rsid w:val="00934994"/>
    <w:rsid w:val="00934BEF"/>
    <w:rsid w:val="009351CE"/>
    <w:rsid w:val="00935B3D"/>
    <w:rsid w:val="00935EB3"/>
    <w:rsid w:val="00935FB0"/>
    <w:rsid w:val="009362E5"/>
    <w:rsid w:val="0093645F"/>
    <w:rsid w:val="009366CA"/>
    <w:rsid w:val="009368E9"/>
    <w:rsid w:val="00936D03"/>
    <w:rsid w:val="00936DE6"/>
    <w:rsid w:val="0093701C"/>
    <w:rsid w:val="00937A55"/>
    <w:rsid w:val="009401DF"/>
    <w:rsid w:val="009404EC"/>
    <w:rsid w:val="00940531"/>
    <w:rsid w:val="009405A0"/>
    <w:rsid w:val="00940713"/>
    <w:rsid w:val="00940C06"/>
    <w:rsid w:val="00940C09"/>
    <w:rsid w:val="00940C5A"/>
    <w:rsid w:val="00940E86"/>
    <w:rsid w:val="00940E90"/>
    <w:rsid w:val="009419EA"/>
    <w:rsid w:val="00941D53"/>
    <w:rsid w:val="00941D72"/>
    <w:rsid w:val="00941E8E"/>
    <w:rsid w:val="00942311"/>
    <w:rsid w:val="00942315"/>
    <w:rsid w:val="009424FA"/>
    <w:rsid w:val="0094251A"/>
    <w:rsid w:val="00942890"/>
    <w:rsid w:val="00942D33"/>
    <w:rsid w:val="0094300E"/>
    <w:rsid w:val="009433A9"/>
    <w:rsid w:val="00943486"/>
    <w:rsid w:val="009434AA"/>
    <w:rsid w:val="009439FD"/>
    <w:rsid w:val="00943C37"/>
    <w:rsid w:val="00944284"/>
    <w:rsid w:val="009442B6"/>
    <w:rsid w:val="00944476"/>
    <w:rsid w:val="0094461A"/>
    <w:rsid w:val="00944951"/>
    <w:rsid w:val="00945DC8"/>
    <w:rsid w:val="0094615B"/>
    <w:rsid w:val="009461EB"/>
    <w:rsid w:val="00946283"/>
    <w:rsid w:val="0094673D"/>
    <w:rsid w:val="0094677A"/>
    <w:rsid w:val="00946D04"/>
    <w:rsid w:val="00946D50"/>
    <w:rsid w:val="009470CA"/>
    <w:rsid w:val="009475D2"/>
    <w:rsid w:val="00947AB2"/>
    <w:rsid w:val="009500A4"/>
    <w:rsid w:val="009500E1"/>
    <w:rsid w:val="0095016A"/>
    <w:rsid w:val="009501D9"/>
    <w:rsid w:val="009505E1"/>
    <w:rsid w:val="00950649"/>
    <w:rsid w:val="009508EC"/>
    <w:rsid w:val="009509B0"/>
    <w:rsid w:val="00950C2C"/>
    <w:rsid w:val="00950D92"/>
    <w:rsid w:val="00950DD0"/>
    <w:rsid w:val="00950DFE"/>
    <w:rsid w:val="00950E2C"/>
    <w:rsid w:val="00951150"/>
    <w:rsid w:val="00951FC0"/>
    <w:rsid w:val="009526BC"/>
    <w:rsid w:val="00952AC9"/>
    <w:rsid w:val="00952EE5"/>
    <w:rsid w:val="00953067"/>
    <w:rsid w:val="00953197"/>
    <w:rsid w:val="00953302"/>
    <w:rsid w:val="00953443"/>
    <w:rsid w:val="00953D08"/>
    <w:rsid w:val="00953D22"/>
    <w:rsid w:val="009540F4"/>
    <w:rsid w:val="0095450D"/>
    <w:rsid w:val="0095463D"/>
    <w:rsid w:val="0095479E"/>
    <w:rsid w:val="00954C59"/>
    <w:rsid w:val="00954C5E"/>
    <w:rsid w:val="00954D73"/>
    <w:rsid w:val="0095504F"/>
    <w:rsid w:val="0095563F"/>
    <w:rsid w:val="009559A8"/>
    <w:rsid w:val="00955B96"/>
    <w:rsid w:val="0095633B"/>
    <w:rsid w:val="009563DF"/>
    <w:rsid w:val="009566CA"/>
    <w:rsid w:val="009566F0"/>
    <w:rsid w:val="00956D53"/>
    <w:rsid w:val="00956E10"/>
    <w:rsid w:val="00956E5F"/>
    <w:rsid w:val="00957105"/>
    <w:rsid w:val="00957EBF"/>
    <w:rsid w:val="00957FF2"/>
    <w:rsid w:val="00960209"/>
    <w:rsid w:val="009605A1"/>
    <w:rsid w:val="00960F20"/>
    <w:rsid w:val="009615F0"/>
    <w:rsid w:val="00961624"/>
    <w:rsid w:val="009616D5"/>
    <w:rsid w:val="009618C7"/>
    <w:rsid w:val="00961C1A"/>
    <w:rsid w:val="00961DE6"/>
    <w:rsid w:val="0096214A"/>
    <w:rsid w:val="009621A2"/>
    <w:rsid w:val="0096265E"/>
    <w:rsid w:val="00962C3C"/>
    <w:rsid w:val="00962E2B"/>
    <w:rsid w:val="00962E5B"/>
    <w:rsid w:val="00962E7B"/>
    <w:rsid w:val="0096329E"/>
    <w:rsid w:val="009632ED"/>
    <w:rsid w:val="009636A0"/>
    <w:rsid w:val="00963D55"/>
    <w:rsid w:val="00964480"/>
    <w:rsid w:val="00964B92"/>
    <w:rsid w:val="00964BA1"/>
    <w:rsid w:val="00964BC6"/>
    <w:rsid w:val="00964C6F"/>
    <w:rsid w:val="00964EB9"/>
    <w:rsid w:val="00964FE0"/>
    <w:rsid w:val="00965583"/>
    <w:rsid w:val="00965786"/>
    <w:rsid w:val="00965DA0"/>
    <w:rsid w:val="00965EA7"/>
    <w:rsid w:val="00966473"/>
    <w:rsid w:val="00966CEC"/>
    <w:rsid w:val="00966EBD"/>
    <w:rsid w:val="00967246"/>
    <w:rsid w:val="00967263"/>
    <w:rsid w:val="00967C15"/>
    <w:rsid w:val="00967DB1"/>
    <w:rsid w:val="009703BE"/>
    <w:rsid w:val="0097053F"/>
    <w:rsid w:val="009709FA"/>
    <w:rsid w:val="00970B2F"/>
    <w:rsid w:val="00970CD7"/>
    <w:rsid w:val="00970E31"/>
    <w:rsid w:val="00971238"/>
    <w:rsid w:val="0097170C"/>
    <w:rsid w:val="009717A5"/>
    <w:rsid w:val="00971847"/>
    <w:rsid w:val="009722A3"/>
    <w:rsid w:val="00972351"/>
    <w:rsid w:val="0097256B"/>
    <w:rsid w:val="009727FC"/>
    <w:rsid w:val="00972854"/>
    <w:rsid w:val="00972975"/>
    <w:rsid w:val="00972BF0"/>
    <w:rsid w:val="009730BC"/>
    <w:rsid w:val="0097330F"/>
    <w:rsid w:val="00973358"/>
    <w:rsid w:val="0097345B"/>
    <w:rsid w:val="0097348C"/>
    <w:rsid w:val="009739D5"/>
    <w:rsid w:val="00973BC3"/>
    <w:rsid w:val="00973DF9"/>
    <w:rsid w:val="00973EE1"/>
    <w:rsid w:val="00974232"/>
    <w:rsid w:val="0097453F"/>
    <w:rsid w:val="009746DA"/>
    <w:rsid w:val="00974723"/>
    <w:rsid w:val="00974811"/>
    <w:rsid w:val="009748FA"/>
    <w:rsid w:val="00974D3C"/>
    <w:rsid w:val="00974E3F"/>
    <w:rsid w:val="00975081"/>
    <w:rsid w:val="00975170"/>
    <w:rsid w:val="0097530E"/>
    <w:rsid w:val="00975C66"/>
    <w:rsid w:val="009764AA"/>
    <w:rsid w:val="009764B6"/>
    <w:rsid w:val="009764CE"/>
    <w:rsid w:val="009772E6"/>
    <w:rsid w:val="0097754A"/>
    <w:rsid w:val="0097760C"/>
    <w:rsid w:val="00977B09"/>
    <w:rsid w:val="00980CE6"/>
    <w:rsid w:val="00981118"/>
    <w:rsid w:val="009815C2"/>
    <w:rsid w:val="00981C8D"/>
    <w:rsid w:val="00981D09"/>
    <w:rsid w:val="00981E38"/>
    <w:rsid w:val="00981FBC"/>
    <w:rsid w:val="0098268D"/>
    <w:rsid w:val="00982841"/>
    <w:rsid w:val="00982C59"/>
    <w:rsid w:val="00983087"/>
    <w:rsid w:val="009831A6"/>
    <w:rsid w:val="00983240"/>
    <w:rsid w:val="009834B2"/>
    <w:rsid w:val="0098357B"/>
    <w:rsid w:val="00983976"/>
    <w:rsid w:val="00983C85"/>
    <w:rsid w:val="00983F24"/>
    <w:rsid w:val="009842F2"/>
    <w:rsid w:val="009849F4"/>
    <w:rsid w:val="00984C34"/>
    <w:rsid w:val="009850BA"/>
    <w:rsid w:val="00985195"/>
    <w:rsid w:val="0098609D"/>
    <w:rsid w:val="0098622F"/>
    <w:rsid w:val="009862BD"/>
    <w:rsid w:val="00986395"/>
    <w:rsid w:val="00986550"/>
    <w:rsid w:val="009865E6"/>
    <w:rsid w:val="00986847"/>
    <w:rsid w:val="00986E45"/>
    <w:rsid w:val="00987348"/>
    <w:rsid w:val="009875F3"/>
    <w:rsid w:val="0098788E"/>
    <w:rsid w:val="0098796A"/>
    <w:rsid w:val="0098799A"/>
    <w:rsid w:val="00987CD0"/>
    <w:rsid w:val="0099024A"/>
    <w:rsid w:val="0099038F"/>
    <w:rsid w:val="009903C5"/>
    <w:rsid w:val="009904FE"/>
    <w:rsid w:val="00990E90"/>
    <w:rsid w:val="009915A0"/>
    <w:rsid w:val="00991651"/>
    <w:rsid w:val="009916ED"/>
    <w:rsid w:val="009917E3"/>
    <w:rsid w:val="009924C2"/>
    <w:rsid w:val="0099264D"/>
    <w:rsid w:val="0099271A"/>
    <w:rsid w:val="009927CB"/>
    <w:rsid w:val="0099332B"/>
    <w:rsid w:val="009933F0"/>
    <w:rsid w:val="00993D00"/>
    <w:rsid w:val="00993D77"/>
    <w:rsid w:val="00994253"/>
    <w:rsid w:val="009943DA"/>
    <w:rsid w:val="009945BA"/>
    <w:rsid w:val="009949D3"/>
    <w:rsid w:val="00994A8E"/>
    <w:rsid w:val="00994DFD"/>
    <w:rsid w:val="00994E64"/>
    <w:rsid w:val="00995A06"/>
    <w:rsid w:val="00995A93"/>
    <w:rsid w:val="00995BB1"/>
    <w:rsid w:val="00996145"/>
    <w:rsid w:val="00996201"/>
    <w:rsid w:val="009962AB"/>
    <w:rsid w:val="0099635D"/>
    <w:rsid w:val="009965CB"/>
    <w:rsid w:val="00996AD8"/>
    <w:rsid w:val="00996BBC"/>
    <w:rsid w:val="00996CB6"/>
    <w:rsid w:val="00996DD1"/>
    <w:rsid w:val="00997484"/>
    <w:rsid w:val="00997CBE"/>
    <w:rsid w:val="00997D4D"/>
    <w:rsid w:val="00997D87"/>
    <w:rsid w:val="009A00F6"/>
    <w:rsid w:val="009A0586"/>
    <w:rsid w:val="009A0615"/>
    <w:rsid w:val="009A0768"/>
    <w:rsid w:val="009A08BB"/>
    <w:rsid w:val="009A0E37"/>
    <w:rsid w:val="009A0F35"/>
    <w:rsid w:val="009A0F5D"/>
    <w:rsid w:val="009A10B7"/>
    <w:rsid w:val="009A1188"/>
    <w:rsid w:val="009A1220"/>
    <w:rsid w:val="009A143B"/>
    <w:rsid w:val="009A14C4"/>
    <w:rsid w:val="009A1962"/>
    <w:rsid w:val="009A1AA1"/>
    <w:rsid w:val="009A1AE3"/>
    <w:rsid w:val="009A1D50"/>
    <w:rsid w:val="009A1DE4"/>
    <w:rsid w:val="009A1EAD"/>
    <w:rsid w:val="009A20A9"/>
    <w:rsid w:val="009A22CE"/>
    <w:rsid w:val="009A2639"/>
    <w:rsid w:val="009A264B"/>
    <w:rsid w:val="009A2761"/>
    <w:rsid w:val="009A2800"/>
    <w:rsid w:val="009A2B33"/>
    <w:rsid w:val="009A2C71"/>
    <w:rsid w:val="009A30CA"/>
    <w:rsid w:val="009A337D"/>
    <w:rsid w:val="009A3B4C"/>
    <w:rsid w:val="009A3E4E"/>
    <w:rsid w:val="009A3F87"/>
    <w:rsid w:val="009A421C"/>
    <w:rsid w:val="009A42D1"/>
    <w:rsid w:val="009A481E"/>
    <w:rsid w:val="009A49D3"/>
    <w:rsid w:val="009A4AC8"/>
    <w:rsid w:val="009A50BA"/>
    <w:rsid w:val="009A5496"/>
    <w:rsid w:val="009A54EA"/>
    <w:rsid w:val="009A5673"/>
    <w:rsid w:val="009A57AE"/>
    <w:rsid w:val="009A5898"/>
    <w:rsid w:val="009A589B"/>
    <w:rsid w:val="009A594A"/>
    <w:rsid w:val="009A5B3D"/>
    <w:rsid w:val="009A6222"/>
    <w:rsid w:val="009A6423"/>
    <w:rsid w:val="009A6DFA"/>
    <w:rsid w:val="009A6E68"/>
    <w:rsid w:val="009A714C"/>
    <w:rsid w:val="009A72E6"/>
    <w:rsid w:val="009A75AD"/>
    <w:rsid w:val="009A7AFF"/>
    <w:rsid w:val="009A7B84"/>
    <w:rsid w:val="009B00A5"/>
    <w:rsid w:val="009B01B6"/>
    <w:rsid w:val="009B021D"/>
    <w:rsid w:val="009B069D"/>
    <w:rsid w:val="009B06CD"/>
    <w:rsid w:val="009B08D0"/>
    <w:rsid w:val="009B0E5A"/>
    <w:rsid w:val="009B0EF6"/>
    <w:rsid w:val="009B146C"/>
    <w:rsid w:val="009B1697"/>
    <w:rsid w:val="009B1C07"/>
    <w:rsid w:val="009B1C11"/>
    <w:rsid w:val="009B20F5"/>
    <w:rsid w:val="009B2A4D"/>
    <w:rsid w:val="009B2BD9"/>
    <w:rsid w:val="009B3F49"/>
    <w:rsid w:val="009B4364"/>
    <w:rsid w:val="009B476F"/>
    <w:rsid w:val="009B47F7"/>
    <w:rsid w:val="009B4B49"/>
    <w:rsid w:val="009B548D"/>
    <w:rsid w:val="009B54CA"/>
    <w:rsid w:val="009B57F3"/>
    <w:rsid w:val="009B58EA"/>
    <w:rsid w:val="009B5929"/>
    <w:rsid w:val="009B5957"/>
    <w:rsid w:val="009B5A63"/>
    <w:rsid w:val="009B5B67"/>
    <w:rsid w:val="009B5EC0"/>
    <w:rsid w:val="009B6415"/>
    <w:rsid w:val="009B67CE"/>
    <w:rsid w:val="009B6A77"/>
    <w:rsid w:val="009B7363"/>
    <w:rsid w:val="009B739C"/>
    <w:rsid w:val="009B77A2"/>
    <w:rsid w:val="009B7822"/>
    <w:rsid w:val="009B7D26"/>
    <w:rsid w:val="009B7D55"/>
    <w:rsid w:val="009B7DB0"/>
    <w:rsid w:val="009C0179"/>
    <w:rsid w:val="009C0213"/>
    <w:rsid w:val="009C089A"/>
    <w:rsid w:val="009C08CF"/>
    <w:rsid w:val="009C0ABF"/>
    <w:rsid w:val="009C0B0B"/>
    <w:rsid w:val="009C114E"/>
    <w:rsid w:val="009C1676"/>
    <w:rsid w:val="009C1A42"/>
    <w:rsid w:val="009C1CFA"/>
    <w:rsid w:val="009C225A"/>
    <w:rsid w:val="009C280F"/>
    <w:rsid w:val="009C28A5"/>
    <w:rsid w:val="009C3862"/>
    <w:rsid w:val="009C3870"/>
    <w:rsid w:val="009C3B2D"/>
    <w:rsid w:val="009C4537"/>
    <w:rsid w:val="009C45D7"/>
    <w:rsid w:val="009C49AD"/>
    <w:rsid w:val="009C4BD7"/>
    <w:rsid w:val="009C4E72"/>
    <w:rsid w:val="009C4FC8"/>
    <w:rsid w:val="009C570F"/>
    <w:rsid w:val="009C59BB"/>
    <w:rsid w:val="009C5E39"/>
    <w:rsid w:val="009C5E3F"/>
    <w:rsid w:val="009C5F09"/>
    <w:rsid w:val="009C6046"/>
    <w:rsid w:val="009C61C4"/>
    <w:rsid w:val="009C61E4"/>
    <w:rsid w:val="009C640B"/>
    <w:rsid w:val="009C69F1"/>
    <w:rsid w:val="009C6BD3"/>
    <w:rsid w:val="009C6CB4"/>
    <w:rsid w:val="009C724F"/>
    <w:rsid w:val="009C7880"/>
    <w:rsid w:val="009C7BE9"/>
    <w:rsid w:val="009C7DE9"/>
    <w:rsid w:val="009C7EA3"/>
    <w:rsid w:val="009C7EA7"/>
    <w:rsid w:val="009D00CE"/>
    <w:rsid w:val="009D020E"/>
    <w:rsid w:val="009D03A5"/>
    <w:rsid w:val="009D0720"/>
    <w:rsid w:val="009D0888"/>
    <w:rsid w:val="009D0959"/>
    <w:rsid w:val="009D0A93"/>
    <w:rsid w:val="009D0C2B"/>
    <w:rsid w:val="009D0C88"/>
    <w:rsid w:val="009D0F7D"/>
    <w:rsid w:val="009D12D9"/>
    <w:rsid w:val="009D171B"/>
    <w:rsid w:val="009D1AD7"/>
    <w:rsid w:val="009D20EC"/>
    <w:rsid w:val="009D24F5"/>
    <w:rsid w:val="009D2AB3"/>
    <w:rsid w:val="009D3054"/>
    <w:rsid w:val="009D33DA"/>
    <w:rsid w:val="009D37F6"/>
    <w:rsid w:val="009D3A16"/>
    <w:rsid w:val="009D3DB7"/>
    <w:rsid w:val="009D45A1"/>
    <w:rsid w:val="009D4B3E"/>
    <w:rsid w:val="009D4CC1"/>
    <w:rsid w:val="009D5474"/>
    <w:rsid w:val="009D5574"/>
    <w:rsid w:val="009D5624"/>
    <w:rsid w:val="009D56C7"/>
    <w:rsid w:val="009D5AAD"/>
    <w:rsid w:val="009D5B18"/>
    <w:rsid w:val="009D5B2B"/>
    <w:rsid w:val="009D60DE"/>
    <w:rsid w:val="009D61A2"/>
    <w:rsid w:val="009D6414"/>
    <w:rsid w:val="009D6475"/>
    <w:rsid w:val="009D64C7"/>
    <w:rsid w:val="009D64C8"/>
    <w:rsid w:val="009D66A4"/>
    <w:rsid w:val="009D6902"/>
    <w:rsid w:val="009D7496"/>
    <w:rsid w:val="009D7675"/>
    <w:rsid w:val="009D7709"/>
    <w:rsid w:val="009D7889"/>
    <w:rsid w:val="009D7EE4"/>
    <w:rsid w:val="009E01B0"/>
    <w:rsid w:val="009E02E4"/>
    <w:rsid w:val="009E0448"/>
    <w:rsid w:val="009E07B3"/>
    <w:rsid w:val="009E0CA8"/>
    <w:rsid w:val="009E0E83"/>
    <w:rsid w:val="009E10D5"/>
    <w:rsid w:val="009E124B"/>
    <w:rsid w:val="009E1741"/>
    <w:rsid w:val="009E1928"/>
    <w:rsid w:val="009E2619"/>
    <w:rsid w:val="009E267E"/>
    <w:rsid w:val="009E278B"/>
    <w:rsid w:val="009E29DE"/>
    <w:rsid w:val="009E2CFE"/>
    <w:rsid w:val="009E30FA"/>
    <w:rsid w:val="009E315D"/>
    <w:rsid w:val="009E3A34"/>
    <w:rsid w:val="009E3CFB"/>
    <w:rsid w:val="009E3DAD"/>
    <w:rsid w:val="009E3EEE"/>
    <w:rsid w:val="009E406C"/>
    <w:rsid w:val="009E4297"/>
    <w:rsid w:val="009E43D4"/>
    <w:rsid w:val="009E4496"/>
    <w:rsid w:val="009E4833"/>
    <w:rsid w:val="009E49BA"/>
    <w:rsid w:val="009E4A40"/>
    <w:rsid w:val="009E4E7C"/>
    <w:rsid w:val="009E505A"/>
    <w:rsid w:val="009E523B"/>
    <w:rsid w:val="009E5471"/>
    <w:rsid w:val="009E54DF"/>
    <w:rsid w:val="009E56F9"/>
    <w:rsid w:val="009E59F5"/>
    <w:rsid w:val="009E5BEA"/>
    <w:rsid w:val="009E5E0C"/>
    <w:rsid w:val="009E5EF2"/>
    <w:rsid w:val="009E5F21"/>
    <w:rsid w:val="009E63FE"/>
    <w:rsid w:val="009E68F9"/>
    <w:rsid w:val="009E735A"/>
    <w:rsid w:val="009E7642"/>
    <w:rsid w:val="009E783B"/>
    <w:rsid w:val="009E78A1"/>
    <w:rsid w:val="009E7A14"/>
    <w:rsid w:val="009E7A53"/>
    <w:rsid w:val="009E7C18"/>
    <w:rsid w:val="009E7E7A"/>
    <w:rsid w:val="009F011D"/>
    <w:rsid w:val="009F01B7"/>
    <w:rsid w:val="009F0237"/>
    <w:rsid w:val="009F0405"/>
    <w:rsid w:val="009F04DD"/>
    <w:rsid w:val="009F0524"/>
    <w:rsid w:val="009F087D"/>
    <w:rsid w:val="009F0B41"/>
    <w:rsid w:val="009F1554"/>
    <w:rsid w:val="009F1B3B"/>
    <w:rsid w:val="009F1F69"/>
    <w:rsid w:val="009F222A"/>
    <w:rsid w:val="009F258D"/>
    <w:rsid w:val="009F2DDC"/>
    <w:rsid w:val="009F3182"/>
    <w:rsid w:val="009F3368"/>
    <w:rsid w:val="009F3779"/>
    <w:rsid w:val="009F40A1"/>
    <w:rsid w:val="009F46E6"/>
    <w:rsid w:val="009F4B91"/>
    <w:rsid w:val="009F4DE2"/>
    <w:rsid w:val="009F4EF1"/>
    <w:rsid w:val="009F5231"/>
    <w:rsid w:val="009F53C8"/>
    <w:rsid w:val="009F54FE"/>
    <w:rsid w:val="009F5C7B"/>
    <w:rsid w:val="009F61F4"/>
    <w:rsid w:val="009F62F5"/>
    <w:rsid w:val="009F62F7"/>
    <w:rsid w:val="009F6780"/>
    <w:rsid w:val="009F69D6"/>
    <w:rsid w:val="009F7253"/>
    <w:rsid w:val="009F752C"/>
    <w:rsid w:val="009F77A7"/>
    <w:rsid w:val="009F7A6D"/>
    <w:rsid w:val="009F7ACA"/>
    <w:rsid w:val="009F7D40"/>
    <w:rsid w:val="009F7EDE"/>
    <w:rsid w:val="00A000AA"/>
    <w:rsid w:val="00A0021E"/>
    <w:rsid w:val="00A004CF"/>
    <w:rsid w:val="00A00739"/>
    <w:rsid w:val="00A008C2"/>
    <w:rsid w:val="00A009F0"/>
    <w:rsid w:val="00A00B96"/>
    <w:rsid w:val="00A00DB5"/>
    <w:rsid w:val="00A00DB9"/>
    <w:rsid w:val="00A00E21"/>
    <w:rsid w:val="00A00E78"/>
    <w:rsid w:val="00A019CB"/>
    <w:rsid w:val="00A01E79"/>
    <w:rsid w:val="00A02020"/>
    <w:rsid w:val="00A0213B"/>
    <w:rsid w:val="00A02177"/>
    <w:rsid w:val="00A02197"/>
    <w:rsid w:val="00A02387"/>
    <w:rsid w:val="00A02446"/>
    <w:rsid w:val="00A0291A"/>
    <w:rsid w:val="00A02ED4"/>
    <w:rsid w:val="00A031E3"/>
    <w:rsid w:val="00A03589"/>
    <w:rsid w:val="00A03595"/>
    <w:rsid w:val="00A03815"/>
    <w:rsid w:val="00A038EE"/>
    <w:rsid w:val="00A03E97"/>
    <w:rsid w:val="00A04448"/>
    <w:rsid w:val="00A04513"/>
    <w:rsid w:val="00A0485A"/>
    <w:rsid w:val="00A04B9D"/>
    <w:rsid w:val="00A0504E"/>
    <w:rsid w:val="00A0518B"/>
    <w:rsid w:val="00A05193"/>
    <w:rsid w:val="00A051BE"/>
    <w:rsid w:val="00A055F6"/>
    <w:rsid w:val="00A06041"/>
    <w:rsid w:val="00A061D1"/>
    <w:rsid w:val="00A061F5"/>
    <w:rsid w:val="00A065E0"/>
    <w:rsid w:val="00A0672E"/>
    <w:rsid w:val="00A0682E"/>
    <w:rsid w:val="00A06A22"/>
    <w:rsid w:val="00A06F7D"/>
    <w:rsid w:val="00A073F9"/>
    <w:rsid w:val="00A07CC8"/>
    <w:rsid w:val="00A100E7"/>
    <w:rsid w:val="00A105A8"/>
    <w:rsid w:val="00A105BE"/>
    <w:rsid w:val="00A10812"/>
    <w:rsid w:val="00A1144D"/>
    <w:rsid w:val="00A12027"/>
    <w:rsid w:val="00A12299"/>
    <w:rsid w:val="00A1258E"/>
    <w:rsid w:val="00A12719"/>
    <w:rsid w:val="00A1357E"/>
    <w:rsid w:val="00A135E5"/>
    <w:rsid w:val="00A13FF4"/>
    <w:rsid w:val="00A14098"/>
    <w:rsid w:val="00A14224"/>
    <w:rsid w:val="00A14750"/>
    <w:rsid w:val="00A147FC"/>
    <w:rsid w:val="00A14B1C"/>
    <w:rsid w:val="00A14B73"/>
    <w:rsid w:val="00A14E6B"/>
    <w:rsid w:val="00A151C8"/>
    <w:rsid w:val="00A154B8"/>
    <w:rsid w:val="00A158F9"/>
    <w:rsid w:val="00A159BB"/>
    <w:rsid w:val="00A15E9B"/>
    <w:rsid w:val="00A167F4"/>
    <w:rsid w:val="00A169A6"/>
    <w:rsid w:val="00A16B73"/>
    <w:rsid w:val="00A16D6E"/>
    <w:rsid w:val="00A175D1"/>
    <w:rsid w:val="00A17A60"/>
    <w:rsid w:val="00A17C55"/>
    <w:rsid w:val="00A201BD"/>
    <w:rsid w:val="00A20A86"/>
    <w:rsid w:val="00A20BC4"/>
    <w:rsid w:val="00A20F66"/>
    <w:rsid w:val="00A20F9E"/>
    <w:rsid w:val="00A21198"/>
    <w:rsid w:val="00A21272"/>
    <w:rsid w:val="00A21372"/>
    <w:rsid w:val="00A214C8"/>
    <w:rsid w:val="00A21582"/>
    <w:rsid w:val="00A21A21"/>
    <w:rsid w:val="00A21D00"/>
    <w:rsid w:val="00A21D98"/>
    <w:rsid w:val="00A21EB2"/>
    <w:rsid w:val="00A2223F"/>
    <w:rsid w:val="00A22451"/>
    <w:rsid w:val="00A22627"/>
    <w:rsid w:val="00A2287C"/>
    <w:rsid w:val="00A23331"/>
    <w:rsid w:val="00A24095"/>
    <w:rsid w:val="00A24623"/>
    <w:rsid w:val="00A246E7"/>
    <w:rsid w:val="00A24730"/>
    <w:rsid w:val="00A24BB1"/>
    <w:rsid w:val="00A24D14"/>
    <w:rsid w:val="00A24E41"/>
    <w:rsid w:val="00A24EE6"/>
    <w:rsid w:val="00A250B5"/>
    <w:rsid w:val="00A251BF"/>
    <w:rsid w:val="00A256C6"/>
    <w:rsid w:val="00A25806"/>
    <w:rsid w:val="00A259F5"/>
    <w:rsid w:val="00A25AF1"/>
    <w:rsid w:val="00A25DFF"/>
    <w:rsid w:val="00A26841"/>
    <w:rsid w:val="00A26842"/>
    <w:rsid w:val="00A269A9"/>
    <w:rsid w:val="00A269D8"/>
    <w:rsid w:val="00A26AF2"/>
    <w:rsid w:val="00A26F0C"/>
    <w:rsid w:val="00A27048"/>
    <w:rsid w:val="00A2731A"/>
    <w:rsid w:val="00A27515"/>
    <w:rsid w:val="00A275CE"/>
    <w:rsid w:val="00A27A21"/>
    <w:rsid w:val="00A27B4F"/>
    <w:rsid w:val="00A30040"/>
    <w:rsid w:val="00A30594"/>
    <w:rsid w:val="00A30750"/>
    <w:rsid w:val="00A3077D"/>
    <w:rsid w:val="00A307CF"/>
    <w:rsid w:val="00A309D5"/>
    <w:rsid w:val="00A30A3A"/>
    <w:rsid w:val="00A31447"/>
    <w:rsid w:val="00A31B99"/>
    <w:rsid w:val="00A31D07"/>
    <w:rsid w:val="00A31E9B"/>
    <w:rsid w:val="00A32392"/>
    <w:rsid w:val="00A323B5"/>
    <w:rsid w:val="00A32410"/>
    <w:rsid w:val="00A32416"/>
    <w:rsid w:val="00A330A9"/>
    <w:rsid w:val="00A33184"/>
    <w:rsid w:val="00A33415"/>
    <w:rsid w:val="00A337E8"/>
    <w:rsid w:val="00A33909"/>
    <w:rsid w:val="00A33DF4"/>
    <w:rsid w:val="00A34142"/>
    <w:rsid w:val="00A3421A"/>
    <w:rsid w:val="00A34293"/>
    <w:rsid w:val="00A34351"/>
    <w:rsid w:val="00A34576"/>
    <w:rsid w:val="00A347D6"/>
    <w:rsid w:val="00A34857"/>
    <w:rsid w:val="00A3486C"/>
    <w:rsid w:val="00A34BE7"/>
    <w:rsid w:val="00A34C55"/>
    <w:rsid w:val="00A34C9D"/>
    <w:rsid w:val="00A34E49"/>
    <w:rsid w:val="00A3512D"/>
    <w:rsid w:val="00A353FD"/>
    <w:rsid w:val="00A3559A"/>
    <w:rsid w:val="00A35A45"/>
    <w:rsid w:val="00A35C97"/>
    <w:rsid w:val="00A36551"/>
    <w:rsid w:val="00A368D8"/>
    <w:rsid w:val="00A36A41"/>
    <w:rsid w:val="00A36AFE"/>
    <w:rsid w:val="00A3724F"/>
    <w:rsid w:val="00A3725E"/>
    <w:rsid w:val="00A3757B"/>
    <w:rsid w:val="00A37820"/>
    <w:rsid w:val="00A37BD2"/>
    <w:rsid w:val="00A37C06"/>
    <w:rsid w:val="00A37DD1"/>
    <w:rsid w:val="00A37F82"/>
    <w:rsid w:val="00A37FDF"/>
    <w:rsid w:val="00A40025"/>
    <w:rsid w:val="00A400E4"/>
    <w:rsid w:val="00A40762"/>
    <w:rsid w:val="00A40AA6"/>
    <w:rsid w:val="00A40DA6"/>
    <w:rsid w:val="00A40F54"/>
    <w:rsid w:val="00A40FF8"/>
    <w:rsid w:val="00A414C6"/>
    <w:rsid w:val="00A414FB"/>
    <w:rsid w:val="00A41998"/>
    <w:rsid w:val="00A41A93"/>
    <w:rsid w:val="00A41BD6"/>
    <w:rsid w:val="00A42301"/>
    <w:rsid w:val="00A427A6"/>
    <w:rsid w:val="00A428F7"/>
    <w:rsid w:val="00A42A10"/>
    <w:rsid w:val="00A42CCF"/>
    <w:rsid w:val="00A432B5"/>
    <w:rsid w:val="00A433F2"/>
    <w:rsid w:val="00A435DF"/>
    <w:rsid w:val="00A43A5A"/>
    <w:rsid w:val="00A43B4B"/>
    <w:rsid w:val="00A43BD2"/>
    <w:rsid w:val="00A43BF1"/>
    <w:rsid w:val="00A43C34"/>
    <w:rsid w:val="00A43DC0"/>
    <w:rsid w:val="00A445A2"/>
    <w:rsid w:val="00A451D7"/>
    <w:rsid w:val="00A454F2"/>
    <w:rsid w:val="00A45D20"/>
    <w:rsid w:val="00A45D82"/>
    <w:rsid w:val="00A4628C"/>
    <w:rsid w:val="00A46A2A"/>
    <w:rsid w:val="00A46F8C"/>
    <w:rsid w:val="00A4777E"/>
    <w:rsid w:val="00A4797A"/>
    <w:rsid w:val="00A47A2F"/>
    <w:rsid w:val="00A47A59"/>
    <w:rsid w:val="00A50713"/>
    <w:rsid w:val="00A51181"/>
    <w:rsid w:val="00A512CA"/>
    <w:rsid w:val="00A51623"/>
    <w:rsid w:val="00A51847"/>
    <w:rsid w:val="00A51A8F"/>
    <w:rsid w:val="00A51FC5"/>
    <w:rsid w:val="00A52117"/>
    <w:rsid w:val="00A52653"/>
    <w:rsid w:val="00A52696"/>
    <w:rsid w:val="00A5282E"/>
    <w:rsid w:val="00A52C45"/>
    <w:rsid w:val="00A52EA9"/>
    <w:rsid w:val="00A531B7"/>
    <w:rsid w:val="00A532F2"/>
    <w:rsid w:val="00A533C7"/>
    <w:rsid w:val="00A5349F"/>
    <w:rsid w:val="00A5369D"/>
    <w:rsid w:val="00A539B3"/>
    <w:rsid w:val="00A53B83"/>
    <w:rsid w:val="00A53FA5"/>
    <w:rsid w:val="00A54076"/>
    <w:rsid w:val="00A5428F"/>
    <w:rsid w:val="00A54530"/>
    <w:rsid w:val="00A55008"/>
    <w:rsid w:val="00A550E1"/>
    <w:rsid w:val="00A551EE"/>
    <w:rsid w:val="00A55369"/>
    <w:rsid w:val="00A553E1"/>
    <w:rsid w:val="00A554F9"/>
    <w:rsid w:val="00A55ADB"/>
    <w:rsid w:val="00A55C0E"/>
    <w:rsid w:val="00A55C63"/>
    <w:rsid w:val="00A55E53"/>
    <w:rsid w:val="00A563EA"/>
    <w:rsid w:val="00A5661A"/>
    <w:rsid w:val="00A566D3"/>
    <w:rsid w:val="00A566EE"/>
    <w:rsid w:val="00A567A0"/>
    <w:rsid w:val="00A567D4"/>
    <w:rsid w:val="00A568A1"/>
    <w:rsid w:val="00A5696B"/>
    <w:rsid w:val="00A56B3E"/>
    <w:rsid w:val="00A56B7A"/>
    <w:rsid w:val="00A56D33"/>
    <w:rsid w:val="00A56DAC"/>
    <w:rsid w:val="00A56EE5"/>
    <w:rsid w:val="00A57603"/>
    <w:rsid w:val="00A57773"/>
    <w:rsid w:val="00A578DF"/>
    <w:rsid w:val="00A57B7A"/>
    <w:rsid w:val="00A57D0C"/>
    <w:rsid w:val="00A6011F"/>
    <w:rsid w:val="00A60482"/>
    <w:rsid w:val="00A606AE"/>
    <w:rsid w:val="00A60749"/>
    <w:rsid w:val="00A60B1B"/>
    <w:rsid w:val="00A60C0C"/>
    <w:rsid w:val="00A60DE4"/>
    <w:rsid w:val="00A6158E"/>
    <w:rsid w:val="00A61EB9"/>
    <w:rsid w:val="00A61F42"/>
    <w:rsid w:val="00A62B29"/>
    <w:rsid w:val="00A62B7A"/>
    <w:rsid w:val="00A62B7D"/>
    <w:rsid w:val="00A62F64"/>
    <w:rsid w:val="00A63619"/>
    <w:rsid w:val="00A63853"/>
    <w:rsid w:val="00A638A6"/>
    <w:rsid w:val="00A63B81"/>
    <w:rsid w:val="00A63EDE"/>
    <w:rsid w:val="00A63F07"/>
    <w:rsid w:val="00A63FBC"/>
    <w:rsid w:val="00A64586"/>
    <w:rsid w:val="00A64E27"/>
    <w:rsid w:val="00A64F6F"/>
    <w:rsid w:val="00A65727"/>
    <w:rsid w:val="00A65A1F"/>
    <w:rsid w:val="00A65B56"/>
    <w:rsid w:val="00A65DFD"/>
    <w:rsid w:val="00A65EBD"/>
    <w:rsid w:val="00A65FD0"/>
    <w:rsid w:val="00A66263"/>
    <w:rsid w:val="00A66455"/>
    <w:rsid w:val="00A664FE"/>
    <w:rsid w:val="00A66B3F"/>
    <w:rsid w:val="00A66CF1"/>
    <w:rsid w:val="00A66DF8"/>
    <w:rsid w:val="00A66EA6"/>
    <w:rsid w:val="00A66EC2"/>
    <w:rsid w:val="00A66F7D"/>
    <w:rsid w:val="00A67376"/>
    <w:rsid w:val="00A67608"/>
    <w:rsid w:val="00A67719"/>
    <w:rsid w:val="00A678DF"/>
    <w:rsid w:val="00A67A01"/>
    <w:rsid w:val="00A67ABA"/>
    <w:rsid w:val="00A67C0A"/>
    <w:rsid w:val="00A67C56"/>
    <w:rsid w:val="00A67F71"/>
    <w:rsid w:val="00A70218"/>
    <w:rsid w:val="00A70B33"/>
    <w:rsid w:val="00A70DE2"/>
    <w:rsid w:val="00A70EB8"/>
    <w:rsid w:val="00A70EE3"/>
    <w:rsid w:val="00A70EEC"/>
    <w:rsid w:val="00A71751"/>
    <w:rsid w:val="00A71AA7"/>
    <w:rsid w:val="00A71C70"/>
    <w:rsid w:val="00A71F2E"/>
    <w:rsid w:val="00A72199"/>
    <w:rsid w:val="00A725B8"/>
    <w:rsid w:val="00A7263E"/>
    <w:rsid w:val="00A72A63"/>
    <w:rsid w:val="00A72C71"/>
    <w:rsid w:val="00A72F3E"/>
    <w:rsid w:val="00A72FD8"/>
    <w:rsid w:val="00A731A8"/>
    <w:rsid w:val="00A7338D"/>
    <w:rsid w:val="00A738B4"/>
    <w:rsid w:val="00A738F7"/>
    <w:rsid w:val="00A73A7F"/>
    <w:rsid w:val="00A73AB8"/>
    <w:rsid w:val="00A73ACA"/>
    <w:rsid w:val="00A73B59"/>
    <w:rsid w:val="00A73BA0"/>
    <w:rsid w:val="00A73E83"/>
    <w:rsid w:val="00A73F3D"/>
    <w:rsid w:val="00A740AD"/>
    <w:rsid w:val="00A7414B"/>
    <w:rsid w:val="00A74686"/>
    <w:rsid w:val="00A74C47"/>
    <w:rsid w:val="00A75015"/>
    <w:rsid w:val="00A751A8"/>
    <w:rsid w:val="00A75287"/>
    <w:rsid w:val="00A75429"/>
    <w:rsid w:val="00A7569E"/>
    <w:rsid w:val="00A75A5D"/>
    <w:rsid w:val="00A75A63"/>
    <w:rsid w:val="00A75B09"/>
    <w:rsid w:val="00A76B11"/>
    <w:rsid w:val="00A76CED"/>
    <w:rsid w:val="00A76F38"/>
    <w:rsid w:val="00A76F7C"/>
    <w:rsid w:val="00A771A9"/>
    <w:rsid w:val="00A7766C"/>
    <w:rsid w:val="00A7798C"/>
    <w:rsid w:val="00A77B49"/>
    <w:rsid w:val="00A77D78"/>
    <w:rsid w:val="00A77DB3"/>
    <w:rsid w:val="00A77EAA"/>
    <w:rsid w:val="00A8007E"/>
    <w:rsid w:val="00A80080"/>
    <w:rsid w:val="00A80361"/>
    <w:rsid w:val="00A80750"/>
    <w:rsid w:val="00A80759"/>
    <w:rsid w:val="00A807CA"/>
    <w:rsid w:val="00A8090D"/>
    <w:rsid w:val="00A8098B"/>
    <w:rsid w:val="00A80D67"/>
    <w:rsid w:val="00A80FCC"/>
    <w:rsid w:val="00A81060"/>
    <w:rsid w:val="00A81B42"/>
    <w:rsid w:val="00A81BFA"/>
    <w:rsid w:val="00A81D46"/>
    <w:rsid w:val="00A81DFF"/>
    <w:rsid w:val="00A82845"/>
    <w:rsid w:val="00A828B1"/>
    <w:rsid w:val="00A82CBF"/>
    <w:rsid w:val="00A82E2E"/>
    <w:rsid w:val="00A830D3"/>
    <w:rsid w:val="00A830EC"/>
    <w:rsid w:val="00A8345B"/>
    <w:rsid w:val="00A83839"/>
    <w:rsid w:val="00A838FF"/>
    <w:rsid w:val="00A83B9A"/>
    <w:rsid w:val="00A83C20"/>
    <w:rsid w:val="00A83D27"/>
    <w:rsid w:val="00A843B7"/>
    <w:rsid w:val="00A844E3"/>
    <w:rsid w:val="00A846D6"/>
    <w:rsid w:val="00A847A1"/>
    <w:rsid w:val="00A847E9"/>
    <w:rsid w:val="00A84949"/>
    <w:rsid w:val="00A84A2D"/>
    <w:rsid w:val="00A84CFE"/>
    <w:rsid w:val="00A84D2E"/>
    <w:rsid w:val="00A84D65"/>
    <w:rsid w:val="00A8578C"/>
    <w:rsid w:val="00A85B9C"/>
    <w:rsid w:val="00A85EF5"/>
    <w:rsid w:val="00A86072"/>
    <w:rsid w:val="00A860D9"/>
    <w:rsid w:val="00A86109"/>
    <w:rsid w:val="00A861C2"/>
    <w:rsid w:val="00A86744"/>
    <w:rsid w:val="00A8680D"/>
    <w:rsid w:val="00A86DD3"/>
    <w:rsid w:val="00A87068"/>
    <w:rsid w:val="00A872A1"/>
    <w:rsid w:val="00A8744C"/>
    <w:rsid w:val="00A878C6"/>
    <w:rsid w:val="00A87B41"/>
    <w:rsid w:val="00A900D8"/>
    <w:rsid w:val="00A900DC"/>
    <w:rsid w:val="00A90501"/>
    <w:rsid w:val="00A90841"/>
    <w:rsid w:val="00A90A44"/>
    <w:rsid w:val="00A90B10"/>
    <w:rsid w:val="00A90C4B"/>
    <w:rsid w:val="00A911BD"/>
    <w:rsid w:val="00A91322"/>
    <w:rsid w:val="00A914BC"/>
    <w:rsid w:val="00A91C1F"/>
    <w:rsid w:val="00A91CF3"/>
    <w:rsid w:val="00A91EFF"/>
    <w:rsid w:val="00A92001"/>
    <w:rsid w:val="00A92020"/>
    <w:rsid w:val="00A92070"/>
    <w:rsid w:val="00A927C7"/>
    <w:rsid w:val="00A92824"/>
    <w:rsid w:val="00A92BC3"/>
    <w:rsid w:val="00A93291"/>
    <w:rsid w:val="00A933AE"/>
    <w:rsid w:val="00A935B3"/>
    <w:rsid w:val="00A93773"/>
    <w:rsid w:val="00A93960"/>
    <w:rsid w:val="00A93F42"/>
    <w:rsid w:val="00A94046"/>
    <w:rsid w:val="00A940CC"/>
    <w:rsid w:val="00A941BA"/>
    <w:rsid w:val="00A942C9"/>
    <w:rsid w:val="00A94F05"/>
    <w:rsid w:val="00A95118"/>
    <w:rsid w:val="00A951A8"/>
    <w:rsid w:val="00A9522B"/>
    <w:rsid w:val="00A95392"/>
    <w:rsid w:val="00A954A9"/>
    <w:rsid w:val="00A95A1D"/>
    <w:rsid w:val="00A95CBB"/>
    <w:rsid w:val="00A95D52"/>
    <w:rsid w:val="00A95D90"/>
    <w:rsid w:val="00A95F9E"/>
    <w:rsid w:val="00A96363"/>
    <w:rsid w:val="00A9639A"/>
    <w:rsid w:val="00A964AF"/>
    <w:rsid w:val="00A96F2E"/>
    <w:rsid w:val="00A96FCA"/>
    <w:rsid w:val="00A9764D"/>
    <w:rsid w:val="00A97720"/>
    <w:rsid w:val="00A97811"/>
    <w:rsid w:val="00A97ACA"/>
    <w:rsid w:val="00A97E84"/>
    <w:rsid w:val="00AA0555"/>
    <w:rsid w:val="00AA05C7"/>
    <w:rsid w:val="00AA060F"/>
    <w:rsid w:val="00AA06B7"/>
    <w:rsid w:val="00AA076B"/>
    <w:rsid w:val="00AA08C3"/>
    <w:rsid w:val="00AA09D7"/>
    <w:rsid w:val="00AA0C33"/>
    <w:rsid w:val="00AA0CF8"/>
    <w:rsid w:val="00AA1395"/>
    <w:rsid w:val="00AA15E0"/>
    <w:rsid w:val="00AA1787"/>
    <w:rsid w:val="00AA1A18"/>
    <w:rsid w:val="00AA1A4D"/>
    <w:rsid w:val="00AA20C2"/>
    <w:rsid w:val="00AA2C05"/>
    <w:rsid w:val="00AA2DEF"/>
    <w:rsid w:val="00AA31F8"/>
    <w:rsid w:val="00AA33EB"/>
    <w:rsid w:val="00AA3A40"/>
    <w:rsid w:val="00AA3FD9"/>
    <w:rsid w:val="00AA41C7"/>
    <w:rsid w:val="00AA42AC"/>
    <w:rsid w:val="00AA45EA"/>
    <w:rsid w:val="00AA47B2"/>
    <w:rsid w:val="00AA47C7"/>
    <w:rsid w:val="00AA4F3D"/>
    <w:rsid w:val="00AA4FEE"/>
    <w:rsid w:val="00AA55B6"/>
    <w:rsid w:val="00AA5CE1"/>
    <w:rsid w:val="00AA5D63"/>
    <w:rsid w:val="00AA5F18"/>
    <w:rsid w:val="00AA5FDC"/>
    <w:rsid w:val="00AA643A"/>
    <w:rsid w:val="00AA6AB7"/>
    <w:rsid w:val="00AA6B9F"/>
    <w:rsid w:val="00AA7068"/>
    <w:rsid w:val="00AA7871"/>
    <w:rsid w:val="00AA799F"/>
    <w:rsid w:val="00AA7ABF"/>
    <w:rsid w:val="00AA7D32"/>
    <w:rsid w:val="00AA7EB5"/>
    <w:rsid w:val="00AB065C"/>
    <w:rsid w:val="00AB0B10"/>
    <w:rsid w:val="00AB0D80"/>
    <w:rsid w:val="00AB0E08"/>
    <w:rsid w:val="00AB0E85"/>
    <w:rsid w:val="00AB1423"/>
    <w:rsid w:val="00AB1601"/>
    <w:rsid w:val="00AB1C1A"/>
    <w:rsid w:val="00AB1F58"/>
    <w:rsid w:val="00AB2171"/>
    <w:rsid w:val="00AB22AA"/>
    <w:rsid w:val="00AB2599"/>
    <w:rsid w:val="00AB25B7"/>
    <w:rsid w:val="00AB25C7"/>
    <w:rsid w:val="00AB265E"/>
    <w:rsid w:val="00AB2879"/>
    <w:rsid w:val="00AB293D"/>
    <w:rsid w:val="00AB2B54"/>
    <w:rsid w:val="00AB2D7C"/>
    <w:rsid w:val="00AB2D84"/>
    <w:rsid w:val="00AB3593"/>
    <w:rsid w:val="00AB3B29"/>
    <w:rsid w:val="00AB4093"/>
    <w:rsid w:val="00AB40FE"/>
    <w:rsid w:val="00AB4182"/>
    <w:rsid w:val="00AB4C14"/>
    <w:rsid w:val="00AB4E30"/>
    <w:rsid w:val="00AB6412"/>
    <w:rsid w:val="00AB6D75"/>
    <w:rsid w:val="00AB6FF7"/>
    <w:rsid w:val="00AB76A6"/>
    <w:rsid w:val="00AB78D8"/>
    <w:rsid w:val="00AB7ABA"/>
    <w:rsid w:val="00AB7B77"/>
    <w:rsid w:val="00AB7BA1"/>
    <w:rsid w:val="00AB7E13"/>
    <w:rsid w:val="00AC059B"/>
    <w:rsid w:val="00AC0AD7"/>
    <w:rsid w:val="00AC0CAF"/>
    <w:rsid w:val="00AC0CE1"/>
    <w:rsid w:val="00AC0D2D"/>
    <w:rsid w:val="00AC113D"/>
    <w:rsid w:val="00AC1405"/>
    <w:rsid w:val="00AC1AA7"/>
    <w:rsid w:val="00AC1E93"/>
    <w:rsid w:val="00AC1EB2"/>
    <w:rsid w:val="00AC2398"/>
    <w:rsid w:val="00AC24A8"/>
    <w:rsid w:val="00AC277C"/>
    <w:rsid w:val="00AC27CF"/>
    <w:rsid w:val="00AC28E1"/>
    <w:rsid w:val="00AC29D3"/>
    <w:rsid w:val="00AC2B5E"/>
    <w:rsid w:val="00AC37AA"/>
    <w:rsid w:val="00AC3A09"/>
    <w:rsid w:val="00AC3D3B"/>
    <w:rsid w:val="00AC3FFB"/>
    <w:rsid w:val="00AC40C9"/>
    <w:rsid w:val="00AC432B"/>
    <w:rsid w:val="00AC4B84"/>
    <w:rsid w:val="00AC5455"/>
    <w:rsid w:val="00AC57AB"/>
    <w:rsid w:val="00AC58A7"/>
    <w:rsid w:val="00AC5B49"/>
    <w:rsid w:val="00AC5C97"/>
    <w:rsid w:val="00AC5EF8"/>
    <w:rsid w:val="00AC63BD"/>
    <w:rsid w:val="00AC6597"/>
    <w:rsid w:val="00AC65F4"/>
    <w:rsid w:val="00AC67C3"/>
    <w:rsid w:val="00AC6E3A"/>
    <w:rsid w:val="00AC7500"/>
    <w:rsid w:val="00AC7A7F"/>
    <w:rsid w:val="00AC7BB4"/>
    <w:rsid w:val="00AC7D5C"/>
    <w:rsid w:val="00AD0255"/>
    <w:rsid w:val="00AD0572"/>
    <w:rsid w:val="00AD0708"/>
    <w:rsid w:val="00AD0824"/>
    <w:rsid w:val="00AD09B5"/>
    <w:rsid w:val="00AD0E5B"/>
    <w:rsid w:val="00AD1375"/>
    <w:rsid w:val="00AD15AE"/>
    <w:rsid w:val="00AD1844"/>
    <w:rsid w:val="00AD19B2"/>
    <w:rsid w:val="00AD1A66"/>
    <w:rsid w:val="00AD22E1"/>
    <w:rsid w:val="00AD2579"/>
    <w:rsid w:val="00AD25A1"/>
    <w:rsid w:val="00AD2C2C"/>
    <w:rsid w:val="00AD2D59"/>
    <w:rsid w:val="00AD347D"/>
    <w:rsid w:val="00AD34EC"/>
    <w:rsid w:val="00AD3626"/>
    <w:rsid w:val="00AD3A58"/>
    <w:rsid w:val="00AD3A99"/>
    <w:rsid w:val="00AD3F6A"/>
    <w:rsid w:val="00AD4208"/>
    <w:rsid w:val="00AD4331"/>
    <w:rsid w:val="00AD43A8"/>
    <w:rsid w:val="00AD45F5"/>
    <w:rsid w:val="00AD4792"/>
    <w:rsid w:val="00AD4B5B"/>
    <w:rsid w:val="00AD4D5A"/>
    <w:rsid w:val="00AD518E"/>
    <w:rsid w:val="00AD51F6"/>
    <w:rsid w:val="00AD5C10"/>
    <w:rsid w:val="00AD64A0"/>
    <w:rsid w:val="00AD64F0"/>
    <w:rsid w:val="00AD6C7E"/>
    <w:rsid w:val="00AD6C88"/>
    <w:rsid w:val="00AD7119"/>
    <w:rsid w:val="00AD7124"/>
    <w:rsid w:val="00AD7153"/>
    <w:rsid w:val="00AD77D0"/>
    <w:rsid w:val="00AD796D"/>
    <w:rsid w:val="00AD7BFD"/>
    <w:rsid w:val="00AD7C26"/>
    <w:rsid w:val="00AE0102"/>
    <w:rsid w:val="00AE0917"/>
    <w:rsid w:val="00AE0945"/>
    <w:rsid w:val="00AE0984"/>
    <w:rsid w:val="00AE09E8"/>
    <w:rsid w:val="00AE10B9"/>
    <w:rsid w:val="00AE1B3E"/>
    <w:rsid w:val="00AE1EBE"/>
    <w:rsid w:val="00AE225A"/>
    <w:rsid w:val="00AE251C"/>
    <w:rsid w:val="00AE2799"/>
    <w:rsid w:val="00AE2B70"/>
    <w:rsid w:val="00AE2E5E"/>
    <w:rsid w:val="00AE3116"/>
    <w:rsid w:val="00AE360C"/>
    <w:rsid w:val="00AE3619"/>
    <w:rsid w:val="00AE3A4D"/>
    <w:rsid w:val="00AE3B5D"/>
    <w:rsid w:val="00AE4B4E"/>
    <w:rsid w:val="00AE501A"/>
    <w:rsid w:val="00AE55BC"/>
    <w:rsid w:val="00AE58D1"/>
    <w:rsid w:val="00AE5B70"/>
    <w:rsid w:val="00AE6061"/>
    <w:rsid w:val="00AE61AC"/>
    <w:rsid w:val="00AE6264"/>
    <w:rsid w:val="00AE66DC"/>
    <w:rsid w:val="00AE6E4D"/>
    <w:rsid w:val="00AE6FCE"/>
    <w:rsid w:val="00AE7290"/>
    <w:rsid w:val="00AE74B9"/>
    <w:rsid w:val="00AE77E5"/>
    <w:rsid w:val="00AE7817"/>
    <w:rsid w:val="00AE7865"/>
    <w:rsid w:val="00AE7A7F"/>
    <w:rsid w:val="00AE7D7B"/>
    <w:rsid w:val="00AE7EE6"/>
    <w:rsid w:val="00AF0547"/>
    <w:rsid w:val="00AF061D"/>
    <w:rsid w:val="00AF0F3A"/>
    <w:rsid w:val="00AF11DD"/>
    <w:rsid w:val="00AF1674"/>
    <w:rsid w:val="00AF191F"/>
    <w:rsid w:val="00AF19DC"/>
    <w:rsid w:val="00AF1A9B"/>
    <w:rsid w:val="00AF1BC5"/>
    <w:rsid w:val="00AF1C5E"/>
    <w:rsid w:val="00AF1D2B"/>
    <w:rsid w:val="00AF1D3C"/>
    <w:rsid w:val="00AF1F3A"/>
    <w:rsid w:val="00AF2122"/>
    <w:rsid w:val="00AF265D"/>
    <w:rsid w:val="00AF3365"/>
    <w:rsid w:val="00AF33CE"/>
    <w:rsid w:val="00AF47EB"/>
    <w:rsid w:val="00AF4828"/>
    <w:rsid w:val="00AF4921"/>
    <w:rsid w:val="00AF497F"/>
    <w:rsid w:val="00AF49CB"/>
    <w:rsid w:val="00AF4C15"/>
    <w:rsid w:val="00AF4FE2"/>
    <w:rsid w:val="00AF54F3"/>
    <w:rsid w:val="00AF593B"/>
    <w:rsid w:val="00AF5CD6"/>
    <w:rsid w:val="00AF61BB"/>
    <w:rsid w:val="00AF636A"/>
    <w:rsid w:val="00AF6732"/>
    <w:rsid w:val="00AF6BE0"/>
    <w:rsid w:val="00AF6D64"/>
    <w:rsid w:val="00AF70FB"/>
    <w:rsid w:val="00AF7CF2"/>
    <w:rsid w:val="00B00268"/>
    <w:rsid w:val="00B002BE"/>
    <w:rsid w:val="00B00792"/>
    <w:rsid w:val="00B00AB9"/>
    <w:rsid w:val="00B00C82"/>
    <w:rsid w:val="00B01148"/>
    <w:rsid w:val="00B01761"/>
    <w:rsid w:val="00B0187D"/>
    <w:rsid w:val="00B01CB6"/>
    <w:rsid w:val="00B0223B"/>
    <w:rsid w:val="00B02269"/>
    <w:rsid w:val="00B0246C"/>
    <w:rsid w:val="00B02787"/>
    <w:rsid w:val="00B028BE"/>
    <w:rsid w:val="00B02AF4"/>
    <w:rsid w:val="00B02BCE"/>
    <w:rsid w:val="00B02BE7"/>
    <w:rsid w:val="00B03004"/>
    <w:rsid w:val="00B032AD"/>
    <w:rsid w:val="00B035B4"/>
    <w:rsid w:val="00B035CA"/>
    <w:rsid w:val="00B03C59"/>
    <w:rsid w:val="00B03D02"/>
    <w:rsid w:val="00B03DFC"/>
    <w:rsid w:val="00B03F20"/>
    <w:rsid w:val="00B040F3"/>
    <w:rsid w:val="00B0427F"/>
    <w:rsid w:val="00B044BD"/>
    <w:rsid w:val="00B04700"/>
    <w:rsid w:val="00B04943"/>
    <w:rsid w:val="00B04B3A"/>
    <w:rsid w:val="00B05414"/>
    <w:rsid w:val="00B05439"/>
    <w:rsid w:val="00B05F9B"/>
    <w:rsid w:val="00B064A9"/>
    <w:rsid w:val="00B0650A"/>
    <w:rsid w:val="00B067FC"/>
    <w:rsid w:val="00B06A1F"/>
    <w:rsid w:val="00B06A72"/>
    <w:rsid w:val="00B06B23"/>
    <w:rsid w:val="00B06C3C"/>
    <w:rsid w:val="00B06E40"/>
    <w:rsid w:val="00B0719A"/>
    <w:rsid w:val="00B07D12"/>
    <w:rsid w:val="00B07EAE"/>
    <w:rsid w:val="00B07ED5"/>
    <w:rsid w:val="00B106AE"/>
    <w:rsid w:val="00B1090F"/>
    <w:rsid w:val="00B10F44"/>
    <w:rsid w:val="00B10F5B"/>
    <w:rsid w:val="00B11144"/>
    <w:rsid w:val="00B112D3"/>
    <w:rsid w:val="00B115DC"/>
    <w:rsid w:val="00B117F3"/>
    <w:rsid w:val="00B1190D"/>
    <w:rsid w:val="00B119CD"/>
    <w:rsid w:val="00B11A24"/>
    <w:rsid w:val="00B1260F"/>
    <w:rsid w:val="00B12840"/>
    <w:rsid w:val="00B12F84"/>
    <w:rsid w:val="00B130C7"/>
    <w:rsid w:val="00B135C1"/>
    <w:rsid w:val="00B14103"/>
    <w:rsid w:val="00B142D3"/>
    <w:rsid w:val="00B14301"/>
    <w:rsid w:val="00B1483D"/>
    <w:rsid w:val="00B15500"/>
    <w:rsid w:val="00B15515"/>
    <w:rsid w:val="00B156C3"/>
    <w:rsid w:val="00B15788"/>
    <w:rsid w:val="00B15987"/>
    <w:rsid w:val="00B15BC6"/>
    <w:rsid w:val="00B15CB6"/>
    <w:rsid w:val="00B15EEE"/>
    <w:rsid w:val="00B16128"/>
    <w:rsid w:val="00B16259"/>
    <w:rsid w:val="00B16436"/>
    <w:rsid w:val="00B16483"/>
    <w:rsid w:val="00B1654F"/>
    <w:rsid w:val="00B16A5B"/>
    <w:rsid w:val="00B16D6D"/>
    <w:rsid w:val="00B174DC"/>
    <w:rsid w:val="00B1787C"/>
    <w:rsid w:val="00B17F98"/>
    <w:rsid w:val="00B2039E"/>
    <w:rsid w:val="00B205E5"/>
    <w:rsid w:val="00B20896"/>
    <w:rsid w:val="00B20AD4"/>
    <w:rsid w:val="00B215AE"/>
    <w:rsid w:val="00B21856"/>
    <w:rsid w:val="00B21B68"/>
    <w:rsid w:val="00B221A3"/>
    <w:rsid w:val="00B22261"/>
    <w:rsid w:val="00B2250A"/>
    <w:rsid w:val="00B23180"/>
    <w:rsid w:val="00B23380"/>
    <w:rsid w:val="00B237A9"/>
    <w:rsid w:val="00B23A12"/>
    <w:rsid w:val="00B23AE0"/>
    <w:rsid w:val="00B240D1"/>
    <w:rsid w:val="00B246E0"/>
    <w:rsid w:val="00B249AB"/>
    <w:rsid w:val="00B24B7F"/>
    <w:rsid w:val="00B24EBB"/>
    <w:rsid w:val="00B24F61"/>
    <w:rsid w:val="00B251F2"/>
    <w:rsid w:val="00B25896"/>
    <w:rsid w:val="00B2620F"/>
    <w:rsid w:val="00B26A6E"/>
    <w:rsid w:val="00B26A9D"/>
    <w:rsid w:val="00B26E78"/>
    <w:rsid w:val="00B274DE"/>
    <w:rsid w:val="00B27803"/>
    <w:rsid w:val="00B27AF2"/>
    <w:rsid w:val="00B27B89"/>
    <w:rsid w:val="00B27CD0"/>
    <w:rsid w:val="00B27D43"/>
    <w:rsid w:val="00B27F15"/>
    <w:rsid w:val="00B27F3A"/>
    <w:rsid w:val="00B27FC3"/>
    <w:rsid w:val="00B30125"/>
    <w:rsid w:val="00B30E5D"/>
    <w:rsid w:val="00B30E90"/>
    <w:rsid w:val="00B31573"/>
    <w:rsid w:val="00B31814"/>
    <w:rsid w:val="00B318A3"/>
    <w:rsid w:val="00B31A8C"/>
    <w:rsid w:val="00B31BF3"/>
    <w:rsid w:val="00B31EB7"/>
    <w:rsid w:val="00B3249A"/>
    <w:rsid w:val="00B326AF"/>
    <w:rsid w:val="00B326C5"/>
    <w:rsid w:val="00B3276D"/>
    <w:rsid w:val="00B32B8B"/>
    <w:rsid w:val="00B32C3B"/>
    <w:rsid w:val="00B3312A"/>
    <w:rsid w:val="00B3349A"/>
    <w:rsid w:val="00B337F4"/>
    <w:rsid w:val="00B340F0"/>
    <w:rsid w:val="00B3447C"/>
    <w:rsid w:val="00B344B5"/>
    <w:rsid w:val="00B3495F"/>
    <w:rsid w:val="00B3535B"/>
    <w:rsid w:val="00B353A3"/>
    <w:rsid w:val="00B35727"/>
    <w:rsid w:val="00B35BBB"/>
    <w:rsid w:val="00B35F67"/>
    <w:rsid w:val="00B360FC"/>
    <w:rsid w:val="00B36220"/>
    <w:rsid w:val="00B37210"/>
    <w:rsid w:val="00B3743D"/>
    <w:rsid w:val="00B37520"/>
    <w:rsid w:val="00B37525"/>
    <w:rsid w:val="00B37BBA"/>
    <w:rsid w:val="00B37D39"/>
    <w:rsid w:val="00B404F9"/>
    <w:rsid w:val="00B40698"/>
    <w:rsid w:val="00B406E1"/>
    <w:rsid w:val="00B409C5"/>
    <w:rsid w:val="00B410B3"/>
    <w:rsid w:val="00B413B2"/>
    <w:rsid w:val="00B4144A"/>
    <w:rsid w:val="00B4146C"/>
    <w:rsid w:val="00B414DB"/>
    <w:rsid w:val="00B41900"/>
    <w:rsid w:val="00B41AAD"/>
    <w:rsid w:val="00B41C3E"/>
    <w:rsid w:val="00B41C97"/>
    <w:rsid w:val="00B41EA5"/>
    <w:rsid w:val="00B42041"/>
    <w:rsid w:val="00B42110"/>
    <w:rsid w:val="00B424D0"/>
    <w:rsid w:val="00B42B56"/>
    <w:rsid w:val="00B42C45"/>
    <w:rsid w:val="00B433BC"/>
    <w:rsid w:val="00B442DB"/>
    <w:rsid w:val="00B44374"/>
    <w:rsid w:val="00B4477D"/>
    <w:rsid w:val="00B44B23"/>
    <w:rsid w:val="00B44F95"/>
    <w:rsid w:val="00B454DA"/>
    <w:rsid w:val="00B45530"/>
    <w:rsid w:val="00B4561B"/>
    <w:rsid w:val="00B45AAD"/>
    <w:rsid w:val="00B45B5B"/>
    <w:rsid w:val="00B45C1D"/>
    <w:rsid w:val="00B45FB3"/>
    <w:rsid w:val="00B461BD"/>
    <w:rsid w:val="00B4630F"/>
    <w:rsid w:val="00B465B8"/>
    <w:rsid w:val="00B466C2"/>
    <w:rsid w:val="00B46732"/>
    <w:rsid w:val="00B46A1C"/>
    <w:rsid w:val="00B46CA2"/>
    <w:rsid w:val="00B472FA"/>
    <w:rsid w:val="00B47400"/>
    <w:rsid w:val="00B47B3F"/>
    <w:rsid w:val="00B47C8E"/>
    <w:rsid w:val="00B505E0"/>
    <w:rsid w:val="00B506A5"/>
    <w:rsid w:val="00B508BB"/>
    <w:rsid w:val="00B50B9C"/>
    <w:rsid w:val="00B51010"/>
    <w:rsid w:val="00B511B5"/>
    <w:rsid w:val="00B51F85"/>
    <w:rsid w:val="00B51FA7"/>
    <w:rsid w:val="00B520D1"/>
    <w:rsid w:val="00B5227C"/>
    <w:rsid w:val="00B5248C"/>
    <w:rsid w:val="00B52876"/>
    <w:rsid w:val="00B52914"/>
    <w:rsid w:val="00B52CFA"/>
    <w:rsid w:val="00B52D9F"/>
    <w:rsid w:val="00B52E11"/>
    <w:rsid w:val="00B5324C"/>
    <w:rsid w:val="00B532C6"/>
    <w:rsid w:val="00B53319"/>
    <w:rsid w:val="00B542F0"/>
    <w:rsid w:val="00B54493"/>
    <w:rsid w:val="00B54B4B"/>
    <w:rsid w:val="00B54E5B"/>
    <w:rsid w:val="00B5512D"/>
    <w:rsid w:val="00B556A2"/>
    <w:rsid w:val="00B557E5"/>
    <w:rsid w:val="00B55B1B"/>
    <w:rsid w:val="00B55DCE"/>
    <w:rsid w:val="00B55F0D"/>
    <w:rsid w:val="00B55FC7"/>
    <w:rsid w:val="00B55FFD"/>
    <w:rsid w:val="00B56448"/>
    <w:rsid w:val="00B565C8"/>
    <w:rsid w:val="00B566F8"/>
    <w:rsid w:val="00B56BA0"/>
    <w:rsid w:val="00B56EAA"/>
    <w:rsid w:val="00B5758D"/>
    <w:rsid w:val="00B575EB"/>
    <w:rsid w:val="00B57727"/>
    <w:rsid w:val="00B578AD"/>
    <w:rsid w:val="00B5790A"/>
    <w:rsid w:val="00B57ABC"/>
    <w:rsid w:val="00B600C9"/>
    <w:rsid w:val="00B603BE"/>
    <w:rsid w:val="00B606C5"/>
    <w:rsid w:val="00B6076A"/>
    <w:rsid w:val="00B607A0"/>
    <w:rsid w:val="00B608EB"/>
    <w:rsid w:val="00B611C8"/>
    <w:rsid w:val="00B6121B"/>
    <w:rsid w:val="00B614C6"/>
    <w:rsid w:val="00B61726"/>
    <w:rsid w:val="00B61A78"/>
    <w:rsid w:val="00B61BC6"/>
    <w:rsid w:val="00B61F85"/>
    <w:rsid w:val="00B620C3"/>
    <w:rsid w:val="00B62298"/>
    <w:rsid w:val="00B62333"/>
    <w:rsid w:val="00B62576"/>
    <w:rsid w:val="00B6268C"/>
    <w:rsid w:val="00B628C8"/>
    <w:rsid w:val="00B62A0D"/>
    <w:rsid w:val="00B62E2F"/>
    <w:rsid w:val="00B6350E"/>
    <w:rsid w:val="00B638F6"/>
    <w:rsid w:val="00B63ADD"/>
    <w:rsid w:val="00B63B64"/>
    <w:rsid w:val="00B63E27"/>
    <w:rsid w:val="00B63EC4"/>
    <w:rsid w:val="00B64244"/>
    <w:rsid w:val="00B643F0"/>
    <w:rsid w:val="00B64837"/>
    <w:rsid w:val="00B648AC"/>
    <w:rsid w:val="00B64C11"/>
    <w:rsid w:val="00B64F61"/>
    <w:rsid w:val="00B658E1"/>
    <w:rsid w:val="00B65CDA"/>
    <w:rsid w:val="00B65CEA"/>
    <w:rsid w:val="00B6604E"/>
    <w:rsid w:val="00B6612B"/>
    <w:rsid w:val="00B66377"/>
    <w:rsid w:val="00B666A9"/>
    <w:rsid w:val="00B66AE3"/>
    <w:rsid w:val="00B66BF5"/>
    <w:rsid w:val="00B6736D"/>
    <w:rsid w:val="00B67764"/>
    <w:rsid w:val="00B67BDD"/>
    <w:rsid w:val="00B67DC2"/>
    <w:rsid w:val="00B67F16"/>
    <w:rsid w:val="00B70263"/>
    <w:rsid w:val="00B702B7"/>
    <w:rsid w:val="00B702FA"/>
    <w:rsid w:val="00B706EF"/>
    <w:rsid w:val="00B7094E"/>
    <w:rsid w:val="00B70A07"/>
    <w:rsid w:val="00B715F6"/>
    <w:rsid w:val="00B719C0"/>
    <w:rsid w:val="00B71AB9"/>
    <w:rsid w:val="00B7217B"/>
    <w:rsid w:val="00B72CF7"/>
    <w:rsid w:val="00B72DC3"/>
    <w:rsid w:val="00B73018"/>
    <w:rsid w:val="00B73084"/>
    <w:rsid w:val="00B7354B"/>
    <w:rsid w:val="00B73952"/>
    <w:rsid w:val="00B73AFC"/>
    <w:rsid w:val="00B73B17"/>
    <w:rsid w:val="00B73B9F"/>
    <w:rsid w:val="00B73BD0"/>
    <w:rsid w:val="00B73CA8"/>
    <w:rsid w:val="00B7416B"/>
    <w:rsid w:val="00B74421"/>
    <w:rsid w:val="00B74466"/>
    <w:rsid w:val="00B74636"/>
    <w:rsid w:val="00B74AB7"/>
    <w:rsid w:val="00B74BF0"/>
    <w:rsid w:val="00B74C0B"/>
    <w:rsid w:val="00B74C9F"/>
    <w:rsid w:val="00B74FF5"/>
    <w:rsid w:val="00B750A6"/>
    <w:rsid w:val="00B75204"/>
    <w:rsid w:val="00B75476"/>
    <w:rsid w:val="00B754AC"/>
    <w:rsid w:val="00B75D74"/>
    <w:rsid w:val="00B75EBD"/>
    <w:rsid w:val="00B75EFF"/>
    <w:rsid w:val="00B75F51"/>
    <w:rsid w:val="00B75F5E"/>
    <w:rsid w:val="00B760C2"/>
    <w:rsid w:val="00B7624E"/>
    <w:rsid w:val="00B7638B"/>
    <w:rsid w:val="00B76B99"/>
    <w:rsid w:val="00B77522"/>
    <w:rsid w:val="00B7785C"/>
    <w:rsid w:val="00B77F88"/>
    <w:rsid w:val="00B77FA2"/>
    <w:rsid w:val="00B8000B"/>
    <w:rsid w:val="00B800F1"/>
    <w:rsid w:val="00B80463"/>
    <w:rsid w:val="00B80B86"/>
    <w:rsid w:val="00B80E6A"/>
    <w:rsid w:val="00B80F44"/>
    <w:rsid w:val="00B81185"/>
    <w:rsid w:val="00B811E0"/>
    <w:rsid w:val="00B81229"/>
    <w:rsid w:val="00B81306"/>
    <w:rsid w:val="00B813F5"/>
    <w:rsid w:val="00B8154A"/>
    <w:rsid w:val="00B81565"/>
    <w:rsid w:val="00B815AF"/>
    <w:rsid w:val="00B81634"/>
    <w:rsid w:val="00B81B00"/>
    <w:rsid w:val="00B81BE0"/>
    <w:rsid w:val="00B81CD5"/>
    <w:rsid w:val="00B81FDF"/>
    <w:rsid w:val="00B82CEC"/>
    <w:rsid w:val="00B82D06"/>
    <w:rsid w:val="00B82E08"/>
    <w:rsid w:val="00B82E66"/>
    <w:rsid w:val="00B82E75"/>
    <w:rsid w:val="00B82EB0"/>
    <w:rsid w:val="00B83424"/>
    <w:rsid w:val="00B8364B"/>
    <w:rsid w:val="00B83672"/>
    <w:rsid w:val="00B8376D"/>
    <w:rsid w:val="00B83A0B"/>
    <w:rsid w:val="00B83B6B"/>
    <w:rsid w:val="00B83DBF"/>
    <w:rsid w:val="00B844E3"/>
    <w:rsid w:val="00B84885"/>
    <w:rsid w:val="00B85AFD"/>
    <w:rsid w:val="00B85EBD"/>
    <w:rsid w:val="00B8654C"/>
    <w:rsid w:val="00B86723"/>
    <w:rsid w:val="00B86CDE"/>
    <w:rsid w:val="00B86E5B"/>
    <w:rsid w:val="00B87096"/>
    <w:rsid w:val="00B87296"/>
    <w:rsid w:val="00B87B76"/>
    <w:rsid w:val="00B87BC4"/>
    <w:rsid w:val="00B87C4B"/>
    <w:rsid w:val="00B903BC"/>
    <w:rsid w:val="00B904E6"/>
    <w:rsid w:val="00B90713"/>
    <w:rsid w:val="00B9073B"/>
    <w:rsid w:val="00B90B59"/>
    <w:rsid w:val="00B90E79"/>
    <w:rsid w:val="00B911B9"/>
    <w:rsid w:val="00B9125F"/>
    <w:rsid w:val="00B912C8"/>
    <w:rsid w:val="00B916E8"/>
    <w:rsid w:val="00B91A8C"/>
    <w:rsid w:val="00B91A95"/>
    <w:rsid w:val="00B91DD1"/>
    <w:rsid w:val="00B91E8B"/>
    <w:rsid w:val="00B91F40"/>
    <w:rsid w:val="00B926C2"/>
    <w:rsid w:val="00B92D1E"/>
    <w:rsid w:val="00B92E9F"/>
    <w:rsid w:val="00B92F01"/>
    <w:rsid w:val="00B931D3"/>
    <w:rsid w:val="00B933FE"/>
    <w:rsid w:val="00B93D9D"/>
    <w:rsid w:val="00B93F2F"/>
    <w:rsid w:val="00B94B9C"/>
    <w:rsid w:val="00B94C57"/>
    <w:rsid w:val="00B94E43"/>
    <w:rsid w:val="00B95023"/>
    <w:rsid w:val="00B952EC"/>
    <w:rsid w:val="00B95709"/>
    <w:rsid w:val="00B960A6"/>
    <w:rsid w:val="00B96128"/>
    <w:rsid w:val="00B96288"/>
    <w:rsid w:val="00B963B5"/>
    <w:rsid w:val="00B963C6"/>
    <w:rsid w:val="00B964A4"/>
    <w:rsid w:val="00B96EC4"/>
    <w:rsid w:val="00B970A2"/>
    <w:rsid w:val="00B97735"/>
    <w:rsid w:val="00B97771"/>
    <w:rsid w:val="00B97AC5"/>
    <w:rsid w:val="00B97BD7"/>
    <w:rsid w:val="00B97C59"/>
    <w:rsid w:val="00B97FD4"/>
    <w:rsid w:val="00BA04D3"/>
    <w:rsid w:val="00BA075C"/>
    <w:rsid w:val="00BA0822"/>
    <w:rsid w:val="00BA0870"/>
    <w:rsid w:val="00BA1100"/>
    <w:rsid w:val="00BA1407"/>
    <w:rsid w:val="00BA1577"/>
    <w:rsid w:val="00BA1E3D"/>
    <w:rsid w:val="00BA1EAA"/>
    <w:rsid w:val="00BA1F8E"/>
    <w:rsid w:val="00BA21C3"/>
    <w:rsid w:val="00BA30F8"/>
    <w:rsid w:val="00BA3791"/>
    <w:rsid w:val="00BA39F5"/>
    <w:rsid w:val="00BA3A9B"/>
    <w:rsid w:val="00BA3B06"/>
    <w:rsid w:val="00BA41B0"/>
    <w:rsid w:val="00BA44E5"/>
    <w:rsid w:val="00BA480A"/>
    <w:rsid w:val="00BA4A61"/>
    <w:rsid w:val="00BA4C2B"/>
    <w:rsid w:val="00BA518E"/>
    <w:rsid w:val="00BA57FF"/>
    <w:rsid w:val="00BA599F"/>
    <w:rsid w:val="00BA5B0E"/>
    <w:rsid w:val="00BA5EC6"/>
    <w:rsid w:val="00BA6178"/>
    <w:rsid w:val="00BA6252"/>
    <w:rsid w:val="00BA630D"/>
    <w:rsid w:val="00BA651E"/>
    <w:rsid w:val="00BA6780"/>
    <w:rsid w:val="00BA68C6"/>
    <w:rsid w:val="00BA68EB"/>
    <w:rsid w:val="00BA6D43"/>
    <w:rsid w:val="00BA6D87"/>
    <w:rsid w:val="00BA6E68"/>
    <w:rsid w:val="00BA6FF8"/>
    <w:rsid w:val="00BA7045"/>
    <w:rsid w:val="00BA71AA"/>
    <w:rsid w:val="00BA78F1"/>
    <w:rsid w:val="00BA7966"/>
    <w:rsid w:val="00BA7FA7"/>
    <w:rsid w:val="00BB021B"/>
    <w:rsid w:val="00BB03D1"/>
    <w:rsid w:val="00BB03E9"/>
    <w:rsid w:val="00BB0A85"/>
    <w:rsid w:val="00BB1366"/>
    <w:rsid w:val="00BB179E"/>
    <w:rsid w:val="00BB17CC"/>
    <w:rsid w:val="00BB189A"/>
    <w:rsid w:val="00BB1AFE"/>
    <w:rsid w:val="00BB1CE8"/>
    <w:rsid w:val="00BB1D83"/>
    <w:rsid w:val="00BB21F2"/>
    <w:rsid w:val="00BB24A3"/>
    <w:rsid w:val="00BB2617"/>
    <w:rsid w:val="00BB2717"/>
    <w:rsid w:val="00BB27B6"/>
    <w:rsid w:val="00BB2B0E"/>
    <w:rsid w:val="00BB2CAC"/>
    <w:rsid w:val="00BB2F19"/>
    <w:rsid w:val="00BB2F3F"/>
    <w:rsid w:val="00BB322C"/>
    <w:rsid w:val="00BB33E8"/>
    <w:rsid w:val="00BB3A3A"/>
    <w:rsid w:val="00BB3B5D"/>
    <w:rsid w:val="00BB3BD6"/>
    <w:rsid w:val="00BB412C"/>
    <w:rsid w:val="00BB41F9"/>
    <w:rsid w:val="00BB47DD"/>
    <w:rsid w:val="00BB4DB1"/>
    <w:rsid w:val="00BB5691"/>
    <w:rsid w:val="00BB5929"/>
    <w:rsid w:val="00BB5D57"/>
    <w:rsid w:val="00BB63EF"/>
    <w:rsid w:val="00BB64E1"/>
    <w:rsid w:val="00BB67B8"/>
    <w:rsid w:val="00BB6AEB"/>
    <w:rsid w:val="00BB6BCF"/>
    <w:rsid w:val="00BB7609"/>
    <w:rsid w:val="00BB7775"/>
    <w:rsid w:val="00BB777F"/>
    <w:rsid w:val="00BB7D70"/>
    <w:rsid w:val="00BB7FD4"/>
    <w:rsid w:val="00BC008A"/>
    <w:rsid w:val="00BC0156"/>
    <w:rsid w:val="00BC02A4"/>
    <w:rsid w:val="00BC039A"/>
    <w:rsid w:val="00BC04D8"/>
    <w:rsid w:val="00BC057F"/>
    <w:rsid w:val="00BC0A9E"/>
    <w:rsid w:val="00BC0ADB"/>
    <w:rsid w:val="00BC0C59"/>
    <w:rsid w:val="00BC0CCE"/>
    <w:rsid w:val="00BC112E"/>
    <w:rsid w:val="00BC12B2"/>
    <w:rsid w:val="00BC12C0"/>
    <w:rsid w:val="00BC143B"/>
    <w:rsid w:val="00BC1665"/>
    <w:rsid w:val="00BC199B"/>
    <w:rsid w:val="00BC1CA1"/>
    <w:rsid w:val="00BC2092"/>
    <w:rsid w:val="00BC25E6"/>
    <w:rsid w:val="00BC2691"/>
    <w:rsid w:val="00BC28FF"/>
    <w:rsid w:val="00BC2A2C"/>
    <w:rsid w:val="00BC2AF1"/>
    <w:rsid w:val="00BC3626"/>
    <w:rsid w:val="00BC363C"/>
    <w:rsid w:val="00BC3935"/>
    <w:rsid w:val="00BC3A73"/>
    <w:rsid w:val="00BC3BB4"/>
    <w:rsid w:val="00BC3FC3"/>
    <w:rsid w:val="00BC40DB"/>
    <w:rsid w:val="00BC436C"/>
    <w:rsid w:val="00BC481B"/>
    <w:rsid w:val="00BC4B06"/>
    <w:rsid w:val="00BC4ECE"/>
    <w:rsid w:val="00BC54E7"/>
    <w:rsid w:val="00BC66D5"/>
    <w:rsid w:val="00BC675A"/>
    <w:rsid w:val="00BC67C8"/>
    <w:rsid w:val="00BC6BDE"/>
    <w:rsid w:val="00BC6EC8"/>
    <w:rsid w:val="00BC6F3E"/>
    <w:rsid w:val="00BC71AF"/>
    <w:rsid w:val="00BC7311"/>
    <w:rsid w:val="00BC7386"/>
    <w:rsid w:val="00BC7699"/>
    <w:rsid w:val="00BC7ADC"/>
    <w:rsid w:val="00BC7B2C"/>
    <w:rsid w:val="00BC7CAD"/>
    <w:rsid w:val="00BD0541"/>
    <w:rsid w:val="00BD0610"/>
    <w:rsid w:val="00BD0626"/>
    <w:rsid w:val="00BD0BDC"/>
    <w:rsid w:val="00BD0CBF"/>
    <w:rsid w:val="00BD0D8E"/>
    <w:rsid w:val="00BD11A2"/>
    <w:rsid w:val="00BD11A8"/>
    <w:rsid w:val="00BD1AC7"/>
    <w:rsid w:val="00BD1ACC"/>
    <w:rsid w:val="00BD22F1"/>
    <w:rsid w:val="00BD270E"/>
    <w:rsid w:val="00BD27C0"/>
    <w:rsid w:val="00BD27F3"/>
    <w:rsid w:val="00BD2927"/>
    <w:rsid w:val="00BD2E5B"/>
    <w:rsid w:val="00BD30A3"/>
    <w:rsid w:val="00BD3492"/>
    <w:rsid w:val="00BD38EF"/>
    <w:rsid w:val="00BD4092"/>
    <w:rsid w:val="00BD41FA"/>
    <w:rsid w:val="00BD4687"/>
    <w:rsid w:val="00BD4A52"/>
    <w:rsid w:val="00BD4C3C"/>
    <w:rsid w:val="00BD4F95"/>
    <w:rsid w:val="00BD5707"/>
    <w:rsid w:val="00BD57CB"/>
    <w:rsid w:val="00BD5962"/>
    <w:rsid w:val="00BD5984"/>
    <w:rsid w:val="00BD5A6D"/>
    <w:rsid w:val="00BD5AE8"/>
    <w:rsid w:val="00BD6013"/>
    <w:rsid w:val="00BD622F"/>
    <w:rsid w:val="00BD6749"/>
    <w:rsid w:val="00BD6BF0"/>
    <w:rsid w:val="00BD729C"/>
    <w:rsid w:val="00BD75CE"/>
    <w:rsid w:val="00BD7883"/>
    <w:rsid w:val="00BD795F"/>
    <w:rsid w:val="00BD7DFC"/>
    <w:rsid w:val="00BE07C1"/>
    <w:rsid w:val="00BE0831"/>
    <w:rsid w:val="00BE0BB0"/>
    <w:rsid w:val="00BE1297"/>
    <w:rsid w:val="00BE145B"/>
    <w:rsid w:val="00BE149B"/>
    <w:rsid w:val="00BE20A1"/>
    <w:rsid w:val="00BE224C"/>
    <w:rsid w:val="00BE265D"/>
    <w:rsid w:val="00BE2CE1"/>
    <w:rsid w:val="00BE2CEA"/>
    <w:rsid w:val="00BE2D04"/>
    <w:rsid w:val="00BE2F9D"/>
    <w:rsid w:val="00BE31B5"/>
    <w:rsid w:val="00BE31F1"/>
    <w:rsid w:val="00BE365F"/>
    <w:rsid w:val="00BE3698"/>
    <w:rsid w:val="00BE36CC"/>
    <w:rsid w:val="00BE382E"/>
    <w:rsid w:val="00BE3955"/>
    <w:rsid w:val="00BE41B4"/>
    <w:rsid w:val="00BE4C1E"/>
    <w:rsid w:val="00BE4E6D"/>
    <w:rsid w:val="00BE5183"/>
    <w:rsid w:val="00BE5226"/>
    <w:rsid w:val="00BE53FA"/>
    <w:rsid w:val="00BE57CA"/>
    <w:rsid w:val="00BE58D6"/>
    <w:rsid w:val="00BE5B4B"/>
    <w:rsid w:val="00BE5C4E"/>
    <w:rsid w:val="00BE6296"/>
    <w:rsid w:val="00BE631F"/>
    <w:rsid w:val="00BE633F"/>
    <w:rsid w:val="00BE6605"/>
    <w:rsid w:val="00BE6984"/>
    <w:rsid w:val="00BE6ABC"/>
    <w:rsid w:val="00BE6B96"/>
    <w:rsid w:val="00BE6D09"/>
    <w:rsid w:val="00BE6F8E"/>
    <w:rsid w:val="00BE738B"/>
    <w:rsid w:val="00BE745E"/>
    <w:rsid w:val="00BF0401"/>
    <w:rsid w:val="00BF0483"/>
    <w:rsid w:val="00BF0557"/>
    <w:rsid w:val="00BF05D3"/>
    <w:rsid w:val="00BF0658"/>
    <w:rsid w:val="00BF0A01"/>
    <w:rsid w:val="00BF0AB5"/>
    <w:rsid w:val="00BF0B01"/>
    <w:rsid w:val="00BF12A2"/>
    <w:rsid w:val="00BF134F"/>
    <w:rsid w:val="00BF183B"/>
    <w:rsid w:val="00BF1867"/>
    <w:rsid w:val="00BF1C81"/>
    <w:rsid w:val="00BF1FAD"/>
    <w:rsid w:val="00BF21D8"/>
    <w:rsid w:val="00BF2A9A"/>
    <w:rsid w:val="00BF2CE4"/>
    <w:rsid w:val="00BF2E08"/>
    <w:rsid w:val="00BF2E59"/>
    <w:rsid w:val="00BF2F55"/>
    <w:rsid w:val="00BF301A"/>
    <w:rsid w:val="00BF344A"/>
    <w:rsid w:val="00BF34C6"/>
    <w:rsid w:val="00BF37AC"/>
    <w:rsid w:val="00BF383F"/>
    <w:rsid w:val="00BF3EC9"/>
    <w:rsid w:val="00BF41EB"/>
    <w:rsid w:val="00BF41EC"/>
    <w:rsid w:val="00BF4237"/>
    <w:rsid w:val="00BF4402"/>
    <w:rsid w:val="00BF45E2"/>
    <w:rsid w:val="00BF4938"/>
    <w:rsid w:val="00BF4AC3"/>
    <w:rsid w:val="00BF4D08"/>
    <w:rsid w:val="00BF4F46"/>
    <w:rsid w:val="00BF4F97"/>
    <w:rsid w:val="00BF500E"/>
    <w:rsid w:val="00BF53AE"/>
    <w:rsid w:val="00BF5576"/>
    <w:rsid w:val="00BF5634"/>
    <w:rsid w:val="00BF5893"/>
    <w:rsid w:val="00BF5A51"/>
    <w:rsid w:val="00BF5AA9"/>
    <w:rsid w:val="00BF5C55"/>
    <w:rsid w:val="00BF639B"/>
    <w:rsid w:val="00BF6557"/>
    <w:rsid w:val="00BF667B"/>
    <w:rsid w:val="00BF6AB5"/>
    <w:rsid w:val="00BF6AF3"/>
    <w:rsid w:val="00BF6E52"/>
    <w:rsid w:val="00BF701A"/>
    <w:rsid w:val="00BF7068"/>
    <w:rsid w:val="00BF73DF"/>
    <w:rsid w:val="00BF7545"/>
    <w:rsid w:val="00BF767B"/>
    <w:rsid w:val="00BF7700"/>
    <w:rsid w:val="00BF78DB"/>
    <w:rsid w:val="00BF798E"/>
    <w:rsid w:val="00BF7AFE"/>
    <w:rsid w:val="00BF7F69"/>
    <w:rsid w:val="00C00173"/>
    <w:rsid w:val="00C004FA"/>
    <w:rsid w:val="00C0097B"/>
    <w:rsid w:val="00C009A3"/>
    <w:rsid w:val="00C00CCE"/>
    <w:rsid w:val="00C00D0B"/>
    <w:rsid w:val="00C0109E"/>
    <w:rsid w:val="00C01828"/>
    <w:rsid w:val="00C0188C"/>
    <w:rsid w:val="00C01C62"/>
    <w:rsid w:val="00C020FB"/>
    <w:rsid w:val="00C0249D"/>
    <w:rsid w:val="00C0287B"/>
    <w:rsid w:val="00C028B6"/>
    <w:rsid w:val="00C02BA7"/>
    <w:rsid w:val="00C02DDD"/>
    <w:rsid w:val="00C02EF2"/>
    <w:rsid w:val="00C02F46"/>
    <w:rsid w:val="00C032D9"/>
    <w:rsid w:val="00C032F7"/>
    <w:rsid w:val="00C03D17"/>
    <w:rsid w:val="00C03F40"/>
    <w:rsid w:val="00C04105"/>
    <w:rsid w:val="00C0423F"/>
    <w:rsid w:val="00C043CA"/>
    <w:rsid w:val="00C043EE"/>
    <w:rsid w:val="00C0454E"/>
    <w:rsid w:val="00C04BF5"/>
    <w:rsid w:val="00C0509E"/>
    <w:rsid w:val="00C052E3"/>
    <w:rsid w:val="00C06019"/>
    <w:rsid w:val="00C064FF"/>
    <w:rsid w:val="00C065EF"/>
    <w:rsid w:val="00C0666B"/>
    <w:rsid w:val="00C0698B"/>
    <w:rsid w:val="00C06C94"/>
    <w:rsid w:val="00C06DE4"/>
    <w:rsid w:val="00C06EEF"/>
    <w:rsid w:val="00C07C48"/>
    <w:rsid w:val="00C07CAE"/>
    <w:rsid w:val="00C1027F"/>
    <w:rsid w:val="00C10C07"/>
    <w:rsid w:val="00C11A7E"/>
    <w:rsid w:val="00C11D70"/>
    <w:rsid w:val="00C11D79"/>
    <w:rsid w:val="00C11F05"/>
    <w:rsid w:val="00C11F5C"/>
    <w:rsid w:val="00C12083"/>
    <w:rsid w:val="00C120BF"/>
    <w:rsid w:val="00C125B8"/>
    <w:rsid w:val="00C12688"/>
    <w:rsid w:val="00C12692"/>
    <w:rsid w:val="00C127EA"/>
    <w:rsid w:val="00C12965"/>
    <w:rsid w:val="00C12BD0"/>
    <w:rsid w:val="00C1304B"/>
    <w:rsid w:val="00C131DF"/>
    <w:rsid w:val="00C13711"/>
    <w:rsid w:val="00C13ADF"/>
    <w:rsid w:val="00C13C2F"/>
    <w:rsid w:val="00C13E66"/>
    <w:rsid w:val="00C140A7"/>
    <w:rsid w:val="00C141E3"/>
    <w:rsid w:val="00C1446A"/>
    <w:rsid w:val="00C1485C"/>
    <w:rsid w:val="00C14935"/>
    <w:rsid w:val="00C1498C"/>
    <w:rsid w:val="00C14E74"/>
    <w:rsid w:val="00C151C2"/>
    <w:rsid w:val="00C15A3A"/>
    <w:rsid w:val="00C15B64"/>
    <w:rsid w:val="00C15DC6"/>
    <w:rsid w:val="00C1601B"/>
    <w:rsid w:val="00C1610E"/>
    <w:rsid w:val="00C1652D"/>
    <w:rsid w:val="00C1678E"/>
    <w:rsid w:val="00C1693E"/>
    <w:rsid w:val="00C16F3E"/>
    <w:rsid w:val="00C175B5"/>
    <w:rsid w:val="00C17CDA"/>
    <w:rsid w:val="00C20143"/>
    <w:rsid w:val="00C2071C"/>
    <w:rsid w:val="00C20E0B"/>
    <w:rsid w:val="00C20F34"/>
    <w:rsid w:val="00C210BF"/>
    <w:rsid w:val="00C210D3"/>
    <w:rsid w:val="00C214E9"/>
    <w:rsid w:val="00C21A79"/>
    <w:rsid w:val="00C21F9B"/>
    <w:rsid w:val="00C225E8"/>
    <w:rsid w:val="00C22738"/>
    <w:rsid w:val="00C22D00"/>
    <w:rsid w:val="00C22F7D"/>
    <w:rsid w:val="00C22FC7"/>
    <w:rsid w:val="00C2349A"/>
    <w:rsid w:val="00C23B93"/>
    <w:rsid w:val="00C23CCD"/>
    <w:rsid w:val="00C2428E"/>
    <w:rsid w:val="00C2452D"/>
    <w:rsid w:val="00C24732"/>
    <w:rsid w:val="00C24891"/>
    <w:rsid w:val="00C24921"/>
    <w:rsid w:val="00C254E4"/>
    <w:rsid w:val="00C2584E"/>
    <w:rsid w:val="00C25917"/>
    <w:rsid w:val="00C2599D"/>
    <w:rsid w:val="00C25E76"/>
    <w:rsid w:val="00C26273"/>
    <w:rsid w:val="00C272D4"/>
    <w:rsid w:val="00C2733D"/>
    <w:rsid w:val="00C2768F"/>
    <w:rsid w:val="00C2795F"/>
    <w:rsid w:val="00C27E08"/>
    <w:rsid w:val="00C302B3"/>
    <w:rsid w:val="00C3035E"/>
    <w:rsid w:val="00C30414"/>
    <w:rsid w:val="00C3057E"/>
    <w:rsid w:val="00C306B3"/>
    <w:rsid w:val="00C306C4"/>
    <w:rsid w:val="00C306C9"/>
    <w:rsid w:val="00C30A5D"/>
    <w:rsid w:val="00C3100E"/>
    <w:rsid w:val="00C3136A"/>
    <w:rsid w:val="00C314F2"/>
    <w:rsid w:val="00C3154F"/>
    <w:rsid w:val="00C315A3"/>
    <w:rsid w:val="00C318A8"/>
    <w:rsid w:val="00C319FF"/>
    <w:rsid w:val="00C31A81"/>
    <w:rsid w:val="00C32018"/>
    <w:rsid w:val="00C321A5"/>
    <w:rsid w:val="00C321EB"/>
    <w:rsid w:val="00C32385"/>
    <w:rsid w:val="00C325EC"/>
    <w:rsid w:val="00C3260B"/>
    <w:rsid w:val="00C3261A"/>
    <w:rsid w:val="00C327D7"/>
    <w:rsid w:val="00C32AC4"/>
    <w:rsid w:val="00C32CC6"/>
    <w:rsid w:val="00C33213"/>
    <w:rsid w:val="00C33B2E"/>
    <w:rsid w:val="00C33BB6"/>
    <w:rsid w:val="00C33C81"/>
    <w:rsid w:val="00C33F45"/>
    <w:rsid w:val="00C340FA"/>
    <w:rsid w:val="00C3481C"/>
    <w:rsid w:val="00C348A5"/>
    <w:rsid w:val="00C34D9E"/>
    <w:rsid w:val="00C34EC8"/>
    <w:rsid w:val="00C35343"/>
    <w:rsid w:val="00C35583"/>
    <w:rsid w:val="00C35954"/>
    <w:rsid w:val="00C365C4"/>
    <w:rsid w:val="00C366D1"/>
    <w:rsid w:val="00C373A4"/>
    <w:rsid w:val="00C37647"/>
    <w:rsid w:val="00C37690"/>
    <w:rsid w:val="00C408E9"/>
    <w:rsid w:val="00C409E9"/>
    <w:rsid w:val="00C40C78"/>
    <w:rsid w:val="00C412E8"/>
    <w:rsid w:val="00C4158A"/>
    <w:rsid w:val="00C4173A"/>
    <w:rsid w:val="00C419C5"/>
    <w:rsid w:val="00C41F3A"/>
    <w:rsid w:val="00C42212"/>
    <w:rsid w:val="00C42328"/>
    <w:rsid w:val="00C424D4"/>
    <w:rsid w:val="00C426E5"/>
    <w:rsid w:val="00C427FF"/>
    <w:rsid w:val="00C42901"/>
    <w:rsid w:val="00C42952"/>
    <w:rsid w:val="00C42CAC"/>
    <w:rsid w:val="00C42D96"/>
    <w:rsid w:val="00C42E04"/>
    <w:rsid w:val="00C43A7D"/>
    <w:rsid w:val="00C43DD0"/>
    <w:rsid w:val="00C442B7"/>
    <w:rsid w:val="00C44F57"/>
    <w:rsid w:val="00C4523B"/>
    <w:rsid w:val="00C454FD"/>
    <w:rsid w:val="00C455A9"/>
    <w:rsid w:val="00C45A43"/>
    <w:rsid w:val="00C45AA1"/>
    <w:rsid w:val="00C462AD"/>
    <w:rsid w:val="00C465D8"/>
    <w:rsid w:val="00C46CCA"/>
    <w:rsid w:val="00C46DB1"/>
    <w:rsid w:val="00C46DEA"/>
    <w:rsid w:val="00C46F22"/>
    <w:rsid w:val="00C46F29"/>
    <w:rsid w:val="00C47411"/>
    <w:rsid w:val="00C4761F"/>
    <w:rsid w:val="00C47A82"/>
    <w:rsid w:val="00C47D4B"/>
    <w:rsid w:val="00C5008B"/>
    <w:rsid w:val="00C504A7"/>
    <w:rsid w:val="00C50A88"/>
    <w:rsid w:val="00C51187"/>
    <w:rsid w:val="00C512A7"/>
    <w:rsid w:val="00C51351"/>
    <w:rsid w:val="00C51587"/>
    <w:rsid w:val="00C5158B"/>
    <w:rsid w:val="00C51667"/>
    <w:rsid w:val="00C51DC0"/>
    <w:rsid w:val="00C51EC9"/>
    <w:rsid w:val="00C5219F"/>
    <w:rsid w:val="00C527B0"/>
    <w:rsid w:val="00C52C3C"/>
    <w:rsid w:val="00C53400"/>
    <w:rsid w:val="00C535DE"/>
    <w:rsid w:val="00C549B8"/>
    <w:rsid w:val="00C54D01"/>
    <w:rsid w:val="00C54EEB"/>
    <w:rsid w:val="00C54FC2"/>
    <w:rsid w:val="00C55549"/>
    <w:rsid w:val="00C55860"/>
    <w:rsid w:val="00C55ECF"/>
    <w:rsid w:val="00C56199"/>
    <w:rsid w:val="00C561FE"/>
    <w:rsid w:val="00C57537"/>
    <w:rsid w:val="00C57589"/>
    <w:rsid w:val="00C57808"/>
    <w:rsid w:val="00C5780E"/>
    <w:rsid w:val="00C60BCB"/>
    <w:rsid w:val="00C60DD5"/>
    <w:rsid w:val="00C60E35"/>
    <w:rsid w:val="00C61029"/>
    <w:rsid w:val="00C61145"/>
    <w:rsid w:val="00C611C6"/>
    <w:rsid w:val="00C61237"/>
    <w:rsid w:val="00C616B6"/>
    <w:rsid w:val="00C61E6B"/>
    <w:rsid w:val="00C61EBA"/>
    <w:rsid w:val="00C62029"/>
    <w:rsid w:val="00C621E5"/>
    <w:rsid w:val="00C62622"/>
    <w:rsid w:val="00C6293A"/>
    <w:rsid w:val="00C62961"/>
    <w:rsid w:val="00C630C3"/>
    <w:rsid w:val="00C63147"/>
    <w:rsid w:val="00C63381"/>
    <w:rsid w:val="00C63743"/>
    <w:rsid w:val="00C637CE"/>
    <w:rsid w:val="00C638BC"/>
    <w:rsid w:val="00C63D4E"/>
    <w:rsid w:val="00C63E70"/>
    <w:rsid w:val="00C645A2"/>
    <w:rsid w:val="00C645E4"/>
    <w:rsid w:val="00C6464C"/>
    <w:rsid w:val="00C64CF1"/>
    <w:rsid w:val="00C65198"/>
    <w:rsid w:val="00C65716"/>
    <w:rsid w:val="00C659E6"/>
    <w:rsid w:val="00C65CED"/>
    <w:rsid w:val="00C65EEA"/>
    <w:rsid w:val="00C65F93"/>
    <w:rsid w:val="00C66571"/>
    <w:rsid w:val="00C66589"/>
    <w:rsid w:val="00C66740"/>
    <w:rsid w:val="00C6678F"/>
    <w:rsid w:val="00C66976"/>
    <w:rsid w:val="00C66AFA"/>
    <w:rsid w:val="00C67393"/>
    <w:rsid w:val="00C675B7"/>
    <w:rsid w:val="00C675EA"/>
    <w:rsid w:val="00C677F7"/>
    <w:rsid w:val="00C67857"/>
    <w:rsid w:val="00C679E9"/>
    <w:rsid w:val="00C70022"/>
    <w:rsid w:val="00C70254"/>
    <w:rsid w:val="00C706FF"/>
    <w:rsid w:val="00C70A6D"/>
    <w:rsid w:val="00C70D22"/>
    <w:rsid w:val="00C70F58"/>
    <w:rsid w:val="00C71240"/>
    <w:rsid w:val="00C713A6"/>
    <w:rsid w:val="00C71505"/>
    <w:rsid w:val="00C71925"/>
    <w:rsid w:val="00C71C92"/>
    <w:rsid w:val="00C71ECF"/>
    <w:rsid w:val="00C7232B"/>
    <w:rsid w:val="00C723E2"/>
    <w:rsid w:val="00C725F1"/>
    <w:rsid w:val="00C73514"/>
    <w:rsid w:val="00C735C3"/>
    <w:rsid w:val="00C737AE"/>
    <w:rsid w:val="00C737E0"/>
    <w:rsid w:val="00C737FB"/>
    <w:rsid w:val="00C739C7"/>
    <w:rsid w:val="00C73B7B"/>
    <w:rsid w:val="00C742CE"/>
    <w:rsid w:val="00C74397"/>
    <w:rsid w:val="00C74821"/>
    <w:rsid w:val="00C74D5D"/>
    <w:rsid w:val="00C74EAC"/>
    <w:rsid w:val="00C75062"/>
    <w:rsid w:val="00C751D3"/>
    <w:rsid w:val="00C75452"/>
    <w:rsid w:val="00C75633"/>
    <w:rsid w:val="00C7590D"/>
    <w:rsid w:val="00C75DCD"/>
    <w:rsid w:val="00C76147"/>
    <w:rsid w:val="00C76353"/>
    <w:rsid w:val="00C76A8D"/>
    <w:rsid w:val="00C770C7"/>
    <w:rsid w:val="00C7773C"/>
    <w:rsid w:val="00C77851"/>
    <w:rsid w:val="00C77A60"/>
    <w:rsid w:val="00C77D49"/>
    <w:rsid w:val="00C77D5D"/>
    <w:rsid w:val="00C77E3A"/>
    <w:rsid w:val="00C80085"/>
    <w:rsid w:val="00C800D6"/>
    <w:rsid w:val="00C81592"/>
    <w:rsid w:val="00C81896"/>
    <w:rsid w:val="00C819D9"/>
    <w:rsid w:val="00C81A0D"/>
    <w:rsid w:val="00C81C50"/>
    <w:rsid w:val="00C820BD"/>
    <w:rsid w:val="00C82151"/>
    <w:rsid w:val="00C82328"/>
    <w:rsid w:val="00C8234C"/>
    <w:rsid w:val="00C8249B"/>
    <w:rsid w:val="00C82551"/>
    <w:rsid w:val="00C825E1"/>
    <w:rsid w:val="00C8285A"/>
    <w:rsid w:val="00C82A99"/>
    <w:rsid w:val="00C82F65"/>
    <w:rsid w:val="00C83210"/>
    <w:rsid w:val="00C83539"/>
    <w:rsid w:val="00C835BE"/>
    <w:rsid w:val="00C8365C"/>
    <w:rsid w:val="00C83B19"/>
    <w:rsid w:val="00C83D68"/>
    <w:rsid w:val="00C84122"/>
    <w:rsid w:val="00C8423D"/>
    <w:rsid w:val="00C84676"/>
    <w:rsid w:val="00C84B9C"/>
    <w:rsid w:val="00C84F84"/>
    <w:rsid w:val="00C854C2"/>
    <w:rsid w:val="00C85644"/>
    <w:rsid w:val="00C859C7"/>
    <w:rsid w:val="00C85AB8"/>
    <w:rsid w:val="00C85E6B"/>
    <w:rsid w:val="00C863B0"/>
    <w:rsid w:val="00C866E8"/>
    <w:rsid w:val="00C86B6E"/>
    <w:rsid w:val="00C86DCF"/>
    <w:rsid w:val="00C87101"/>
    <w:rsid w:val="00C873B6"/>
    <w:rsid w:val="00C87514"/>
    <w:rsid w:val="00C8754C"/>
    <w:rsid w:val="00C8782C"/>
    <w:rsid w:val="00C87FE4"/>
    <w:rsid w:val="00C90BEE"/>
    <w:rsid w:val="00C90BF8"/>
    <w:rsid w:val="00C91163"/>
    <w:rsid w:val="00C91606"/>
    <w:rsid w:val="00C918F3"/>
    <w:rsid w:val="00C9192E"/>
    <w:rsid w:val="00C91973"/>
    <w:rsid w:val="00C91D41"/>
    <w:rsid w:val="00C92304"/>
    <w:rsid w:val="00C92622"/>
    <w:rsid w:val="00C92B69"/>
    <w:rsid w:val="00C92C99"/>
    <w:rsid w:val="00C92F65"/>
    <w:rsid w:val="00C9337E"/>
    <w:rsid w:val="00C934CC"/>
    <w:rsid w:val="00C93814"/>
    <w:rsid w:val="00C93B87"/>
    <w:rsid w:val="00C9471A"/>
    <w:rsid w:val="00C94980"/>
    <w:rsid w:val="00C94BA0"/>
    <w:rsid w:val="00C94DA9"/>
    <w:rsid w:val="00C94E0D"/>
    <w:rsid w:val="00C951B3"/>
    <w:rsid w:val="00C953D6"/>
    <w:rsid w:val="00C95451"/>
    <w:rsid w:val="00C956A7"/>
    <w:rsid w:val="00C963E2"/>
    <w:rsid w:val="00C96655"/>
    <w:rsid w:val="00C969E7"/>
    <w:rsid w:val="00C97684"/>
    <w:rsid w:val="00C977AC"/>
    <w:rsid w:val="00C978CF"/>
    <w:rsid w:val="00C9793B"/>
    <w:rsid w:val="00C979C2"/>
    <w:rsid w:val="00C97AC4"/>
    <w:rsid w:val="00C97E05"/>
    <w:rsid w:val="00C97E65"/>
    <w:rsid w:val="00CA014A"/>
    <w:rsid w:val="00CA09A5"/>
    <w:rsid w:val="00CA0A5E"/>
    <w:rsid w:val="00CA0F29"/>
    <w:rsid w:val="00CA20D2"/>
    <w:rsid w:val="00CA2219"/>
    <w:rsid w:val="00CA23E8"/>
    <w:rsid w:val="00CA2720"/>
    <w:rsid w:val="00CA2776"/>
    <w:rsid w:val="00CA2AE6"/>
    <w:rsid w:val="00CA2E13"/>
    <w:rsid w:val="00CA2FD6"/>
    <w:rsid w:val="00CA36BC"/>
    <w:rsid w:val="00CA3732"/>
    <w:rsid w:val="00CA388C"/>
    <w:rsid w:val="00CA3CF3"/>
    <w:rsid w:val="00CA3FDA"/>
    <w:rsid w:val="00CA40BD"/>
    <w:rsid w:val="00CA410A"/>
    <w:rsid w:val="00CA420A"/>
    <w:rsid w:val="00CA4242"/>
    <w:rsid w:val="00CA434F"/>
    <w:rsid w:val="00CA45C1"/>
    <w:rsid w:val="00CA45D7"/>
    <w:rsid w:val="00CA484A"/>
    <w:rsid w:val="00CA5391"/>
    <w:rsid w:val="00CA55E9"/>
    <w:rsid w:val="00CA60EC"/>
    <w:rsid w:val="00CA6669"/>
    <w:rsid w:val="00CA6962"/>
    <w:rsid w:val="00CA6D5F"/>
    <w:rsid w:val="00CA6F90"/>
    <w:rsid w:val="00CA70B7"/>
    <w:rsid w:val="00CA761E"/>
    <w:rsid w:val="00CA7A38"/>
    <w:rsid w:val="00CA7CA8"/>
    <w:rsid w:val="00CB0F98"/>
    <w:rsid w:val="00CB137E"/>
    <w:rsid w:val="00CB1453"/>
    <w:rsid w:val="00CB1EAF"/>
    <w:rsid w:val="00CB2079"/>
    <w:rsid w:val="00CB20BC"/>
    <w:rsid w:val="00CB23BB"/>
    <w:rsid w:val="00CB251D"/>
    <w:rsid w:val="00CB25EA"/>
    <w:rsid w:val="00CB2874"/>
    <w:rsid w:val="00CB2F1E"/>
    <w:rsid w:val="00CB3528"/>
    <w:rsid w:val="00CB3742"/>
    <w:rsid w:val="00CB37F4"/>
    <w:rsid w:val="00CB398E"/>
    <w:rsid w:val="00CB3D14"/>
    <w:rsid w:val="00CB4C4A"/>
    <w:rsid w:val="00CB4EDA"/>
    <w:rsid w:val="00CB5243"/>
    <w:rsid w:val="00CB58C4"/>
    <w:rsid w:val="00CB5F68"/>
    <w:rsid w:val="00CB60A1"/>
    <w:rsid w:val="00CB6140"/>
    <w:rsid w:val="00CB6447"/>
    <w:rsid w:val="00CB7683"/>
    <w:rsid w:val="00CB7A86"/>
    <w:rsid w:val="00CB7B39"/>
    <w:rsid w:val="00CB7D79"/>
    <w:rsid w:val="00CC0193"/>
    <w:rsid w:val="00CC0480"/>
    <w:rsid w:val="00CC08E9"/>
    <w:rsid w:val="00CC0B50"/>
    <w:rsid w:val="00CC125C"/>
    <w:rsid w:val="00CC1348"/>
    <w:rsid w:val="00CC1476"/>
    <w:rsid w:val="00CC173F"/>
    <w:rsid w:val="00CC185C"/>
    <w:rsid w:val="00CC1B3B"/>
    <w:rsid w:val="00CC1CC1"/>
    <w:rsid w:val="00CC2047"/>
    <w:rsid w:val="00CC21A5"/>
    <w:rsid w:val="00CC26A8"/>
    <w:rsid w:val="00CC27B9"/>
    <w:rsid w:val="00CC296E"/>
    <w:rsid w:val="00CC298F"/>
    <w:rsid w:val="00CC2A14"/>
    <w:rsid w:val="00CC2F14"/>
    <w:rsid w:val="00CC34FD"/>
    <w:rsid w:val="00CC353B"/>
    <w:rsid w:val="00CC3FCE"/>
    <w:rsid w:val="00CC40EC"/>
    <w:rsid w:val="00CC41AB"/>
    <w:rsid w:val="00CC4A77"/>
    <w:rsid w:val="00CC4B4F"/>
    <w:rsid w:val="00CC4B5F"/>
    <w:rsid w:val="00CC4BF5"/>
    <w:rsid w:val="00CC4FCD"/>
    <w:rsid w:val="00CC50C4"/>
    <w:rsid w:val="00CC522F"/>
    <w:rsid w:val="00CC553B"/>
    <w:rsid w:val="00CC57B9"/>
    <w:rsid w:val="00CC59B6"/>
    <w:rsid w:val="00CC5AB0"/>
    <w:rsid w:val="00CC5B0E"/>
    <w:rsid w:val="00CC617E"/>
    <w:rsid w:val="00CC61B6"/>
    <w:rsid w:val="00CC698C"/>
    <w:rsid w:val="00CC6FCD"/>
    <w:rsid w:val="00CC712A"/>
    <w:rsid w:val="00CC71EA"/>
    <w:rsid w:val="00CC743E"/>
    <w:rsid w:val="00CC7CDD"/>
    <w:rsid w:val="00CC7D8C"/>
    <w:rsid w:val="00CC7EE8"/>
    <w:rsid w:val="00CD03CB"/>
    <w:rsid w:val="00CD04DB"/>
    <w:rsid w:val="00CD0520"/>
    <w:rsid w:val="00CD0667"/>
    <w:rsid w:val="00CD06A8"/>
    <w:rsid w:val="00CD0EF3"/>
    <w:rsid w:val="00CD1B41"/>
    <w:rsid w:val="00CD1CD1"/>
    <w:rsid w:val="00CD227E"/>
    <w:rsid w:val="00CD2334"/>
    <w:rsid w:val="00CD24F6"/>
    <w:rsid w:val="00CD28B9"/>
    <w:rsid w:val="00CD2945"/>
    <w:rsid w:val="00CD2E5E"/>
    <w:rsid w:val="00CD30B3"/>
    <w:rsid w:val="00CD3339"/>
    <w:rsid w:val="00CD3477"/>
    <w:rsid w:val="00CD395F"/>
    <w:rsid w:val="00CD3B32"/>
    <w:rsid w:val="00CD3CC1"/>
    <w:rsid w:val="00CD44D2"/>
    <w:rsid w:val="00CD45F1"/>
    <w:rsid w:val="00CD464B"/>
    <w:rsid w:val="00CD49D9"/>
    <w:rsid w:val="00CD4EC0"/>
    <w:rsid w:val="00CD4EC7"/>
    <w:rsid w:val="00CD50BC"/>
    <w:rsid w:val="00CD561A"/>
    <w:rsid w:val="00CD5E24"/>
    <w:rsid w:val="00CD6352"/>
    <w:rsid w:val="00CD63A9"/>
    <w:rsid w:val="00CD6A40"/>
    <w:rsid w:val="00CD6E3F"/>
    <w:rsid w:val="00CD6EE3"/>
    <w:rsid w:val="00CD711B"/>
    <w:rsid w:val="00CD724F"/>
    <w:rsid w:val="00CD7250"/>
    <w:rsid w:val="00CD7604"/>
    <w:rsid w:val="00CD774D"/>
    <w:rsid w:val="00CD7842"/>
    <w:rsid w:val="00CD7C14"/>
    <w:rsid w:val="00CD7CEC"/>
    <w:rsid w:val="00CE01EB"/>
    <w:rsid w:val="00CE074F"/>
    <w:rsid w:val="00CE0856"/>
    <w:rsid w:val="00CE0E1F"/>
    <w:rsid w:val="00CE1026"/>
    <w:rsid w:val="00CE11AA"/>
    <w:rsid w:val="00CE11BA"/>
    <w:rsid w:val="00CE1232"/>
    <w:rsid w:val="00CE13B5"/>
    <w:rsid w:val="00CE1573"/>
    <w:rsid w:val="00CE16F1"/>
    <w:rsid w:val="00CE18FC"/>
    <w:rsid w:val="00CE1B99"/>
    <w:rsid w:val="00CE1BA5"/>
    <w:rsid w:val="00CE1F8C"/>
    <w:rsid w:val="00CE2282"/>
    <w:rsid w:val="00CE29BD"/>
    <w:rsid w:val="00CE2EBA"/>
    <w:rsid w:val="00CE30A9"/>
    <w:rsid w:val="00CE3292"/>
    <w:rsid w:val="00CE37A7"/>
    <w:rsid w:val="00CE38C1"/>
    <w:rsid w:val="00CE3AB6"/>
    <w:rsid w:val="00CE3D0A"/>
    <w:rsid w:val="00CE3DED"/>
    <w:rsid w:val="00CE4316"/>
    <w:rsid w:val="00CE43BC"/>
    <w:rsid w:val="00CE4576"/>
    <w:rsid w:val="00CE462C"/>
    <w:rsid w:val="00CE4956"/>
    <w:rsid w:val="00CE52C8"/>
    <w:rsid w:val="00CE5466"/>
    <w:rsid w:val="00CE56C0"/>
    <w:rsid w:val="00CE60D0"/>
    <w:rsid w:val="00CE64E2"/>
    <w:rsid w:val="00CE64FD"/>
    <w:rsid w:val="00CE67EC"/>
    <w:rsid w:val="00CE685D"/>
    <w:rsid w:val="00CE6A0B"/>
    <w:rsid w:val="00CE728B"/>
    <w:rsid w:val="00CE74DE"/>
    <w:rsid w:val="00CE7EFC"/>
    <w:rsid w:val="00CF0125"/>
    <w:rsid w:val="00CF03BB"/>
    <w:rsid w:val="00CF0BE7"/>
    <w:rsid w:val="00CF0E25"/>
    <w:rsid w:val="00CF1014"/>
    <w:rsid w:val="00CF1027"/>
    <w:rsid w:val="00CF108B"/>
    <w:rsid w:val="00CF17A8"/>
    <w:rsid w:val="00CF1ABE"/>
    <w:rsid w:val="00CF1B07"/>
    <w:rsid w:val="00CF1D71"/>
    <w:rsid w:val="00CF1E35"/>
    <w:rsid w:val="00CF2354"/>
    <w:rsid w:val="00CF2549"/>
    <w:rsid w:val="00CF274A"/>
    <w:rsid w:val="00CF2848"/>
    <w:rsid w:val="00CF2920"/>
    <w:rsid w:val="00CF2B7F"/>
    <w:rsid w:val="00CF2E20"/>
    <w:rsid w:val="00CF2E60"/>
    <w:rsid w:val="00CF2F95"/>
    <w:rsid w:val="00CF309B"/>
    <w:rsid w:val="00CF3308"/>
    <w:rsid w:val="00CF3682"/>
    <w:rsid w:val="00CF3880"/>
    <w:rsid w:val="00CF38B8"/>
    <w:rsid w:val="00CF3E1D"/>
    <w:rsid w:val="00CF3E6A"/>
    <w:rsid w:val="00CF4C8E"/>
    <w:rsid w:val="00CF4FED"/>
    <w:rsid w:val="00CF51F2"/>
    <w:rsid w:val="00CF535B"/>
    <w:rsid w:val="00CF5AC1"/>
    <w:rsid w:val="00CF5D56"/>
    <w:rsid w:val="00CF5DB6"/>
    <w:rsid w:val="00CF6288"/>
    <w:rsid w:val="00CF63F7"/>
    <w:rsid w:val="00CF65BF"/>
    <w:rsid w:val="00CF6654"/>
    <w:rsid w:val="00CF686B"/>
    <w:rsid w:val="00CF6A26"/>
    <w:rsid w:val="00CF6F48"/>
    <w:rsid w:val="00CF719E"/>
    <w:rsid w:val="00CF7264"/>
    <w:rsid w:val="00CF774A"/>
    <w:rsid w:val="00CF78B9"/>
    <w:rsid w:val="00CF7E0C"/>
    <w:rsid w:val="00CF7E10"/>
    <w:rsid w:val="00D00013"/>
    <w:rsid w:val="00D00179"/>
    <w:rsid w:val="00D01915"/>
    <w:rsid w:val="00D01BC0"/>
    <w:rsid w:val="00D01F75"/>
    <w:rsid w:val="00D024AB"/>
    <w:rsid w:val="00D024CD"/>
    <w:rsid w:val="00D028D1"/>
    <w:rsid w:val="00D02A5D"/>
    <w:rsid w:val="00D0303C"/>
    <w:rsid w:val="00D0352A"/>
    <w:rsid w:val="00D03C59"/>
    <w:rsid w:val="00D03CEA"/>
    <w:rsid w:val="00D03F28"/>
    <w:rsid w:val="00D03F72"/>
    <w:rsid w:val="00D03FD5"/>
    <w:rsid w:val="00D04328"/>
    <w:rsid w:val="00D044E0"/>
    <w:rsid w:val="00D0452E"/>
    <w:rsid w:val="00D04574"/>
    <w:rsid w:val="00D04AAD"/>
    <w:rsid w:val="00D052DA"/>
    <w:rsid w:val="00D05561"/>
    <w:rsid w:val="00D05616"/>
    <w:rsid w:val="00D05669"/>
    <w:rsid w:val="00D056A7"/>
    <w:rsid w:val="00D05751"/>
    <w:rsid w:val="00D058F8"/>
    <w:rsid w:val="00D05B76"/>
    <w:rsid w:val="00D0659C"/>
    <w:rsid w:val="00D0692A"/>
    <w:rsid w:val="00D06C74"/>
    <w:rsid w:val="00D06DDF"/>
    <w:rsid w:val="00D07139"/>
    <w:rsid w:val="00D075C5"/>
    <w:rsid w:val="00D0763E"/>
    <w:rsid w:val="00D076AA"/>
    <w:rsid w:val="00D07A39"/>
    <w:rsid w:val="00D07BCA"/>
    <w:rsid w:val="00D07C2B"/>
    <w:rsid w:val="00D07FAB"/>
    <w:rsid w:val="00D10627"/>
    <w:rsid w:val="00D10995"/>
    <w:rsid w:val="00D10AE0"/>
    <w:rsid w:val="00D10CAE"/>
    <w:rsid w:val="00D10CEC"/>
    <w:rsid w:val="00D10F48"/>
    <w:rsid w:val="00D11022"/>
    <w:rsid w:val="00D11833"/>
    <w:rsid w:val="00D12675"/>
    <w:rsid w:val="00D12973"/>
    <w:rsid w:val="00D12F68"/>
    <w:rsid w:val="00D13820"/>
    <w:rsid w:val="00D13AF0"/>
    <w:rsid w:val="00D13BEB"/>
    <w:rsid w:val="00D13F6F"/>
    <w:rsid w:val="00D13FD6"/>
    <w:rsid w:val="00D140FD"/>
    <w:rsid w:val="00D14165"/>
    <w:rsid w:val="00D1417E"/>
    <w:rsid w:val="00D1431C"/>
    <w:rsid w:val="00D1436B"/>
    <w:rsid w:val="00D14375"/>
    <w:rsid w:val="00D143E9"/>
    <w:rsid w:val="00D146C9"/>
    <w:rsid w:val="00D14895"/>
    <w:rsid w:val="00D14D06"/>
    <w:rsid w:val="00D15158"/>
    <w:rsid w:val="00D152DA"/>
    <w:rsid w:val="00D15840"/>
    <w:rsid w:val="00D15ECF"/>
    <w:rsid w:val="00D160CA"/>
    <w:rsid w:val="00D161DD"/>
    <w:rsid w:val="00D16495"/>
    <w:rsid w:val="00D16645"/>
    <w:rsid w:val="00D166B0"/>
    <w:rsid w:val="00D16D2D"/>
    <w:rsid w:val="00D171EF"/>
    <w:rsid w:val="00D1726B"/>
    <w:rsid w:val="00D1734C"/>
    <w:rsid w:val="00D173B6"/>
    <w:rsid w:val="00D1782C"/>
    <w:rsid w:val="00D17B19"/>
    <w:rsid w:val="00D17D1D"/>
    <w:rsid w:val="00D205B2"/>
    <w:rsid w:val="00D206A8"/>
    <w:rsid w:val="00D20C71"/>
    <w:rsid w:val="00D20EB1"/>
    <w:rsid w:val="00D21278"/>
    <w:rsid w:val="00D212F2"/>
    <w:rsid w:val="00D2184C"/>
    <w:rsid w:val="00D21933"/>
    <w:rsid w:val="00D22092"/>
    <w:rsid w:val="00D225C0"/>
    <w:rsid w:val="00D227EB"/>
    <w:rsid w:val="00D229FC"/>
    <w:rsid w:val="00D22A94"/>
    <w:rsid w:val="00D22A9D"/>
    <w:rsid w:val="00D22B27"/>
    <w:rsid w:val="00D23052"/>
    <w:rsid w:val="00D23287"/>
    <w:rsid w:val="00D2332D"/>
    <w:rsid w:val="00D233E2"/>
    <w:rsid w:val="00D2366B"/>
    <w:rsid w:val="00D2394C"/>
    <w:rsid w:val="00D23E68"/>
    <w:rsid w:val="00D23FF2"/>
    <w:rsid w:val="00D24168"/>
    <w:rsid w:val="00D242B8"/>
    <w:rsid w:val="00D24A11"/>
    <w:rsid w:val="00D24A89"/>
    <w:rsid w:val="00D24E49"/>
    <w:rsid w:val="00D25D2D"/>
    <w:rsid w:val="00D25D87"/>
    <w:rsid w:val="00D25F3B"/>
    <w:rsid w:val="00D25F53"/>
    <w:rsid w:val="00D26759"/>
    <w:rsid w:val="00D26A23"/>
    <w:rsid w:val="00D26F18"/>
    <w:rsid w:val="00D27119"/>
    <w:rsid w:val="00D271C6"/>
    <w:rsid w:val="00D274B9"/>
    <w:rsid w:val="00D304EE"/>
    <w:rsid w:val="00D304F6"/>
    <w:rsid w:val="00D3089B"/>
    <w:rsid w:val="00D30A8F"/>
    <w:rsid w:val="00D30BC1"/>
    <w:rsid w:val="00D310B4"/>
    <w:rsid w:val="00D314F6"/>
    <w:rsid w:val="00D31E31"/>
    <w:rsid w:val="00D32621"/>
    <w:rsid w:val="00D32D8B"/>
    <w:rsid w:val="00D32DB8"/>
    <w:rsid w:val="00D33625"/>
    <w:rsid w:val="00D337BE"/>
    <w:rsid w:val="00D33C08"/>
    <w:rsid w:val="00D342B6"/>
    <w:rsid w:val="00D343BE"/>
    <w:rsid w:val="00D34644"/>
    <w:rsid w:val="00D346B3"/>
    <w:rsid w:val="00D34DF0"/>
    <w:rsid w:val="00D35178"/>
    <w:rsid w:val="00D35231"/>
    <w:rsid w:val="00D352A1"/>
    <w:rsid w:val="00D3533D"/>
    <w:rsid w:val="00D353D7"/>
    <w:rsid w:val="00D35768"/>
    <w:rsid w:val="00D358F2"/>
    <w:rsid w:val="00D35B53"/>
    <w:rsid w:val="00D36134"/>
    <w:rsid w:val="00D36447"/>
    <w:rsid w:val="00D367C0"/>
    <w:rsid w:val="00D369DC"/>
    <w:rsid w:val="00D37051"/>
    <w:rsid w:val="00D37142"/>
    <w:rsid w:val="00D371EE"/>
    <w:rsid w:val="00D375B7"/>
    <w:rsid w:val="00D375C1"/>
    <w:rsid w:val="00D3786C"/>
    <w:rsid w:val="00D404FD"/>
    <w:rsid w:val="00D406D2"/>
    <w:rsid w:val="00D407F2"/>
    <w:rsid w:val="00D40AE8"/>
    <w:rsid w:val="00D40BA3"/>
    <w:rsid w:val="00D41225"/>
    <w:rsid w:val="00D41373"/>
    <w:rsid w:val="00D4142C"/>
    <w:rsid w:val="00D4166C"/>
    <w:rsid w:val="00D416EB"/>
    <w:rsid w:val="00D41867"/>
    <w:rsid w:val="00D419FD"/>
    <w:rsid w:val="00D41D27"/>
    <w:rsid w:val="00D4245A"/>
    <w:rsid w:val="00D424F2"/>
    <w:rsid w:val="00D4257F"/>
    <w:rsid w:val="00D4264E"/>
    <w:rsid w:val="00D42C9C"/>
    <w:rsid w:val="00D433A4"/>
    <w:rsid w:val="00D4366C"/>
    <w:rsid w:val="00D43682"/>
    <w:rsid w:val="00D4375B"/>
    <w:rsid w:val="00D43B6B"/>
    <w:rsid w:val="00D43BAB"/>
    <w:rsid w:val="00D43DEE"/>
    <w:rsid w:val="00D44704"/>
    <w:rsid w:val="00D44723"/>
    <w:rsid w:val="00D44B7F"/>
    <w:rsid w:val="00D44CFB"/>
    <w:rsid w:val="00D44DD7"/>
    <w:rsid w:val="00D4524E"/>
    <w:rsid w:val="00D458E7"/>
    <w:rsid w:val="00D46433"/>
    <w:rsid w:val="00D465DA"/>
    <w:rsid w:val="00D467DF"/>
    <w:rsid w:val="00D46AB9"/>
    <w:rsid w:val="00D46B74"/>
    <w:rsid w:val="00D46B9B"/>
    <w:rsid w:val="00D46C43"/>
    <w:rsid w:val="00D46EB8"/>
    <w:rsid w:val="00D46F87"/>
    <w:rsid w:val="00D46F94"/>
    <w:rsid w:val="00D472DB"/>
    <w:rsid w:val="00D473E5"/>
    <w:rsid w:val="00D4795A"/>
    <w:rsid w:val="00D47A73"/>
    <w:rsid w:val="00D47CEB"/>
    <w:rsid w:val="00D47D53"/>
    <w:rsid w:val="00D47EEA"/>
    <w:rsid w:val="00D5069B"/>
    <w:rsid w:val="00D50837"/>
    <w:rsid w:val="00D5085E"/>
    <w:rsid w:val="00D5099F"/>
    <w:rsid w:val="00D50D1B"/>
    <w:rsid w:val="00D50D93"/>
    <w:rsid w:val="00D511D2"/>
    <w:rsid w:val="00D51285"/>
    <w:rsid w:val="00D519AC"/>
    <w:rsid w:val="00D51A95"/>
    <w:rsid w:val="00D51B65"/>
    <w:rsid w:val="00D51C06"/>
    <w:rsid w:val="00D51CDA"/>
    <w:rsid w:val="00D5250B"/>
    <w:rsid w:val="00D5260D"/>
    <w:rsid w:val="00D52802"/>
    <w:rsid w:val="00D52814"/>
    <w:rsid w:val="00D531BD"/>
    <w:rsid w:val="00D535ED"/>
    <w:rsid w:val="00D5370F"/>
    <w:rsid w:val="00D53983"/>
    <w:rsid w:val="00D53AB4"/>
    <w:rsid w:val="00D53E3B"/>
    <w:rsid w:val="00D53F8E"/>
    <w:rsid w:val="00D54694"/>
    <w:rsid w:val="00D54911"/>
    <w:rsid w:val="00D54947"/>
    <w:rsid w:val="00D54D10"/>
    <w:rsid w:val="00D54E65"/>
    <w:rsid w:val="00D556FB"/>
    <w:rsid w:val="00D55E9E"/>
    <w:rsid w:val="00D561E6"/>
    <w:rsid w:val="00D56406"/>
    <w:rsid w:val="00D570CF"/>
    <w:rsid w:val="00D5736D"/>
    <w:rsid w:val="00D57450"/>
    <w:rsid w:val="00D574EF"/>
    <w:rsid w:val="00D57998"/>
    <w:rsid w:val="00D57B40"/>
    <w:rsid w:val="00D57D10"/>
    <w:rsid w:val="00D57D1A"/>
    <w:rsid w:val="00D57D4C"/>
    <w:rsid w:val="00D604D5"/>
    <w:rsid w:val="00D608F2"/>
    <w:rsid w:val="00D60CD0"/>
    <w:rsid w:val="00D60D63"/>
    <w:rsid w:val="00D6101E"/>
    <w:rsid w:val="00D6252E"/>
    <w:rsid w:val="00D6295B"/>
    <w:rsid w:val="00D634A8"/>
    <w:rsid w:val="00D6354E"/>
    <w:rsid w:val="00D635C1"/>
    <w:rsid w:val="00D635D0"/>
    <w:rsid w:val="00D63844"/>
    <w:rsid w:val="00D63A5E"/>
    <w:rsid w:val="00D63E82"/>
    <w:rsid w:val="00D640AB"/>
    <w:rsid w:val="00D640C7"/>
    <w:rsid w:val="00D642AF"/>
    <w:rsid w:val="00D643A9"/>
    <w:rsid w:val="00D6488B"/>
    <w:rsid w:val="00D64D7A"/>
    <w:rsid w:val="00D65069"/>
    <w:rsid w:val="00D65201"/>
    <w:rsid w:val="00D65350"/>
    <w:rsid w:val="00D6548A"/>
    <w:rsid w:val="00D65987"/>
    <w:rsid w:val="00D660EF"/>
    <w:rsid w:val="00D6610C"/>
    <w:rsid w:val="00D666CB"/>
    <w:rsid w:val="00D66FBA"/>
    <w:rsid w:val="00D67341"/>
    <w:rsid w:val="00D678C4"/>
    <w:rsid w:val="00D678C5"/>
    <w:rsid w:val="00D678FE"/>
    <w:rsid w:val="00D67C3E"/>
    <w:rsid w:val="00D7033E"/>
    <w:rsid w:val="00D70661"/>
    <w:rsid w:val="00D70920"/>
    <w:rsid w:val="00D70E5B"/>
    <w:rsid w:val="00D70EA5"/>
    <w:rsid w:val="00D70F62"/>
    <w:rsid w:val="00D71068"/>
    <w:rsid w:val="00D715C4"/>
    <w:rsid w:val="00D717C6"/>
    <w:rsid w:val="00D71830"/>
    <w:rsid w:val="00D71AFF"/>
    <w:rsid w:val="00D71E6D"/>
    <w:rsid w:val="00D71F68"/>
    <w:rsid w:val="00D7213D"/>
    <w:rsid w:val="00D72158"/>
    <w:rsid w:val="00D726F2"/>
    <w:rsid w:val="00D72808"/>
    <w:rsid w:val="00D728FB"/>
    <w:rsid w:val="00D72B07"/>
    <w:rsid w:val="00D72DA0"/>
    <w:rsid w:val="00D72E8F"/>
    <w:rsid w:val="00D72EB8"/>
    <w:rsid w:val="00D73756"/>
    <w:rsid w:val="00D739C1"/>
    <w:rsid w:val="00D73E14"/>
    <w:rsid w:val="00D73E38"/>
    <w:rsid w:val="00D73E4A"/>
    <w:rsid w:val="00D73F71"/>
    <w:rsid w:val="00D73FB9"/>
    <w:rsid w:val="00D74BC9"/>
    <w:rsid w:val="00D74CC4"/>
    <w:rsid w:val="00D74EB0"/>
    <w:rsid w:val="00D74FFE"/>
    <w:rsid w:val="00D7522B"/>
    <w:rsid w:val="00D7548A"/>
    <w:rsid w:val="00D75605"/>
    <w:rsid w:val="00D75846"/>
    <w:rsid w:val="00D759F6"/>
    <w:rsid w:val="00D75FEA"/>
    <w:rsid w:val="00D76051"/>
    <w:rsid w:val="00D76102"/>
    <w:rsid w:val="00D761DF"/>
    <w:rsid w:val="00D76876"/>
    <w:rsid w:val="00D76A1F"/>
    <w:rsid w:val="00D76C88"/>
    <w:rsid w:val="00D76DFE"/>
    <w:rsid w:val="00D76E7E"/>
    <w:rsid w:val="00D76F5E"/>
    <w:rsid w:val="00D76FA5"/>
    <w:rsid w:val="00D77111"/>
    <w:rsid w:val="00D7793B"/>
    <w:rsid w:val="00D77955"/>
    <w:rsid w:val="00D77A48"/>
    <w:rsid w:val="00D77FB1"/>
    <w:rsid w:val="00D801E7"/>
    <w:rsid w:val="00D80A28"/>
    <w:rsid w:val="00D80CBB"/>
    <w:rsid w:val="00D810E2"/>
    <w:rsid w:val="00D818C6"/>
    <w:rsid w:val="00D819AB"/>
    <w:rsid w:val="00D81BA9"/>
    <w:rsid w:val="00D81ED8"/>
    <w:rsid w:val="00D820F6"/>
    <w:rsid w:val="00D82219"/>
    <w:rsid w:val="00D822FE"/>
    <w:rsid w:val="00D82754"/>
    <w:rsid w:val="00D82813"/>
    <w:rsid w:val="00D829EF"/>
    <w:rsid w:val="00D82C75"/>
    <w:rsid w:val="00D82D54"/>
    <w:rsid w:val="00D8318F"/>
    <w:rsid w:val="00D83B57"/>
    <w:rsid w:val="00D83C75"/>
    <w:rsid w:val="00D83F2B"/>
    <w:rsid w:val="00D83F38"/>
    <w:rsid w:val="00D84332"/>
    <w:rsid w:val="00D84A44"/>
    <w:rsid w:val="00D84ADC"/>
    <w:rsid w:val="00D84F75"/>
    <w:rsid w:val="00D852CC"/>
    <w:rsid w:val="00D85C1E"/>
    <w:rsid w:val="00D85D0A"/>
    <w:rsid w:val="00D860E4"/>
    <w:rsid w:val="00D864E3"/>
    <w:rsid w:val="00D86813"/>
    <w:rsid w:val="00D86ACE"/>
    <w:rsid w:val="00D86CC4"/>
    <w:rsid w:val="00D86DFE"/>
    <w:rsid w:val="00D86EFC"/>
    <w:rsid w:val="00D871B8"/>
    <w:rsid w:val="00D8773E"/>
    <w:rsid w:val="00D87D31"/>
    <w:rsid w:val="00D87EFC"/>
    <w:rsid w:val="00D9047C"/>
    <w:rsid w:val="00D9070F"/>
    <w:rsid w:val="00D907A3"/>
    <w:rsid w:val="00D90958"/>
    <w:rsid w:val="00D90AE6"/>
    <w:rsid w:val="00D90D90"/>
    <w:rsid w:val="00D90EA1"/>
    <w:rsid w:val="00D90FE4"/>
    <w:rsid w:val="00D91052"/>
    <w:rsid w:val="00D91197"/>
    <w:rsid w:val="00D9136D"/>
    <w:rsid w:val="00D920A8"/>
    <w:rsid w:val="00D920F2"/>
    <w:rsid w:val="00D92285"/>
    <w:rsid w:val="00D92730"/>
    <w:rsid w:val="00D92807"/>
    <w:rsid w:val="00D92811"/>
    <w:rsid w:val="00D92847"/>
    <w:rsid w:val="00D92E4A"/>
    <w:rsid w:val="00D93131"/>
    <w:rsid w:val="00D931FA"/>
    <w:rsid w:val="00D93282"/>
    <w:rsid w:val="00D9346F"/>
    <w:rsid w:val="00D93A7D"/>
    <w:rsid w:val="00D942DF"/>
    <w:rsid w:val="00D94411"/>
    <w:rsid w:val="00D94485"/>
    <w:rsid w:val="00D94645"/>
    <w:rsid w:val="00D946B6"/>
    <w:rsid w:val="00D9497B"/>
    <w:rsid w:val="00D94E2E"/>
    <w:rsid w:val="00D94E40"/>
    <w:rsid w:val="00D9509B"/>
    <w:rsid w:val="00D950A4"/>
    <w:rsid w:val="00D950B7"/>
    <w:rsid w:val="00D950C5"/>
    <w:rsid w:val="00D951BB"/>
    <w:rsid w:val="00D9539D"/>
    <w:rsid w:val="00D95AF9"/>
    <w:rsid w:val="00D95D2B"/>
    <w:rsid w:val="00D9625D"/>
    <w:rsid w:val="00D96714"/>
    <w:rsid w:val="00D9693E"/>
    <w:rsid w:val="00D96B83"/>
    <w:rsid w:val="00D96F35"/>
    <w:rsid w:val="00D96FC5"/>
    <w:rsid w:val="00D97530"/>
    <w:rsid w:val="00D97850"/>
    <w:rsid w:val="00D97A18"/>
    <w:rsid w:val="00D97F33"/>
    <w:rsid w:val="00DA0360"/>
    <w:rsid w:val="00DA0680"/>
    <w:rsid w:val="00DA0F70"/>
    <w:rsid w:val="00DA1157"/>
    <w:rsid w:val="00DA11D0"/>
    <w:rsid w:val="00DA18CF"/>
    <w:rsid w:val="00DA1E2C"/>
    <w:rsid w:val="00DA2490"/>
    <w:rsid w:val="00DA2647"/>
    <w:rsid w:val="00DA2969"/>
    <w:rsid w:val="00DA298D"/>
    <w:rsid w:val="00DA29FC"/>
    <w:rsid w:val="00DA2AA8"/>
    <w:rsid w:val="00DA2AE6"/>
    <w:rsid w:val="00DA2B48"/>
    <w:rsid w:val="00DA2CCD"/>
    <w:rsid w:val="00DA2E37"/>
    <w:rsid w:val="00DA34DA"/>
    <w:rsid w:val="00DA361D"/>
    <w:rsid w:val="00DA38B9"/>
    <w:rsid w:val="00DA3910"/>
    <w:rsid w:val="00DA394A"/>
    <w:rsid w:val="00DA3AC9"/>
    <w:rsid w:val="00DA3EDD"/>
    <w:rsid w:val="00DA3EF4"/>
    <w:rsid w:val="00DA3FE8"/>
    <w:rsid w:val="00DA414C"/>
    <w:rsid w:val="00DA42D8"/>
    <w:rsid w:val="00DA432A"/>
    <w:rsid w:val="00DA4500"/>
    <w:rsid w:val="00DA4890"/>
    <w:rsid w:val="00DA4C04"/>
    <w:rsid w:val="00DA4C43"/>
    <w:rsid w:val="00DA4CC2"/>
    <w:rsid w:val="00DA510D"/>
    <w:rsid w:val="00DA542F"/>
    <w:rsid w:val="00DA625B"/>
    <w:rsid w:val="00DA6EA0"/>
    <w:rsid w:val="00DA7036"/>
    <w:rsid w:val="00DA74AD"/>
    <w:rsid w:val="00DA791F"/>
    <w:rsid w:val="00DA7B92"/>
    <w:rsid w:val="00DB001A"/>
    <w:rsid w:val="00DB03DC"/>
    <w:rsid w:val="00DB0567"/>
    <w:rsid w:val="00DB05FB"/>
    <w:rsid w:val="00DB072B"/>
    <w:rsid w:val="00DB08D0"/>
    <w:rsid w:val="00DB0A6C"/>
    <w:rsid w:val="00DB0BDF"/>
    <w:rsid w:val="00DB0F4D"/>
    <w:rsid w:val="00DB1050"/>
    <w:rsid w:val="00DB135D"/>
    <w:rsid w:val="00DB1CDB"/>
    <w:rsid w:val="00DB1D6C"/>
    <w:rsid w:val="00DB1EFF"/>
    <w:rsid w:val="00DB239C"/>
    <w:rsid w:val="00DB23C0"/>
    <w:rsid w:val="00DB2516"/>
    <w:rsid w:val="00DB269F"/>
    <w:rsid w:val="00DB2B4E"/>
    <w:rsid w:val="00DB3016"/>
    <w:rsid w:val="00DB36AD"/>
    <w:rsid w:val="00DB375F"/>
    <w:rsid w:val="00DB3ABD"/>
    <w:rsid w:val="00DB3BD2"/>
    <w:rsid w:val="00DB40CA"/>
    <w:rsid w:val="00DB4449"/>
    <w:rsid w:val="00DB4B6D"/>
    <w:rsid w:val="00DB4CDB"/>
    <w:rsid w:val="00DB4D44"/>
    <w:rsid w:val="00DB5074"/>
    <w:rsid w:val="00DB518C"/>
    <w:rsid w:val="00DB5BEE"/>
    <w:rsid w:val="00DB5E9A"/>
    <w:rsid w:val="00DB5E9B"/>
    <w:rsid w:val="00DB5EC1"/>
    <w:rsid w:val="00DB5EFF"/>
    <w:rsid w:val="00DB6408"/>
    <w:rsid w:val="00DB688A"/>
    <w:rsid w:val="00DB69B1"/>
    <w:rsid w:val="00DB6B17"/>
    <w:rsid w:val="00DB6CF6"/>
    <w:rsid w:val="00DB6D74"/>
    <w:rsid w:val="00DB6E41"/>
    <w:rsid w:val="00DB7025"/>
    <w:rsid w:val="00DB70CC"/>
    <w:rsid w:val="00DB70EA"/>
    <w:rsid w:val="00DB71EE"/>
    <w:rsid w:val="00DB797D"/>
    <w:rsid w:val="00DB7B07"/>
    <w:rsid w:val="00DC02DF"/>
    <w:rsid w:val="00DC0634"/>
    <w:rsid w:val="00DC06C8"/>
    <w:rsid w:val="00DC0B03"/>
    <w:rsid w:val="00DC0B1C"/>
    <w:rsid w:val="00DC0CC2"/>
    <w:rsid w:val="00DC0FF2"/>
    <w:rsid w:val="00DC1516"/>
    <w:rsid w:val="00DC1769"/>
    <w:rsid w:val="00DC1B4C"/>
    <w:rsid w:val="00DC1D55"/>
    <w:rsid w:val="00DC1E40"/>
    <w:rsid w:val="00DC2065"/>
    <w:rsid w:val="00DC210E"/>
    <w:rsid w:val="00DC23E7"/>
    <w:rsid w:val="00DC262F"/>
    <w:rsid w:val="00DC2C57"/>
    <w:rsid w:val="00DC31AF"/>
    <w:rsid w:val="00DC3532"/>
    <w:rsid w:val="00DC3617"/>
    <w:rsid w:val="00DC3846"/>
    <w:rsid w:val="00DC3861"/>
    <w:rsid w:val="00DC3B9C"/>
    <w:rsid w:val="00DC3F91"/>
    <w:rsid w:val="00DC4268"/>
    <w:rsid w:val="00DC4621"/>
    <w:rsid w:val="00DC499A"/>
    <w:rsid w:val="00DC4A29"/>
    <w:rsid w:val="00DC4F07"/>
    <w:rsid w:val="00DC4F5B"/>
    <w:rsid w:val="00DC5239"/>
    <w:rsid w:val="00DC540A"/>
    <w:rsid w:val="00DC5A4A"/>
    <w:rsid w:val="00DC61B5"/>
    <w:rsid w:val="00DC68DA"/>
    <w:rsid w:val="00DC69AA"/>
    <w:rsid w:val="00DC6C77"/>
    <w:rsid w:val="00DC6E93"/>
    <w:rsid w:val="00DC71FD"/>
    <w:rsid w:val="00DC7908"/>
    <w:rsid w:val="00DC7941"/>
    <w:rsid w:val="00DC7D68"/>
    <w:rsid w:val="00DD02F5"/>
    <w:rsid w:val="00DD08C7"/>
    <w:rsid w:val="00DD08C9"/>
    <w:rsid w:val="00DD0A56"/>
    <w:rsid w:val="00DD0C5E"/>
    <w:rsid w:val="00DD0F54"/>
    <w:rsid w:val="00DD103A"/>
    <w:rsid w:val="00DD1525"/>
    <w:rsid w:val="00DD1C18"/>
    <w:rsid w:val="00DD1D3E"/>
    <w:rsid w:val="00DD218C"/>
    <w:rsid w:val="00DD22AD"/>
    <w:rsid w:val="00DD2861"/>
    <w:rsid w:val="00DD28D8"/>
    <w:rsid w:val="00DD2C51"/>
    <w:rsid w:val="00DD2ED3"/>
    <w:rsid w:val="00DD2F75"/>
    <w:rsid w:val="00DD329C"/>
    <w:rsid w:val="00DD3375"/>
    <w:rsid w:val="00DD3F13"/>
    <w:rsid w:val="00DD4263"/>
    <w:rsid w:val="00DD4283"/>
    <w:rsid w:val="00DD4329"/>
    <w:rsid w:val="00DD4365"/>
    <w:rsid w:val="00DD4661"/>
    <w:rsid w:val="00DD46D6"/>
    <w:rsid w:val="00DD4811"/>
    <w:rsid w:val="00DD48F9"/>
    <w:rsid w:val="00DD4AFF"/>
    <w:rsid w:val="00DD4ED2"/>
    <w:rsid w:val="00DD4FF4"/>
    <w:rsid w:val="00DD50EF"/>
    <w:rsid w:val="00DD514A"/>
    <w:rsid w:val="00DD52C7"/>
    <w:rsid w:val="00DD5458"/>
    <w:rsid w:val="00DD576E"/>
    <w:rsid w:val="00DD5871"/>
    <w:rsid w:val="00DD5A3D"/>
    <w:rsid w:val="00DD5D26"/>
    <w:rsid w:val="00DD5DD4"/>
    <w:rsid w:val="00DD5F73"/>
    <w:rsid w:val="00DD6106"/>
    <w:rsid w:val="00DD6845"/>
    <w:rsid w:val="00DD6ACA"/>
    <w:rsid w:val="00DD6D87"/>
    <w:rsid w:val="00DD7143"/>
    <w:rsid w:val="00DD7311"/>
    <w:rsid w:val="00DD731B"/>
    <w:rsid w:val="00DD737A"/>
    <w:rsid w:val="00DD7832"/>
    <w:rsid w:val="00DD79EA"/>
    <w:rsid w:val="00DE0363"/>
    <w:rsid w:val="00DE0649"/>
    <w:rsid w:val="00DE07CE"/>
    <w:rsid w:val="00DE0A2C"/>
    <w:rsid w:val="00DE0C94"/>
    <w:rsid w:val="00DE0F98"/>
    <w:rsid w:val="00DE1402"/>
    <w:rsid w:val="00DE155E"/>
    <w:rsid w:val="00DE1B9F"/>
    <w:rsid w:val="00DE1FF5"/>
    <w:rsid w:val="00DE2569"/>
    <w:rsid w:val="00DE29F3"/>
    <w:rsid w:val="00DE2B53"/>
    <w:rsid w:val="00DE3301"/>
    <w:rsid w:val="00DE332A"/>
    <w:rsid w:val="00DE35CF"/>
    <w:rsid w:val="00DE368A"/>
    <w:rsid w:val="00DE3721"/>
    <w:rsid w:val="00DE3BB6"/>
    <w:rsid w:val="00DE3E75"/>
    <w:rsid w:val="00DE3E99"/>
    <w:rsid w:val="00DE43BE"/>
    <w:rsid w:val="00DE4578"/>
    <w:rsid w:val="00DE496E"/>
    <w:rsid w:val="00DE4994"/>
    <w:rsid w:val="00DE49D1"/>
    <w:rsid w:val="00DE542E"/>
    <w:rsid w:val="00DE55D1"/>
    <w:rsid w:val="00DE574D"/>
    <w:rsid w:val="00DE5A3F"/>
    <w:rsid w:val="00DE61E5"/>
    <w:rsid w:val="00DE656E"/>
    <w:rsid w:val="00DE672C"/>
    <w:rsid w:val="00DE68C2"/>
    <w:rsid w:val="00DE6AA3"/>
    <w:rsid w:val="00DE6CE1"/>
    <w:rsid w:val="00DE7682"/>
    <w:rsid w:val="00DE784E"/>
    <w:rsid w:val="00DE7B56"/>
    <w:rsid w:val="00DE7D44"/>
    <w:rsid w:val="00DF043D"/>
    <w:rsid w:val="00DF0444"/>
    <w:rsid w:val="00DF06B3"/>
    <w:rsid w:val="00DF09A5"/>
    <w:rsid w:val="00DF0D03"/>
    <w:rsid w:val="00DF10D8"/>
    <w:rsid w:val="00DF1365"/>
    <w:rsid w:val="00DF168E"/>
    <w:rsid w:val="00DF1F43"/>
    <w:rsid w:val="00DF1F88"/>
    <w:rsid w:val="00DF2075"/>
    <w:rsid w:val="00DF2116"/>
    <w:rsid w:val="00DF22DC"/>
    <w:rsid w:val="00DF23F1"/>
    <w:rsid w:val="00DF28A3"/>
    <w:rsid w:val="00DF2B51"/>
    <w:rsid w:val="00DF2D67"/>
    <w:rsid w:val="00DF2DAB"/>
    <w:rsid w:val="00DF3109"/>
    <w:rsid w:val="00DF34C5"/>
    <w:rsid w:val="00DF352E"/>
    <w:rsid w:val="00DF36A0"/>
    <w:rsid w:val="00DF3736"/>
    <w:rsid w:val="00DF3A16"/>
    <w:rsid w:val="00DF3E43"/>
    <w:rsid w:val="00DF423C"/>
    <w:rsid w:val="00DF44AC"/>
    <w:rsid w:val="00DF4684"/>
    <w:rsid w:val="00DF492D"/>
    <w:rsid w:val="00DF4A0D"/>
    <w:rsid w:val="00DF4C93"/>
    <w:rsid w:val="00DF4CD5"/>
    <w:rsid w:val="00DF4E43"/>
    <w:rsid w:val="00DF544E"/>
    <w:rsid w:val="00DF54B9"/>
    <w:rsid w:val="00DF5671"/>
    <w:rsid w:val="00DF58B7"/>
    <w:rsid w:val="00DF5AAB"/>
    <w:rsid w:val="00DF5EA8"/>
    <w:rsid w:val="00DF5EE2"/>
    <w:rsid w:val="00DF680F"/>
    <w:rsid w:val="00DF683B"/>
    <w:rsid w:val="00DF68FC"/>
    <w:rsid w:val="00DF6FFC"/>
    <w:rsid w:val="00DF78CB"/>
    <w:rsid w:val="00DF7A85"/>
    <w:rsid w:val="00E0030F"/>
    <w:rsid w:val="00E003D1"/>
    <w:rsid w:val="00E005A7"/>
    <w:rsid w:val="00E006D8"/>
    <w:rsid w:val="00E006FB"/>
    <w:rsid w:val="00E00CEC"/>
    <w:rsid w:val="00E00CF1"/>
    <w:rsid w:val="00E01800"/>
    <w:rsid w:val="00E0214C"/>
    <w:rsid w:val="00E02A7A"/>
    <w:rsid w:val="00E02A8B"/>
    <w:rsid w:val="00E02C95"/>
    <w:rsid w:val="00E02EE4"/>
    <w:rsid w:val="00E03064"/>
    <w:rsid w:val="00E03D4C"/>
    <w:rsid w:val="00E044C8"/>
    <w:rsid w:val="00E0465E"/>
    <w:rsid w:val="00E04771"/>
    <w:rsid w:val="00E0488F"/>
    <w:rsid w:val="00E04A85"/>
    <w:rsid w:val="00E04B27"/>
    <w:rsid w:val="00E052E5"/>
    <w:rsid w:val="00E0561B"/>
    <w:rsid w:val="00E05D2F"/>
    <w:rsid w:val="00E06317"/>
    <w:rsid w:val="00E066B2"/>
    <w:rsid w:val="00E0674E"/>
    <w:rsid w:val="00E06951"/>
    <w:rsid w:val="00E06FD9"/>
    <w:rsid w:val="00E07358"/>
    <w:rsid w:val="00E07361"/>
    <w:rsid w:val="00E078BB"/>
    <w:rsid w:val="00E07C19"/>
    <w:rsid w:val="00E1006E"/>
    <w:rsid w:val="00E10430"/>
    <w:rsid w:val="00E106C1"/>
    <w:rsid w:val="00E10B63"/>
    <w:rsid w:val="00E10BFE"/>
    <w:rsid w:val="00E10D22"/>
    <w:rsid w:val="00E10FAD"/>
    <w:rsid w:val="00E10FE2"/>
    <w:rsid w:val="00E1103B"/>
    <w:rsid w:val="00E11184"/>
    <w:rsid w:val="00E115C4"/>
    <w:rsid w:val="00E118FC"/>
    <w:rsid w:val="00E11B3D"/>
    <w:rsid w:val="00E11F9B"/>
    <w:rsid w:val="00E122F6"/>
    <w:rsid w:val="00E12395"/>
    <w:rsid w:val="00E12BB7"/>
    <w:rsid w:val="00E13084"/>
    <w:rsid w:val="00E130C7"/>
    <w:rsid w:val="00E13101"/>
    <w:rsid w:val="00E13154"/>
    <w:rsid w:val="00E132D2"/>
    <w:rsid w:val="00E13445"/>
    <w:rsid w:val="00E13506"/>
    <w:rsid w:val="00E1361A"/>
    <w:rsid w:val="00E136CC"/>
    <w:rsid w:val="00E139EC"/>
    <w:rsid w:val="00E13A5C"/>
    <w:rsid w:val="00E13ADA"/>
    <w:rsid w:val="00E13C17"/>
    <w:rsid w:val="00E14144"/>
    <w:rsid w:val="00E141CF"/>
    <w:rsid w:val="00E142A0"/>
    <w:rsid w:val="00E1498D"/>
    <w:rsid w:val="00E14BF5"/>
    <w:rsid w:val="00E14EFD"/>
    <w:rsid w:val="00E15184"/>
    <w:rsid w:val="00E151A3"/>
    <w:rsid w:val="00E157F9"/>
    <w:rsid w:val="00E16BD9"/>
    <w:rsid w:val="00E16E0F"/>
    <w:rsid w:val="00E16F1A"/>
    <w:rsid w:val="00E16F21"/>
    <w:rsid w:val="00E17135"/>
    <w:rsid w:val="00E17238"/>
    <w:rsid w:val="00E1729C"/>
    <w:rsid w:val="00E178B2"/>
    <w:rsid w:val="00E17C10"/>
    <w:rsid w:val="00E202E3"/>
    <w:rsid w:val="00E20439"/>
    <w:rsid w:val="00E20F49"/>
    <w:rsid w:val="00E2133D"/>
    <w:rsid w:val="00E21CF5"/>
    <w:rsid w:val="00E21D7E"/>
    <w:rsid w:val="00E21DEB"/>
    <w:rsid w:val="00E2295A"/>
    <w:rsid w:val="00E22A30"/>
    <w:rsid w:val="00E22C48"/>
    <w:rsid w:val="00E22E58"/>
    <w:rsid w:val="00E239D4"/>
    <w:rsid w:val="00E23B41"/>
    <w:rsid w:val="00E24000"/>
    <w:rsid w:val="00E2430F"/>
    <w:rsid w:val="00E24877"/>
    <w:rsid w:val="00E24C48"/>
    <w:rsid w:val="00E24CB6"/>
    <w:rsid w:val="00E24D97"/>
    <w:rsid w:val="00E25087"/>
    <w:rsid w:val="00E25090"/>
    <w:rsid w:val="00E252C9"/>
    <w:rsid w:val="00E255EC"/>
    <w:rsid w:val="00E2566B"/>
    <w:rsid w:val="00E25783"/>
    <w:rsid w:val="00E25ABE"/>
    <w:rsid w:val="00E25B6D"/>
    <w:rsid w:val="00E25B7F"/>
    <w:rsid w:val="00E25BC5"/>
    <w:rsid w:val="00E25F31"/>
    <w:rsid w:val="00E26077"/>
    <w:rsid w:val="00E265A5"/>
    <w:rsid w:val="00E26709"/>
    <w:rsid w:val="00E26809"/>
    <w:rsid w:val="00E26D43"/>
    <w:rsid w:val="00E2734B"/>
    <w:rsid w:val="00E27586"/>
    <w:rsid w:val="00E2765A"/>
    <w:rsid w:val="00E27667"/>
    <w:rsid w:val="00E27784"/>
    <w:rsid w:val="00E27796"/>
    <w:rsid w:val="00E27870"/>
    <w:rsid w:val="00E278E4"/>
    <w:rsid w:val="00E279CE"/>
    <w:rsid w:val="00E27BAE"/>
    <w:rsid w:val="00E30396"/>
    <w:rsid w:val="00E305CC"/>
    <w:rsid w:val="00E3086F"/>
    <w:rsid w:val="00E30A26"/>
    <w:rsid w:val="00E3110E"/>
    <w:rsid w:val="00E314F0"/>
    <w:rsid w:val="00E3176D"/>
    <w:rsid w:val="00E31C87"/>
    <w:rsid w:val="00E31CE7"/>
    <w:rsid w:val="00E3244F"/>
    <w:rsid w:val="00E326D0"/>
    <w:rsid w:val="00E328A0"/>
    <w:rsid w:val="00E328C5"/>
    <w:rsid w:val="00E328CA"/>
    <w:rsid w:val="00E32C48"/>
    <w:rsid w:val="00E32E48"/>
    <w:rsid w:val="00E32E8C"/>
    <w:rsid w:val="00E3322E"/>
    <w:rsid w:val="00E3381F"/>
    <w:rsid w:val="00E338C5"/>
    <w:rsid w:val="00E33D44"/>
    <w:rsid w:val="00E33F4A"/>
    <w:rsid w:val="00E3479C"/>
    <w:rsid w:val="00E34A86"/>
    <w:rsid w:val="00E34BCF"/>
    <w:rsid w:val="00E34C2E"/>
    <w:rsid w:val="00E35021"/>
    <w:rsid w:val="00E35478"/>
    <w:rsid w:val="00E356D6"/>
    <w:rsid w:val="00E357F2"/>
    <w:rsid w:val="00E35917"/>
    <w:rsid w:val="00E35DF5"/>
    <w:rsid w:val="00E35F90"/>
    <w:rsid w:val="00E36714"/>
    <w:rsid w:val="00E3674B"/>
    <w:rsid w:val="00E36C70"/>
    <w:rsid w:val="00E36D08"/>
    <w:rsid w:val="00E370F8"/>
    <w:rsid w:val="00E3744C"/>
    <w:rsid w:val="00E375B7"/>
    <w:rsid w:val="00E37879"/>
    <w:rsid w:val="00E40244"/>
    <w:rsid w:val="00E40603"/>
    <w:rsid w:val="00E409EE"/>
    <w:rsid w:val="00E40A11"/>
    <w:rsid w:val="00E40A35"/>
    <w:rsid w:val="00E40B81"/>
    <w:rsid w:val="00E4146B"/>
    <w:rsid w:val="00E41478"/>
    <w:rsid w:val="00E41AAF"/>
    <w:rsid w:val="00E41ABF"/>
    <w:rsid w:val="00E42485"/>
    <w:rsid w:val="00E42870"/>
    <w:rsid w:val="00E42D1C"/>
    <w:rsid w:val="00E42D80"/>
    <w:rsid w:val="00E42E47"/>
    <w:rsid w:val="00E42F70"/>
    <w:rsid w:val="00E4362C"/>
    <w:rsid w:val="00E43D12"/>
    <w:rsid w:val="00E43DA0"/>
    <w:rsid w:val="00E4425B"/>
    <w:rsid w:val="00E44480"/>
    <w:rsid w:val="00E4475E"/>
    <w:rsid w:val="00E44F14"/>
    <w:rsid w:val="00E453E9"/>
    <w:rsid w:val="00E4551A"/>
    <w:rsid w:val="00E45567"/>
    <w:rsid w:val="00E4586E"/>
    <w:rsid w:val="00E45A34"/>
    <w:rsid w:val="00E45C78"/>
    <w:rsid w:val="00E45FC8"/>
    <w:rsid w:val="00E461BC"/>
    <w:rsid w:val="00E462C0"/>
    <w:rsid w:val="00E4631D"/>
    <w:rsid w:val="00E466E4"/>
    <w:rsid w:val="00E46D20"/>
    <w:rsid w:val="00E47952"/>
    <w:rsid w:val="00E47A71"/>
    <w:rsid w:val="00E47F86"/>
    <w:rsid w:val="00E50216"/>
    <w:rsid w:val="00E5041D"/>
    <w:rsid w:val="00E504C7"/>
    <w:rsid w:val="00E504FD"/>
    <w:rsid w:val="00E5089F"/>
    <w:rsid w:val="00E50A78"/>
    <w:rsid w:val="00E50EF7"/>
    <w:rsid w:val="00E510E5"/>
    <w:rsid w:val="00E511C0"/>
    <w:rsid w:val="00E518F8"/>
    <w:rsid w:val="00E51D59"/>
    <w:rsid w:val="00E51F8C"/>
    <w:rsid w:val="00E52060"/>
    <w:rsid w:val="00E52229"/>
    <w:rsid w:val="00E525AD"/>
    <w:rsid w:val="00E52BBE"/>
    <w:rsid w:val="00E52F62"/>
    <w:rsid w:val="00E52F86"/>
    <w:rsid w:val="00E532A2"/>
    <w:rsid w:val="00E535E0"/>
    <w:rsid w:val="00E53C6A"/>
    <w:rsid w:val="00E53E22"/>
    <w:rsid w:val="00E53E82"/>
    <w:rsid w:val="00E53F77"/>
    <w:rsid w:val="00E540C3"/>
    <w:rsid w:val="00E541C7"/>
    <w:rsid w:val="00E54317"/>
    <w:rsid w:val="00E54479"/>
    <w:rsid w:val="00E54520"/>
    <w:rsid w:val="00E54719"/>
    <w:rsid w:val="00E54910"/>
    <w:rsid w:val="00E549CD"/>
    <w:rsid w:val="00E54F62"/>
    <w:rsid w:val="00E55355"/>
    <w:rsid w:val="00E5599C"/>
    <w:rsid w:val="00E55A0F"/>
    <w:rsid w:val="00E55D1D"/>
    <w:rsid w:val="00E55EBA"/>
    <w:rsid w:val="00E56487"/>
    <w:rsid w:val="00E564C8"/>
    <w:rsid w:val="00E56764"/>
    <w:rsid w:val="00E56E14"/>
    <w:rsid w:val="00E56EB0"/>
    <w:rsid w:val="00E56EF7"/>
    <w:rsid w:val="00E57352"/>
    <w:rsid w:val="00E573DF"/>
    <w:rsid w:val="00E57562"/>
    <w:rsid w:val="00E5798D"/>
    <w:rsid w:val="00E57A06"/>
    <w:rsid w:val="00E57A17"/>
    <w:rsid w:val="00E57AE8"/>
    <w:rsid w:val="00E57B79"/>
    <w:rsid w:val="00E57C80"/>
    <w:rsid w:val="00E57CB1"/>
    <w:rsid w:val="00E57E3E"/>
    <w:rsid w:val="00E608F7"/>
    <w:rsid w:val="00E60D06"/>
    <w:rsid w:val="00E60F86"/>
    <w:rsid w:val="00E60FCB"/>
    <w:rsid w:val="00E61257"/>
    <w:rsid w:val="00E612FC"/>
    <w:rsid w:val="00E617CC"/>
    <w:rsid w:val="00E61D4E"/>
    <w:rsid w:val="00E620EC"/>
    <w:rsid w:val="00E6250C"/>
    <w:rsid w:val="00E62998"/>
    <w:rsid w:val="00E62A01"/>
    <w:rsid w:val="00E62C4F"/>
    <w:rsid w:val="00E631A9"/>
    <w:rsid w:val="00E63793"/>
    <w:rsid w:val="00E637D9"/>
    <w:rsid w:val="00E63BCD"/>
    <w:rsid w:val="00E63F10"/>
    <w:rsid w:val="00E64F12"/>
    <w:rsid w:val="00E650DD"/>
    <w:rsid w:val="00E658AF"/>
    <w:rsid w:val="00E65FB1"/>
    <w:rsid w:val="00E66459"/>
    <w:rsid w:val="00E66B8A"/>
    <w:rsid w:val="00E66C4C"/>
    <w:rsid w:val="00E66FBC"/>
    <w:rsid w:val="00E671EE"/>
    <w:rsid w:val="00E67363"/>
    <w:rsid w:val="00E6750E"/>
    <w:rsid w:val="00E7001F"/>
    <w:rsid w:val="00E70195"/>
    <w:rsid w:val="00E703D8"/>
    <w:rsid w:val="00E7095E"/>
    <w:rsid w:val="00E70EFA"/>
    <w:rsid w:val="00E7124D"/>
    <w:rsid w:val="00E71792"/>
    <w:rsid w:val="00E717B0"/>
    <w:rsid w:val="00E71AAD"/>
    <w:rsid w:val="00E71B47"/>
    <w:rsid w:val="00E71C4B"/>
    <w:rsid w:val="00E71F44"/>
    <w:rsid w:val="00E720A7"/>
    <w:rsid w:val="00E72274"/>
    <w:rsid w:val="00E72444"/>
    <w:rsid w:val="00E72743"/>
    <w:rsid w:val="00E727D0"/>
    <w:rsid w:val="00E728B6"/>
    <w:rsid w:val="00E735D2"/>
    <w:rsid w:val="00E73838"/>
    <w:rsid w:val="00E73888"/>
    <w:rsid w:val="00E73F15"/>
    <w:rsid w:val="00E73FA0"/>
    <w:rsid w:val="00E740D2"/>
    <w:rsid w:val="00E7430C"/>
    <w:rsid w:val="00E7470A"/>
    <w:rsid w:val="00E749D8"/>
    <w:rsid w:val="00E74A0C"/>
    <w:rsid w:val="00E74F45"/>
    <w:rsid w:val="00E756D9"/>
    <w:rsid w:val="00E75992"/>
    <w:rsid w:val="00E76094"/>
    <w:rsid w:val="00E76156"/>
    <w:rsid w:val="00E7630D"/>
    <w:rsid w:val="00E7640B"/>
    <w:rsid w:val="00E768A2"/>
    <w:rsid w:val="00E76AA8"/>
    <w:rsid w:val="00E76CE0"/>
    <w:rsid w:val="00E76FA7"/>
    <w:rsid w:val="00E77510"/>
    <w:rsid w:val="00E7791D"/>
    <w:rsid w:val="00E77C48"/>
    <w:rsid w:val="00E77CB8"/>
    <w:rsid w:val="00E77FFC"/>
    <w:rsid w:val="00E8009D"/>
    <w:rsid w:val="00E801AC"/>
    <w:rsid w:val="00E80281"/>
    <w:rsid w:val="00E80483"/>
    <w:rsid w:val="00E808EA"/>
    <w:rsid w:val="00E81078"/>
    <w:rsid w:val="00E812F6"/>
    <w:rsid w:val="00E814BA"/>
    <w:rsid w:val="00E814D8"/>
    <w:rsid w:val="00E81539"/>
    <w:rsid w:val="00E8160E"/>
    <w:rsid w:val="00E819EF"/>
    <w:rsid w:val="00E81FC5"/>
    <w:rsid w:val="00E8227E"/>
    <w:rsid w:val="00E82412"/>
    <w:rsid w:val="00E824CB"/>
    <w:rsid w:val="00E8375D"/>
    <w:rsid w:val="00E83781"/>
    <w:rsid w:val="00E83A6C"/>
    <w:rsid w:val="00E83F33"/>
    <w:rsid w:val="00E846AB"/>
    <w:rsid w:val="00E8478D"/>
    <w:rsid w:val="00E84B20"/>
    <w:rsid w:val="00E84BE3"/>
    <w:rsid w:val="00E855E6"/>
    <w:rsid w:val="00E857CA"/>
    <w:rsid w:val="00E8587B"/>
    <w:rsid w:val="00E85A41"/>
    <w:rsid w:val="00E85DDF"/>
    <w:rsid w:val="00E869D4"/>
    <w:rsid w:val="00E86D8C"/>
    <w:rsid w:val="00E86EFC"/>
    <w:rsid w:val="00E87113"/>
    <w:rsid w:val="00E8723E"/>
    <w:rsid w:val="00E872B8"/>
    <w:rsid w:val="00E87322"/>
    <w:rsid w:val="00E87410"/>
    <w:rsid w:val="00E874F0"/>
    <w:rsid w:val="00E87772"/>
    <w:rsid w:val="00E87FDC"/>
    <w:rsid w:val="00E9019D"/>
    <w:rsid w:val="00E9083E"/>
    <w:rsid w:val="00E90C47"/>
    <w:rsid w:val="00E916BE"/>
    <w:rsid w:val="00E9190D"/>
    <w:rsid w:val="00E91F90"/>
    <w:rsid w:val="00E928A0"/>
    <w:rsid w:val="00E92A64"/>
    <w:rsid w:val="00E92B75"/>
    <w:rsid w:val="00E92DE0"/>
    <w:rsid w:val="00E92F0B"/>
    <w:rsid w:val="00E92FBE"/>
    <w:rsid w:val="00E936BC"/>
    <w:rsid w:val="00E93A8C"/>
    <w:rsid w:val="00E940DE"/>
    <w:rsid w:val="00E94141"/>
    <w:rsid w:val="00E941AC"/>
    <w:rsid w:val="00E944DB"/>
    <w:rsid w:val="00E95331"/>
    <w:rsid w:val="00E953A2"/>
    <w:rsid w:val="00E954A5"/>
    <w:rsid w:val="00E954F9"/>
    <w:rsid w:val="00E95535"/>
    <w:rsid w:val="00E958EE"/>
    <w:rsid w:val="00E9650D"/>
    <w:rsid w:val="00E96906"/>
    <w:rsid w:val="00E96D12"/>
    <w:rsid w:val="00E96F68"/>
    <w:rsid w:val="00E97192"/>
    <w:rsid w:val="00E972ED"/>
    <w:rsid w:val="00E977F8"/>
    <w:rsid w:val="00E978DF"/>
    <w:rsid w:val="00E97CD9"/>
    <w:rsid w:val="00EA0043"/>
    <w:rsid w:val="00EA00BF"/>
    <w:rsid w:val="00EA0269"/>
    <w:rsid w:val="00EA02CE"/>
    <w:rsid w:val="00EA0424"/>
    <w:rsid w:val="00EA066E"/>
    <w:rsid w:val="00EA0AA1"/>
    <w:rsid w:val="00EA0B39"/>
    <w:rsid w:val="00EA10B2"/>
    <w:rsid w:val="00EA1603"/>
    <w:rsid w:val="00EA1DC4"/>
    <w:rsid w:val="00EA1ED3"/>
    <w:rsid w:val="00EA20CB"/>
    <w:rsid w:val="00EA225A"/>
    <w:rsid w:val="00EA2843"/>
    <w:rsid w:val="00EA2933"/>
    <w:rsid w:val="00EA2A6A"/>
    <w:rsid w:val="00EA2C65"/>
    <w:rsid w:val="00EA2D87"/>
    <w:rsid w:val="00EA3087"/>
    <w:rsid w:val="00EA30EA"/>
    <w:rsid w:val="00EA39C9"/>
    <w:rsid w:val="00EA40C8"/>
    <w:rsid w:val="00EA40F0"/>
    <w:rsid w:val="00EA4615"/>
    <w:rsid w:val="00EA4A56"/>
    <w:rsid w:val="00EA4BED"/>
    <w:rsid w:val="00EA4DB0"/>
    <w:rsid w:val="00EA518D"/>
    <w:rsid w:val="00EA5377"/>
    <w:rsid w:val="00EA548C"/>
    <w:rsid w:val="00EA5802"/>
    <w:rsid w:val="00EA59E3"/>
    <w:rsid w:val="00EA5F50"/>
    <w:rsid w:val="00EA613C"/>
    <w:rsid w:val="00EA643E"/>
    <w:rsid w:val="00EA6569"/>
    <w:rsid w:val="00EA6572"/>
    <w:rsid w:val="00EA6995"/>
    <w:rsid w:val="00EA7F37"/>
    <w:rsid w:val="00EA7F57"/>
    <w:rsid w:val="00EA7FFB"/>
    <w:rsid w:val="00EB00AC"/>
    <w:rsid w:val="00EB01AA"/>
    <w:rsid w:val="00EB0322"/>
    <w:rsid w:val="00EB0601"/>
    <w:rsid w:val="00EB1676"/>
    <w:rsid w:val="00EB1678"/>
    <w:rsid w:val="00EB1717"/>
    <w:rsid w:val="00EB18F1"/>
    <w:rsid w:val="00EB198C"/>
    <w:rsid w:val="00EB1C58"/>
    <w:rsid w:val="00EB22AA"/>
    <w:rsid w:val="00EB2C23"/>
    <w:rsid w:val="00EB2D43"/>
    <w:rsid w:val="00EB34B0"/>
    <w:rsid w:val="00EB391F"/>
    <w:rsid w:val="00EB3971"/>
    <w:rsid w:val="00EB39CF"/>
    <w:rsid w:val="00EB3D8C"/>
    <w:rsid w:val="00EB3D94"/>
    <w:rsid w:val="00EB4710"/>
    <w:rsid w:val="00EB4E21"/>
    <w:rsid w:val="00EB594C"/>
    <w:rsid w:val="00EB5B5F"/>
    <w:rsid w:val="00EB60A2"/>
    <w:rsid w:val="00EB6524"/>
    <w:rsid w:val="00EB6C75"/>
    <w:rsid w:val="00EB7142"/>
    <w:rsid w:val="00EB718C"/>
    <w:rsid w:val="00EB76D1"/>
    <w:rsid w:val="00EC030B"/>
    <w:rsid w:val="00EC0ACA"/>
    <w:rsid w:val="00EC11E6"/>
    <w:rsid w:val="00EC192B"/>
    <w:rsid w:val="00EC19E2"/>
    <w:rsid w:val="00EC1C0F"/>
    <w:rsid w:val="00EC21FE"/>
    <w:rsid w:val="00EC22B7"/>
    <w:rsid w:val="00EC236F"/>
    <w:rsid w:val="00EC2A50"/>
    <w:rsid w:val="00EC2B51"/>
    <w:rsid w:val="00EC2C71"/>
    <w:rsid w:val="00EC309A"/>
    <w:rsid w:val="00EC32E7"/>
    <w:rsid w:val="00EC34C9"/>
    <w:rsid w:val="00EC3513"/>
    <w:rsid w:val="00EC351D"/>
    <w:rsid w:val="00EC3684"/>
    <w:rsid w:val="00EC37B7"/>
    <w:rsid w:val="00EC3920"/>
    <w:rsid w:val="00EC3F2B"/>
    <w:rsid w:val="00EC3FAD"/>
    <w:rsid w:val="00EC4354"/>
    <w:rsid w:val="00EC4996"/>
    <w:rsid w:val="00EC4CA2"/>
    <w:rsid w:val="00EC4D0F"/>
    <w:rsid w:val="00EC4EF2"/>
    <w:rsid w:val="00EC4F13"/>
    <w:rsid w:val="00EC4F22"/>
    <w:rsid w:val="00EC5E8A"/>
    <w:rsid w:val="00EC61EA"/>
    <w:rsid w:val="00EC64F4"/>
    <w:rsid w:val="00EC67C9"/>
    <w:rsid w:val="00EC67F4"/>
    <w:rsid w:val="00EC7CDA"/>
    <w:rsid w:val="00EC7CF8"/>
    <w:rsid w:val="00ED003F"/>
    <w:rsid w:val="00ED0174"/>
    <w:rsid w:val="00ED0279"/>
    <w:rsid w:val="00ED0363"/>
    <w:rsid w:val="00ED0388"/>
    <w:rsid w:val="00ED049A"/>
    <w:rsid w:val="00ED0509"/>
    <w:rsid w:val="00ED0995"/>
    <w:rsid w:val="00ED0AF1"/>
    <w:rsid w:val="00ED0CDC"/>
    <w:rsid w:val="00ED125C"/>
    <w:rsid w:val="00ED14EE"/>
    <w:rsid w:val="00ED153A"/>
    <w:rsid w:val="00ED16F4"/>
    <w:rsid w:val="00ED1779"/>
    <w:rsid w:val="00ED18BA"/>
    <w:rsid w:val="00ED1DE0"/>
    <w:rsid w:val="00ED26AB"/>
    <w:rsid w:val="00ED2C97"/>
    <w:rsid w:val="00ED2D3E"/>
    <w:rsid w:val="00ED2FB2"/>
    <w:rsid w:val="00ED3399"/>
    <w:rsid w:val="00ED347C"/>
    <w:rsid w:val="00ED363D"/>
    <w:rsid w:val="00ED3EF2"/>
    <w:rsid w:val="00ED3EFC"/>
    <w:rsid w:val="00ED40C8"/>
    <w:rsid w:val="00ED42A9"/>
    <w:rsid w:val="00ED487B"/>
    <w:rsid w:val="00ED48E1"/>
    <w:rsid w:val="00ED4C24"/>
    <w:rsid w:val="00ED4C49"/>
    <w:rsid w:val="00ED4CCB"/>
    <w:rsid w:val="00ED4D5F"/>
    <w:rsid w:val="00ED4D96"/>
    <w:rsid w:val="00ED52B4"/>
    <w:rsid w:val="00ED532A"/>
    <w:rsid w:val="00ED5470"/>
    <w:rsid w:val="00ED547C"/>
    <w:rsid w:val="00ED56C3"/>
    <w:rsid w:val="00ED5A8E"/>
    <w:rsid w:val="00ED5B46"/>
    <w:rsid w:val="00ED618C"/>
    <w:rsid w:val="00ED68EE"/>
    <w:rsid w:val="00ED6900"/>
    <w:rsid w:val="00ED6EFF"/>
    <w:rsid w:val="00ED72A0"/>
    <w:rsid w:val="00ED7741"/>
    <w:rsid w:val="00ED7ECE"/>
    <w:rsid w:val="00ED7F33"/>
    <w:rsid w:val="00EE0025"/>
    <w:rsid w:val="00EE0C09"/>
    <w:rsid w:val="00EE0D31"/>
    <w:rsid w:val="00EE0F2A"/>
    <w:rsid w:val="00EE1008"/>
    <w:rsid w:val="00EE10E4"/>
    <w:rsid w:val="00EE150E"/>
    <w:rsid w:val="00EE1566"/>
    <w:rsid w:val="00EE1E14"/>
    <w:rsid w:val="00EE1E8E"/>
    <w:rsid w:val="00EE2474"/>
    <w:rsid w:val="00EE24A2"/>
    <w:rsid w:val="00EE2723"/>
    <w:rsid w:val="00EE284C"/>
    <w:rsid w:val="00EE30EB"/>
    <w:rsid w:val="00EE350A"/>
    <w:rsid w:val="00EE372D"/>
    <w:rsid w:val="00EE37BB"/>
    <w:rsid w:val="00EE39EB"/>
    <w:rsid w:val="00EE3A52"/>
    <w:rsid w:val="00EE3AF9"/>
    <w:rsid w:val="00EE3DF5"/>
    <w:rsid w:val="00EE3DFD"/>
    <w:rsid w:val="00EE3F60"/>
    <w:rsid w:val="00EE402F"/>
    <w:rsid w:val="00EE4247"/>
    <w:rsid w:val="00EE50D4"/>
    <w:rsid w:val="00EE54EC"/>
    <w:rsid w:val="00EE556B"/>
    <w:rsid w:val="00EE57FF"/>
    <w:rsid w:val="00EE586F"/>
    <w:rsid w:val="00EE58E7"/>
    <w:rsid w:val="00EE5E67"/>
    <w:rsid w:val="00EE62E1"/>
    <w:rsid w:val="00EE68C4"/>
    <w:rsid w:val="00EE6902"/>
    <w:rsid w:val="00EE6D7F"/>
    <w:rsid w:val="00EE7134"/>
    <w:rsid w:val="00EE738A"/>
    <w:rsid w:val="00EE757D"/>
    <w:rsid w:val="00EE7642"/>
    <w:rsid w:val="00EE7799"/>
    <w:rsid w:val="00EF00CD"/>
    <w:rsid w:val="00EF026B"/>
    <w:rsid w:val="00EF036D"/>
    <w:rsid w:val="00EF0484"/>
    <w:rsid w:val="00EF0529"/>
    <w:rsid w:val="00EF0728"/>
    <w:rsid w:val="00EF072A"/>
    <w:rsid w:val="00EF0D4E"/>
    <w:rsid w:val="00EF0E26"/>
    <w:rsid w:val="00EF1086"/>
    <w:rsid w:val="00EF1B5A"/>
    <w:rsid w:val="00EF1ED7"/>
    <w:rsid w:val="00EF26F1"/>
    <w:rsid w:val="00EF2B6D"/>
    <w:rsid w:val="00EF2E90"/>
    <w:rsid w:val="00EF2EA8"/>
    <w:rsid w:val="00EF2F68"/>
    <w:rsid w:val="00EF2FDB"/>
    <w:rsid w:val="00EF3214"/>
    <w:rsid w:val="00EF35DC"/>
    <w:rsid w:val="00EF3682"/>
    <w:rsid w:val="00EF3F8B"/>
    <w:rsid w:val="00EF4269"/>
    <w:rsid w:val="00EF431A"/>
    <w:rsid w:val="00EF43A6"/>
    <w:rsid w:val="00EF4B27"/>
    <w:rsid w:val="00EF4C65"/>
    <w:rsid w:val="00EF4FE4"/>
    <w:rsid w:val="00EF5408"/>
    <w:rsid w:val="00EF5435"/>
    <w:rsid w:val="00EF565E"/>
    <w:rsid w:val="00EF5896"/>
    <w:rsid w:val="00EF5A49"/>
    <w:rsid w:val="00EF5A58"/>
    <w:rsid w:val="00EF5A74"/>
    <w:rsid w:val="00EF5CA3"/>
    <w:rsid w:val="00EF5D53"/>
    <w:rsid w:val="00EF61E5"/>
    <w:rsid w:val="00EF6457"/>
    <w:rsid w:val="00EF69EC"/>
    <w:rsid w:val="00EF6D9E"/>
    <w:rsid w:val="00EF6F3F"/>
    <w:rsid w:val="00EF6FBC"/>
    <w:rsid w:val="00EF73F7"/>
    <w:rsid w:val="00EF7516"/>
    <w:rsid w:val="00EF7675"/>
    <w:rsid w:val="00EF76FD"/>
    <w:rsid w:val="00EF78B6"/>
    <w:rsid w:val="00EF7E59"/>
    <w:rsid w:val="00F0051A"/>
    <w:rsid w:val="00F00586"/>
    <w:rsid w:val="00F00A9D"/>
    <w:rsid w:val="00F00B3A"/>
    <w:rsid w:val="00F00DF8"/>
    <w:rsid w:val="00F012B9"/>
    <w:rsid w:val="00F0162A"/>
    <w:rsid w:val="00F0196B"/>
    <w:rsid w:val="00F01D98"/>
    <w:rsid w:val="00F01E2D"/>
    <w:rsid w:val="00F024B0"/>
    <w:rsid w:val="00F0278D"/>
    <w:rsid w:val="00F02CCF"/>
    <w:rsid w:val="00F02E35"/>
    <w:rsid w:val="00F032A6"/>
    <w:rsid w:val="00F033C2"/>
    <w:rsid w:val="00F03615"/>
    <w:rsid w:val="00F03CFE"/>
    <w:rsid w:val="00F04458"/>
    <w:rsid w:val="00F04531"/>
    <w:rsid w:val="00F0455F"/>
    <w:rsid w:val="00F04970"/>
    <w:rsid w:val="00F04A10"/>
    <w:rsid w:val="00F04D76"/>
    <w:rsid w:val="00F051A9"/>
    <w:rsid w:val="00F051BF"/>
    <w:rsid w:val="00F052ED"/>
    <w:rsid w:val="00F05338"/>
    <w:rsid w:val="00F05423"/>
    <w:rsid w:val="00F05774"/>
    <w:rsid w:val="00F05B0D"/>
    <w:rsid w:val="00F05CA1"/>
    <w:rsid w:val="00F05E44"/>
    <w:rsid w:val="00F0636B"/>
    <w:rsid w:val="00F064E2"/>
    <w:rsid w:val="00F064E7"/>
    <w:rsid w:val="00F06610"/>
    <w:rsid w:val="00F06768"/>
    <w:rsid w:val="00F06773"/>
    <w:rsid w:val="00F06804"/>
    <w:rsid w:val="00F0682A"/>
    <w:rsid w:val="00F06AA0"/>
    <w:rsid w:val="00F06BC0"/>
    <w:rsid w:val="00F06C4D"/>
    <w:rsid w:val="00F06D28"/>
    <w:rsid w:val="00F072EB"/>
    <w:rsid w:val="00F075B6"/>
    <w:rsid w:val="00F075FC"/>
    <w:rsid w:val="00F07A6F"/>
    <w:rsid w:val="00F07DED"/>
    <w:rsid w:val="00F07E85"/>
    <w:rsid w:val="00F101C2"/>
    <w:rsid w:val="00F102FC"/>
    <w:rsid w:val="00F104B7"/>
    <w:rsid w:val="00F10636"/>
    <w:rsid w:val="00F1074D"/>
    <w:rsid w:val="00F10832"/>
    <w:rsid w:val="00F1088E"/>
    <w:rsid w:val="00F10D52"/>
    <w:rsid w:val="00F10F0A"/>
    <w:rsid w:val="00F10FB6"/>
    <w:rsid w:val="00F11539"/>
    <w:rsid w:val="00F115F9"/>
    <w:rsid w:val="00F116FA"/>
    <w:rsid w:val="00F11DE0"/>
    <w:rsid w:val="00F11E89"/>
    <w:rsid w:val="00F12002"/>
    <w:rsid w:val="00F120D1"/>
    <w:rsid w:val="00F125F5"/>
    <w:rsid w:val="00F12A9D"/>
    <w:rsid w:val="00F12ADA"/>
    <w:rsid w:val="00F12D12"/>
    <w:rsid w:val="00F1300A"/>
    <w:rsid w:val="00F130C9"/>
    <w:rsid w:val="00F131A2"/>
    <w:rsid w:val="00F1327F"/>
    <w:rsid w:val="00F13501"/>
    <w:rsid w:val="00F13723"/>
    <w:rsid w:val="00F13917"/>
    <w:rsid w:val="00F13A4D"/>
    <w:rsid w:val="00F13DF4"/>
    <w:rsid w:val="00F1404A"/>
    <w:rsid w:val="00F141E2"/>
    <w:rsid w:val="00F14480"/>
    <w:rsid w:val="00F1472F"/>
    <w:rsid w:val="00F1497F"/>
    <w:rsid w:val="00F14C2B"/>
    <w:rsid w:val="00F15038"/>
    <w:rsid w:val="00F1522A"/>
    <w:rsid w:val="00F1527B"/>
    <w:rsid w:val="00F15646"/>
    <w:rsid w:val="00F15830"/>
    <w:rsid w:val="00F15926"/>
    <w:rsid w:val="00F15B9C"/>
    <w:rsid w:val="00F15D3A"/>
    <w:rsid w:val="00F15E51"/>
    <w:rsid w:val="00F15F6D"/>
    <w:rsid w:val="00F16330"/>
    <w:rsid w:val="00F16716"/>
    <w:rsid w:val="00F1672E"/>
    <w:rsid w:val="00F16A68"/>
    <w:rsid w:val="00F16E27"/>
    <w:rsid w:val="00F16FDC"/>
    <w:rsid w:val="00F17041"/>
    <w:rsid w:val="00F170D3"/>
    <w:rsid w:val="00F17327"/>
    <w:rsid w:val="00F1740B"/>
    <w:rsid w:val="00F17528"/>
    <w:rsid w:val="00F17696"/>
    <w:rsid w:val="00F177E5"/>
    <w:rsid w:val="00F17EBF"/>
    <w:rsid w:val="00F20AF5"/>
    <w:rsid w:val="00F21043"/>
    <w:rsid w:val="00F21131"/>
    <w:rsid w:val="00F213DE"/>
    <w:rsid w:val="00F217F2"/>
    <w:rsid w:val="00F2183A"/>
    <w:rsid w:val="00F21941"/>
    <w:rsid w:val="00F219D0"/>
    <w:rsid w:val="00F21A42"/>
    <w:rsid w:val="00F21BDA"/>
    <w:rsid w:val="00F21DD8"/>
    <w:rsid w:val="00F21F2A"/>
    <w:rsid w:val="00F21F41"/>
    <w:rsid w:val="00F22003"/>
    <w:rsid w:val="00F22056"/>
    <w:rsid w:val="00F2268A"/>
    <w:rsid w:val="00F22A3B"/>
    <w:rsid w:val="00F22A79"/>
    <w:rsid w:val="00F22BCA"/>
    <w:rsid w:val="00F22E5C"/>
    <w:rsid w:val="00F2306F"/>
    <w:rsid w:val="00F23775"/>
    <w:rsid w:val="00F238C9"/>
    <w:rsid w:val="00F239B9"/>
    <w:rsid w:val="00F23A0A"/>
    <w:rsid w:val="00F23A58"/>
    <w:rsid w:val="00F23D3C"/>
    <w:rsid w:val="00F243B9"/>
    <w:rsid w:val="00F244C3"/>
    <w:rsid w:val="00F24579"/>
    <w:rsid w:val="00F245C5"/>
    <w:rsid w:val="00F24E5E"/>
    <w:rsid w:val="00F2512B"/>
    <w:rsid w:val="00F251F7"/>
    <w:rsid w:val="00F25412"/>
    <w:rsid w:val="00F259BB"/>
    <w:rsid w:val="00F25A89"/>
    <w:rsid w:val="00F25E92"/>
    <w:rsid w:val="00F25FE5"/>
    <w:rsid w:val="00F260DD"/>
    <w:rsid w:val="00F26235"/>
    <w:rsid w:val="00F263F9"/>
    <w:rsid w:val="00F2705C"/>
    <w:rsid w:val="00F2709A"/>
    <w:rsid w:val="00F2719B"/>
    <w:rsid w:val="00F272ED"/>
    <w:rsid w:val="00F27359"/>
    <w:rsid w:val="00F2736D"/>
    <w:rsid w:val="00F277DE"/>
    <w:rsid w:val="00F279A4"/>
    <w:rsid w:val="00F279DC"/>
    <w:rsid w:val="00F27BFA"/>
    <w:rsid w:val="00F27D39"/>
    <w:rsid w:val="00F27EB7"/>
    <w:rsid w:val="00F30076"/>
    <w:rsid w:val="00F31629"/>
    <w:rsid w:val="00F31C2F"/>
    <w:rsid w:val="00F31FAA"/>
    <w:rsid w:val="00F322C1"/>
    <w:rsid w:val="00F327A6"/>
    <w:rsid w:val="00F3296C"/>
    <w:rsid w:val="00F32BCF"/>
    <w:rsid w:val="00F32E3C"/>
    <w:rsid w:val="00F33077"/>
    <w:rsid w:val="00F33889"/>
    <w:rsid w:val="00F338A1"/>
    <w:rsid w:val="00F33A91"/>
    <w:rsid w:val="00F33BD9"/>
    <w:rsid w:val="00F3430F"/>
    <w:rsid w:val="00F344F0"/>
    <w:rsid w:val="00F34822"/>
    <w:rsid w:val="00F34E0A"/>
    <w:rsid w:val="00F35079"/>
    <w:rsid w:val="00F35433"/>
    <w:rsid w:val="00F3573D"/>
    <w:rsid w:val="00F35888"/>
    <w:rsid w:val="00F35BF7"/>
    <w:rsid w:val="00F36076"/>
    <w:rsid w:val="00F362B2"/>
    <w:rsid w:val="00F36300"/>
    <w:rsid w:val="00F36435"/>
    <w:rsid w:val="00F365D2"/>
    <w:rsid w:val="00F36835"/>
    <w:rsid w:val="00F368D0"/>
    <w:rsid w:val="00F36DDD"/>
    <w:rsid w:val="00F37441"/>
    <w:rsid w:val="00F37731"/>
    <w:rsid w:val="00F37835"/>
    <w:rsid w:val="00F379AA"/>
    <w:rsid w:val="00F37EC6"/>
    <w:rsid w:val="00F37FBB"/>
    <w:rsid w:val="00F37FEB"/>
    <w:rsid w:val="00F40566"/>
    <w:rsid w:val="00F405B8"/>
    <w:rsid w:val="00F4075E"/>
    <w:rsid w:val="00F40A45"/>
    <w:rsid w:val="00F40E14"/>
    <w:rsid w:val="00F40EDE"/>
    <w:rsid w:val="00F41462"/>
    <w:rsid w:val="00F4169D"/>
    <w:rsid w:val="00F41A3E"/>
    <w:rsid w:val="00F41C72"/>
    <w:rsid w:val="00F41DD0"/>
    <w:rsid w:val="00F41E4A"/>
    <w:rsid w:val="00F41E6F"/>
    <w:rsid w:val="00F41EF1"/>
    <w:rsid w:val="00F4227B"/>
    <w:rsid w:val="00F4229D"/>
    <w:rsid w:val="00F42629"/>
    <w:rsid w:val="00F428A5"/>
    <w:rsid w:val="00F42956"/>
    <w:rsid w:val="00F42AC5"/>
    <w:rsid w:val="00F42EC6"/>
    <w:rsid w:val="00F42FF0"/>
    <w:rsid w:val="00F4329B"/>
    <w:rsid w:val="00F437E2"/>
    <w:rsid w:val="00F43B4F"/>
    <w:rsid w:val="00F43C70"/>
    <w:rsid w:val="00F43EBB"/>
    <w:rsid w:val="00F4412F"/>
    <w:rsid w:val="00F443C2"/>
    <w:rsid w:val="00F44447"/>
    <w:rsid w:val="00F4444A"/>
    <w:rsid w:val="00F44580"/>
    <w:rsid w:val="00F445AE"/>
    <w:rsid w:val="00F44675"/>
    <w:rsid w:val="00F44726"/>
    <w:rsid w:val="00F44734"/>
    <w:rsid w:val="00F450CC"/>
    <w:rsid w:val="00F4514A"/>
    <w:rsid w:val="00F452F9"/>
    <w:rsid w:val="00F45365"/>
    <w:rsid w:val="00F45527"/>
    <w:rsid w:val="00F4575A"/>
    <w:rsid w:val="00F457A6"/>
    <w:rsid w:val="00F45A6E"/>
    <w:rsid w:val="00F4675E"/>
    <w:rsid w:val="00F46974"/>
    <w:rsid w:val="00F46AB9"/>
    <w:rsid w:val="00F46FF5"/>
    <w:rsid w:val="00F47181"/>
    <w:rsid w:val="00F472AE"/>
    <w:rsid w:val="00F47B43"/>
    <w:rsid w:val="00F507F5"/>
    <w:rsid w:val="00F50CDB"/>
    <w:rsid w:val="00F50DA0"/>
    <w:rsid w:val="00F50F81"/>
    <w:rsid w:val="00F51158"/>
    <w:rsid w:val="00F51631"/>
    <w:rsid w:val="00F51909"/>
    <w:rsid w:val="00F51BF4"/>
    <w:rsid w:val="00F51CDD"/>
    <w:rsid w:val="00F51DFF"/>
    <w:rsid w:val="00F52740"/>
    <w:rsid w:val="00F52A9E"/>
    <w:rsid w:val="00F53132"/>
    <w:rsid w:val="00F53296"/>
    <w:rsid w:val="00F53418"/>
    <w:rsid w:val="00F5380A"/>
    <w:rsid w:val="00F53AF0"/>
    <w:rsid w:val="00F53E0B"/>
    <w:rsid w:val="00F53E20"/>
    <w:rsid w:val="00F53E69"/>
    <w:rsid w:val="00F53EDD"/>
    <w:rsid w:val="00F54128"/>
    <w:rsid w:val="00F5416D"/>
    <w:rsid w:val="00F54359"/>
    <w:rsid w:val="00F54821"/>
    <w:rsid w:val="00F5491A"/>
    <w:rsid w:val="00F54EAA"/>
    <w:rsid w:val="00F550A8"/>
    <w:rsid w:val="00F55953"/>
    <w:rsid w:val="00F55D8C"/>
    <w:rsid w:val="00F561AB"/>
    <w:rsid w:val="00F562C0"/>
    <w:rsid w:val="00F56544"/>
    <w:rsid w:val="00F56E15"/>
    <w:rsid w:val="00F57037"/>
    <w:rsid w:val="00F570A6"/>
    <w:rsid w:val="00F57120"/>
    <w:rsid w:val="00F5735B"/>
    <w:rsid w:val="00F5793C"/>
    <w:rsid w:val="00F57977"/>
    <w:rsid w:val="00F57B1D"/>
    <w:rsid w:val="00F57DF6"/>
    <w:rsid w:val="00F57E36"/>
    <w:rsid w:val="00F60143"/>
    <w:rsid w:val="00F60375"/>
    <w:rsid w:val="00F60BFD"/>
    <w:rsid w:val="00F611AC"/>
    <w:rsid w:val="00F6131C"/>
    <w:rsid w:val="00F613BF"/>
    <w:rsid w:val="00F61415"/>
    <w:rsid w:val="00F61546"/>
    <w:rsid w:val="00F6167F"/>
    <w:rsid w:val="00F61B58"/>
    <w:rsid w:val="00F61DF5"/>
    <w:rsid w:val="00F61E2B"/>
    <w:rsid w:val="00F620DF"/>
    <w:rsid w:val="00F6218D"/>
    <w:rsid w:val="00F6248E"/>
    <w:rsid w:val="00F62628"/>
    <w:rsid w:val="00F626B6"/>
    <w:rsid w:val="00F627C5"/>
    <w:rsid w:val="00F62B2E"/>
    <w:rsid w:val="00F62C1F"/>
    <w:rsid w:val="00F62CEB"/>
    <w:rsid w:val="00F63381"/>
    <w:rsid w:val="00F63502"/>
    <w:rsid w:val="00F6351B"/>
    <w:rsid w:val="00F636D1"/>
    <w:rsid w:val="00F63743"/>
    <w:rsid w:val="00F63C4C"/>
    <w:rsid w:val="00F641D6"/>
    <w:rsid w:val="00F6483C"/>
    <w:rsid w:val="00F649AD"/>
    <w:rsid w:val="00F64C41"/>
    <w:rsid w:val="00F65430"/>
    <w:rsid w:val="00F65438"/>
    <w:rsid w:val="00F65482"/>
    <w:rsid w:val="00F657A2"/>
    <w:rsid w:val="00F659AC"/>
    <w:rsid w:val="00F65D76"/>
    <w:rsid w:val="00F65E6B"/>
    <w:rsid w:val="00F6629B"/>
    <w:rsid w:val="00F662C9"/>
    <w:rsid w:val="00F664FC"/>
    <w:rsid w:val="00F66698"/>
    <w:rsid w:val="00F66BB7"/>
    <w:rsid w:val="00F66C1B"/>
    <w:rsid w:val="00F66C2F"/>
    <w:rsid w:val="00F67149"/>
    <w:rsid w:val="00F67389"/>
    <w:rsid w:val="00F673B5"/>
    <w:rsid w:val="00F67906"/>
    <w:rsid w:val="00F67B2A"/>
    <w:rsid w:val="00F67BA0"/>
    <w:rsid w:val="00F67C2B"/>
    <w:rsid w:val="00F700E5"/>
    <w:rsid w:val="00F702DC"/>
    <w:rsid w:val="00F706A0"/>
    <w:rsid w:val="00F708D0"/>
    <w:rsid w:val="00F70A5E"/>
    <w:rsid w:val="00F7134E"/>
    <w:rsid w:val="00F713B1"/>
    <w:rsid w:val="00F71603"/>
    <w:rsid w:val="00F719AE"/>
    <w:rsid w:val="00F719EC"/>
    <w:rsid w:val="00F71B10"/>
    <w:rsid w:val="00F71CE1"/>
    <w:rsid w:val="00F71E35"/>
    <w:rsid w:val="00F71E8F"/>
    <w:rsid w:val="00F72031"/>
    <w:rsid w:val="00F720E0"/>
    <w:rsid w:val="00F72211"/>
    <w:rsid w:val="00F7232D"/>
    <w:rsid w:val="00F72717"/>
    <w:rsid w:val="00F72A3C"/>
    <w:rsid w:val="00F72B56"/>
    <w:rsid w:val="00F72D8D"/>
    <w:rsid w:val="00F72E97"/>
    <w:rsid w:val="00F73567"/>
    <w:rsid w:val="00F736DD"/>
    <w:rsid w:val="00F73A32"/>
    <w:rsid w:val="00F73D8C"/>
    <w:rsid w:val="00F73FCF"/>
    <w:rsid w:val="00F74049"/>
    <w:rsid w:val="00F7417E"/>
    <w:rsid w:val="00F7449F"/>
    <w:rsid w:val="00F749F1"/>
    <w:rsid w:val="00F74BBE"/>
    <w:rsid w:val="00F74C54"/>
    <w:rsid w:val="00F74D2F"/>
    <w:rsid w:val="00F755F2"/>
    <w:rsid w:val="00F75CEF"/>
    <w:rsid w:val="00F7615A"/>
    <w:rsid w:val="00F761E8"/>
    <w:rsid w:val="00F764B9"/>
    <w:rsid w:val="00F76FA0"/>
    <w:rsid w:val="00F7708F"/>
    <w:rsid w:val="00F77218"/>
    <w:rsid w:val="00F773F4"/>
    <w:rsid w:val="00F77567"/>
    <w:rsid w:val="00F77D45"/>
    <w:rsid w:val="00F77FB7"/>
    <w:rsid w:val="00F800F5"/>
    <w:rsid w:val="00F8023F"/>
    <w:rsid w:val="00F804CA"/>
    <w:rsid w:val="00F804FE"/>
    <w:rsid w:val="00F80A98"/>
    <w:rsid w:val="00F80B78"/>
    <w:rsid w:val="00F80F93"/>
    <w:rsid w:val="00F80FFE"/>
    <w:rsid w:val="00F811E3"/>
    <w:rsid w:val="00F818E8"/>
    <w:rsid w:val="00F81926"/>
    <w:rsid w:val="00F81C0E"/>
    <w:rsid w:val="00F822C1"/>
    <w:rsid w:val="00F823A3"/>
    <w:rsid w:val="00F823D0"/>
    <w:rsid w:val="00F82B08"/>
    <w:rsid w:val="00F82E6B"/>
    <w:rsid w:val="00F82FE8"/>
    <w:rsid w:val="00F83507"/>
    <w:rsid w:val="00F8353C"/>
    <w:rsid w:val="00F8358B"/>
    <w:rsid w:val="00F836D2"/>
    <w:rsid w:val="00F83A06"/>
    <w:rsid w:val="00F83E73"/>
    <w:rsid w:val="00F83E84"/>
    <w:rsid w:val="00F8460E"/>
    <w:rsid w:val="00F84623"/>
    <w:rsid w:val="00F846F5"/>
    <w:rsid w:val="00F84D1D"/>
    <w:rsid w:val="00F851EF"/>
    <w:rsid w:val="00F853C2"/>
    <w:rsid w:val="00F85591"/>
    <w:rsid w:val="00F8571C"/>
    <w:rsid w:val="00F85ECA"/>
    <w:rsid w:val="00F86B7A"/>
    <w:rsid w:val="00F86C3D"/>
    <w:rsid w:val="00F8722F"/>
    <w:rsid w:val="00F8735E"/>
    <w:rsid w:val="00F873A4"/>
    <w:rsid w:val="00F87B03"/>
    <w:rsid w:val="00F905C1"/>
    <w:rsid w:val="00F90ABE"/>
    <w:rsid w:val="00F90CA5"/>
    <w:rsid w:val="00F91144"/>
    <w:rsid w:val="00F9139F"/>
    <w:rsid w:val="00F9202C"/>
    <w:rsid w:val="00F92117"/>
    <w:rsid w:val="00F922F9"/>
    <w:rsid w:val="00F9230D"/>
    <w:rsid w:val="00F926C5"/>
    <w:rsid w:val="00F92800"/>
    <w:rsid w:val="00F92E61"/>
    <w:rsid w:val="00F93111"/>
    <w:rsid w:val="00F93209"/>
    <w:rsid w:val="00F933EE"/>
    <w:rsid w:val="00F9388A"/>
    <w:rsid w:val="00F93ACB"/>
    <w:rsid w:val="00F93B34"/>
    <w:rsid w:val="00F93EE7"/>
    <w:rsid w:val="00F94023"/>
    <w:rsid w:val="00F94B79"/>
    <w:rsid w:val="00F94D91"/>
    <w:rsid w:val="00F94DCD"/>
    <w:rsid w:val="00F950A6"/>
    <w:rsid w:val="00F952AD"/>
    <w:rsid w:val="00F95936"/>
    <w:rsid w:val="00F95D1B"/>
    <w:rsid w:val="00F9619D"/>
    <w:rsid w:val="00F961DC"/>
    <w:rsid w:val="00F965CE"/>
    <w:rsid w:val="00F9714D"/>
    <w:rsid w:val="00F974B2"/>
    <w:rsid w:val="00F97651"/>
    <w:rsid w:val="00F97672"/>
    <w:rsid w:val="00F97F55"/>
    <w:rsid w:val="00FA0274"/>
    <w:rsid w:val="00FA0584"/>
    <w:rsid w:val="00FA05A2"/>
    <w:rsid w:val="00FA0667"/>
    <w:rsid w:val="00FA0F28"/>
    <w:rsid w:val="00FA1410"/>
    <w:rsid w:val="00FA1903"/>
    <w:rsid w:val="00FA1A25"/>
    <w:rsid w:val="00FA1B27"/>
    <w:rsid w:val="00FA20D3"/>
    <w:rsid w:val="00FA22B6"/>
    <w:rsid w:val="00FA2731"/>
    <w:rsid w:val="00FA2CED"/>
    <w:rsid w:val="00FA2CF7"/>
    <w:rsid w:val="00FA3B64"/>
    <w:rsid w:val="00FA3EDE"/>
    <w:rsid w:val="00FA3FCB"/>
    <w:rsid w:val="00FA4416"/>
    <w:rsid w:val="00FA4591"/>
    <w:rsid w:val="00FA46F1"/>
    <w:rsid w:val="00FA4751"/>
    <w:rsid w:val="00FA47C8"/>
    <w:rsid w:val="00FA4ED8"/>
    <w:rsid w:val="00FA5278"/>
    <w:rsid w:val="00FA538E"/>
    <w:rsid w:val="00FA58E6"/>
    <w:rsid w:val="00FA595A"/>
    <w:rsid w:val="00FA5D91"/>
    <w:rsid w:val="00FA61DE"/>
    <w:rsid w:val="00FA638F"/>
    <w:rsid w:val="00FA6655"/>
    <w:rsid w:val="00FA66B7"/>
    <w:rsid w:val="00FA67C9"/>
    <w:rsid w:val="00FA6E97"/>
    <w:rsid w:val="00FA7147"/>
    <w:rsid w:val="00FA72CC"/>
    <w:rsid w:val="00FA73FE"/>
    <w:rsid w:val="00FA7BDA"/>
    <w:rsid w:val="00FA7C4E"/>
    <w:rsid w:val="00FA7DD6"/>
    <w:rsid w:val="00FA7EC9"/>
    <w:rsid w:val="00FB020B"/>
    <w:rsid w:val="00FB0641"/>
    <w:rsid w:val="00FB06D1"/>
    <w:rsid w:val="00FB0969"/>
    <w:rsid w:val="00FB0C1E"/>
    <w:rsid w:val="00FB0FD2"/>
    <w:rsid w:val="00FB121F"/>
    <w:rsid w:val="00FB1236"/>
    <w:rsid w:val="00FB16E1"/>
    <w:rsid w:val="00FB1E0D"/>
    <w:rsid w:val="00FB2543"/>
    <w:rsid w:val="00FB2792"/>
    <w:rsid w:val="00FB2B44"/>
    <w:rsid w:val="00FB301A"/>
    <w:rsid w:val="00FB3134"/>
    <w:rsid w:val="00FB3387"/>
    <w:rsid w:val="00FB3390"/>
    <w:rsid w:val="00FB3475"/>
    <w:rsid w:val="00FB368A"/>
    <w:rsid w:val="00FB37F8"/>
    <w:rsid w:val="00FB39F6"/>
    <w:rsid w:val="00FB3A1F"/>
    <w:rsid w:val="00FB3C8F"/>
    <w:rsid w:val="00FB3DEA"/>
    <w:rsid w:val="00FB40CE"/>
    <w:rsid w:val="00FB42D4"/>
    <w:rsid w:val="00FB42F3"/>
    <w:rsid w:val="00FB45F8"/>
    <w:rsid w:val="00FB4689"/>
    <w:rsid w:val="00FB4844"/>
    <w:rsid w:val="00FB497B"/>
    <w:rsid w:val="00FB531A"/>
    <w:rsid w:val="00FB535B"/>
    <w:rsid w:val="00FB5BD1"/>
    <w:rsid w:val="00FB6438"/>
    <w:rsid w:val="00FB6537"/>
    <w:rsid w:val="00FB702C"/>
    <w:rsid w:val="00FB7933"/>
    <w:rsid w:val="00FB7DD9"/>
    <w:rsid w:val="00FC0614"/>
    <w:rsid w:val="00FC0A5F"/>
    <w:rsid w:val="00FC0C7B"/>
    <w:rsid w:val="00FC1040"/>
    <w:rsid w:val="00FC10C9"/>
    <w:rsid w:val="00FC1175"/>
    <w:rsid w:val="00FC164D"/>
    <w:rsid w:val="00FC1964"/>
    <w:rsid w:val="00FC1C7B"/>
    <w:rsid w:val="00FC1CE7"/>
    <w:rsid w:val="00FC1D32"/>
    <w:rsid w:val="00FC2609"/>
    <w:rsid w:val="00FC26D7"/>
    <w:rsid w:val="00FC2893"/>
    <w:rsid w:val="00FC29BB"/>
    <w:rsid w:val="00FC2A8F"/>
    <w:rsid w:val="00FC2D82"/>
    <w:rsid w:val="00FC3150"/>
    <w:rsid w:val="00FC352B"/>
    <w:rsid w:val="00FC371C"/>
    <w:rsid w:val="00FC3725"/>
    <w:rsid w:val="00FC3791"/>
    <w:rsid w:val="00FC38A8"/>
    <w:rsid w:val="00FC3B18"/>
    <w:rsid w:val="00FC3BB2"/>
    <w:rsid w:val="00FC3D96"/>
    <w:rsid w:val="00FC3EDD"/>
    <w:rsid w:val="00FC46EB"/>
    <w:rsid w:val="00FC4753"/>
    <w:rsid w:val="00FC477D"/>
    <w:rsid w:val="00FC479F"/>
    <w:rsid w:val="00FC48FF"/>
    <w:rsid w:val="00FC4BA9"/>
    <w:rsid w:val="00FC4DB0"/>
    <w:rsid w:val="00FC4F87"/>
    <w:rsid w:val="00FC5561"/>
    <w:rsid w:val="00FC58A4"/>
    <w:rsid w:val="00FC593F"/>
    <w:rsid w:val="00FC5E96"/>
    <w:rsid w:val="00FC5ECA"/>
    <w:rsid w:val="00FC603C"/>
    <w:rsid w:val="00FC6649"/>
    <w:rsid w:val="00FC6669"/>
    <w:rsid w:val="00FC691E"/>
    <w:rsid w:val="00FC6D1A"/>
    <w:rsid w:val="00FC6D91"/>
    <w:rsid w:val="00FC72EA"/>
    <w:rsid w:val="00FC7328"/>
    <w:rsid w:val="00FC7337"/>
    <w:rsid w:val="00FC7384"/>
    <w:rsid w:val="00FC7952"/>
    <w:rsid w:val="00FC79ED"/>
    <w:rsid w:val="00FC7A55"/>
    <w:rsid w:val="00FC7A62"/>
    <w:rsid w:val="00FC7B59"/>
    <w:rsid w:val="00FC7E8B"/>
    <w:rsid w:val="00FC7EA8"/>
    <w:rsid w:val="00FD0082"/>
    <w:rsid w:val="00FD0516"/>
    <w:rsid w:val="00FD057C"/>
    <w:rsid w:val="00FD11AC"/>
    <w:rsid w:val="00FD15CB"/>
    <w:rsid w:val="00FD16C3"/>
    <w:rsid w:val="00FD17A5"/>
    <w:rsid w:val="00FD26CC"/>
    <w:rsid w:val="00FD2AC7"/>
    <w:rsid w:val="00FD308B"/>
    <w:rsid w:val="00FD3095"/>
    <w:rsid w:val="00FD3209"/>
    <w:rsid w:val="00FD3B33"/>
    <w:rsid w:val="00FD3FF1"/>
    <w:rsid w:val="00FD4433"/>
    <w:rsid w:val="00FD4650"/>
    <w:rsid w:val="00FD479E"/>
    <w:rsid w:val="00FD480C"/>
    <w:rsid w:val="00FD498E"/>
    <w:rsid w:val="00FD4A8C"/>
    <w:rsid w:val="00FD4D4F"/>
    <w:rsid w:val="00FD4FB6"/>
    <w:rsid w:val="00FD5036"/>
    <w:rsid w:val="00FD52A2"/>
    <w:rsid w:val="00FD533F"/>
    <w:rsid w:val="00FD570E"/>
    <w:rsid w:val="00FD5748"/>
    <w:rsid w:val="00FD5ACB"/>
    <w:rsid w:val="00FD5B40"/>
    <w:rsid w:val="00FD6284"/>
    <w:rsid w:val="00FD65B9"/>
    <w:rsid w:val="00FD6631"/>
    <w:rsid w:val="00FD6977"/>
    <w:rsid w:val="00FD6B43"/>
    <w:rsid w:val="00FD6C97"/>
    <w:rsid w:val="00FD6FAF"/>
    <w:rsid w:val="00FD7750"/>
    <w:rsid w:val="00FD7DAE"/>
    <w:rsid w:val="00FD7DC0"/>
    <w:rsid w:val="00FE00D1"/>
    <w:rsid w:val="00FE0250"/>
    <w:rsid w:val="00FE0299"/>
    <w:rsid w:val="00FE05B5"/>
    <w:rsid w:val="00FE0DD1"/>
    <w:rsid w:val="00FE0F18"/>
    <w:rsid w:val="00FE11AC"/>
    <w:rsid w:val="00FE19D2"/>
    <w:rsid w:val="00FE2619"/>
    <w:rsid w:val="00FE273F"/>
    <w:rsid w:val="00FE2A44"/>
    <w:rsid w:val="00FE2F4B"/>
    <w:rsid w:val="00FE3C8C"/>
    <w:rsid w:val="00FE3D03"/>
    <w:rsid w:val="00FE4029"/>
    <w:rsid w:val="00FE439C"/>
    <w:rsid w:val="00FE49AD"/>
    <w:rsid w:val="00FE4A5D"/>
    <w:rsid w:val="00FE4AA1"/>
    <w:rsid w:val="00FE4C50"/>
    <w:rsid w:val="00FE5042"/>
    <w:rsid w:val="00FE50FF"/>
    <w:rsid w:val="00FE5332"/>
    <w:rsid w:val="00FE58FB"/>
    <w:rsid w:val="00FE5C40"/>
    <w:rsid w:val="00FE6051"/>
    <w:rsid w:val="00FE6105"/>
    <w:rsid w:val="00FE644B"/>
    <w:rsid w:val="00FE661A"/>
    <w:rsid w:val="00FE721B"/>
    <w:rsid w:val="00FE7382"/>
    <w:rsid w:val="00FE7421"/>
    <w:rsid w:val="00FE7E37"/>
    <w:rsid w:val="00FF0081"/>
    <w:rsid w:val="00FF0288"/>
    <w:rsid w:val="00FF139A"/>
    <w:rsid w:val="00FF1514"/>
    <w:rsid w:val="00FF1666"/>
    <w:rsid w:val="00FF1683"/>
    <w:rsid w:val="00FF1D24"/>
    <w:rsid w:val="00FF1E3B"/>
    <w:rsid w:val="00FF2735"/>
    <w:rsid w:val="00FF2AFA"/>
    <w:rsid w:val="00FF2E8A"/>
    <w:rsid w:val="00FF3B0D"/>
    <w:rsid w:val="00FF3C94"/>
    <w:rsid w:val="00FF46E5"/>
    <w:rsid w:val="00FF5199"/>
    <w:rsid w:val="00FF51BD"/>
    <w:rsid w:val="00FF5694"/>
    <w:rsid w:val="00FF56E5"/>
    <w:rsid w:val="00FF583A"/>
    <w:rsid w:val="00FF5888"/>
    <w:rsid w:val="00FF5A21"/>
    <w:rsid w:val="00FF5FD2"/>
    <w:rsid w:val="00FF6382"/>
    <w:rsid w:val="00FF65F5"/>
    <w:rsid w:val="00FF6B13"/>
    <w:rsid w:val="00FF7339"/>
    <w:rsid w:val="00FF7649"/>
    <w:rsid w:val="00FF7B8A"/>
    <w:rsid w:val="00FF7F70"/>
    <w:rsid w:val="04D5630B"/>
    <w:rsid w:val="08488EAA"/>
    <w:rsid w:val="0860E4B1"/>
    <w:rsid w:val="0906985F"/>
    <w:rsid w:val="0EE5F355"/>
    <w:rsid w:val="167C3CBF"/>
    <w:rsid w:val="21111933"/>
    <w:rsid w:val="26F5416F"/>
    <w:rsid w:val="3072DA95"/>
    <w:rsid w:val="3554AD00"/>
    <w:rsid w:val="37A2127D"/>
    <w:rsid w:val="3B0AE8EA"/>
    <w:rsid w:val="3B524289"/>
    <w:rsid w:val="3C52DE5F"/>
    <w:rsid w:val="44EC278D"/>
    <w:rsid w:val="46F99938"/>
    <w:rsid w:val="4E4BA461"/>
    <w:rsid w:val="57201A65"/>
    <w:rsid w:val="57EE4224"/>
    <w:rsid w:val="5B64D080"/>
    <w:rsid w:val="5E386AEA"/>
    <w:rsid w:val="6BCFC9C3"/>
    <w:rsid w:val="71654794"/>
    <w:rsid w:val="7438AB64"/>
    <w:rsid w:val="75C3D678"/>
    <w:rsid w:val="7DFF1615"/>
    <w:rsid w:val="7EC5D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7F5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F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257F8"/>
    <w:pPr>
      <w:tabs>
        <w:tab w:val="center" w:pos="4986"/>
        <w:tab w:val="right" w:pos="9972"/>
      </w:tabs>
      <w:spacing w:after="0" w:line="240" w:lineRule="auto"/>
    </w:pPr>
  </w:style>
  <w:style w:type="character" w:customStyle="1" w:styleId="Char">
    <w:name w:val="页眉 Char"/>
    <w:basedOn w:val="a0"/>
    <w:link w:val="a3"/>
    <w:uiPriority w:val="99"/>
    <w:rsid w:val="006257F8"/>
  </w:style>
  <w:style w:type="paragraph" w:styleId="a4">
    <w:name w:val="footer"/>
    <w:basedOn w:val="a"/>
    <w:link w:val="Char0"/>
    <w:uiPriority w:val="99"/>
    <w:unhideWhenUsed/>
    <w:rsid w:val="006257F8"/>
    <w:pPr>
      <w:tabs>
        <w:tab w:val="center" w:pos="4986"/>
        <w:tab w:val="right" w:pos="9972"/>
      </w:tabs>
      <w:spacing w:after="0" w:line="240" w:lineRule="auto"/>
    </w:pPr>
  </w:style>
  <w:style w:type="character" w:customStyle="1" w:styleId="Char0">
    <w:name w:val="页脚 Char"/>
    <w:basedOn w:val="a0"/>
    <w:link w:val="a4"/>
    <w:uiPriority w:val="99"/>
    <w:rsid w:val="006257F8"/>
  </w:style>
  <w:style w:type="character" w:styleId="a5">
    <w:name w:val="Hyperlink"/>
    <w:basedOn w:val="a0"/>
    <w:uiPriority w:val="99"/>
    <w:unhideWhenUsed/>
    <w:rsid w:val="00B52914"/>
    <w:rPr>
      <w:color w:val="0563C1" w:themeColor="hyperlink"/>
      <w:u w:val="single"/>
    </w:rPr>
  </w:style>
  <w:style w:type="character" w:customStyle="1" w:styleId="1">
    <w:name w:val="未处理的提及1"/>
    <w:basedOn w:val="a0"/>
    <w:uiPriority w:val="99"/>
    <w:semiHidden/>
    <w:unhideWhenUsed/>
    <w:rsid w:val="00B52914"/>
    <w:rPr>
      <w:color w:val="808080"/>
      <w:shd w:val="clear" w:color="auto" w:fill="E6E6E6"/>
    </w:rPr>
  </w:style>
  <w:style w:type="character" w:styleId="a6">
    <w:name w:val="annotation reference"/>
    <w:basedOn w:val="a0"/>
    <w:uiPriority w:val="99"/>
    <w:semiHidden/>
    <w:unhideWhenUsed/>
    <w:rsid w:val="00E12395"/>
    <w:rPr>
      <w:sz w:val="16"/>
      <w:szCs w:val="16"/>
    </w:rPr>
  </w:style>
  <w:style w:type="paragraph" w:styleId="a7">
    <w:name w:val="annotation text"/>
    <w:basedOn w:val="a"/>
    <w:link w:val="Char1"/>
    <w:uiPriority w:val="99"/>
    <w:unhideWhenUsed/>
    <w:rsid w:val="00E12395"/>
    <w:pPr>
      <w:spacing w:line="240" w:lineRule="auto"/>
    </w:pPr>
    <w:rPr>
      <w:sz w:val="20"/>
      <w:szCs w:val="20"/>
    </w:rPr>
  </w:style>
  <w:style w:type="character" w:customStyle="1" w:styleId="Char1">
    <w:name w:val="批注文字 Char"/>
    <w:basedOn w:val="a0"/>
    <w:link w:val="a7"/>
    <w:uiPriority w:val="99"/>
    <w:rsid w:val="00E12395"/>
    <w:rPr>
      <w:sz w:val="20"/>
      <w:szCs w:val="20"/>
    </w:rPr>
  </w:style>
  <w:style w:type="paragraph" w:styleId="a8">
    <w:name w:val="annotation subject"/>
    <w:basedOn w:val="a7"/>
    <w:next w:val="a7"/>
    <w:link w:val="Char2"/>
    <w:uiPriority w:val="99"/>
    <w:semiHidden/>
    <w:unhideWhenUsed/>
    <w:rsid w:val="00E12395"/>
    <w:rPr>
      <w:b/>
      <w:bCs/>
    </w:rPr>
  </w:style>
  <w:style w:type="character" w:customStyle="1" w:styleId="Char2">
    <w:name w:val="批注主题 Char"/>
    <w:basedOn w:val="Char1"/>
    <w:link w:val="a8"/>
    <w:uiPriority w:val="99"/>
    <w:semiHidden/>
    <w:rsid w:val="00E12395"/>
    <w:rPr>
      <w:b/>
      <w:bCs/>
      <w:sz w:val="20"/>
      <w:szCs w:val="20"/>
    </w:rPr>
  </w:style>
  <w:style w:type="paragraph" w:styleId="a9">
    <w:name w:val="Balloon Text"/>
    <w:basedOn w:val="a"/>
    <w:link w:val="Char3"/>
    <w:uiPriority w:val="99"/>
    <w:semiHidden/>
    <w:unhideWhenUsed/>
    <w:rsid w:val="00E12395"/>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E12395"/>
    <w:rPr>
      <w:rFonts w:ascii="Segoe UI" w:hAnsi="Segoe UI" w:cs="Segoe UI"/>
      <w:sz w:val="18"/>
      <w:szCs w:val="18"/>
    </w:rPr>
  </w:style>
  <w:style w:type="character" w:customStyle="1" w:styleId="spellingerror">
    <w:name w:val="spellingerror"/>
    <w:basedOn w:val="a0"/>
    <w:rsid w:val="004E3C55"/>
  </w:style>
  <w:style w:type="character" w:customStyle="1" w:styleId="normaltextrun">
    <w:name w:val="normaltextrun"/>
    <w:basedOn w:val="a0"/>
    <w:rsid w:val="004E3C55"/>
  </w:style>
  <w:style w:type="paragraph" w:styleId="aa">
    <w:name w:val="List Paragraph"/>
    <w:basedOn w:val="a"/>
    <w:uiPriority w:val="34"/>
    <w:qFormat/>
    <w:rsid w:val="000947E9"/>
    <w:pPr>
      <w:ind w:left="720"/>
      <w:contextualSpacing/>
    </w:pPr>
  </w:style>
  <w:style w:type="paragraph" w:styleId="ab">
    <w:name w:val="Revision"/>
    <w:hidden/>
    <w:uiPriority w:val="99"/>
    <w:semiHidden/>
    <w:rsid w:val="00CD7CEC"/>
    <w:pPr>
      <w:spacing w:after="0" w:line="240" w:lineRule="auto"/>
    </w:pPr>
  </w:style>
  <w:style w:type="character" w:styleId="ac">
    <w:name w:val="Placeholder Text"/>
    <w:basedOn w:val="a0"/>
    <w:uiPriority w:val="99"/>
    <w:semiHidden/>
    <w:rsid w:val="00C35583"/>
    <w:rPr>
      <w:color w:val="808080"/>
    </w:rPr>
  </w:style>
  <w:style w:type="paragraph" w:customStyle="1" w:styleId="paragraph">
    <w:name w:val="paragraph"/>
    <w:basedOn w:val="a"/>
    <w:rsid w:val="00CB37F4"/>
    <w:pPr>
      <w:spacing w:before="100" w:beforeAutospacing="1" w:after="100" w:afterAutospacing="1" w:line="240" w:lineRule="auto"/>
    </w:pPr>
    <w:rPr>
      <w:rFonts w:ascii="Times New Roman"/>
      <w:sz w:val="24"/>
      <w:szCs w:val="24"/>
    </w:rPr>
  </w:style>
  <w:style w:type="character" w:customStyle="1" w:styleId="eop">
    <w:name w:val="eop"/>
    <w:basedOn w:val="a0"/>
    <w:rsid w:val="00CB37F4"/>
  </w:style>
  <w:style w:type="paragraph" w:styleId="ad">
    <w:name w:val="Normal (Web)"/>
    <w:basedOn w:val="a"/>
    <w:uiPriority w:val="99"/>
    <w:unhideWhenUsed/>
    <w:rsid w:val="00D47CEB"/>
    <w:pPr>
      <w:spacing w:before="100" w:beforeAutospacing="1" w:after="100" w:afterAutospacing="1" w:line="240" w:lineRule="auto"/>
    </w:pPr>
    <w:rPr>
      <w:rFonts w:ascii="Times New Roman"/>
      <w:sz w:val="24"/>
      <w:szCs w:val="24"/>
    </w:rPr>
  </w:style>
  <w:style w:type="character" w:customStyle="1" w:styleId="fontstyle01">
    <w:name w:val="fontstyle01"/>
    <w:basedOn w:val="a0"/>
    <w:rsid w:val="00BA41B0"/>
    <w:rPr>
      <w:rFonts w:ascii="Verdana" w:hAnsi="Verdana" w:hint="default"/>
      <w:b w:val="0"/>
      <w:bCs w:val="0"/>
      <w:i w:val="0"/>
      <w:iCs w:val="0"/>
      <w:color w:val="000000"/>
      <w:sz w:val="18"/>
      <w:szCs w:val="18"/>
    </w:rPr>
  </w:style>
  <w:style w:type="table" w:styleId="ae">
    <w:name w:val="Table Grid"/>
    <w:basedOn w:val="a1"/>
    <w:uiPriority w:val="39"/>
    <w:rsid w:val="002E2115"/>
    <w:pPr>
      <w:spacing w:after="0" w:line="240" w:lineRule="auto"/>
    </w:pPr>
    <w:rPr>
      <w:rFonts w:eastAsiaTheme="minorHAnsi" w:hAnsiTheme="minorHAnsi" w:cstheme="minorBidi"/>
      <w:lang w:val="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e"/>
    <w:uiPriority w:val="39"/>
    <w:rsid w:val="0086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e"/>
    <w:uiPriority w:val="39"/>
    <w:rsid w:val="00235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semiHidden/>
    <w:unhideWhenUsed/>
    <w:rsid w:val="00DB0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F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257F8"/>
    <w:pPr>
      <w:tabs>
        <w:tab w:val="center" w:pos="4986"/>
        <w:tab w:val="right" w:pos="9972"/>
      </w:tabs>
      <w:spacing w:after="0" w:line="240" w:lineRule="auto"/>
    </w:pPr>
  </w:style>
  <w:style w:type="character" w:customStyle="1" w:styleId="Char">
    <w:name w:val="页眉 Char"/>
    <w:basedOn w:val="a0"/>
    <w:link w:val="a3"/>
    <w:uiPriority w:val="99"/>
    <w:rsid w:val="006257F8"/>
  </w:style>
  <w:style w:type="paragraph" w:styleId="a4">
    <w:name w:val="footer"/>
    <w:basedOn w:val="a"/>
    <w:link w:val="Char0"/>
    <w:uiPriority w:val="99"/>
    <w:unhideWhenUsed/>
    <w:rsid w:val="006257F8"/>
    <w:pPr>
      <w:tabs>
        <w:tab w:val="center" w:pos="4986"/>
        <w:tab w:val="right" w:pos="9972"/>
      </w:tabs>
      <w:spacing w:after="0" w:line="240" w:lineRule="auto"/>
    </w:pPr>
  </w:style>
  <w:style w:type="character" w:customStyle="1" w:styleId="Char0">
    <w:name w:val="页脚 Char"/>
    <w:basedOn w:val="a0"/>
    <w:link w:val="a4"/>
    <w:uiPriority w:val="99"/>
    <w:rsid w:val="006257F8"/>
  </w:style>
  <w:style w:type="character" w:styleId="a5">
    <w:name w:val="Hyperlink"/>
    <w:basedOn w:val="a0"/>
    <w:uiPriority w:val="99"/>
    <w:unhideWhenUsed/>
    <w:rsid w:val="00B52914"/>
    <w:rPr>
      <w:color w:val="0563C1" w:themeColor="hyperlink"/>
      <w:u w:val="single"/>
    </w:rPr>
  </w:style>
  <w:style w:type="character" w:customStyle="1" w:styleId="1">
    <w:name w:val="未处理的提及1"/>
    <w:basedOn w:val="a0"/>
    <w:uiPriority w:val="99"/>
    <w:semiHidden/>
    <w:unhideWhenUsed/>
    <w:rsid w:val="00B52914"/>
    <w:rPr>
      <w:color w:val="808080"/>
      <w:shd w:val="clear" w:color="auto" w:fill="E6E6E6"/>
    </w:rPr>
  </w:style>
  <w:style w:type="character" w:styleId="a6">
    <w:name w:val="annotation reference"/>
    <w:basedOn w:val="a0"/>
    <w:uiPriority w:val="99"/>
    <w:semiHidden/>
    <w:unhideWhenUsed/>
    <w:rsid w:val="00E12395"/>
    <w:rPr>
      <w:sz w:val="16"/>
      <w:szCs w:val="16"/>
    </w:rPr>
  </w:style>
  <w:style w:type="paragraph" w:styleId="a7">
    <w:name w:val="annotation text"/>
    <w:basedOn w:val="a"/>
    <w:link w:val="Char1"/>
    <w:uiPriority w:val="99"/>
    <w:unhideWhenUsed/>
    <w:rsid w:val="00E12395"/>
    <w:pPr>
      <w:spacing w:line="240" w:lineRule="auto"/>
    </w:pPr>
    <w:rPr>
      <w:sz w:val="20"/>
      <w:szCs w:val="20"/>
    </w:rPr>
  </w:style>
  <w:style w:type="character" w:customStyle="1" w:styleId="Char1">
    <w:name w:val="批注文字 Char"/>
    <w:basedOn w:val="a0"/>
    <w:link w:val="a7"/>
    <w:uiPriority w:val="99"/>
    <w:rsid w:val="00E12395"/>
    <w:rPr>
      <w:sz w:val="20"/>
      <w:szCs w:val="20"/>
    </w:rPr>
  </w:style>
  <w:style w:type="paragraph" w:styleId="a8">
    <w:name w:val="annotation subject"/>
    <w:basedOn w:val="a7"/>
    <w:next w:val="a7"/>
    <w:link w:val="Char2"/>
    <w:uiPriority w:val="99"/>
    <w:semiHidden/>
    <w:unhideWhenUsed/>
    <w:rsid w:val="00E12395"/>
    <w:rPr>
      <w:b/>
      <w:bCs/>
    </w:rPr>
  </w:style>
  <w:style w:type="character" w:customStyle="1" w:styleId="Char2">
    <w:name w:val="批注主题 Char"/>
    <w:basedOn w:val="Char1"/>
    <w:link w:val="a8"/>
    <w:uiPriority w:val="99"/>
    <w:semiHidden/>
    <w:rsid w:val="00E12395"/>
    <w:rPr>
      <w:b/>
      <w:bCs/>
      <w:sz w:val="20"/>
      <w:szCs w:val="20"/>
    </w:rPr>
  </w:style>
  <w:style w:type="paragraph" w:styleId="a9">
    <w:name w:val="Balloon Text"/>
    <w:basedOn w:val="a"/>
    <w:link w:val="Char3"/>
    <w:uiPriority w:val="99"/>
    <w:semiHidden/>
    <w:unhideWhenUsed/>
    <w:rsid w:val="00E12395"/>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E12395"/>
    <w:rPr>
      <w:rFonts w:ascii="Segoe UI" w:hAnsi="Segoe UI" w:cs="Segoe UI"/>
      <w:sz w:val="18"/>
      <w:szCs w:val="18"/>
    </w:rPr>
  </w:style>
  <w:style w:type="character" w:customStyle="1" w:styleId="spellingerror">
    <w:name w:val="spellingerror"/>
    <w:basedOn w:val="a0"/>
    <w:rsid w:val="004E3C55"/>
  </w:style>
  <w:style w:type="character" w:customStyle="1" w:styleId="normaltextrun">
    <w:name w:val="normaltextrun"/>
    <w:basedOn w:val="a0"/>
    <w:rsid w:val="004E3C55"/>
  </w:style>
  <w:style w:type="paragraph" w:styleId="aa">
    <w:name w:val="List Paragraph"/>
    <w:basedOn w:val="a"/>
    <w:uiPriority w:val="34"/>
    <w:qFormat/>
    <w:rsid w:val="000947E9"/>
    <w:pPr>
      <w:ind w:left="720"/>
      <w:contextualSpacing/>
    </w:pPr>
  </w:style>
  <w:style w:type="paragraph" w:styleId="ab">
    <w:name w:val="Revision"/>
    <w:hidden/>
    <w:uiPriority w:val="99"/>
    <w:semiHidden/>
    <w:rsid w:val="00CD7CEC"/>
    <w:pPr>
      <w:spacing w:after="0" w:line="240" w:lineRule="auto"/>
    </w:pPr>
  </w:style>
  <w:style w:type="character" w:styleId="ac">
    <w:name w:val="Placeholder Text"/>
    <w:basedOn w:val="a0"/>
    <w:uiPriority w:val="99"/>
    <w:semiHidden/>
    <w:rsid w:val="00C35583"/>
    <w:rPr>
      <w:color w:val="808080"/>
    </w:rPr>
  </w:style>
  <w:style w:type="paragraph" w:customStyle="1" w:styleId="paragraph">
    <w:name w:val="paragraph"/>
    <w:basedOn w:val="a"/>
    <w:rsid w:val="00CB37F4"/>
    <w:pPr>
      <w:spacing w:before="100" w:beforeAutospacing="1" w:after="100" w:afterAutospacing="1" w:line="240" w:lineRule="auto"/>
    </w:pPr>
    <w:rPr>
      <w:rFonts w:ascii="Times New Roman"/>
      <w:sz w:val="24"/>
      <w:szCs w:val="24"/>
    </w:rPr>
  </w:style>
  <w:style w:type="character" w:customStyle="1" w:styleId="eop">
    <w:name w:val="eop"/>
    <w:basedOn w:val="a0"/>
    <w:rsid w:val="00CB37F4"/>
  </w:style>
  <w:style w:type="paragraph" w:styleId="ad">
    <w:name w:val="Normal (Web)"/>
    <w:basedOn w:val="a"/>
    <w:uiPriority w:val="99"/>
    <w:unhideWhenUsed/>
    <w:rsid w:val="00D47CEB"/>
    <w:pPr>
      <w:spacing w:before="100" w:beforeAutospacing="1" w:after="100" w:afterAutospacing="1" w:line="240" w:lineRule="auto"/>
    </w:pPr>
    <w:rPr>
      <w:rFonts w:ascii="Times New Roman"/>
      <w:sz w:val="24"/>
      <w:szCs w:val="24"/>
    </w:rPr>
  </w:style>
  <w:style w:type="character" w:customStyle="1" w:styleId="fontstyle01">
    <w:name w:val="fontstyle01"/>
    <w:basedOn w:val="a0"/>
    <w:rsid w:val="00BA41B0"/>
    <w:rPr>
      <w:rFonts w:ascii="Verdana" w:hAnsi="Verdana" w:hint="default"/>
      <w:b w:val="0"/>
      <w:bCs w:val="0"/>
      <w:i w:val="0"/>
      <w:iCs w:val="0"/>
      <w:color w:val="000000"/>
      <w:sz w:val="18"/>
      <w:szCs w:val="18"/>
    </w:rPr>
  </w:style>
  <w:style w:type="table" w:styleId="ae">
    <w:name w:val="Table Grid"/>
    <w:basedOn w:val="a1"/>
    <w:uiPriority w:val="39"/>
    <w:rsid w:val="002E2115"/>
    <w:pPr>
      <w:spacing w:after="0" w:line="240" w:lineRule="auto"/>
    </w:pPr>
    <w:rPr>
      <w:rFonts w:eastAsiaTheme="minorHAnsi" w:hAnsiTheme="minorHAnsi" w:cstheme="minorBidi"/>
      <w:lang w:val="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e"/>
    <w:uiPriority w:val="39"/>
    <w:rsid w:val="0086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e"/>
    <w:uiPriority w:val="39"/>
    <w:rsid w:val="00235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semiHidden/>
    <w:unhideWhenUsed/>
    <w:rsid w:val="00DB0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379">
      <w:bodyDiv w:val="1"/>
      <w:marLeft w:val="0"/>
      <w:marRight w:val="0"/>
      <w:marTop w:val="0"/>
      <w:marBottom w:val="0"/>
      <w:divBdr>
        <w:top w:val="none" w:sz="0" w:space="0" w:color="auto"/>
        <w:left w:val="none" w:sz="0" w:space="0" w:color="auto"/>
        <w:bottom w:val="none" w:sz="0" w:space="0" w:color="auto"/>
        <w:right w:val="none" w:sz="0" w:space="0" w:color="auto"/>
      </w:divBdr>
    </w:div>
    <w:div w:id="195849226">
      <w:bodyDiv w:val="1"/>
      <w:marLeft w:val="0"/>
      <w:marRight w:val="0"/>
      <w:marTop w:val="0"/>
      <w:marBottom w:val="0"/>
      <w:divBdr>
        <w:top w:val="none" w:sz="0" w:space="0" w:color="auto"/>
        <w:left w:val="none" w:sz="0" w:space="0" w:color="auto"/>
        <w:bottom w:val="none" w:sz="0" w:space="0" w:color="auto"/>
        <w:right w:val="none" w:sz="0" w:space="0" w:color="auto"/>
      </w:divBdr>
      <w:divsChild>
        <w:div w:id="108746883">
          <w:marLeft w:val="0"/>
          <w:marRight w:val="0"/>
          <w:marTop w:val="0"/>
          <w:marBottom w:val="0"/>
          <w:divBdr>
            <w:top w:val="none" w:sz="0" w:space="0" w:color="auto"/>
            <w:left w:val="none" w:sz="0" w:space="0" w:color="auto"/>
            <w:bottom w:val="none" w:sz="0" w:space="0" w:color="auto"/>
            <w:right w:val="none" w:sz="0" w:space="0" w:color="auto"/>
          </w:divBdr>
        </w:div>
        <w:div w:id="123930305">
          <w:marLeft w:val="0"/>
          <w:marRight w:val="0"/>
          <w:marTop w:val="0"/>
          <w:marBottom w:val="0"/>
          <w:divBdr>
            <w:top w:val="none" w:sz="0" w:space="0" w:color="auto"/>
            <w:left w:val="none" w:sz="0" w:space="0" w:color="auto"/>
            <w:bottom w:val="none" w:sz="0" w:space="0" w:color="auto"/>
            <w:right w:val="none" w:sz="0" w:space="0" w:color="auto"/>
          </w:divBdr>
        </w:div>
        <w:div w:id="310253214">
          <w:marLeft w:val="0"/>
          <w:marRight w:val="0"/>
          <w:marTop w:val="0"/>
          <w:marBottom w:val="0"/>
          <w:divBdr>
            <w:top w:val="none" w:sz="0" w:space="0" w:color="auto"/>
            <w:left w:val="none" w:sz="0" w:space="0" w:color="auto"/>
            <w:bottom w:val="none" w:sz="0" w:space="0" w:color="auto"/>
            <w:right w:val="none" w:sz="0" w:space="0" w:color="auto"/>
          </w:divBdr>
        </w:div>
        <w:div w:id="314379792">
          <w:marLeft w:val="0"/>
          <w:marRight w:val="0"/>
          <w:marTop w:val="0"/>
          <w:marBottom w:val="0"/>
          <w:divBdr>
            <w:top w:val="none" w:sz="0" w:space="0" w:color="auto"/>
            <w:left w:val="none" w:sz="0" w:space="0" w:color="auto"/>
            <w:bottom w:val="none" w:sz="0" w:space="0" w:color="auto"/>
            <w:right w:val="none" w:sz="0" w:space="0" w:color="auto"/>
          </w:divBdr>
        </w:div>
        <w:div w:id="339815950">
          <w:marLeft w:val="0"/>
          <w:marRight w:val="0"/>
          <w:marTop w:val="0"/>
          <w:marBottom w:val="0"/>
          <w:divBdr>
            <w:top w:val="none" w:sz="0" w:space="0" w:color="auto"/>
            <w:left w:val="none" w:sz="0" w:space="0" w:color="auto"/>
            <w:bottom w:val="none" w:sz="0" w:space="0" w:color="auto"/>
            <w:right w:val="none" w:sz="0" w:space="0" w:color="auto"/>
          </w:divBdr>
        </w:div>
        <w:div w:id="392700414">
          <w:marLeft w:val="0"/>
          <w:marRight w:val="0"/>
          <w:marTop w:val="0"/>
          <w:marBottom w:val="0"/>
          <w:divBdr>
            <w:top w:val="none" w:sz="0" w:space="0" w:color="auto"/>
            <w:left w:val="none" w:sz="0" w:space="0" w:color="auto"/>
            <w:bottom w:val="none" w:sz="0" w:space="0" w:color="auto"/>
            <w:right w:val="none" w:sz="0" w:space="0" w:color="auto"/>
          </w:divBdr>
        </w:div>
        <w:div w:id="468212775">
          <w:marLeft w:val="0"/>
          <w:marRight w:val="0"/>
          <w:marTop w:val="0"/>
          <w:marBottom w:val="0"/>
          <w:divBdr>
            <w:top w:val="none" w:sz="0" w:space="0" w:color="auto"/>
            <w:left w:val="none" w:sz="0" w:space="0" w:color="auto"/>
            <w:bottom w:val="none" w:sz="0" w:space="0" w:color="auto"/>
            <w:right w:val="none" w:sz="0" w:space="0" w:color="auto"/>
          </w:divBdr>
        </w:div>
        <w:div w:id="617301003">
          <w:marLeft w:val="0"/>
          <w:marRight w:val="0"/>
          <w:marTop w:val="0"/>
          <w:marBottom w:val="0"/>
          <w:divBdr>
            <w:top w:val="none" w:sz="0" w:space="0" w:color="auto"/>
            <w:left w:val="none" w:sz="0" w:space="0" w:color="auto"/>
            <w:bottom w:val="none" w:sz="0" w:space="0" w:color="auto"/>
            <w:right w:val="none" w:sz="0" w:space="0" w:color="auto"/>
          </w:divBdr>
        </w:div>
        <w:div w:id="741753178">
          <w:marLeft w:val="0"/>
          <w:marRight w:val="0"/>
          <w:marTop w:val="0"/>
          <w:marBottom w:val="0"/>
          <w:divBdr>
            <w:top w:val="none" w:sz="0" w:space="0" w:color="auto"/>
            <w:left w:val="none" w:sz="0" w:space="0" w:color="auto"/>
            <w:bottom w:val="none" w:sz="0" w:space="0" w:color="auto"/>
            <w:right w:val="none" w:sz="0" w:space="0" w:color="auto"/>
          </w:divBdr>
        </w:div>
        <w:div w:id="768768854">
          <w:marLeft w:val="0"/>
          <w:marRight w:val="0"/>
          <w:marTop w:val="0"/>
          <w:marBottom w:val="0"/>
          <w:divBdr>
            <w:top w:val="none" w:sz="0" w:space="0" w:color="auto"/>
            <w:left w:val="none" w:sz="0" w:space="0" w:color="auto"/>
            <w:bottom w:val="none" w:sz="0" w:space="0" w:color="auto"/>
            <w:right w:val="none" w:sz="0" w:space="0" w:color="auto"/>
          </w:divBdr>
        </w:div>
        <w:div w:id="835537521">
          <w:marLeft w:val="0"/>
          <w:marRight w:val="0"/>
          <w:marTop w:val="0"/>
          <w:marBottom w:val="0"/>
          <w:divBdr>
            <w:top w:val="none" w:sz="0" w:space="0" w:color="auto"/>
            <w:left w:val="none" w:sz="0" w:space="0" w:color="auto"/>
            <w:bottom w:val="none" w:sz="0" w:space="0" w:color="auto"/>
            <w:right w:val="none" w:sz="0" w:space="0" w:color="auto"/>
          </w:divBdr>
        </w:div>
        <w:div w:id="871268114">
          <w:marLeft w:val="0"/>
          <w:marRight w:val="0"/>
          <w:marTop w:val="0"/>
          <w:marBottom w:val="0"/>
          <w:divBdr>
            <w:top w:val="none" w:sz="0" w:space="0" w:color="auto"/>
            <w:left w:val="none" w:sz="0" w:space="0" w:color="auto"/>
            <w:bottom w:val="none" w:sz="0" w:space="0" w:color="auto"/>
            <w:right w:val="none" w:sz="0" w:space="0" w:color="auto"/>
          </w:divBdr>
        </w:div>
        <w:div w:id="993027280">
          <w:marLeft w:val="0"/>
          <w:marRight w:val="0"/>
          <w:marTop w:val="0"/>
          <w:marBottom w:val="0"/>
          <w:divBdr>
            <w:top w:val="none" w:sz="0" w:space="0" w:color="auto"/>
            <w:left w:val="none" w:sz="0" w:space="0" w:color="auto"/>
            <w:bottom w:val="none" w:sz="0" w:space="0" w:color="auto"/>
            <w:right w:val="none" w:sz="0" w:space="0" w:color="auto"/>
          </w:divBdr>
        </w:div>
        <w:div w:id="1067848927">
          <w:marLeft w:val="0"/>
          <w:marRight w:val="0"/>
          <w:marTop w:val="0"/>
          <w:marBottom w:val="0"/>
          <w:divBdr>
            <w:top w:val="none" w:sz="0" w:space="0" w:color="auto"/>
            <w:left w:val="none" w:sz="0" w:space="0" w:color="auto"/>
            <w:bottom w:val="none" w:sz="0" w:space="0" w:color="auto"/>
            <w:right w:val="none" w:sz="0" w:space="0" w:color="auto"/>
          </w:divBdr>
        </w:div>
        <w:div w:id="1106078344">
          <w:marLeft w:val="0"/>
          <w:marRight w:val="0"/>
          <w:marTop w:val="0"/>
          <w:marBottom w:val="0"/>
          <w:divBdr>
            <w:top w:val="none" w:sz="0" w:space="0" w:color="auto"/>
            <w:left w:val="none" w:sz="0" w:space="0" w:color="auto"/>
            <w:bottom w:val="none" w:sz="0" w:space="0" w:color="auto"/>
            <w:right w:val="none" w:sz="0" w:space="0" w:color="auto"/>
          </w:divBdr>
        </w:div>
        <w:div w:id="1186485594">
          <w:marLeft w:val="0"/>
          <w:marRight w:val="0"/>
          <w:marTop w:val="0"/>
          <w:marBottom w:val="0"/>
          <w:divBdr>
            <w:top w:val="none" w:sz="0" w:space="0" w:color="auto"/>
            <w:left w:val="none" w:sz="0" w:space="0" w:color="auto"/>
            <w:bottom w:val="none" w:sz="0" w:space="0" w:color="auto"/>
            <w:right w:val="none" w:sz="0" w:space="0" w:color="auto"/>
          </w:divBdr>
        </w:div>
        <w:div w:id="1195845253">
          <w:marLeft w:val="0"/>
          <w:marRight w:val="0"/>
          <w:marTop w:val="0"/>
          <w:marBottom w:val="0"/>
          <w:divBdr>
            <w:top w:val="none" w:sz="0" w:space="0" w:color="auto"/>
            <w:left w:val="none" w:sz="0" w:space="0" w:color="auto"/>
            <w:bottom w:val="none" w:sz="0" w:space="0" w:color="auto"/>
            <w:right w:val="none" w:sz="0" w:space="0" w:color="auto"/>
          </w:divBdr>
        </w:div>
        <w:div w:id="1196970382">
          <w:marLeft w:val="0"/>
          <w:marRight w:val="0"/>
          <w:marTop w:val="0"/>
          <w:marBottom w:val="0"/>
          <w:divBdr>
            <w:top w:val="none" w:sz="0" w:space="0" w:color="auto"/>
            <w:left w:val="none" w:sz="0" w:space="0" w:color="auto"/>
            <w:bottom w:val="none" w:sz="0" w:space="0" w:color="auto"/>
            <w:right w:val="none" w:sz="0" w:space="0" w:color="auto"/>
          </w:divBdr>
        </w:div>
        <w:div w:id="1451167595">
          <w:marLeft w:val="0"/>
          <w:marRight w:val="0"/>
          <w:marTop w:val="0"/>
          <w:marBottom w:val="0"/>
          <w:divBdr>
            <w:top w:val="none" w:sz="0" w:space="0" w:color="auto"/>
            <w:left w:val="none" w:sz="0" w:space="0" w:color="auto"/>
            <w:bottom w:val="none" w:sz="0" w:space="0" w:color="auto"/>
            <w:right w:val="none" w:sz="0" w:space="0" w:color="auto"/>
          </w:divBdr>
        </w:div>
        <w:div w:id="1556165021">
          <w:marLeft w:val="0"/>
          <w:marRight w:val="0"/>
          <w:marTop w:val="0"/>
          <w:marBottom w:val="0"/>
          <w:divBdr>
            <w:top w:val="none" w:sz="0" w:space="0" w:color="auto"/>
            <w:left w:val="none" w:sz="0" w:space="0" w:color="auto"/>
            <w:bottom w:val="none" w:sz="0" w:space="0" w:color="auto"/>
            <w:right w:val="none" w:sz="0" w:space="0" w:color="auto"/>
          </w:divBdr>
        </w:div>
        <w:div w:id="1578057675">
          <w:marLeft w:val="0"/>
          <w:marRight w:val="0"/>
          <w:marTop w:val="0"/>
          <w:marBottom w:val="0"/>
          <w:divBdr>
            <w:top w:val="none" w:sz="0" w:space="0" w:color="auto"/>
            <w:left w:val="none" w:sz="0" w:space="0" w:color="auto"/>
            <w:bottom w:val="none" w:sz="0" w:space="0" w:color="auto"/>
            <w:right w:val="none" w:sz="0" w:space="0" w:color="auto"/>
          </w:divBdr>
        </w:div>
        <w:div w:id="1629043624">
          <w:marLeft w:val="0"/>
          <w:marRight w:val="0"/>
          <w:marTop w:val="0"/>
          <w:marBottom w:val="0"/>
          <w:divBdr>
            <w:top w:val="none" w:sz="0" w:space="0" w:color="auto"/>
            <w:left w:val="none" w:sz="0" w:space="0" w:color="auto"/>
            <w:bottom w:val="none" w:sz="0" w:space="0" w:color="auto"/>
            <w:right w:val="none" w:sz="0" w:space="0" w:color="auto"/>
          </w:divBdr>
        </w:div>
        <w:div w:id="1880699859">
          <w:marLeft w:val="0"/>
          <w:marRight w:val="0"/>
          <w:marTop w:val="0"/>
          <w:marBottom w:val="0"/>
          <w:divBdr>
            <w:top w:val="none" w:sz="0" w:space="0" w:color="auto"/>
            <w:left w:val="none" w:sz="0" w:space="0" w:color="auto"/>
            <w:bottom w:val="none" w:sz="0" w:space="0" w:color="auto"/>
            <w:right w:val="none" w:sz="0" w:space="0" w:color="auto"/>
          </w:divBdr>
        </w:div>
        <w:div w:id="1886792785">
          <w:marLeft w:val="0"/>
          <w:marRight w:val="0"/>
          <w:marTop w:val="0"/>
          <w:marBottom w:val="0"/>
          <w:divBdr>
            <w:top w:val="none" w:sz="0" w:space="0" w:color="auto"/>
            <w:left w:val="none" w:sz="0" w:space="0" w:color="auto"/>
            <w:bottom w:val="none" w:sz="0" w:space="0" w:color="auto"/>
            <w:right w:val="none" w:sz="0" w:space="0" w:color="auto"/>
          </w:divBdr>
        </w:div>
        <w:div w:id="1963339653">
          <w:marLeft w:val="0"/>
          <w:marRight w:val="0"/>
          <w:marTop w:val="0"/>
          <w:marBottom w:val="0"/>
          <w:divBdr>
            <w:top w:val="none" w:sz="0" w:space="0" w:color="auto"/>
            <w:left w:val="none" w:sz="0" w:space="0" w:color="auto"/>
            <w:bottom w:val="none" w:sz="0" w:space="0" w:color="auto"/>
            <w:right w:val="none" w:sz="0" w:space="0" w:color="auto"/>
          </w:divBdr>
        </w:div>
        <w:div w:id="2000304923">
          <w:marLeft w:val="0"/>
          <w:marRight w:val="0"/>
          <w:marTop w:val="0"/>
          <w:marBottom w:val="0"/>
          <w:divBdr>
            <w:top w:val="none" w:sz="0" w:space="0" w:color="auto"/>
            <w:left w:val="none" w:sz="0" w:space="0" w:color="auto"/>
            <w:bottom w:val="none" w:sz="0" w:space="0" w:color="auto"/>
            <w:right w:val="none" w:sz="0" w:space="0" w:color="auto"/>
          </w:divBdr>
        </w:div>
        <w:div w:id="2001762800">
          <w:marLeft w:val="0"/>
          <w:marRight w:val="0"/>
          <w:marTop w:val="0"/>
          <w:marBottom w:val="0"/>
          <w:divBdr>
            <w:top w:val="none" w:sz="0" w:space="0" w:color="auto"/>
            <w:left w:val="none" w:sz="0" w:space="0" w:color="auto"/>
            <w:bottom w:val="none" w:sz="0" w:space="0" w:color="auto"/>
            <w:right w:val="none" w:sz="0" w:space="0" w:color="auto"/>
          </w:divBdr>
        </w:div>
        <w:div w:id="2067681797">
          <w:marLeft w:val="0"/>
          <w:marRight w:val="0"/>
          <w:marTop w:val="0"/>
          <w:marBottom w:val="0"/>
          <w:divBdr>
            <w:top w:val="none" w:sz="0" w:space="0" w:color="auto"/>
            <w:left w:val="none" w:sz="0" w:space="0" w:color="auto"/>
            <w:bottom w:val="none" w:sz="0" w:space="0" w:color="auto"/>
            <w:right w:val="none" w:sz="0" w:space="0" w:color="auto"/>
          </w:divBdr>
        </w:div>
      </w:divsChild>
    </w:div>
    <w:div w:id="313145385">
      <w:bodyDiv w:val="1"/>
      <w:marLeft w:val="0"/>
      <w:marRight w:val="0"/>
      <w:marTop w:val="0"/>
      <w:marBottom w:val="0"/>
      <w:divBdr>
        <w:top w:val="none" w:sz="0" w:space="0" w:color="auto"/>
        <w:left w:val="none" w:sz="0" w:space="0" w:color="auto"/>
        <w:bottom w:val="none" w:sz="0" w:space="0" w:color="auto"/>
        <w:right w:val="none" w:sz="0" w:space="0" w:color="auto"/>
      </w:divBdr>
    </w:div>
    <w:div w:id="475802766">
      <w:bodyDiv w:val="1"/>
      <w:marLeft w:val="0"/>
      <w:marRight w:val="0"/>
      <w:marTop w:val="0"/>
      <w:marBottom w:val="0"/>
      <w:divBdr>
        <w:top w:val="none" w:sz="0" w:space="0" w:color="auto"/>
        <w:left w:val="none" w:sz="0" w:space="0" w:color="auto"/>
        <w:bottom w:val="none" w:sz="0" w:space="0" w:color="auto"/>
        <w:right w:val="none" w:sz="0" w:space="0" w:color="auto"/>
      </w:divBdr>
    </w:div>
    <w:div w:id="651762538">
      <w:bodyDiv w:val="1"/>
      <w:marLeft w:val="0"/>
      <w:marRight w:val="0"/>
      <w:marTop w:val="0"/>
      <w:marBottom w:val="0"/>
      <w:divBdr>
        <w:top w:val="none" w:sz="0" w:space="0" w:color="auto"/>
        <w:left w:val="none" w:sz="0" w:space="0" w:color="auto"/>
        <w:bottom w:val="none" w:sz="0" w:space="0" w:color="auto"/>
        <w:right w:val="none" w:sz="0" w:space="0" w:color="auto"/>
      </w:divBdr>
    </w:div>
    <w:div w:id="677392855">
      <w:bodyDiv w:val="1"/>
      <w:marLeft w:val="0"/>
      <w:marRight w:val="0"/>
      <w:marTop w:val="0"/>
      <w:marBottom w:val="0"/>
      <w:divBdr>
        <w:top w:val="none" w:sz="0" w:space="0" w:color="auto"/>
        <w:left w:val="none" w:sz="0" w:space="0" w:color="auto"/>
        <w:bottom w:val="none" w:sz="0" w:space="0" w:color="auto"/>
        <w:right w:val="none" w:sz="0" w:space="0" w:color="auto"/>
      </w:divBdr>
    </w:div>
    <w:div w:id="838929923">
      <w:bodyDiv w:val="1"/>
      <w:marLeft w:val="0"/>
      <w:marRight w:val="0"/>
      <w:marTop w:val="0"/>
      <w:marBottom w:val="0"/>
      <w:divBdr>
        <w:top w:val="none" w:sz="0" w:space="0" w:color="auto"/>
        <w:left w:val="none" w:sz="0" w:space="0" w:color="auto"/>
        <w:bottom w:val="none" w:sz="0" w:space="0" w:color="auto"/>
        <w:right w:val="none" w:sz="0" w:space="0" w:color="auto"/>
      </w:divBdr>
    </w:div>
    <w:div w:id="997420529">
      <w:bodyDiv w:val="1"/>
      <w:marLeft w:val="0"/>
      <w:marRight w:val="0"/>
      <w:marTop w:val="0"/>
      <w:marBottom w:val="0"/>
      <w:divBdr>
        <w:top w:val="none" w:sz="0" w:space="0" w:color="auto"/>
        <w:left w:val="none" w:sz="0" w:space="0" w:color="auto"/>
        <w:bottom w:val="none" w:sz="0" w:space="0" w:color="auto"/>
        <w:right w:val="none" w:sz="0" w:space="0" w:color="auto"/>
      </w:divBdr>
    </w:div>
    <w:div w:id="1038240054">
      <w:bodyDiv w:val="1"/>
      <w:marLeft w:val="0"/>
      <w:marRight w:val="0"/>
      <w:marTop w:val="0"/>
      <w:marBottom w:val="0"/>
      <w:divBdr>
        <w:top w:val="none" w:sz="0" w:space="0" w:color="auto"/>
        <w:left w:val="none" w:sz="0" w:space="0" w:color="auto"/>
        <w:bottom w:val="none" w:sz="0" w:space="0" w:color="auto"/>
        <w:right w:val="none" w:sz="0" w:space="0" w:color="auto"/>
      </w:divBdr>
      <w:divsChild>
        <w:div w:id="56782996">
          <w:marLeft w:val="0"/>
          <w:marRight w:val="0"/>
          <w:marTop w:val="0"/>
          <w:marBottom w:val="0"/>
          <w:divBdr>
            <w:top w:val="none" w:sz="0" w:space="0" w:color="auto"/>
            <w:left w:val="none" w:sz="0" w:space="0" w:color="auto"/>
            <w:bottom w:val="none" w:sz="0" w:space="0" w:color="auto"/>
            <w:right w:val="none" w:sz="0" w:space="0" w:color="auto"/>
          </w:divBdr>
        </w:div>
        <w:div w:id="875854780">
          <w:marLeft w:val="0"/>
          <w:marRight w:val="0"/>
          <w:marTop w:val="0"/>
          <w:marBottom w:val="0"/>
          <w:divBdr>
            <w:top w:val="none" w:sz="0" w:space="0" w:color="auto"/>
            <w:left w:val="none" w:sz="0" w:space="0" w:color="auto"/>
            <w:bottom w:val="none" w:sz="0" w:space="0" w:color="auto"/>
            <w:right w:val="none" w:sz="0" w:space="0" w:color="auto"/>
          </w:divBdr>
        </w:div>
        <w:div w:id="1966889721">
          <w:marLeft w:val="0"/>
          <w:marRight w:val="0"/>
          <w:marTop w:val="0"/>
          <w:marBottom w:val="0"/>
          <w:divBdr>
            <w:top w:val="none" w:sz="0" w:space="0" w:color="auto"/>
            <w:left w:val="none" w:sz="0" w:space="0" w:color="auto"/>
            <w:bottom w:val="none" w:sz="0" w:space="0" w:color="auto"/>
            <w:right w:val="none" w:sz="0" w:space="0" w:color="auto"/>
          </w:divBdr>
        </w:div>
        <w:div w:id="2056006477">
          <w:marLeft w:val="0"/>
          <w:marRight w:val="0"/>
          <w:marTop w:val="0"/>
          <w:marBottom w:val="0"/>
          <w:divBdr>
            <w:top w:val="none" w:sz="0" w:space="0" w:color="auto"/>
            <w:left w:val="none" w:sz="0" w:space="0" w:color="auto"/>
            <w:bottom w:val="none" w:sz="0" w:space="0" w:color="auto"/>
            <w:right w:val="none" w:sz="0" w:space="0" w:color="auto"/>
          </w:divBdr>
        </w:div>
      </w:divsChild>
    </w:div>
    <w:div w:id="1152988557">
      <w:bodyDiv w:val="1"/>
      <w:marLeft w:val="0"/>
      <w:marRight w:val="0"/>
      <w:marTop w:val="0"/>
      <w:marBottom w:val="0"/>
      <w:divBdr>
        <w:top w:val="none" w:sz="0" w:space="0" w:color="auto"/>
        <w:left w:val="none" w:sz="0" w:space="0" w:color="auto"/>
        <w:bottom w:val="none" w:sz="0" w:space="0" w:color="auto"/>
        <w:right w:val="none" w:sz="0" w:space="0" w:color="auto"/>
      </w:divBdr>
      <w:divsChild>
        <w:div w:id="258178730">
          <w:marLeft w:val="0"/>
          <w:marRight w:val="0"/>
          <w:marTop w:val="0"/>
          <w:marBottom w:val="0"/>
          <w:divBdr>
            <w:top w:val="none" w:sz="0" w:space="0" w:color="auto"/>
            <w:left w:val="none" w:sz="0" w:space="0" w:color="auto"/>
            <w:bottom w:val="none" w:sz="0" w:space="0" w:color="auto"/>
            <w:right w:val="none" w:sz="0" w:space="0" w:color="auto"/>
          </w:divBdr>
        </w:div>
        <w:div w:id="1992520867">
          <w:marLeft w:val="0"/>
          <w:marRight w:val="0"/>
          <w:marTop w:val="0"/>
          <w:marBottom w:val="0"/>
          <w:divBdr>
            <w:top w:val="none" w:sz="0" w:space="0" w:color="auto"/>
            <w:left w:val="none" w:sz="0" w:space="0" w:color="auto"/>
            <w:bottom w:val="none" w:sz="0" w:space="0" w:color="auto"/>
            <w:right w:val="none" w:sz="0" w:space="0" w:color="auto"/>
          </w:divBdr>
        </w:div>
      </w:divsChild>
    </w:div>
    <w:div w:id="1506749279">
      <w:bodyDiv w:val="1"/>
      <w:marLeft w:val="0"/>
      <w:marRight w:val="0"/>
      <w:marTop w:val="0"/>
      <w:marBottom w:val="0"/>
      <w:divBdr>
        <w:top w:val="none" w:sz="0" w:space="0" w:color="auto"/>
        <w:left w:val="none" w:sz="0" w:space="0" w:color="auto"/>
        <w:bottom w:val="none" w:sz="0" w:space="0" w:color="auto"/>
        <w:right w:val="none" w:sz="0" w:space="0" w:color="auto"/>
      </w:divBdr>
      <w:divsChild>
        <w:div w:id="1357778150">
          <w:marLeft w:val="0"/>
          <w:marRight w:val="0"/>
          <w:marTop w:val="0"/>
          <w:marBottom w:val="0"/>
          <w:divBdr>
            <w:top w:val="none" w:sz="0" w:space="0" w:color="auto"/>
            <w:left w:val="none" w:sz="0" w:space="0" w:color="auto"/>
            <w:bottom w:val="none" w:sz="0" w:space="0" w:color="auto"/>
            <w:right w:val="none" w:sz="0" w:space="0" w:color="auto"/>
          </w:divBdr>
          <w:divsChild>
            <w:div w:id="1029993722">
              <w:marLeft w:val="0"/>
              <w:marRight w:val="0"/>
              <w:marTop w:val="0"/>
              <w:marBottom w:val="0"/>
              <w:divBdr>
                <w:top w:val="none" w:sz="0" w:space="0" w:color="auto"/>
                <w:left w:val="none" w:sz="0" w:space="0" w:color="auto"/>
                <w:bottom w:val="none" w:sz="0" w:space="0" w:color="auto"/>
                <w:right w:val="none" w:sz="0" w:space="0" w:color="auto"/>
              </w:divBdr>
              <w:divsChild>
                <w:div w:id="1996645198">
                  <w:marLeft w:val="0"/>
                  <w:marRight w:val="0"/>
                  <w:marTop w:val="0"/>
                  <w:marBottom w:val="0"/>
                  <w:divBdr>
                    <w:top w:val="single" w:sz="6" w:space="1" w:color="ABBAD0"/>
                    <w:left w:val="single" w:sz="6" w:space="1" w:color="ABBAD0"/>
                    <w:bottom w:val="single" w:sz="6" w:space="1" w:color="ABBAD0"/>
                    <w:right w:val="single" w:sz="6" w:space="1" w:color="ABBAD0"/>
                  </w:divBdr>
                  <w:divsChild>
                    <w:div w:id="318579991">
                      <w:marLeft w:val="0"/>
                      <w:marRight w:val="0"/>
                      <w:marTop w:val="0"/>
                      <w:marBottom w:val="0"/>
                      <w:divBdr>
                        <w:top w:val="none" w:sz="0" w:space="0" w:color="auto"/>
                        <w:left w:val="none" w:sz="0" w:space="0" w:color="auto"/>
                        <w:bottom w:val="none" w:sz="0" w:space="0" w:color="auto"/>
                        <w:right w:val="none" w:sz="0" w:space="0" w:color="auto"/>
                      </w:divBdr>
                      <w:divsChild>
                        <w:div w:id="10344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8489">
      <w:bodyDiv w:val="1"/>
      <w:marLeft w:val="0"/>
      <w:marRight w:val="0"/>
      <w:marTop w:val="0"/>
      <w:marBottom w:val="0"/>
      <w:divBdr>
        <w:top w:val="none" w:sz="0" w:space="0" w:color="auto"/>
        <w:left w:val="none" w:sz="0" w:space="0" w:color="auto"/>
        <w:bottom w:val="none" w:sz="0" w:space="0" w:color="auto"/>
        <w:right w:val="none" w:sz="0" w:space="0" w:color="auto"/>
      </w:divBdr>
    </w:div>
    <w:div w:id="1755009083">
      <w:bodyDiv w:val="1"/>
      <w:marLeft w:val="0"/>
      <w:marRight w:val="0"/>
      <w:marTop w:val="0"/>
      <w:marBottom w:val="0"/>
      <w:divBdr>
        <w:top w:val="none" w:sz="0" w:space="0" w:color="auto"/>
        <w:left w:val="none" w:sz="0" w:space="0" w:color="auto"/>
        <w:bottom w:val="none" w:sz="0" w:space="0" w:color="auto"/>
        <w:right w:val="none" w:sz="0" w:space="0" w:color="auto"/>
      </w:divBdr>
    </w:div>
    <w:div w:id="1823814646">
      <w:bodyDiv w:val="1"/>
      <w:marLeft w:val="0"/>
      <w:marRight w:val="0"/>
      <w:marTop w:val="0"/>
      <w:marBottom w:val="0"/>
      <w:divBdr>
        <w:top w:val="none" w:sz="0" w:space="0" w:color="auto"/>
        <w:left w:val="none" w:sz="0" w:space="0" w:color="auto"/>
        <w:bottom w:val="none" w:sz="0" w:space="0" w:color="auto"/>
        <w:right w:val="none" w:sz="0" w:space="0" w:color="auto"/>
      </w:divBdr>
    </w:div>
    <w:div w:id="1827477183">
      <w:bodyDiv w:val="1"/>
      <w:marLeft w:val="0"/>
      <w:marRight w:val="0"/>
      <w:marTop w:val="0"/>
      <w:marBottom w:val="0"/>
      <w:divBdr>
        <w:top w:val="none" w:sz="0" w:space="0" w:color="auto"/>
        <w:left w:val="none" w:sz="0" w:space="0" w:color="auto"/>
        <w:bottom w:val="none" w:sz="0" w:space="0" w:color="auto"/>
        <w:right w:val="none" w:sz="0" w:space="0" w:color="auto"/>
      </w:divBdr>
      <w:divsChild>
        <w:div w:id="1213273719">
          <w:marLeft w:val="0"/>
          <w:marRight w:val="0"/>
          <w:marTop w:val="0"/>
          <w:marBottom w:val="0"/>
          <w:divBdr>
            <w:top w:val="none" w:sz="0" w:space="0" w:color="auto"/>
            <w:left w:val="none" w:sz="0" w:space="0" w:color="auto"/>
            <w:bottom w:val="none" w:sz="0" w:space="0" w:color="auto"/>
            <w:right w:val="none" w:sz="0" w:space="0" w:color="auto"/>
          </w:divBdr>
        </w:div>
        <w:div w:id="1434785913">
          <w:marLeft w:val="0"/>
          <w:marRight w:val="0"/>
          <w:marTop w:val="0"/>
          <w:marBottom w:val="0"/>
          <w:divBdr>
            <w:top w:val="none" w:sz="0" w:space="0" w:color="auto"/>
            <w:left w:val="none" w:sz="0" w:space="0" w:color="auto"/>
            <w:bottom w:val="none" w:sz="0" w:space="0" w:color="auto"/>
            <w:right w:val="none" w:sz="0" w:space="0" w:color="auto"/>
          </w:divBdr>
        </w:div>
        <w:div w:id="1673029231">
          <w:marLeft w:val="0"/>
          <w:marRight w:val="0"/>
          <w:marTop w:val="0"/>
          <w:marBottom w:val="0"/>
          <w:divBdr>
            <w:top w:val="none" w:sz="0" w:space="0" w:color="auto"/>
            <w:left w:val="none" w:sz="0" w:space="0" w:color="auto"/>
            <w:bottom w:val="none" w:sz="0" w:space="0" w:color="auto"/>
            <w:right w:val="none" w:sz="0" w:space="0" w:color="auto"/>
          </w:divBdr>
        </w:div>
        <w:div w:id="1710642417">
          <w:marLeft w:val="0"/>
          <w:marRight w:val="0"/>
          <w:marTop w:val="0"/>
          <w:marBottom w:val="0"/>
          <w:divBdr>
            <w:top w:val="none" w:sz="0" w:space="0" w:color="auto"/>
            <w:left w:val="none" w:sz="0" w:space="0" w:color="auto"/>
            <w:bottom w:val="none" w:sz="0" w:space="0" w:color="auto"/>
            <w:right w:val="none" w:sz="0" w:space="0" w:color="auto"/>
          </w:divBdr>
        </w:div>
      </w:divsChild>
    </w:div>
    <w:div w:id="20253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D03603348170499B56C67EF81769B1" ma:contentTypeVersion="" ma:contentTypeDescription="Create a new document." ma:contentTypeScope="" ma:versionID="f7bc5fcade4d4bc4769f13ec967cbfee">
  <xsd:schema xmlns:xsd="http://www.w3.org/2001/XMLSchema" xmlns:xs="http://www.w3.org/2001/XMLSchema" xmlns:p="http://schemas.microsoft.com/office/2006/metadata/properties" xmlns:ns1="http://schemas.microsoft.com/sharepoint/v3" xmlns:ns2="F8512C20-3CF9-4524-BEF7-4CF5370D23DC" xmlns:ns3="6f01854a-4de3-41e4-ae0c-1a351a3abb96" xmlns:ns4="b08890b5-8223-4537-ad8e-ab6672411225" xmlns:ns5="f8512c20-3cf9-4524-bef7-4cf5370d23dc" targetNamespace="http://schemas.microsoft.com/office/2006/metadata/properties" ma:root="true" ma:fieldsID="99d80e8b5dcc94c0a016977f98ce2c56" ns1:_="" ns2:_="" ns3:_="" ns4:_="" ns5:_="">
    <xsd:import namespace="http://schemas.microsoft.com/sharepoint/v3"/>
    <xsd:import namespace="F8512C20-3CF9-4524-BEF7-4CF5370D23DC"/>
    <xsd:import namespace="6f01854a-4de3-41e4-ae0c-1a351a3abb96"/>
    <xsd:import namespace="b08890b5-8223-4537-ad8e-ab6672411225"/>
    <xsd:import namespace="f8512c20-3cf9-4524-bef7-4cf5370d23dc"/>
    <xsd:element name="properties">
      <xsd:complexType>
        <xsd:sequence>
          <xsd:element name="documentManagement">
            <xsd:complexType>
              <xsd:all>
                <xsd:element ref="ns1:PublishingStartDate" minOccurs="0"/>
                <xsd:element ref="ns1:PublishingExpirationDate" minOccurs="0"/>
                <xsd:element ref="ns2:DocumentsApprovalWorkflow" minOccurs="0"/>
                <xsd:element ref="ns3:SharedWithUsers" minOccurs="0"/>
                <xsd:element ref="ns3:SharedWithDetails" minOccurs="0"/>
                <xsd:element ref="ns4:LastSharedByTime" minOccurs="0"/>
                <xsd:element ref="ns4:LastSharedByUser"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DocumentsApprovalWorkflow" ma:index="10" nillable="true" ma:displayName="DocumentsApprovalWorkflow" ma:internalName="DocumentsApproval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854a-4de3-41e4-ae0c-1a351a3abb9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890b5-8223-4537-ad8e-ab6672411225" elementFormDefault="qualified">
    <xsd:import namespace="http://schemas.microsoft.com/office/2006/documentManagement/types"/>
    <xsd:import namespace="http://schemas.microsoft.com/office/infopath/2007/PartnerControls"/>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sApprovalWorkflow xmlns="F8512C20-3CF9-4524-BEF7-4CF5370D23DC">
      <Url xsi:nil="true"/>
      <Description xsi:nil="true"/>
    </DocumentsApprovalWorkflow>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2926E-E1FA-4DEA-BDD1-3C259E3CF8CC}">
  <ds:schemaRefs>
    <ds:schemaRef ds:uri="http://schemas.microsoft.com/sharepoint/v3/contenttype/forms"/>
  </ds:schemaRefs>
</ds:datastoreItem>
</file>

<file path=customXml/itemProps2.xml><?xml version="1.0" encoding="utf-8"?>
<ds:datastoreItem xmlns:ds="http://schemas.openxmlformats.org/officeDocument/2006/customXml" ds:itemID="{F15D2D55-A2FC-4AAB-9A15-42630C95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512C20-3CF9-4524-BEF7-4CF5370D23DC"/>
    <ds:schemaRef ds:uri="6f01854a-4de3-41e4-ae0c-1a351a3abb96"/>
    <ds:schemaRef ds:uri="b08890b5-8223-4537-ad8e-ab6672411225"/>
    <ds:schemaRef ds:uri="f8512c20-3cf9-4524-bef7-4cf5370d2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DEC16E-96EF-4805-9FFA-D09FED6637F7}">
  <ds:schemaRefs>
    <ds:schemaRef ds:uri="http://schemas.microsoft.com/office/2006/metadata/properties"/>
    <ds:schemaRef ds:uri="http://schemas.microsoft.com/office/infopath/2007/PartnerControls"/>
    <ds:schemaRef ds:uri="http://schemas.microsoft.com/sharepoint/v3"/>
    <ds:schemaRef ds:uri="F8512C20-3CF9-4524-BEF7-4CF5370D23DC"/>
  </ds:schemaRefs>
</ds:datastoreItem>
</file>

<file path=customXml/itemProps4.xml><?xml version="1.0" encoding="utf-8"?>
<ds:datastoreItem xmlns:ds="http://schemas.openxmlformats.org/officeDocument/2006/customXml" ds:itemID="{05B286BD-035D-4336-A9A6-99BE99989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8407</Words>
  <Characters>47926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2019-11-29T08:15:00Z</cp:lastPrinted>
  <dcterms:created xsi:type="dcterms:W3CDTF">2020-01-14T17:28:00Z</dcterms:created>
  <dcterms:modified xsi:type="dcterms:W3CDTF">2020-02-14T04:48:00Z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0x0101001BD03603348170499B56C67EF81769B1</vt:lpwstr>
  </property>
  <property fmtid="{D5CDD505-2E9C-101B-9397-08002B2CF9AE}" pid="3" name="Mendeley Document_1">
    <vt:lpwstr>True</vt:lpwstr>
  </property>
  <property fmtid="{D5CDD505-2E9C-101B-9397-08002B2CF9AE}" pid="4" name="Mendeley Unique User Id_1">
    <vt:lpwstr>3d08301d-a054-3b42-a19c-110b5720e800</vt:lpwstr>
  </property>
  <property fmtid="{D5CDD505-2E9C-101B-9397-08002B2CF9AE}" pid="5" name="Mendeley Citation Style_1">
    <vt:lpwstr>http://csl.mendeley.com/styles/483199841/world-journal-of-gastroenterology-2</vt:lpwstr>
  </property>
  <property fmtid="{D5CDD505-2E9C-101B-9397-08002B2CF9AE}" pid="6" name="Mendeley Recent Style Id 0_1">
    <vt:lpwstr>http://www.zotero.org/styles/ajp-gastrointestinal-and-liver-physiology</vt:lpwstr>
  </property>
  <property fmtid="{D5CDD505-2E9C-101B-9397-08002B2CF9AE}" pid="7" name="Mendeley Recent Style Name 0_1">
    <vt:lpwstr>American Journal of Physiology - Gastrointestinal and Liver Physiology</vt:lpwstr>
  </property>
  <property fmtid="{D5CDD505-2E9C-101B-9397-08002B2CF9AE}" pid="8" name="Mendeley Recent Style Id 1_1">
    <vt:lpwstr>http://www.zotero.org/styles/diabetes-and-metabolism</vt:lpwstr>
  </property>
  <property fmtid="{D5CDD505-2E9C-101B-9397-08002B2CF9AE}" pid="9" name="Mendeley Recent Style Name 1_1">
    <vt:lpwstr>Diabetes and Metabolism</vt:lpwstr>
  </property>
  <property fmtid="{D5CDD505-2E9C-101B-9397-08002B2CF9AE}" pid="10" name="Mendeley Recent Style Id 2_1">
    <vt:lpwstr>http://www.zotero.org/styles/ieee</vt:lpwstr>
  </property>
  <property fmtid="{D5CDD505-2E9C-101B-9397-08002B2CF9AE}" pid="11" name="Mendeley Recent Style Name 2_1">
    <vt:lpwstr>IEEE</vt:lpwstr>
  </property>
  <property fmtid="{D5CDD505-2E9C-101B-9397-08002B2CF9AE}" pid="12" name="Mendeley Recent Style Id 3_1">
    <vt:lpwstr>http://csl.mendeley.com/styles/483199841/elsevier-vancouver</vt:lpwstr>
  </property>
  <property fmtid="{D5CDD505-2E9C-101B-9397-08002B2CF9AE}" pid="13" name="Mendeley Recent Style Name 3_1">
    <vt:lpwstr>Journal of Hepatology HBH</vt:lpwstr>
  </property>
  <property fmtid="{D5CDD505-2E9C-101B-9397-08002B2CF9AE}" pid="14" name="Mendeley Recent Style Id 4_1">
    <vt:lpwstr>http://csl.mendeley.com/styles/483199841/Book-chapter</vt:lpwstr>
  </property>
  <property fmtid="{D5CDD505-2E9C-101B-9397-08002B2CF9AE}" pid="15" name="Mendeley Recent Style Name 4_1">
    <vt:lpwstr>Journal of Hepatology HBH - Henrik Hansen</vt:lpwstr>
  </property>
  <property fmtid="{D5CDD505-2E9C-101B-9397-08002B2CF9AE}" pid="16" name="Mendeley Recent Style Id 5_1">
    <vt:lpwstr>http://www.zotero.org/styles/nature</vt:lpwstr>
  </property>
  <property fmtid="{D5CDD505-2E9C-101B-9397-08002B2CF9AE}" pid="17" name="Mendeley Recent Style Name 5_1">
    <vt:lpwstr>Nature</vt:lpwstr>
  </property>
  <property fmtid="{D5CDD505-2E9C-101B-9397-08002B2CF9AE}" pid="18" name="Mendeley Recent Style Id 6_1">
    <vt:lpwstr>http://www.zotero.org/styles/plos-one</vt:lpwstr>
  </property>
  <property fmtid="{D5CDD505-2E9C-101B-9397-08002B2CF9AE}" pid="19" name="Mendeley Recent Style Name 6_1">
    <vt:lpwstr>PLOS ONE</vt:lpwstr>
  </property>
  <property fmtid="{D5CDD505-2E9C-101B-9397-08002B2CF9AE}" pid="20" name="Mendeley Recent Style Id 7_1">
    <vt:lpwstr>http://www.zotero.org/styles/scientific-reports</vt:lpwstr>
  </property>
  <property fmtid="{D5CDD505-2E9C-101B-9397-08002B2CF9AE}" pid="21" name="Mendeley Recent Style Name 7_1">
    <vt:lpwstr>Scientific Reports</vt:lpwstr>
  </property>
  <property fmtid="{D5CDD505-2E9C-101B-9397-08002B2CF9AE}" pid="22" name="Mendeley Recent Style Id 8_1">
    <vt:lpwstr>http://www.zotero.org/styles/vancouver</vt:lpwstr>
  </property>
  <property fmtid="{D5CDD505-2E9C-101B-9397-08002B2CF9AE}" pid="23" name="Mendeley Recent Style Name 8_1">
    <vt:lpwstr>Vancouver</vt:lpwstr>
  </property>
  <property fmtid="{D5CDD505-2E9C-101B-9397-08002B2CF9AE}" pid="24" name="Mendeley Recent Style Id 9_1">
    <vt:lpwstr>http://csl.mendeley.com/styles/483199841/world-journal-of-gastroenterology-2</vt:lpwstr>
  </property>
  <property fmtid="{D5CDD505-2E9C-101B-9397-08002B2CF9AE}" pid="25" name="Mendeley Recent Style Name 9_1">
    <vt:lpwstr>World Journal of Gastroenterology - Henrik Hansen</vt:lpwstr>
  </property>
</Properties>
</file>